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2726FF" w14:textId="77777777" w:rsidR="00C33D8B" w:rsidRPr="00B83586" w:rsidRDefault="00C33D8B" w:rsidP="00E225D5">
      <w:pPr>
        <w:spacing w:after="0" w:line="240" w:lineRule="auto"/>
        <w:ind w:firstLine="708"/>
        <w:jc w:val="center"/>
        <w:rPr>
          <w:rFonts w:ascii="Arial Narrow" w:hAnsi="Arial Narrow"/>
          <w:b/>
          <w:bCs/>
          <w:sz w:val="24"/>
          <w:szCs w:val="24"/>
        </w:rPr>
      </w:pPr>
      <w:r w:rsidRPr="00B83586">
        <w:rPr>
          <w:rFonts w:ascii="Arial Narrow" w:hAnsi="Arial Narrow"/>
          <w:b/>
          <w:bCs/>
          <w:sz w:val="24"/>
          <w:szCs w:val="24"/>
        </w:rPr>
        <w:t>COMISSÃO ESPECIAL DE LICITAÇÃO DE PREGÃO (PREGÃO I)</w:t>
      </w:r>
    </w:p>
    <w:p w14:paraId="5C0FCAB1" w14:textId="77777777" w:rsidR="00C33D8B" w:rsidRPr="00B83586" w:rsidRDefault="00C33D8B" w:rsidP="00E225D5">
      <w:pPr>
        <w:spacing w:after="0" w:line="240" w:lineRule="auto"/>
        <w:jc w:val="center"/>
        <w:rPr>
          <w:rFonts w:ascii="Arial Narrow" w:hAnsi="Arial Narrow"/>
          <w:b/>
          <w:bCs/>
          <w:sz w:val="24"/>
          <w:szCs w:val="24"/>
        </w:rPr>
      </w:pPr>
      <w:r w:rsidRPr="00B83586">
        <w:rPr>
          <w:rFonts w:ascii="Arial Narrow" w:hAnsi="Arial Narrow"/>
          <w:b/>
          <w:bCs/>
          <w:sz w:val="24"/>
          <w:szCs w:val="24"/>
        </w:rPr>
        <w:t>SECRETARIA DE LICITAÇÕES, COMPRAS E CONTRATOS (SELICC)</w:t>
      </w:r>
    </w:p>
    <w:p w14:paraId="64DFE222" w14:textId="77777777" w:rsidR="00C33D8B" w:rsidRPr="00B83586" w:rsidRDefault="00C33D8B" w:rsidP="00E225D5">
      <w:pPr>
        <w:spacing w:after="0" w:line="240" w:lineRule="auto"/>
        <w:jc w:val="center"/>
        <w:rPr>
          <w:rFonts w:ascii="Arial Narrow" w:hAnsi="Arial Narrow"/>
          <w:b/>
          <w:bCs/>
          <w:sz w:val="24"/>
          <w:szCs w:val="24"/>
        </w:rPr>
      </w:pPr>
      <w:r w:rsidRPr="00B83586">
        <w:rPr>
          <w:rFonts w:ascii="Arial Narrow" w:hAnsi="Arial Narrow"/>
          <w:b/>
          <w:bCs/>
          <w:sz w:val="24"/>
          <w:szCs w:val="24"/>
        </w:rPr>
        <w:t>PREFEITURA MUNICIPAL DA CIDADE DO PAULISTA</w:t>
      </w:r>
    </w:p>
    <w:p w14:paraId="7BF31986" w14:textId="77777777" w:rsidR="00C33D8B" w:rsidRPr="00B83586" w:rsidRDefault="00C33D8B" w:rsidP="00E225D5">
      <w:pPr>
        <w:spacing w:after="0" w:line="240" w:lineRule="auto"/>
        <w:rPr>
          <w:rFonts w:ascii="Arial Narrow" w:hAnsi="Arial Narrow"/>
          <w:sz w:val="24"/>
          <w:szCs w:val="24"/>
        </w:rPr>
      </w:pPr>
    </w:p>
    <w:p w14:paraId="38272E74" w14:textId="77777777" w:rsidR="00C33D8B" w:rsidRPr="00B83586" w:rsidRDefault="00C33D8B" w:rsidP="00E225D5">
      <w:pPr>
        <w:spacing w:after="0" w:line="240" w:lineRule="auto"/>
        <w:rPr>
          <w:rFonts w:ascii="Arial Narrow" w:hAnsi="Arial Narrow"/>
          <w:b/>
          <w:bCs/>
          <w:sz w:val="20"/>
          <w:szCs w:val="20"/>
        </w:rPr>
      </w:pPr>
      <w:r w:rsidRPr="00B83586">
        <w:rPr>
          <w:rFonts w:ascii="Arial Narrow" w:hAnsi="Arial Narrow"/>
          <w:b/>
          <w:bCs/>
          <w:sz w:val="20"/>
          <w:szCs w:val="20"/>
        </w:rPr>
        <w:t>PREGOEIRO: LEONARDO SOARES LIMA DAMASCENO</w:t>
      </w:r>
    </w:p>
    <w:p w14:paraId="522DECE2" w14:textId="77777777" w:rsidR="00C33D8B" w:rsidRPr="00B83586" w:rsidRDefault="00C33D8B" w:rsidP="00E225D5">
      <w:pPr>
        <w:spacing w:after="0" w:line="240" w:lineRule="auto"/>
        <w:rPr>
          <w:rFonts w:ascii="Arial Narrow" w:hAnsi="Arial Narrow"/>
          <w:b/>
          <w:bCs/>
          <w:sz w:val="20"/>
          <w:szCs w:val="20"/>
        </w:rPr>
      </w:pPr>
      <w:r w:rsidRPr="00B83586">
        <w:rPr>
          <w:rFonts w:ascii="Arial Narrow" w:hAnsi="Arial Narrow"/>
          <w:b/>
          <w:bCs/>
          <w:sz w:val="20"/>
          <w:szCs w:val="20"/>
        </w:rPr>
        <w:t>APOIO: CESLIN PAULO DOS SANTOS</w:t>
      </w:r>
    </w:p>
    <w:p w14:paraId="46E584A6" w14:textId="77777777" w:rsidR="00C33D8B" w:rsidRPr="00B83586" w:rsidRDefault="00C33D8B" w:rsidP="00E225D5">
      <w:pPr>
        <w:spacing w:after="0" w:line="240" w:lineRule="auto"/>
        <w:rPr>
          <w:rFonts w:ascii="Arial Narrow" w:hAnsi="Arial Narrow"/>
          <w:b/>
          <w:bCs/>
          <w:sz w:val="20"/>
          <w:szCs w:val="20"/>
        </w:rPr>
      </w:pPr>
      <w:r w:rsidRPr="00B83586">
        <w:rPr>
          <w:rFonts w:ascii="Arial Narrow" w:hAnsi="Arial Narrow"/>
          <w:b/>
          <w:bCs/>
          <w:sz w:val="20"/>
          <w:szCs w:val="20"/>
        </w:rPr>
        <w:t>APOIO: LUIZ GUSTAVO PEREIRA MENDES</w:t>
      </w:r>
    </w:p>
    <w:p w14:paraId="6E1EB961" w14:textId="77777777" w:rsidR="00C33D8B" w:rsidRPr="00B83586" w:rsidRDefault="00C33D8B" w:rsidP="00E225D5">
      <w:pPr>
        <w:spacing w:after="0" w:line="240" w:lineRule="auto"/>
        <w:rPr>
          <w:rFonts w:ascii="Arial Narrow" w:hAnsi="Arial Narrow"/>
          <w:b/>
          <w:bCs/>
          <w:sz w:val="20"/>
          <w:szCs w:val="20"/>
        </w:rPr>
      </w:pPr>
      <w:r w:rsidRPr="00B83586">
        <w:rPr>
          <w:rFonts w:ascii="Arial Narrow" w:hAnsi="Arial Narrow"/>
          <w:b/>
          <w:bCs/>
          <w:sz w:val="20"/>
          <w:szCs w:val="20"/>
        </w:rPr>
        <w:t>APOIO: SANDRA MARINA MARQUES RAMOS</w:t>
      </w:r>
    </w:p>
    <w:p w14:paraId="2BBABFB7" w14:textId="77777777" w:rsidR="00C33D8B" w:rsidRPr="00B83586" w:rsidRDefault="00C33D8B" w:rsidP="00E225D5">
      <w:pPr>
        <w:spacing w:after="0" w:line="240" w:lineRule="auto"/>
        <w:rPr>
          <w:rFonts w:ascii="Arial Narrow" w:hAnsi="Arial Narrow"/>
          <w:sz w:val="16"/>
          <w:szCs w:val="16"/>
        </w:rPr>
      </w:pPr>
    </w:p>
    <w:tbl>
      <w:tblPr>
        <w:tblStyle w:val="Tabelacomgrade"/>
        <w:tblW w:w="9066" w:type="dxa"/>
        <w:jc w:val="center"/>
        <w:tblLook w:val="04A0" w:firstRow="1" w:lastRow="0" w:firstColumn="1" w:lastColumn="0" w:noHBand="0" w:noVBand="1"/>
      </w:tblPr>
      <w:tblGrid>
        <w:gridCol w:w="9066"/>
      </w:tblGrid>
      <w:tr w:rsidR="00DB582C" w:rsidRPr="00B83586" w14:paraId="6483BCC2" w14:textId="77777777" w:rsidTr="00B83586">
        <w:trPr>
          <w:jc w:val="center"/>
        </w:trPr>
        <w:tc>
          <w:tcPr>
            <w:tcW w:w="9066" w:type="dxa"/>
            <w:shd w:val="clear" w:color="auto" w:fill="D9D9D9" w:themeFill="background1" w:themeFillShade="D9"/>
          </w:tcPr>
          <w:p w14:paraId="25771595" w14:textId="7BB8D1B6" w:rsidR="00DB582C" w:rsidRPr="00B83586" w:rsidRDefault="00DB582C" w:rsidP="00E225D5">
            <w:pPr>
              <w:jc w:val="center"/>
              <w:rPr>
                <w:rFonts w:ascii="Arial Narrow" w:eastAsia="Calibri" w:hAnsi="Arial Narrow" w:cs="Calibri"/>
                <w:b/>
                <w:bCs/>
                <w:color w:val="000000"/>
                <w:sz w:val="24"/>
                <w:szCs w:val="24"/>
              </w:rPr>
            </w:pPr>
            <w:r w:rsidRPr="00B83586">
              <w:rPr>
                <w:rFonts w:ascii="Arial Narrow" w:eastAsia="Calibri" w:hAnsi="Arial Narrow" w:cs="Calibri"/>
                <w:b/>
                <w:bCs/>
                <w:color w:val="000000"/>
                <w:sz w:val="24"/>
                <w:szCs w:val="24"/>
              </w:rPr>
              <w:t>PREÂMBULO</w:t>
            </w:r>
          </w:p>
        </w:tc>
      </w:tr>
    </w:tbl>
    <w:p w14:paraId="2CED5131" w14:textId="77777777" w:rsidR="00DB582C" w:rsidRPr="00B83586" w:rsidRDefault="00DB582C" w:rsidP="00E225D5">
      <w:pPr>
        <w:spacing w:after="0" w:line="240" w:lineRule="auto"/>
        <w:jc w:val="both"/>
        <w:rPr>
          <w:rFonts w:ascii="Arial Narrow" w:eastAsia="Calibri" w:hAnsi="Arial Narrow" w:cs="Calibri"/>
          <w:color w:val="000000"/>
          <w:kern w:val="0"/>
          <w:sz w:val="24"/>
          <w:szCs w:val="24"/>
          <w:lang w:eastAsia="pt-BR"/>
          <w14:ligatures w14:val="none"/>
        </w:rPr>
      </w:pPr>
    </w:p>
    <w:p w14:paraId="23C6F607" w14:textId="513BD9CE" w:rsidR="00724590" w:rsidRPr="00B83586" w:rsidRDefault="00DB582C" w:rsidP="00E225D5">
      <w:pPr>
        <w:spacing w:after="0" w:line="240" w:lineRule="auto"/>
        <w:jc w:val="both"/>
        <w:rPr>
          <w:rFonts w:ascii="Arial Narrow" w:eastAsia="Calibri" w:hAnsi="Arial Narrow" w:cs="Calibri"/>
          <w:color w:val="000000"/>
          <w:kern w:val="0"/>
          <w:sz w:val="24"/>
          <w:szCs w:val="24"/>
          <w:lang w:eastAsia="pt-BR"/>
          <w14:ligatures w14:val="none"/>
        </w:rPr>
      </w:pPr>
      <w:r w:rsidRPr="00B83586">
        <w:rPr>
          <w:rFonts w:ascii="Arial Narrow" w:eastAsia="Calibri" w:hAnsi="Arial Narrow" w:cs="Calibri"/>
          <w:color w:val="000000"/>
          <w:kern w:val="0"/>
          <w:sz w:val="24"/>
          <w:szCs w:val="24"/>
          <w:lang w:eastAsia="pt-BR"/>
          <w14:ligatures w14:val="none"/>
        </w:rPr>
        <w:t>A</w:t>
      </w:r>
      <w:r w:rsidRPr="00B83586">
        <w:rPr>
          <w:rFonts w:ascii="Arial Narrow" w:eastAsia="Calibri" w:hAnsi="Arial Narrow" w:cs="Calibri"/>
          <w:b/>
          <w:color w:val="000000"/>
          <w:kern w:val="0"/>
          <w:sz w:val="24"/>
          <w:szCs w:val="24"/>
          <w:lang w:eastAsia="pt-BR"/>
          <w14:ligatures w14:val="none"/>
        </w:rPr>
        <w:t xml:space="preserve"> PREFEITURA MUNICIPAL DO PAULISTA</w:t>
      </w:r>
      <w:r w:rsidRPr="00B83586">
        <w:rPr>
          <w:rFonts w:ascii="Arial Narrow" w:eastAsia="Calibri" w:hAnsi="Arial Narrow" w:cs="Calibri"/>
          <w:color w:val="000000"/>
          <w:kern w:val="0"/>
          <w:sz w:val="24"/>
          <w:szCs w:val="24"/>
          <w:lang w:eastAsia="pt-BR"/>
          <w14:ligatures w14:val="none"/>
        </w:rPr>
        <w:t xml:space="preserve">, </w:t>
      </w:r>
      <w:r w:rsidR="00724590" w:rsidRPr="00B83586">
        <w:rPr>
          <w:rFonts w:ascii="Arial Narrow" w:eastAsia="Calibri" w:hAnsi="Arial Narrow" w:cs="Calibri"/>
          <w:color w:val="000000"/>
          <w:kern w:val="0"/>
          <w:sz w:val="24"/>
          <w:szCs w:val="24"/>
          <w:lang w:eastAsia="pt-BR"/>
          <w14:ligatures w14:val="none"/>
        </w:rPr>
        <w:t>pessoa jurídica de direito públic</w:t>
      </w:r>
      <w:r w:rsidR="00817F87" w:rsidRPr="00B83586">
        <w:rPr>
          <w:rFonts w:ascii="Arial Narrow" w:eastAsia="Calibri" w:hAnsi="Arial Narrow" w:cs="Calibri"/>
          <w:color w:val="000000"/>
          <w:kern w:val="0"/>
          <w:sz w:val="24"/>
          <w:szCs w:val="24"/>
          <w:lang w:eastAsia="pt-BR"/>
          <w14:ligatures w14:val="none"/>
        </w:rPr>
        <w:t>o interno</w:t>
      </w:r>
      <w:r w:rsidR="00724590" w:rsidRPr="00B83586">
        <w:rPr>
          <w:rFonts w:ascii="Arial Narrow" w:eastAsia="Calibri" w:hAnsi="Arial Narrow" w:cs="Calibri"/>
          <w:color w:val="000000"/>
          <w:kern w:val="0"/>
          <w:sz w:val="24"/>
          <w:szCs w:val="24"/>
          <w:lang w:eastAsia="pt-BR"/>
          <w14:ligatures w14:val="none"/>
        </w:rPr>
        <w:t xml:space="preserve">, inscrita no </w:t>
      </w:r>
      <w:r w:rsidRPr="00B83586">
        <w:rPr>
          <w:rFonts w:ascii="Arial Narrow" w:eastAsia="Calibri" w:hAnsi="Arial Narrow" w:cs="Calibri"/>
          <w:color w:val="000000"/>
          <w:kern w:val="0"/>
          <w:sz w:val="24"/>
          <w:szCs w:val="24"/>
          <w:lang w:eastAsia="pt-BR"/>
          <w14:ligatures w14:val="none"/>
        </w:rPr>
        <w:t xml:space="preserve">CNPJ </w:t>
      </w:r>
      <w:r w:rsidR="00724590" w:rsidRPr="00B83586">
        <w:rPr>
          <w:rFonts w:ascii="Arial Narrow" w:eastAsia="Calibri" w:hAnsi="Arial Narrow" w:cs="Calibri"/>
          <w:color w:val="000000"/>
          <w:kern w:val="0"/>
          <w:sz w:val="24"/>
          <w:szCs w:val="24"/>
          <w:lang w:eastAsia="pt-BR"/>
          <w14:ligatures w14:val="none"/>
        </w:rPr>
        <w:t xml:space="preserve">sob </w:t>
      </w:r>
      <w:r w:rsidR="00107851" w:rsidRPr="00B83586">
        <w:rPr>
          <w:rFonts w:ascii="Arial Narrow" w:eastAsia="Calibri" w:hAnsi="Arial Narrow" w:cs="Calibri"/>
          <w:color w:val="000000"/>
          <w:kern w:val="0"/>
          <w:sz w:val="24"/>
          <w:szCs w:val="24"/>
          <w:lang w:eastAsia="pt-BR"/>
          <w14:ligatures w14:val="none"/>
        </w:rPr>
        <w:t>n</w:t>
      </w:r>
      <w:r w:rsidRPr="00B83586">
        <w:rPr>
          <w:rFonts w:ascii="Arial Narrow" w:eastAsia="Calibri" w:hAnsi="Arial Narrow" w:cs="Calibri"/>
          <w:color w:val="000000"/>
          <w:kern w:val="0"/>
          <w:sz w:val="24"/>
          <w:szCs w:val="24"/>
          <w:lang w:eastAsia="pt-BR"/>
          <w14:ligatures w14:val="none"/>
        </w:rPr>
        <w:t xml:space="preserve">º 10.408.839/0001-17, por intermédio da </w:t>
      </w:r>
      <w:r w:rsidR="00724590" w:rsidRPr="00B83586">
        <w:rPr>
          <w:rFonts w:ascii="Arial Narrow" w:eastAsia="Calibri" w:hAnsi="Arial Narrow" w:cs="Calibri"/>
          <w:b/>
          <w:color w:val="000000"/>
          <w:kern w:val="0"/>
          <w:sz w:val="24"/>
          <w:szCs w:val="24"/>
          <w:lang w:eastAsia="pt-BR"/>
          <w14:ligatures w14:val="none"/>
        </w:rPr>
        <w:t>SECRETARIA DE LICITAÇÕES, COMPRAS E CONTRATOS,</w:t>
      </w:r>
      <w:r w:rsidR="00EB0002" w:rsidRPr="00B83586">
        <w:rPr>
          <w:rFonts w:ascii="Arial Narrow" w:eastAsia="Calibri" w:hAnsi="Arial Narrow" w:cs="Calibri"/>
          <w:b/>
          <w:color w:val="000000"/>
          <w:kern w:val="0"/>
          <w:sz w:val="24"/>
          <w:szCs w:val="24"/>
          <w:lang w:eastAsia="pt-BR"/>
          <w14:ligatures w14:val="none"/>
        </w:rPr>
        <w:t xml:space="preserve"> </w:t>
      </w:r>
      <w:r w:rsidR="00EB0002" w:rsidRPr="00B83586">
        <w:rPr>
          <w:rFonts w:ascii="Arial Narrow" w:eastAsia="Calibri" w:hAnsi="Arial Narrow" w:cs="Calibri"/>
          <w:color w:val="000000"/>
          <w:kern w:val="0"/>
          <w:sz w:val="24"/>
          <w:szCs w:val="24"/>
          <w:lang w:eastAsia="pt-BR"/>
          <w14:ligatures w14:val="none"/>
        </w:rPr>
        <w:t xml:space="preserve">pregoeiro e equipe de apoio nomeados </w:t>
      </w:r>
      <w:r w:rsidR="00E5195F" w:rsidRPr="00B83586">
        <w:rPr>
          <w:rFonts w:ascii="Arial Narrow" w:eastAsia="Calibri" w:hAnsi="Arial Narrow" w:cs="Calibri"/>
          <w:color w:val="000000"/>
          <w:kern w:val="0"/>
          <w:sz w:val="24"/>
          <w:szCs w:val="24"/>
          <w:lang w:eastAsia="pt-BR"/>
          <w14:ligatures w14:val="none"/>
        </w:rPr>
        <w:t>por meio da</w:t>
      </w:r>
      <w:r w:rsidR="00EB0002" w:rsidRPr="00B83586">
        <w:rPr>
          <w:rFonts w:ascii="Arial Narrow" w:eastAsia="Calibri" w:hAnsi="Arial Narrow" w:cs="Calibri"/>
          <w:color w:val="000000"/>
          <w:kern w:val="0"/>
          <w:sz w:val="24"/>
          <w:szCs w:val="24"/>
          <w:lang w:eastAsia="pt-BR"/>
          <w14:ligatures w14:val="none"/>
        </w:rPr>
        <w:t xml:space="preserve"> </w:t>
      </w:r>
      <w:r w:rsidR="00EB0002" w:rsidRPr="00B83586">
        <w:rPr>
          <w:rFonts w:ascii="Arial Narrow" w:eastAsia="Calibri" w:hAnsi="Arial Narrow" w:cs="Calibri"/>
          <w:b/>
          <w:color w:val="000000"/>
          <w:kern w:val="0"/>
          <w:sz w:val="24"/>
          <w:szCs w:val="24"/>
          <w:lang w:eastAsia="pt-BR"/>
          <w14:ligatures w14:val="none"/>
        </w:rPr>
        <w:t>Portaria nº 1.017, de 18 de maio de 2023</w:t>
      </w:r>
      <w:r w:rsidR="00EB0002" w:rsidRPr="00B83586">
        <w:rPr>
          <w:rFonts w:ascii="Arial Narrow" w:eastAsia="Calibri" w:hAnsi="Arial Narrow" w:cs="Calibri"/>
          <w:color w:val="000000"/>
          <w:kern w:val="0"/>
          <w:sz w:val="24"/>
          <w:szCs w:val="24"/>
          <w:lang w:eastAsia="pt-BR"/>
          <w14:ligatures w14:val="none"/>
        </w:rPr>
        <w:t>,</w:t>
      </w:r>
      <w:r w:rsidRPr="00B83586">
        <w:rPr>
          <w:rFonts w:ascii="Arial Narrow" w:eastAsia="Calibri" w:hAnsi="Arial Narrow" w:cs="Calibri"/>
          <w:color w:val="000000"/>
          <w:kern w:val="0"/>
          <w:sz w:val="24"/>
          <w:szCs w:val="24"/>
          <w:lang w:eastAsia="pt-BR"/>
          <w14:ligatures w14:val="none"/>
        </w:rPr>
        <w:t xml:space="preserve"> </w:t>
      </w:r>
      <w:r w:rsidR="00E52BFE" w:rsidRPr="00B83586">
        <w:rPr>
          <w:rFonts w:ascii="Arial Narrow" w:eastAsia="Calibri" w:hAnsi="Arial Narrow" w:cs="Calibri"/>
          <w:color w:val="000000"/>
          <w:kern w:val="0"/>
          <w:sz w:val="24"/>
          <w:szCs w:val="24"/>
          <w:lang w:eastAsia="pt-BR"/>
          <w14:ligatures w14:val="none"/>
        </w:rPr>
        <w:t>torna público, para quem interessar possa</w:t>
      </w:r>
      <w:r w:rsidR="00817F87" w:rsidRPr="00B83586">
        <w:rPr>
          <w:rFonts w:ascii="Arial Narrow" w:eastAsia="Calibri" w:hAnsi="Arial Narrow" w:cs="Calibri"/>
          <w:color w:val="000000"/>
          <w:kern w:val="0"/>
          <w:sz w:val="24"/>
          <w:szCs w:val="24"/>
          <w:lang w:eastAsia="pt-BR"/>
          <w14:ligatures w14:val="none"/>
        </w:rPr>
        <w:t>,</w:t>
      </w:r>
      <w:r w:rsidR="00E52BFE" w:rsidRPr="00B83586">
        <w:rPr>
          <w:rFonts w:ascii="Arial Narrow" w:eastAsia="Calibri" w:hAnsi="Arial Narrow" w:cs="Calibri"/>
          <w:color w:val="000000"/>
          <w:kern w:val="0"/>
          <w:sz w:val="24"/>
          <w:szCs w:val="24"/>
          <w:lang w:eastAsia="pt-BR"/>
          <w14:ligatures w14:val="none"/>
        </w:rPr>
        <w:t xml:space="preserve"> que</w:t>
      </w:r>
      <w:r w:rsidR="00817F87" w:rsidRPr="00B83586">
        <w:rPr>
          <w:rFonts w:ascii="Arial Narrow" w:eastAsia="Calibri" w:hAnsi="Arial Narrow" w:cs="Calibri"/>
          <w:color w:val="000000"/>
          <w:kern w:val="0"/>
          <w:sz w:val="24"/>
          <w:szCs w:val="24"/>
          <w:lang w:eastAsia="pt-BR"/>
          <w14:ligatures w14:val="none"/>
        </w:rPr>
        <w:t>,</w:t>
      </w:r>
      <w:r w:rsidR="00E52BFE" w:rsidRPr="00B83586">
        <w:rPr>
          <w:rFonts w:ascii="Arial Narrow" w:eastAsia="Calibri" w:hAnsi="Arial Narrow" w:cs="Calibri"/>
          <w:color w:val="000000"/>
          <w:kern w:val="0"/>
          <w:sz w:val="24"/>
          <w:szCs w:val="24"/>
          <w:lang w:eastAsia="pt-BR"/>
          <w14:ligatures w14:val="none"/>
        </w:rPr>
        <w:t xml:space="preserve"> em atendimento </w:t>
      </w:r>
      <w:r w:rsidR="00817F87" w:rsidRPr="00B83586">
        <w:rPr>
          <w:rFonts w:ascii="Arial Narrow" w:eastAsia="Calibri" w:hAnsi="Arial Narrow" w:cs="Calibri"/>
          <w:color w:val="000000"/>
          <w:kern w:val="0"/>
          <w:sz w:val="24"/>
          <w:szCs w:val="24"/>
          <w:lang w:eastAsia="pt-BR"/>
          <w14:ligatures w14:val="none"/>
        </w:rPr>
        <w:t>à autorização para abertura de processo licitatór</w:t>
      </w:r>
      <w:r w:rsidR="00E5195F" w:rsidRPr="00B83586">
        <w:rPr>
          <w:rFonts w:ascii="Arial Narrow" w:eastAsia="Calibri" w:hAnsi="Arial Narrow" w:cs="Calibri"/>
          <w:color w:val="000000"/>
          <w:kern w:val="0"/>
          <w:sz w:val="24"/>
          <w:szCs w:val="24"/>
          <w:lang w:eastAsia="pt-BR"/>
          <w14:ligatures w14:val="none"/>
        </w:rPr>
        <w:t xml:space="preserve">io veiculada por meio do </w:t>
      </w:r>
      <w:r w:rsidR="00E5195F" w:rsidRPr="00B83586">
        <w:rPr>
          <w:rFonts w:ascii="Arial Narrow" w:eastAsia="Calibri" w:hAnsi="Arial Narrow" w:cs="Calibri"/>
          <w:b/>
          <w:bCs/>
          <w:color w:val="000000"/>
          <w:kern w:val="0"/>
          <w:sz w:val="24"/>
          <w:szCs w:val="24"/>
          <w:lang w:eastAsia="pt-BR"/>
          <w14:ligatures w14:val="none"/>
        </w:rPr>
        <w:t xml:space="preserve">OFÍCIO Nº </w:t>
      </w:r>
      <w:r w:rsidR="00B83586" w:rsidRPr="00B83586">
        <w:rPr>
          <w:rFonts w:ascii="Arial Narrow" w:eastAsia="Calibri" w:hAnsi="Arial Narrow" w:cs="Calibri"/>
          <w:b/>
          <w:bCs/>
          <w:color w:val="000000"/>
          <w:kern w:val="0"/>
          <w:sz w:val="24"/>
          <w:szCs w:val="24"/>
          <w:lang w:eastAsia="pt-BR"/>
          <w14:ligatures w14:val="none"/>
        </w:rPr>
        <w:t>1.289</w:t>
      </w:r>
      <w:r w:rsidR="00E5195F" w:rsidRPr="00B83586">
        <w:rPr>
          <w:rFonts w:ascii="Arial Narrow" w:eastAsia="Calibri" w:hAnsi="Arial Narrow" w:cs="Calibri"/>
          <w:b/>
          <w:bCs/>
          <w:color w:val="000000"/>
          <w:kern w:val="0"/>
          <w:sz w:val="24"/>
          <w:szCs w:val="24"/>
          <w:lang w:eastAsia="pt-BR"/>
          <w14:ligatures w14:val="none"/>
        </w:rPr>
        <w:t>/2023,</w:t>
      </w:r>
      <w:r w:rsidR="00B83586" w:rsidRPr="00B83586">
        <w:rPr>
          <w:rFonts w:ascii="Arial Narrow" w:eastAsia="Calibri" w:hAnsi="Arial Narrow" w:cs="Calibri"/>
          <w:b/>
          <w:bCs/>
          <w:color w:val="000000"/>
          <w:kern w:val="0"/>
          <w:sz w:val="24"/>
          <w:szCs w:val="24"/>
          <w:lang w:eastAsia="pt-BR"/>
          <w14:ligatures w14:val="none"/>
        </w:rPr>
        <w:t xml:space="preserve"> </w:t>
      </w:r>
      <w:r w:rsidR="00B83586" w:rsidRPr="00B83586">
        <w:rPr>
          <w:rFonts w:ascii="Arial Narrow" w:eastAsia="Calibri" w:hAnsi="Arial Narrow" w:cs="Calibri"/>
          <w:color w:val="000000"/>
          <w:kern w:val="0"/>
          <w:sz w:val="24"/>
          <w:szCs w:val="24"/>
          <w:lang w:eastAsia="pt-BR"/>
          <w14:ligatures w14:val="none"/>
        </w:rPr>
        <w:t>de 19 de dezembro de 2023,</w:t>
      </w:r>
      <w:r w:rsidR="00E5195F" w:rsidRPr="00B83586">
        <w:rPr>
          <w:rFonts w:ascii="Arial Narrow" w:eastAsia="Calibri" w:hAnsi="Arial Narrow" w:cs="Calibri"/>
          <w:b/>
          <w:bCs/>
          <w:color w:val="000000"/>
          <w:kern w:val="0"/>
          <w:sz w:val="24"/>
          <w:szCs w:val="24"/>
          <w:lang w:eastAsia="pt-BR"/>
          <w14:ligatures w14:val="none"/>
        </w:rPr>
        <w:t xml:space="preserve"> </w:t>
      </w:r>
      <w:r w:rsidR="00E5195F" w:rsidRPr="00B83586">
        <w:rPr>
          <w:rFonts w:ascii="Arial Narrow" w:eastAsia="Calibri" w:hAnsi="Arial Narrow" w:cs="Calibri"/>
          <w:color w:val="000000"/>
          <w:kern w:val="0"/>
          <w:sz w:val="24"/>
          <w:szCs w:val="24"/>
          <w:lang w:eastAsia="pt-BR"/>
          <w14:ligatures w14:val="none"/>
        </w:rPr>
        <w:t xml:space="preserve">subscrito pelo senhor </w:t>
      </w:r>
      <w:r w:rsidR="00E5195F" w:rsidRPr="00B83586">
        <w:rPr>
          <w:rFonts w:ascii="Arial Narrow" w:eastAsia="Calibri" w:hAnsi="Arial Narrow" w:cs="Calibri"/>
          <w:b/>
          <w:bCs/>
          <w:color w:val="000000"/>
          <w:kern w:val="0"/>
          <w:sz w:val="24"/>
          <w:szCs w:val="24"/>
          <w:lang w:eastAsia="pt-BR"/>
          <w14:ligatures w14:val="none"/>
        </w:rPr>
        <w:t>GUSTAVO C. LEÃO</w:t>
      </w:r>
      <w:r w:rsidR="00E5195F" w:rsidRPr="00B83586">
        <w:rPr>
          <w:rFonts w:ascii="Arial Narrow" w:eastAsia="Calibri" w:hAnsi="Arial Narrow" w:cs="Calibri"/>
          <w:color w:val="000000"/>
          <w:kern w:val="0"/>
          <w:sz w:val="24"/>
          <w:szCs w:val="24"/>
          <w:lang w:eastAsia="pt-BR"/>
          <w14:ligatures w14:val="none"/>
        </w:rPr>
        <w:t>,</w:t>
      </w:r>
      <w:r w:rsidR="00817F87" w:rsidRPr="00B83586">
        <w:rPr>
          <w:rFonts w:ascii="Arial Narrow" w:eastAsia="Calibri" w:hAnsi="Arial Narrow" w:cs="Calibri"/>
          <w:b/>
          <w:bCs/>
          <w:color w:val="000000"/>
          <w:kern w:val="0"/>
          <w:sz w:val="24"/>
          <w:szCs w:val="24"/>
          <w:lang w:eastAsia="pt-BR"/>
          <w14:ligatures w14:val="none"/>
        </w:rPr>
        <w:t xml:space="preserve"> </w:t>
      </w:r>
      <w:r w:rsidR="00817F87" w:rsidRPr="00B83586">
        <w:rPr>
          <w:rFonts w:ascii="Arial Narrow" w:eastAsia="Calibri" w:hAnsi="Arial Narrow" w:cs="Calibri"/>
          <w:color w:val="000000"/>
          <w:kern w:val="0"/>
          <w:sz w:val="24"/>
          <w:szCs w:val="24"/>
          <w:lang w:eastAsia="pt-BR"/>
          <w14:ligatures w14:val="none"/>
        </w:rPr>
        <w:t>Secretári</w:t>
      </w:r>
      <w:r w:rsidR="00E5195F" w:rsidRPr="00B83586">
        <w:rPr>
          <w:rFonts w:ascii="Arial Narrow" w:eastAsia="Calibri" w:hAnsi="Arial Narrow" w:cs="Calibri"/>
          <w:color w:val="000000"/>
          <w:kern w:val="0"/>
          <w:sz w:val="24"/>
          <w:szCs w:val="24"/>
          <w:lang w:eastAsia="pt-BR"/>
          <w14:ligatures w14:val="none"/>
        </w:rPr>
        <w:t>o de Segurança, Mobilidade e Defesa Civil</w:t>
      </w:r>
      <w:r w:rsidR="00817F87" w:rsidRPr="00B83586">
        <w:rPr>
          <w:rFonts w:ascii="Arial Narrow" w:eastAsia="Calibri" w:hAnsi="Arial Narrow" w:cs="Calibri"/>
          <w:color w:val="000000"/>
          <w:kern w:val="0"/>
          <w:sz w:val="24"/>
          <w:szCs w:val="24"/>
          <w:lang w:eastAsia="pt-BR"/>
          <w14:ligatures w14:val="none"/>
        </w:rPr>
        <w:t xml:space="preserve"> do Município do Paulista/PE</w:t>
      </w:r>
      <w:r w:rsidR="00E52BFE" w:rsidRPr="00B83586">
        <w:rPr>
          <w:rFonts w:ascii="Arial Narrow" w:eastAsia="Calibri" w:hAnsi="Arial Narrow" w:cs="Calibri"/>
          <w:color w:val="000000"/>
          <w:kern w:val="0"/>
          <w:sz w:val="24"/>
          <w:szCs w:val="24"/>
          <w:lang w:eastAsia="pt-BR"/>
          <w14:ligatures w14:val="none"/>
        </w:rPr>
        <w:t>, realizará a licitação na modalidade</w:t>
      </w:r>
      <w:r w:rsidRPr="00B83586">
        <w:rPr>
          <w:rFonts w:ascii="Arial Narrow" w:eastAsia="Calibri" w:hAnsi="Arial Narrow" w:cs="Calibri"/>
          <w:color w:val="000000"/>
          <w:kern w:val="0"/>
          <w:sz w:val="24"/>
          <w:szCs w:val="24"/>
          <w:lang w:eastAsia="pt-BR"/>
          <w14:ligatures w14:val="none"/>
        </w:rPr>
        <w:t xml:space="preserve"> </w:t>
      </w:r>
      <w:r w:rsidRPr="00B83586">
        <w:rPr>
          <w:rFonts w:ascii="Arial Narrow" w:eastAsia="Calibri" w:hAnsi="Arial Narrow" w:cs="Calibri"/>
          <w:b/>
          <w:color w:val="000000"/>
          <w:kern w:val="0"/>
          <w:sz w:val="24"/>
          <w:szCs w:val="24"/>
          <w:lang w:eastAsia="pt-BR"/>
          <w14:ligatures w14:val="none"/>
        </w:rPr>
        <w:t>PREGÃO ELETRÔNIC</w:t>
      </w:r>
      <w:r w:rsidR="006C0DC8" w:rsidRPr="00B83586">
        <w:rPr>
          <w:rFonts w:ascii="Arial Narrow" w:eastAsia="Calibri" w:hAnsi="Arial Narrow" w:cs="Calibri"/>
          <w:b/>
          <w:color w:val="000000"/>
          <w:kern w:val="0"/>
          <w:sz w:val="24"/>
          <w:szCs w:val="24"/>
          <w:lang w:eastAsia="pt-BR"/>
          <w14:ligatures w14:val="none"/>
        </w:rPr>
        <w:t>O,</w:t>
      </w:r>
      <w:r w:rsidRPr="00B83586">
        <w:rPr>
          <w:rFonts w:ascii="Arial Narrow" w:eastAsia="Calibri" w:hAnsi="Arial Narrow" w:cs="Calibri"/>
          <w:b/>
          <w:color w:val="000000"/>
          <w:kern w:val="0"/>
          <w:sz w:val="24"/>
          <w:szCs w:val="24"/>
          <w:lang w:eastAsia="pt-BR"/>
          <w14:ligatures w14:val="none"/>
        </w:rPr>
        <w:t xml:space="preserve"> </w:t>
      </w:r>
      <w:r w:rsidRPr="00B83586">
        <w:rPr>
          <w:rFonts w:ascii="Arial Narrow" w:eastAsia="Calibri" w:hAnsi="Arial Narrow" w:cs="Calibri"/>
          <w:color w:val="000000"/>
          <w:kern w:val="0"/>
          <w:sz w:val="24"/>
          <w:szCs w:val="24"/>
          <w:lang w:eastAsia="pt-BR"/>
          <w14:ligatures w14:val="none"/>
        </w:rPr>
        <w:t>do tipo</w:t>
      </w:r>
      <w:r w:rsidRPr="00B83586">
        <w:rPr>
          <w:rFonts w:ascii="Arial Narrow" w:eastAsia="Calibri" w:hAnsi="Arial Narrow" w:cs="Calibri"/>
          <w:b/>
          <w:color w:val="000000"/>
          <w:kern w:val="0"/>
          <w:sz w:val="24"/>
          <w:szCs w:val="24"/>
          <w:lang w:eastAsia="pt-BR"/>
          <w14:ligatures w14:val="none"/>
        </w:rPr>
        <w:t xml:space="preserve"> MENOR </w:t>
      </w:r>
      <w:r w:rsidR="00701867" w:rsidRPr="00B83586">
        <w:rPr>
          <w:rFonts w:ascii="Arial Narrow" w:eastAsia="Calibri" w:hAnsi="Arial Narrow" w:cs="Calibri"/>
          <w:b/>
          <w:color w:val="000000"/>
          <w:kern w:val="0"/>
          <w:sz w:val="24"/>
          <w:szCs w:val="24"/>
          <w:lang w:eastAsia="pt-BR"/>
          <w14:ligatures w14:val="none"/>
        </w:rPr>
        <w:t>VALOR</w:t>
      </w:r>
      <w:r w:rsidRPr="00B83586">
        <w:rPr>
          <w:rFonts w:ascii="Arial Narrow" w:eastAsia="Calibri" w:hAnsi="Arial Narrow" w:cs="Calibri"/>
          <w:b/>
          <w:color w:val="000000"/>
          <w:kern w:val="0"/>
          <w:sz w:val="24"/>
          <w:szCs w:val="24"/>
          <w:lang w:eastAsia="pt-BR"/>
          <w14:ligatures w14:val="none"/>
        </w:rPr>
        <w:t xml:space="preserve"> </w:t>
      </w:r>
      <w:r w:rsidR="006C0DC8" w:rsidRPr="00B83586">
        <w:rPr>
          <w:rFonts w:ascii="Arial Narrow" w:eastAsia="Calibri" w:hAnsi="Arial Narrow" w:cs="Calibri"/>
          <w:b/>
          <w:color w:val="000000"/>
          <w:kern w:val="0"/>
          <w:sz w:val="24"/>
          <w:szCs w:val="24"/>
          <w:lang w:eastAsia="pt-BR"/>
          <w14:ligatures w14:val="none"/>
        </w:rPr>
        <w:t>GLOBAL</w:t>
      </w:r>
      <w:r w:rsidRPr="00B83586">
        <w:rPr>
          <w:rFonts w:ascii="Arial Narrow" w:eastAsia="Calibri" w:hAnsi="Arial Narrow" w:cs="Calibri"/>
          <w:color w:val="000000"/>
          <w:kern w:val="0"/>
          <w:sz w:val="24"/>
          <w:szCs w:val="24"/>
          <w:lang w:eastAsia="pt-BR"/>
          <w14:ligatures w14:val="none"/>
        </w:rPr>
        <w:t xml:space="preserve">, </w:t>
      </w:r>
      <w:r w:rsidR="00EB0002" w:rsidRPr="00B83586">
        <w:rPr>
          <w:rFonts w:ascii="Arial Narrow" w:eastAsia="Calibri" w:hAnsi="Arial Narrow" w:cs="Calibri"/>
          <w:color w:val="000000"/>
          <w:kern w:val="0"/>
          <w:sz w:val="24"/>
          <w:szCs w:val="24"/>
          <w:lang w:eastAsia="pt-BR"/>
          <w14:ligatures w14:val="none"/>
        </w:rPr>
        <w:t>para</w:t>
      </w:r>
      <w:r w:rsidR="00EB0002" w:rsidRPr="00B83586">
        <w:rPr>
          <w:rFonts w:ascii="Arial Narrow" w:eastAsia="Calibri" w:hAnsi="Arial Narrow" w:cs="Calibri"/>
          <w:b/>
          <w:bCs/>
          <w:color w:val="000000"/>
          <w:kern w:val="0"/>
          <w:sz w:val="24"/>
          <w:szCs w:val="24"/>
          <w:lang w:eastAsia="pt-BR"/>
          <w14:ligatures w14:val="none"/>
        </w:rPr>
        <w:t xml:space="preserve"> </w:t>
      </w:r>
      <w:r w:rsidR="006C0DC8" w:rsidRPr="00B83586">
        <w:rPr>
          <w:rFonts w:ascii="Arial Narrow" w:eastAsia="Calibri" w:hAnsi="Arial Narrow" w:cs="Calibri"/>
          <w:b/>
          <w:bCs/>
          <w:color w:val="000000"/>
          <w:kern w:val="0"/>
          <w:sz w:val="24"/>
          <w:szCs w:val="24"/>
          <w:lang w:eastAsia="pt-BR"/>
          <w14:ligatures w14:val="none"/>
        </w:rPr>
        <w:t>FORMALIZAÇÃO DE REGISTRO DE PREÇOS</w:t>
      </w:r>
      <w:r w:rsidR="006C0DC8" w:rsidRPr="00B83586">
        <w:rPr>
          <w:rFonts w:ascii="Arial Narrow" w:eastAsia="Calibri" w:hAnsi="Arial Narrow" w:cs="Calibri"/>
          <w:color w:val="000000"/>
          <w:kern w:val="0"/>
          <w:sz w:val="24"/>
          <w:szCs w:val="24"/>
          <w:lang w:eastAsia="pt-BR"/>
          <w14:ligatures w14:val="none"/>
        </w:rPr>
        <w:t xml:space="preserve">, objetivando </w:t>
      </w:r>
      <w:r w:rsidRPr="00B83586">
        <w:rPr>
          <w:rFonts w:ascii="Arial Narrow" w:eastAsia="Calibri" w:hAnsi="Arial Narrow" w:cs="Calibri"/>
          <w:color w:val="000000"/>
          <w:kern w:val="0"/>
          <w:sz w:val="24"/>
          <w:szCs w:val="24"/>
          <w:lang w:eastAsia="pt-BR"/>
          <w14:ligatures w14:val="none"/>
        </w:rPr>
        <w:t xml:space="preserve">a </w:t>
      </w:r>
      <w:bookmarkStart w:id="0" w:name="_Hlk135989629"/>
      <w:r w:rsidR="00B83586" w:rsidRPr="00B83586">
        <w:rPr>
          <w:rFonts w:ascii="Arial Narrow" w:eastAsia="Calibri" w:hAnsi="Arial Narrow" w:cs="Calibri"/>
          <w:b/>
          <w:bCs/>
          <w:color w:val="000000"/>
          <w:kern w:val="0"/>
          <w:sz w:val="24"/>
          <w:szCs w:val="24"/>
          <w:lang w:eastAsia="pt-BR"/>
          <w14:ligatures w14:val="none"/>
        </w:rPr>
        <w:t>CONTRATAÇÃO DE EMPRESA ESPECIALIZADA EM SERVIÇOS CONTINUADOS DE ENGENHARIA DE TRÁFEGO, APOIO OPERACIONAL, CONTROLE E MONITORAMENTO DO TRÁFEGO EM CARÁTER COMPLEMENTAR ÀS AÇÕES DA ENGENHARIA, DA EDUCAÇÃO E DA FISCALIZAÇÃO DO TRÂNSITO REALIZADAS PELA SECREATARIA DE SEGURAN</w:t>
      </w:r>
      <w:r w:rsidR="00B83586">
        <w:rPr>
          <w:rFonts w:ascii="Arial Narrow" w:eastAsia="Calibri" w:hAnsi="Arial Narrow" w:cs="Calibri"/>
          <w:b/>
          <w:bCs/>
          <w:color w:val="000000"/>
          <w:kern w:val="0"/>
          <w:sz w:val="24"/>
          <w:szCs w:val="24"/>
          <w:lang w:eastAsia="pt-BR"/>
          <w14:ligatures w14:val="none"/>
        </w:rPr>
        <w:t xml:space="preserve">ÇA, </w:t>
      </w:r>
      <w:r w:rsidR="00B83586" w:rsidRPr="00B83586">
        <w:rPr>
          <w:rFonts w:ascii="Arial Narrow" w:eastAsia="Calibri" w:hAnsi="Arial Narrow" w:cs="Calibri"/>
          <w:b/>
          <w:bCs/>
          <w:color w:val="000000"/>
          <w:kern w:val="0"/>
          <w:sz w:val="24"/>
          <w:szCs w:val="24"/>
          <w:lang w:eastAsia="pt-BR"/>
          <w14:ligatures w14:val="none"/>
        </w:rPr>
        <w:t>MOBILIDIDADE</w:t>
      </w:r>
      <w:r w:rsidR="00B83586">
        <w:rPr>
          <w:rFonts w:ascii="Arial Narrow" w:eastAsia="Calibri" w:hAnsi="Arial Narrow" w:cs="Calibri"/>
          <w:b/>
          <w:bCs/>
          <w:color w:val="000000"/>
          <w:kern w:val="0"/>
          <w:sz w:val="24"/>
          <w:szCs w:val="24"/>
          <w:lang w:eastAsia="pt-BR"/>
          <w14:ligatures w14:val="none"/>
        </w:rPr>
        <w:t xml:space="preserve"> E DEFESA CIVIL</w:t>
      </w:r>
      <w:r w:rsidR="00B83586" w:rsidRPr="00B83586">
        <w:rPr>
          <w:rFonts w:ascii="Arial Narrow" w:eastAsia="Calibri" w:hAnsi="Arial Narrow" w:cs="Calibri"/>
          <w:b/>
          <w:bCs/>
          <w:color w:val="000000"/>
          <w:kern w:val="0"/>
          <w:sz w:val="24"/>
          <w:szCs w:val="24"/>
          <w:lang w:eastAsia="pt-BR"/>
          <w14:ligatures w14:val="none"/>
        </w:rPr>
        <w:t>, COMPREENDENDO O FORNECIMENTO DOS RECURSOS HUMANOS, MATERIAIS E OPERACIONAIS RELACIONADOS NESTE DOCUMENTO, ALMEJANDO GARANTIR A FLUIDEZ E A SEGURANÇA DO TRÂNSITO</w:t>
      </w:r>
      <w:r w:rsidR="00EB0002" w:rsidRPr="00B83586">
        <w:rPr>
          <w:rFonts w:ascii="Arial Narrow" w:eastAsia="Calibri" w:hAnsi="Arial Narrow" w:cs="Calibri"/>
          <w:b/>
          <w:bCs/>
          <w:color w:val="000000"/>
          <w:kern w:val="0"/>
          <w:sz w:val="24"/>
          <w:szCs w:val="24"/>
          <w:lang w:eastAsia="pt-BR"/>
          <w14:ligatures w14:val="none"/>
        </w:rPr>
        <w:t>.</w:t>
      </w:r>
      <w:r w:rsidRPr="00B83586">
        <w:rPr>
          <w:rFonts w:ascii="Arial Narrow" w:eastAsia="Calibri" w:hAnsi="Arial Narrow" w:cs="Calibri"/>
          <w:b/>
          <w:color w:val="000000"/>
          <w:kern w:val="0"/>
          <w:sz w:val="24"/>
          <w:szCs w:val="24"/>
          <w:lang w:eastAsia="pt-BR"/>
          <w14:ligatures w14:val="none"/>
        </w:rPr>
        <w:t xml:space="preserve"> </w:t>
      </w:r>
      <w:bookmarkEnd w:id="0"/>
      <w:r w:rsidR="00EA4610" w:rsidRPr="00B83586">
        <w:rPr>
          <w:rFonts w:ascii="Arial Narrow" w:eastAsia="Calibri" w:hAnsi="Arial Narrow" w:cs="Calibri"/>
          <w:bCs/>
          <w:color w:val="000000"/>
          <w:kern w:val="0"/>
          <w:sz w:val="24"/>
          <w:szCs w:val="24"/>
          <w:lang w:eastAsia="pt-BR"/>
          <w14:ligatures w14:val="none"/>
        </w:rPr>
        <w:t xml:space="preserve">Deverão ser observadas </w:t>
      </w:r>
      <w:r w:rsidRPr="00B83586">
        <w:rPr>
          <w:rFonts w:ascii="Arial Narrow" w:eastAsia="Calibri" w:hAnsi="Arial Narrow" w:cs="Calibri"/>
          <w:color w:val="000000"/>
          <w:kern w:val="0"/>
          <w:sz w:val="24"/>
          <w:szCs w:val="24"/>
          <w:lang w:eastAsia="pt-BR"/>
          <w14:ligatures w14:val="none"/>
        </w:rPr>
        <w:t>a Lei Federal nº 10.520</w:t>
      </w:r>
      <w:r w:rsidR="00330F1A" w:rsidRPr="00B83586">
        <w:rPr>
          <w:rFonts w:ascii="Arial Narrow" w:eastAsia="Calibri" w:hAnsi="Arial Narrow" w:cs="Calibri"/>
          <w:color w:val="000000"/>
          <w:kern w:val="0"/>
          <w:sz w:val="24"/>
          <w:szCs w:val="24"/>
          <w:lang w:eastAsia="pt-BR"/>
          <w14:ligatures w14:val="none"/>
        </w:rPr>
        <w:t>, de 17 de julho de 2002</w:t>
      </w:r>
      <w:r w:rsidRPr="00B83586">
        <w:rPr>
          <w:rFonts w:ascii="Arial Narrow" w:eastAsia="Calibri" w:hAnsi="Arial Narrow" w:cs="Calibri"/>
          <w:color w:val="000000"/>
          <w:kern w:val="0"/>
          <w:sz w:val="24"/>
          <w:szCs w:val="24"/>
          <w:lang w:eastAsia="pt-BR"/>
          <w14:ligatures w14:val="none"/>
        </w:rPr>
        <w:t>,</w:t>
      </w:r>
      <w:r w:rsidR="00E5195F" w:rsidRPr="00B83586">
        <w:rPr>
          <w:rFonts w:ascii="Arial Narrow" w:eastAsia="Calibri" w:hAnsi="Arial Narrow" w:cs="Calibri"/>
          <w:color w:val="000000"/>
          <w:kern w:val="0"/>
          <w:sz w:val="24"/>
          <w:szCs w:val="24"/>
          <w:lang w:eastAsia="pt-BR"/>
          <w14:ligatures w14:val="none"/>
        </w:rPr>
        <w:t xml:space="preserve"> Lei Federal nº 8.07</w:t>
      </w:r>
      <w:r w:rsidR="00D04B84" w:rsidRPr="00B83586">
        <w:rPr>
          <w:rFonts w:ascii="Arial Narrow" w:eastAsia="Calibri" w:hAnsi="Arial Narrow" w:cs="Calibri"/>
          <w:color w:val="000000"/>
          <w:kern w:val="0"/>
          <w:sz w:val="24"/>
          <w:szCs w:val="24"/>
          <w:lang w:eastAsia="pt-BR"/>
          <w14:ligatures w14:val="none"/>
        </w:rPr>
        <w:t>8</w:t>
      </w:r>
      <w:r w:rsidR="00E5195F" w:rsidRPr="00B83586">
        <w:rPr>
          <w:rFonts w:ascii="Arial Narrow" w:eastAsia="Calibri" w:hAnsi="Arial Narrow" w:cs="Calibri"/>
          <w:color w:val="000000"/>
          <w:kern w:val="0"/>
          <w:sz w:val="24"/>
          <w:szCs w:val="24"/>
          <w:lang w:eastAsia="pt-BR"/>
          <w14:ligatures w14:val="none"/>
        </w:rPr>
        <w:t xml:space="preserve">, de </w:t>
      </w:r>
      <w:r w:rsidR="00701867" w:rsidRPr="00B83586">
        <w:rPr>
          <w:rFonts w:ascii="Arial Narrow" w:eastAsia="Calibri" w:hAnsi="Arial Narrow" w:cs="Calibri"/>
          <w:color w:val="000000"/>
          <w:kern w:val="0"/>
          <w:sz w:val="24"/>
          <w:szCs w:val="24"/>
          <w:lang w:eastAsia="pt-BR"/>
          <w14:ligatures w14:val="none"/>
        </w:rPr>
        <w:t>11 de setembro de 1990,</w:t>
      </w:r>
      <w:r w:rsidRPr="00B83586">
        <w:rPr>
          <w:rFonts w:ascii="Arial Narrow" w:eastAsia="Calibri" w:hAnsi="Arial Narrow" w:cs="Calibri"/>
          <w:color w:val="000000"/>
          <w:kern w:val="0"/>
          <w:sz w:val="24"/>
          <w:szCs w:val="24"/>
          <w:lang w:eastAsia="pt-BR"/>
          <w14:ligatures w14:val="none"/>
        </w:rPr>
        <w:t xml:space="preserve"> Decreto Federal nº 10.024</w:t>
      </w:r>
      <w:r w:rsidR="00330F1A" w:rsidRPr="00B83586">
        <w:rPr>
          <w:rFonts w:ascii="Arial Narrow" w:eastAsia="Calibri" w:hAnsi="Arial Narrow" w:cs="Calibri"/>
          <w:color w:val="000000"/>
          <w:kern w:val="0"/>
          <w:sz w:val="24"/>
          <w:szCs w:val="24"/>
          <w:lang w:eastAsia="pt-BR"/>
          <w14:ligatures w14:val="none"/>
        </w:rPr>
        <w:t xml:space="preserve">, de </w:t>
      </w:r>
      <w:r w:rsidR="00E32DC5" w:rsidRPr="00B83586">
        <w:rPr>
          <w:rFonts w:ascii="Arial Narrow" w:eastAsia="Calibri" w:hAnsi="Arial Narrow" w:cs="Calibri"/>
          <w:color w:val="000000"/>
          <w:kern w:val="0"/>
          <w:sz w:val="24"/>
          <w:szCs w:val="24"/>
          <w:lang w:eastAsia="pt-BR"/>
          <w14:ligatures w14:val="none"/>
        </w:rPr>
        <w:t>20 de setembro de 2019</w:t>
      </w:r>
      <w:r w:rsidR="001F2F54" w:rsidRPr="00B83586">
        <w:rPr>
          <w:rFonts w:ascii="Arial Narrow" w:eastAsia="Calibri" w:hAnsi="Arial Narrow" w:cs="Calibri"/>
          <w:color w:val="000000"/>
          <w:kern w:val="0"/>
          <w:sz w:val="24"/>
          <w:szCs w:val="24"/>
          <w:lang w:eastAsia="pt-BR"/>
          <w14:ligatures w14:val="none"/>
        </w:rPr>
        <w:t>, Decreto Federal nº 7.892, de 23 de janeiro de 2013,</w:t>
      </w:r>
      <w:r w:rsidR="008A21EE" w:rsidRPr="00B83586">
        <w:rPr>
          <w:rFonts w:ascii="Arial Narrow" w:eastAsia="Calibri" w:hAnsi="Arial Narrow" w:cs="Calibri"/>
          <w:color w:val="000000"/>
          <w:kern w:val="0"/>
          <w:sz w:val="24"/>
          <w:szCs w:val="24"/>
          <w:lang w:eastAsia="pt-BR"/>
          <w14:ligatures w14:val="none"/>
        </w:rPr>
        <w:t xml:space="preserve"> e</w:t>
      </w:r>
      <w:r w:rsidRPr="00B83586">
        <w:rPr>
          <w:rFonts w:ascii="Arial Narrow" w:eastAsia="Calibri" w:hAnsi="Arial Narrow" w:cs="Calibri"/>
          <w:color w:val="000000"/>
          <w:kern w:val="0"/>
          <w:sz w:val="24"/>
          <w:szCs w:val="24"/>
          <w:lang w:eastAsia="pt-BR"/>
          <w14:ligatures w14:val="none"/>
        </w:rPr>
        <w:t xml:space="preserve"> Lei Complementar</w:t>
      </w:r>
      <w:r w:rsidR="00E32DC5" w:rsidRPr="00B83586">
        <w:rPr>
          <w:rFonts w:ascii="Arial Narrow" w:eastAsia="Calibri" w:hAnsi="Arial Narrow" w:cs="Calibri"/>
          <w:color w:val="000000"/>
          <w:kern w:val="0"/>
          <w:sz w:val="24"/>
          <w:szCs w:val="24"/>
          <w:lang w:eastAsia="pt-BR"/>
          <w14:ligatures w14:val="none"/>
        </w:rPr>
        <w:t xml:space="preserve"> Federal</w:t>
      </w:r>
      <w:r w:rsidRPr="00B83586">
        <w:rPr>
          <w:rFonts w:ascii="Arial Narrow" w:eastAsia="Calibri" w:hAnsi="Arial Narrow" w:cs="Calibri"/>
          <w:color w:val="000000"/>
          <w:kern w:val="0"/>
          <w:sz w:val="24"/>
          <w:szCs w:val="24"/>
          <w:lang w:eastAsia="pt-BR"/>
          <w14:ligatures w14:val="none"/>
        </w:rPr>
        <w:t xml:space="preserve"> nº 123</w:t>
      </w:r>
      <w:r w:rsidR="00E32DC5" w:rsidRPr="00B83586">
        <w:rPr>
          <w:rFonts w:ascii="Arial Narrow" w:eastAsia="Calibri" w:hAnsi="Arial Narrow" w:cs="Calibri"/>
          <w:color w:val="000000"/>
          <w:kern w:val="0"/>
          <w:sz w:val="24"/>
          <w:szCs w:val="24"/>
          <w:lang w:eastAsia="pt-BR"/>
          <w14:ligatures w14:val="none"/>
        </w:rPr>
        <w:t xml:space="preserve">, de 14 de dezembro de </w:t>
      </w:r>
      <w:r w:rsidRPr="00B83586">
        <w:rPr>
          <w:rFonts w:ascii="Arial Narrow" w:eastAsia="Calibri" w:hAnsi="Arial Narrow" w:cs="Calibri"/>
          <w:color w:val="000000"/>
          <w:kern w:val="0"/>
          <w:sz w:val="24"/>
          <w:szCs w:val="24"/>
          <w:lang w:eastAsia="pt-BR"/>
          <w14:ligatures w14:val="none"/>
        </w:rPr>
        <w:t>2006, aplicando-se subsidiariamente às disposições da Lei Federal nº 8.666</w:t>
      </w:r>
      <w:r w:rsidR="00E32DC5" w:rsidRPr="00B83586">
        <w:rPr>
          <w:rFonts w:ascii="Arial Narrow" w:eastAsia="Calibri" w:hAnsi="Arial Narrow" w:cs="Calibri"/>
          <w:color w:val="000000"/>
          <w:kern w:val="0"/>
          <w:sz w:val="24"/>
          <w:szCs w:val="24"/>
          <w:lang w:eastAsia="pt-BR"/>
          <w14:ligatures w14:val="none"/>
        </w:rPr>
        <w:t>, de 21 de junho de 1</w:t>
      </w:r>
      <w:r w:rsidRPr="00B83586">
        <w:rPr>
          <w:rFonts w:ascii="Arial Narrow" w:eastAsia="Calibri" w:hAnsi="Arial Narrow" w:cs="Calibri"/>
          <w:color w:val="000000"/>
          <w:kern w:val="0"/>
          <w:sz w:val="24"/>
          <w:szCs w:val="24"/>
          <w:lang w:eastAsia="pt-BR"/>
          <w14:ligatures w14:val="none"/>
        </w:rPr>
        <w:t>993 e demais normas regulamentares aplicáveis, a realizar-se no local e horário a seguir</w:t>
      </w:r>
      <w:r w:rsidR="00E32DC5" w:rsidRPr="00B83586">
        <w:rPr>
          <w:rFonts w:ascii="Arial Narrow" w:eastAsia="Calibri" w:hAnsi="Arial Narrow" w:cs="Calibri"/>
          <w:color w:val="000000"/>
          <w:kern w:val="0"/>
          <w:sz w:val="24"/>
          <w:szCs w:val="24"/>
          <w:lang w:eastAsia="pt-BR"/>
          <w14:ligatures w14:val="none"/>
        </w:rPr>
        <w:t>:</w:t>
      </w:r>
    </w:p>
    <w:p w14:paraId="07339278" w14:textId="77777777" w:rsidR="00E32DC5" w:rsidRPr="00B83586" w:rsidRDefault="00E32DC5" w:rsidP="00E225D5">
      <w:pPr>
        <w:spacing w:after="0" w:line="240" w:lineRule="auto"/>
        <w:jc w:val="both"/>
        <w:rPr>
          <w:rFonts w:ascii="Arial Narrow" w:eastAsia="Calibri" w:hAnsi="Arial Narrow" w:cs="Calibri"/>
          <w:color w:val="000000"/>
          <w:kern w:val="0"/>
          <w:sz w:val="24"/>
          <w:szCs w:val="24"/>
          <w:highlight w:val="yellow"/>
          <w:lang w:eastAsia="pt-BR"/>
          <w14:ligatures w14:val="none"/>
        </w:rPr>
      </w:pPr>
    </w:p>
    <w:tbl>
      <w:tblPr>
        <w:tblStyle w:val="TableGrid"/>
        <w:tblW w:w="9063" w:type="dxa"/>
        <w:tblInd w:w="-5" w:type="dxa"/>
        <w:tblCellMar>
          <w:top w:w="66" w:type="dxa"/>
          <w:left w:w="112" w:type="dxa"/>
          <w:right w:w="41" w:type="dxa"/>
        </w:tblCellMar>
        <w:tblLook w:val="04A0" w:firstRow="1" w:lastRow="0" w:firstColumn="1" w:lastColumn="0" w:noHBand="0" w:noVBand="1"/>
      </w:tblPr>
      <w:tblGrid>
        <w:gridCol w:w="4584"/>
        <w:gridCol w:w="4479"/>
      </w:tblGrid>
      <w:tr w:rsidR="00DB582C" w:rsidRPr="00B83586" w14:paraId="0889A081" w14:textId="77777777" w:rsidTr="00DB582C">
        <w:trPr>
          <w:trHeight w:val="63"/>
        </w:trPr>
        <w:tc>
          <w:tcPr>
            <w:tcW w:w="9063" w:type="dxa"/>
            <w:gridSpan w:val="2"/>
            <w:tcBorders>
              <w:top w:val="single" w:sz="4" w:space="0" w:color="auto"/>
              <w:left w:val="single" w:sz="4" w:space="0" w:color="auto"/>
              <w:bottom w:val="single" w:sz="4" w:space="0" w:color="auto"/>
              <w:right w:val="single" w:sz="4" w:space="0" w:color="auto"/>
            </w:tcBorders>
            <w:shd w:val="clear" w:color="auto" w:fill="F2F2F2"/>
            <w:vAlign w:val="center"/>
          </w:tcPr>
          <w:p w14:paraId="5B69E52C" w14:textId="3956EC29" w:rsidR="00DB582C" w:rsidRPr="006D13FC" w:rsidRDefault="00DB582C" w:rsidP="00E225D5">
            <w:pPr>
              <w:jc w:val="both"/>
              <w:rPr>
                <w:rFonts w:ascii="Arial Narrow" w:eastAsia="Calibri" w:hAnsi="Arial Narrow" w:cs="Calibri"/>
                <w:color w:val="000000"/>
                <w:sz w:val="24"/>
                <w:szCs w:val="24"/>
              </w:rPr>
            </w:pPr>
            <w:r w:rsidRPr="006D13FC">
              <w:rPr>
                <w:rFonts w:ascii="Arial Narrow" w:eastAsia="Calibri" w:hAnsi="Arial Narrow" w:cs="Calibri"/>
                <w:color w:val="000000"/>
                <w:sz w:val="24"/>
                <w:szCs w:val="24"/>
              </w:rPr>
              <w:t xml:space="preserve">RECEBIMENTO DAS PROPOSTAS ATÉ: </w:t>
            </w:r>
            <w:r w:rsidR="003E7D25">
              <w:rPr>
                <w:rFonts w:ascii="Arial Narrow" w:eastAsia="Calibri" w:hAnsi="Arial Narrow" w:cs="Calibri"/>
                <w:b/>
                <w:bCs/>
                <w:color w:val="000000"/>
                <w:sz w:val="24"/>
                <w:szCs w:val="24"/>
              </w:rPr>
              <w:t>23</w:t>
            </w:r>
            <w:r w:rsidR="00701867" w:rsidRPr="006D13FC">
              <w:rPr>
                <w:rFonts w:ascii="Arial Narrow" w:eastAsia="Calibri" w:hAnsi="Arial Narrow" w:cs="Calibri"/>
                <w:b/>
                <w:bCs/>
                <w:color w:val="000000"/>
                <w:sz w:val="24"/>
                <w:szCs w:val="24"/>
              </w:rPr>
              <w:t>/0</w:t>
            </w:r>
            <w:r w:rsidR="006D13FC" w:rsidRPr="006D13FC">
              <w:rPr>
                <w:rFonts w:ascii="Arial Narrow" w:eastAsia="Calibri" w:hAnsi="Arial Narrow" w:cs="Calibri"/>
                <w:b/>
                <w:bCs/>
                <w:color w:val="000000"/>
                <w:sz w:val="24"/>
                <w:szCs w:val="24"/>
              </w:rPr>
              <w:t>1</w:t>
            </w:r>
            <w:r w:rsidR="001B7FA5" w:rsidRPr="006D13FC">
              <w:rPr>
                <w:rFonts w:ascii="Arial Narrow" w:eastAsia="Calibri" w:hAnsi="Arial Narrow" w:cs="Calibri"/>
                <w:b/>
                <w:bCs/>
                <w:color w:val="000000"/>
                <w:sz w:val="24"/>
                <w:szCs w:val="24"/>
              </w:rPr>
              <w:t>/202</w:t>
            </w:r>
            <w:r w:rsidR="006D13FC" w:rsidRPr="006D13FC">
              <w:rPr>
                <w:rFonts w:ascii="Arial Narrow" w:eastAsia="Calibri" w:hAnsi="Arial Narrow" w:cs="Calibri"/>
                <w:b/>
                <w:bCs/>
                <w:color w:val="000000"/>
                <w:sz w:val="24"/>
                <w:szCs w:val="24"/>
              </w:rPr>
              <w:t>4</w:t>
            </w:r>
            <w:r w:rsidRPr="006D13FC">
              <w:rPr>
                <w:rFonts w:ascii="Arial Narrow" w:eastAsia="Calibri" w:hAnsi="Arial Narrow" w:cs="Calibri"/>
                <w:b/>
                <w:bCs/>
                <w:color w:val="000000"/>
                <w:sz w:val="24"/>
                <w:szCs w:val="24"/>
              </w:rPr>
              <w:t xml:space="preserve"> às 09h30min;</w:t>
            </w:r>
          </w:p>
        </w:tc>
      </w:tr>
      <w:tr w:rsidR="00DB582C" w:rsidRPr="00B83586" w14:paraId="670158EE" w14:textId="77777777" w:rsidTr="00DB582C">
        <w:trPr>
          <w:trHeight w:val="19"/>
        </w:trPr>
        <w:tc>
          <w:tcPr>
            <w:tcW w:w="9063" w:type="dxa"/>
            <w:gridSpan w:val="2"/>
            <w:tcBorders>
              <w:top w:val="single" w:sz="4" w:space="0" w:color="auto"/>
              <w:left w:val="single" w:sz="4" w:space="0" w:color="auto"/>
              <w:bottom w:val="single" w:sz="4" w:space="0" w:color="auto"/>
              <w:right w:val="single" w:sz="4" w:space="0" w:color="auto"/>
            </w:tcBorders>
            <w:shd w:val="clear" w:color="auto" w:fill="F2F2F2"/>
            <w:vAlign w:val="center"/>
          </w:tcPr>
          <w:p w14:paraId="22DF2E56" w14:textId="41CD895D" w:rsidR="00DB582C" w:rsidRPr="006D13FC" w:rsidRDefault="00DB582C" w:rsidP="00E225D5">
            <w:pPr>
              <w:jc w:val="both"/>
              <w:rPr>
                <w:rFonts w:ascii="Arial Narrow" w:eastAsia="Calibri" w:hAnsi="Arial Narrow" w:cs="Calibri"/>
                <w:color w:val="000000"/>
                <w:sz w:val="24"/>
                <w:szCs w:val="24"/>
              </w:rPr>
            </w:pPr>
            <w:r w:rsidRPr="006D13FC">
              <w:rPr>
                <w:rFonts w:ascii="Arial Narrow" w:eastAsia="Calibri" w:hAnsi="Arial Narrow" w:cs="Calibri"/>
                <w:color w:val="000000"/>
                <w:sz w:val="24"/>
                <w:szCs w:val="24"/>
              </w:rPr>
              <w:t xml:space="preserve">ABERTURA DAS PROPOSTAS: </w:t>
            </w:r>
            <w:r w:rsidR="003E7D25">
              <w:rPr>
                <w:rFonts w:ascii="Arial Narrow" w:eastAsia="Calibri" w:hAnsi="Arial Narrow" w:cs="Calibri"/>
                <w:b/>
                <w:bCs/>
                <w:color w:val="000000"/>
                <w:sz w:val="24"/>
                <w:szCs w:val="24"/>
              </w:rPr>
              <w:t>23</w:t>
            </w:r>
            <w:r w:rsidR="00701867" w:rsidRPr="006D13FC">
              <w:rPr>
                <w:rFonts w:ascii="Arial Narrow" w:eastAsia="Calibri" w:hAnsi="Arial Narrow" w:cs="Calibri"/>
                <w:b/>
                <w:bCs/>
                <w:color w:val="000000"/>
                <w:sz w:val="24"/>
                <w:szCs w:val="24"/>
              </w:rPr>
              <w:t>/0</w:t>
            </w:r>
            <w:r w:rsidR="006D13FC" w:rsidRPr="006D13FC">
              <w:rPr>
                <w:rFonts w:ascii="Arial Narrow" w:eastAsia="Calibri" w:hAnsi="Arial Narrow" w:cs="Calibri"/>
                <w:b/>
                <w:bCs/>
                <w:color w:val="000000"/>
                <w:sz w:val="24"/>
                <w:szCs w:val="24"/>
              </w:rPr>
              <w:t>1</w:t>
            </w:r>
            <w:r w:rsidR="00701867" w:rsidRPr="006D13FC">
              <w:rPr>
                <w:rFonts w:ascii="Arial Narrow" w:eastAsia="Calibri" w:hAnsi="Arial Narrow" w:cs="Calibri"/>
                <w:b/>
                <w:bCs/>
                <w:color w:val="000000"/>
                <w:sz w:val="24"/>
                <w:szCs w:val="24"/>
              </w:rPr>
              <w:t>/</w:t>
            </w:r>
            <w:r w:rsidRPr="006D13FC">
              <w:rPr>
                <w:rFonts w:ascii="Arial Narrow" w:eastAsia="Calibri" w:hAnsi="Arial Narrow" w:cs="Calibri"/>
                <w:b/>
                <w:bCs/>
                <w:color w:val="000000"/>
                <w:sz w:val="24"/>
                <w:szCs w:val="24"/>
              </w:rPr>
              <w:t>202</w:t>
            </w:r>
            <w:r w:rsidR="006D13FC" w:rsidRPr="006D13FC">
              <w:rPr>
                <w:rFonts w:ascii="Arial Narrow" w:eastAsia="Calibri" w:hAnsi="Arial Narrow" w:cs="Calibri"/>
                <w:b/>
                <w:bCs/>
                <w:color w:val="000000"/>
                <w:sz w:val="24"/>
                <w:szCs w:val="24"/>
              </w:rPr>
              <w:t>4</w:t>
            </w:r>
            <w:r w:rsidRPr="006D13FC">
              <w:rPr>
                <w:rFonts w:ascii="Arial Narrow" w:eastAsia="Calibri" w:hAnsi="Arial Narrow" w:cs="Calibri"/>
                <w:b/>
                <w:bCs/>
                <w:color w:val="000000"/>
                <w:sz w:val="24"/>
                <w:szCs w:val="24"/>
              </w:rPr>
              <w:t xml:space="preserve"> às 10h00min</w:t>
            </w:r>
            <w:r w:rsidRPr="006D13FC">
              <w:rPr>
                <w:rFonts w:ascii="Arial Narrow" w:eastAsia="Calibri" w:hAnsi="Arial Narrow" w:cs="Calibri"/>
                <w:color w:val="000000"/>
                <w:sz w:val="24"/>
                <w:szCs w:val="24"/>
              </w:rPr>
              <w:t>;</w:t>
            </w:r>
          </w:p>
        </w:tc>
      </w:tr>
      <w:tr w:rsidR="00DB582C" w:rsidRPr="00B83586" w14:paraId="379B0D86" w14:textId="77777777" w:rsidTr="00DB582C">
        <w:trPr>
          <w:trHeight w:val="19"/>
        </w:trPr>
        <w:tc>
          <w:tcPr>
            <w:tcW w:w="9063" w:type="dxa"/>
            <w:gridSpan w:val="2"/>
            <w:tcBorders>
              <w:top w:val="single" w:sz="4" w:space="0" w:color="auto"/>
              <w:left w:val="single" w:sz="4" w:space="0" w:color="auto"/>
              <w:bottom w:val="single" w:sz="4" w:space="0" w:color="auto"/>
              <w:right w:val="single" w:sz="4" w:space="0" w:color="auto"/>
            </w:tcBorders>
            <w:shd w:val="clear" w:color="auto" w:fill="F2F2F2"/>
            <w:vAlign w:val="center"/>
          </w:tcPr>
          <w:p w14:paraId="39BD8B70" w14:textId="710CB448" w:rsidR="00DB582C" w:rsidRPr="006D13FC" w:rsidRDefault="00DB582C" w:rsidP="00E225D5">
            <w:pPr>
              <w:jc w:val="both"/>
              <w:rPr>
                <w:rFonts w:ascii="Arial Narrow" w:eastAsia="Calibri" w:hAnsi="Arial Narrow" w:cs="Calibri"/>
                <w:color w:val="000000"/>
                <w:sz w:val="24"/>
                <w:szCs w:val="24"/>
              </w:rPr>
            </w:pPr>
            <w:r w:rsidRPr="006D13FC">
              <w:rPr>
                <w:rFonts w:ascii="Arial Narrow" w:eastAsia="Calibri" w:hAnsi="Arial Narrow" w:cs="Calibri"/>
                <w:color w:val="000000"/>
                <w:sz w:val="24"/>
                <w:szCs w:val="24"/>
              </w:rPr>
              <w:t xml:space="preserve">INÍCIO DA SESSÃO DE DISPUTA DE PREÇOS: </w:t>
            </w:r>
            <w:r w:rsidR="003E7D25">
              <w:rPr>
                <w:rFonts w:ascii="Arial Narrow" w:eastAsia="Calibri" w:hAnsi="Arial Narrow" w:cs="Calibri"/>
                <w:b/>
                <w:bCs/>
                <w:color w:val="000000"/>
                <w:sz w:val="24"/>
                <w:szCs w:val="24"/>
              </w:rPr>
              <w:t>23</w:t>
            </w:r>
            <w:r w:rsidR="00701867" w:rsidRPr="006D13FC">
              <w:rPr>
                <w:rFonts w:ascii="Arial Narrow" w:eastAsia="Calibri" w:hAnsi="Arial Narrow" w:cs="Calibri"/>
                <w:b/>
                <w:bCs/>
                <w:color w:val="000000"/>
                <w:sz w:val="24"/>
                <w:szCs w:val="24"/>
              </w:rPr>
              <w:t>/</w:t>
            </w:r>
            <w:r w:rsidR="006D13FC" w:rsidRPr="006D13FC">
              <w:rPr>
                <w:rFonts w:ascii="Arial Narrow" w:eastAsia="Calibri" w:hAnsi="Arial Narrow" w:cs="Calibri"/>
                <w:b/>
                <w:bCs/>
                <w:color w:val="000000"/>
                <w:sz w:val="24"/>
                <w:szCs w:val="24"/>
              </w:rPr>
              <w:t>01</w:t>
            </w:r>
            <w:r w:rsidRPr="006D13FC">
              <w:rPr>
                <w:rFonts w:ascii="Arial Narrow" w:eastAsia="Calibri" w:hAnsi="Arial Narrow" w:cs="Calibri"/>
                <w:b/>
                <w:bCs/>
                <w:color w:val="000000"/>
                <w:sz w:val="24"/>
                <w:szCs w:val="24"/>
              </w:rPr>
              <w:t>/202</w:t>
            </w:r>
            <w:r w:rsidR="006D13FC" w:rsidRPr="006D13FC">
              <w:rPr>
                <w:rFonts w:ascii="Arial Narrow" w:eastAsia="Calibri" w:hAnsi="Arial Narrow" w:cs="Calibri"/>
                <w:b/>
                <w:bCs/>
                <w:color w:val="000000"/>
                <w:sz w:val="24"/>
                <w:szCs w:val="24"/>
              </w:rPr>
              <w:t>4</w:t>
            </w:r>
            <w:r w:rsidRPr="006D13FC">
              <w:rPr>
                <w:rFonts w:ascii="Arial Narrow" w:eastAsia="Calibri" w:hAnsi="Arial Narrow" w:cs="Calibri"/>
                <w:b/>
                <w:bCs/>
                <w:color w:val="000000"/>
                <w:sz w:val="24"/>
                <w:szCs w:val="24"/>
              </w:rPr>
              <w:t xml:space="preserve"> às 10h00min</w:t>
            </w:r>
            <w:r w:rsidRPr="006D13FC">
              <w:rPr>
                <w:rFonts w:ascii="Arial Narrow" w:eastAsia="Calibri" w:hAnsi="Arial Narrow" w:cs="Calibri"/>
                <w:color w:val="000000"/>
                <w:sz w:val="24"/>
                <w:szCs w:val="24"/>
              </w:rPr>
              <w:t>.</w:t>
            </w:r>
          </w:p>
        </w:tc>
      </w:tr>
      <w:tr w:rsidR="00DB582C" w:rsidRPr="00B83586" w14:paraId="29AB1A11" w14:textId="77777777" w:rsidTr="00DB582C">
        <w:trPr>
          <w:trHeight w:val="19"/>
        </w:trPr>
        <w:tc>
          <w:tcPr>
            <w:tcW w:w="9063" w:type="dxa"/>
            <w:gridSpan w:val="2"/>
            <w:tcBorders>
              <w:top w:val="single" w:sz="4" w:space="0" w:color="auto"/>
              <w:left w:val="single" w:sz="4" w:space="0" w:color="auto"/>
              <w:bottom w:val="single" w:sz="4" w:space="0" w:color="auto"/>
              <w:right w:val="single" w:sz="4" w:space="0" w:color="auto"/>
            </w:tcBorders>
            <w:shd w:val="clear" w:color="auto" w:fill="F2F2F2"/>
            <w:vAlign w:val="center"/>
          </w:tcPr>
          <w:p w14:paraId="52628C3E" w14:textId="3604B421" w:rsidR="00DB582C" w:rsidRPr="00B83586" w:rsidRDefault="00DB582C" w:rsidP="00E225D5">
            <w:pPr>
              <w:jc w:val="both"/>
              <w:rPr>
                <w:rFonts w:ascii="Arial Narrow" w:eastAsia="Calibri" w:hAnsi="Arial Narrow" w:cs="Calibri"/>
                <w:color w:val="000000"/>
                <w:sz w:val="24"/>
                <w:szCs w:val="24"/>
              </w:rPr>
            </w:pPr>
            <w:r w:rsidRPr="00B83586">
              <w:rPr>
                <w:rFonts w:ascii="Arial Narrow" w:eastAsia="Calibri" w:hAnsi="Arial Narrow" w:cs="Calibri"/>
                <w:color w:val="000000"/>
                <w:sz w:val="24"/>
                <w:szCs w:val="24"/>
              </w:rPr>
              <w:t xml:space="preserve">SISTEMA ELETRÔNICO UTILIZADO: Bolsa de Licitações do Brasil </w:t>
            </w:r>
            <w:r w:rsidR="00737636" w:rsidRPr="00B83586">
              <w:rPr>
                <w:rFonts w:ascii="Arial Narrow" w:eastAsia="Calibri" w:hAnsi="Arial Narrow" w:cs="Calibri"/>
                <w:color w:val="000000"/>
                <w:sz w:val="24"/>
                <w:szCs w:val="24"/>
              </w:rPr>
              <w:t>–</w:t>
            </w:r>
            <w:r w:rsidRPr="00B83586">
              <w:rPr>
                <w:rFonts w:ascii="Arial Narrow" w:eastAsia="Calibri" w:hAnsi="Arial Narrow" w:cs="Calibri"/>
                <w:color w:val="000000"/>
                <w:sz w:val="24"/>
                <w:szCs w:val="24"/>
              </w:rPr>
              <w:t xml:space="preserve"> BLL</w:t>
            </w:r>
          </w:p>
        </w:tc>
      </w:tr>
      <w:tr w:rsidR="00DB582C" w:rsidRPr="00B83586" w14:paraId="23175F65" w14:textId="77777777" w:rsidTr="00DB582C">
        <w:trPr>
          <w:trHeight w:val="19"/>
        </w:trPr>
        <w:tc>
          <w:tcPr>
            <w:tcW w:w="9063" w:type="dxa"/>
            <w:gridSpan w:val="2"/>
            <w:tcBorders>
              <w:top w:val="single" w:sz="4" w:space="0" w:color="auto"/>
              <w:left w:val="single" w:sz="4" w:space="0" w:color="auto"/>
              <w:bottom w:val="single" w:sz="4" w:space="0" w:color="auto"/>
              <w:right w:val="single" w:sz="4" w:space="0" w:color="auto"/>
            </w:tcBorders>
            <w:shd w:val="clear" w:color="auto" w:fill="F2F2F2"/>
            <w:vAlign w:val="center"/>
          </w:tcPr>
          <w:p w14:paraId="2413B51A" w14:textId="051F2535" w:rsidR="00DB582C" w:rsidRPr="00B83586" w:rsidRDefault="00DB582C" w:rsidP="00E225D5">
            <w:pPr>
              <w:jc w:val="both"/>
              <w:rPr>
                <w:rFonts w:ascii="Arial Narrow" w:eastAsia="Calibri" w:hAnsi="Arial Narrow" w:cs="Calibri"/>
                <w:sz w:val="24"/>
                <w:szCs w:val="24"/>
              </w:rPr>
            </w:pPr>
            <w:r w:rsidRPr="00B83586">
              <w:rPr>
                <w:rFonts w:ascii="Arial Narrow" w:eastAsia="Calibri" w:hAnsi="Arial Narrow" w:cs="Calibri"/>
                <w:sz w:val="24"/>
                <w:szCs w:val="24"/>
              </w:rPr>
              <w:t>ENDEREÇO ELETRÔNICO DO SISTEMA</w:t>
            </w:r>
            <w:hyperlink r:id="rId8">
              <w:r w:rsidRPr="00B83586">
                <w:rPr>
                  <w:rFonts w:ascii="Arial Narrow" w:eastAsia="Calibri" w:hAnsi="Arial Narrow" w:cs="Calibri"/>
                  <w:sz w:val="24"/>
                  <w:szCs w:val="24"/>
                </w:rPr>
                <w:t xml:space="preserve">: </w:t>
              </w:r>
            </w:hyperlink>
            <w:r w:rsidRPr="00B83586">
              <w:rPr>
                <w:rFonts w:ascii="Arial Narrow" w:eastAsia="Calibri" w:hAnsi="Arial Narrow" w:cs="Calibri"/>
                <w:sz w:val="24"/>
                <w:szCs w:val="24"/>
              </w:rPr>
              <w:t>www.bllcompras.org.b</w:t>
            </w:r>
            <w:hyperlink r:id="rId9">
              <w:r w:rsidRPr="00B83586">
                <w:rPr>
                  <w:rFonts w:ascii="Arial Narrow" w:eastAsia="Calibri" w:hAnsi="Arial Narrow" w:cs="Calibri"/>
                  <w:sz w:val="24"/>
                  <w:szCs w:val="24"/>
                </w:rPr>
                <w:t>r</w:t>
              </w:r>
            </w:hyperlink>
          </w:p>
        </w:tc>
      </w:tr>
      <w:tr w:rsidR="00DB582C" w:rsidRPr="00B83586" w14:paraId="62293C02" w14:textId="77777777" w:rsidTr="00DB582C">
        <w:trPr>
          <w:trHeight w:val="19"/>
        </w:trPr>
        <w:tc>
          <w:tcPr>
            <w:tcW w:w="4584" w:type="dxa"/>
            <w:tcBorders>
              <w:top w:val="single" w:sz="4" w:space="0" w:color="auto"/>
              <w:left w:val="single" w:sz="4" w:space="0" w:color="auto"/>
              <w:bottom w:val="single" w:sz="4" w:space="0" w:color="auto"/>
              <w:right w:val="single" w:sz="4" w:space="0" w:color="auto"/>
            </w:tcBorders>
            <w:shd w:val="clear" w:color="auto" w:fill="F2F2F2"/>
            <w:vAlign w:val="center"/>
          </w:tcPr>
          <w:p w14:paraId="52B35AF7" w14:textId="02BEDF28" w:rsidR="00DB582C" w:rsidRPr="00B83586" w:rsidRDefault="00DB582C" w:rsidP="00E225D5">
            <w:pPr>
              <w:jc w:val="both"/>
              <w:rPr>
                <w:rFonts w:ascii="Arial Narrow" w:eastAsia="Calibri" w:hAnsi="Arial Narrow" w:cs="Calibri"/>
                <w:color w:val="000000"/>
                <w:sz w:val="24"/>
                <w:szCs w:val="24"/>
              </w:rPr>
            </w:pPr>
            <w:r w:rsidRPr="00B83586">
              <w:rPr>
                <w:rFonts w:ascii="Arial Narrow" w:eastAsia="Calibri" w:hAnsi="Arial Narrow" w:cs="Calibri"/>
                <w:color w:val="000000"/>
                <w:sz w:val="24"/>
                <w:szCs w:val="24"/>
              </w:rPr>
              <w:t>PREGOEIR</w:t>
            </w:r>
            <w:r w:rsidR="00043AC1" w:rsidRPr="00B83586">
              <w:rPr>
                <w:rFonts w:ascii="Arial Narrow" w:eastAsia="Calibri" w:hAnsi="Arial Narrow" w:cs="Calibri"/>
                <w:color w:val="000000"/>
                <w:sz w:val="24"/>
                <w:szCs w:val="24"/>
              </w:rPr>
              <w:t>O</w:t>
            </w:r>
            <w:r w:rsidRPr="00B83586">
              <w:rPr>
                <w:rFonts w:ascii="Arial Narrow" w:eastAsia="Calibri" w:hAnsi="Arial Narrow" w:cs="Calibri"/>
                <w:color w:val="000000"/>
                <w:sz w:val="24"/>
                <w:szCs w:val="24"/>
              </w:rPr>
              <w:t>: LEONARDO DAMASCENO</w:t>
            </w:r>
          </w:p>
        </w:tc>
        <w:tc>
          <w:tcPr>
            <w:tcW w:w="4479" w:type="dxa"/>
            <w:tcBorders>
              <w:top w:val="single" w:sz="4" w:space="0" w:color="auto"/>
              <w:left w:val="single" w:sz="4" w:space="0" w:color="auto"/>
              <w:bottom w:val="single" w:sz="4" w:space="0" w:color="auto"/>
              <w:right w:val="single" w:sz="4" w:space="0" w:color="auto"/>
            </w:tcBorders>
            <w:shd w:val="clear" w:color="auto" w:fill="F2F2F2"/>
            <w:vAlign w:val="center"/>
          </w:tcPr>
          <w:p w14:paraId="45B59530" w14:textId="3FD470F3" w:rsidR="00DB582C" w:rsidRPr="00B83586" w:rsidRDefault="00DB582C" w:rsidP="00E225D5">
            <w:pPr>
              <w:jc w:val="both"/>
              <w:rPr>
                <w:rFonts w:ascii="Arial Narrow" w:eastAsia="Calibri" w:hAnsi="Arial Narrow" w:cs="Calibri"/>
                <w:color w:val="000000"/>
                <w:sz w:val="24"/>
                <w:szCs w:val="24"/>
              </w:rPr>
            </w:pPr>
            <w:r w:rsidRPr="00B83586">
              <w:rPr>
                <w:rFonts w:ascii="Arial Narrow" w:eastAsia="Calibri" w:hAnsi="Arial Narrow" w:cs="Calibri"/>
                <w:color w:val="000000"/>
                <w:sz w:val="24"/>
                <w:szCs w:val="24"/>
              </w:rPr>
              <w:t xml:space="preserve">E-MAIL: </w:t>
            </w:r>
            <w:hyperlink r:id="rId10" w:history="1">
              <w:r w:rsidR="00737636" w:rsidRPr="00B83586">
                <w:rPr>
                  <w:rStyle w:val="Hyperlink"/>
                  <w:rFonts w:ascii="Arial Narrow" w:eastAsia="Calibri" w:hAnsi="Arial Narrow" w:cs="Calibri"/>
                  <w:sz w:val="24"/>
                  <w:szCs w:val="24"/>
                </w:rPr>
                <w:t>paulistapregao1@gmail.com</w:t>
              </w:r>
            </w:hyperlink>
          </w:p>
        </w:tc>
      </w:tr>
      <w:tr w:rsidR="00DB582C" w:rsidRPr="00B83586" w14:paraId="1912B128" w14:textId="77777777" w:rsidTr="00DB582C">
        <w:trPr>
          <w:trHeight w:val="19"/>
        </w:trPr>
        <w:tc>
          <w:tcPr>
            <w:tcW w:w="9063" w:type="dxa"/>
            <w:gridSpan w:val="2"/>
            <w:tcBorders>
              <w:top w:val="single" w:sz="4" w:space="0" w:color="auto"/>
              <w:left w:val="single" w:sz="4" w:space="0" w:color="auto"/>
              <w:bottom w:val="single" w:sz="4" w:space="0" w:color="auto"/>
              <w:right w:val="single" w:sz="4" w:space="0" w:color="auto"/>
            </w:tcBorders>
            <w:shd w:val="clear" w:color="auto" w:fill="F2F2F2"/>
            <w:vAlign w:val="center"/>
          </w:tcPr>
          <w:p w14:paraId="72B15B91" w14:textId="77777777" w:rsidR="00DB582C" w:rsidRPr="00B83586" w:rsidRDefault="00DB582C" w:rsidP="00E225D5">
            <w:pPr>
              <w:jc w:val="both"/>
              <w:rPr>
                <w:rFonts w:ascii="Arial Narrow" w:eastAsia="Calibri" w:hAnsi="Arial Narrow" w:cs="Calibri"/>
                <w:color w:val="000000"/>
                <w:sz w:val="24"/>
                <w:szCs w:val="24"/>
              </w:rPr>
            </w:pPr>
            <w:r w:rsidRPr="00B83586">
              <w:rPr>
                <w:rFonts w:ascii="Arial Narrow" w:eastAsia="Calibri" w:hAnsi="Arial Narrow" w:cs="Calibri"/>
                <w:color w:val="000000"/>
                <w:sz w:val="24"/>
                <w:szCs w:val="24"/>
              </w:rPr>
              <w:t xml:space="preserve">ENDEREÇO: Rua Dr. Demócrito de Souza, nº 26 - Nobre – Paulista – PE – CEP: 53.401-560.  </w:t>
            </w:r>
          </w:p>
        </w:tc>
      </w:tr>
      <w:tr w:rsidR="00DB582C" w:rsidRPr="00B83586" w14:paraId="41BD8B7C" w14:textId="77777777" w:rsidTr="003E7D25">
        <w:trPr>
          <w:trHeight w:val="800"/>
        </w:trPr>
        <w:tc>
          <w:tcPr>
            <w:tcW w:w="9063" w:type="dxa"/>
            <w:gridSpan w:val="2"/>
            <w:tcBorders>
              <w:top w:val="single" w:sz="4" w:space="0" w:color="auto"/>
              <w:left w:val="single" w:sz="4" w:space="0" w:color="auto"/>
              <w:bottom w:val="single" w:sz="4" w:space="0" w:color="auto"/>
              <w:right w:val="single" w:sz="4" w:space="0" w:color="auto"/>
            </w:tcBorders>
            <w:shd w:val="clear" w:color="auto" w:fill="F2F2F2"/>
            <w:vAlign w:val="center"/>
          </w:tcPr>
          <w:p w14:paraId="7D22F929" w14:textId="77777777" w:rsidR="00DB582C" w:rsidRPr="00B83586" w:rsidRDefault="00DB582C" w:rsidP="00E225D5">
            <w:pPr>
              <w:jc w:val="both"/>
              <w:rPr>
                <w:rFonts w:ascii="Arial Narrow" w:eastAsia="Calibri" w:hAnsi="Arial Narrow" w:cs="Calibri"/>
                <w:color w:val="000000"/>
                <w:sz w:val="24"/>
                <w:szCs w:val="24"/>
              </w:rPr>
            </w:pPr>
            <w:r w:rsidRPr="00B83586">
              <w:rPr>
                <w:rFonts w:ascii="Arial Narrow" w:eastAsia="Calibri" w:hAnsi="Arial Narrow" w:cs="Calibri"/>
                <w:color w:val="000000"/>
                <w:sz w:val="24"/>
                <w:szCs w:val="24"/>
              </w:rPr>
              <w:t xml:space="preserve">Referência de Tempo: Para todas as referências de tempo será obrigatoriamente aplicado o </w:t>
            </w:r>
            <w:r w:rsidRPr="00B83586">
              <w:rPr>
                <w:rFonts w:ascii="Arial Narrow" w:eastAsia="Calibri" w:hAnsi="Arial Narrow" w:cs="Calibri"/>
                <w:b/>
                <w:color w:val="000000"/>
                <w:sz w:val="24"/>
                <w:szCs w:val="24"/>
              </w:rPr>
              <w:t xml:space="preserve">horário de Brasília – DF. </w:t>
            </w:r>
            <w:r w:rsidRPr="00B83586">
              <w:rPr>
                <w:rFonts w:ascii="Arial Narrow" w:eastAsia="Calibri" w:hAnsi="Arial Narrow" w:cs="Calibri"/>
                <w:color w:val="000000"/>
                <w:sz w:val="24"/>
                <w:szCs w:val="24"/>
              </w:rPr>
              <w:t xml:space="preserve"> </w:t>
            </w:r>
            <w:r w:rsidRPr="00B83586">
              <w:rPr>
                <w:rFonts w:ascii="Arial Narrow" w:eastAsia="Calibri" w:hAnsi="Arial Narrow" w:cs="Calibri"/>
                <w:i/>
                <w:color w:val="000000"/>
                <w:sz w:val="24"/>
                <w:szCs w:val="24"/>
              </w:rPr>
              <w:t>OBSERVAÇÃO: Na hipótese de não haver expediente na data fixada, ficará a sessão adiada para o primeiro dia útil subsequente, no mesmo site e hora, salvo as disposições em contrário</w:t>
            </w:r>
            <w:r w:rsidRPr="00B83586">
              <w:rPr>
                <w:rFonts w:ascii="Arial Narrow" w:eastAsia="Calibri" w:hAnsi="Arial Narrow" w:cs="Calibri"/>
                <w:color w:val="000000"/>
                <w:sz w:val="24"/>
                <w:szCs w:val="24"/>
              </w:rPr>
              <w:t xml:space="preserve">.   </w:t>
            </w:r>
          </w:p>
        </w:tc>
      </w:tr>
    </w:tbl>
    <w:p w14:paraId="1F9CFBFA" w14:textId="77777777" w:rsidR="00DB582C" w:rsidRPr="00B83586" w:rsidRDefault="00DB582C" w:rsidP="00E225D5">
      <w:pPr>
        <w:spacing w:after="0" w:line="240" w:lineRule="auto"/>
        <w:jc w:val="both"/>
        <w:rPr>
          <w:rFonts w:ascii="Arial Narrow" w:eastAsia="Calibri" w:hAnsi="Arial Narrow" w:cs="Calibri"/>
          <w:color w:val="000000"/>
          <w:kern w:val="0"/>
          <w:sz w:val="24"/>
          <w:szCs w:val="24"/>
          <w:lang w:eastAsia="pt-BR"/>
          <w14:ligatures w14:val="none"/>
        </w:rPr>
      </w:pPr>
      <w:r w:rsidRPr="00B83586">
        <w:rPr>
          <w:rFonts w:ascii="Arial Narrow" w:eastAsia="Calibri" w:hAnsi="Arial Narrow" w:cs="Calibri"/>
          <w:color w:val="000000"/>
          <w:kern w:val="0"/>
          <w:sz w:val="24"/>
          <w:szCs w:val="24"/>
          <w:lang w:eastAsia="pt-BR"/>
          <w14:ligatures w14:val="none"/>
        </w:rPr>
        <w:t xml:space="preserve">  </w:t>
      </w:r>
    </w:p>
    <w:p w14:paraId="647B56D2" w14:textId="19F1BAB6" w:rsidR="00DB582C" w:rsidRPr="00B83586" w:rsidRDefault="00DB582C" w:rsidP="00E225D5">
      <w:pPr>
        <w:pStyle w:val="PargrafodaLista"/>
        <w:keepNext/>
        <w:keepLines/>
        <w:numPr>
          <w:ilvl w:val="0"/>
          <w:numId w:val="2"/>
        </w:numPr>
        <w:pBdr>
          <w:top w:val="single" w:sz="4" w:space="0" w:color="000000"/>
          <w:left w:val="single" w:sz="4" w:space="0" w:color="000000"/>
          <w:bottom w:val="single" w:sz="4" w:space="0" w:color="000000"/>
          <w:right w:val="single" w:sz="4" w:space="0" w:color="000000"/>
        </w:pBdr>
        <w:shd w:val="clear" w:color="auto" w:fill="D9D9D9"/>
        <w:tabs>
          <w:tab w:val="left" w:pos="284"/>
        </w:tabs>
        <w:spacing w:after="0" w:line="240" w:lineRule="auto"/>
        <w:ind w:left="0" w:right="0" w:firstLine="0"/>
        <w:jc w:val="center"/>
        <w:outlineLvl w:val="0"/>
        <w:rPr>
          <w:rFonts w:ascii="Arial Narrow" w:hAnsi="Arial Narrow"/>
          <w:b/>
          <w:sz w:val="24"/>
          <w:szCs w:val="24"/>
        </w:rPr>
      </w:pPr>
      <w:r w:rsidRPr="00B83586">
        <w:rPr>
          <w:rFonts w:ascii="Arial Narrow" w:hAnsi="Arial Narrow"/>
          <w:b/>
          <w:sz w:val="24"/>
          <w:szCs w:val="24"/>
        </w:rPr>
        <w:t>DO OBJETO</w:t>
      </w:r>
    </w:p>
    <w:p w14:paraId="6ABEAE8C" w14:textId="77777777" w:rsidR="00DB582C" w:rsidRPr="00B83586" w:rsidRDefault="00DB582C" w:rsidP="00E225D5">
      <w:pPr>
        <w:spacing w:after="0" w:line="240" w:lineRule="auto"/>
        <w:jc w:val="both"/>
        <w:rPr>
          <w:rFonts w:ascii="Arial Narrow" w:eastAsia="Calibri" w:hAnsi="Arial Narrow" w:cs="Calibri"/>
          <w:color w:val="000000"/>
          <w:kern w:val="0"/>
          <w:sz w:val="24"/>
          <w:szCs w:val="24"/>
          <w:lang w:eastAsia="pt-BR"/>
          <w14:ligatures w14:val="none"/>
        </w:rPr>
      </w:pPr>
    </w:p>
    <w:p w14:paraId="303B1F28" w14:textId="7FA606D0" w:rsidR="00DB582C" w:rsidRPr="00B83586" w:rsidRDefault="00DB582C" w:rsidP="00E225D5">
      <w:pPr>
        <w:pStyle w:val="PargrafodaLista"/>
        <w:numPr>
          <w:ilvl w:val="1"/>
          <w:numId w:val="2"/>
        </w:numPr>
        <w:tabs>
          <w:tab w:val="left" w:pos="426"/>
        </w:tabs>
        <w:spacing w:after="0" w:line="240" w:lineRule="auto"/>
        <w:ind w:left="0" w:right="0" w:firstLine="0"/>
        <w:rPr>
          <w:rFonts w:ascii="Arial Narrow" w:hAnsi="Arial Narrow"/>
          <w:b/>
          <w:bCs/>
          <w:sz w:val="24"/>
          <w:szCs w:val="24"/>
        </w:rPr>
      </w:pPr>
      <w:r w:rsidRPr="00B83586">
        <w:rPr>
          <w:rFonts w:ascii="Arial Narrow" w:hAnsi="Arial Narrow"/>
          <w:sz w:val="24"/>
          <w:szCs w:val="24"/>
        </w:rPr>
        <w:lastRenderedPageBreak/>
        <w:t>A presente licitação tem por objeto</w:t>
      </w:r>
      <w:r w:rsidR="00701867" w:rsidRPr="00B83586">
        <w:rPr>
          <w:rFonts w:ascii="Arial Narrow" w:hAnsi="Arial Narrow"/>
          <w:sz w:val="24"/>
          <w:szCs w:val="24"/>
        </w:rPr>
        <w:t xml:space="preserve"> a formalização de registro de preços objetivando a</w:t>
      </w:r>
      <w:r w:rsidRPr="00B83586">
        <w:rPr>
          <w:rFonts w:ascii="Arial Narrow" w:hAnsi="Arial Narrow"/>
          <w:sz w:val="24"/>
          <w:szCs w:val="24"/>
        </w:rPr>
        <w:t xml:space="preserve"> </w:t>
      </w:r>
      <w:r w:rsidR="00B83586" w:rsidRPr="00B83586">
        <w:rPr>
          <w:rFonts w:ascii="Arial Narrow" w:hAnsi="Arial Narrow"/>
          <w:b/>
          <w:bCs/>
          <w:sz w:val="24"/>
          <w:szCs w:val="24"/>
        </w:rPr>
        <w:t>CONTRATAÇÃO DE EMPRESA ESPECIALIZADA EM SERVIÇOS CONTINUADOS DE ENGENHARIA DE TRÁFEGO, APOIO OPERACIONAL, CONTROLE E MONITORAMENTO DO TRÁFEGO EM CARÁTER COMPLEMENTAR ÀS AÇÕES DA ENGENHARIA, DA EDUCAÇÃO E DA FISCALIZAÇÃO DO TRÂNSITO REALIZADAS PELA SECREATARIA DE SEGURANÇA, MOBILIDIDADE E DEFESA CIVIL, COMPREENDENDO O FORNECIMENTO DOS RECURSOS HUMANOS, MATERIAIS E OPERACIONAIS RELACIONADOS NESTE DOCUMENTO, ALMEJANDO GARANTIR A FLUIDEZ E A SEGURANÇA DO TRÂNSITO</w:t>
      </w:r>
      <w:r w:rsidR="00EA4610" w:rsidRPr="00B83586">
        <w:rPr>
          <w:rFonts w:ascii="Arial Narrow" w:hAnsi="Arial Narrow"/>
          <w:b/>
          <w:sz w:val="24"/>
          <w:szCs w:val="24"/>
        </w:rPr>
        <w:t>.</w:t>
      </w:r>
      <w:r w:rsidR="00E32DC5" w:rsidRPr="00B83586">
        <w:rPr>
          <w:rFonts w:ascii="Arial Narrow" w:hAnsi="Arial Narrow"/>
          <w:bCs/>
          <w:sz w:val="24"/>
          <w:szCs w:val="24"/>
        </w:rPr>
        <w:t xml:space="preserve"> (</w:t>
      </w:r>
      <w:r w:rsidR="00D523D8" w:rsidRPr="00B83586">
        <w:rPr>
          <w:rFonts w:ascii="Arial Narrow" w:hAnsi="Arial Narrow"/>
          <w:bCs/>
          <w:sz w:val="24"/>
          <w:szCs w:val="24"/>
        </w:rPr>
        <w:t>Art. 4º, III, Lei Federal nº 10.520, 17 de julho de 20002</w:t>
      </w:r>
      <w:r w:rsidR="00E32DC5" w:rsidRPr="00B83586">
        <w:rPr>
          <w:rFonts w:ascii="Arial Narrow" w:hAnsi="Arial Narrow"/>
          <w:bCs/>
          <w:sz w:val="24"/>
          <w:szCs w:val="24"/>
        </w:rPr>
        <w:t>)</w:t>
      </w:r>
      <w:r w:rsidR="00E32DC5" w:rsidRPr="00B83586">
        <w:rPr>
          <w:rFonts w:ascii="Arial Narrow" w:hAnsi="Arial Narrow"/>
          <w:b/>
          <w:sz w:val="24"/>
          <w:szCs w:val="24"/>
        </w:rPr>
        <w:t>.</w:t>
      </w:r>
    </w:p>
    <w:p w14:paraId="374DA013" w14:textId="77777777" w:rsidR="00994E90" w:rsidRPr="00B83586" w:rsidRDefault="00994E90" w:rsidP="00E225D5">
      <w:pPr>
        <w:pStyle w:val="PargrafodaLista"/>
        <w:tabs>
          <w:tab w:val="left" w:pos="426"/>
        </w:tabs>
        <w:spacing w:after="0" w:line="240" w:lineRule="auto"/>
        <w:ind w:left="0" w:right="0" w:firstLine="0"/>
        <w:rPr>
          <w:rFonts w:ascii="Arial Narrow" w:hAnsi="Arial Narrow"/>
          <w:b/>
          <w:bCs/>
          <w:sz w:val="24"/>
          <w:szCs w:val="24"/>
        </w:rPr>
      </w:pPr>
    </w:p>
    <w:p w14:paraId="5EBA0691" w14:textId="4A247415" w:rsidR="00DB582C" w:rsidRPr="00B83586" w:rsidRDefault="00DB582C" w:rsidP="00E225D5">
      <w:pPr>
        <w:pStyle w:val="PargrafodaLista"/>
        <w:numPr>
          <w:ilvl w:val="1"/>
          <w:numId w:val="2"/>
        </w:numPr>
        <w:tabs>
          <w:tab w:val="left" w:pos="426"/>
        </w:tabs>
        <w:spacing w:after="0" w:line="240" w:lineRule="auto"/>
        <w:ind w:left="0" w:right="0" w:firstLine="0"/>
        <w:rPr>
          <w:rFonts w:ascii="Arial Narrow" w:hAnsi="Arial Narrow"/>
          <w:b/>
          <w:bCs/>
          <w:sz w:val="24"/>
          <w:szCs w:val="24"/>
        </w:rPr>
      </w:pPr>
      <w:r w:rsidRPr="00B83586">
        <w:rPr>
          <w:rFonts w:ascii="Arial Narrow" w:hAnsi="Arial Narrow"/>
          <w:sz w:val="24"/>
          <w:szCs w:val="24"/>
        </w:rPr>
        <w:t>Integram o presente instrumento convocatório, como anexos, os seguintes documentos</w:t>
      </w:r>
      <w:r w:rsidR="00994E90" w:rsidRPr="00B83586">
        <w:rPr>
          <w:rFonts w:ascii="Arial Narrow" w:hAnsi="Arial Narrow"/>
          <w:sz w:val="24"/>
          <w:szCs w:val="24"/>
        </w:rPr>
        <w:t>.</w:t>
      </w:r>
      <w:r w:rsidR="00D523D8" w:rsidRPr="00B83586">
        <w:rPr>
          <w:rFonts w:ascii="Arial Narrow" w:hAnsi="Arial Narrow"/>
          <w:sz w:val="24"/>
          <w:szCs w:val="24"/>
        </w:rPr>
        <w:t xml:space="preserve"> (Art. 40º, § 2º, Lei Federal nº 8.666/1993)</w:t>
      </w:r>
      <w:r w:rsidRPr="00B83586">
        <w:rPr>
          <w:rFonts w:ascii="Arial Narrow" w:hAnsi="Arial Narrow"/>
          <w:sz w:val="24"/>
          <w:szCs w:val="24"/>
        </w:rPr>
        <w:t xml:space="preserve">:  </w:t>
      </w:r>
    </w:p>
    <w:p w14:paraId="219AD074" w14:textId="77777777" w:rsidR="00DB582C" w:rsidRPr="00B83586" w:rsidRDefault="00DB582C" w:rsidP="00E225D5">
      <w:pPr>
        <w:spacing w:after="0" w:line="240" w:lineRule="auto"/>
        <w:jc w:val="both"/>
        <w:rPr>
          <w:rFonts w:ascii="Arial Narrow" w:eastAsia="Calibri" w:hAnsi="Arial Narrow" w:cs="Calibri"/>
          <w:color w:val="000000"/>
          <w:kern w:val="0"/>
          <w:sz w:val="24"/>
          <w:szCs w:val="24"/>
          <w:lang w:eastAsia="pt-BR"/>
          <w14:ligatures w14:val="none"/>
        </w:rPr>
      </w:pPr>
    </w:p>
    <w:p w14:paraId="4B3BBB92" w14:textId="77777777" w:rsidR="00DB582C" w:rsidRPr="00B83586" w:rsidRDefault="00DB582C" w:rsidP="00E225D5">
      <w:pPr>
        <w:spacing w:after="0" w:line="240" w:lineRule="auto"/>
        <w:jc w:val="both"/>
        <w:rPr>
          <w:rFonts w:ascii="Arial Narrow" w:eastAsia="Calibri" w:hAnsi="Arial Narrow" w:cs="Calibri"/>
          <w:color w:val="000000"/>
          <w:kern w:val="0"/>
          <w:sz w:val="24"/>
          <w:szCs w:val="24"/>
          <w:lang w:eastAsia="pt-BR"/>
          <w14:ligatures w14:val="none"/>
        </w:rPr>
      </w:pPr>
      <w:r w:rsidRPr="00B83586">
        <w:rPr>
          <w:rFonts w:ascii="Arial Narrow" w:eastAsia="Calibri" w:hAnsi="Arial Narrow" w:cs="Calibri"/>
          <w:b/>
          <w:color w:val="000000"/>
          <w:kern w:val="0"/>
          <w:sz w:val="24"/>
          <w:szCs w:val="24"/>
          <w:lang w:eastAsia="pt-BR"/>
          <w14:ligatures w14:val="none"/>
        </w:rPr>
        <w:t>ANEXO I</w:t>
      </w:r>
      <w:r w:rsidRPr="00B83586">
        <w:rPr>
          <w:rFonts w:ascii="Arial Narrow" w:eastAsia="Calibri" w:hAnsi="Arial Narrow" w:cs="Calibri"/>
          <w:color w:val="000000"/>
          <w:kern w:val="0"/>
          <w:sz w:val="24"/>
          <w:szCs w:val="24"/>
          <w:lang w:eastAsia="pt-BR"/>
          <w14:ligatures w14:val="none"/>
        </w:rPr>
        <w:t xml:space="preserve"> – TERMO DE REFERÊNCIA;  </w:t>
      </w:r>
    </w:p>
    <w:p w14:paraId="4D97AA2D" w14:textId="77777777" w:rsidR="00DB582C" w:rsidRPr="00B83586" w:rsidRDefault="00DB582C" w:rsidP="00E225D5">
      <w:pPr>
        <w:spacing w:after="0" w:line="240" w:lineRule="auto"/>
        <w:jc w:val="both"/>
        <w:rPr>
          <w:rFonts w:ascii="Arial Narrow" w:eastAsia="Calibri" w:hAnsi="Arial Narrow" w:cs="Calibri"/>
          <w:color w:val="000000"/>
          <w:kern w:val="0"/>
          <w:sz w:val="24"/>
          <w:szCs w:val="24"/>
          <w:lang w:eastAsia="pt-BR"/>
          <w14:ligatures w14:val="none"/>
        </w:rPr>
      </w:pPr>
      <w:r w:rsidRPr="00B83586">
        <w:rPr>
          <w:rFonts w:ascii="Arial Narrow" w:eastAsia="Calibri" w:hAnsi="Arial Narrow" w:cs="Calibri"/>
          <w:b/>
          <w:color w:val="000000"/>
          <w:kern w:val="0"/>
          <w:sz w:val="24"/>
          <w:szCs w:val="24"/>
          <w:lang w:eastAsia="pt-BR"/>
          <w14:ligatures w14:val="none"/>
        </w:rPr>
        <w:t xml:space="preserve">ANEXO II </w:t>
      </w:r>
      <w:r w:rsidRPr="00B83586">
        <w:rPr>
          <w:rFonts w:ascii="Arial Narrow" w:eastAsia="Calibri" w:hAnsi="Arial Narrow" w:cs="Calibri"/>
          <w:color w:val="000000"/>
          <w:kern w:val="0"/>
          <w:sz w:val="24"/>
          <w:szCs w:val="24"/>
          <w:lang w:eastAsia="pt-BR"/>
          <w14:ligatures w14:val="none"/>
        </w:rPr>
        <w:t xml:space="preserve">– MODELO DE PROPOSTA COMERCIAL;  </w:t>
      </w:r>
    </w:p>
    <w:p w14:paraId="4E686DE4" w14:textId="77777777" w:rsidR="00DB582C" w:rsidRPr="00B83586" w:rsidRDefault="00DB582C" w:rsidP="00E225D5">
      <w:pPr>
        <w:spacing w:after="0" w:line="240" w:lineRule="auto"/>
        <w:jc w:val="both"/>
        <w:rPr>
          <w:rFonts w:ascii="Arial Narrow" w:eastAsia="Calibri" w:hAnsi="Arial Narrow" w:cs="Calibri"/>
          <w:color w:val="000000"/>
          <w:kern w:val="0"/>
          <w:sz w:val="24"/>
          <w:szCs w:val="24"/>
          <w:lang w:eastAsia="pt-BR"/>
          <w14:ligatures w14:val="none"/>
        </w:rPr>
      </w:pPr>
      <w:r w:rsidRPr="00B83586">
        <w:rPr>
          <w:rFonts w:ascii="Arial Narrow" w:eastAsia="Calibri" w:hAnsi="Arial Narrow" w:cs="Calibri"/>
          <w:b/>
          <w:color w:val="000000"/>
          <w:kern w:val="0"/>
          <w:sz w:val="24"/>
          <w:szCs w:val="24"/>
          <w:lang w:eastAsia="pt-BR"/>
          <w14:ligatures w14:val="none"/>
        </w:rPr>
        <w:t>ANEXO III</w:t>
      </w:r>
      <w:r w:rsidRPr="00B83586">
        <w:rPr>
          <w:rFonts w:ascii="Arial Narrow" w:eastAsia="Calibri" w:hAnsi="Arial Narrow" w:cs="Calibri"/>
          <w:color w:val="000000"/>
          <w:kern w:val="0"/>
          <w:sz w:val="24"/>
          <w:szCs w:val="24"/>
          <w:lang w:eastAsia="pt-BR"/>
          <w14:ligatures w14:val="none"/>
        </w:rPr>
        <w:t xml:space="preserve"> – DECLARAÇÃO DE QUE NÃO EMPREGA MENORES DE IDADE;  </w:t>
      </w:r>
    </w:p>
    <w:p w14:paraId="174CB319" w14:textId="77777777" w:rsidR="00DB582C" w:rsidRPr="00B83586" w:rsidRDefault="00DB582C" w:rsidP="00E225D5">
      <w:pPr>
        <w:spacing w:after="0" w:line="240" w:lineRule="auto"/>
        <w:jc w:val="both"/>
        <w:rPr>
          <w:rFonts w:ascii="Arial Narrow" w:eastAsia="Calibri" w:hAnsi="Arial Narrow" w:cs="Calibri"/>
          <w:color w:val="000000"/>
          <w:kern w:val="0"/>
          <w:sz w:val="24"/>
          <w:szCs w:val="24"/>
          <w:lang w:eastAsia="pt-BR"/>
          <w14:ligatures w14:val="none"/>
        </w:rPr>
      </w:pPr>
      <w:r w:rsidRPr="00B83586">
        <w:rPr>
          <w:rFonts w:ascii="Arial Narrow" w:eastAsia="Calibri" w:hAnsi="Arial Narrow" w:cs="Calibri"/>
          <w:b/>
          <w:color w:val="000000"/>
          <w:kern w:val="0"/>
          <w:sz w:val="24"/>
          <w:szCs w:val="24"/>
          <w:lang w:eastAsia="pt-BR"/>
          <w14:ligatures w14:val="none"/>
        </w:rPr>
        <w:t>ANEXO IV</w:t>
      </w:r>
      <w:r w:rsidRPr="00B83586">
        <w:rPr>
          <w:rFonts w:ascii="Arial Narrow" w:eastAsia="Calibri" w:hAnsi="Arial Narrow" w:cs="Calibri"/>
          <w:color w:val="000000"/>
          <w:kern w:val="0"/>
          <w:sz w:val="24"/>
          <w:szCs w:val="24"/>
          <w:lang w:eastAsia="pt-BR"/>
          <w14:ligatures w14:val="none"/>
        </w:rPr>
        <w:t xml:space="preserve"> – DECLARAÇÃO DE INEXISTÊNCIA DE FATOS SUPERVENIENTES;  </w:t>
      </w:r>
    </w:p>
    <w:p w14:paraId="747F95CE" w14:textId="1FD152BB" w:rsidR="00DB582C" w:rsidRPr="00B83586" w:rsidRDefault="00DB582C" w:rsidP="00E225D5">
      <w:pPr>
        <w:spacing w:after="0" w:line="240" w:lineRule="auto"/>
        <w:jc w:val="both"/>
        <w:rPr>
          <w:rFonts w:ascii="Arial Narrow" w:eastAsia="Calibri" w:hAnsi="Arial Narrow" w:cs="Calibri"/>
          <w:color w:val="000000"/>
          <w:kern w:val="0"/>
          <w:sz w:val="24"/>
          <w:szCs w:val="24"/>
          <w:lang w:eastAsia="pt-BR"/>
          <w14:ligatures w14:val="none"/>
        </w:rPr>
      </w:pPr>
      <w:r w:rsidRPr="00B83586">
        <w:rPr>
          <w:rFonts w:ascii="Arial Narrow" w:eastAsia="Calibri" w:hAnsi="Arial Narrow" w:cs="Calibri"/>
          <w:b/>
          <w:color w:val="000000"/>
          <w:kern w:val="0"/>
          <w:sz w:val="24"/>
          <w:szCs w:val="24"/>
          <w:lang w:eastAsia="pt-BR"/>
          <w14:ligatures w14:val="none"/>
        </w:rPr>
        <w:t>ANEXO V</w:t>
      </w:r>
      <w:r w:rsidRPr="00B83586">
        <w:rPr>
          <w:rFonts w:ascii="Arial Narrow" w:eastAsia="Calibri" w:hAnsi="Arial Narrow" w:cs="Calibri"/>
          <w:color w:val="000000"/>
          <w:kern w:val="0"/>
          <w:sz w:val="24"/>
          <w:szCs w:val="24"/>
          <w:lang w:eastAsia="pt-BR"/>
          <w14:ligatures w14:val="none"/>
        </w:rPr>
        <w:t xml:space="preserve"> – DECLARAÇÃO DE INEXISTÊNCIA DE PARENTES;</w:t>
      </w:r>
    </w:p>
    <w:p w14:paraId="5DA2E3DD" w14:textId="77777777" w:rsidR="00DB582C" w:rsidRPr="00B83586" w:rsidRDefault="00DB582C" w:rsidP="00E225D5">
      <w:pPr>
        <w:spacing w:after="0" w:line="240" w:lineRule="auto"/>
        <w:jc w:val="both"/>
        <w:rPr>
          <w:rFonts w:ascii="Arial Narrow" w:eastAsia="Calibri" w:hAnsi="Arial Narrow" w:cs="Calibri"/>
          <w:color w:val="000000"/>
          <w:kern w:val="0"/>
          <w:sz w:val="24"/>
          <w:szCs w:val="24"/>
          <w:lang w:eastAsia="pt-BR"/>
          <w14:ligatures w14:val="none"/>
        </w:rPr>
      </w:pPr>
      <w:r w:rsidRPr="00B83586">
        <w:rPr>
          <w:rFonts w:ascii="Arial Narrow" w:eastAsia="Calibri" w:hAnsi="Arial Narrow" w:cs="Calibri"/>
          <w:b/>
          <w:color w:val="000000"/>
          <w:kern w:val="0"/>
          <w:sz w:val="24"/>
          <w:szCs w:val="24"/>
          <w:lang w:eastAsia="pt-BR"/>
          <w14:ligatures w14:val="none"/>
        </w:rPr>
        <w:t xml:space="preserve">ANEXO VI </w:t>
      </w:r>
      <w:r w:rsidRPr="00B83586">
        <w:rPr>
          <w:rFonts w:ascii="Arial Narrow" w:eastAsia="Calibri" w:hAnsi="Arial Narrow" w:cs="Calibri"/>
          <w:color w:val="000000"/>
          <w:kern w:val="0"/>
          <w:sz w:val="24"/>
          <w:szCs w:val="24"/>
          <w:lang w:eastAsia="pt-BR"/>
          <w14:ligatures w14:val="none"/>
        </w:rPr>
        <w:t xml:space="preserve">– DECLARAÇÃO DE IDONEIDADE;  </w:t>
      </w:r>
    </w:p>
    <w:p w14:paraId="4D0C8201" w14:textId="7ACA141D" w:rsidR="00DB582C" w:rsidRPr="00B83586" w:rsidRDefault="00DB582C" w:rsidP="00E225D5">
      <w:pPr>
        <w:spacing w:after="0" w:line="240" w:lineRule="auto"/>
        <w:jc w:val="both"/>
        <w:rPr>
          <w:rFonts w:ascii="Arial Narrow" w:eastAsia="Calibri" w:hAnsi="Arial Narrow" w:cs="Calibri"/>
          <w:color w:val="000000"/>
          <w:kern w:val="0"/>
          <w:sz w:val="24"/>
          <w:szCs w:val="24"/>
          <w:lang w:eastAsia="pt-BR"/>
          <w14:ligatures w14:val="none"/>
        </w:rPr>
      </w:pPr>
      <w:r w:rsidRPr="00B83586">
        <w:rPr>
          <w:rFonts w:ascii="Arial Narrow" w:eastAsia="Calibri" w:hAnsi="Arial Narrow" w:cs="Calibri"/>
          <w:b/>
          <w:color w:val="000000"/>
          <w:kern w:val="0"/>
          <w:sz w:val="24"/>
          <w:szCs w:val="24"/>
          <w:lang w:eastAsia="pt-BR"/>
          <w14:ligatures w14:val="none"/>
        </w:rPr>
        <w:t>ANEXO VII</w:t>
      </w:r>
      <w:r w:rsidRPr="00B83586">
        <w:rPr>
          <w:rFonts w:ascii="Arial Narrow" w:eastAsia="Calibri" w:hAnsi="Arial Narrow" w:cs="Calibri"/>
          <w:color w:val="000000"/>
          <w:kern w:val="0"/>
          <w:sz w:val="24"/>
          <w:szCs w:val="24"/>
          <w:lang w:eastAsia="pt-BR"/>
          <w14:ligatures w14:val="none"/>
        </w:rPr>
        <w:t xml:space="preserve"> – DECLARAÇÃO DE DADOS CADASTRAIS;</w:t>
      </w:r>
    </w:p>
    <w:p w14:paraId="08FF4FE5" w14:textId="4641A507" w:rsidR="00EB0002" w:rsidRPr="00B83586" w:rsidRDefault="00EB0002" w:rsidP="00E225D5">
      <w:pPr>
        <w:spacing w:after="0" w:line="240" w:lineRule="auto"/>
        <w:jc w:val="both"/>
        <w:rPr>
          <w:rFonts w:ascii="Arial Narrow" w:eastAsia="Calibri" w:hAnsi="Arial Narrow" w:cs="Calibri"/>
          <w:color w:val="000000"/>
          <w:kern w:val="0"/>
          <w:sz w:val="24"/>
          <w:szCs w:val="24"/>
          <w:lang w:eastAsia="pt-BR"/>
          <w14:ligatures w14:val="none"/>
        </w:rPr>
      </w:pPr>
      <w:r w:rsidRPr="00B83586">
        <w:rPr>
          <w:rFonts w:ascii="Arial Narrow" w:eastAsia="Calibri" w:hAnsi="Arial Narrow" w:cs="Calibri"/>
          <w:b/>
          <w:bCs/>
          <w:color w:val="000000"/>
          <w:kern w:val="0"/>
          <w:sz w:val="24"/>
          <w:szCs w:val="24"/>
          <w:lang w:eastAsia="pt-BR"/>
          <w14:ligatures w14:val="none"/>
        </w:rPr>
        <w:t>ANEXO VIII</w:t>
      </w:r>
      <w:r w:rsidRPr="00B83586">
        <w:rPr>
          <w:rFonts w:ascii="Arial Narrow" w:eastAsia="Calibri" w:hAnsi="Arial Narrow" w:cs="Calibri"/>
          <w:color w:val="000000"/>
          <w:kern w:val="0"/>
          <w:sz w:val="24"/>
          <w:szCs w:val="24"/>
          <w:lang w:eastAsia="pt-BR"/>
          <w14:ligatures w14:val="none"/>
        </w:rPr>
        <w:t xml:space="preserve"> – DECLARAÇÃO DE OPÇÃO PELA NÃO REALIZAÇÃO DE VISTORIA</w:t>
      </w:r>
    </w:p>
    <w:p w14:paraId="386B9603" w14:textId="7129ACB6" w:rsidR="00EB0002" w:rsidRPr="00B83586" w:rsidRDefault="00EB0002" w:rsidP="00E225D5">
      <w:pPr>
        <w:spacing w:after="0" w:line="240" w:lineRule="auto"/>
        <w:jc w:val="both"/>
        <w:rPr>
          <w:rFonts w:ascii="Arial Narrow" w:eastAsia="Calibri" w:hAnsi="Arial Narrow" w:cs="Calibri"/>
          <w:color w:val="000000"/>
          <w:kern w:val="0"/>
          <w:sz w:val="24"/>
          <w:szCs w:val="24"/>
          <w:lang w:eastAsia="pt-BR"/>
          <w14:ligatures w14:val="none"/>
        </w:rPr>
      </w:pPr>
      <w:r w:rsidRPr="00B83586">
        <w:rPr>
          <w:rFonts w:ascii="Arial Narrow" w:eastAsia="Calibri" w:hAnsi="Arial Narrow" w:cs="Calibri"/>
          <w:b/>
          <w:bCs/>
          <w:color w:val="000000"/>
          <w:kern w:val="0"/>
          <w:sz w:val="24"/>
          <w:szCs w:val="24"/>
          <w:lang w:eastAsia="pt-BR"/>
          <w14:ligatures w14:val="none"/>
        </w:rPr>
        <w:t xml:space="preserve">ANEXO IX </w:t>
      </w:r>
      <w:r w:rsidRPr="00B83586">
        <w:rPr>
          <w:rFonts w:ascii="Arial Narrow" w:eastAsia="Calibri" w:hAnsi="Arial Narrow" w:cs="Calibri"/>
          <w:color w:val="000000"/>
          <w:kern w:val="0"/>
          <w:sz w:val="24"/>
          <w:szCs w:val="24"/>
          <w:lang w:eastAsia="pt-BR"/>
          <w14:ligatures w14:val="none"/>
        </w:rPr>
        <w:t>– MINUTA DE CONTRATO</w:t>
      </w:r>
    </w:p>
    <w:p w14:paraId="73E44FB4" w14:textId="66D3B308" w:rsidR="00DB582C" w:rsidRPr="00B83586" w:rsidRDefault="00DB582C" w:rsidP="00E225D5">
      <w:pPr>
        <w:spacing w:after="0" w:line="240" w:lineRule="auto"/>
        <w:jc w:val="both"/>
        <w:rPr>
          <w:rFonts w:ascii="Arial Narrow" w:eastAsia="Calibri" w:hAnsi="Arial Narrow" w:cs="Calibri"/>
          <w:color w:val="000000"/>
          <w:kern w:val="0"/>
          <w:sz w:val="24"/>
          <w:szCs w:val="24"/>
          <w:lang w:eastAsia="pt-BR"/>
          <w14:ligatures w14:val="none"/>
        </w:rPr>
      </w:pPr>
      <w:r w:rsidRPr="00B83586">
        <w:rPr>
          <w:rFonts w:ascii="Arial Narrow" w:eastAsia="Calibri" w:hAnsi="Arial Narrow" w:cs="Calibri"/>
          <w:b/>
          <w:color w:val="000000"/>
          <w:kern w:val="0"/>
          <w:sz w:val="24"/>
          <w:szCs w:val="24"/>
          <w:lang w:eastAsia="pt-BR"/>
          <w14:ligatures w14:val="none"/>
        </w:rPr>
        <w:t xml:space="preserve">ANEXO </w:t>
      </w:r>
      <w:r w:rsidR="00EB0002" w:rsidRPr="00B83586">
        <w:rPr>
          <w:rFonts w:ascii="Arial Narrow" w:eastAsia="Calibri" w:hAnsi="Arial Narrow" w:cs="Calibri"/>
          <w:b/>
          <w:color w:val="000000"/>
          <w:kern w:val="0"/>
          <w:sz w:val="24"/>
          <w:szCs w:val="24"/>
          <w:lang w:eastAsia="pt-BR"/>
          <w14:ligatures w14:val="none"/>
        </w:rPr>
        <w:t>X</w:t>
      </w:r>
      <w:r w:rsidRPr="00B83586">
        <w:rPr>
          <w:rFonts w:ascii="Arial Narrow" w:eastAsia="Calibri" w:hAnsi="Arial Narrow" w:cs="Calibri"/>
          <w:color w:val="000000"/>
          <w:kern w:val="0"/>
          <w:sz w:val="24"/>
          <w:szCs w:val="24"/>
          <w:lang w:eastAsia="pt-BR"/>
          <w14:ligatures w14:val="none"/>
        </w:rPr>
        <w:t xml:space="preserve"> – MINU</w:t>
      </w:r>
      <w:r w:rsidR="00EB0002" w:rsidRPr="00B83586">
        <w:rPr>
          <w:rFonts w:ascii="Arial Narrow" w:eastAsia="Calibri" w:hAnsi="Arial Narrow" w:cs="Calibri"/>
          <w:color w:val="000000"/>
          <w:kern w:val="0"/>
          <w:sz w:val="24"/>
          <w:szCs w:val="24"/>
          <w:lang w:eastAsia="pt-BR"/>
          <w14:ligatures w14:val="none"/>
        </w:rPr>
        <w:t>TA DE ATA DE REGISTRO DE PREÇOS</w:t>
      </w:r>
    </w:p>
    <w:p w14:paraId="2E2A9BF2" w14:textId="77777777" w:rsidR="00DB582C" w:rsidRPr="00B83586" w:rsidRDefault="00DB582C" w:rsidP="00E225D5">
      <w:pPr>
        <w:spacing w:after="0" w:line="240" w:lineRule="auto"/>
        <w:jc w:val="both"/>
        <w:rPr>
          <w:rFonts w:ascii="Arial Narrow" w:eastAsia="Calibri" w:hAnsi="Arial Narrow" w:cs="Calibri"/>
          <w:color w:val="000000"/>
          <w:kern w:val="0"/>
          <w:sz w:val="24"/>
          <w:szCs w:val="24"/>
          <w:lang w:eastAsia="pt-BR"/>
          <w14:ligatures w14:val="none"/>
        </w:rPr>
      </w:pPr>
      <w:r w:rsidRPr="00B83586">
        <w:rPr>
          <w:rFonts w:ascii="Arial Narrow" w:eastAsia="Calibri" w:hAnsi="Arial Narrow" w:cs="Calibri"/>
          <w:color w:val="000000"/>
          <w:kern w:val="0"/>
          <w:sz w:val="24"/>
          <w:szCs w:val="24"/>
          <w:lang w:eastAsia="pt-BR"/>
          <w14:ligatures w14:val="none"/>
        </w:rPr>
        <w:t xml:space="preserve">  </w:t>
      </w:r>
    </w:p>
    <w:p w14:paraId="33AD5980" w14:textId="72E49BA0" w:rsidR="00DB582C" w:rsidRPr="00B83586" w:rsidRDefault="00DB582C" w:rsidP="00E225D5">
      <w:pPr>
        <w:pStyle w:val="PargrafodaLista"/>
        <w:numPr>
          <w:ilvl w:val="1"/>
          <w:numId w:val="2"/>
        </w:numPr>
        <w:tabs>
          <w:tab w:val="left" w:pos="426"/>
        </w:tabs>
        <w:spacing w:after="0" w:line="240" w:lineRule="auto"/>
        <w:ind w:left="0" w:right="0" w:firstLine="0"/>
        <w:rPr>
          <w:rFonts w:ascii="Arial Narrow" w:hAnsi="Arial Narrow"/>
          <w:sz w:val="24"/>
          <w:szCs w:val="24"/>
        </w:rPr>
      </w:pPr>
      <w:r w:rsidRPr="00B83586">
        <w:rPr>
          <w:rFonts w:ascii="Arial Narrow" w:hAnsi="Arial Narrow"/>
          <w:sz w:val="24"/>
          <w:szCs w:val="24"/>
        </w:rPr>
        <w:t xml:space="preserve">A descrição detalhada contendo as especificações e condições da prestação dos serviços </w:t>
      </w:r>
      <w:r w:rsidR="00EA4610" w:rsidRPr="00B83586">
        <w:rPr>
          <w:rFonts w:ascii="Arial Narrow" w:hAnsi="Arial Narrow"/>
          <w:sz w:val="24"/>
          <w:szCs w:val="24"/>
        </w:rPr>
        <w:t xml:space="preserve">ou fornecimento dos bens </w:t>
      </w:r>
      <w:r w:rsidRPr="00B83586">
        <w:rPr>
          <w:rFonts w:ascii="Arial Narrow" w:hAnsi="Arial Narrow"/>
          <w:sz w:val="24"/>
          <w:szCs w:val="24"/>
        </w:rPr>
        <w:t>est</w:t>
      </w:r>
      <w:r w:rsidR="00EA4610" w:rsidRPr="00B83586">
        <w:rPr>
          <w:rFonts w:ascii="Arial Narrow" w:hAnsi="Arial Narrow"/>
          <w:sz w:val="24"/>
          <w:szCs w:val="24"/>
        </w:rPr>
        <w:t>á</w:t>
      </w:r>
      <w:r w:rsidRPr="00B83586">
        <w:rPr>
          <w:rFonts w:ascii="Arial Narrow" w:hAnsi="Arial Narrow"/>
          <w:sz w:val="24"/>
          <w:szCs w:val="24"/>
        </w:rPr>
        <w:t xml:space="preserve"> discriminada nos </w:t>
      </w:r>
      <w:r w:rsidRPr="00B83586">
        <w:rPr>
          <w:rFonts w:ascii="Arial Narrow" w:hAnsi="Arial Narrow"/>
          <w:b/>
          <w:sz w:val="24"/>
          <w:szCs w:val="24"/>
        </w:rPr>
        <w:t>anexos deste instrumento convocatório, que deve</w:t>
      </w:r>
      <w:r w:rsidR="00EA4610" w:rsidRPr="00B83586">
        <w:rPr>
          <w:rFonts w:ascii="Arial Narrow" w:hAnsi="Arial Narrow"/>
          <w:b/>
          <w:sz w:val="24"/>
          <w:szCs w:val="24"/>
        </w:rPr>
        <w:t>rá</w:t>
      </w:r>
      <w:r w:rsidRPr="00B83586">
        <w:rPr>
          <w:rFonts w:ascii="Arial Narrow" w:hAnsi="Arial Narrow"/>
          <w:b/>
          <w:sz w:val="24"/>
          <w:szCs w:val="24"/>
        </w:rPr>
        <w:t xml:space="preserve"> ser estritamente observado pelas licitantes, quando da elaboração de suas propostas</w:t>
      </w:r>
      <w:r w:rsidRPr="00B83586">
        <w:rPr>
          <w:rFonts w:ascii="Arial Narrow" w:hAnsi="Arial Narrow"/>
          <w:sz w:val="24"/>
          <w:szCs w:val="24"/>
        </w:rPr>
        <w:t xml:space="preserve">.  </w:t>
      </w:r>
    </w:p>
    <w:p w14:paraId="1C4F5207" w14:textId="77777777" w:rsidR="00DB582C" w:rsidRPr="00B83586" w:rsidRDefault="00DB582C" w:rsidP="00E225D5">
      <w:pPr>
        <w:spacing w:after="0" w:line="240" w:lineRule="auto"/>
        <w:jc w:val="both"/>
        <w:rPr>
          <w:rFonts w:ascii="Arial Narrow" w:eastAsia="Calibri" w:hAnsi="Arial Narrow" w:cs="Calibri"/>
          <w:color w:val="000000"/>
          <w:kern w:val="0"/>
          <w:sz w:val="24"/>
          <w:szCs w:val="24"/>
          <w:lang w:eastAsia="pt-BR"/>
          <w14:ligatures w14:val="none"/>
        </w:rPr>
      </w:pPr>
      <w:r w:rsidRPr="00B83586">
        <w:rPr>
          <w:rFonts w:ascii="Arial Narrow" w:eastAsia="Calibri" w:hAnsi="Arial Narrow" w:cs="Calibri"/>
          <w:color w:val="000000"/>
          <w:kern w:val="0"/>
          <w:sz w:val="24"/>
          <w:szCs w:val="24"/>
          <w:lang w:eastAsia="pt-BR"/>
          <w14:ligatures w14:val="none"/>
        </w:rPr>
        <w:t xml:space="preserve">  </w:t>
      </w:r>
    </w:p>
    <w:p w14:paraId="2A0A97CF" w14:textId="32B08186" w:rsidR="00DB582C" w:rsidRPr="00B83586" w:rsidRDefault="00DB582C" w:rsidP="00E225D5">
      <w:pPr>
        <w:pStyle w:val="PargrafodaLista"/>
        <w:keepNext/>
        <w:keepLines/>
        <w:numPr>
          <w:ilvl w:val="0"/>
          <w:numId w:val="2"/>
        </w:numPr>
        <w:pBdr>
          <w:top w:val="single" w:sz="4" w:space="0" w:color="000000"/>
          <w:left w:val="single" w:sz="4" w:space="0" w:color="000000"/>
          <w:bottom w:val="single" w:sz="4" w:space="0" w:color="000000"/>
          <w:right w:val="single" w:sz="4" w:space="0" w:color="000000"/>
        </w:pBdr>
        <w:shd w:val="clear" w:color="auto" w:fill="D9D9D9"/>
        <w:tabs>
          <w:tab w:val="left" w:pos="284"/>
        </w:tabs>
        <w:spacing w:after="0" w:line="240" w:lineRule="auto"/>
        <w:ind w:left="0" w:right="0" w:firstLine="0"/>
        <w:jc w:val="center"/>
        <w:outlineLvl w:val="0"/>
        <w:rPr>
          <w:rFonts w:ascii="Arial Narrow" w:hAnsi="Arial Narrow"/>
          <w:b/>
          <w:sz w:val="24"/>
          <w:szCs w:val="24"/>
        </w:rPr>
      </w:pPr>
      <w:r w:rsidRPr="00B83586">
        <w:rPr>
          <w:rFonts w:ascii="Arial Narrow" w:hAnsi="Arial Narrow"/>
          <w:b/>
          <w:sz w:val="24"/>
          <w:szCs w:val="24"/>
        </w:rPr>
        <w:t>DAS DISPOSIÇÕES PRELIMINARES</w:t>
      </w:r>
    </w:p>
    <w:p w14:paraId="736E9BB1" w14:textId="77777777" w:rsidR="00DB582C" w:rsidRPr="00B83586" w:rsidRDefault="00DB582C" w:rsidP="00E225D5">
      <w:pPr>
        <w:spacing w:after="0" w:line="240" w:lineRule="auto"/>
        <w:jc w:val="both"/>
        <w:rPr>
          <w:rFonts w:ascii="Arial Narrow" w:eastAsia="Calibri" w:hAnsi="Arial Narrow" w:cs="Calibri"/>
          <w:color w:val="000000"/>
          <w:kern w:val="0"/>
          <w:sz w:val="24"/>
          <w:szCs w:val="24"/>
          <w:lang w:eastAsia="pt-BR"/>
          <w14:ligatures w14:val="none"/>
        </w:rPr>
      </w:pPr>
      <w:r w:rsidRPr="00B83586">
        <w:rPr>
          <w:rFonts w:ascii="Arial Narrow" w:eastAsia="Calibri" w:hAnsi="Arial Narrow" w:cs="Calibri"/>
          <w:color w:val="000000"/>
          <w:kern w:val="0"/>
          <w:sz w:val="24"/>
          <w:szCs w:val="24"/>
          <w:lang w:eastAsia="pt-BR"/>
          <w14:ligatures w14:val="none"/>
        </w:rPr>
        <w:t xml:space="preserve">  </w:t>
      </w:r>
    </w:p>
    <w:p w14:paraId="412E7B15" w14:textId="000CFF89" w:rsidR="00DB582C" w:rsidRPr="00B83586" w:rsidRDefault="00DB582C" w:rsidP="00E225D5">
      <w:pPr>
        <w:pStyle w:val="PargrafodaLista"/>
        <w:numPr>
          <w:ilvl w:val="1"/>
          <w:numId w:val="2"/>
        </w:numPr>
        <w:tabs>
          <w:tab w:val="left" w:pos="426"/>
        </w:tabs>
        <w:spacing w:after="0" w:line="240" w:lineRule="auto"/>
        <w:ind w:left="0" w:right="0" w:firstLine="0"/>
        <w:rPr>
          <w:rFonts w:ascii="Arial Narrow" w:hAnsi="Arial Narrow"/>
          <w:sz w:val="24"/>
          <w:szCs w:val="24"/>
        </w:rPr>
      </w:pPr>
      <w:r w:rsidRPr="00B83586">
        <w:rPr>
          <w:rFonts w:ascii="Arial Narrow" w:hAnsi="Arial Narrow"/>
          <w:sz w:val="24"/>
          <w:szCs w:val="24"/>
        </w:rPr>
        <w:t xml:space="preserve">O pregão eletrônico será realizado em sessão pública, por meio da </w:t>
      </w:r>
      <w:r w:rsidRPr="00B83586">
        <w:rPr>
          <w:rFonts w:ascii="Arial Narrow" w:hAnsi="Arial Narrow"/>
          <w:i/>
          <w:sz w:val="24"/>
          <w:szCs w:val="24"/>
        </w:rPr>
        <w:t>internet</w:t>
      </w:r>
      <w:r w:rsidRPr="00B83586">
        <w:rPr>
          <w:rFonts w:ascii="Arial Narrow" w:hAnsi="Arial Narrow"/>
          <w:sz w:val="24"/>
          <w:szCs w:val="24"/>
        </w:rPr>
        <w:t xml:space="preserve">, mediante condições de segurança - criptografia e autenticação - em todas as suas fases através do sistema de pregão eletrônico da </w:t>
      </w:r>
      <w:r w:rsidRPr="00B83586">
        <w:rPr>
          <w:rFonts w:ascii="Arial Narrow" w:hAnsi="Arial Narrow"/>
          <w:b/>
          <w:sz w:val="24"/>
          <w:szCs w:val="24"/>
        </w:rPr>
        <w:t xml:space="preserve">Bolsa de Licitações e Leilões </w:t>
      </w:r>
      <w:r w:rsidR="00D523D8" w:rsidRPr="00B83586">
        <w:rPr>
          <w:rFonts w:ascii="Arial Narrow" w:hAnsi="Arial Narrow"/>
          <w:b/>
          <w:sz w:val="24"/>
          <w:szCs w:val="24"/>
        </w:rPr>
        <w:t>–</w:t>
      </w:r>
      <w:r w:rsidRPr="00B83586">
        <w:rPr>
          <w:rFonts w:ascii="Arial Narrow" w:hAnsi="Arial Narrow"/>
          <w:b/>
          <w:sz w:val="24"/>
          <w:szCs w:val="24"/>
        </w:rPr>
        <w:t xml:space="preserve"> BLL</w:t>
      </w:r>
      <w:r w:rsidR="00994E90" w:rsidRPr="00B83586">
        <w:rPr>
          <w:rFonts w:ascii="Arial Narrow" w:hAnsi="Arial Narrow"/>
          <w:b/>
          <w:sz w:val="24"/>
          <w:szCs w:val="24"/>
        </w:rPr>
        <w:t>.</w:t>
      </w:r>
      <w:r w:rsidR="00D523D8" w:rsidRPr="00B83586">
        <w:rPr>
          <w:rFonts w:ascii="Arial Narrow" w:hAnsi="Arial Narrow"/>
          <w:b/>
          <w:sz w:val="24"/>
          <w:szCs w:val="24"/>
        </w:rPr>
        <w:t xml:space="preserve"> </w:t>
      </w:r>
      <w:r w:rsidR="00D523D8" w:rsidRPr="00B83586">
        <w:rPr>
          <w:rFonts w:ascii="Arial Narrow" w:hAnsi="Arial Narrow"/>
          <w:bCs/>
          <w:sz w:val="24"/>
          <w:szCs w:val="24"/>
        </w:rPr>
        <w:t>(Art. 2º, § 1º, Lei Federal nº 10.520/</w:t>
      </w:r>
      <w:r w:rsidR="00D523D8" w:rsidRPr="00B83586">
        <w:rPr>
          <w:rFonts w:ascii="Arial Narrow" w:hAnsi="Arial Narrow"/>
          <w:sz w:val="24"/>
          <w:szCs w:val="24"/>
        </w:rPr>
        <w:t>2002)</w:t>
      </w:r>
      <w:r w:rsidR="00995AE4" w:rsidRPr="00B83586">
        <w:rPr>
          <w:rFonts w:ascii="Arial Narrow" w:hAnsi="Arial Narrow"/>
          <w:sz w:val="24"/>
          <w:szCs w:val="24"/>
        </w:rPr>
        <w:t>.</w:t>
      </w:r>
    </w:p>
    <w:p w14:paraId="7DF4FA72" w14:textId="77777777" w:rsidR="00994E90" w:rsidRPr="00B83586" w:rsidRDefault="00994E90" w:rsidP="00E225D5">
      <w:pPr>
        <w:pStyle w:val="PargrafodaLista"/>
        <w:tabs>
          <w:tab w:val="left" w:pos="426"/>
        </w:tabs>
        <w:spacing w:after="0" w:line="240" w:lineRule="auto"/>
        <w:ind w:left="0" w:right="0" w:firstLine="0"/>
        <w:rPr>
          <w:rFonts w:ascii="Arial Narrow" w:hAnsi="Arial Narrow"/>
          <w:sz w:val="24"/>
          <w:szCs w:val="24"/>
        </w:rPr>
      </w:pPr>
    </w:p>
    <w:p w14:paraId="2F34AB9F" w14:textId="23381EA5" w:rsidR="00DB582C" w:rsidRPr="00B83586" w:rsidRDefault="00DB582C" w:rsidP="00E225D5">
      <w:pPr>
        <w:pStyle w:val="PargrafodaLista"/>
        <w:numPr>
          <w:ilvl w:val="1"/>
          <w:numId w:val="2"/>
        </w:numPr>
        <w:tabs>
          <w:tab w:val="left" w:pos="426"/>
        </w:tabs>
        <w:spacing w:after="0" w:line="240" w:lineRule="auto"/>
        <w:ind w:left="0" w:right="0" w:firstLine="0"/>
        <w:rPr>
          <w:rFonts w:ascii="Arial Narrow" w:hAnsi="Arial Narrow"/>
          <w:color w:val="auto"/>
          <w:sz w:val="24"/>
          <w:szCs w:val="24"/>
        </w:rPr>
      </w:pPr>
      <w:r w:rsidRPr="00B83586">
        <w:rPr>
          <w:rFonts w:ascii="Arial Narrow" w:hAnsi="Arial Narrow"/>
          <w:sz w:val="24"/>
          <w:szCs w:val="24"/>
        </w:rPr>
        <w:t xml:space="preserve">Os trabalhos serão conduzidos por funcionário do órgão licitador, denominado pregoeiro, mediante a inserção e monitoramento de dados gerados ou transferidos para o aplicativo eletrônico de compras </w:t>
      </w:r>
      <w:r w:rsidRPr="00B83586">
        <w:rPr>
          <w:rFonts w:ascii="Arial Narrow" w:hAnsi="Arial Narrow"/>
          <w:color w:val="auto"/>
          <w:sz w:val="24"/>
          <w:szCs w:val="24"/>
        </w:rPr>
        <w:t xml:space="preserve">constante da página eletrônica: </w:t>
      </w:r>
      <w:hyperlink r:id="rId11">
        <w:r w:rsidRPr="00B83586">
          <w:rPr>
            <w:rFonts w:ascii="Arial Narrow" w:hAnsi="Arial Narrow"/>
            <w:color w:val="auto"/>
            <w:sz w:val="24"/>
            <w:szCs w:val="24"/>
          </w:rPr>
          <w:t>www.bllcompras.org.b</w:t>
        </w:r>
      </w:hyperlink>
      <w:hyperlink r:id="rId12">
        <w:r w:rsidRPr="00B83586">
          <w:rPr>
            <w:rFonts w:ascii="Arial Narrow" w:hAnsi="Arial Narrow"/>
            <w:color w:val="auto"/>
            <w:sz w:val="24"/>
            <w:szCs w:val="24"/>
          </w:rPr>
          <w:t>r</w:t>
        </w:r>
      </w:hyperlink>
      <w:hyperlink r:id="rId13">
        <w:r w:rsidRPr="00B83586">
          <w:rPr>
            <w:rFonts w:ascii="Arial Narrow" w:hAnsi="Arial Narrow"/>
            <w:color w:val="auto"/>
            <w:sz w:val="24"/>
            <w:szCs w:val="24"/>
          </w:rPr>
          <w:t>.</w:t>
        </w:r>
      </w:hyperlink>
      <w:r w:rsidR="00994E90" w:rsidRPr="00B83586">
        <w:rPr>
          <w:rFonts w:ascii="Arial Narrow" w:hAnsi="Arial Narrow"/>
          <w:color w:val="auto"/>
          <w:sz w:val="24"/>
          <w:szCs w:val="24"/>
        </w:rPr>
        <w:t xml:space="preserve"> (Art. 5º, § 2º, Decreto Federal nº 10.024/2019)</w:t>
      </w:r>
      <w:r w:rsidR="00995AE4" w:rsidRPr="00B83586">
        <w:rPr>
          <w:rFonts w:ascii="Arial Narrow" w:hAnsi="Arial Narrow"/>
          <w:color w:val="auto"/>
          <w:sz w:val="24"/>
          <w:szCs w:val="24"/>
        </w:rPr>
        <w:t>.</w:t>
      </w:r>
    </w:p>
    <w:p w14:paraId="4801C5C1" w14:textId="77777777" w:rsidR="00995AE4" w:rsidRPr="00B83586" w:rsidRDefault="00995AE4" w:rsidP="00E225D5">
      <w:pPr>
        <w:pStyle w:val="PargrafodaLista"/>
        <w:spacing w:after="0" w:line="240" w:lineRule="auto"/>
        <w:rPr>
          <w:rFonts w:ascii="Arial Narrow" w:hAnsi="Arial Narrow"/>
          <w:color w:val="auto"/>
          <w:sz w:val="24"/>
          <w:szCs w:val="24"/>
        </w:rPr>
      </w:pPr>
    </w:p>
    <w:p w14:paraId="46DDDA05" w14:textId="3894B72A" w:rsidR="00995AE4" w:rsidRPr="00B83586" w:rsidRDefault="00995AE4" w:rsidP="00E225D5">
      <w:pPr>
        <w:pStyle w:val="PargrafodaLista"/>
        <w:numPr>
          <w:ilvl w:val="1"/>
          <w:numId w:val="2"/>
        </w:numPr>
        <w:tabs>
          <w:tab w:val="left" w:pos="426"/>
        </w:tabs>
        <w:spacing w:after="0" w:line="240" w:lineRule="auto"/>
        <w:ind w:left="0" w:right="0" w:firstLine="0"/>
        <w:rPr>
          <w:rFonts w:ascii="Arial Narrow" w:hAnsi="Arial Narrow"/>
          <w:color w:val="auto"/>
          <w:sz w:val="24"/>
          <w:szCs w:val="24"/>
        </w:rPr>
      </w:pPr>
      <w:r w:rsidRPr="00B83586">
        <w:rPr>
          <w:rFonts w:ascii="Arial Narrow" w:hAnsi="Arial Narrow"/>
          <w:color w:val="auto"/>
          <w:sz w:val="24"/>
          <w:szCs w:val="24"/>
        </w:rPr>
        <w:t>Com fundamento nas justificativas apontadas no Termo de Referência</w:t>
      </w:r>
      <w:r w:rsidR="00B83586" w:rsidRPr="00B83586">
        <w:rPr>
          <w:rFonts w:ascii="Arial Narrow" w:hAnsi="Arial Narrow"/>
          <w:color w:val="auto"/>
          <w:sz w:val="24"/>
          <w:szCs w:val="24"/>
        </w:rPr>
        <w:t xml:space="preserve"> e adendos</w:t>
      </w:r>
      <w:r w:rsidRPr="00B83586">
        <w:rPr>
          <w:rFonts w:ascii="Arial Narrow" w:hAnsi="Arial Narrow"/>
          <w:color w:val="auto"/>
          <w:sz w:val="24"/>
          <w:szCs w:val="24"/>
        </w:rPr>
        <w:t>, Anexo I do presente Instrumento Convocatório,</w:t>
      </w:r>
      <w:r w:rsidRPr="00B83586">
        <w:rPr>
          <w:rFonts w:ascii="Arial Narrow" w:hAnsi="Arial Narrow"/>
          <w:b/>
          <w:bCs/>
          <w:color w:val="auto"/>
          <w:sz w:val="24"/>
          <w:szCs w:val="24"/>
        </w:rPr>
        <w:t xml:space="preserve"> o orçamento estabelecido foi caracterizado como sigiloso</w:t>
      </w:r>
      <w:r w:rsidRPr="00B83586">
        <w:rPr>
          <w:rFonts w:ascii="Arial Narrow" w:hAnsi="Arial Narrow"/>
          <w:color w:val="auto"/>
          <w:sz w:val="24"/>
          <w:szCs w:val="24"/>
        </w:rPr>
        <w:t>, não constando neste documento cópias de dados ou informações relativas à pesquisa de mercado, mapa comparativo de preços ou valores unitários e totais</w:t>
      </w:r>
      <w:r w:rsidR="008F314E" w:rsidRPr="00B83586">
        <w:rPr>
          <w:rFonts w:ascii="Arial Narrow" w:hAnsi="Arial Narrow"/>
          <w:color w:val="auto"/>
          <w:sz w:val="24"/>
          <w:szCs w:val="24"/>
        </w:rPr>
        <w:t>.</w:t>
      </w:r>
    </w:p>
    <w:p w14:paraId="196F8B51" w14:textId="77777777" w:rsidR="008F314E" w:rsidRPr="00B83586" w:rsidRDefault="008F314E" w:rsidP="00E225D5">
      <w:pPr>
        <w:pStyle w:val="PargrafodaLista"/>
        <w:spacing w:after="0" w:line="240" w:lineRule="auto"/>
        <w:rPr>
          <w:rFonts w:ascii="Arial Narrow" w:hAnsi="Arial Narrow"/>
          <w:color w:val="auto"/>
          <w:sz w:val="24"/>
          <w:szCs w:val="24"/>
        </w:rPr>
      </w:pPr>
    </w:p>
    <w:p w14:paraId="1750FFBC" w14:textId="34C4C4BD" w:rsidR="008F314E" w:rsidRPr="00B83586" w:rsidRDefault="008F314E" w:rsidP="00E225D5">
      <w:pPr>
        <w:pStyle w:val="PargrafodaLista"/>
        <w:numPr>
          <w:ilvl w:val="1"/>
          <w:numId w:val="2"/>
        </w:numPr>
        <w:tabs>
          <w:tab w:val="left" w:pos="426"/>
        </w:tabs>
        <w:spacing w:after="0" w:line="240" w:lineRule="auto"/>
        <w:ind w:left="0" w:right="0" w:firstLine="0"/>
        <w:rPr>
          <w:rFonts w:ascii="Arial Narrow" w:hAnsi="Arial Narrow"/>
          <w:color w:val="auto"/>
          <w:sz w:val="24"/>
          <w:szCs w:val="24"/>
        </w:rPr>
      </w:pPr>
      <w:r w:rsidRPr="00B83586">
        <w:rPr>
          <w:rFonts w:ascii="Arial Narrow" w:hAnsi="Arial Narrow"/>
          <w:color w:val="auto"/>
          <w:sz w:val="24"/>
          <w:szCs w:val="24"/>
        </w:rPr>
        <w:t>Nenhuma proposta cadastrada será desclassificada antes da etapa de lances, por motivo de aparente inexequibilidade. Pelo bem da disputa e garantia das propostas, em ocorrendo, será observado o disposto nos itens 4.2.20 e 4.2.20.1</w:t>
      </w:r>
      <w:r w:rsidR="00607A44" w:rsidRPr="00B83586">
        <w:rPr>
          <w:rFonts w:ascii="Arial Narrow" w:hAnsi="Arial Narrow"/>
          <w:color w:val="auto"/>
          <w:sz w:val="24"/>
          <w:szCs w:val="24"/>
        </w:rPr>
        <w:t>.</w:t>
      </w:r>
    </w:p>
    <w:p w14:paraId="2172A1C6" w14:textId="77777777" w:rsidR="00607A44" w:rsidRPr="00B83586" w:rsidRDefault="00607A44" w:rsidP="00E225D5">
      <w:pPr>
        <w:pStyle w:val="PargrafodaLista"/>
        <w:spacing w:after="0" w:line="240" w:lineRule="auto"/>
        <w:rPr>
          <w:rFonts w:ascii="Arial Narrow" w:hAnsi="Arial Narrow"/>
          <w:color w:val="auto"/>
          <w:sz w:val="24"/>
          <w:szCs w:val="24"/>
        </w:rPr>
      </w:pPr>
    </w:p>
    <w:p w14:paraId="0356511E" w14:textId="70D5CDDD" w:rsidR="00607A44" w:rsidRPr="00B83586" w:rsidRDefault="00607A44" w:rsidP="00E225D5">
      <w:pPr>
        <w:pStyle w:val="PargrafodaLista"/>
        <w:numPr>
          <w:ilvl w:val="1"/>
          <w:numId w:val="2"/>
        </w:numPr>
        <w:tabs>
          <w:tab w:val="left" w:pos="426"/>
        </w:tabs>
        <w:spacing w:after="0" w:line="240" w:lineRule="auto"/>
        <w:ind w:left="0" w:right="0" w:firstLine="0"/>
        <w:rPr>
          <w:rFonts w:ascii="Arial Narrow" w:hAnsi="Arial Narrow"/>
          <w:color w:val="auto"/>
          <w:sz w:val="24"/>
          <w:szCs w:val="24"/>
        </w:rPr>
      </w:pPr>
      <w:r w:rsidRPr="00B83586">
        <w:rPr>
          <w:rFonts w:ascii="Arial Narrow" w:hAnsi="Arial Narrow"/>
          <w:color w:val="auto"/>
          <w:sz w:val="24"/>
          <w:szCs w:val="24"/>
        </w:rPr>
        <w:lastRenderedPageBreak/>
        <w:t xml:space="preserve">Com o fim de evitar erros de interpretação, o </w:t>
      </w:r>
      <w:r w:rsidRPr="00B83586">
        <w:rPr>
          <w:rFonts w:ascii="Arial Narrow" w:hAnsi="Arial Narrow"/>
          <w:b/>
          <w:bCs/>
          <w:color w:val="auto"/>
          <w:sz w:val="24"/>
          <w:szCs w:val="24"/>
        </w:rPr>
        <w:t>Anexo</w:t>
      </w:r>
      <w:r w:rsidRPr="00B83586">
        <w:rPr>
          <w:rFonts w:ascii="Arial Narrow" w:hAnsi="Arial Narrow"/>
          <w:color w:val="auto"/>
          <w:sz w:val="24"/>
          <w:szCs w:val="24"/>
        </w:rPr>
        <w:t xml:space="preserve"> I do Termo de Referência foi renomeado como </w:t>
      </w:r>
      <w:r w:rsidRPr="00B83586">
        <w:rPr>
          <w:rFonts w:ascii="Arial Narrow" w:hAnsi="Arial Narrow"/>
          <w:b/>
          <w:bCs/>
          <w:color w:val="auto"/>
          <w:sz w:val="24"/>
          <w:szCs w:val="24"/>
        </w:rPr>
        <w:t>Adendo</w:t>
      </w:r>
      <w:r w:rsidRPr="00B83586">
        <w:rPr>
          <w:rFonts w:ascii="Arial Narrow" w:hAnsi="Arial Narrow"/>
          <w:color w:val="auto"/>
          <w:sz w:val="24"/>
          <w:szCs w:val="24"/>
        </w:rPr>
        <w:t xml:space="preserve"> I do Termo de Referência.</w:t>
      </w:r>
    </w:p>
    <w:p w14:paraId="18F99E98" w14:textId="77777777" w:rsidR="00A2304C" w:rsidRPr="00B83586" w:rsidRDefault="00A2304C" w:rsidP="00E225D5">
      <w:pPr>
        <w:pStyle w:val="PargrafodaLista"/>
        <w:spacing w:after="0" w:line="240" w:lineRule="auto"/>
        <w:rPr>
          <w:rFonts w:ascii="Arial Narrow" w:hAnsi="Arial Narrow"/>
          <w:color w:val="auto"/>
          <w:sz w:val="24"/>
          <w:szCs w:val="24"/>
        </w:rPr>
      </w:pPr>
    </w:p>
    <w:p w14:paraId="7014693F" w14:textId="6F74D9D3" w:rsidR="00DB582C" w:rsidRPr="00B83586" w:rsidRDefault="00DB582C" w:rsidP="00E225D5">
      <w:pPr>
        <w:pStyle w:val="PargrafodaLista"/>
        <w:keepNext/>
        <w:keepLines/>
        <w:numPr>
          <w:ilvl w:val="0"/>
          <w:numId w:val="2"/>
        </w:numPr>
        <w:pBdr>
          <w:top w:val="single" w:sz="4" w:space="0" w:color="000000"/>
          <w:left w:val="single" w:sz="4" w:space="0" w:color="000000"/>
          <w:bottom w:val="single" w:sz="4" w:space="0" w:color="000000"/>
          <w:right w:val="single" w:sz="4" w:space="0" w:color="000000"/>
        </w:pBdr>
        <w:shd w:val="clear" w:color="auto" w:fill="D9D9D9"/>
        <w:tabs>
          <w:tab w:val="left" w:pos="284"/>
        </w:tabs>
        <w:spacing w:after="0" w:line="240" w:lineRule="auto"/>
        <w:ind w:left="0" w:right="0" w:firstLine="0"/>
        <w:jc w:val="center"/>
        <w:outlineLvl w:val="0"/>
        <w:rPr>
          <w:rFonts w:ascii="Arial Narrow" w:hAnsi="Arial Narrow"/>
          <w:b/>
          <w:sz w:val="24"/>
          <w:szCs w:val="24"/>
        </w:rPr>
      </w:pPr>
      <w:r w:rsidRPr="00B83586">
        <w:rPr>
          <w:rFonts w:ascii="Arial Narrow" w:hAnsi="Arial Narrow"/>
          <w:b/>
          <w:sz w:val="24"/>
          <w:szCs w:val="24"/>
        </w:rPr>
        <w:t>DAS CONDIÇÕES PARA PARTICIPAÇÃO</w:t>
      </w:r>
    </w:p>
    <w:p w14:paraId="5A167C3D" w14:textId="77777777" w:rsidR="00DB582C" w:rsidRPr="00B83586" w:rsidRDefault="00DB582C" w:rsidP="00E225D5">
      <w:pPr>
        <w:spacing w:after="0" w:line="240" w:lineRule="auto"/>
        <w:jc w:val="both"/>
        <w:rPr>
          <w:rFonts w:ascii="Arial Narrow" w:eastAsia="Calibri" w:hAnsi="Arial Narrow" w:cs="Calibri"/>
          <w:color w:val="000000"/>
          <w:kern w:val="0"/>
          <w:sz w:val="24"/>
          <w:szCs w:val="24"/>
          <w:lang w:eastAsia="pt-BR"/>
          <w14:ligatures w14:val="none"/>
        </w:rPr>
      </w:pPr>
    </w:p>
    <w:p w14:paraId="1EB5C24E" w14:textId="1844DCA1" w:rsidR="00A5559C" w:rsidRPr="00B83586" w:rsidRDefault="00EB0002" w:rsidP="00E225D5">
      <w:pPr>
        <w:pStyle w:val="PargrafodaLista"/>
        <w:numPr>
          <w:ilvl w:val="1"/>
          <w:numId w:val="2"/>
        </w:numPr>
        <w:tabs>
          <w:tab w:val="left" w:pos="426"/>
        </w:tabs>
        <w:spacing w:after="0" w:line="240" w:lineRule="auto"/>
        <w:ind w:left="0" w:right="0" w:firstLine="0"/>
        <w:rPr>
          <w:rFonts w:ascii="Arial Narrow" w:hAnsi="Arial Narrow"/>
          <w:sz w:val="24"/>
          <w:szCs w:val="24"/>
        </w:rPr>
      </w:pPr>
      <w:r w:rsidRPr="00B83586">
        <w:rPr>
          <w:rFonts w:ascii="Arial Narrow" w:hAnsi="Arial Narrow"/>
          <w:sz w:val="24"/>
          <w:szCs w:val="24"/>
        </w:rPr>
        <w:t>Considerando</w:t>
      </w:r>
      <w:r w:rsidR="00EE276B" w:rsidRPr="00B83586">
        <w:rPr>
          <w:rFonts w:ascii="Arial Narrow" w:hAnsi="Arial Narrow"/>
          <w:sz w:val="24"/>
          <w:szCs w:val="24"/>
        </w:rPr>
        <w:t xml:space="preserve"> a </w:t>
      </w:r>
      <w:r w:rsidRPr="00B83586">
        <w:rPr>
          <w:rFonts w:ascii="Arial Narrow" w:hAnsi="Arial Narrow"/>
          <w:sz w:val="24"/>
          <w:szCs w:val="24"/>
        </w:rPr>
        <w:t xml:space="preserve">justificativa apontada no Termo de Referência, Anexo I deste Instrumento Convocatório, </w:t>
      </w:r>
      <w:r w:rsidR="00243AD5" w:rsidRPr="00B83586">
        <w:rPr>
          <w:rFonts w:ascii="Arial Narrow" w:hAnsi="Arial Narrow"/>
          <w:sz w:val="24"/>
          <w:szCs w:val="24"/>
        </w:rPr>
        <w:t xml:space="preserve">a presente licitação </w:t>
      </w:r>
      <w:r w:rsidR="00EE276B" w:rsidRPr="00B83586">
        <w:rPr>
          <w:rFonts w:ascii="Arial Narrow" w:hAnsi="Arial Narrow"/>
          <w:sz w:val="24"/>
          <w:szCs w:val="24"/>
        </w:rPr>
        <w:t xml:space="preserve">é direcionada a todos </w:t>
      </w:r>
      <w:r w:rsidR="00243AD5" w:rsidRPr="00B83586">
        <w:rPr>
          <w:rFonts w:ascii="Arial Narrow" w:hAnsi="Arial Narrow"/>
          <w:sz w:val="24"/>
          <w:szCs w:val="24"/>
        </w:rPr>
        <w:t>os interessados que atendam às condições de habilitação, assegurados</w:t>
      </w:r>
      <w:r w:rsidR="00EE276B" w:rsidRPr="00B83586">
        <w:rPr>
          <w:rFonts w:ascii="Arial Narrow" w:hAnsi="Arial Narrow"/>
          <w:sz w:val="24"/>
          <w:szCs w:val="24"/>
        </w:rPr>
        <w:t xml:space="preserve"> os</w:t>
      </w:r>
      <w:r w:rsidR="00243AD5" w:rsidRPr="00B83586">
        <w:rPr>
          <w:rFonts w:ascii="Arial Narrow" w:hAnsi="Arial Narrow"/>
          <w:sz w:val="24"/>
          <w:szCs w:val="24"/>
        </w:rPr>
        <w:t xml:space="preserve"> benefícios</w:t>
      </w:r>
      <w:r w:rsidR="00EE276B" w:rsidRPr="00B83586">
        <w:rPr>
          <w:rFonts w:ascii="Arial Narrow" w:hAnsi="Arial Narrow"/>
          <w:sz w:val="24"/>
          <w:szCs w:val="24"/>
        </w:rPr>
        <w:t xml:space="preserve"> e garantias</w:t>
      </w:r>
      <w:r w:rsidR="00243AD5" w:rsidRPr="00B83586">
        <w:rPr>
          <w:rFonts w:ascii="Arial Narrow" w:hAnsi="Arial Narrow"/>
          <w:sz w:val="24"/>
          <w:szCs w:val="24"/>
        </w:rPr>
        <w:t xml:space="preserve"> esposados na Lei Complementar Federal nº 123, de 14 de dezembro de 2006</w:t>
      </w:r>
      <w:r w:rsidR="00EE276B" w:rsidRPr="00B83586">
        <w:rPr>
          <w:rFonts w:ascii="Arial Narrow" w:hAnsi="Arial Narrow"/>
          <w:sz w:val="24"/>
          <w:szCs w:val="24"/>
        </w:rPr>
        <w:t xml:space="preserve"> (Lei das Microempresas e Empresas de Pequeno Porte)</w:t>
      </w:r>
      <w:r w:rsidR="00243AD5" w:rsidRPr="00B83586">
        <w:rPr>
          <w:rFonts w:ascii="Arial Narrow" w:hAnsi="Arial Narrow"/>
          <w:sz w:val="24"/>
          <w:szCs w:val="24"/>
        </w:rPr>
        <w:t>.</w:t>
      </w:r>
    </w:p>
    <w:p w14:paraId="1EBD0E50" w14:textId="77777777" w:rsidR="00A5559C" w:rsidRPr="00B83586" w:rsidRDefault="00A5559C" w:rsidP="00E225D5">
      <w:pPr>
        <w:pStyle w:val="PargrafodaLista"/>
        <w:tabs>
          <w:tab w:val="left" w:pos="426"/>
        </w:tabs>
        <w:spacing w:after="0" w:line="240" w:lineRule="auto"/>
        <w:ind w:left="0" w:right="0" w:firstLine="0"/>
        <w:rPr>
          <w:rFonts w:ascii="Arial Narrow" w:hAnsi="Arial Narrow"/>
          <w:sz w:val="24"/>
          <w:szCs w:val="24"/>
        </w:rPr>
      </w:pPr>
    </w:p>
    <w:p w14:paraId="2BA90ECC" w14:textId="6F86D6BE" w:rsidR="00DB582C" w:rsidRPr="00B83586" w:rsidRDefault="00DB582C" w:rsidP="00E225D5">
      <w:pPr>
        <w:pStyle w:val="PargrafodaLista"/>
        <w:numPr>
          <w:ilvl w:val="1"/>
          <w:numId w:val="2"/>
        </w:numPr>
        <w:tabs>
          <w:tab w:val="left" w:pos="426"/>
        </w:tabs>
        <w:spacing w:after="0" w:line="240" w:lineRule="auto"/>
        <w:ind w:left="0" w:right="0" w:firstLine="0"/>
        <w:rPr>
          <w:rFonts w:ascii="Arial Narrow" w:hAnsi="Arial Narrow"/>
          <w:sz w:val="24"/>
          <w:szCs w:val="24"/>
        </w:rPr>
      </w:pPr>
      <w:r w:rsidRPr="00B83586">
        <w:rPr>
          <w:rFonts w:ascii="Arial Narrow" w:hAnsi="Arial Narrow"/>
          <w:sz w:val="24"/>
          <w:szCs w:val="24"/>
        </w:rPr>
        <w:t>Poderão participar desta licitação qualquer firma individual ou sociedade, regularmente estabelecida no país,</w:t>
      </w:r>
      <w:r w:rsidR="00A5559C" w:rsidRPr="00B83586">
        <w:rPr>
          <w:rFonts w:ascii="Arial Narrow" w:hAnsi="Arial Narrow"/>
          <w:sz w:val="24"/>
          <w:szCs w:val="24"/>
        </w:rPr>
        <w:t xml:space="preserve"> </w:t>
      </w:r>
      <w:r w:rsidRPr="00B83586">
        <w:rPr>
          <w:rFonts w:ascii="Arial Narrow" w:hAnsi="Arial Narrow"/>
          <w:sz w:val="24"/>
          <w:szCs w:val="24"/>
        </w:rPr>
        <w:t>que seja especializada no objeto desta licitação e que satisfaça todas as exigências, especificações e normas contidas neste edital e seus anexos</w:t>
      </w:r>
      <w:r w:rsidR="00EE276B" w:rsidRPr="00B83586">
        <w:rPr>
          <w:rFonts w:ascii="Arial Narrow" w:hAnsi="Arial Narrow"/>
          <w:sz w:val="24"/>
          <w:szCs w:val="24"/>
        </w:rPr>
        <w:t>.</w:t>
      </w:r>
    </w:p>
    <w:p w14:paraId="04145F2C" w14:textId="77777777" w:rsidR="00994E90" w:rsidRPr="00B83586" w:rsidRDefault="00994E90" w:rsidP="00E225D5">
      <w:pPr>
        <w:pStyle w:val="PargrafodaLista"/>
        <w:tabs>
          <w:tab w:val="left" w:pos="426"/>
        </w:tabs>
        <w:spacing w:after="0" w:line="240" w:lineRule="auto"/>
        <w:ind w:left="0" w:right="0" w:firstLine="0"/>
        <w:rPr>
          <w:rFonts w:ascii="Arial Narrow" w:hAnsi="Arial Narrow"/>
          <w:sz w:val="24"/>
          <w:szCs w:val="24"/>
        </w:rPr>
      </w:pPr>
    </w:p>
    <w:p w14:paraId="7189DFE0" w14:textId="634F9369" w:rsidR="00DB582C" w:rsidRPr="00B83586" w:rsidRDefault="00DB582C" w:rsidP="00E225D5">
      <w:pPr>
        <w:pStyle w:val="PargrafodaLista"/>
        <w:numPr>
          <w:ilvl w:val="1"/>
          <w:numId w:val="2"/>
        </w:numPr>
        <w:tabs>
          <w:tab w:val="left" w:pos="426"/>
        </w:tabs>
        <w:spacing w:after="0" w:line="240" w:lineRule="auto"/>
        <w:ind w:left="0" w:right="0" w:firstLine="0"/>
        <w:rPr>
          <w:rFonts w:ascii="Arial Narrow" w:hAnsi="Arial Narrow"/>
          <w:sz w:val="24"/>
          <w:szCs w:val="24"/>
        </w:rPr>
      </w:pPr>
      <w:r w:rsidRPr="00B83586">
        <w:rPr>
          <w:rFonts w:ascii="Arial Narrow" w:hAnsi="Arial Narrow"/>
          <w:sz w:val="24"/>
          <w:szCs w:val="24"/>
        </w:rPr>
        <w:t>Poderão participar deste pregão eletrônico as empresas que apresentarem toda a documentação exigida para o respectivo cadastramento junto ao sistema eletrônico de licitações adotado</w:t>
      </w:r>
      <w:r w:rsidR="00EE276B" w:rsidRPr="00B83586">
        <w:rPr>
          <w:rFonts w:ascii="Arial Narrow" w:hAnsi="Arial Narrow"/>
          <w:sz w:val="24"/>
          <w:szCs w:val="24"/>
        </w:rPr>
        <w:t>.</w:t>
      </w:r>
    </w:p>
    <w:p w14:paraId="26D64B74" w14:textId="77777777" w:rsidR="00994E90" w:rsidRPr="00B83586" w:rsidRDefault="00994E90" w:rsidP="00E225D5">
      <w:pPr>
        <w:pStyle w:val="PargrafodaLista"/>
        <w:spacing w:after="0" w:line="240" w:lineRule="auto"/>
        <w:ind w:right="0"/>
        <w:rPr>
          <w:rFonts w:ascii="Arial Narrow" w:hAnsi="Arial Narrow"/>
          <w:sz w:val="24"/>
          <w:szCs w:val="24"/>
        </w:rPr>
      </w:pPr>
    </w:p>
    <w:p w14:paraId="30915051" w14:textId="30091A23" w:rsidR="00DB582C" w:rsidRPr="00B83586" w:rsidRDefault="00DB582C" w:rsidP="00E225D5">
      <w:pPr>
        <w:pStyle w:val="PargrafodaLista"/>
        <w:numPr>
          <w:ilvl w:val="1"/>
          <w:numId w:val="2"/>
        </w:numPr>
        <w:tabs>
          <w:tab w:val="left" w:pos="426"/>
        </w:tabs>
        <w:spacing w:after="0" w:line="240" w:lineRule="auto"/>
        <w:ind w:left="0" w:right="0" w:firstLine="0"/>
        <w:rPr>
          <w:rFonts w:ascii="Arial Narrow" w:hAnsi="Arial Narrow"/>
          <w:sz w:val="24"/>
          <w:szCs w:val="24"/>
        </w:rPr>
      </w:pPr>
      <w:r w:rsidRPr="00B83586">
        <w:rPr>
          <w:rFonts w:ascii="Arial Narrow" w:hAnsi="Arial Narrow"/>
          <w:sz w:val="24"/>
          <w:szCs w:val="24"/>
        </w:rPr>
        <w:t xml:space="preserve">É </w:t>
      </w:r>
      <w:r w:rsidR="00A5559C" w:rsidRPr="00B83586">
        <w:rPr>
          <w:rFonts w:ascii="Arial Narrow" w:hAnsi="Arial Narrow"/>
          <w:b/>
          <w:sz w:val="24"/>
          <w:szCs w:val="24"/>
        </w:rPr>
        <w:t>vedada</w:t>
      </w:r>
      <w:r w:rsidRPr="00B83586">
        <w:rPr>
          <w:rFonts w:ascii="Arial Narrow" w:hAnsi="Arial Narrow"/>
          <w:sz w:val="24"/>
          <w:szCs w:val="24"/>
        </w:rPr>
        <w:t>, na presente licitação, a participação de</w:t>
      </w:r>
      <w:r w:rsidR="00994E90" w:rsidRPr="00B83586">
        <w:rPr>
          <w:rFonts w:ascii="Arial Narrow" w:hAnsi="Arial Narrow"/>
          <w:sz w:val="24"/>
          <w:szCs w:val="24"/>
        </w:rPr>
        <w:t>:</w:t>
      </w:r>
    </w:p>
    <w:p w14:paraId="069D7C7D" w14:textId="77777777" w:rsidR="00994E90" w:rsidRPr="00B83586" w:rsidRDefault="00994E90" w:rsidP="00E225D5">
      <w:pPr>
        <w:pStyle w:val="PargrafodaLista"/>
        <w:spacing w:after="0" w:line="240" w:lineRule="auto"/>
        <w:ind w:right="0"/>
        <w:rPr>
          <w:rFonts w:ascii="Arial Narrow" w:hAnsi="Arial Narrow"/>
          <w:sz w:val="24"/>
          <w:szCs w:val="24"/>
        </w:rPr>
      </w:pPr>
    </w:p>
    <w:p w14:paraId="3EA50C22" w14:textId="65BD0314" w:rsidR="00DB582C" w:rsidRPr="00B83586" w:rsidRDefault="00DB582C" w:rsidP="00E225D5">
      <w:pPr>
        <w:pStyle w:val="PargrafodaLista"/>
        <w:numPr>
          <w:ilvl w:val="2"/>
          <w:numId w:val="2"/>
        </w:numPr>
        <w:tabs>
          <w:tab w:val="left" w:pos="567"/>
        </w:tabs>
        <w:spacing w:after="0" w:line="240" w:lineRule="auto"/>
        <w:ind w:left="0" w:right="0" w:firstLine="0"/>
        <w:rPr>
          <w:rFonts w:ascii="Arial Narrow" w:hAnsi="Arial Narrow"/>
          <w:sz w:val="24"/>
          <w:szCs w:val="24"/>
        </w:rPr>
      </w:pPr>
      <w:r w:rsidRPr="00B83586">
        <w:rPr>
          <w:rFonts w:ascii="Arial Narrow" w:hAnsi="Arial Narrow"/>
          <w:sz w:val="24"/>
          <w:szCs w:val="24"/>
        </w:rPr>
        <w:t>Empresa suspensa temporariamente de participar de licitação e impedida de contratar com o órgão, nos termos do art. 87, III, da Lei nº 8.666/1993, durante o prazo da sanção aplicada;</w:t>
      </w:r>
    </w:p>
    <w:p w14:paraId="5CCF3A7C" w14:textId="4DB20D2E" w:rsidR="00DB582C" w:rsidRPr="00B83586" w:rsidRDefault="00DB582C" w:rsidP="00E225D5">
      <w:pPr>
        <w:pStyle w:val="PargrafodaLista"/>
        <w:numPr>
          <w:ilvl w:val="2"/>
          <w:numId w:val="2"/>
        </w:numPr>
        <w:tabs>
          <w:tab w:val="left" w:pos="567"/>
        </w:tabs>
        <w:spacing w:after="0" w:line="240" w:lineRule="auto"/>
        <w:ind w:left="0" w:right="0" w:firstLine="0"/>
        <w:rPr>
          <w:rFonts w:ascii="Arial Narrow" w:hAnsi="Arial Narrow"/>
          <w:sz w:val="24"/>
          <w:szCs w:val="24"/>
        </w:rPr>
      </w:pPr>
      <w:r w:rsidRPr="00B83586">
        <w:rPr>
          <w:rFonts w:ascii="Arial Narrow" w:hAnsi="Arial Narrow"/>
          <w:sz w:val="24"/>
          <w:szCs w:val="24"/>
        </w:rPr>
        <w:t xml:space="preserve">Empresa impedida de licitar e contratar com o Município do Paulista, nos termos do art. 7º da Lei </w:t>
      </w:r>
      <w:r w:rsidR="00A5559C" w:rsidRPr="00B83586">
        <w:rPr>
          <w:rFonts w:ascii="Arial Narrow" w:hAnsi="Arial Narrow"/>
          <w:sz w:val="24"/>
          <w:szCs w:val="24"/>
        </w:rPr>
        <w:t xml:space="preserve">Federal </w:t>
      </w:r>
      <w:r w:rsidRPr="00B83586">
        <w:rPr>
          <w:rFonts w:ascii="Arial Narrow" w:hAnsi="Arial Narrow"/>
          <w:sz w:val="24"/>
          <w:szCs w:val="24"/>
        </w:rPr>
        <w:t>nº 10.520/2002, durante o prazo da sanção aplicada;</w:t>
      </w:r>
    </w:p>
    <w:p w14:paraId="1503817D" w14:textId="78855F2C" w:rsidR="00DB582C" w:rsidRPr="00B83586" w:rsidRDefault="00DB582C" w:rsidP="00E225D5">
      <w:pPr>
        <w:pStyle w:val="PargrafodaLista"/>
        <w:numPr>
          <w:ilvl w:val="2"/>
          <w:numId w:val="2"/>
        </w:numPr>
        <w:tabs>
          <w:tab w:val="left" w:pos="567"/>
        </w:tabs>
        <w:spacing w:after="0" w:line="240" w:lineRule="auto"/>
        <w:ind w:left="0" w:right="0" w:firstLine="0"/>
        <w:rPr>
          <w:rFonts w:ascii="Arial Narrow" w:hAnsi="Arial Narrow"/>
          <w:sz w:val="24"/>
          <w:szCs w:val="24"/>
        </w:rPr>
      </w:pPr>
      <w:r w:rsidRPr="00B83586">
        <w:rPr>
          <w:rFonts w:ascii="Arial Narrow" w:hAnsi="Arial Narrow"/>
          <w:sz w:val="24"/>
          <w:szCs w:val="24"/>
        </w:rPr>
        <w:t xml:space="preserve">Empresa declarada inidônea para licitar ou contratar com toda a Administração Pública, enquanto perdurarem os motivos determinantes da punição ou até que seja promovida sua reabilitação;  </w:t>
      </w:r>
    </w:p>
    <w:p w14:paraId="4F711289" w14:textId="77777777" w:rsidR="005F52BB" w:rsidRPr="00B83586" w:rsidRDefault="00DB582C" w:rsidP="00E225D5">
      <w:pPr>
        <w:pStyle w:val="PargrafodaLista"/>
        <w:numPr>
          <w:ilvl w:val="2"/>
          <w:numId w:val="2"/>
        </w:numPr>
        <w:tabs>
          <w:tab w:val="left" w:pos="567"/>
        </w:tabs>
        <w:spacing w:after="0" w:line="240" w:lineRule="auto"/>
        <w:ind w:left="0" w:right="0" w:firstLine="0"/>
        <w:rPr>
          <w:rFonts w:ascii="Arial Narrow" w:hAnsi="Arial Narrow"/>
          <w:sz w:val="24"/>
          <w:szCs w:val="24"/>
        </w:rPr>
      </w:pPr>
      <w:r w:rsidRPr="00B83586">
        <w:rPr>
          <w:rFonts w:ascii="Arial Narrow" w:hAnsi="Arial Narrow"/>
          <w:sz w:val="24"/>
          <w:szCs w:val="24"/>
        </w:rPr>
        <w:t>Sociedade estrangeira não autorizada a funcionar no país;</w:t>
      </w:r>
    </w:p>
    <w:p w14:paraId="764CA53A" w14:textId="57F05F70" w:rsidR="00DB582C" w:rsidRPr="00B83586" w:rsidRDefault="00DB582C" w:rsidP="00E225D5">
      <w:pPr>
        <w:pStyle w:val="PargrafodaLista"/>
        <w:numPr>
          <w:ilvl w:val="2"/>
          <w:numId w:val="2"/>
        </w:numPr>
        <w:tabs>
          <w:tab w:val="left" w:pos="567"/>
        </w:tabs>
        <w:spacing w:after="0" w:line="240" w:lineRule="auto"/>
        <w:ind w:left="0" w:right="0" w:firstLine="0"/>
        <w:rPr>
          <w:rFonts w:ascii="Arial Narrow" w:hAnsi="Arial Narrow"/>
          <w:sz w:val="24"/>
          <w:szCs w:val="24"/>
        </w:rPr>
      </w:pPr>
      <w:r w:rsidRPr="00B83586">
        <w:rPr>
          <w:rFonts w:ascii="Arial Narrow" w:hAnsi="Arial Narrow"/>
          <w:sz w:val="24"/>
          <w:szCs w:val="24"/>
        </w:rPr>
        <w:t>Quaisquer interessadas enquadradas nas vedações previstas no art. 9º da Lei nº 8.666/93</w:t>
      </w:r>
      <w:r w:rsidR="005F52BB" w:rsidRPr="00B83586">
        <w:rPr>
          <w:rFonts w:ascii="Arial Narrow" w:hAnsi="Arial Narrow"/>
          <w:sz w:val="24"/>
          <w:szCs w:val="24"/>
        </w:rPr>
        <w:t>;</w:t>
      </w:r>
    </w:p>
    <w:p w14:paraId="756B99A7" w14:textId="409D1D62" w:rsidR="00DB582C" w:rsidRPr="00B83586" w:rsidRDefault="00DB582C" w:rsidP="00E225D5">
      <w:pPr>
        <w:pStyle w:val="PargrafodaLista"/>
        <w:numPr>
          <w:ilvl w:val="2"/>
          <w:numId w:val="2"/>
        </w:numPr>
        <w:tabs>
          <w:tab w:val="left" w:pos="567"/>
        </w:tabs>
        <w:spacing w:after="0" w:line="240" w:lineRule="auto"/>
        <w:ind w:left="0" w:right="0" w:firstLine="0"/>
        <w:rPr>
          <w:rFonts w:ascii="Arial Narrow" w:hAnsi="Arial Narrow"/>
          <w:sz w:val="24"/>
          <w:szCs w:val="24"/>
        </w:rPr>
      </w:pPr>
      <w:r w:rsidRPr="00B83586">
        <w:rPr>
          <w:rFonts w:ascii="Arial Narrow" w:hAnsi="Arial Narrow"/>
          <w:sz w:val="24"/>
          <w:szCs w:val="24"/>
        </w:rPr>
        <w:t>Empresa cujo estatuto ou contrato social não seja pertinente e compatível com o objeto desta licitação;</w:t>
      </w:r>
    </w:p>
    <w:p w14:paraId="3BF297F9" w14:textId="66E79B69" w:rsidR="00DB582C" w:rsidRPr="00B83586" w:rsidRDefault="00DB582C" w:rsidP="00E225D5">
      <w:pPr>
        <w:pStyle w:val="PargrafodaLista"/>
        <w:numPr>
          <w:ilvl w:val="2"/>
          <w:numId w:val="2"/>
        </w:numPr>
        <w:tabs>
          <w:tab w:val="left" w:pos="567"/>
        </w:tabs>
        <w:spacing w:after="0" w:line="240" w:lineRule="auto"/>
        <w:ind w:left="0" w:right="0" w:firstLine="0"/>
        <w:rPr>
          <w:rFonts w:ascii="Arial Narrow" w:hAnsi="Arial Narrow"/>
          <w:sz w:val="24"/>
          <w:szCs w:val="24"/>
        </w:rPr>
      </w:pPr>
      <w:r w:rsidRPr="00B83586">
        <w:rPr>
          <w:rFonts w:ascii="Arial Narrow" w:hAnsi="Arial Narrow"/>
          <w:sz w:val="24"/>
          <w:szCs w:val="24"/>
        </w:rPr>
        <w:t>Pessoa física que tenha sido proibida de contratar com o Poder Público em razão de condenação por ato de improbidade administrativa, nos termos do artigo 12 da Lei Federal nº 8.429/1992, ou pessoa jurídica que tenha como sócio majoritário aquele a quem foi dirigida mencionada penalidade, durante o prazo que apontar a decisão condenatória;</w:t>
      </w:r>
    </w:p>
    <w:p w14:paraId="1BF89B96" w14:textId="1723A040" w:rsidR="00EE276B" w:rsidRPr="00B83586" w:rsidRDefault="00EE276B" w:rsidP="00E225D5">
      <w:pPr>
        <w:pStyle w:val="PargrafodaLista"/>
        <w:numPr>
          <w:ilvl w:val="2"/>
          <w:numId w:val="2"/>
        </w:numPr>
        <w:tabs>
          <w:tab w:val="left" w:pos="567"/>
        </w:tabs>
        <w:spacing w:after="0" w:line="240" w:lineRule="auto"/>
        <w:ind w:left="0" w:right="0" w:firstLine="0"/>
        <w:rPr>
          <w:rFonts w:ascii="Arial Narrow" w:hAnsi="Arial Narrow"/>
          <w:sz w:val="24"/>
          <w:szCs w:val="24"/>
        </w:rPr>
      </w:pPr>
      <w:r w:rsidRPr="00B83586">
        <w:rPr>
          <w:rFonts w:ascii="Arial Narrow" w:hAnsi="Arial Narrow"/>
          <w:sz w:val="24"/>
          <w:szCs w:val="24"/>
        </w:rPr>
        <w:t>Pessoas jurídicas organizada na forma de consórcios</w:t>
      </w:r>
      <w:r w:rsidR="00B83586">
        <w:rPr>
          <w:rFonts w:ascii="Arial Narrow" w:hAnsi="Arial Narrow"/>
          <w:sz w:val="24"/>
          <w:szCs w:val="24"/>
        </w:rPr>
        <w:t>.</w:t>
      </w:r>
    </w:p>
    <w:p w14:paraId="03587B30" w14:textId="77777777" w:rsidR="005F52BB" w:rsidRPr="00B83586" w:rsidRDefault="005F52BB" w:rsidP="00E225D5">
      <w:pPr>
        <w:pStyle w:val="PargrafodaLista"/>
        <w:tabs>
          <w:tab w:val="left" w:pos="567"/>
        </w:tabs>
        <w:spacing w:after="0" w:line="240" w:lineRule="auto"/>
        <w:ind w:left="0" w:right="0" w:firstLine="0"/>
        <w:rPr>
          <w:rFonts w:ascii="Arial Narrow" w:hAnsi="Arial Narrow"/>
          <w:sz w:val="24"/>
          <w:szCs w:val="24"/>
        </w:rPr>
      </w:pPr>
    </w:p>
    <w:p w14:paraId="3B439E4E" w14:textId="6946A7AF" w:rsidR="00DB582C" w:rsidRPr="00B83586" w:rsidRDefault="00DB582C" w:rsidP="00E225D5">
      <w:pPr>
        <w:pStyle w:val="PargrafodaLista"/>
        <w:numPr>
          <w:ilvl w:val="1"/>
          <w:numId w:val="2"/>
        </w:numPr>
        <w:tabs>
          <w:tab w:val="left" w:pos="426"/>
        </w:tabs>
        <w:spacing w:after="0" w:line="240" w:lineRule="auto"/>
        <w:ind w:left="0" w:right="0" w:firstLine="0"/>
        <w:rPr>
          <w:rFonts w:ascii="Arial Narrow" w:hAnsi="Arial Narrow"/>
          <w:color w:val="auto"/>
          <w:sz w:val="24"/>
          <w:szCs w:val="24"/>
        </w:rPr>
      </w:pPr>
      <w:r w:rsidRPr="00B83586">
        <w:rPr>
          <w:rFonts w:ascii="Arial Narrow" w:hAnsi="Arial Narrow"/>
          <w:sz w:val="24"/>
          <w:szCs w:val="24"/>
        </w:rPr>
        <w:t xml:space="preserve"> Para participação na licitação, os interessados deverão credenciar-se junto ao sistema eletrônico da </w:t>
      </w:r>
      <w:r w:rsidRPr="00B83586">
        <w:rPr>
          <w:rFonts w:ascii="Arial Narrow" w:hAnsi="Arial Narrow"/>
          <w:b/>
          <w:sz w:val="24"/>
          <w:szCs w:val="24"/>
        </w:rPr>
        <w:t>Bolsa de licitações e leilões – BLL</w:t>
      </w:r>
      <w:r w:rsidRPr="00B83586">
        <w:rPr>
          <w:rFonts w:ascii="Arial Narrow" w:hAnsi="Arial Narrow"/>
          <w:sz w:val="24"/>
          <w:szCs w:val="24"/>
        </w:rPr>
        <w:t>, para então cadastrar sua proposta até horário fixado neste edital. Para cadastrar-se junto ao sistema eletrônico a licitante deve entrar em contato com o s</w:t>
      </w:r>
      <w:r w:rsidR="00EE276B" w:rsidRPr="00B83586">
        <w:rPr>
          <w:rFonts w:ascii="Arial Narrow" w:hAnsi="Arial Narrow"/>
          <w:sz w:val="24"/>
          <w:szCs w:val="24"/>
        </w:rPr>
        <w:t xml:space="preserve">ítio do </w:t>
      </w:r>
      <w:r w:rsidRPr="00B83586">
        <w:rPr>
          <w:rFonts w:ascii="Arial Narrow" w:hAnsi="Arial Narrow"/>
          <w:color w:val="auto"/>
          <w:sz w:val="24"/>
          <w:szCs w:val="24"/>
        </w:rPr>
        <w:t>www.bllcompras.org.b</w:t>
      </w:r>
      <w:hyperlink r:id="rId14">
        <w:r w:rsidRPr="00B83586">
          <w:rPr>
            <w:rFonts w:ascii="Arial Narrow" w:hAnsi="Arial Narrow"/>
            <w:color w:val="auto"/>
            <w:sz w:val="24"/>
            <w:szCs w:val="24"/>
          </w:rPr>
          <w:t>r</w:t>
        </w:r>
      </w:hyperlink>
      <w:hyperlink r:id="rId15">
        <w:r w:rsidRPr="00B83586">
          <w:rPr>
            <w:rFonts w:ascii="Arial Narrow" w:hAnsi="Arial Narrow"/>
            <w:color w:val="auto"/>
            <w:sz w:val="24"/>
            <w:szCs w:val="24"/>
          </w:rPr>
          <w:t>;</w:t>
        </w:r>
      </w:hyperlink>
      <w:hyperlink r:id="rId16">
        <w:r w:rsidRPr="00B83586">
          <w:rPr>
            <w:rFonts w:ascii="Arial Narrow" w:hAnsi="Arial Narrow"/>
            <w:color w:val="auto"/>
            <w:sz w:val="24"/>
            <w:szCs w:val="24"/>
          </w:rPr>
          <w:t xml:space="preserve"> </w:t>
        </w:r>
      </w:hyperlink>
    </w:p>
    <w:p w14:paraId="10EE907D" w14:textId="77777777" w:rsidR="005F52BB" w:rsidRPr="00B83586" w:rsidRDefault="005F52BB" w:rsidP="00E225D5">
      <w:pPr>
        <w:pStyle w:val="PargrafodaLista"/>
        <w:tabs>
          <w:tab w:val="left" w:pos="426"/>
        </w:tabs>
        <w:spacing w:after="0" w:line="240" w:lineRule="auto"/>
        <w:ind w:left="0" w:right="0" w:firstLine="0"/>
        <w:rPr>
          <w:rFonts w:ascii="Arial Narrow" w:hAnsi="Arial Narrow"/>
          <w:sz w:val="24"/>
          <w:szCs w:val="24"/>
        </w:rPr>
      </w:pPr>
    </w:p>
    <w:p w14:paraId="1739228E" w14:textId="77777777" w:rsidR="005F52BB" w:rsidRPr="00B83586" w:rsidRDefault="00DB582C" w:rsidP="00E225D5">
      <w:pPr>
        <w:pStyle w:val="PargrafodaLista"/>
        <w:numPr>
          <w:ilvl w:val="1"/>
          <w:numId w:val="2"/>
        </w:numPr>
        <w:tabs>
          <w:tab w:val="left" w:pos="426"/>
        </w:tabs>
        <w:spacing w:after="0" w:line="240" w:lineRule="auto"/>
        <w:ind w:left="0" w:right="0" w:firstLine="0"/>
        <w:rPr>
          <w:rFonts w:ascii="Arial Narrow" w:hAnsi="Arial Narrow"/>
          <w:sz w:val="24"/>
          <w:szCs w:val="24"/>
        </w:rPr>
      </w:pPr>
      <w:r w:rsidRPr="00B83586">
        <w:rPr>
          <w:rFonts w:ascii="Arial Narrow" w:hAnsi="Arial Narrow"/>
          <w:sz w:val="24"/>
          <w:szCs w:val="24"/>
        </w:rPr>
        <w:t>Como requisito para a participação, a licitante deverá declarar, em campo próprio do sistema, que cumpre plenamente os requisitos de habilitação e que sua proposta está em conformidade com as exigências previstas neste edital;</w:t>
      </w:r>
    </w:p>
    <w:p w14:paraId="05EF6CF8" w14:textId="77777777" w:rsidR="005F52BB" w:rsidRPr="00B83586" w:rsidRDefault="005F52BB" w:rsidP="00E225D5">
      <w:pPr>
        <w:pStyle w:val="PargrafodaLista"/>
        <w:spacing w:after="0" w:line="240" w:lineRule="auto"/>
        <w:ind w:right="0"/>
        <w:rPr>
          <w:rFonts w:ascii="Arial Narrow" w:hAnsi="Arial Narrow"/>
          <w:color w:val="0000FF"/>
          <w:sz w:val="24"/>
          <w:szCs w:val="24"/>
        </w:rPr>
      </w:pPr>
    </w:p>
    <w:p w14:paraId="055667DB" w14:textId="4C6DF6DE" w:rsidR="00DB582C" w:rsidRPr="00B83586" w:rsidRDefault="00DB582C" w:rsidP="00E225D5">
      <w:pPr>
        <w:pStyle w:val="PargrafodaLista"/>
        <w:numPr>
          <w:ilvl w:val="1"/>
          <w:numId w:val="2"/>
        </w:numPr>
        <w:tabs>
          <w:tab w:val="left" w:pos="426"/>
        </w:tabs>
        <w:spacing w:after="0" w:line="240" w:lineRule="auto"/>
        <w:ind w:left="0" w:right="0" w:firstLine="0"/>
        <w:rPr>
          <w:rFonts w:ascii="Arial Narrow" w:hAnsi="Arial Narrow"/>
          <w:sz w:val="24"/>
          <w:szCs w:val="24"/>
        </w:rPr>
      </w:pPr>
      <w:r w:rsidRPr="00B83586">
        <w:rPr>
          <w:rFonts w:ascii="Arial Narrow" w:hAnsi="Arial Narrow"/>
          <w:sz w:val="24"/>
          <w:szCs w:val="24"/>
        </w:rPr>
        <w:t xml:space="preserve">O provedor do sistema eletrônico poderá cobrar pelos custos </w:t>
      </w:r>
      <w:r w:rsidR="00260C22" w:rsidRPr="00B83586">
        <w:rPr>
          <w:rFonts w:ascii="Arial Narrow" w:hAnsi="Arial Narrow"/>
          <w:sz w:val="24"/>
          <w:szCs w:val="24"/>
        </w:rPr>
        <w:t>da</w:t>
      </w:r>
      <w:r w:rsidRPr="00B83586">
        <w:rPr>
          <w:rFonts w:ascii="Arial Narrow" w:hAnsi="Arial Narrow"/>
          <w:sz w:val="24"/>
          <w:szCs w:val="24"/>
        </w:rPr>
        <w:t xml:space="preserve"> utilização dos recursos de tecnologia da informação</w:t>
      </w:r>
      <w:r w:rsidR="00260C22" w:rsidRPr="00B83586">
        <w:rPr>
          <w:rFonts w:ascii="Arial Narrow" w:hAnsi="Arial Narrow"/>
          <w:sz w:val="24"/>
          <w:szCs w:val="24"/>
        </w:rPr>
        <w:t>,</w:t>
      </w:r>
      <w:r w:rsidRPr="00B83586">
        <w:rPr>
          <w:rFonts w:ascii="Arial Narrow" w:hAnsi="Arial Narrow"/>
          <w:sz w:val="24"/>
          <w:szCs w:val="24"/>
        </w:rPr>
        <w:t xml:space="preserve"> nos termos do regulamento do sistema, de acordo com o artigo 5º, inciso III, da Lei nº 10.520/2002</w:t>
      </w:r>
      <w:r w:rsidR="005F52BB" w:rsidRPr="00B83586">
        <w:rPr>
          <w:rFonts w:ascii="Arial Narrow" w:hAnsi="Arial Narrow"/>
          <w:sz w:val="24"/>
          <w:szCs w:val="24"/>
        </w:rPr>
        <w:t>;</w:t>
      </w:r>
    </w:p>
    <w:p w14:paraId="55F2B467" w14:textId="77777777" w:rsidR="005F52BB" w:rsidRPr="00B83586" w:rsidRDefault="005F52BB" w:rsidP="00E225D5">
      <w:pPr>
        <w:pStyle w:val="PargrafodaLista"/>
        <w:spacing w:after="0" w:line="240" w:lineRule="auto"/>
        <w:ind w:right="0"/>
        <w:rPr>
          <w:rFonts w:ascii="Arial Narrow" w:hAnsi="Arial Narrow"/>
          <w:sz w:val="24"/>
          <w:szCs w:val="24"/>
          <w:highlight w:val="yellow"/>
        </w:rPr>
      </w:pPr>
    </w:p>
    <w:p w14:paraId="10AD35A4" w14:textId="32EDFE41" w:rsidR="00DB582C" w:rsidRPr="00B83586" w:rsidRDefault="00DB582C" w:rsidP="00E225D5">
      <w:pPr>
        <w:pStyle w:val="PargrafodaLista"/>
        <w:numPr>
          <w:ilvl w:val="1"/>
          <w:numId w:val="2"/>
        </w:numPr>
        <w:tabs>
          <w:tab w:val="left" w:pos="426"/>
        </w:tabs>
        <w:spacing w:after="0" w:line="240" w:lineRule="auto"/>
        <w:ind w:left="0" w:right="0" w:firstLine="0"/>
        <w:rPr>
          <w:rFonts w:ascii="Arial Narrow" w:hAnsi="Arial Narrow"/>
          <w:sz w:val="24"/>
          <w:szCs w:val="24"/>
        </w:rPr>
      </w:pPr>
      <w:r w:rsidRPr="00B83586">
        <w:rPr>
          <w:rFonts w:ascii="Arial Narrow" w:hAnsi="Arial Narrow"/>
          <w:sz w:val="24"/>
          <w:szCs w:val="24"/>
        </w:rPr>
        <w:lastRenderedPageBreak/>
        <w:t xml:space="preserve">A microempresa ou empresa de pequeno porte, além da apresentação da declaração para fins de habilitação, </w:t>
      </w:r>
      <w:r w:rsidRPr="00B83586">
        <w:rPr>
          <w:rFonts w:ascii="Arial Narrow" w:hAnsi="Arial Narrow"/>
          <w:b/>
          <w:sz w:val="24"/>
          <w:szCs w:val="24"/>
        </w:rPr>
        <w:t>deverá</w:t>
      </w:r>
      <w:r w:rsidRPr="00B83586">
        <w:rPr>
          <w:rFonts w:ascii="Arial Narrow" w:hAnsi="Arial Narrow"/>
          <w:sz w:val="24"/>
          <w:szCs w:val="24"/>
        </w:rPr>
        <w:t xml:space="preserve">, quando do cadastramento da proposta inicial de valor a ser digitado no sistema, informar sua condição, assim como no campo próprio da proposta comercial, para fazer valer o direito de prioridade </w:t>
      </w:r>
      <w:r w:rsidR="0060306F" w:rsidRPr="00B83586">
        <w:rPr>
          <w:rFonts w:ascii="Arial Narrow" w:hAnsi="Arial Narrow"/>
          <w:sz w:val="24"/>
          <w:szCs w:val="24"/>
        </w:rPr>
        <w:t>e prerrogativas especificadas na Lei Complementar Federal nº 123/2002</w:t>
      </w:r>
      <w:r w:rsidR="005F52BB" w:rsidRPr="00B83586">
        <w:rPr>
          <w:rFonts w:ascii="Arial Narrow" w:hAnsi="Arial Narrow"/>
          <w:sz w:val="24"/>
          <w:szCs w:val="24"/>
        </w:rPr>
        <w:t>;</w:t>
      </w:r>
    </w:p>
    <w:p w14:paraId="31670552" w14:textId="77777777" w:rsidR="005F52BB" w:rsidRPr="00B83586" w:rsidRDefault="005F52BB" w:rsidP="00E225D5">
      <w:pPr>
        <w:pStyle w:val="PargrafodaLista"/>
        <w:spacing w:after="0" w:line="240" w:lineRule="auto"/>
        <w:ind w:right="0"/>
        <w:rPr>
          <w:rFonts w:ascii="Arial Narrow" w:hAnsi="Arial Narrow"/>
          <w:sz w:val="24"/>
          <w:szCs w:val="24"/>
        </w:rPr>
      </w:pPr>
    </w:p>
    <w:p w14:paraId="069ECC18" w14:textId="7444E5AA" w:rsidR="00DB582C" w:rsidRPr="00B83586" w:rsidRDefault="00DB582C" w:rsidP="00E225D5">
      <w:pPr>
        <w:pStyle w:val="PargrafodaLista"/>
        <w:numPr>
          <w:ilvl w:val="1"/>
          <w:numId w:val="2"/>
        </w:numPr>
        <w:tabs>
          <w:tab w:val="left" w:pos="426"/>
        </w:tabs>
        <w:spacing w:after="0" w:line="240" w:lineRule="auto"/>
        <w:ind w:left="0" w:right="0" w:firstLine="0"/>
        <w:rPr>
          <w:rFonts w:ascii="Arial Narrow" w:hAnsi="Arial Narrow"/>
          <w:sz w:val="24"/>
          <w:szCs w:val="24"/>
        </w:rPr>
      </w:pPr>
      <w:r w:rsidRPr="00B83586">
        <w:rPr>
          <w:rFonts w:ascii="Arial Narrow" w:hAnsi="Arial Narrow"/>
          <w:sz w:val="24"/>
          <w:szCs w:val="24"/>
        </w:rPr>
        <w:t>A ausência da informação prevista no item anterior não impedirá a participação da</w:t>
      </w:r>
      <w:r w:rsidR="00EE276B" w:rsidRPr="00B83586">
        <w:rPr>
          <w:rFonts w:ascii="Arial Narrow" w:hAnsi="Arial Narrow"/>
          <w:sz w:val="24"/>
          <w:szCs w:val="24"/>
        </w:rPr>
        <w:t>s</w:t>
      </w:r>
      <w:r w:rsidRPr="00B83586">
        <w:rPr>
          <w:rFonts w:ascii="Arial Narrow" w:hAnsi="Arial Narrow"/>
          <w:sz w:val="24"/>
          <w:szCs w:val="24"/>
        </w:rPr>
        <w:t xml:space="preserve"> </w:t>
      </w:r>
      <w:r w:rsidR="0060306F" w:rsidRPr="00B83586">
        <w:rPr>
          <w:rFonts w:ascii="Arial Narrow" w:hAnsi="Arial Narrow"/>
          <w:sz w:val="24"/>
          <w:szCs w:val="24"/>
        </w:rPr>
        <w:t>M</w:t>
      </w:r>
      <w:r w:rsidRPr="00B83586">
        <w:rPr>
          <w:rFonts w:ascii="Arial Narrow" w:hAnsi="Arial Narrow"/>
          <w:sz w:val="24"/>
          <w:szCs w:val="24"/>
        </w:rPr>
        <w:t>icroempresa</w:t>
      </w:r>
      <w:r w:rsidR="00EE276B" w:rsidRPr="00B83586">
        <w:rPr>
          <w:rFonts w:ascii="Arial Narrow" w:hAnsi="Arial Narrow"/>
          <w:sz w:val="24"/>
          <w:szCs w:val="24"/>
        </w:rPr>
        <w:t xml:space="preserve">s </w:t>
      </w:r>
      <w:r w:rsidR="0060306F" w:rsidRPr="00B83586">
        <w:rPr>
          <w:rFonts w:ascii="Arial Narrow" w:hAnsi="Arial Narrow"/>
          <w:sz w:val="24"/>
          <w:szCs w:val="24"/>
        </w:rPr>
        <w:t>(ME)</w:t>
      </w:r>
      <w:r w:rsidRPr="00B83586">
        <w:rPr>
          <w:rFonts w:ascii="Arial Narrow" w:hAnsi="Arial Narrow"/>
          <w:sz w:val="24"/>
          <w:szCs w:val="24"/>
        </w:rPr>
        <w:t xml:space="preserve">, </w:t>
      </w:r>
      <w:r w:rsidR="0060306F" w:rsidRPr="00B83586">
        <w:rPr>
          <w:rFonts w:ascii="Arial Narrow" w:hAnsi="Arial Narrow"/>
          <w:sz w:val="24"/>
          <w:szCs w:val="24"/>
        </w:rPr>
        <w:t>E</w:t>
      </w:r>
      <w:r w:rsidRPr="00B83586">
        <w:rPr>
          <w:rFonts w:ascii="Arial Narrow" w:hAnsi="Arial Narrow"/>
          <w:sz w:val="24"/>
          <w:szCs w:val="24"/>
        </w:rPr>
        <w:t>mpresa</w:t>
      </w:r>
      <w:r w:rsidR="0060306F" w:rsidRPr="00B83586">
        <w:rPr>
          <w:rFonts w:ascii="Arial Narrow" w:hAnsi="Arial Narrow"/>
          <w:sz w:val="24"/>
          <w:szCs w:val="24"/>
        </w:rPr>
        <w:t>s</w:t>
      </w:r>
      <w:r w:rsidRPr="00B83586">
        <w:rPr>
          <w:rFonts w:ascii="Arial Narrow" w:hAnsi="Arial Narrow"/>
          <w:sz w:val="24"/>
          <w:szCs w:val="24"/>
        </w:rPr>
        <w:t xml:space="preserve"> de </w:t>
      </w:r>
      <w:r w:rsidR="0060306F" w:rsidRPr="00B83586">
        <w:rPr>
          <w:rFonts w:ascii="Arial Narrow" w:hAnsi="Arial Narrow"/>
          <w:sz w:val="24"/>
          <w:szCs w:val="24"/>
        </w:rPr>
        <w:t>P</w:t>
      </w:r>
      <w:r w:rsidRPr="00B83586">
        <w:rPr>
          <w:rFonts w:ascii="Arial Narrow" w:hAnsi="Arial Narrow"/>
          <w:sz w:val="24"/>
          <w:szCs w:val="24"/>
        </w:rPr>
        <w:t xml:space="preserve">equeno </w:t>
      </w:r>
      <w:r w:rsidR="0060306F" w:rsidRPr="00B83586">
        <w:rPr>
          <w:rFonts w:ascii="Arial Narrow" w:hAnsi="Arial Narrow"/>
          <w:sz w:val="24"/>
          <w:szCs w:val="24"/>
        </w:rPr>
        <w:t>P</w:t>
      </w:r>
      <w:r w:rsidRPr="00B83586">
        <w:rPr>
          <w:rFonts w:ascii="Arial Narrow" w:hAnsi="Arial Narrow"/>
          <w:sz w:val="24"/>
          <w:szCs w:val="24"/>
        </w:rPr>
        <w:t>orte</w:t>
      </w:r>
      <w:r w:rsidR="0060306F" w:rsidRPr="00B83586">
        <w:rPr>
          <w:rFonts w:ascii="Arial Narrow" w:hAnsi="Arial Narrow"/>
          <w:sz w:val="24"/>
          <w:szCs w:val="24"/>
        </w:rPr>
        <w:t xml:space="preserve"> (EPP)</w:t>
      </w:r>
      <w:r w:rsidRPr="00B83586">
        <w:rPr>
          <w:rFonts w:ascii="Arial Narrow" w:hAnsi="Arial Narrow"/>
          <w:sz w:val="24"/>
          <w:szCs w:val="24"/>
        </w:rPr>
        <w:t xml:space="preserve"> ou </w:t>
      </w:r>
      <w:r w:rsidR="0060306F" w:rsidRPr="00B83586">
        <w:rPr>
          <w:rFonts w:ascii="Arial Narrow" w:hAnsi="Arial Narrow"/>
          <w:sz w:val="24"/>
          <w:szCs w:val="24"/>
        </w:rPr>
        <w:t>M</w:t>
      </w:r>
      <w:r w:rsidRPr="00B83586">
        <w:rPr>
          <w:rFonts w:ascii="Arial Narrow" w:hAnsi="Arial Narrow"/>
          <w:sz w:val="24"/>
          <w:szCs w:val="24"/>
        </w:rPr>
        <w:t>icroempreendedor</w:t>
      </w:r>
      <w:r w:rsidR="0060306F" w:rsidRPr="00B83586">
        <w:rPr>
          <w:rFonts w:ascii="Arial Narrow" w:hAnsi="Arial Narrow"/>
          <w:sz w:val="24"/>
          <w:szCs w:val="24"/>
        </w:rPr>
        <w:t>es</w:t>
      </w:r>
      <w:r w:rsidRPr="00B83586">
        <w:rPr>
          <w:rFonts w:ascii="Arial Narrow" w:hAnsi="Arial Narrow"/>
          <w:sz w:val="24"/>
          <w:szCs w:val="24"/>
        </w:rPr>
        <w:t xml:space="preserve"> </w:t>
      </w:r>
      <w:r w:rsidR="0060306F" w:rsidRPr="00B83586">
        <w:rPr>
          <w:rFonts w:ascii="Arial Narrow" w:hAnsi="Arial Narrow"/>
          <w:sz w:val="24"/>
          <w:szCs w:val="24"/>
        </w:rPr>
        <w:t>I</w:t>
      </w:r>
      <w:r w:rsidRPr="00B83586">
        <w:rPr>
          <w:rFonts w:ascii="Arial Narrow" w:hAnsi="Arial Narrow"/>
          <w:sz w:val="24"/>
          <w:szCs w:val="24"/>
        </w:rPr>
        <w:t>ndividua</w:t>
      </w:r>
      <w:r w:rsidR="0060306F" w:rsidRPr="00B83586">
        <w:rPr>
          <w:rFonts w:ascii="Arial Narrow" w:hAnsi="Arial Narrow"/>
          <w:sz w:val="24"/>
          <w:szCs w:val="24"/>
        </w:rPr>
        <w:t>is (MEI)</w:t>
      </w:r>
      <w:r w:rsidRPr="00B83586">
        <w:rPr>
          <w:rFonts w:ascii="Arial Narrow" w:hAnsi="Arial Narrow"/>
          <w:sz w:val="24"/>
          <w:szCs w:val="24"/>
        </w:rPr>
        <w:t xml:space="preserve"> na cota principal do processo licitatório</w:t>
      </w:r>
      <w:r w:rsidR="0060306F" w:rsidRPr="00B83586">
        <w:rPr>
          <w:rFonts w:ascii="Arial Narrow" w:hAnsi="Arial Narrow"/>
          <w:sz w:val="24"/>
          <w:szCs w:val="24"/>
        </w:rPr>
        <w:t>.</w:t>
      </w:r>
      <w:r w:rsidRPr="00B83586">
        <w:rPr>
          <w:rFonts w:ascii="Arial Narrow" w:hAnsi="Arial Narrow"/>
          <w:sz w:val="24"/>
          <w:szCs w:val="24"/>
        </w:rPr>
        <w:t xml:space="preserve"> </w:t>
      </w:r>
      <w:r w:rsidR="00EE276B" w:rsidRPr="00B83586">
        <w:rPr>
          <w:rFonts w:ascii="Arial Narrow" w:hAnsi="Arial Narrow"/>
          <w:sz w:val="24"/>
          <w:szCs w:val="24"/>
        </w:rPr>
        <w:t>Q</w:t>
      </w:r>
      <w:r w:rsidR="00243AD5" w:rsidRPr="00B83586">
        <w:rPr>
          <w:rFonts w:ascii="Arial Narrow" w:hAnsi="Arial Narrow"/>
          <w:sz w:val="24"/>
          <w:szCs w:val="24"/>
        </w:rPr>
        <w:t>uando</w:t>
      </w:r>
      <w:r w:rsidR="0060306F" w:rsidRPr="00B83586">
        <w:rPr>
          <w:rFonts w:ascii="Arial Narrow" w:hAnsi="Arial Narrow"/>
          <w:sz w:val="24"/>
          <w:szCs w:val="24"/>
        </w:rPr>
        <w:t xml:space="preserve"> não for informado</w:t>
      </w:r>
      <w:r w:rsidR="00243AD5" w:rsidRPr="00B83586">
        <w:rPr>
          <w:rFonts w:ascii="Arial Narrow" w:hAnsi="Arial Narrow"/>
          <w:sz w:val="24"/>
          <w:szCs w:val="24"/>
        </w:rPr>
        <w:t>,</w:t>
      </w:r>
      <w:r w:rsidRPr="00B83586">
        <w:rPr>
          <w:rFonts w:ascii="Arial Narrow" w:hAnsi="Arial Narrow"/>
          <w:sz w:val="24"/>
          <w:szCs w:val="24"/>
        </w:rPr>
        <w:t xml:space="preserve"> será considerado que</w:t>
      </w:r>
      <w:r w:rsidR="0060306F" w:rsidRPr="00B83586">
        <w:rPr>
          <w:rFonts w:ascii="Arial Narrow" w:hAnsi="Arial Narrow"/>
          <w:sz w:val="24"/>
          <w:szCs w:val="24"/>
        </w:rPr>
        <w:t xml:space="preserve"> o Licitante</w:t>
      </w:r>
      <w:r w:rsidRPr="00B83586">
        <w:rPr>
          <w:rFonts w:ascii="Arial Narrow" w:hAnsi="Arial Narrow"/>
          <w:sz w:val="24"/>
          <w:szCs w:val="24"/>
        </w:rPr>
        <w:t xml:space="preserve"> </w:t>
      </w:r>
      <w:r w:rsidRPr="00B83586">
        <w:rPr>
          <w:rFonts w:ascii="Arial Narrow" w:hAnsi="Arial Narrow"/>
          <w:b/>
          <w:sz w:val="24"/>
          <w:szCs w:val="24"/>
        </w:rPr>
        <w:t>abdicou</w:t>
      </w:r>
      <w:r w:rsidRPr="00B83586">
        <w:rPr>
          <w:rFonts w:ascii="Arial Narrow" w:hAnsi="Arial Narrow"/>
          <w:sz w:val="24"/>
          <w:szCs w:val="24"/>
        </w:rPr>
        <w:t xml:space="preserve"> do exercício das referidas prerrogativas;</w:t>
      </w:r>
    </w:p>
    <w:p w14:paraId="582459A6" w14:textId="77777777" w:rsidR="005F52BB" w:rsidRPr="00B83586" w:rsidRDefault="005F52BB" w:rsidP="00E225D5">
      <w:pPr>
        <w:pStyle w:val="PargrafodaLista"/>
        <w:spacing w:after="0" w:line="240" w:lineRule="auto"/>
        <w:ind w:right="0"/>
        <w:rPr>
          <w:rFonts w:ascii="Arial Narrow" w:hAnsi="Arial Narrow"/>
          <w:sz w:val="24"/>
          <w:szCs w:val="24"/>
        </w:rPr>
      </w:pPr>
    </w:p>
    <w:p w14:paraId="7DD1807F" w14:textId="286F8251" w:rsidR="00DB582C" w:rsidRPr="00B83586" w:rsidRDefault="00DB582C" w:rsidP="00E225D5">
      <w:pPr>
        <w:pStyle w:val="PargrafodaLista"/>
        <w:numPr>
          <w:ilvl w:val="1"/>
          <w:numId w:val="2"/>
        </w:numPr>
        <w:tabs>
          <w:tab w:val="left" w:pos="567"/>
        </w:tabs>
        <w:spacing w:after="0" w:line="240" w:lineRule="auto"/>
        <w:ind w:left="0" w:right="0" w:firstLine="0"/>
        <w:rPr>
          <w:rFonts w:ascii="Arial Narrow" w:hAnsi="Arial Narrow"/>
          <w:sz w:val="24"/>
          <w:szCs w:val="24"/>
        </w:rPr>
      </w:pPr>
      <w:r w:rsidRPr="00B83586">
        <w:rPr>
          <w:rFonts w:ascii="Arial Narrow" w:hAnsi="Arial Narrow"/>
          <w:sz w:val="24"/>
          <w:szCs w:val="24"/>
        </w:rPr>
        <w:t xml:space="preserve">A declaração falsa relativa ao cumprimento dos requisitos de habilitação à conformidade da proposta ou ao enquadramento como microempresa, empresa de pequeno porte ou microempreendedor individual sujeitará a licitante às sanções previstas neste edital.  </w:t>
      </w:r>
    </w:p>
    <w:p w14:paraId="693B8F74" w14:textId="77777777" w:rsidR="00DB582C" w:rsidRPr="00B83586" w:rsidRDefault="00DB582C" w:rsidP="00E225D5">
      <w:pPr>
        <w:spacing w:after="0" w:line="240" w:lineRule="auto"/>
        <w:jc w:val="both"/>
        <w:rPr>
          <w:rFonts w:ascii="Arial Narrow" w:eastAsia="Calibri" w:hAnsi="Arial Narrow" w:cs="Calibri"/>
          <w:color w:val="000000"/>
          <w:kern w:val="0"/>
          <w:sz w:val="24"/>
          <w:szCs w:val="24"/>
          <w:lang w:eastAsia="pt-BR"/>
          <w14:ligatures w14:val="none"/>
        </w:rPr>
      </w:pPr>
      <w:r w:rsidRPr="00B83586">
        <w:rPr>
          <w:rFonts w:ascii="Arial Narrow" w:eastAsia="Calibri" w:hAnsi="Arial Narrow" w:cs="Calibri"/>
          <w:color w:val="000000"/>
          <w:kern w:val="0"/>
          <w:sz w:val="24"/>
          <w:szCs w:val="24"/>
          <w:lang w:eastAsia="pt-BR"/>
          <w14:ligatures w14:val="none"/>
        </w:rPr>
        <w:t xml:space="preserve">   </w:t>
      </w:r>
    </w:p>
    <w:p w14:paraId="2CFB5725" w14:textId="2F81D6D1" w:rsidR="00DB582C" w:rsidRPr="00B83586" w:rsidRDefault="00DB582C" w:rsidP="00E225D5">
      <w:pPr>
        <w:pStyle w:val="PargrafodaLista"/>
        <w:keepNext/>
        <w:keepLines/>
        <w:numPr>
          <w:ilvl w:val="0"/>
          <w:numId w:val="2"/>
        </w:numPr>
        <w:pBdr>
          <w:top w:val="single" w:sz="4" w:space="0" w:color="000000"/>
          <w:left w:val="single" w:sz="4" w:space="0" w:color="000000"/>
          <w:bottom w:val="single" w:sz="4" w:space="0" w:color="000000"/>
          <w:right w:val="single" w:sz="4" w:space="0" w:color="000000"/>
        </w:pBdr>
        <w:shd w:val="clear" w:color="auto" w:fill="D9D9D9"/>
        <w:tabs>
          <w:tab w:val="left" w:pos="284"/>
        </w:tabs>
        <w:spacing w:after="0" w:line="240" w:lineRule="auto"/>
        <w:ind w:left="0" w:right="0" w:firstLine="0"/>
        <w:jc w:val="center"/>
        <w:outlineLvl w:val="0"/>
        <w:rPr>
          <w:rFonts w:ascii="Arial Narrow" w:hAnsi="Arial Narrow"/>
          <w:b/>
          <w:sz w:val="24"/>
          <w:szCs w:val="24"/>
        </w:rPr>
      </w:pPr>
      <w:r w:rsidRPr="00B83586">
        <w:rPr>
          <w:rFonts w:ascii="Arial Narrow" w:hAnsi="Arial Narrow"/>
          <w:b/>
          <w:sz w:val="24"/>
          <w:szCs w:val="24"/>
        </w:rPr>
        <w:t>DO REGULAMENTO OPERACIONAL DO CERTAME</w:t>
      </w:r>
    </w:p>
    <w:p w14:paraId="414ADF89" w14:textId="2989F181" w:rsidR="00DB582C" w:rsidRPr="00B83586" w:rsidRDefault="00DB582C" w:rsidP="00E225D5">
      <w:pPr>
        <w:spacing w:after="0" w:line="240" w:lineRule="auto"/>
        <w:jc w:val="both"/>
        <w:rPr>
          <w:rFonts w:ascii="Arial Narrow" w:eastAsia="Calibri" w:hAnsi="Arial Narrow" w:cs="Calibri"/>
          <w:color w:val="000000"/>
          <w:kern w:val="0"/>
          <w:sz w:val="24"/>
          <w:szCs w:val="24"/>
          <w:lang w:eastAsia="pt-BR"/>
          <w14:ligatures w14:val="none"/>
        </w:rPr>
      </w:pPr>
    </w:p>
    <w:p w14:paraId="706E7457" w14:textId="3A20BF10" w:rsidR="00DB582C" w:rsidRPr="00B83586" w:rsidRDefault="00DB582C" w:rsidP="00E225D5">
      <w:pPr>
        <w:pStyle w:val="PargrafodaLista"/>
        <w:numPr>
          <w:ilvl w:val="1"/>
          <w:numId w:val="2"/>
        </w:numPr>
        <w:tabs>
          <w:tab w:val="left" w:pos="426"/>
        </w:tabs>
        <w:spacing w:after="0" w:line="240" w:lineRule="auto"/>
        <w:ind w:left="0" w:right="0" w:firstLine="0"/>
        <w:rPr>
          <w:rFonts w:ascii="Arial Narrow" w:hAnsi="Arial Narrow"/>
          <w:sz w:val="24"/>
          <w:szCs w:val="24"/>
        </w:rPr>
      </w:pPr>
      <w:r w:rsidRPr="00B83586">
        <w:rPr>
          <w:rFonts w:ascii="Arial Narrow" w:hAnsi="Arial Narrow"/>
          <w:sz w:val="24"/>
          <w:szCs w:val="24"/>
        </w:rPr>
        <w:t>O certame será conduzido pelo pregoeiro, com o auxílio da equipe de apoio, que terá, em especial, as seguintes atribuições:</w:t>
      </w:r>
    </w:p>
    <w:p w14:paraId="640B75F8" w14:textId="77777777" w:rsidR="005F52BB" w:rsidRPr="00B83586" w:rsidRDefault="005F52BB" w:rsidP="00E225D5">
      <w:pPr>
        <w:pStyle w:val="PargrafodaLista"/>
        <w:tabs>
          <w:tab w:val="left" w:pos="426"/>
        </w:tabs>
        <w:spacing w:after="0" w:line="240" w:lineRule="auto"/>
        <w:ind w:left="0" w:right="0" w:firstLine="0"/>
        <w:rPr>
          <w:rFonts w:ascii="Arial Narrow" w:hAnsi="Arial Narrow"/>
          <w:sz w:val="24"/>
          <w:szCs w:val="24"/>
        </w:rPr>
      </w:pPr>
    </w:p>
    <w:p w14:paraId="011C245E" w14:textId="77777777" w:rsidR="005F52BB" w:rsidRPr="00B83586" w:rsidRDefault="00DB582C" w:rsidP="00E225D5">
      <w:pPr>
        <w:pStyle w:val="PargrafodaLista"/>
        <w:numPr>
          <w:ilvl w:val="2"/>
          <w:numId w:val="2"/>
        </w:numPr>
        <w:tabs>
          <w:tab w:val="left" w:pos="567"/>
        </w:tabs>
        <w:spacing w:after="0" w:line="240" w:lineRule="auto"/>
        <w:ind w:left="0" w:right="0" w:firstLine="0"/>
        <w:rPr>
          <w:rFonts w:ascii="Arial Narrow" w:hAnsi="Arial Narrow"/>
          <w:sz w:val="24"/>
          <w:szCs w:val="24"/>
        </w:rPr>
      </w:pPr>
      <w:r w:rsidRPr="00B83586">
        <w:rPr>
          <w:rFonts w:ascii="Arial Narrow" w:hAnsi="Arial Narrow"/>
          <w:sz w:val="24"/>
          <w:szCs w:val="24"/>
        </w:rPr>
        <w:t>Acompanhar os trabalhos da equipe de apoio;</w:t>
      </w:r>
    </w:p>
    <w:p w14:paraId="381CDD3B" w14:textId="636DF951" w:rsidR="00DB582C" w:rsidRPr="00B83586" w:rsidRDefault="00DB582C" w:rsidP="00E225D5">
      <w:pPr>
        <w:pStyle w:val="PargrafodaLista"/>
        <w:numPr>
          <w:ilvl w:val="2"/>
          <w:numId w:val="2"/>
        </w:numPr>
        <w:tabs>
          <w:tab w:val="left" w:pos="567"/>
        </w:tabs>
        <w:spacing w:after="0" w:line="240" w:lineRule="auto"/>
        <w:ind w:left="0" w:right="0" w:firstLine="0"/>
        <w:rPr>
          <w:rFonts w:ascii="Arial Narrow" w:hAnsi="Arial Narrow"/>
          <w:sz w:val="24"/>
          <w:szCs w:val="24"/>
        </w:rPr>
      </w:pPr>
      <w:r w:rsidRPr="00B83586">
        <w:rPr>
          <w:rFonts w:ascii="Arial Narrow" w:hAnsi="Arial Narrow"/>
          <w:sz w:val="24"/>
          <w:szCs w:val="24"/>
        </w:rPr>
        <w:t>Responder as questões formuladas pelos fornecedores, relativas ao certame;</w:t>
      </w:r>
    </w:p>
    <w:p w14:paraId="5225A0C3" w14:textId="77777777" w:rsidR="005F52BB" w:rsidRPr="00B83586" w:rsidRDefault="00DB582C" w:rsidP="00E225D5">
      <w:pPr>
        <w:pStyle w:val="PargrafodaLista"/>
        <w:numPr>
          <w:ilvl w:val="2"/>
          <w:numId w:val="2"/>
        </w:numPr>
        <w:tabs>
          <w:tab w:val="left" w:pos="567"/>
        </w:tabs>
        <w:spacing w:after="0" w:line="240" w:lineRule="auto"/>
        <w:ind w:left="0" w:right="0" w:firstLine="0"/>
        <w:rPr>
          <w:rFonts w:ascii="Arial Narrow" w:hAnsi="Arial Narrow"/>
          <w:sz w:val="24"/>
          <w:szCs w:val="24"/>
        </w:rPr>
      </w:pPr>
      <w:r w:rsidRPr="00B83586">
        <w:rPr>
          <w:rFonts w:ascii="Arial Narrow" w:hAnsi="Arial Narrow"/>
          <w:sz w:val="24"/>
          <w:szCs w:val="24"/>
        </w:rPr>
        <w:t>Abrir as propostas comerciais;</w:t>
      </w:r>
    </w:p>
    <w:p w14:paraId="675C8BC7" w14:textId="525C298C" w:rsidR="00DB582C" w:rsidRPr="00B83586" w:rsidRDefault="00DB582C" w:rsidP="00E225D5">
      <w:pPr>
        <w:pStyle w:val="PargrafodaLista"/>
        <w:numPr>
          <w:ilvl w:val="2"/>
          <w:numId w:val="2"/>
        </w:numPr>
        <w:tabs>
          <w:tab w:val="left" w:pos="567"/>
        </w:tabs>
        <w:spacing w:after="0" w:line="240" w:lineRule="auto"/>
        <w:ind w:left="0" w:right="0" w:firstLine="0"/>
        <w:rPr>
          <w:rFonts w:ascii="Arial Narrow" w:hAnsi="Arial Narrow"/>
          <w:sz w:val="24"/>
          <w:szCs w:val="24"/>
        </w:rPr>
      </w:pPr>
      <w:r w:rsidRPr="00B83586">
        <w:rPr>
          <w:rFonts w:ascii="Arial Narrow" w:hAnsi="Arial Narrow"/>
          <w:sz w:val="24"/>
          <w:szCs w:val="24"/>
        </w:rPr>
        <w:t>Analisar a aceitabilidade das propostas;</w:t>
      </w:r>
    </w:p>
    <w:p w14:paraId="646B3BEA" w14:textId="15FAACF9" w:rsidR="00DB582C" w:rsidRPr="00B83586" w:rsidRDefault="00DB582C" w:rsidP="00E225D5">
      <w:pPr>
        <w:pStyle w:val="PargrafodaLista"/>
        <w:numPr>
          <w:ilvl w:val="2"/>
          <w:numId w:val="2"/>
        </w:numPr>
        <w:tabs>
          <w:tab w:val="left" w:pos="567"/>
        </w:tabs>
        <w:spacing w:after="0" w:line="240" w:lineRule="auto"/>
        <w:ind w:left="0" w:right="0" w:firstLine="0"/>
        <w:rPr>
          <w:rFonts w:ascii="Arial Narrow" w:hAnsi="Arial Narrow"/>
          <w:sz w:val="24"/>
          <w:szCs w:val="24"/>
        </w:rPr>
      </w:pPr>
      <w:r w:rsidRPr="00B83586">
        <w:rPr>
          <w:rFonts w:ascii="Arial Narrow" w:hAnsi="Arial Narrow"/>
          <w:sz w:val="24"/>
          <w:szCs w:val="24"/>
        </w:rPr>
        <w:t>Desclassificar propostas indicando os motivos;</w:t>
      </w:r>
    </w:p>
    <w:p w14:paraId="00E66C0F" w14:textId="135D9104" w:rsidR="00DB582C" w:rsidRPr="00B83586" w:rsidRDefault="00DB582C" w:rsidP="00E225D5">
      <w:pPr>
        <w:pStyle w:val="PargrafodaLista"/>
        <w:numPr>
          <w:ilvl w:val="2"/>
          <w:numId w:val="2"/>
        </w:numPr>
        <w:tabs>
          <w:tab w:val="left" w:pos="567"/>
        </w:tabs>
        <w:spacing w:after="0" w:line="240" w:lineRule="auto"/>
        <w:ind w:left="0" w:right="0" w:firstLine="0"/>
        <w:rPr>
          <w:rFonts w:ascii="Arial Narrow" w:hAnsi="Arial Narrow"/>
          <w:sz w:val="24"/>
          <w:szCs w:val="24"/>
        </w:rPr>
      </w:pPr>
      <w:r w:rsidRPr="00B83586">
        <w:rPr>
          <w:rFonts w:ascii="Arial Narrow" w:hAnsi="Arial Narrow"/>
          <w:sz w:val="24"/>
          <w:szCs w:val="24"/>
        </w:rPr>
        <w:t>Conduzir os procedimentos relativos aos lances e à escolha da proposta do lance de menor valor;</w:t>
      </w:r>
    </w:p>
    <w:p w14:paraId="22CC2C14" w14:textId="2A9D9794" w:rsidR="00DB582C" w:rsidRPr="00B83586" w:rsidRDefault="00DB582C" w:rsidP="00E225D5">
      <w:pPr>
        <w:pStyle w:val="PargrafodaLista"/>
        <w:numPr>
          <w:ilvl w:val="2"/>
          <w:numId w:val="2"/>
        </w:numPr>
        <w:tabs>
          <w:tab w:val="left" w:pos="567"/>
        </w:tabs>
        <w:spacing w:after="0" w:line="240" w:lineRule="auto"/>
        <w:ind w:left="0" w:right="0" w:firstLine="0"/>
        <w:rPr>
          <w:rFonts w:ascii="Arial Narrow" w:hAnsi="Arial Narrow"/>
          <w:sz w:val="24"/>
          <w:szCs w:val="24"/>
        </w:rPr>
      </w:pPr>
      <w:r w:rsidRPr="00B83586">
        <w:rPr>
          <w:rFonts w:ascii="Arial Narrow" w:hAnsi="Arial Narrow"/>
          <w:sz w:val="24"/>
          <w:szCs w:val="24"/>
        </w:rPr>
        <w:t>Verificar a habilitação do proponente classificado em primeiro lugar;</w:t>
      </w:r>
    </w:p>
    <w:p w14:paraId="0DC3D0B0" w14:textId="23D6C534" w:rsidR="00DB582C" w:rsidRPr="00B83586" w:rsidRDefault="00DB582C" w:rsidP="00E225D5">
      <w:pPr>
        <w:pStyle w:val="PargrafodaLista"/>
        <w:numPr>
          <w:ilvl w:val="2"/>
          <w:numId w:val="2"/>
        </w:numPr>
        <w:tabs>
          <w:tab w:val="left" w:pos="567"/>
        </w:tabs>
        <w:spacing w:after="0" w:line="240" w:lineRule="auto"/>
        <w:ind w:left="0" w:right="0" w:firstLine="0"/>
        <w:rPr>
          <w:rFonts w:ascii="Arial Narrow" w:hAnsi="Arial Narrow"/>
          <w:sz w:val="24"/>
          <w:szCs w:val="24"/>
        </w:rPr>
      </w:pPr>
      <w:r w:rsidRPr="00B83586">
        <w:rPr>
          <w:rFonts w:ascii="Arial Narrow" w:hAnsi="Arial Narrow"/>
          <w:sz w:val="24"/>
          <w:szCs w:val="24"/>
        </w:rPr>
        <w:t>Declarar o vencedor;</w:t>
      </w:r>
    </w:p>
    <w:p w14:paraId="2C29B19D" w14:textId="0864653B" w:rsidR="00DB582C" w:rsidRPr="00B83586" w:rsidRDefault="00DB582C" w:rsidP="00E225D5">
      <w:pPr>
        <w:pStyle w:val="PargrafodaLista"/>
        <w:numPr>
          <w:ilvl w:val="2"/>
          <w:numId w:val="2"/>
        </w:numPr>
        <w:tabs>
          <w:tab w:val="left" w:pos="567"/>
        </w:tabs>
        <w:spacing w:after="0" w:line="240" w:lineRule="auto"/>
        <w:ind w:left="0" w:right="0" w:firstLine="0"/>
        <w:rPr>
          <w:rFonts w:ascii="Arial Narrow" w:hAnsi="Arial Narrow"/>
          <w:sz w:val="24"/>
          <w:szCs w:val="24"/>
        </w:rPr>
      </w:pPr>
      <w:r w:rsidRPr="00B83586">
        <w:rPr>
          <w:rFonts w:ascii="Arial Narrow" w:hAnsi="Arial Narrow"/>
          <w:sz w:val="24"/>
          <w:szCs w:val="24"/>
        </w:rPr>
        <w:t>Receber, examinar e decidir sobre a pertinência dos recursos;</w:t>
      </w:r>
    </w:p>
    <w:p w14:paraId="568FA2AC" w14:textId="055F43C6" w:rsidR="00DB582C" w:rsidRPr="00B83586" w:rsidRDefault="00DB582C" w:rsidP="00E225D5">
      <w:pPr>
        <w:pStyle w:val="PargrafodaLista"/>
        <w:numPr>
          <w:ilvl w:val="2"/>
          <w:numId w:val="2"/>
        </w:numPr>
        <w:tabs>
          <w:tab w:val="left" w:pos="567"/>
        </w:tabs>
        <w:spacing w:after="0" w:line="240" w:lineRule="auto"/>
        <w:ind w:left="0" w:right="0" w:firstLine="0"/>
        <w:rPr>
          <w:rFonts w:ascii="Arial Narrow" w:hAnsi="Arial Narrow"/>
          <w:sz w:val="24"/>
          <w:szCs w:val="24"/>
        </w:rPr>
      </w:pPr>
      <w:r w:rsidRPr="00B83586">
        <w:rPr>
          <w:rFonts w:ascii="Arial Narrow" w:hAnsi="Arial Narrow"/>
          <w:sz w:val="24"/>
          <w:szCs w:val="24"/>
        </w:rPr>
        <w:t>Elaborar a ata da sessão com o auxílio eletrônico;</w:t>
      </w:r>
    </w:p>
    <w:p w14:paraId="5F607F61" w14:textId="47386C75" w:rsidR="00DB582C" w:rsidRPr="00B83586" w:rsidRDefault="00DB582C" w:rsidP="00E225D5">
      <w:pPr>
        <w:pStyle w:val="PargrafodaLista"/>
        <w:numPr>
          <w:ilvl w:val="2"/>
          <w:numId w:val="2"/>
        </w:numPr>
        <w:tabs>
          <w:tab w:val="left" w:pos="567"/>
        </w:tabs>
        <w:spacing w:after="0" w:line="240" w:lineRule="auto"/>
        <w:ind w:left="0" w:right="0" w:firstLine="0"/>
        <w:rPr>
          <w:rFonts w:ascii="Arial Narrow" w:hAnsi="Arial Narrow"/>
          <w:sz w:val="24"/>
          <w:szCs w:val="24"/>
        </w:rPr>
      </w:pPr>
      <w:r w:rsidRPr="00B83586">
        <w:rPr>
          <w:rFonts w:ascii="Arial Narrow" w:hAnsi="Arial Narrow"/>
          <w:sz w:val="24"/>
          <w:szCs w:val="24"/>
        </w:rPr>
        <w:t>Encaminhar o processo à autoridade superior para homologar e autorizar a contratação;</w:t>
      </w:r>
    </w:p>
    <w:p w14:paraId="14039B23" w14:textId="5C6ED045" w:rsidR="00DB582C" w:rsidRPr="00B83586" w:rsidRDefault="00DB582C" w:rsidP="00E225D5">
      <w:pPr>
        <w:pStyle w:val="PargrafodaLista"/>
        <w:numPr>
          <w:ilvl w:val="2"/>
          <w:numId w:val="2"/>
        </w:numPr>
        <w:tabs>
          <w:tab w:val="left" w:pos="567"/>
        </w:tabs>
        <w:spacing w:after="0" w:line="240" w:lineRule="auto"/>
        <w:ind w:left="0" w:right="0" w:firstLine="0"/>
        <w:rPr>
          <w:rFonts w:ascii="Arial Narrow" w:hAnsi="Arial Narrow"/>
          <w:sz w:val="24"/>
          <w:szCs w:val="24"/>
        </w:rPr>
      </w:pPr>
      <w:r w:rsidRPr="00B83586">
        <w:rPr>
          <w:rFonts w:ascii="Arial Narrow" w:hAnsi="Arial Narrow"/>
          <w:sz w:val="24"/>
          <w:szCs w:val="24"/>
        </w:rPr>
        <w:t>Abrir processo administrativo para apuração de irregularidades visando à aplicação de penalidades previstas na legislação.</w:t>
      </w:r>
    </w:p>
    <w:p w14:paraId="5E9EC9FA" w14:textId="77777777" w:rsidR="00404488" w:rsidRPr="00B83586" w:rsidRDefault="00404488" w:rsidP="00E225D5">
      <w:pPr>
        <w:pStyle w:val="PargrafodaLista"/>
        <w:tabs>
          <w:tab w:val="left" w:pos="567"/>
        </w:tabs>
        <w:spacing w:after="0" w:line="240" w:lineRule="auto"/>
        <w:ind w:left="0" w:right="0" w:firstLine="0"/>
        <w:rPr>
          <w:rFonts w:ascii="Arial Narrow" w:hAnsi="Arial Narrow"/>
          <w:sz w:val="24"/>
          <w:szCs w:val="24"/>
        </w:rPr>
      </w:pPr>
    </w:p>
    <w:p w14:paraId="1ECBD1DB" w14:textId="74E39BED" w:rsidR="00DB582C" w:rsidRPr="00B83586" w:rsidRDefault="00DB582C" w:rsidP="00E225D5">
      <w:pPr>
        <w:pStyle w:val="PargrafodaLista"/>
        <w:numPr>
          <w:ilvl w:val="1"/>
          <w:numId w:val="2"/>
        </w:numPr>
        <w:tabs>
          <w:tab w:val="left" w:pos="426"/>
        </w:tabs>
        <w:spacing w:after="0" w:line="240" w:lineRule="auto"/>
        <w:ind w:left="0" w:right="0" w:firstLine="0"/>
        <w:rPr>
          <w:rFonts w:ascii="Arial Narrow" w:hAnsi="Arial Narrow"/>
          <w:b/>
          <w:bCs/>
          <w:sz w:val="24"/>
          <w:szCs w:val="24"/>
        </w:rPr>
      </w:pPr>
      <w:r w:rsidRPr="00B83586">
        <w:rPr>
          <w:rFonts w:ascii="Arial Narrow" w:hAnsi="Arial Narrow"/>
          <w:b/>
          <w:bCs/>
          <w:sz w:val="24"/>
          <w:szCs w:val="24"/>
        </w:rPr>
        <w:t>CREDENCIAMENTO NO SISTEMA DE LICITAÇÕE</w:t>
      </w:r>
      <w:r w:rsidR="00D35109" w:rsidRPr="00B83586">
        <w:rPr>
          <w:rFonts w:ascii="Arial Narrow" w:hAnsi="Arial Narrow"/>
          <w:b/>
          <w:bCs/>
          <w:sz w:val="24"/>
          <w:szCs w:val="24"/>
        </w:rPr>
        <w:t>S</w:t>
      </w:r>
    </w:p>
    <w:p w14:paraId="086F781F" w14:textId="77777777" w:rsidR="00404488" w:rsidRPr="00B83586" w:rsidRDefault="00404488" w:rsidP="00E225D5">
      <w:pPr>
        <w:pStyle w:val="PargrafodaLista"/>
        <w:tabs>
          <w:tab w:val="left" w:pos="426"/>
        </w:tabs>
        <w:spacing w:after="0" w:line="240" w:lineRule="auto"/>
        <w:ind w:left="0" w:right="0" w:firstLine="0"/>
        <w:rPr>
          <w:rFonts w:ascii="Arial Narrow" w:hAnsi="Arial Narrow"/>
          <w:b/>
          <w:bCs/>
          <w:sz w:val="24"/>
          <w:szCs w:val="24"/>
        </w:rPr>
      </w:pPr>
    </w:p>
    <w:p w14:paraId="553337B6" w14:textId="51BDC545" w:rsidR="00DB582C" w:rsidRPr="00B83586" w:rsidRDefault="00DB582C" w:rsidP="00E225D5">
      <w:pPr>
        <w:pStyle w:val="PargrafodaLista"/>
        <w:numPr>
          <w:ilvl w:val="2"/>
          <w:numId w:val="2"/>
        </w:numPr>
        <w:tabs>
          <w:tab w:val="left" w:pos="567"/>
        </w:tabs>
        <w:spacing w:after="0" w:line="240" w:lineRule="auto"/>
        <w:ind w:left="0" w:right="0" w:firstLine="0"/>
        <w:rPr>
          <w:rFonts w:ascii="Arial Narrow" w:hAnsi="Arial Narrow"/>
          <w:b/>
          <w:bCs/>
          <w:sz w:val="24"/>
          <w:szCs w:val="24"/>
        </w:rPr>
      </w:pPr>
      <w:r w:rsidRPr="00B83586">
        <w:rPr>
          <w:rFonts w:ascii="Arial Narrow" w:hAnsi="Arial Narrow"/>
          <w:sz w:val="24"/>
          <w:szCs w:val="24"/>
        </w:rPr>
        <w:t>As pessoas jurídicas ou firmas individuais interessadas deverão cadastrar operador devidamente credenciado junto ao sistema, atribuindo poderes para formular lances e praticar todos os demais atos e operações no sistema de</w:t>
      </w:r>
      <w:r w:rsidR="00260C22" w:rsidRPr="00B83586">
        <w:rPr>
          <w:rFonts w:ascii="Arial Narrow" w:hAnsi="Arial Narrow"/>
          <w:sz w:val="24"/>
          <w:szCs w:val="24"/>
        </w:rPr>
        <w:t xml:space="preserve"> compras</w:t>
      </w:r>
      <w:r w:rsidRPr="00B83586">
        <w:rPr>
          <w:rFonts w:ascii="Arial Narrow" w:hAnsi="Arial Narrow"/>
          <w:sz w:val="24"/>
          <w:szCs w:val="24"/>
        </w:rPr>
        <w:t>;</w:t>
      </w:r>
    </w:p>
    <w:p w14:paraId="4F251D68" w14:textId="77777777" w:rsidR="00211420" w:rsidRPr="00B83586" w:rsidRDefault="00211420" w:rsidP="00E225D5">
      <w:pPr>
        <w:pStyle w:val="PargrafodaLista"/>
        <w:tabs>
          <w:tab w:val="left" w:pos="567"/>
        </w:tabs>
        <w:spacing w:after="0" w:line="240" w:lineRule="auto"/>
        <w:ind w:left="0" w:right="0" w:firstLine="0"/>
        <w:rPr>
          <w:rFonts w:ascii="Arial Narrow" w:hAnsi="Arial Narrow"/>
          <w:b/>
          <w:bCs/>
          <w:sz w:val="24"/>
          <w:szCs w:val="24"/>
        </w:rPr>
      </w:pPr>
    </w:p>
    <w:p w14:paraId="2F464B9A" w14:textId="2FCFB98F" w:rsidR="00DB582C" w:rsidRPr="00B83586" w:rsidRDefault="00DB582C" w:rsidP="00E225D5">
      <w:pPr>
        <w:pStyle w:val="PargrafodaLista"/>
        <w:numPr>
          <w:ilvl w:val="2"/>
          <w:numId w:val="2"/>
        </w:numPr>
        <w:tabs>
          <w:tab w:val="left" w:pos="567"/>
        </w:tabs>
        <w:spacing w:after="0" w:line="240" w:lineRule="auto"/>
        <w:ind w:left="0" w:right="0" w:firstLine="0"/>
        <w:rPr>
          <w:rFonts w:ascii="Arial Narrow" w:hAnsi="Arial Narrow"/>
          <w:b/>
          <w:bCs/>
          <w:sz w:val="24"/>
          <w:szCs w:val="24"/>
        </w:rPr>
      </w:pPr>
      <w:r w:rsidRPr="00B83586">
        <w:rPr>
          <w:rFonts w:ascii="Arial Narrow" w:hAnsi="Arial Narrow"/>
          <w:sz w:val="24"/>
          <w:szCs w:val="24"/>
        </w:rPr>
        <w:t>Os interessados poderão credenciar representantes, mediante a apresentação de</w:t>
      </w:r>
      <w:r w:rsidRPr="00B83586">
        <w:rPr>
          <w:rFonts w:ascii="Arial Narrow" w:hAnsi="Arial Narrow"/>
          <w:b/>
          <w:sz w:val="24"/>
          <w:szCs w:val="24"/>
        </w:rPr>
        <w:t xml:space="preserve"> </w:t>
      </w:r>
      <w:r w:rsidRPr="00B83586">
        <w:rPr>
          <w:rFonts w:ascii="Arial Narrow" w:hAnsi="Arial Narrow"/>
          <w:sz w:val="24"/>
          <w:szCs w:val="24"/>
        </w:rPr>
        <w:t>procuração por instrumento público ou particular, com firma reconhecida, atribuindo poderes para formular lances e praticar todos os atos e operações nos sistemas de compras eletrônicas utilizados nas licitações;</w:t>
      </w:r>
    </w:p>
    <w:p w14:paraId="3C9307B7" w14:textId="77777777" w:rsidR="00D35109" w:rsidRPr="00B83586" w:rsidRDefault="00D35109" w:rsidP="00E225D5">
      <w:pPr>
        <w:pStyle w:val="PargrafodaLista"/>
        <w:spacing w:after="0" w:line="240" w:lineRule="auto"/>
        <w:ind w:right="0"/>
        <w:rPr>
          <w:rFonts w:ascii="Arial Narrow" w:hAnsi="Arial Narrow"/>
          <w:b/>
          <w:bCs/>
          <w:sz w:val="24"/>
          <w:szCs w:val="24"/>
        </w:rPr>
      </w:pPr>
    </w:p>
    <w:p w14:paraId="444F3431" w14:textId="3BB7535F" w:rsidR="00DB582C" w:rsidRPr="00B83586" w:rsidRDefault="00DB582C" w:rsidP="00E225D5">
      <w:pPr>
        <w:pStyle w:val="PargrafodaLista"/>
        <w:numPr>
          <w:ilvl w:val="2"/>
          <w:numId w:val="2"/>
        </w:numPr>
        <w:tabs>
          <w:tab w:val="left" w:pos="567"/>
        </w:tabs>
        <w:spacing w:after="0" w:line="240" w:lineRule="auto"/>
        <w:ind w:left="0" w:right="0" w:firstLine="0"/>
        <w:rPr>
          <w:rFonts w:ascii="Arial Narrow" w:hAnsi="Arial Narrow"/>
          <w:b/>
          <w:bCs/>
          <w:sz w:val="24"/>
          <w:szCs w:val="24"/>
        </w:rPr>
      </w:pPr>
      <w:r w:rsidRPr="00B83586">
        <w:rPr>
          <w:rFonts w:ascii="Arial Narrow" w:hAnsi="Arial Narrow"/>
          <w:sz w:val="24"/>
          <w:szCs w:val="24"/>
        </w:rPr>
        <w:t xml:space="preserve">A participação da licitante resulta no </w:t>
      </w:r>
      <w:r w:rsidRPr="00B83586">
        <w:rPr>
          <w:rFonts w:ascii="Arial Narrow" w:hAnsi="Arial Narrow"/>
          <w:b/>
          <w:sz w:val="24"/>
          <w:szCs w:val="24"/>
        </w:rPr>
        <w:t>pleno conhecimento, aceitação e atendimento</w:t>
      </w:r>
      <w:r w:rsidRPr="00B83586">
        <w:rPr>
          <w:rFonts w:ascii="Arial Narrow" w:hAnsi="Arial Narrow"/>
          <w:sz w:val="24"/>
          <w:szCs w:val="24"/>
        </w:rPr>
        <w:t xml:space="preserve"> às exigências de habilitação previstas no edital e seus anexos;</w:t>
      </w:r>
    </w:p>
    <w:p w14:paraId="2A116BBA" w14:textId="77777777" w:rsidR="00D35109" w:rsidRPr="00B83586" w:rsidRDefault="00D35109" w:rsidP="00E225D5">
      <w:pPr>
        <w:pStyle w:val="PargrafodaLista"/>
        <w:spacing w:after="0" w:line="240" w:lineRule="auto"/>
        <w:ind w:right="0"/>
        <w:rPr>
          <w:rFonts w:ascii="Arial Narrow" w:hAnsi="Arial Narrow"/>
          <w:b/>
          <w:bCs/>
          <w:sz w:val="24"/>
          <w:szCs w:val="24"/>
        </w:rPr>
      </w:pPr>
    </w:p>
    <w:p w14:paraId="2D921E09" w14:textId="0D05FA12" w:rsidR="00DB582C" w:rsidRPr="00B83586" w:rsidRDefault="00DB582C" w:rsidP="00E225D5">
      <w:pPr>
        <w:pStyle w:val="PargrafodaLista"/>
        <w:numPr>
          <w:ilvl w:val="2"/>
          <w:numId w:val="2"/>
        </w:numPr>
        <w:tabs>
          <w:tab w:val="left" w:pos="567"/>
        </w:tabs>
        <w:spacing w:after="0" w:line="240" w:lineRule="auto"/>
        <w:ind w:left="0" w:right="0" w:firstLine="0"/>
        <w:rPr>
          <w:rFonts w:ascii="Arial Narrow" w:hAnsi="Arial Narrow"/>
          <w:b/>
          <w:bCs/>
          <w:sz w:val="24"/>
          <w:szCs w:val="24"/>
        </w:rPr>
      </w:pPr>
      <w:r w:rsidRPr="00B83586">
        <w:rPr>
          <w:rFonts w:ascii="Arial Narrow" w:hAnsi="Arial Narrow"/>
          <w:sz w:val="24"/>
          <w:szCs w:val="24"/>
        </w:rPr>
        <w:lastRenderedPageBreak/>
        <w:t>O acesso do operador ao pregão, para efeito de encaminhamento de proposta comercial e lances sucessivos de valores, em nome da licitante, somente se dará mediante prévia definição de senha privativa;</w:t>
      </w:r>
    </w:p>
    <w:p w14:paraId="4D83009E" w14:textId="77777777" w:rsidR="00D35109" w:rsidRPr="00B83586" w:rsidRDefault="00D35109" w:rsidP="00E225D5">
      <w:pPr>
        <w:pStyle w:val="PargrafodaLista"/>
        <w:spacing w:after="0" w:line="240" w:lineRule="auto"/>
        <w:ind w:right="0"/>
        <w:rPr>
          <w:rFonts w:ascii="Arial Narrow" w:hAnsi="Arial Narrow"/>
          <w:b/>
          <w:bCs/>
          <w:sz w:val="24"/>
          <w:szCs w:val="24"/>
        </w:rPr>
      </w:pPr>
    </w:p>
    <w:p w14:paraId="5996F7C4" w14:textId="19A12227" w:rsidR="00DB582C" w:rsidRPr="00B83586" w:rsidRDefault="00DB582C" w:rsidP="00E225D5">
      <w:pPr>
        <w:pStyle w:val="PargrafodaLista"/>
        <w:numPr>
          <w:ilvl w:val="2"/>
          <w:numId w:val="2"/>
        </w:numPr>
        <w:tabs>
          <w:tab w:val="left" w:pos="567"/>
        </w:tabs>
        <w:spacing w:after="0" w:line="240" w:lineRule="auto"/>
        <w:ind w:left="0" w:right="0" w:firstLine="0"/>
        <w:rPr>
          <w:rFonts w:ascii="Arial Narrow" w:hAnsi="Arial Narrow"/>
          <w:b/>
          <w:bCs/>
          <w:sz w:val="24"/>
          <w:szCs w:val="24"/>
        </w:rPr>
      </w:pPr>
      <w:r w:rsidRPr="00B83586">
        <w:rPr>
          <w:rFonts w:ascii="Arial Narrow" w:hAnsi="Arial Narrow"/>
          <w:sz w:val="24"/>
          <w:szCs w:val="24"/>
        </w:rPr>
        <w:t>A chave de identificação e a senha dos operadores poderão ser utilizadas em qualquer pregão eletrônico, salvo quando canceladas por solicitação do credenciado ou por iniciativa do provedor do sistema;</w:t>
      </w:r>
    </w:p>
    <w:p w14:paraId="0611A0B9" w14:textId="77777777" w:rsidR="00643C7F" w:rsidRPr="00B83586" w:rsidRDefault="00643C7F" w:rsidP="00E225D5">
      <w:pPr>
        <w:pStyle w:val="PargrafodaLista"/>
        <w:spacing w:after="0" w:line="240" w:lineRule="auto"/>
        <w:ind w:right="0"/>
        <w:rPr>
          <w:rFonts w:ascii="Arial Narrow" w:hAnsi="Arial Narrow"/>
          <w:b/>
          <w:bCs/>
          <w:sz w:val="24"/>
          <w:szCs w:val="24"/>
        </w:rPr>
      </w:pPr>
    </w:p>
    <w:p w14:paraId="0FABF266" w14:textId="56C18B59" w:rsidR="00DB582C" w:rsidRPr="00B83586" w:rsidRDefault="00DB582C" w:rsidP="00E225D5">
      <w:pPr>
        <w:pStyle w:val="PargrafodaLista"/>
        <w:numPr>
          <w:ilvl w:val="2"/>
          <w:numId w:val="2"/>
        </w:numPr>
        <w:tabs>
          <w:tab w:val="left" w:pos="567"/>
        </w:tabs>
        <w:spacing w:after="0" w:line="240" w:lineRule="auto"/>
        <w:ind w:left="0" w:right="0" w:firstLine="0"/>
        <w:rPr>
          <w:rFonts w:ascii="Arial Narrow" w:hAnsi="Arial Narrow"/>
          <w:b/>
          <w:bCs/>
          <w:sz w:val="24"/>
          <w:szCs w:val="24"/>
        </w:rPr>
      </w:pPr>
      <w:r w:rsidRPr="00B83586">
        <w:rPr>
          <w:rFonts w:ascii="Arial Narrow" w:hAnsi="Arial Narrow"/>
          <w:sz w:val="24"/>
          <w:szCs w:val="24"/>
        </w:rPr>
        <w:t>É de exclusiva responsabilidade do usuário o sigilo da senha, bem como seu uso em qualquer transação efetuada diretamente ou por seu representante, não cabendo à plataforma eletrônica a responsabilidade por eventuais danos decorrentes de uso indevido da senha, ainda que por terceiros;</w:t>
      </w:r>
    </w:p>
    <w:p w14:paraId="46DC275C" w14:textId="77777777" w:rsidR="00643C7F" w:rsidRPr="00B83586" w:rsidRDefault="00643C7F" w:rsidP="00E225D5">
      <w:pPr>
        <w:pStyle w:val="PargrafodaLista"/>
        <w:spacing w:after="0" w:line="240" w:lineRule="auto"/>
        <w:ind w:right="0"/>
        <w:rPr>
          <w:rFonts w:ascii="Arial Narrow" w:hAnsi="Arial Narrow"/>
          <w:b/>
          <w:bCs/>
          <w:sz w:val="24"/>
          <w:szCs w:val="24"/>
        </w:rPr>
      </w:pPr>
    </w:p>
    <w:p w14:paraId="527EDE83" w14:textId="0BD8555C" w:rsidR="00DB582C" w:rsidRPr="00B83586" w:rsidRDefault="00DB582C" w:rsidP="00E225D5">
      <w:pPr>
        <w:pStyle w:val="PargrafodaLista"/>
        <w:numPr>
          <w:ilvl w:val="2"/>
          <w:numId w:val="2"/>
        </w:numPr>
        <w:tabs>
          <w:tab w:val="left" w:pos="567"/>
        </w:tabs>
        <w:spacing w:after="0" w:line="240" w:lineRule="auto"/>
        <w:ind w:left="0" w:right="0" w:firstLine="0"/>
        <w:rPr>
          <w:rFonts w:ascii="Arial Narrow" w:hAnsi="Arial Narrow"/>
          <w:b/>
          <w:bCs/>
          <w:sz w:val="24"/>
          <w:szCs w:val="24"/>
        </w:rPr>
      </w:pPr>
      <w:r w:rsidRPr="00B83586">
        <w:rPr>
          <w:rFonts w:ascii="Arial Narrow" w:hAnsi="Arial Narrow"/>
          <w:sz w:val="24"/>
          <w:szCs w:val="24"/>
        </w:rPr>
        <w:t>O credenciamento do fornecedor e de seu representante legal junto ao sistema eletrônico implica a responsabilidade legal pelos atos praticados e a presunção de capacidade técnica para realização das transações inerentes ao pregão eletrônico;</w:t>
      </w:r>
    </w:p>
    <w:p w14:paraId="0639E490" w14:textId="77777777" w:rsidR="00643C7F" w:rsidRPr="00B83586" w:rsidRDefault="00643C7F" w:rsidP="00E225D5">
      <w:pPr>
        <w:pStyle w:val="PargrafodaLista"/>
        <w:spacing w:after="0" w:line="240" w:lineRule="auto"/>
        <w:ind w:right="0"/>
        <w:rPr>
          <w:rFonts w:ascii="Arial Narrow" w:hAnsi="Arial Narrow"/>
          <w:b/>
          <w:bCs/>
          <w:sz w:val="24"/>
          <w:szCs w:val="24"/>
        </w:rPr>
      </w:pPr>
    </w:p>
    <w:p w14:paraId="682B2EEA" w14:textId="68ADCAEF" w:rsidR="00DB582C" w:rsidRPr="00B83586" w:rsidRDefault="00DB582C" w:rsidP="00E225D5">
      <w:pPr>
        <w:pStyle w:val="PargrafodaLista"/>
        <w:numPr>
          <w:ilvl w:val="2"/>
          <w:numId w:val="2"/>
        </w:numPr>
        <w:tabs>
          <w:tab w:val="left" w:pos="567"/>
        </w:tabs>
        <w:spacing w:after="0" w:line="240" w:lineRule="auto"/>
        <w:ind w:left="0" w:right="0" w:firstLine="0"/>
        <w:rPr>
          <w:rFonts w:ascii="Arial Narrow" w:hAnsi="Arial Narrow"/>
          <w:b/>
          <w:bCs/>
          <w:sz w:val="24"/>
          <w:szCs w:val="24"/>
        </w:rPr>
      </w:pPr>
      <w:r w:rsidRPr="00B83586">
        <w:rPr>
          <w:rFonts w:ascii="Arial Narrow" w:hAnsi="Arial Narrow"/>
          <w:sz w:val="24"/>
          <w:szCs w:val="24"/>
        </w:rPr>
        <w:t xml:space="preserve">A participação no pregão eletrônico se dará por meio da digitação da senha pessoal e intransferível do representante credenciado e subsequente cadastramento para participar do pregão, </w:t>
      </w:r>
      <w:r w:rsidR="007B21FC" w:rsidRPr="00B83586">
        <w:rPr>
          <w:rFonts w:ascii="Arial Narrow" w:hAnsi="Arial Narrow"/>
          <w:b/>
          <w:sz w:val="24"/>
          <w:szCs w:val="24"/>
        </w:rPr>
        <w:t>exclusivamente</w:t>
      </w:r>
      <w:r w:rsidR="007B21FC" w:rsidRPr="00B83586">
        <w:rPr>
          <w:rFonts w:ascii="Arial Narrow" w:hAnsi="Arial Narrow"/>
          <w:sz w:val="24"/>
          <w:szCs w:val="24"/>
        </w:rPr>
        <w:t xml:space="preserve"> </w:t>
      </w:r>
      <w:r w:rsidRPr="00B83586">
        <w:rPr>
          <w:rFonts w:ascii="Arial Narrow" w:hAnsi="Arial Narrow"/>
          <w:sz w:val="24"/>
          <w:szCs w:val="24"/>
        </w:rPr>
        <w:t xml:space="preserve">por meio do sistema eletrônico, observados data e horário limite estabelecidos neste </w:t>
      </w:r>
      <w:r w:rsidR="007B21FC" w:rsidRPr="00B83586">
        <w:rPr>
          <w:rFonts w:ascii="Arial Narrow" w:hAnsi="Arial Narrow"/>
          <w:sz w:val="24"/>
          <w:szCs w:val="24"/>
        </w:rPr>
        <w:t>Instrumento Convocatório</w:t>
      </w:r>
      <w:r w:rsidRPr="00B83586">
        <w:rPr>
          <w:rFonts w:ascii="Arial Narrow" w:hAnsi="Arial Narrow"/>
          <w:sz w:val="24"/>
          <w:szCs w:val="24"/>
        </w:rPr>
        <w:t>;</w:t>
      </w:r>
    </w:p>
    <w:p w14:paraId="3C5CDB48" w14:textId="77777777" w:rsidR="00643C7F" w:rsidRPr="00B83586" w:rsidRDefault="00643C7F" w:rsidP="00E225D5">
      <w:pPr>
        <w:pStyle w:val="PargrafodaLista"/>
        <w:spacing w:after="0" w:line="240" w:lineRule="auto"/>
        <w:ind w:right="0"/>
        <w:rPr>
          <w:rFonts w:ascii="Arial Narrow" w:hAnsi="Arial Narrow"/>
          <w:b/>
          <w:bCs/>
          <w:sz w:val="24"/>
          <w:szCs w:val="24"/>
        </w:rPr>
      </w:pPr>
    </w:p>
    <w:p w14:paraId="5BB3B35A" w14:textId="76A770D6" w:rsidR="00DB582C" w:rsidRPr="00B83586" w:rsidRDefault="00DB582C" w:rsidP="00E225D5">
      <w:pPr>
        <w:pStyle w:val="PargrafodaLista"/>
        <w:numPr>
          <w:ilvl w:val="2"/>
          <w:numId w:val="2"/>
        </w:numPr>
        <w:tabs>
          <w:tab w:val="left" w:pos="567"/>
        </w:tabs>
        <w:spacing w:after="0" w:line="240" w:lineRule="auto"/>
        <w:ind w:left="0" w:right="0" w:firstLine="0"/>
        <w:rPr>
          <w:rFonts w:ascii="Arial Narrow" w:hAnsi="Arial Narrow"/>
          <w:b/>
          <w:bCs/>
          <w:sz w:val="24"/>
          <w:szCs w:val="24"/>
        </w:rPr>
      </w:pPr>
      <w:r w:rsidRPr="00B83586">
        <w:rPr>
          <w:rFonts w:ascii="Arial Narrow" w:hAnsi="Arial Narrow"/>
          <w:sz w:val="24"/>
          <w:szCs w:val="24"/>
        </w:rPr>
        <w:t>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14:paraId="6B871999" w14:textId="77777777" w:rsidR="00643C7F" w:rsidRPr="00B83586" w:rsidRDefault="00643C7F" w:rsidP="00E225D5">
      <w:pPr>
        <w:pStyle w:val="PargrafodaLista"/>
        <w:spacing w:after="0" w:line="240" w:lineRule="auto"/>
        <w:ind w:right="0"/>
        <w:rPr>
          <w:rFonts w:ascii="Arial Narrow" w:hAnsi="Arial Narrow"/>
          <w:b/>
          <w:bCs/>
          <w:sz w:val="24"/>
          <w:szCs w:val="24"/>
        </w:rPr>
      </w:pPr>
    </w:p>
    <w:p w14:paraId="18753740" w14:textId="7D4EF625" w:rsidR="00DB582C" w:rsidRPr="00B83586" w:rsidRDefault="00DB582C" w:rsidP="00E225D5">
      <w:pPr>
        <w:pStyle w:val="PargrafodaLista"/>
        <w:keepNext/>
        <w:keepLines/>
        <w:numPr>
          <w:ilvl w:val="2"/>
          <w:numId w:val="2"/>
        </w:numPr>
        <w:tabs>
          <w:tab w:val="left" w:pos="567"/>
        </w:tabs>
        <w:spacing w:after="0" w:line="240" w:lineRule="auto"/>
        <w:ind w:left="0" w:right="0" w:firstLine="0"/>
        <w:outlineLvl w:val="0"/>
        <w:rPr>
          <w:rFonts w:ascii="Arial Narrow" w:hAnsi="Arial Narrow"/>
          <w:b/>
          <w:sz w:val="24"/>
          <w:szCs w:val="24"/>
        </w:rPr>
      </w:pPr>
      <w:r w:rsidRPr="00B83586">
        <w:rPr>
          <w:rFonts w:ascii="Arial Narrow" w:hAnsi="Arial Narrow"/>
          <w:sz w:val="24"/>
          <w:szCs w:val="24"/>
        </w:rPr>
        <w:t xml:space="preserve">Qualquer dúvida em relação ao acesso no sistema operacional poderá ser esclarecida junto à </w:t>
      </w:r>
      <w:r w:rsidRPr="00B83586">
        <w:rPr>
          <w:rFonts w:ascii="Arial Narrow" w:hAnsi="Arial Narrow"/>
          <w:b/>
          <w:sz w:val="24"/>
          <w:szCs w:val="24"/>
        </w:rPr>
        <w:t>Bolsa de Licitações e Leilões – BLL</w:t>
      </w:r>
      <w:r w:rsidRPr="00B83586">
        <w:rPr>
          <w:rFonts w:ascii="Arial Narrow" w:hAnsi="Arial Narrow"/>
          <w:sz w:val="24"/>
          <w:szCs w:val="24"/>
        </w:rPr>
        <w:t>;</w:t>
      </w:r>
    </w:p>
    <w:p w14:paraId="131D124E" w14:textId="77777777" w:rsidR="00643C7F" w:rsidRPr="00B83586" w:rsidRDefault="00643C7F" w:rsidP="00E225D5">
      <w:pPr>
        <w:pStyle w:val="PargrafodaLista"/>
        <w:spacing w:after="0" w:line="240" w:lineRule="auto"/>
        <w:ind w:right="0"/>
        <w:rPr>
          <w:rFonts w:ascii="Arial Narrow" w:hAnsi="Arial Narrow"/>
          <w:b/>
          <w:sz w:val="24"/>
          <w:szCs w:val="24"/>
        </w:rPr>
      </w:pPr>
    </w:p>
    <w:p w14:paraId="63D549EB" w14:textId="28F44A0D" w:rsidR="00DB582C" w:rsidRPr="00B83586" w:rsidRDefault="00DB582C" w:rsidP="00E225D5">
      <w:pPr>
        <w:pStyle w:val="PargrafodaLista"/>
        <w:keepNext/>
        <w:keepLines/>
        <w:numPr>
          <w:ilvl w:val="2"/>
          <w:numId w:val="2"/>
        </w:numPr>
        <w:tabs>
          <w:tab w:val="left" w:pos="567"/>
        </w:tabs>
        <w:spacing w:after="0" w:line="240" w:lineRule="auto"/>
        <w:ind w:left="0" w:right="0" w:firstLine="0"/>
        <w:outlineLvl w:val="0"/>
        <w:rPr>
          <w:rFonts w:ascii="Arial Narrow" w:hAnsi="Arial Narrow"/>
          <w:b/>
          <w:sz w:val="24"/>
          <w:szCs w:val="24"/>
        </w:rPr>
      </w:pPr>
      <w:r w:rsidRPr="00B83586">
        <w:rPr>
          <w:rFonts w:ascii="Arial Narrow" w:hAnsi="Arial Narrow"/>
          <w:sz w:val="24"/>
          <w:szCs w:val="24"/>
        </w:rPr>
        <w:t>Os interessados ainda não credenciados no sistema eletrônico deverão providenciar o</w:t>
      </w:r>
      <w:r w:rsidRPr="00B83586">
        <w:rPr>
          <w:rFonts w:ascii="Arial Narrow" w:hAnsi="Arial Narrow"/>
          <w:b/>
          <w:sz w:val="24"/>
          <w:szCs w:val="24"/>
        </w:rPr>
        <w:t xml:space="preserve"> </w:t>
      </w:r>
      <w:r w:rsidRPr="00B83586">
        <w:rPr>
          <w:rFonts w:ascii="Arial Narrow" w:hAnsi="Arial Narrow"/>
          <w:sz w:val="24"/>
          <w:szCs w:val="24"/>
        </w:rPr>
        <w:t xml:space="preserve">credenciamento, preferencialmente, no prazo de até </w:t>
      </w:r>
      <w:r w:rsidRPr="00B83586">
        <w:rPr>
          <w:rFonts w:ascii="Arial Narrow" w:hAnsi="Arial Narrow"/>
          <w:b/>
          <w:sz w:val="24"/>
          <w:szCs w:val="24"/>
        </w:rPr>
        <w:t>3 (três) dias úteis</w:t>
      </w:r>
      <w:r w:rsidRPr="00B83586">
        <w:rPr>
          <w:rFonts w:ascii="Arial Narrow" w:hAnsi="Arial Narrow"/>
          <w:sz w:val="24"/>
          <w:szCs w:val="24"/>
        </w:rPr>
        <w:t xml:space="preserve"> antes da data limite de apresentação das propostas iniciais;</w:t>
      </w:r>
    </w:p>
    <w:p w14:paraId="2E18B2EE" w14:textId="77777777" w:rsidR="00643C7F" w:rsidRPr="00B83586" w:rsidRDefault="00643C7F" w:rsidP="00E225D5">
      <w:pPr>
        <w:pStyle w:val="PargrafodaLista"/>
        <w:spacing w:after="0" w:line="240" w:lineRule="auto"/>
        <w:ind w:right="0"/>
        <w:rPr>
          <w:rFonts w:ascii="Arial Narrow" w:hAnsi="Arial Narrow"/>
          <w:b/>
          <w:sz w:val="24"/>
          <w:szCs w:val="24"/>
        </w:rPr>
      </w:pPr>
    </w:p>
    <w:p w14:paraId="0881BB01" w14:textId="43426C0C" w:rsidR="00DB582C" w:rsidRPr="00B83586" w:rsidRDefault="00DB582C" w:rsidP="00E225D5">
      <w:pPr>
        <w:pStyle w:val="PargrafodaLista"/>
        <w:keepNext/>
        <w:keepLines/>
        <w:numPr>
          <w:ilvl w:val="2"/>
          <w:numId w:val="2"/>
        </w:numPr>
        <w:tabs>
          <w:tab w:val="left" w:pos="567"/>
        </w:tabs>
        <w:spacing w:after="0" w:line="240" w:lineRule="auto"/>
        <w:ind w:left="0" w:right="0" w:firstLine="0"/>
        <w:outlineLvl w:val="0"/>
        <w:rPr>
          <w:rFonts w:ascii="Arial Narrow" w:hAnsi="Arial Narrow"/>
          <w:b/>
          <w:sz w:val="24"/>
          <w:szCs w:val="24"/>
        </w:rPr>
      </w:pPr>
      <w:r w:rsidRPr="00B83586">
        <w:rPr>
          <w:rFonts w:ascii="Arial Narrow" w:hAnsi="Arial Narrow"/>
          <w:sz w:val="24"/>
          <w:szCs w:val="24"/>
        </w:rPr>
        <w:t>A partir do horário previsto no edital e no sistema para cadastramento e encaminhamento da proposta inicial, terá início à sessão pública do pregão eletrônico, com a divulgação das propostas comerciais recebidas, passando o pregoeiro a avaliar a aceitabilidade das propostas;</w:t>
      </w:r>
    </w:p>
    <w:p w14:paraId="7729836B" w14:textId="77777777" w:rsidR="00643C7F" w:rsidRPr="00B83586" w:rsidRDefault="00643C7F" w:rsidP="00E225D5">
      <w:pPr>
        <w:pStyle w:val="PargrafodaLista"/>
        <w:spacing w:after="0" w:line="240" w:lineRule="auto"/>
        <w:ind w:right="0"/>
        <w:rPr>
          <w:rFonts w:ascii="Arial Narrow" w:hAnsi="Arial Narrow"/>
          <w:b/>
          <w:sz w:val="24"/>
          <w:szCs w:val="24"/>
        </w:rPr>
      </w:pPr>
    </w:p>
    <w:p w14:paraId="73EFC7CA" w14:textId="5C8EC8E6" w:rsidR="00DB582C" w:rsidRPr="00B83586" w:rsidRDefault="00DB582C" w:rsidP="00E225D5">
      <w:pPr>
        <w:pStyle w:val="PargrafodaLista"/>
        <w:keepNext/>
        <w:keepLines/>
        <w:numPr>
          <w:ilvl w:val="2"/>
          <w:numId w:val="2"/>
        </w:numPr>
        <w:tabs>
          <w:tab w:val="left" w:pos="567"/>
        </w:tabs>
        <w:spacing w:after="0" w:line="240" w:lineRule="auto"/>
        <w:ind w:left="0" w:right="0" w:firstLine="0"/>
        <w:outlineLvl w:val="0"/>
        <w:rPr>
          <w:rFonts w:ascii="Arial Narrow" w:hAnsi="Arial Narrow"/>
          <w:b/>
          <w:sz w:val="24"/>
          <w:szCs w:val="24"/>
        </w:rPr>
      </w:pPr>
      <w:r w:rsidRPr="00B83586">
        <w:rPr>
          <w:rFonts w:ascii="Arial Narrow" w:hAnsi="Arial Narrow"/>
          <w:sz w:val="24"/>
          <w:szCs w:val="24"/>
        </w:rPr>
        <w:t>Aberta a etapa competitiva, os representantes dos fornecedores deverão estar conectados ao sistema para participar da sessão de lances. A cada lance ofertado o participante será imediatamente informado de seu recebimento e respectivo horário de registro e valor;</w:t>
      </w:r>
    </w:p>
    <w:p w14:paraId="716100E4" w14:textId="77777777" w:rsidR="00931ABE" w:rsidRPr="00B83586" w:rsidRDefault="00931ABE" w:rsidP="00E225D5">
      <w:pPr>
        <w:pStyle w:val="PargrafodaLista"/>
        <w:spacing w:after="0" w:line="240" w:lineRule="auto"/>
        <w:ind w:right="0"/>
        <w:rPr>
          <w:rFonts w:ascii="Arial Narrow" w:hAnsi="Arial Narrow"/>
          <w:b/>
          <w:sz w:val="24"/>
          <w:szCs w:val="24"/>
        </w:rPr>
      </w:pPr>
    </w:p>
    <w:p w14:paraId="2FD6B124" w14:textId="77777777" w:rsidR="00931ABE" w:rsidRPr="00B83586" w:rsidRDefault="00DB582C" w:rsidP="00E225D5">
      <w:pPr>
        <w:pStyle w:val="PargrafodaLista"/>
        <w:keepNext/>
        <w:keepLines/>
        <w:numPr>
          <w:ilvl w:val="2"/>
          <w:numId w:val="2"/>
        </w:numPr>
        <w:tabs>
          <w:tab w:val="left" w:pos="567"/>
        </w:tabs>
        <w:spacing w:after="0" w:line="240" w:lineRule="auto"/>
        <w:ind w:left="0" w:right="0" w:firstLine="0"/>
        <w:outlineLvl w:val="0"/>
        <w:rPr>
          <w:rFonts w:ascii="Arial Narrow" w:hAnsi="Arial Narrow"/>
          <w:b/>
          <w:sz w:val="24"/>
          <w:szCs w:val="24"/>
        </w:rPr>
      </w:pPr>
      <w:r w:rsidRPr="00B83586">
        <w:rPr>
          <w:rFonts w:ascii="Arial Narrow" w:hAnsi="Arial Narrow"/>
          <w:sz w:val="24"/>
          <w:szCs w:val="24"/>
        </w:rPr>
        <w:t>O fornecedor poderá encaminhar lance com valor superior ao menor lance registrado, desde que seja inferior ao seu último lance ofertado e diferente de qualquer lance válido para o item;</w:t>
      </w:r>
    </w:p>
    <w:p w14:paraId="5A566D58" w14:textId="77777777" w:rsidR="00931ABE" w:rsidRPr="00B83586" w:rsidRDefault="00931ABE" w:rsidP="00E225D5">
      <w:pPr>
        <w:pStyle w:val="PargrafodaLista"/>
        <w:spacing w:after="0" w:line="240" w:lineRule="auto"/>
        <w:ind w:right="0"/>
        <w:rPr>
          <w:rFonts w:ascii="Arial Narrow" w:hAnsi="Arial Narrow"/>
          <w:sz w:val="24"/>
          <w:szCs w:val="24"/>
        </w:rPr>
      </w:pPr>
    </w:p>
    <w:p w14:paraId="67EF2E36" w14:textId="769C8D51" w:rsidR="00DB582C" w:rsidRPr="00B83586" w:rsidRDefault="00DB582C" w:rsidP="00E225D5">
      <w:pPr>
        <w:pStyle w:val="PargrafodaLista"/>
        <w:keepNext/>
        <w:keepLines/>
        <w:numPr>
          <w:ilvl w:val="2"/>
          <w:numId w:val="2"/>
        </w:numPr>
        <w:tabs>
          <w:tab w:val="left" w:pos="567"/>
        </w:tabs>
        <w:spacing w:after="0" w:line="240" w:lineRule="auto"/>
        <w:ind w:left="0" w:right="0" w:firstLine="0"/>
        <w:outlineLvl w:val="0"/>
        <w:rPr>
          <w:rFonts w:ascii="Arial Narrow" w:hAnsi="Arial Narrow"/>
          <w:b/>
          <w:sz w:val="24"/>
          <w:szCs w:val="24"/>
        </w:rPr>
      </w:pPr>
      <w:r w:rsidRPr="00B83586">
        <w:rPr>
          <w:rFonts w:ascii="Arial Narrow" w:hAnsi="Arial Narrow"/>
          <w:sz w:val="24"/>
          <w:szCs w:val="24"/>
        </w:rPr>
        <w:t>Não serão aceitos dois ou mais lances de mesmo valor, prevalecendo aquele que for recebido e registrado em primeiro lugar;</w:t>
      </w:r>
    </w:p>
    <w:p w14:paraId="3CD675A3" w14:textId="77777777" w:rsidR="00931ABE" w:rsidRPr="00B83586" w:rsidRDefault="00931ABE" w:rsidP="00E225D5">
      <w:pPr>
        <w:pStyle w:val="PargrafodaLista"/>
        <w:spacing w:after="0" w:line="240" w:lineRule="auto"/>
        <w:ind w:right="0"/>
        <w:rPr>
          <w:rFonts w:ascii="Arial Narrow" w:hAnsi="Arial Narrow"/>
          <w:b/>
          <w:sz w:val="24"/>
          <w:szCs w:val="24"/>
        </w:rPr>
      </w:pPr>
    </w:p>
    <w:p w14:paraId="5DCCBCF6" w14:textId="56EB9711" w:rsidR="00DB582C" w:rsidRPr="00B83586" w:rsidRDefault="00DB582C" w:rsidP="00E225D5">
      <w:pPr>
        <w:pStyle w:val="PargrafodaLista"/>
        <w:keepNext/>
        <w:keepLines/>
        <w:numPr>
          <w:ilvl w:val="2"/>
          <w:numId w:val="2"/>
        </w:numPr>
        <w:tabs>
          <w:tab w:val="left" w:pos="567"/>
        </w:tabs>
        <w:spacing w:after="0" w:line="240" w:lineRule="auto"/>
        <w:ind w:left="0" w:right="0" w:firstLine="0"/>
        <w:outlineLvl w:val="0"/>
        <w:rPr>
          <w:rFonts w:ascii="Arial Narrow" w:hAnsi="Arial Narrow"/>
          <w:b/>
          <w:sz w:val="24"/>
          <w:szCs w:val="24"/>
        </w:rPr>
      </w:pPr>
      <w:r w:rsidRPr="00B83586">
        <w:rPr>
          <w:rFonts w:ascii="Arial Narrow" w:hAnsi="Arial Narrow"/>
          <w:sz w:val="24"/>
          <w:szCs w:val="24"/>
        </w:rPr>
        <w:lastRenderedPageBreak/>
        <w:t>Fica a critério do pregoeiro a autorização da correção de lances com valores digitados errados ou situação semelhante, mesmo que antes do início da disputa de lances, observadas as regras do sistema</w:t>
      </w:r>
      <w:r w:rsidR="00211420" w:rsidRPr="00B83586">
        <w:rPr>
          <w:rFonts w:ascii="Arial Narrow" w:hAnsi="Arial Narrow"/>
          <w:sz w:val="24"/>
          <w:szCs w:val="24"/>
        </w:rPr>
        <w:t xml:space="preserve"> utilizado</w:t>
      </w:r>
      <w:r w:rsidRPr="00B83586">
        <w:rPr>
          <w:rFonts w:ascii="Arial Narrow" w:hAnsi="Arial Narrow"/>
          <w:sz w:val="24"/>
          <w:szCs w:val="24"/>
        </w:rPr>
        <w:t>;</w:t>
      </w:r>
    </w:p>
    <w:p w14:paraId="7DBA72DA" w14:textId="77777777" w:rsidR="00211420" w:rsidRPr="00B83586" w:rsidRDefault="00211420" w:rsidP="00E225D5">
      <w:pPr>
        <w:pStyle w:val="PargrafodaLista"/>
        <w:spacing w:after="0" w:line="240" w:lineRule="auto"/>
        <w:ind w:right="0"/>
        <w:rPr>
          <w:rFonts w:ascii="Arial Narrow" w:hAnsi="Arial Narrow"/>
          <w:b/>
          <w:sz w:val="24"/>
          <w:szCs w:val="24"/>
        </w:rPr>
      </w:pPr>
    </w:p>
    <w:p w14:paraId="127A0010" w14:textId="72509449" w:rsidR="00DB582C" w:rsidRPr="00B83586" w:rsidRDefault="00DB582C" w:rsidP="00E225D5">
      <w:pPr>
        <w:pStyle w:val="PargrafodaLista"/>
        <w:keepNext/>
        <w:keepLines/>
        <w:numPr>
          <w:ilvl w:val="2"/>
          <w:numId w:val="2"/>
        </w:numPr>
        <w:tabs>
          <w:tab w:val="left" w:pos="567"/>
        </w:tabs>
        <w:spacing w:after="0" w:line="240" w:lineRule="auto"/>
        <w:ind w:left="0" w:right="0" w:firstLine="0"/>
        <w:outlineLvl w:val="0"/>
        <w:rPr>
          <w:rFonts w:ascii="Arial Narrow" w:hAnsi="Arial Narrow"/>
          <w:b/>
          <w:sz w:val="24"/>
          <w:szCs w:val="24"/>
        </w:rPr>
      </w:pPr>
      <w:r w:rsidRPr="00B83586">
        <w:rPr>
          <w:rFonts w:ascii="Arial Narrow" w:hAnsi="Arial Narrow"/>
          <w:sz w:val="24"/>
          <w:szCs w:val="24"/>
        </w:rPr>
        <w:t xml:space="preserve">Durante o transcurso da sessão pública os participantes serão informados, em tempo real, do valor do menor lance registrado. O sistema </w:t>
      </w:r>
      <w:r w:rsidRPr="00B83586">
        <w:rPr>
          <w:rFonts w:ascii="Arial Narrow" w:hAnsi="Arial Narrow"/>
          <w:b/>
          <w:sz w:val="24"/>
          <w:szCs w:val="24"/>
        </w:rPr>
        <w:t>não identificará</w:t>
      </w:r>
      <w:r w:rsidRPr="00B83586">
        <w:rPr>
          <w:rFonts w:ascii="Arial Narrow" w:hAnsi="Arial Narrow"/>
          <w:sz w:val="24"/>
          <w:szCs w:val="24"/>
        </w:rPr>
        <w:t xml:space="preserve"> o autor dos lances aos demais participantes;</w:t>
      </w:r>
    </w:p>
    <w:p w14:paraId="7011CFCC" w14:textId="77777777" w:rsidR="00211420" w:rsidRPr="00B83586" w:rsidRDefault="00211420" w:rsidP="00E225D5">
      <w:pPr>
        <w:pStyle w:val="PargrafodaLista"/>
        <w:spacing w:after="0" w:line="240" w:lineRule="auto"/>
        <w:ind w:right="0"/>
        <w:rPr>
          <w:rFonts w:ascii="Arial Narrow" w:hAnsi="Arial Narrow"/>
          <w:b/>
          <w:sz w:val="24"/>
          <w:szCs w:val="24"/>
        </w:rPr>
      </w:pPr>
    </w:p>
    <w:p w14:paraId="6D611F5B" w14:textId="21F03863" w:rsidR="00DB582C" w:rsidRPr="00B83586" w:rsidRDefault="00DB582C" w:rsidP="00E225D5">
      <w:pPr>
        <w:pStyle w:val="PargrafodaLista"/>
        <w:keepNext/>
        <w:keepLines/>
        <w:numPr>
          <w:ilvl w:val="2"/>
          <w:numId w:val="2"/>
        </w:numPr>
        <w:tabs>
          <w:tab w:val="left" w:pos="567"/>
        </w:tabs>
        <w:spacing w:after="0" w:line="240" w:lineRule="auto"/>
        <w:ind w:left="0" w:right="0" w:firstLine="0"/>
        <w:outlineLvl w:val="0"/>
        <w:rPr>
          <w:rFonts w:ascii="Arial Narrow" w:hAnsi="Arial Narrow"/>
          <w:b/>
          <w:sz w:val="24"/>
          <w:szCs w:val="24"/>
        </w:rPr>
      </w:pPr>
      <w:r w:rsidRPr="00B83586">
        <w:rPr>
          <w:rFonts w:ascii="Arial Narrow" w:hAnsi="Arial Narrow"/>
          <w:sz w:val="24"/>
          <w:szCs w:val="24"/>
        </w:rPr>
        <w:t>No caso de desconexão com o pregoeiro</w:t>
      </w:r>
      <w:r w:rsidR="00211420" w:rsidRPr="00B83586">
        <w:rPr>
          <w:rFonts w:ascii="Arial Narrow" w:hAnsi="Arial Narrow"/>
          <w:sz w:val="24"/>
          <w:szCs w:val="24"/>
        </w:rPr>
        <w:t>,</w:t>
      </w:r>
      <w:r w:rsidRPr="00B83586">
        <w:rPr>
          <w:rFonts w:ascii="Arial Narrow" w:hAnsi="Arial Narrow"/>
          <w:sz w:val="24"/>
          <w:szCs w:val="24"/>
        </w:rPr>
        <w:t xml:space="preserve"> no decorrer da etapa competitiva do pregão eletrônico, o sistema eletrônico poderá permanecer acessível às licitantes para a recepção dos lances, retornando o</w:t>
      </w:r>
      <w:r w:rsidR="00211420" w:rsidRPr="00B83586">
        <w:rPr>
          <w:rFonts w:ascii="Arial Narrow" w:hAnsi="Arial Narrow"/>
          <w:sz w:val="24"/>
          <w:szCs w:val="24"/>
        </w:rPr>
        <w:t xml:space="preserve"> </w:t>
      </w:r>
      <w:r w:rsidRPr="00B83586">
        <w:rPr>
          <w:rFonts w:ascii="Arial Narrow" w:hAnsi="Arial Narrow"/>
          <w:sz w:val="24"/>
          <w:szCs w:val="24"/>
        </w:rPr>
        <w:t>pregoeiro, quando possível, sua atuação no certame, sem prejuízos dos atos realizados;</w:t>
      </w:r>
    </w:p>
    <w:p w14:paraId="2649534D" w14:textId="77777777" w:rsidR="00211420" w:rsidRPr="00B83586" w:rsidRDefault="00211420" w:rsidP="00E225D5">
      <w:pPr>
        <w:pStyle w:val="PargrafodaLista"/>
        <w:spacing w:after="0" w:line="240" w:lineRule="auto"/>
        <w:ind w:right="0"/>
        <w:rPr>
          <w:rFonts w:ascii="Arial Narrow" w:hAnsi="Arial Narrow"/>
          <w:b/>
          <w:sz w:val="24"/>
          <w:szCs w:val="24"/>
        </w:rPr>
      </w:pPr>
    </w:p>
    <w:p w14:paraId="41FCD314" w14:textId="5B331960" w:rsidR="00DB582C" w:rsidRPr="00B83586" w:rsidRDefault="00DB582C" w:rsidP="00E225D5">
      <w:pPr>
        <w:pStyle w:val="PargrafodaLista"/>
        <w:keepNext/>
        <w:keepLines/>
        <w:numPr>
          <w:ilvl w:val="2"/>
          <w:numId w:val="2"/>
        </w:numPr>
        <w:tabs>
          <w:tab w:val="left" w:pos="567"/>
        </w:tabs>
        <w:spacing w:after="0" w:line="240" w:lineRule="auto"/>
        <w:ind w:left="0" w:right="0" w:firstLine="0"/>
        <w:outlineLvl w:val="0"/>
        <w:rPr>
          <w:rFonts w:ascii="Arial Narrow" w:hAnsi="Arial Narrow"/>
          <w:b/>
          <w:sz w:val="24"/>
          <w:szCs w:val="24"/>
        </w:rPr>
      </w:pPr>
      <w:r w:rsidRPr="00B83586">
        <w:rPr>
          <w:rFonts w:ascii="Arial Narrow" w:hAnsi="Arial Narrow"/>
          <w:sz w:val="24"/>
          <w:szCs w:val="24"/>
        </w:rPr>
        <w:t xml:space="preserve">Quando a desconexão persistir por tempo superior a </w:t>
      </w:r>
      <w:r w:rsidRPr="00B83586">
        <w:rPr>
          <w:rFonts w:ascii="Arial Narrow" w:hAnsi="Arial Narrow"/>
          <w:b/>
          <w:sz w:val="24"/>
          <w:szCs w:val="24"/>
        </w:rPr>
        <w:t>10 (dez) minutos</w:t>
      </w:r>
      <w:r w:rsidRPr="00B83586">
        <w:rPr>
          <w:rFonts w:ascii="Arial Narrow" w:hAnsi="Arial Narrow"/>
          <w:sz w:val="24"/>
          <w:szCs w:val="24"/>
        </w:rPr>
        <w:t>, a sessão do pregão eletrônico será suspensa e terá reinício somente após comunicação expressa aos operadores representantes dos participantes, através de mensagem eletrônica (</w:t>
      </w:r>
      <w:r w:rsidRPr="00B83586">
        <w:rPr>
          <w:rFonts w:ascii="Arial Narrow" w:hAnsi="Arial Narrow"/>
          <w:i/>
          <w:sz w:val="24"/>
          <w:szCs w:val="24"/>
        </w:rPr>
        <w:t>e-mail</w:t>
      </w:r>
      <w:r w:rsidRPr="00B83586">
        <w:rPr>
          <w:rFonts w:ascii="Arial Narrow" w:hAnsi="Arial Narrow"/>
          <w:sz w:val="24"/>
          <w:szCs w:val="24"/>
        </w:rPr>
        <w:t>)</w:t>
      </w:r>
      <w:r w:rsidR="00211420" w:rsidRPr="00B83586">
        <w:rPr>
          <w:rFonts w:ascii="Arial Narrow" w:hAnsi="Arial Narrow"/>
          <w:sz w:val="24"/>
          <w:szCs w:val="24"/>
        </w:rPr>
        <w:t>,</w:t>
      </w:r>
      <w:r w:rsidRPr="00B83586">
        <w:rPr>
          <w:rFonts w:ascii="Arial Narrow" w:hAnsi="Arial Narrow"/>
          <w:sz w:val="24"/>
          <w:szCs w:val="24"/>
        </w:rPr>
        <w:t xml:space="preserve"> divulgando data e hora da reabertura da sessão.</w:t>
      </w:r>
    </w:p>
    <w:p w14:paraId="40C791A9" w14:textId="77777777" w:rsidR="00062ED8" w:rsidRPr="00B83586" w:rsidRDefault="00062ED8" w:rsidP="00E225D5">
      <w:pPr>
        <w:pStyle w:val="PargrafodaLista"/>
        <w:spacing w:after="0" w:line="240" w:lineRule="auto"/>
        <w:rPr>
          <w:rFonts w:ascii="Arial Narrow" w:hAnsi="Arial Narrow"/>
          <w:b/>
          <w:sz w:val="24"/>
          <w:szCs w:val="24"/>
        </w:rPr>
      </w:pPr>
    </w:p>
    <w:p w14:paraId="342A9992" w14:textId="0C7EA959" w:rsidR="00062ED8" w:rsidRPr="00B83586" w:rsidRDefault="00062ED8" w:rsidP="00E225D5">
      <w:pPr>
        <w:pStyle w:val="PargrafodaLista"/>
        <w:keepNext/>
        <w:keepLines/>
        <w:numPr>
          <w:ilvl w:val="2"/>
          <w:numId w:val="2"/>
        </w:numPr>
        <w:tabs>
          <w:tab w:val="left" w:pos="567"/>
        </w:tabs>
        <w:spacing w:after="0" w:line="240" w:lineRule="auto"/>
        <w:ind w:left="0" w:right="0" w:firstLine="0"/>
        <w:outlineLvl w:val="0"/>
        <w:rPr>
          <w:rFonts w:ascii="Arial Narrow" w:hAnsi="Arial Narrow"/>
          <w:b/>
          <w:sz w:val="24"/>
          <w:szCs w:val="24"/>
        </w:rPr>
      </w:pPr>
      <w:r w:rsidRPr="00B83586">
        <w:rPr>
          <w:rFonts w:ascii="Arial Narrow" w:hAnsi="Arial Narrow"/>
          <w:b/>
          <w:sz w:val="24"/>
          <w:szCs w:val="24"/>
        </w:rPr>
        <w:t>Caso a proposta inicial, registrada no momento do cadastramento do licitante no pregão, seja considerada provisoriamente inexequível</w:t>
      </w:r>
      <w:r w:rsidR="008F314E" w:rsidRPr="00B83586">
        <w:rPr>
          <w:rFonts w:ascii="Arial Narrow" w:hAnsi="Arial Narrow"/>
          <w:b/>
          <w:sz w:val="24"/>
          <w:szCs w:val="24"/>
        </w:rPr>
        <w:t xml:space="preserve">, </w:t>
      </w:r>
      <w:r w:rsidRPr="00B83586">
        <w:rPr>
          <w:rFonts w:ascii="Arial Narrow" w:hAnsi="Arial Narrow"/>
          <w:b/>
          <w:sz w:val="24"/>
          <w:szCs w:val="24"/>
        </w:rPr>
        <w:t>o Pregoeiro convocará o licitante para que confirme o valor proposto, por meio do campo de mensagem eletrônica, na sessão de disputa.</w:t>
      </w:r>
    </w:p>
    <w:p w14:paraId="61523D7B" w14:textId="77777777" w:rsidR="00062ED8" w:rsidRPr="00B83586" w:rsidRDefault="00062ED8" w:rsidP="00E225D5">
      <w:pPr>
        <w:pStyle w:val="PargrafodaLista"/>
        <w:spacing w:after="0" w:line="240" w:lineRule="auto"/>
        <w:rPr>
          <w:rFonts w:ascii="Arial Narrow" w:hAnsi="Arial Narrow"/>
          <w:b/>
          <w:sz w:val="24"/>
          <w:szCs w:val="24"/>
        </w:rPr>
      </w:pPr>
    </w:p>
    <w:p w14:paraId="16A7DCA0" w14:textId="57D7CF99" w:rsidR="00062ED8" w:rsidRPr="00B83586" w:rsidRDefault="00062ED8" w:rsidP="00E225D5">
      <w:pPr>
        <w:pStyle w:val="PargrafodaLista"/>
        <w:keepNext/>
        <w:keepLines/>
        <w:numPr>
          <w:ilvl w:val="3"/>
          <w:numId w:val="2"/>
        </w:numPr>
        <w:tabs>
          <w:tab w:val="left" w:pos="851"/>
        </w:tabs>
        <w:spacing w:after="0" w:line="240" w:lineRule="auto"/>
        <w:ind w:left="0" w:right="0" w:firstLine="0"/>
        <w:outlineLvl w:val="0"/>
        <w:rPr>
          <w:rFonts w:ascii="Arial Narrow" w:hAnsi="Arial Narrow"/>
          <w:b/>
          <w:sz w:val="24"/>
          <w:szCs w:val="24"/>
        </w:rPr>
      </w:pPr>
      <w:r w:rsidRPr="00B83586">
        <w:rPr>
          <w:rFonts w:ascii="Arial Narrow" w:hAnsi="Arial Narrow"/>
          <w:b/>
          <w:sz w:val="24"/>
          <w:szCs w:val="24"/>
        </w:rPr>
        <w:t xml:space="preserve"> Caso a confirmação não seja dada no prazo máximo de 0</w:t>
      </w:r>
      <w:r w:rsidR="008F314E" w:rsidRPr="00B83586">
        <w:rPr>
          <w:rFonts w:ascii="Arial Narrow" w:hAnsi="Arial Narrow"/>
          <w:b/>
          <w:sz w:val="24"/>
          <w:szCs w:val="24"/>
        </w:rPr>
        <w:t>1</w:t>
      </w:r>
      <w:r w:rsidRPr="00B83586">
        <w:rPr>
          <w:rFonts w:ascii="Arial Narrow" w:hAnsi="Arial Narrow"/>
          <w:b/>
          <w:sz w:val="24"/>
          <w:szCs w:val="24"/>
        </w:rPr>
        <w:t xml:space="preserve"> (</w:t>
      </w:r>
      <w:r w:rsidR="008F314E" w:rsidRPr="00B83586">
        <w:rPr>
          <w:rFonts w:ascii="Arial Narrow" w:hAnsi="Arial Narrow"/>
          <w:b/>
          <w:sz w:val="24"/>
          <w:szCs w:val="24"/>
        </w:rPr>
        <w:t>um</w:t>
      </w:r>
      <w:r w:rsidRPr="00B83586">
        <w:rPr>
          <w:rFonts w:ascii="Arial Narrow" w:hAnsi="Arial Narrow"/>
          <w:b/>
          <w:sz w:val="24"/>
          <w:szCs w:val="24"/>
        </w:rPr>
        <w:t xml:space="preserve">) minuto, observada a necessidade de garantia da disputa e impossibilidade de cancelamento da proposta inicial, a licitante será desclassificada no item, lote ou licitação, </w:t>
      </w:r>
      <w:r w:rsidR="008F314E" w:rsidRPr="00B83586">
        <w:rPr>
          <w:rFonts w:ascii="Arial Narrow" w:hAnsi="Arial Narrow"/>
          <w:b/>
          <w:sz w:val="24"/>
          <w:szCs w:val="24"/>
        </w:rPr>
        <w:t>pelo bem da disputa.</w:t>
      </w:r>
    </w:p>
    <w:p w14:paraId="32AFD404" w14:textId="77777777" w:rsidR="00211420" w:rsidRPr="00B83586" w:rsidRDefault="00211420" w:rsidP="00E225D5">
      <w:pPr>
        <w:pStyle w:val="PargrafodaLista"/>
        <w:spacing w:after="0" w:line="240" w:lineRule="auto"/>
        <w:ind w:right="0"/>
        <w:rPr>
          <w:rFonts w:ascii="Arial Narrow" w:hAnsi="Arial Narrow"/>
          <w:b/>
          <w:sz w:val="24"/>
          <w:szCs w:val="24"/>
        </w:rPr>
      </w:pPr>
    </w:p>
    <w:p w14:paraId="2FFACA57" w14:textId="23DECC4F" w:rsidR="00DB582C" w:rsidRPr="00B83586" w:rsidRDefault="00DB582C" w:rsidP="00E225D5">
      <w:pPr>
        <w:pStyle w:val="PargrafodaLista"/>
        <w:keepNext/>
        <w:keepLines/>
        <w:numPr>
          <w:ilvl w:val="1"/>
          <w:numId w:val="2"/>
        </w:numPr>
        <w:tabs>
          <w:tab w:val="left" w:pos="426"/>
        </w:tabs>
        <w:spacing w:after="0" w:line="240" w:lineRule="auto"/>
        <w:ind w:left="0" w:right="0" w:firstLine="0"/>
        <w:outlineLvl w:val="0"/>
        <w:rPr>
          <w:rFonts w:ascii="Arial Narrow" w:hAnsi="Arial Narrow"/>
          <w:b/>
          <w:bCs/>
          <w:sz w:val="24"/>
          <w:szCs w:val="24"/>
        </w:rPr>
      </w:pPr>
      <w:r w:rsidRPr="00B83586">
        <w:rPr>
          <w:rFonts w:ascii="Arial Narrow" w:hAnsi="Arial Narrow"/>
          <w:b/>
          <w:bCs/>
          <w:sz w:val="24"/>
          <w:szCs w:val="24"/>
        </w:rPr>
        <w:t xml:space="preserve">DA APRESENTAÇÃO DA PROPOSTA E DOS DOCUMENTOS DE HABILITAÇÃO  </w:t>
      </w:r>
    </w:p>
    <w:p w14:paraId="433148E4" w14:textId="77777777" w:rsidR="00DB582C" w:rsidRPr="00B83586" w:rsidRDefault="00DB582C" w:rsidP="00E225D5">
      <w:pPr>
        <w:spacing w:after="0" w:line="240" w:lineRule="auto"/>
        <w:jc w:val="both"/>
        <w:rPr>
          <w:rFonts w:ascii="Arial Narrow" w:eastAsia="Calibri" w:hAnsi="Arial Narrow" w:cs="Calibri"/>
          <w:color w:val="000000"/>
          <w:kern w:val="0"/>
          <w:sz w:val="24"/>
          <w:szCs w:val="24"/>
          <w:lang w:eastAsia="pt-BR"/>
          <w14:ligatures w14:val="none"/>
        </w:rPr>
      </w:pPr>
      <w:r w:rsidRPr="00B83586">
        <w:rPr>
          <w:rFonts w:ascii="Arial Narrow" w:eastAsia="Calibri" w:hAnsi="Arial Narrow" w:cs="Calibri"/>
          <w:color w:val="000000"/>
          <w:kern w:val="0"/>
          <w:sz w:val="24"/>
          <w:szCs w:val="24"/>
          <w:lang w:eastAsia="pt-BR"/>
          <w14:ligatures w14:val="none"/>
        </w:rPr>
        <w:t xml:space="preserve">  </w:t>
      </w:r>
    </w:p>
    <w:p w14:paraId="54C63223" w14:textId="07D14757" w:rsidR="00DB582C" w:rsidRPr="00B83586" w:rsidRDefault="00DB582C" w:rsidP="00E225D5">
      <w:pPr>
        <w:pStyle w:val="PargrafodaLista"/>
        <w:numPr>
          <w:ilvl w:val="2"/>
          <w:numId w:val="2"/>
        </w:numPr>
        <w:tabs>
          <w:tab w:val="left" w:pos="567"/>
        </w:tabs>
        <w:spacing w:after="0" w:line="240" w:lineRule="auto"/>
        <w:ind w:left="0" w:right="0" w:firstLine="0"/>
        <w:rPr>
          <w:rFonts w:ascii="Arial Narrow" w:hAnsi="Arial Narrow"/>
          <w:sz w:val="24"/>
          <w:szCs w:val="24"/>
        </w:rPr>
      </w:pPr>
      <w:r w:rsidRPr="00B83586">
        <w:rPr>
          <w:rFonts w:ascii="Arial Narrow" w:hAnsi="Arial Narrow"/>
          <w:sz w:val="24"/>
          <w:szCs w:val="24"/>
        </w:rPr>
        <w:t xml:space="preserve">As licitantes encaminharão, </w:t>
      </w:r>
      <w:r w:rsidR="00B72419" w:rsidRPr="00B83586">
        <w:rPr>
          <w:rFonts w:ascii="Arial Narrow" w:hAnsi="Arial Narrow"/>
          <w:b/>
          <w:sz w:val="24"/>
          <w:szCs w:val="24"/>
        </w:rPr>
        <w:t>exclusivamente</w:t>
      </w:r>
      <w:r w:rsidR="00B72419" w:rsidRPr="00B83586">
        <w:rPr>
          <w:rFonts w:ascii="Arial Narrow" w:hAnsi="Arial Narrow"/>
          <w:sz w:val="24"/>
          <w:szCs w:val="24"/>
        </w:rPr>
        <w:t xml:space="preserve"> </w:t>
      </w:r>
      <w:r w:rsidRPr="00B83586">
        <w:rPr>
          <w:rFonts w:ascii="Arial Narrow" w:hAnsi="Arial Narrow"/>
          <w:sz w:val="24"/>
          <w:szCs w:val="24"/>
        </w:rPr>
        <w:t xml:space="preserve">por meio do sistema, </w:t>
      </w:r>
      <w:r w:rsidR="0060306F" w:rsidRPr="00B83586">
        <w:rPr>
          <w:rFonts w:ascii="Arial Narrow" w:hAnsi="Arial Narrow"/>
          <w:sz w:val="24"/>
          <w:szCs w:val="24"/>
        </w:rPr>
        <w:t>conjuntamente</w:t>
      </w:r>
      <w:r w:rsidRPr="00B83586">
        <w:rPr>
          <w:rFonts w:ascii="Arial Narrow" w:hAnsi="Arial Narrow"/>
          <w:sz w:val="24"/>
          <w:szCs w:val="24"/>
        </w:rPr>
        <w:t xml:space="preserve"> com os documentos de habilitação exigidos no edital, proposta com a descrição do objeto ofertado e o valor, </w:t>
      </w:r>
      <w:r w:rsidRPr="00B83586">
        <w:rPr>
          <w:rFonts w:ascii="Arial Narrow" w:hAnsi="Arial Narrow"/>
          <w:b/>
          <w:sz w:val="24"/>
          <w:szCs w:val="24"/>
        </w:rPr>
        <w:t>até a data e o horário estabelecidos para abertura da sessão pública</w:t>
      </w:r>
      <w:r w:rsidRPr="00B83586">
        <w:rPr>
          <w:rFonts w:ascii="Arial Narrow" w:hAnsi="Arial Narrow"/>
          <w:sz w:val="24"/>
          <w:szCs w:val="24"/>
        </w:rPr>
        <w:t>, quando, então, encerrar-se-á automaticamente a etapa de envio dessa documentação.</w:t>
      </w:r>
    </w:p>
    <w:p w14:paraId="19AEB593" w14:textId="77777777" w:rsidR="001E2AC4" w:rsidRPr="00B83586" w:rsidRDefault="001E2AC4" w:rsidP="00E225D5">
      <w:pPr>
        <w:pStyle w:val="PargrafodaLista"/>
        <w:tabs>
          <w:tab w:val="left" w:pos="567"/>
        </w:tabs>
        <w:spacing w:after="0" w:line="240" w:lineRule="auto"/>
        <w:ind w:left="0" w:right="0" w:firstLine="0"/>
        <w:rPr>
          <w:rFonts w:ascii="Arial Narrow" w:hAnsi="Arial Narrow"/>
          <w:sz w:val="24"/>
          <w:szCs w:val="24"/>
        </w:rPr>
      </w:pPr>
    </w:p>
    <w:p w14:paraId="4BC22CF9" w14:textId="34F6ECEE" w:rsidR="001E2AC4" w:rsidRPr="00B83586" w:rsidRDefault="001E2AC4" w:rsidP="00E225D5">
      <w:pPr>
        <w:pStyle w:val="PargrafodaLista"/>
        <w:numPr>
          <w:ilvl w:val="2"/>
          <w:numId w:val="2"/>
        </w:numPr>
        <w:tabs>
          <w:tab w:val="left" w:pos="567"/>
        </w:tabs>
        <w:spacing w:after="0" w:line="240" w:lineRule="auto"/>
        <w:ind w:left="0" w:right="0" w:firstLine="0"/>
        <w:rPr>
          <w:rFonts w:ascii="Arial Narrow" w:hAnsi="Arial Narrow"/>
          <w:sz w:val="24"/>
          <w:szCs w:val="24"/>
        </w:rPr>
      </w:pPr>
      <w:r w:rsidRPr="00B83586">
        <w:rPr>
          <w:rFonts w:ascii="Arial Narrow" w:hAnsi="Arial Narrow"/>
          <w:sz w:val="24"/>
          <w:szCs w:val="24"/>
        </w:rPr>
        <w:t xml:space="preserve">O cadastro e encaminhamento da proposta e documentos de habilitação no sistema eletrônico pressupõe o pleno conhecimento e atendimento às exigências de habilitação previstas no </w:t>
      </w:r>
      <w:r w:rsidR="006B517B" w:rsidRPr="00B83586">
        <w:rPr>
          <w:rFonts w:ascii="Arial Narrow" w:hAnsi="Arial Narrow"/>
          <w:sz w:val="24"/>
          <w:szCs w:val="24"/>
        </w:rPr>
        <w:t>Instrumento Convocatório</w:t>
      </w:r>
      <w:r w:rsidRPr="00B83586">
        <w:rPr>
          <w:rFonts w:ascii="Arial Narrow" w:hAnsi="Arial Narrow"/>
          <w:sz w:val="24"/>
          <w:szCs w:val="24"/>
        </w:rPr>
        <w:t>. A licitante será responsável por todas as transações que forem efetuadas em seu nome no sistema eletrônico, assumindo como firmes e verdadeiras suas propostas, lances e documentações.</w:t>
      </w:r>
    </w:p>
    <w:p w14:paraId="29608933" w14:textId="77777777" w:rsidR="000A62D9" w:rsidRPr="00B83586" w:rsidRDefault="000A62D9" w:rsidP="00E225D5">
      <w:pPr>
        <w:pStyle w:val="PargrafodaLista"/>
        <w:spacing w:after="0" w:line="240" w:lineRule="auto"/>
        <w:ind w:right="0"/>
        <w:rPr>
          <w:rFonts w:ascii="Arial Narrow" w:hAnsi="Arial Narrow"/>
          <w:sz w:val="24"/>
          <w:szCs w:val="24"/>
        </w:rPr>
      </w:pPr>
    </w:p>
    <w:p w14:paraId="38C99B88" w14:textId="7CB45CC6" w:rsidR="000A62D9" w:rsidRPr="00B83586" w:rsidRDefault="000A62D9" w:rsidP="00E225D5">
      <w:pPr>
        <w:pStyle w:val="PargrafodaLista"/>
        <w:numPr>
          <w:ilvl w:val="2"/>
          <w:numId w:val="2"/>
        </w:numPr>
        <w:tabs>
          <w:tab w:val="left" w:pos="567"/>
        </w:tabs>
        <w:spacing w:after="0" w:line="240" w:lineRule="auto"/>
        <w:ind w:left="0" w:right="0" w:firstLine="0"/>
        <w:rPr>
          <w:rFonts w:ascii="Arial Narrow" w:hAnsi="Arial Narrow"/>
          <w:sz w:val="24"/>
          <w:szCs w:val="24"/>
        </w:rPr>
      </w:pPr>
      <w:r w:rsidRPr="00B83586">
        <w:rPr>
          <w:rFonts w:ascii="Arial Narrow" w:hAnsi="Arial Narrow"/>
          <w:sz w:val="24"/>
          <w:szCs w:val="24"/>
        </w:rPr>
        <w:t xml:space="preserve">Os documentos </w:t>
      </w:r>
      <w:r w:rsidR="00656683" w:rsidRPr="00B83586">
        <w:rPr>
          <w:rFonts w:ascii="Arial Narrow" w:hAnsi="Arial Narrow"/>
          <w:sz w:val="24"/>
          <w:szCs w:val="24"/>
        </w:rPr>
        <w:t xml:space="preserve">de habilitação e proposta de preços </w:t>
      </w:r>
      <w:r w:rsidRPr="00B83586">
        <w:rPr>
          <w:rFonts w:ascii="Arial Narrow" w:hAnsi="Arial Narrow"/>
          <w:sz w:val="24"/>
          <w:szCs w:val="24"/>
        </w:rPr>
        <w:t>poderão ser encaminhados com autenticação e assinatura digital ou cópia simples;</w:t>
      </w:r>
    </w:p>
    <w:p w14:paraId="2BA76A93" w14:textId="77777777" w:rsidR="000A62D9" w:rsidRPr="00B83586" w:rsidRDefault="000A62D9" w:rsidP="00E225D5">
      <w:pPr>
        <w:pStyle w:val="PargrafodaLista"/>
        <w:spacing w:after="0" w:line="240" w:lineRule="auto"/>
        <w:ind w:right="0"/>
        <w:rPr>
          <w:rFonts w:ascii="Arial Narrow" w:hAnsi="Arial Narrow"/>
          <w:sz w:val="24"/>
          <w:szCs w:val="24"/>
        </w:rPr>
      </w:pPr>
    </w:p>
    <w:p w14:paraId="52C3F0CE" w14:textId="77777777" w:rsidR="00B72419" w:rsidRPr="00B83586" w:rsidRDefault="000A62D9" w:rsidP="00E225D5">
      <w:pPr>
        <w:pStyle w:val="PargrafodaLista"/>
        <w:numPr>
          <w:ilvl w:val="2"/>
          <w:numId w:val="2"/>
        </w:numPr>
        <w:tabs>
          <w:tab w:val="left" w:pos="567"/>
        </w:tabs>
        <w:spacing w:after="0" w:line="240" w:lineRule="auto"/>
        <w:ind w:left="0" w:right="0" w:firstLine="0"/>
        <w:rPr>
          <w:rFonts w:ascii="Arial Narrow" w:hAnsi="Arial Narrow"/>
          <w:sz w:val="24"/>
          <w:szCs w:val="24"/>
        </w:rPr>
      </w:pPr>
      <w:r w:rsidRPr="00B83586">
        <w:rPr>
          <w:rFonts w:ascii="Arial Narrow" w:hAnsi="Arial Narrow"/>
          <w:sz w:val="24"/>
          <w:szCs w:val="24"/>
        </w:rPr>
        <w:t>Quando juntada cópia simples sem autenticação cartorial, poderá o pregoeiro ou autoridade competente promover as diligências necessárias a fim de esclarecer, atestar ou complementar a instrução do processo.</w:t>
      </w:r>
    </w:p>
    <w:p w14:paraId="41F9EB5F" w14:textId="77777777" w:rsidR="00B72419" w:rsidRPr="00B83586" w:rsidRDefault="00B72419" w:rsidP="00E225D5">
      <w:pPr>
        <w:pStyle w:val="PargrafodaLista"/>
        <w:spacing w:after="0" w:line="240" w:lineRule="auto"/>
        <w:ind w:right="0"/>
        <w:rPr>
          <w:rFonts w:ascii="Arial Narrow" w:hAnsi="Arial Narrow"/>
          <w:sz w:val="24"/>
          <w:szCs w:val="24"/>
        </w:rPr>
      </w:pPr>
    </w:p>
    <w:p w14:paraId="35F5A428" w14:textId="1D24A767" w:rsidR="000A62D9" w:rsidRDefault="000A62D9" w:rsidP="00E225D5">
      <w:pPr>
        <w:pStyle w:val="PargrafodaLista"/>
        <w:numPr>
          <w:ilvl w:val="2"/>
          <w:numId w:val="2"/>
        </w:numPr>
        <w:tabs>
          <w:tab w:val="left" w:pos="567"/>
        </w:tabs>
        <w:spacing w:after="0" w:line="240" w:lineRule="auto"/>
        <w:ind w:left="0" w:right="0" w:firstLine="0"/>
        <w:rPr>
          <w:rFonts w:ascii="Arial Narrow" w:hAnsi="Arial Narrow"/>
          <w:sz w:val="24"/>
          <w:szCs w:val="24"/>
        </w:rPr>
      </w:pPr>
      <w:r w:rsidRPr="00B83586">
        <w:rPr>
          <w:rFonts w:ascii="Arial Narrow" w:hAnsi="Arial Narrow"/>
          <w:sz w:val="24"/>
          <w:szCs w:val="24"/>
        </w:rPr>
        <w:t xml:space="preserve">Em caso de necessidade, a licitante deverá apresentar em até </w:t>
      </w:r>
      <w:r w:rsidR="008F314E" w:rsidRPr="00B83586">
        <w:rPr>
          <w:rFonts w:ascii="Arial Narrow" w:hAnsi="Arial Narrow"/>
          <w:sz w:val="24"/>
          <w:szCs w:val="24"/>
        </w:rPr>
        <w:t>05</w:t>
      </w:r>
      <w:r w:rsidRPr="00B83586">
        <w:rPr>
          <w:rFonts w:ascii="Arial Narrow" w:hAnsi="Arial Narrow"/>
          <w:sz w:val="24"/>
          <w:szCs w:val="24"/>
        </w:rPr>
        <w:t xml:space="preserve"> (</w:t>
      </w:r>
      <w:r w:rsidR="008F314E" w:rsidRPr="00B83586">
        <w:rPr>
          <w:rFonts w:ascii="Arial Narrow" w:hAnsi="Arial Narrow"/>
          <w:sz w:val="24"/>
          <w:szCs w:val="24"/>
        </w:rPr>
        <w:t>cinco</w:t>
      </w:r>
      <w:r w:rsidRPr="00B83586">
        <w:rPr>
          <w:rFonts w:ascii="Arial Narrow" w:hAnsi="Arial Narrow"/>
          <w:sz w:val="24"/>
          <w:szCs w:val="24"/>
        </w:rPr>
        <w:t>) dias úteis, a contar do momento em que for declarada vencedora, cópias dos documentos, devidamente autenticadas por cartório competente ou por cópia simples</w:t>
      </w:r>
      <w:r w:rsidR="008F314E" w:rsidRPr="00B83586">
        <w:rPr>
          <w:rFonts w:ascii="Arial Narrow" w:hAnsi="Arial Narrow"/>
          <w:sz w:val="24"/>
          <w:szCs w:val="24"/>
        </w:rPr>
        <w:t>,</w:t>
      </w:r>
      <w:r w:rsidRPr="00B83586">
        <w:rPr>
          <w:rFonts w:ascii="Arial Narrow" w:hAnsi="Arial Narrow"/>
          <w:sz w:val="24"/>
          <w:szCs w:val="24"/>
        </w:rPr>
        <w:t xml:space="preserve"> mediante a exibição dos originais para conferência por parte do pregoeiro ou servidor do órgão ou através de exemplares publicados em órgão da Imprensa Oficial </w:t>
      </w:r>
      <w:r w:rsidRPr="00B83586">
        <w:rPr>
          <w:rFonts w:ascii="Arial Narrow" w:hAnsi="Arial Narrow"/>
          <w:sz w:val="24"/>
          <w:szCs w:val="24"/>
        </w:rPr>
        <w:lastRenderedPageBreak/>
        <w:t xml:space="preserve">e com validade na data de realização da licitação, para a Comissão </w:t>
      </w:r>
      <w:r w:rsidR="00E837AD" w:rsidRPr="00B83586">
        <w:rPr>
          <w:rFonts w:ascii="Arial Narrow" w:hAnsi="Arial Narrow"/>
          <w:sz w:val="24"/>
          <w:szCs w:val="24"/>
        </w:rPr>
        <w:t>Especial</w:t>
      </w:r>
      <w:r w:rsidRPr="00B83586">
        <w:rPr>
          <w:rFonts w:ascii="Arial Narrow" w:hAnsi="Arial Narrow"/>
          <w:sz w:val="24"/>
          <w:szCs w:val="24"/>
        </w:rPr>
        <w:t xml:space="preserve"> de Licitação de Pregão, localizada na Secretaria de Licitação, Compras e Contratos do Município do Paulista, sita à Rua Dr. Demócrito de Souza, nº 26, Nobre, Nobre, Paulista-PE, CEP: 53.401-560, das 08h00 às 13h30m aos cuidados do pregoeiro da sessão</w:t>
      </w:r>
      <w:r w:rsidR="00B83586">
        <w:rPr>
          <w:rFonts w:ascii="Arial Narrow" w:hAnsi="Arial Narrow"/>
          <w:sz w:val="24"/>
          <w:szCs w:val="24"/>
        </w:rPr>
        <w:t>.</w:t>
      </w:r>
    </w:p>
    <w:p w14:paraId="765078A3" w14:textId="77777777" w:rsidR="00B83586" w:rsidRPr="00B83586" w:rsidRDefault="00B83586" w:rsidP="00E225D5">
      <w:pPr>
        <w:pStyle w:val="PargrafodaLista"/>
        <w:spacing w:after="0" w:line="240" w:lineRule="auto"/>
        <w:rPr>
          <w:rFonts w:ascii="Arial Narrow" w:hAnsi="Arial Narrow"/>
          <w:sz w:val="24"/>
          <w:szCs w:val="24"/>
        </w:rPr>
      </w:pPr>
    </w:p>
    <w:p w14:paraId="08418807" w14:textId="0381CA2C" w:rsidR="008F314E" w:rsidRPr="00B83586" w:rsidRDefault="008F314E" w:rsidP="00E225D5">
      <w:pPr>
        <w:pStyle w:val="PargrafodaLista"/>
        <w:numPr>
          <w:ilvl w:val="2"/>
          <w:numId w:val="2"/>
        </w:numPr>
        <w:tabs>
          <w:tab w:val="left" w:pos="567"/>
        </w:tabs>
        <w:spacing w:after="0" w:line="240" w:lineRule="auto"/>
        <w:ind w:left="0" w:right="0" w:firstLine="0"/>
        <w:rPr>
          <w:rFonts w:ascii="Arial Narrow" w:hAnsi="Arial Narrow"/>
          <w:sz w:val="24"/>
          <w:szCs w:val="24"/>
        </w:rPr>
      </w:pPr>
      <w:r w:rsidRPr="00B83586">
        <w:rPr>
          <w:rFonts w:ascii="Arial Narrow" w:hAnsi="Arial Narrow"/>
          <w:sz w:val="24"/>
          <w:szCs w:val="24"/>
        </w:rPr>
        <w:t>Havendo comprovação do envio da documentação por parte do Licitante interessado, o prazo especificado no item anterior poderá ser prorrogado, a critério da Administração Pública.</w:t>
      </w:r>
    </w:p>
    <w:p w14:paraId="550C235F" w14:textId="77777777" w:rsidR="008F314E" w:rsidRPr="00B83586" w:rsidRDefault="008F314E" w:rsidP="00E225D5">
      <w:pPr>
        <w:pStyle w:val="PargrafodaLista"/>
        <w:spacing w:after="0" w:line="240" w:lineRule="auto"/>
        <w:rPr>
          <w:rFonts w:ascii="Arial Narrow" w:hAnsi="Arial Narrow"/>
          <w:sz w:val="24"/>
          <w:szCs w:val="24"/>
        </w:rPr>
      </w:pPr>
    </w:p>
    <w:p w14:paraId="527E445A" w14:textId="46CB81DB" w:rsidR="00DB582C" w:rsidRPr="00B83586" w:rsidRDefault="008F314E" w:rsidP="00E225D5">
      <w:pPr>
        <w:pStyle w:val="PargrafodaLista"/>
        <w:numPr>
          <w:ilvl w:val="2"/>
          <w:numId w:val="2"/>
        </w:numPr>
        <w:tabs>
          <w:tab w:val="left" w:pos="567"/>
        </w:tabs>
        <w:spacing w:after="0" w:line="240" w:lineRule="auto"/>
        <w:ind w:left="0" w:right="0" w:firstLine="0"/>
        <w:rPr>
          <w:rFonts w:ascii="Arial Narrow" w:hAnsi="Arial Narrow"/>
          <w:sz w:val="24"/>
          <w:szCs w:val="24"/>
        </w:rPr>
      </w:pPr>
      <w:r w:rsidRPr="00B83586">
        <w:rPr>
          <w:rFonts w:ascii="Arial Narrow" w:hAnsi="Arial Narrow"/>
          <w:sz w:val="24"/>
          <w:szCs w:val="24"/>
        </w:rPr>
        <w:t xml:space="preserve"> </w:t>
      </w:r>
      <w:r w:rsidR="00DB582C" w:rsidRPr="00B83586">
        <w:rPr>
          <w:rFonts w:ascii="Arial Narrow" w:hAnsi="Arial Narrow"/>
          <w:sz w:val="24"/>
          <w:szCs w:val="24"/>
        </w:rPr>
        <w:t>O envio da proposta, acompanhada dos documentos de habilitação exigidos neste edital, ocorrerá por meio de chave de acesso e senha.</w:t>
      </w:r>
    </w:p>
    <w:p w14:paraId="1E1ABCE7" w14:textId="77777777" w:rsidR="00C25DE5" w:rsidRPr="00B83586" w:rsidRDefault="00C25DE5" w:rsidP="00E225D5">
      <w:pPr>
        <w:pStyle w:val="PargrafodaLista"/>
        <w:spacing w:after="0" w:line="240" w:lineRule="auto"/>
        <w:ind w:right="0"/>
        <w:rPr>
          <w:rFonts w:ascii="Arial Narrow" w:hAnsi="Arial Narrow"/>
          <w:sz w:val="24"/>
          <w:szCs w:val="24"/>
        </w:rPr>
      </w:pPr>
    </w:p>
    <w:p w14:paraId="6F40A584" w14:textId="510BAB13" w:rsidR="00C25DE5" w:rsidRPr="00B83586" w:rsidRDefault="00C25DE5" w:rsidP="00E225D5">
      <w:pPr>
        <w:pStyle w:val="PargrafodaLista"/>
        <w:numPr>
          <w:ilvl w:val="2"/>
          <w:numId w:val="2"/>
        </w:numPr>
        <w:tabs>
          <w:tab w:val="left" w:pos="567"/>
        </w:tabs>
        <w:spacing w:after="0" w:line="240" w:lineRule="auto"/>
        <w:ind w:left="0" w:right="0" w:firstLine="0"/>
        <w:rPr>
          <w:rFonts w:ascii="Arial Narrow" w:hAnsi="Arial Narrow"/>
          <w:sz w:val="24"/>
          <w:szCs w:val="24"/>
        </w:rPr>
      </w:pPr>
      <w:r w:rsidRPr="00B83586">
        <w:rPr>
          <w:rFonts w:ascii="Arial Narrow" w:hAnsi="Arial Narrow"/>
          <w:sz w:val="24"/>
          <w:szCs w:val="24"/>
        </w:rPr>
        <w:t xml:space="preserve">Na hipótese da licitante ser Microempresa, Empresa de Pequeno Porte ou Microempreendedor Individual, será necessária a informação </w:t>
      </w:r>
      <w:r w:rsidR="00656683" w:rsidRPr="00B83586">
        <w:rPr>
          <w:rFonts w:ascii="Arial Narrow" w:hAnsi="Arial Narrow"/>
          <w:sz w:val="24"/>
          <w:szCs w:val="24"/>
        </w:rPr>
        <w:t>do</w:t>
      </w:r>
      <w:r w:rsidRPr="00B83586">
        <w:rPr>
          <w:rFonts w:ascii="Arial Narrow" w:hAnsi="Arial Narrow"/>
          <w:sz w:val="24"/>
          <w:szCs w:val="24"/>
        </w:rPr>
        <w:t xml:space="preserve"> regime fiscal no campo próprio da proposta sob pena da licitante enquadrada nesta situação não utilizar dos benefícios do direito de preferência para o desempate, conforme estabelece a Lei Complementar 123/2006 e suas alterações posteriores.</w:t>
      </w:r>
    </w:p>
    <w:p w14:paraId="24B569F3" w14:textId="77777777" w:rsidR="00211420" w:rsidRPr="00B83586" w:rsidRDefault="00211420" w:rsidP="00E225D5">
      <w:pPr>
        <w:pStyle w:val="PargrafodaLista"/>
        <w:spacing w:after="0" w:line="240" w:lineRule="auto"/>
        <w:ind w:right="0"/>
        <w:rPr>
          <w:rFonts w:ascii="Arial Narrow" w:hAnsi="Arial Narrow"/>
          <w:sz w:val="24"/>
          <w:szCs w:val="24"/>
        </w:rPr>
      </w:pPr>
    </w:p>
    <w:p w14:paraId="51111027" w14:textId="48BF1C52" w:rsidR="00DB582C" w:rsidRPr="00B83586" w:rsidRDefault="00DB582C" w:rsidP="00E225D5">
      <w:pPr>
        <w:pStyle w:val="PargrafodaLista"/>
        <w:numPr>
          <w:ilvl w:val="2"/>
          <w:numId w:val="2"/>
        </w:numPr>
        <w:tabs>
          <w:tab w:val="left" w:pos="567"/>
        </w:tabs>
        <w:spacing w:after="0" w:line="240" w:lineRule="auto"/>
        <w:ind w:left="0" w:right="0" w:firstLine="0"/>
        <w:rPr>
          <w:rFonts w:ascii="Arial Narrow" w:hAnsi="Arial Narrow"/>
          <w:sz w:val="24"/>
          <w:szCs w:val="24"/>
        </w:rPr>
      </w:pPr>
      <w:r w:rsidRPr="00B83586">
        <w:rPr>
          <w:rFonts w:ascii="Arial Narrow" w:hAnsi="Arial Narrow"/>
          <w:sz w:val="24"/>
          <w:szCs w:val="24"/>
        </w:rPr>
        <w:t xml:space="preserve">As Microempresas, Empresas de Pequeno Porte e Microempreendedores Individuais </w:t>
      </w:r>
      <w:r w:rsidRPr="00B83586">
        <w:rPr>
          <w:rFonts w:ascii="Arial Narrow" w:hAnsi="Arial Narrow"/>
          <w:b/>
          <w:sz w:val="24"/>
          <w:szCs w:val="24"/>
        </w:rPr>
        <w:t>deverão</w:t>
      </w:r>
      <w:r w:rsidRPr="00B83586">
        <w:rPr>
          <w:rFonts w:ascii="Arial Narrow" w:hAnsi="Arial Narrow"/>
          <w:sz w:val="24"/>
          <w:szCs w:val="24"/>
        </w:rPr>
        <w:t xml:space="preserve"> encaminhar a documentação de habilitação, ainda que haja alguma restrição de regularidade fiscal</w:t>
      </w:r>
      <w:r w:rsidR="00211420" w:rsidRPr="00B83586">
        <w:rPr>
          <w:rFonts w:ascii="Arial Narrow" w:hAnsi="Arial Narrow"/>
          <w:sz w:val="24"/>
          <w:szCs w:val="24"/>
        </w:rPr>
        <w:t>, fundiária</w:t>
      </w:r>
      <w:r w:rsidRPr="00B83586">
        <w:rPr>
          <w:rFonts w:ascii="Arial Narrow" w:hAnsi="Arial Narrow"/>
          <w:sz w:val="24"/>
          <w:szCs w:val="24"/>
        </w:rPr>
        <w:t xml:space="preserve"> e trabalhista, nos termos do art. 43, § 1º da LC nº 123, de 2006.</w:t>
      </w:r>
    </w:p>
    <w:p w14:paraId="6CD2B3F3" w14:textId="77777777" w:rsidR="00211420" w:rsidRPr="00B83586" w:rsidRDefault="00211420" w:rsidP="00E225D5">
      <w:pPr>
        <w:pStyle w:val="PargrafodaLista"/>
        <w:spacing w:after="0" w:line="240" w:lineRule="auto"/>
        <w:ind w:right="0"/>
        <w:rPr>
          <w:rFonts w:ascii="Arial Narrow" w:hAnsi="Arial Narrow"/>
          <w:sz w:val="24"/>
          <w:szCs w:val="24"/>
        </w:rPr>
      </w:pPr>
    </w:p>
    <w:p w14:paraId="6AE8F46D" w14:textId="77D3827E" w:rsidR="00211420" w:rsidRPr="00B83586" w:rsidRDefault="00DB582C" w:rsidP="00E225D5">
      <w:pPr>
        <w:pStyle w:val="PargrafodaLista"/>
        <w:numPr>
          <w:ilvl w:val="2"/>
          <w:numId w:val="2"/>
        </w:numPr>
        <w:tabs>
          <w:tab w:val="left" w:pos="567"/>
        </w:tabs>
        <w:spacing w:after="0" w:line="240" w:lineRule="auto"/>
        <w:ind w:left="0" w:right="0" w:firstLine="0"/>
        <w:rPr>
          <w:rFonts w:ascii="Arial Narrow" w:hAnsi="Arial Narrow"/>
          <w:sz w:val="24"/>
          <w:szCs w:val="24"/>
        </w:rPr>
      </w:pPr>
      <w:r w:rsidRPr="00B83586">
        <w:rPr>
          <w:rFonts w:ascii="Arial Narrow" w:hAnsi="Arial Narrow"/>
          <w:sz w:val="24"/>
          <w:szCs w:val="24"/>
        </w:rPr>
        <w:t>Incumbirá à licitante acompanhar as operações no sistema eletrônico durante a sessão pública do pregão, ficando responsável pelo ônus decorrente da perda de negócios, diante da inobservância de quaisquer mensagens emitidas pelo sistema ou de sua desconexão.</w:t>
      </w:r>
    </w:p>
    <w:p w14:paraId="4BDA6A00" w14:textId="77777777" w:rsidR="00211420" w:rsidRPr="00B83586" w:rsidRDefault="00211420" w:rsidP="00E225D5">
      <w:pPr>
        <w:pStyle w:val="PargrafodaLista"/>
        <w:spacing w:after="0" w:line="240" w:lineRule="auto"/>
        <w:ind w:right="0"/>
        <w:rPr>
          <w:rFonts w:ascii="Arial Narrow" w:hAnsi="Arial Narrow"/>
          <w:sz w:val="24"/>
          <w:szCs w:val="24"/>
        </w:rPr>
      </w:pPr>
    </w:p>
    <w:p w14:paraId="4E03F77C" w14:textId="5C302999" w:rsidR="00DB582C" w:rsidRPr="00B83586" w:rsidRDefault="00DB582C" w:rsidP="00E225D5">
      <w:pPr>
        <w:pStyle w:val="PargrafodaLista"/>
        <w:numPr>
          <w:ilvl w:val="2"/>
          <w:numId w:val="2"/>
        </w:numPr>
        <w:tabs>
          <w:tab w:val="left" w:pos="567"/>
        </w:tabs>
        <w:spacing w:after="0" w:line="240" w:lineRule="auto"/>
        <w:ind w:left="0" w:right="0" w:firstLine="0"/>
        <w:rPr>
          <w:rFonts w:ascii="Arial Narrow" w:hAnsi="Arial Narrow"/>
          <w:sz w:val="24"/>
          <w:szCs w:val="24"/>
        </w:rPr>
      </w:pPr>
      <w:r w:rsidRPr="00B83586">
        <w:rPr>
          <w:rFonts w:ascii="Arial Narrow" w:hAnsi="Arial Narrow"/>
          <w:sz w:val="24"/>
          <w:szCs w:val="24"/>
        </w:rPr>
        <w:t>Até a abertura da sessão pública, as licitantes poderão retirar ou substituir a proposta e os documentos de habilitação anteriormente inseridos no sistema;</w:t>
      </w:r>
    </w:p>
    <w:p w14:paraId="74C63787" w14:textId="77777777" w:rsidR="00211420" w:rsidRPr="00B83586" w:rsidRDefault="00211420" w:rsidP="00E225D5">
      <w:pPr>
        <w:pStyle w:val="PargrafodaLista"/>
        <w:spacing w:after="0" w:line="240" w:lineRule="auto"/>
        <w:ind w:right="0"/>
        <w:rPr>
          <w:rFonts w:ascii="Arial Narrow" w:hAnsi="Arial Narrow"/>
          <w:sz w:val="24"/>
          <w:szCs w:val="24"/>
        </w:rPr>
      </w:pPr>
    </w:p>
    <w:p w14:paraId="093A2039" w14:textId="7D83DE86" w:rsidR="00DB582C" w:rsidRPr="00B83586" w:rsidRDefault="00DB582C" w:rsidP="00E225D5">
      <w:pPr>
        <w:pStyle w:val="PargrafodaLista"/>
        <w:numPr>
          <w:ilvl w:val="2"/>
          <w:numId w:val="2"/>
        </w:numPr>
        <w:tabs>
          <w:tab w:val="left" w:pos="567"/>
        </w:tabs>
        <w:spacing w:after="0" w:line="240" w:lineRule="auto"/>
        <w:ind w:left="0" w:right="0" w:firstLine="0"/>
        <w:rPr>
          <w:rFonts w:ascii="Arial Narrow" w:hAnsi="Arial Narrow"/>
          <w:sz w:val="24"/>
          <w:szCs w:val="24"/>
        </w:rPr>
      </w:pPr>
      <w:r w:rsidRPr="00B83586">
        <w:rPr>
          <w:rFonts w:ascii="Arial Narrow" w:hAnsi="Arial Narrow"/>
          <w:sz w:val="24"/>
          <w:szCs w:val="24"/>
        </w:rPr>
        <w:t>Não será estabelecida, nes</w:t>
      </w:r>
      <w:r w:rsidR="00211420" w:rsidRPr="00B83586">
        <w:rPr>
          <w:rFonts w:ascii="Arial Narrow" w:hAnsi="Arial Narrow"/>
          <w:sz w:val="24"/>
          <w:szCs w:val="24"/>
        </w:rPr>
        <w:t>t</w:t>
      </w:r>
      <w:r w:rsidRPr="00B83586">
        <w:rPr>
          <w:rFonts w:ascii="Arial Narrow" w:hAnsi="Arial Narrow"/>
          <w:sz w:val="24"/>
          <w:szCs w:val="24"/>
        </w:rPr>
        <w:t>a etapa do certame, ordem de classificação entre as propostas apresentadas, o que somente ocorrerá após a realização dos procedimentos de negociação e julgamento da proposta.</w:t>
      </w:r>
    </w:p>
    <w:p w14:paraId="2DD2A2BB" w14:textId="77777777" w:rsidR="00211420" w:rsidRPr="00B83586" w:rsidRDefault="00211420" w:rsidP="00E225D5">
      <w:pPr>
        <w:pStyle w:val="PargrafodaLista"/>
        <w:spacing w:after="0" w:line="240" w:lineRule="auto"/>
        <w:ind w:right="0"/>
        <w:rPr>
          <w:rFonts w:ascii="Arial Narrow" w:hAnsi="Arial Narrow"/>
          <w:sz w:val="24"/>
          <w:szCs w:val="24"/>
        </w:rPr>
      </w:pPr>
    </w:p>
    <w:p w14:paraId="15F2EBD3" w14:textId="390E2A4B" w:rsidR="00DB582C" w:rsidRPr="00B83586" w:rsidRDefault="00DB582C" w:rsidP="00E225D5">
      <w:pPr>
        <w:pStyle w:val="PargrafodaLista"/>
        <w:numPr>
          <w:ilvl w:val="2"/>
          <w:numId w:val="2"/>
        </w:numPr>
        <w:tabs>
          <w:tab w:val="left" w:pos="567"/>
        </w:tabs>
        <w:spacing w:after="0" w:line="240" w:lineRule="auto"/>
        <w:ind w:left="0" w:right="0" w:firstLine="0"/>
        <w:rPr>
          <w:rFonts w:ascii="Arial Narrow" w:hAnsi="Arial Narrow"/>
          <w:sz w:val="24"/>
          <w:szCs w:val="24"/>
        </w:rPr>
      </w:pPr>
      <w:r w:rsidRPr="00B83586">
        <w:rPr>
          <w:rFonts w:ascii="Arial Narrow" w:hAnsi="Arial Narrow"/>
          <w:sz w:val="24"/>
          <w:szCs w:val="24"/>
        </w:rPr>
        <w:t>Os documentos que compõem a proposta e a habilitação da licitante melhor classificada somente serão disponibilizados para avaliação do pregoeiro e para acesso público após o encerramento do envio de lances.</w:t>
      </w:r>
    </w:p>
    <w:p w14:paraId="3932CC20" w14:textId="77777777" w:rsidR="007D00D5" w:rsidRPr="00B83586" w:rsidRDefault="007D00D5" w:rsidP="00E225D5">
      <w:pPr>
        <w:pStyle w:val="PargrafodaLista"/>
        <w:spacing w:after="0" w:line="240" w:lineRule="auto"/>
        <w:ind w:right="0"/>
        <w:rPr>
          <w:rFonts w:ascii="Arial Narrow" w:hAnsi="Arial Narrow"/>
          <w:sz w:val="24"/>
          <w:szCs w:val="24"/>
        </w:rPr>
      </w:pPr>
    </w:p>
    <w:p w14:paraId="75ADFAE0" w14:textId="2A08EC8E" w:rsidR="00DB582C" w:rsidRPr="00B83586" w:rsidRDefault="00DB582C" w:rsidP="00E225D5">
      <w:pPr>
        <w:pStyle w:val="PargrafodaLista"/>
        <w:numPr>
          <w:ilvl w:val="1"/>
          <w:numId w:val="2"/>
        </w:numPr>
        <w:tabs>
          <w:tab w:val="left" w:pos="426"/>
        </w:tabs>
        <w:spacing w:after="0" w:line="240" w:lineRule="auto"/>
        <w:ind w:left="0" w:right="0" w:firstLine="0"/>
        <w:rPr>
          <w:rFonts w:ascii="Arial Narrow" w:hAnsi="Arial Narrow"/>
          <w:sz w:val="24"/>
          <w:szCs w:val="24"/>
        </w:rPr>
      </w:pPr>
      <w:r w:rsidRPr="00B83586">
        <w:rPr>
          <w:rFonts w:ascii="Arial Narrow" w:hAnsi="Arial Narrow"/>
          <w:b/>
          <w:bCs/>
          <w:sz w:val="24"/>
          <w:szCs w:val="24"/>
        </w:rPr>
        <w:t xml:space="preserve">DO </w:t>
      </w:r>
      <w:r w:rsidR="00211420" w:rsidRPr="00B83586">
        <w:rPr>
          <w:rFonts w:ascii="Arial Narrow" w:hAnsi="Arial Narrow"/>
          <w:b/>
          <w:bCs/>
          <w:sz w:val="24"/>
          <w:szCs w:val="24"/>
        </w:rPr>
        <w:t xml:space="preserve">MODO DE DISPUTA E </w:t>
      </w:r>
      <w:r w:rsidRPr="00B83586">
        <w:rPr>
          <w:rFonts w:ascii="Arial Narrow" w:hAnsi="Arial Narrow"/>
          <w:b/>
          <w:bCs/>
          <w:sz w:val="24"/>
          <w:szCs w:val="24"/>
        </w:rPr>
        <w:t>ENCERRAMENTO</w:t>
      </w:r>
    </w:p>
    <w:p w14:paraId="19FF5FF7" w14:textId="77777777" w:rsidR="007D00D5" w:rsidRPr="00B83586" w:rsidRDefault="007D00D5" w:rsidP="00E225D5">
      <w:pPr>
        <w:pStyle w:val="PargrafodaLista"/>
        <w:tabs>
          <w:tab w:val="left" w:pos="426"/>
        </w:tabs>
        <w:spacing w:after="0" w:line="240" w:lineRule="auto"/>
        <w:ind w:left="0" w:right="0" w:firstLine="0"/>
        <w:rPr>
          <w:rFonts w:ascii="Arial Narrow" w:hAnsi="Arial Narrow"/>
          <w:sz w:val="24"/>
          <w:szCs w:val="24"/>
        </w:rPr>
      </w:pPr>
    </w:p>
    <w:p w14:paraId="3EB9B960" w14:textId="32D0EE0A" w:rsidR="00DB582C" w:rsidRPr="00B83586" w:rsidRDefault="00211420" w:rsidP="00E225D5">
      <w:pPr>
        <w:pStyle w:val="PargrafodaLista"/>
        <w:numPr>
          <w:ilvl w:val="2"/>
          <w:numId w:val="2"/>
        </w:numPr>
        <w:tabs>
          <w:tab w:val="left" w:pos="567"/>
        </w:tabs>
        <w:spacing w:after="0" w:line="240" w:lineRule="auto"/>
        <w:ind w:left="0" w:right="0" w:firstLine="0"/>
        <w:rPr>
          <w:rFonts w:ascii="Arial Narrow" w:hAnsi="Arial Narrow"/>
          <w:sz w:val="24"/>
          <w:szCs w:val="24"/>
        </w:rPr>
      </w:pPr>
      <w:r w:rsidRPr="00B83586">
        <w:rPr>
          <w:rFonts w:ascii="Arial Narrow" w:hAnsi="Arial Narrow"/>
          <w:sz w:val="24"/>
          <w:szCs w:val="24"/>
        </w:rPr>
        <w:t>O modo de disputa será o aberto</w:t>
      </w:r>
      <w:r w:rsidR="00DB582C" w:rsidRPr="00B83586">
        <w:rPr>
          <w:rFonts w:ascii="Arial Narrow" w:hAnsi="Arial Narrow"/>
          <w:sz w:val="24"/>
          <w:szCs w:val="24"/>
        </w:rPr>
        <w:t xml:space="preserve"> </w:t>
      </w:r>
      <w:r w:rsidRPr="00B83586">
        <w:rPr>
          <w:rFonts w:ascii="Arial Narrow" w:hAnsi="Arial Narrow"/>
          <w:bCs/>
          <w:sz w:val="24"/>
          <w:szCs w:val="24"/>
        </w:rPr>
        <w:t>(Art. 31, I, e 32 do Decreto Federal nº 10.024/2019)</w:t>
      </w:r>
      <w:r w:rsidR="00DB582C" w:rsidRPr="00B83586">
        <w:rPr>
          <w:rFonts w:ascii="Arial Narrow" w:hAnsi="Arial Narrow"/>
          <w:sz w:val="24"/>
          <w:szCs w:val="24"/>
        </w:rPr>
        <w:t xml:space="preserve">, o qual ficará disponível para disputa durante </w:t>
      </w:r>
      <w:r w:rsidR="00DB582C" w:rsidRPr="00B83586">
        <w:rPr>
          <w:rFonts w:ascii="Arial Narrow" w:hAnsi="Arial Narrow"/>
          <w:b/>
          <w:sz w:val="24"/>
          <w:szCs w:val="24"/>
        </w:rPr>
        <w:t>10 (dez) minutos</w:t>
      </w:r>
      <w:r w:rsidR="00DB582C" w:rsidRPr="00B83586">
        <w:rPr>
          <w:rFonts w:ascii="Arial Narrow" w:hAnsi="Arial Narrow"/>
          <w:sz w:val="24"/>
          <w:szCs w:val="24"/>
        </w:rPr>
        <w:t xml:space="preserve">, admitindo prorrogações sucessivas, sendo facultado ao condutor o reinício da fase. Após decorridos </w:t>
      </w:r>
      <w:r w:rsidR="00DB582C" w:rsidRPr="00B83586">
        <w:rPr>
          <w:rFonts w:ascii="Arial Narrow" w:hAnsi="Arial Narrow"/>
          <w:b/>
          <w:sz w:val="24"/>
          <w:szCs w:val="24"/>
        </w:rPr>
        <w:t>08 (oito) minutos</w:t>
      </w:r>
      <w:r w:rsidR="00DB582C" w:rsidRPr="00B83586">
        <w:rPr>
          <w:rFonts w:ascii="Arial Narrow" w:hAnsi="Arial Narrow"/>
          <w:sz w:val="24"/>
          <w:szCs w:val="24"/>
        </w:rPr>
        <w:t xml:space="preserve"> do início da fase, a partir de cada lance proposto serão acrescidos automaticamente mais </w:t>
      </w:r>
      <w:r w:rsidR="00DB582C" w:rsidRPr="00B83586">
        <w:rPr>
          <w:rFonts w:ascii="Arial Narrow" w:hAnsi="Arial Narrow"/>
          <w:b/>
          <w:sz w:val="24"/>
          <w:szCs w:val="24"/>
        </w:rPr>
        <w:t>02 (dois) minutos</w:t>
      </w:r>
      <w:r w:rsidR="00DB582C" w:rsidRPr="00B83586">
        <w:rPr>
          <w:rFonts w:ascii="Arial Narrow" w:hAnsi="Arial Narrow"/>
          <w:sz w:val="24"/>
          <w:szCs w:val="24"/>
        </w:rPr>
        <w:t xml:space="preserve"> para novos lances. Em caso de não haver lances neste intervalo de tempo, encerrar-se-á a disputa automaticamente;</w:t>
      </w:r>
    </w:p>
    <w:p w14:paraId="3D0F3C59" w14:textId="77777777" w:rsidR="007D00D5" w:rsidRPr="00B83586" w:rsidRDefault="007D00D5" w:rsidP="00E225D5">
      <w:pPr>
        <w:pStyle w:val="PargrafodaLista"/>
        <w:tabs>
          <w:tab w:val="left" w:pos="567"/>
        </w:tabs>
        <w:spacing w:after="0" w:line="240" w:lineRule="auto"/>
        <w:ind w:left="0" w:right="0" w:firstLine="0"/>
        <w:rPr>
          <w:rFonts w:ascii="Arial Narrow" w:hAnsi="Arial Narrow"/>
          <w:sz w:val="24"/>
          <w:szCs w:val="24"/>
        </w:rPr>
      </w:pPr>
    </w:p>
    <w:p w14:paraId="76097B3A" w14:textId="31C9B5FF" w:rsidR="00DB582C" w:rsidRPr="00B83586" w:rsidRDefault="00DB582C" w:rsidP="00E225D5">
      <w:pPr>
        <w:pStyle w:val="PargrafodaLista"/>
        <w:numPr>
          <w:ilvl w:val="2"/>
          <w:numId w:val="2"/>
        </w:numPr>
        <w:tabs>
          <w:tab w:val="left" w:pos="567"/>
        </w:tabs>
        <w:spacing w:after="0" w:line="240" w:lineRule="auto"/>
        <w:ind w:left="0" w:right="0" w:firstLine="0"/>
        <w:rPr>
          <w:rFonts w:ascii="Arial Narrow" w:hAnsi="Arial Narrow"/>
          <w:sz w:val="24"/>
          <w:szCs w:val="24"/>
        </w:rPr>
      </w:pPr>
      <w:r w:rsidRPr="00B83586">
        <w:rPr>
          <w:rFonts w:ascii="Arial Narrow" w:hAnsi="Arial Narrow"/>
          <w:sz w:val="24"/>
          <w:szCs w:val="24"/>
        </w:rPr>
        <w:t xml:space="preserve">O sistema informará a proposta </w:t>
      </w:r>
      <w:r w:rsidR="001D6894" w:rsidRPr="00B83586">
        <w:rPr>
          <w:rFonts w:ascii="Arial Narrow" w:hAnsi="Arial Narrow"/>
          <w:sz w:val="24"/>
          <w:szCs w:val="24"/>
        </w:rPr>
        <w:t>mais bem classificada</w:t>
      </w:r>
      <w:r w:rsidRPr="00B83586">
        <w:rPr>
          <w:rFonts w:ascii="Arial Narrow" w:hAnsi="Arial Narrow"/>
          <w:sz w:val="24"/>
          <w:szCs w:val="24"/>
        </w:rPr>
        <w:t xml:space="preserve"> imediatamente após o encerramento da etapa de lances e após negociação e decisão pelo pregoeiro acerca da aceitação da proposta</w:t>
      </w:r>
      <w:r w:rsidR="001D6894" w:rsidRPr="00B83586">
        <w:rPr>
          <w:rFonts w:ascii="Arial Narrow" w:hAnsi="Arial Narrow"/>
          <w:sz w:val="24"/>
          <w:szCs w:val="24"/>
        </w:rPr>
        <w:t>.</w:t>
      </w:r>
    </w:p>
    <w:p w14:paraId="4048BDA1" w14:textId="77777777" w:rsidR="007D00D5" w:rsidRPr="00B83586" w:rsidRDefault="007D00D5" w:rsidP="00E225D5">
      <w:pPr>
        <w:pStyle w:val="PargrafodaLista"/>
        <w:spacing w:after="0" w:line="240" w:lineRule="auto"/>
        <w:ind w:right="0"/>
        <w:rPr>
          <w:rFonts w:ascii="Arial Narrow" w:hAnsi="Arial Narrow"/>
          <w:sz w:val="24"/>
          <w:szCs w:val="24"/>
          <w:highlight w:val="yellow"/>
        </w:rPr>
      </w:pPr>
    </w:p>
    <w:p w14:paraId="64C95ABA" w14:textId="66D44BE0" w:rsidR="00DB582C" w:rsidRPr="00B83586" w:rsidRDefault="00DB582C" w:rsidP="00E225D5">
      <w:pPr>
        <w:pStyle w:val="PargrafodaLista"/>
        <w:numPr>
          <w:ilvl w:val="2"/>
          <w:numId w:val="2"/>
        </w:numPr>
        <w:tabs>
          <w:tab w:val="left" w:pos="567"/>
        </w:tabs>
        <w:spacing w:after="0" w:line="240" w:lineRule="auto"/>
        <w:ind w:left="0" w:right="0" w:firstLine="0"/>
        <w:rPr>
          <w:rFonts w:ascii="Arial Narrow" w:hAnsi="Arial Narrow"/>
          <w:sz w:val="24"/>
          <w:szCs w:val="24"/>
        </w:rPr>
      </w:pPr>
      <w:r w:rsidRPr="00B83586">
        <w:rPr>
          <w:rFonts w:ascii="Arial Narrow" w:hAnsi="Arial Narrow"/>
          <w:sz w:val="24"/>
          <w:szCs w:val="24"/>
        </w:rPr>
        <w:t>O pregoeiro</w:t>
      </w:r>
      <w:r w:rsidR="007D00D5" w:rsidRPr="00B83586">
        <w:rPr>
          <w:rFonts w:ascii="Arial Narrow" w:hAnsi="Arial Narrow"/>
          <w:sz w:val="24"/>
          <w:szCs w:val="24"/>
        </w:rPr>
        <w:t xml:space="preserve"> </w:t>
      </w:r>
      <w:r w:rsidRPr="00B83586">
        <w:rPr>
          <w:rFonts w:ascii="Arial Narrow" w:hAnsi="Arial Narrow"/>
          <w:sz w:val="24"/>
          <w:szCs w:val="24"/>
        </w:rPr>
        <w:t>deverá, antes de anunciar o vencedor, solicitar</w:t>
      </w:r>
      <w:r w:rsidR="00656683" w:rsidRPr="00B83586">
        <w:rPr>
          <w:rFonts w:ascii="Arial Narrow" w:hAnsi="Arial Narrow"/>
          <w:sz w:val="24"/>
          <w:szCs w:val="24"/>
        </w:rPr>
        <w:t xml:space="preserve"> </w:t>
      </w:r>
      <w:r w:rsidRPr="00B83586">
        <w:rPr>
          <w:rFonts w:ascii="Arial Narrow" w:hAnsi="Arial Narrow"/>
          <w:sz w:val="24"/>
          <w:szCs w:val="24"/>
        </w:rPr>
        <w:t xml:space="preserve">pelo sistema eletrônico contraproposta diretamente ao proponente que tenha apresentado o </w:t>
      </w:r>
      <w:r w:rsidR="001D6894" w:rsidRPr="00B83586">
        <w:rPr>
          <w:rFonts w:ascii="Arial Narrow" w:hAnsi="Arial Narrow"/>
          <w:sz w:val="24"/>
          <w:szCs w:val="24"/>
        </w:rPr>
        <w:t>melhor lance</w:t>
      </w:r>
      <w:r w:rsidRPr="00B83586">
        <w:rPr>
          <w:rFonts w:ascii="Arial Narrow" w:hAnsi="Arial Narrow"/>
          <w:sz w:val="24"/>
          <w:szCs w:val="24"/>
        </w:rPr>
        <w:t>,</w:t>
      </w:r>
      <w:r w:rsidR="00656683" w:rsidRPr="00B83586">
        <w:rPr>
          <w:rFonts w:ascii="Arial Narrow" w:hAnsi="Arial Narrow"/>
          <w:sz w:val="24"/>
          <w:szCs w:val="24"/>
        </w:rPr>
        <w:t xml:space="preserve"> a</w:t>
      </w:r>
      <w:r w:rsidRPr="00B83586">
        <w:rPr>
          <w:rFonts w:ascii="Arial Narrow" w:hAnsi="Arial Narrow"/>
          <w:sz w:val="24"/>
          <w:szCs w:val="24"/>
        </w:rPr>
        <w:t xml:space="preserve"> </w:t>
      </w:r>
      <w:r w:rsidR="007D00D5" w:rsidRPr="00B83586">
        <w:rPr>
          <w:rFonts w:ascii="Arial Narrow" w:hAnsi="Arial Narrow"/>
          <w:sz w:val="24"/>
          <w:szCs w:val="24"/>
        </w:rPr>
        <w:t xml:space="preserve">negociação em </w:t>
      </w:r>
      <w:r w:rsidR="007D00D5" w:rsidRPr="00B83586">
        <w:rPr>
          <w:rFonts w:ascii="Arial Narrow" w:hAnsi="Arial Narrow"/>
          <w:sz w:val="24"/>
          <w:szCs w:val="24"/>
        </w:rPr>
        <w:lastRenderedPageBreak/>
        <w:t>apreço deverá</w:t>
      </w:r>
      <w:r w:rsidRPr="00B83586">
        <w:rPr>
          <w:rFonts w:ascii="Arial Narrow" w:hAnsi="Arial Narrow"/>
          <w:sz w:val="24"/>
          <w:szCs w:val="24"/>
        </w:rPr>
        <w:t>, observado o critério de julgamento e o valor estimado para a contratação</w:t>
      </w:r>
      <w:r w:rsidR="00656683" w:rsidRPr="00B83586">
        <w:rPr>
          <w:rFonts w:ascii="Arial Narrow" w:hAnsi="Arial Narrow"/>
          <w:sz w:val="24"/>
          <w:szCs w:val="24"/>
        </w:rPr>
        <w:t xml:space="preserve">, </w:t>
      </w:r>
      <w:r w:rsidRPr="00B83586">
        <w:rPr>
          <w:rFonts w:ascii="Arial Narrow" w:hAnsi="Arial Narrow"/>
          <w:sz w:val="24"/>
          <w:szCs w:val="24"/>
        </w:rPr>
        <w:t>ser realizada por meio do sistema eletrônico, para que possa ser acompanhada pelas demais licitantes;</w:t>
      </w:r>
    </w:p>
    <w:p w14:paraId="7143116C" w14:textId="77777777" w:rsidR="007D00D5" w:rsidRPr="00B83586" w:rsidRDefault="007D00D5" w:rsidP="00E225D5">
      <w:pPr>
        <w:pStyle w:val="PargrafodaLista"/>
        <w:spacing w:after="0" w:line="240" w:lineRule="auto"/>
        <w:ind w:right="0"/>
        <w:rPr>
          <w:rFonts w:ascii="Arial Narrow" w:hAnsi="Arial Narrow"/>
          <w:sz w:val="24"/>
          <w:szCs w:val="24"/>
        </w:rPr>
      </w:pPr>
    </w:p>
    <w:p w14:paraId="5A55CAF6" w14:textId="3B162ED3" w:rsidR="00B83586" w:rsidRPr="00B83586" w:rsidRDefault="00B83586" w:rsidP="00E225D5">
      <w:pPr>
        <w:pStyle w:val="PargrafodaLista"/>
        <w:numPr>
          <w:ilvl w:val="2"/>
          <w:numId w:val="2"/>
        </w:numPr>
        <w:tabs>
          <w:tab w:val="left" w:pos="567"/>
        </w:tabs>
        <w:spacing w:after="0" w:line="240" w:lineRule="auto"/>
        <w:ind w:left="0" w:right="0" w:firstLine="0"/>
        <w:rPr>
          <w:rFonts w:ascii="Arial Narrow" w:hAnsi="Arial Narrow"/>
          <w:sz w:val="24"/>
          <w:szCs w:val="24"/>
        </w:rPr>
      </w:pPr>
      <w:r w:rsidRPr="00B83586">
        <w:rPr>
          <w:rFonts w:ascii="Arial Narrow" w:hAnsi="Arial Narrow"/>
          <w:sz w:val="24"/>
          <w:szCs w:val="24"/>
        </w:rPr>
        <w:t>Tratando-se de procedimento com orçamento sigiloso, permanecendo o valor da proposta mais bem classificada acima do valor orçado, mesmo após tentativas de negociação, o procedimento será suspenso e a Secretaria Demandante provocada acerca da divulgação do valor estimado.</w:t>
      </w:r>
    </w:p>
    <w:p w14:paraId="28582712" w14:textId="77777777" w:rsidR="00B83586" w:rsidRPr="00B83586" w:rsidRDefault="00B83586" w:rsidP="00E225D5">
      <w:pPr>
        <w:pStyle w:val="PargrafodaLista"/>
        <w:spacing w:after="0" w:line="240" w:lineRule="auto"/>
        <w:rPr>
          <w:rFonts w:ascii="Arial Narrow" w:hAnsi="Arial Narrow"/>
          <w:sz w:val="24"/>
          <w:szCs w:val="24"/>
        </w:rPr>
      </w:pPr>
    </w:p>
    <w:p w14:paraId="1BAA78C0" w14:textId="1BEDAEBF" w:rsidR="00DB582C" w:rsidRPr="00B83586" w:rsidRDefault="00B83586" w:rsidP="00E225D5">
      <w:pPr>
        <w:pStyle w:val="PargrafodaLista"/>
        <w:numPr>
          <w:ilvl w:val="2"/>
          <w:numId w:val="2"/>
        </w:numPr>
        <w:tabs>
          <w:tab w:val="left" w:pos="567"/>
        </w:tabs>
        <w:spacing w:after="0" w:line="240" w:lineRule="auto"/>
        <w:ind w:left="0" w:right="0" w:firstLine="0"/>
        <w:rPr>
          <w:rFonts w:ascii="Arial Narrow" w:hAnsi="Arial Narrow"/>
          <w:sz w:val="24"/>
          <w:szCs w:val="24"/>
        </w:rPr>
      </w:pPr>
      <w:r w:rsidRPr="00B83586">
        <w:rPr>
          <w:rFonts w:ascii="Arial Narrow" w:hAnsi="Arial Narrow"/>
          <w:sz w:val="24"/>
          <w:szCs w:val="24"/>
        </w:rPr>
        <w:t>A suspensão referenciada no subitem anterior será realizada na fase de negociações e permanecerá neste estado, até resposta fundamentada da Secretaria Demandante, momento em que a sessão será retomada, voltando o pregoeiro a negociar com o fornecedor mais bem classificado.</w:t>
      </w:r>
    </w:p>
    <w:p w14:paraId="6350B264" w14:textId="77777777" w:rsidR="00B83586" w:rsidRPr="00B83586" w:rsidRDefault="00B83586" w:rsidP="00E225D5">
      <w:pPr>
        <w:pStyle w:val="PargrafodaLista"/>
        <w:spacing w:after="0" w:line="240" w:lineRule="auto"/>
        <w:rPr>
          <w:rFonts w:ascii="Arial Narrow" w:hAnsi="Arial Narrow"/>
          <w:sz w:val="24"/>
          <w:szCs w:val="24"/>
        </w:rPr>
      </w:pPr>
    </w:p>
    <w:p w14:paraId="75E715CB" w14:textId="78856058" w:rsidR="00DB582C" w:rsidRPr="00B83586" w:rsidRDefault="00DB582C" w:rsidP="00E225D5">
      <w:pPr>
        <w:pStyle w:val="PargrafodaLista"/>
        <w:numPr>
          <w:ilvl w:val="2"/>
          <w:numId w:val="2"/>
        </w:numPr>
        <w:tabs>
          <w:tab w:val="left" w:pos="567"/>
        </w:tabs>
        <w:spacing w:after="0" w:line="240" w:lineRule="auto"/>
        <w:ind w:left="0" w:right="0" w:firstLine="0"/>
        <w:rPr>
          <w:rFonts w:ascii="Arial Narrow" w:hAnsi="Arial Narrow"/>
          <w:sz w:val="24"/>
          <w:szCs w:val="24"/>
        </w:rPr>
      </w:pPr>
      <w:r w:rsidRPr="00B83586">
        <w:rPr>
          <w:rFonts w:ascii="Arial Narrow" w:hAnsi="Arial Narrow"/>
          <w:sz w:val="24"/>
          <w:szCs w:val="24"/>
        </w:rPr>
        <w:t>Se a proposta ou o lance de menor valor não for aceitável ou se o fornecedor desatender às exigências habilitatórias, o pregoeiro examinará a proposta ou o lance subsequente, verificando a sua compatibilidade e a habilitação do participante, na ordem de classificação, e assim sucessivamente, até a apuração de uma proposta ou lance que atenda o edital. Também nessa etapa o pregoeiro poderá negociar com o participante para que seja obtido valor melhor;</w:t>
      </w:r>
    </w:p>
    <w:p w14:paraId="29D5862F" w14:textId="77777777" w:rsidR="007D00D5" w:rsidRPr="00B83586" w:rsidRDefault="007D00D5" w:rsidP="00E225D5">
      <w:pPr>
        <w:pStyle w:val="PargrafodaLista"/>
        <w:spacing w:after="0" w:line="240" w:lineRule="auto"/>
        <w:ind w:right="0"/>
        <w:rPr>
          <w:rFonts w:ascii="Arial Narrow" w:hAnsi="Arial Narrow"/>
          <w:sz w:val="24"/>
          <w:szCs w:val="24"/>
        </w:rPr>
      </w:pPr>
    </w:p>
    <w:p w14:paraId="3D3C07DB" w14:textId="71E771CF" w:rsidR="00DB582C" w:rsidRPr="00B83586" w:rsidRDefault="00DB582C" w:rsidP="00E225D5">
      <w:pPr>
        <w:pStyle w:val="PargrafodaLista"/>
        <w:numPr>
          <w:ilvl w:val="2"/>
          <w:numId w:val="2"/>
        </w:numPr>
        <w:tabs>
          <w:tab w:val="left" w:pos="567"/>
        </w:tabs>
        <w:spacing w:after="0" w:line="240" w:lineRule="auto"/>
        <w:ind w:left="0" w:right="0" w:firstLine="0"/>
        <w:rPr>
          <w:rFonts w:ascii="Arial Narrow" w:hAnsi="Arial Narrow"/>
          <w:sz w:val="24"/>
          <w:szCs w:val="24"/>
        </w:rPr>
      </w:pPr>
      <w:r w:rsidRPr="00B83586">
        <w:rPr>
          <w:rFonts w:ascii="Arial Narrow" w:hAnsi="Arial Narrow"/>
          <w:sz w:val="24"/>
          <w:szCs w:val="24"/>
        </w:rPr>
        <w:t xml:space="preserve">Caso não sejam apresentados lances, será verificada a conformidade entre a </w:t>
      </w:r>
      <w:r w:rsidR="001D6894" w:rsidRPr="00B83586">
        <w:rPr>
          <w:rFonts w:ascii="Arial Narrow" w:hAnsi="Arial Narrow"/>
          <w:sz w:val="24"/>
          <w:szCs w:val="24"/>
        </w:rPr>
        <w:t>melhor</w:t>
      </w:r>
      <w:r w:rsidRPr="00B83586">
        <w:rPr>
          <w:rFonts w:ascii="Arial Narrow" w:hAnsi="Arial Narrow"/>
          <w:sz w:val="24"/>
          <w:szCs w:val="24"/>
        </w:rPr>
        <w:t xml:space="preserve"> proposta e o valor estimado para a contratação, momento em que o pregoeiro iniciará a fase de negociação;</w:t>
      </w:r>
    </w:p>
    <w:p w14:paraId="212077EB" w14:textId="77777777" w:rsidR="007D00D5" w:rsidRPr="00B83586" w:rsidRDefault="007D00D5" w:rsidP="00E225D5">
      <w:pPr>
        <w:pStyle w:val="PargrafodaLista"/>
        <w:spacing w:after="0" w:line="240" w:lineRule="auto"/>
        <w:ind w:right="0"/>
        <w:rPr>
          <w:rFonts w:ascii="Arial Narrow" w:hAnsi="Arial Narrow"/>
          <w:sz w:val="24"/>
          <w:szCs w:val="24"/>
        </w:rPr>
      </w:pPr>
    </w:p>
    <w:p w14:paraId="5D25DDF9" w14:textId="2D735524" w:rsidR="00DB582C" w:rsidRPr="00B83586" w:rsidRDefault="00DB582C" w:rsidP="00E225D5">
      <w:pPr>
        <w:pStyle w:val="PargrafodaLista"/>
        <w:numPr>
          <w:ilvl w:val="2"/>
          <w:numId w:val="2"/>
        </w:numPr>
        <w:tabs>
          <w:tab w:val="left" w:pos="567"/>
        </w:tabs>
        <w:spacing w:after="0" w:line="240" w:lineRule="auto"/>
        <w:ind w:left="0" w:right="0" w:firstLine="0"/>
        <w:rPr>
          <w:rFonts w:ascii="Arial Narrow" w:hAnsi="Arial Narrow"/>
          <w:sz w:val="24"/>
          <w:szCs w:val="24"/>
        </w:rPr>
      </w:pPr>
      <w:r w:rsidRPr="00B83586">
        <w:rPr>
          <w:rFonts w:ascii="Arial Narrow" w:hAnsi="Arial Narrow"/>
          <w:sz w:val="24"/>
          <w:szCs w:val="24"/>
        </w:rPr>
        <w:t>Constatando o atendimento das exigências fixadas no edital, o objeto será adjudicado ao autor da proposta ou lance de menor valor</w:t>
      </w:r>
      <w:r w:rsidR="00FF3E20" w:rsidRPr="00B83586">
        <w:rPr>
          <w:rFonts w:ascii="Arial Narrow" w:hAnsi="Arial Narrow"/>
          <w:sz w:val="24"/>
          <w:szCs w:val="24"/>
        </w:rPr>
        <w:t xml:space="preserve"> global</w:t>
      </w:r>
      <w:r w:rsidRPr="00B83586">
        <w:rPr>
          <w:rFonts w:ascii="Arial Narrow" w:hAnsi="Arial Narrow"/>
          <w:sz w:val="24"/>
          <w:szCs w:val="24"/>
        </w:rPr>
        <w:t>;</w:t>
      </w:r>
    </w:p>
    <w:p w14:paraId="717648BA" w14:textId="77777777" w:rsidR="007D00D5" w:rsidRPr="00B83586" w:rsidRDefault="007D00D5" w:rsidP="00E225D5">
      <w:pPr>
        <w:pStyle w:val="PargrafodaLista"/>
        <w:spacing w:after="0" w:line="240" w:lineRule="auto"/>
        <w:ind w:right="0"/>
        <w:rPr>
          <w:rFonts w:ascii="Arial Narrow" w:hAnsi="Arial Narrow"/>
          <w:sz w:val="24"/>
          <w:szCs w:val="24"/>
        </w:rPr>
      </w:pPr>
    </w:p>
    <w:p w14:paraId="10C17074" w14:textId="2834DEC2" w:rsidR="00DB582C" w:rsidRPr="00B83586" w:rsidRDefault="00DB582C" w:rsidP="00E225D5">
      <w:pPr>
        <w:pStyle w:val="PargrafodaLista"/>
        <w:numPr>
          <w:ilvl w:val="2"/>
          <w:numId w:val="2"/>
        </w:numPr>
        <w:tabs>
          <w:tab w:val="left" w:pos="567"/>
        </w:tabs>
        <w:spacing w:after="0" w:line="240" w:lineRule="auto"/>
        <w:ind w:left="0" w:right="0" w:firstLine="0"/>
        <w:rPr>
          <w:rFonts w:ascii="Arial Narrow" w:hAnsi="Arial Narrow"/>
          <w:sz w:val="24"/>
          <w:szCs w:val="24"/>
        </w:rPr>
      </w:pPr>
      <w:r w:rsidRPr="00B83586">
        <w:rPr>
          <w:rFonts w:ascii="Arial Narrow" w:hAnsi="Arial Narrow"/>
          <w:sz w:val="24"/>
          <w:szCs w:val="24"/>
        </w:rPr>
        <w:t>Quando for constatado o empate, conforme estabelece a LC nº 123/2006 e alterações, o próprio sistema realizará os procedimentos necessários à determinação da proposta vencedora. Após o desempate, deverá o pregoeiro negociar um melhor valor, caso não</w:t>
      </w:r>
      <w:r w:rsidR="00FF3E20" w:rsidRPr="00B83586">
        <w:rPr>
          <w:rFonts w:ascii="Arial Narrow" w:hAnsi="Arial Narrow"/>
          <w:sz w:val="24"/>
          <w:szCs w:val="24"/>
        </w:rPr>
        <w:t xml:space="preserve"> se</w:t>
      </w:r>
      <w:r w:rsidRPr="00B83586">
        <w:rPr>
          <w:rFonts w:ascii="Arial Narrow" w:hAnsi="Arial Narrow"/>
          <w:sz w:val="24"/>
          <w:szCs w:val="24"/>
        </w:rPr>
        <w:t xml:space="preserve"> atinja o valor de referência</w:t>
      </w:r>
      <w:r w:rsidR="00FF3E20" w:rsidRPr="00B83586">
        <w:rPr>
          <w:rFonts w:ascii="Arial Narrow" w:hAnsi="Arial Narrow"/>
          <w:sz w:val="24"/>
          <w:szCs w:val="24"/>
        </w:rPr>
        <w:t>,</w:t>
      </w:r>
      <w:r w:rsidRPr="00B83586">
        <w:rPr>
          <w:rFonts w:ascii="Arial Narrow" w:hAnsi="Arial Narrow"/>
          <w:sz w:val="24"/>
          <w:szCs w:val="24"/>
        </w:rPr>
        <w:t xml:space="preserve"> definido pela administração pública.</w:t>
      </w:r>
    </w:p>
    <w:p w14:paraId="437AAF50" w14:textId="77777777" w:rsidR="007D00D5" w:rsidRPr="00B83586" w:rsidRDefault="007D00D5" w:rsidP="00E225D5">
      <w:pPr>
        <w:pStyle w:val="PargrafodaLista"/>
        <w:spacing w:after="0" w:line="240" w:lineRule="auto"/>
        <w:ind w:right="0"/>
        <w:rPr>
          <w:rFonts w:ascii="Arial Narrow" w:hAnsi="Arial Narrow"/>
          <w:sz w:val="24"/>
          <w:szCs w:val="24"/>
        </w:rPr>
      </w:pPr>
    </w:p>
    <w:p w14:paraId="6803C132" w14:textId="117D5444" w:rsidR="00DB582C" w:rsidRPr="00B83586" w:rsidRDefault="00DB582C" w:rsidP="00E225D5">
      <w:pPr>
        <w:pStyle w:val="PargrafodaLista"/>
        <w:numPr>
          <w:ilvl w:val="2"/>
          <w:numId w:val="2"/>
        </w:numPr>
        <w:tabs>
          <w:tab w:val="left" w:pos="567"/>
        </w:tabs>
        <w:spacing w:after="0" w:line="240" w:lineRule="auto"/>
        <w:ind w:left="0" w:right="0" w:firstLine="0"/>
        <w:rPr>
          <w:rFonts w:ascii="Arial Narrow" w:hAnsi="Arial Narrow"/>
          <w:sz w:val="24"/>
          <w:szCs w:val="24"/>
        </w:rPr>
      </w:pPr>
      <w:r w:rsidRPr="00B83586">
        <w:rPr>
          <w:rFonts w:ascii="Arial Narrow" w:hAnsi="Arial Narrow"/>
          <w:sz w:val="24"/>
          <w:szCs w:val="24"/>
        </w:rPr>
        <w:t>No mesmo prazo de apresentação da documentação do 1º colocado, é facultado ao pregoeiro exigir os documentos de habilitação dos demais classificados, tantos quantos necessários, quando pertinente para agilização do procedimento;</w:t>
      </w:r>
    </w:p>
    <w:p w14:paraId="1E5E1270" w14:textId="77777777" w:rsidR="007D00D5" w:rsidRPr="00B83586" w:rsidRDefault="007D00D5" w:rsidP="00E225D5">
      <w:pPr>
        <w:pStyle w:val="PargrafodaLista"/>
        <w:spacing w:after="0" w:line="240" w:lineRule="auto"/>
        <w:ind w:right="0"/>
        <w:rPr>
          <w:rFonts w:ascii="Arial Narrow" w:hAnsi="Arial Narrow"/>
          <w:sz w:val="24"/>
          <w:szCs w:val="24"/>
        </w:rPr>
      </w:pPr>
    </w:p>
    <w:p w14:paraId="731777B3" w14:textId="109C3121" w:rsidR="00DB582C" w:rsidRPr="00B83586" w:rsidRDefault="00DB582C" w:rsidP="00E225D5">
      <w:pPr>
        <w:pStyle w:val="PargrafodaLista"/>
        <w:numPr>
          <w:ilvl w:val="2"/>
          <w:numId w:val="2"/>
        </w:numPr>
        <w:tabs>
          <w:tab w:val="left" w:pos="567"/>
        </w:tabs>
        <w:spacing w:after="0" w:line="240" w:lineRule="auto"/>
        <w:ind w:left="0" w:right="0" w:firstLine="0"/>
        <w:rPr>
          <w:rFonts w:ascii="Arial Narrow" w:hAnsi="Arial Narrow"/>
          <w:sz w:val="24"/>
          <w:szCs w:val="24"/>
        </w:rPr>
      </w:pPr>
      <w:r w:rsidRPr="00B83586">
        <w:rPr>
          <w:rFonts w:ascii="Arial Narrow" w:hAnsi="Arial Narrow"/>
          <w:sz w:val="24"/>
          <w:szCs w:val="24"/>
        </w:rPr>
        <w:t>Não poderá haver desistência dos lances ofertados, sujeitando-se a licitante desistente às penalidades estabelecidas neste edital</w:t>
      </w:r>
      <w:r w:rsidR="002F0F6D" w:rsidRPr="00B83586">
        <w:rPr>
          <w:rFonts w:ascii="Arial Narrow" w:hAnsi="Arial Narrow"/>
          <w:sz w:val="24"/>
          <w:szCs w:val="24"/>
        </w:rPr>
        <w:t>. Em caso de erro evidente, devidamente justificado e aceito pelo Pregoeiro; e observada a necessidade de evitar prejuízos à disputa, o lance poderá ser retirado</w:t>
      </w:r>
      <w:r w:rsidRPr="00B83586">
        <w:rPr>
          <w:rFonts w:ascii="Arial Narrow" w:hAnsi="Arial Narrow"/>
          <w:sz w:val="24"/>
          <w:szCs w:val="24"/>
        </w:rPr>
        <w:t>;</w:t>
      </w:r>
    </w:p>
    <w:p w14:paraId="6A79CB3A" w14:textId="77777777" w:rsidR="007D00D5" w:rsidRPr="00B83586" w:rsidRDefault="007D00D5" w:rsidP="00E225D5">
      <w:pPr>
        <w:pStyle w:val="PargrafodaLista"/>
        <w:spacing w:after="0" w:line="240" w:lineRule="auto"/>
        <w:ind w:right="0"/>
        <w:rPr>
          <w:rFonts w:ascii="Arial Narrow" w:hAnsi="Arial Narrow"/>
          <w:sz w:val="24"/>
          <w:szCs w:val="24"/>
        </w:rPr>
      </w:pPr>
    </w:p>
    <w:p w14:paraId="6657F461" w14:textId="67276532" w:rsidR="00DB582C" w:rsidRPr="00B83586" w:rsidRDefault="00DB582C" w:rsidP="00E225D5">
      <w:pPr>
        <w:pStyle w:val="PargrafodaLista"/>
        <w:numPr>
          <w:ilvl w:val="2"/>
          <w:numId w:val="2"/>
        </w:numPr>
        <w:tabs>
          <w:tab w:val="left" w:pos="567"/>
        </w:tabs>
        <w:spacing w:after="0" w:line="240" w:lineRule="auto"/>
        <w:ind w:left="0" w:right="0" w:firstLine="0"/>
        <w:rPr>
          <w:rFonts w:ascii="Arial Narrow" w:hAnsi="Arial Narrow"/>
          <w:sz w:val="24"/>
          <w:szCs w:val="24"/>
        </w:rPr>
      </w:pPr>
      <w:r w:rsidRPr="00B83586">
        <w:rPr>
          <w:rFonts w:ascii="Arial Narrow" w:hAnsi="Arial Narrow"/>
          <w:sz w:val="24"/>
          <w:szCs w:val="24"/>
        </w:rPr>
        <w:t xml:space="preserve">As decisões referentes a este processo licitatório poderão ser </w:t>
      </w:r>
      <w:r w:rsidR="007D00D5" w:rsidRPr="00B83586">
        <w:rPr>
          <w:rFonts w:ascii="Arial Narrow" w:hAnsi="Arial Narrow"/>
          <w:sz w:val="24"/>
          <w:szCs w:val="24"/>
        </w:rPr>
        <w:t>informad</w:t>
      </w:r>
      <w:r w:rsidR="0059658B" w:rsidRPr="00B83586">
        <w:rPr>
          <w:rFonts w:ascii="Arial Narrow" w:hAnsi="Arial Narrow"/>
          <w:sz w:val="24"/>
          <w:szCs w:val="24"/>
        </w:rPr>
        <w:t>a</w:t>
      </w:r>
      <w:r w:rsidR="007D00D5" w:rsidRPr="00B83586">
        <w:rPr>
          <w:rFonts w:ascii="Arial Narrow" w:hAnsi="Arial Narrow"/>
          <w:sz w:val="24"/>
          <w:szCs w:val="24"/>
        </w:rPr>
        <w:t>s</w:t>
      </w:r>
      <w:r w:rsidRPr="00B83586">
        <w:rPr>
          <w:rFonts w:ascii="Arial Narrow" w:hAnsi="Arial Narrow"/>
          <w:sz w:val="24"/>
          <w:szCs w:val="24"/>
        </w:rPr>
        <w:t xml:space="preserve"> aos proponentes por qualquer meio de comunicação que comprove o recebimento ou, ainda, mediante publicação </w:t>
      </w:r>
      <w:r w:rsidR="002F0F6D" w:rsidRPr="00B83586">
        <w:rPr>
          <w:rFonts w:ascii="Arial Narrow" w:hAnsi="Arial Narrow"/>
          <w:sz w:val="24"/>
          <w:szCs w:val="24"/>
        </w:rPr>
        <w:t>no</w:t>
      </w:r>
      <w:r w:rsidRPr="00B83586">
        <w:rPr>
          <w:rFonts w:ascii="Arial Narrow" w:hAnsi="Arial Narrow"/>
          <w:sz w:val="24"/>
          <w:szCs w:val="24"/>
        </w:rPr>
        <w:t xml:space="preserve"> Diário Oficial</w:t>
      </w:r>
      <w:r w:rsidR="002F0F6D" w:rsidRPr="00B83586">
        <w:rPr>
          <w:rFonts w:ascii="Arial Narrow" w:hAnsi="Arial Narrow"/>
          <w:sz w:val="24"/>
          <w:szCs w:val="24"/>
        </w:rPr>
        <w:t xml:space="preserve"> do Município (DOM)</w:t>
      </w:r>
      <w:r w:rsidRPr="00B83586">
        <w:rPr>
          <w:rFonts w:ascii="Arial Narrow" w:hAnsi="Arial Narrow"/>
          <w:sz w:val="24"/>
          <w:szCs w:val="24"/>
        </w:rPr>
        <w:t>;</w:t>
      </w:r>
    </w:p>
    <w:p w14:paraId="55BB7511" w14:textId="77777777" w:rsidR="007D00D5" w:rsidRPr="00B83586" w:rsidRDefault="007D00D5" w:rsidP="00E225D5">
      <w:pPr>
        <w:pStyle w:val="PargrafodaLista"/>
        <w:spacing w:after="0" w:line="240" w:lineRule="auto"/>
        <w:ind w:right="0"/>
        <w:rPr>
          <w:rFonts w:ascii="Arial Narrow" w:hAnsi="Arial Narrow"/>
          <w:sz w:val="24"/>
          <w:szCs w:val="24"/>
        </w:rPr>
      </w:pPr>
    </w:p>
    <w:p w14:paraId="5B9F53A9" w14:textId="334D07CF" w:rsidR="00DB582C" w:rsidRPr="00B83586" w:rsidRDefault="00DB582C" w:rsidP="00E225D5">
      <w:pPr>
        <w:pStyle w:val="PargrafodaLista"/>
        <w:numPr>
          <w:ilvl w:val="1"/>
          <w:numId w:val="2"/>
        </w:numPr>
        <w:tabs>
          <w:tab w:val="left" w:pos="426"/>
        </w:tabs>
        <w:spacing w:after="0" w:line="240" w:lineRule="auto"/>
        <w:ind w:left="0" w:right="0" w:firstLine="0"/>
        <w:rPr>
          <w:rFonts w:ascii="Arial Narrow" w:hAnsi="Arial Narrow"/>
          <w:sz w:val="24"/>
          <w:szCs w:val="24"/>
        </w:rPr>
      </w:pPr>
      <w:r w:rsidRPr="00B83586">
        <w:rPr>
          <w:rFonts w:ascii="Arial Narrow" w:hAnsi="Arial Narrow"/>
          <w:b/>
          <w:bCs/>
          <w:sz w:val="24"/>
          <w:szCs w:val="24"/>
        </w:rPr>
        <w:t>DILIGÊNCI</w:t>
      </w:r>
      <w:r w:rsidR="007D00D5" w:rsidRPr="00B83586">
        <w:rPr>
          <w:rFonts w:ascii="Arial Narrow" w:hAnsi="Arial Narrow"/>
          <w:b/>
          <w:bCs/>
          <w:sz w:val="24"/>
          <w:szCs w:val="24"/>
        </w:rPr>
        <w:t>A</w:t>
      </w:r>
    </w:p>
    <w:p w14:paraId="34781D65" w14:textId="77777777" w:rsidR="007D00D5" w:rsidRPr="00B83586" w:rsidRDefault="007D00D5" w:rsidP="00E225D5">
      <w:pPr>
        <w:pStyle w:val="PargrafodaLista"/>
        <w:tabs>
          <w:tab w:val="left" w:pos="426"/>
        </w:tabs>
        <w:spacing w:after="0" w:line="240" w:lineRule="auto"/>
        <w:ind w:left="0" w:right="0" w:firstLine="0"/>
        <w:rPr>
          <w:rFonts w:ascii="Arial Narrow" w:hAnsi="Arial Narrow"/>
          <w:sz w:val="24"/>
          <w:szCs w:val="24"/>
        </w:rPr>
      </w:pPr>
    </w:p>
    <w:p w14:paraId="20A80BF8" w14:textId="147C8AA8" w:rsidR="00DB582C" w:rsidRPr="00B83586" w:rsidRDefault="00DB582C" w:rsidP="00E225D5">
      <w:pPr>
        <w:pStyle w:val="PargrafodaLista"/>
        <w:numPr>
          <w:ilvl w:val="2"/>
          <w:numId w:val="2"/>
        </w:numPr>
        <w:tabs>
          <w:tab w:val="left" w:pos="567"/>
        </w:tabs>
        <w:spacing w:after="0" w:line="240" w:lineRule="auto"/>
        <w:ind w:left="0" w:right="0" w:firstLine="0"/>
        <w:rPr>
          <w:rFonts w:ascii="Arial Narrow" w:hAnsi="Arial Narrow"/>
          <w:sz w:val="24"/>
          <w:szCs w:val="24"/>
        </w:rPr>
      </w:pPr>
      <w:r w:rsidRPr="00B83586">
        <w:rPr>
          <w:rFonts w:ascii="Arial Narrow" w:hAnsi="Arial Narrow"/>
          <w:sz w:val="24"/>
          <w:szCs w:val="24"/>
        </w:rPr>
        <w:t>O</w:t>
      </w:r>
      <w:r w:rsidR="007D00D5" w:rsidRPr="00B83586">
        <w:rPr>
          <w:rFonts w:ascii="Arial Narrow" w:hAnsi="Arial Narrow"/>
          <w:sz w:val="24"/>
          <w:szCs w:val="24"/>
        </w:rPr>
        <w:t xml:space="preserve"> </w:t>
      </w:r>
      <w:r w:rsidRPr="00B83586">
        <w:rPr>
          <w:rFonts w:ascii="Arial Narrow" w:hAnsi="Arial Narrow"/>
          <w:sz w:val="24"/>
          <w:szCs w:val="24"/>
        </w:rPr>
        <w:t xml:space="preserve">pregoeiro poderá, </w:t>
      </w:r>
      <w:r w:rsidRPr="00B83586">
        <w:rPr>
          <w:rFonts w:ascii="Arial Narrow" w:hAnsi="Arial Narrow"/>
          <w:b/>
          <w:sz w:val="24"/>
          <w:szCs w:val="24"/>
        </w:rPr>
        <w:t>a qualquer momento</w:t>
      </w:r>
      <w:r w:rsidRPr="00B83586">
        <w:rPr>
          <w:rFonts w:ascii="Arial Narrow" w:hAnsi="Arial Narrow"/>
          <w:sz w:val="24"/>
          <w:szCs w:val="24"/>
        </w:rPr>
        <w:t>, solicitar às licitantes a composição de valores unitários de serviços e/ou de materiais/equipamentos, bem como os demais esclarecimentos que julgar necessários.</w:t>
      </w:r>
    </w:p>
    <w:p w14:paraId="0E0E731C" w14:textId="77777777" w:rsidR="007D00D5" w:rsidRPr="00B83586" w:rsidRDefault="007D00D5" w:rsidP="00E225D5">
      <w:pPr>
        <w:pStyle w:val="PargrafodaLista"/>
        <w:tabs>
          <w:tab w:val="left" w:pos="567"/>
        </w:tabs>
        <w:spacing w:after="0" w:line="240" w:lineRule="auto"/>
        <w:ind w:left="0" w:right="0" w:firstLine="0"/>
        <w:rPr>
          <w:rFonts w:ascii="Arial Narrow" w:hAnsi="Arial Narrow"/>
          <w:sz w:val="24"/>
          <w:szCs w:val="24"/>
        </w:rPr>
      </w:pPr>
    </w:p>
    <w:p w14:paraId="69DFF9A4" w14:textId="129FBD34" w:rsidR="00DB582C" w:rsidRPr="00B83586" w:rsidRDefault="00DB582C" w:rsidP="00E225D5">
      <w:pPr>
        <w:pStyle w:val="PargrafodaLista"/>
        <w:numPr>
          <w:ilvl w:val="2"/>
          <w:numId w:val="2"/>
        </w:numPr>
        <w:tabs>
          <w:tab w:val="left" w:pos="567"/>
        </w:tabs>
        <w:spacing w:after="0" w:line="240" w:lineRule="auto"/>
        <w:ind w:left="0" w:right="0" w:firstLine="0"/>
        <w:rPr>
          <w:rFonts w:ascii="Arial Narrow" w:hAnsi="Arial Narrow"/>
          <w:sz w:val="24"/>
          <w:szCs w:val="24"/>
        </w:rPr>
      </w:pPr>
      <w:r w:rsidRPr="00B83586">
        <w:rPr>
          <w:rFonts w:ascii="Arial Narrow" w:hAnsi="Arial Narrow"/>
          <w:sz w:val="24"/>
          <w:szCs w:val="24"/>
        </w:rPr>
        <w:t>Em qualquer fase do procedimento licitatório, é facultado ao pregoeiro ou autoridade superior promover diligência destinada a esclarecer ou completar a instrução do processo.</w:t>
      </w:r>
    </w:p>
    <w:p w14:paraId="639A2052" w14:textId="77777777" w:rsidR="007D00D5" w:rsidRPr="00B83586" w:rsidRDefault="007D00D5" w:rsidP="00E225D5">
      <w:pPr>
        <w:pStyle w:val="PargrafodaLista"/>
        <w:spacing w:after="0" w:line="240" w:lineRule="auto"/>
        <w:ind w:right="0"/>
        <w:rPr>
          <w:rFonts w:ascii="Arial Narrow" w:hAnsi="Arial Narrow"/>
          <w:sz w:val="24"/>
          <w:szCs w:val="24"/>
        </w:rPr>
      </w:pPr>
    </w:p>
    <w:p w14:paraId="5078EC88" w14:textId="62F83007" w:rsidR="00DB582C" w:rsidRPr="00B83586" w:rsidRDefault="00DB582C" w:rsidP="00E225D5">
      <w:pPr>
        <w:pStyle w:val="PargrafodaLista"/>
        <w:numPr>
          <w:ilvl w:val="2"/>
          <w:numId w:val="2"/>
        </w:numPr>
        <w:tabs>
          <w:tab w:val="left" w:pos="567"/>
        </w:tabs>
        <w:spacing w:after="0" w:line="240" w:lineRule="auto"/>
        <w:ind w:left="0" w:right="0" w:firstLine="0"/>
        <w:rPr>
          <w:rFonts w:ascii="Arial Narrow" w:hAnsi="Arial Narrow"/>
          <w:sz w:val="24"/>
          <w:szCs w:val="24"/>
        </w:rPr>
      </w:pPr>
      <w:r w:rsidRPr="00B83586">
        <w:rPr>
          <w:rFonts w:ascii="Arial Narrow" w:hAnsi="Arial Narrow"/>
          <w:sz w:val="24"/>
          <w:szCs w:val="24"/>
        </w:rPr>
        <w:t>Em caso de</w:t>
      </w:r>
      <w:r w:rsidRPr="00B83586">
        <w:rPr>
          <w:rFonts w:ascii="Arial Narrow" w:hAnsi="Arial Narrow"/>
          <w:b/>
          <w:sz w:val="24"/>
          <w:szCs w:val="24"/>
        </w:rPr>
        <w:t xml:space="preserve"> impossibilidade de autenticação </w:t>
      </w:r>
      <w:r w:rsidRPr="00B83586">
        <w:rPr>
          <w:rFonts w:ascii="Arial Narrow" w:hAnsi="Arial Narrow"/>
          <w:sz w:val="24"/>
          <w:szCs w:val="24"/>
        </w:rPr>
        <w:t xml:space="preserve">ou </w:t>
      </w:r>
      <w:r w:rsidRPr="00B83586">
        <w:rPr>
          <w:rFonts w:ascii="Arial Narrow" w:hAnsi="Arial Narrow"/>
          <w:b/>
          <w:sz w:val="24"/>
          <w:szCs w:val="24"/>
        </w:rPr>
        <w:t>dúvida</w:t>
      </w:r>
      <w:r w:rsidRPr="00B83586">
        <w:rPr>
          <w:rFonts w:ascii="Arial Narrow" w:hAnsi="Arial Narrow"/>
          <w:sz w:val="24"/>
          <w:szCs w:val="24"/>
        </w:rPr>
        <w:t xml:space="preserve"> quanto ao documento de habilitação apresentado,</w:t>
      </w:r>
      <w:r w:rsidRPr="00B83586">
        <w:rPr>
          <w:rFonts w:ascii="Arial Narrow" w:hAnsi="Arial Narrow"/>
          <w:b/>
          <w:sz w:val="24"/>
          <w:szCs w:val="24"/>
        </w:rPr>
        <w:t xml:space="preserve"> </w:t>
      </w:r>
      <w:r w:rsidRPr="00B83586">
        <w:rPr>
          <w:rFonts w:ascii="Arial Narrow" w:hAnsi="Arial Narrow"/>
          <w:sz w:val="24"/>
          <w:szCs w:val="24"/>
        </w:rPr>
        <w:t xml:space="preserve">o pregoeiro solicitará à licitante ofertante do </w:t>
      </w:r>
      <w:r w:rsidR="00CB1B33" w:rsidRPr="00B83586">
        <w:rPr>
          <w:rFonts w:ascii="Arial Narrow" w:hAnsi="Arial Narrow"/>
          <w:sz w:val="24"/>
          <w:szCs w:val="24"/>
        </w:rPr>
        <w:t>melhor</w:t>
      </w:r>
      <w:r w:rsidRPr="00B83586">
        <w:rPr>
          <w:rFonts w:ascii="Arial Narrow" w:hAnsi="Arial Narrow"/>
          <w:sz w:val="24"/>
          <w:szCs w:val="24"/>
        </w:rPr>
        <w:t xml:space="preserve"> valor o encaminhamento deste em origina</w:t>
      </w:r>
      <w:r w:rsidR="00FF3E20" w:rsidRPr="00B83586">
        <w:rPr>
          <w:rFonts w:ascii="Arial Narrow" w:hAnsi="Arial Narrow"/>
          <w:sz w:val="24"/>
          <w:szCs w:val="24"/>
        </w:rPr>
        <w:t>l</w:t>
      </w:r>
      <w:r w:rsidRPr="00B83586">
        <w:rPr>
          <w:rFonts w:ascii="Arial Narrow" w:hAnsi="Arial Narrow"/>
          <w:sz w:val="24"/>
          <w:szCs w:val="24"/>
        </w:rPr>
        <w:t xml:space="preserve"> ou cópia autenticada, no prazo máximo de </w:t>
      </w:r>
      <w:r w:rsidRPr="00B83586">
        <w:rPr>
          <w:rFonts w:ascii="Arial Narrow" w:hAnsi="Arial Narrow"/>
          <w:b/>
          <w:sz w:val="24"/>
          <w:szCs w:val="24"/>
        </w:rPr>
        <w:t>0</w:t>
      </w:r>
      <w:r w:rsidR="00CB1B33" w:rsidRPr="00B83586">
        <w:rPr>
          <w:rFonts w:ascii="Arial Narrow" w:hAnsi="Arial Narrow"/>
          <w:b/>
          <w:sz w:val="24"/>
          <w:szCs w:val="24"/>
        </w:rPr>
        <w:t>5</w:t>
      </w:r>
      <w:r w:rsidRPr="00B83586">
        <w:rPr>
          <w:rFonts w:ascii="Arial Narrow" w:hAnsi="Arial Narrow"/>
          <w:b/>
          <w:sz w:val="24"/>
          <w:szCs w:val="24"/>
        </w:rPr>
        <w:t xml:space="preserve"> (</w:t>
      </w:r>
      <w:r w:rsidR="00CB1B33" w:rsidRPr="00B83586">
        <w:rPr>
          <w:rFonts w:ascii="Arial Narrow" w:hAnsi="Arial Narrow"/>
          <w:b/>
          <w:sz w:val="24"/>
          <w:szCs w:val="24"/>
        </w:rPr>
        <w:t>cinco</w:t>
      </w:r>
      <w:r w:rsidRPr="00B83586">
        <w:rPr>
          <w:rFonts w:ascii="Arial Narrow" w:hAnsi="Arial Narrow"/>
          <w:b/>
          <w:sz w:val="24"/>
          <w:szCs w:val="24"/>
        </w:rPr>
        <w:t>) dias úteis</w:t>
      </w:r>
      <w:r w:rsidRPr="00B83586">
        <w:rPr>
          <w:rFonts w:ascii="Arial Narrow" w:hAnsi="Arial Narrow"/>
          <w:sz w:val="24"/>
          <w:szCs w:val="24"/>
        </w:rPr>
        <w:t xml:space="preserve">, contados da data da solicitação, para a </w:t>
      </w:r>
      <w:r w:rsidR="007D00D5" w:rsidRPr="00B83586">
        <w:rPr>
          <w:rFonts w:ascii="Arial Narrow" w:hAnsi="Arial Narrow"/>
          <w:sz w:val="24"/>
          <w:szCs w:val="24"/>
        </w:rPr>
        <w:t>Comissão Especial de Licitação de Pregão</w:t>
      </w:r>
      <w:r w:rsidRPr="00B83586">
        <w:rPr>
          <w:rFonts w:ascii="Arial Narrow" w:hAnsi="Arial Narrow"/>
          <w:sz w:val="24"/>
          <w:szCs w:val="24"/>
        </w:rPr>
        <w:t xml:space="preserve"> I, no endereço constante no preâmbulo;</w:t>
      </w:r>
    </w:p>
    <w:p w14:paraId="6CB25811" w14:textId="77777777" w:rsidR="00CB1B33" w:rsidRPr="00B83586" w:rsidRDefault="00CB1B33" w:rsidP="00E225D5">
      <w:pPr>
        <w:pStyle w:val="PargrafodaLista"/>
        <w:spacing w:after="0" w:line="240" w:lineRule="auto"/>
        <w:rPr>
          <w:rFonts w:ascii="Arial Narrow" w:hAnsi="Arial Narrow"/>
          <w:sz w:val="24"/>
          <w:szCs w:val="24"/>
        </w:rPr>
      </w:pPr>
    </w:p>
    <w:p w14:paraId="3FC7BD34" w14:textId="6DA12079" w:rsidR="00CB1B33" w:rsidRPr="00B83586" w:rsidRDefault="00CB1B33" w:rsidP="00E225D5">
      <w:pPr>
        <w:pStyle w:val="PargrafodaLista"/>
        <w:numPr>
          <w:ilvl w:val="2"/>
          <w:numId w:val="2"/>
        </w:numPr>
        <w:tabs>
          <w:tab w:val="left" w:pos="567"/>
        </w:tabs>
        <w:spacing w:after="0" w:line="240" w:lineRule="auto"/>
        <w:ind w:left="0" w:right="0" w:firstLine="0"/>
        <w:rPr>
          <w:rFonts w:ascii="Arial Narrow" w:hAnsi="Arial Narrow"/>
          <w:sz w:val="24"/>
          <w:szCs w:val="24"/>
        </w:rPr>
      </w:pPr>
      <w:r w:rsidRPr="00B83586">
        <w:rPr>
          <w:rFonts w:ascii="Arial Narrow" w:hAnsi="Arial Narrow"/>
          <w:sz w:val="24"/>
          <w:szCs w:val="24"/>
        </w:rPr>
        <w:t xml:space="preserve">Desde que devidamente comprovado o envio da documentação por parte do licitante interessado, o prazo estabelecido no item anterior poderá ser prorrogado, havendo concordância da Administração Pública Contratante. </w:t>
      </w:r>
    </w:p>
    <w:p w14:paraId="325A4746" w14:textId="77777777" w:rsidR="007D00D5" w:rsidRPr="00B83586" w:rsidRDefault="007D00D5" w:rsidP="00E225D5">
      <w:pPr>
        <w:pStyle w:val="PargrafodaLista"/>
        <w:spacing w:after="0" w:line="240" w:lineRule="auto"/>
        <w:ind w:right="0"/>
        <w:rPr>
          <w:rFonts w:ascii="Arial Narrow" w:hAnsi="Arial Narrow"/>
          <w:sz w:val="24"/>
          <w:szCs w:val="24"/>
        </w:rPr>
      </w:pPr>
    </w:p>
    <w:p w14:paraId="6FDE291F" w14:textId="4BF55C41" w:rsidR="00DB582C" w:rsidRPr="00B83586" w:rsidRDefault="00DB582C" w:rsidP="00E225D5">
      <w:pPr>
        <w:pStyle w:val="PargrafodaLista"/>
        <w:numPr>
          <w:ilvl w:val="2"/>
          <w:numId w:val="2"/>
        </w:numPr>
        <w:tabs>
          <w:tab w:val="left" w:pos="567"/>
        </w:tabs>
        <w:spacing w:after="0" w:line="240" w:lineRule="auto"/>
        <w:ind w:left="0" w:right="0" w:firstLine="0"/>
        <w:rPr>
          <w:rFonts w:ascii="Arial Narrow" w:hAnsi="Arial Narrow"/>
          <w:sz w:val="24"/>
          <w:szCs w:val="24"/>
        </w:rPr>
      </w:pPr>
      <w:r w:rsidRPr="00B83586">
        <w:rPr>
          <w:rFonts w:ascii="Arial Narrow" w:hAnsi="Arial Narrow"/>
          <w:sz w:val="24"/>
          <w:szCs w:val="24"/>
        </w:rPr>
        <w:t xml:space="preserve">O não cumprimento </w:t>
      </w:r>
      <w:r w:rsidR="007D00D5" w:rsidRPr="00B83586">
        <w:rPr>
          <w:rFonts w:ascii="Arial Narrow" w:hAnsi="Arial Narrow"/>
          <w:sz w:val="24"/>
          <w:szCs w:val="24"/>
        </w:rPr>
        <w:t>do</w:t>
      </w:r>
      <w:r w:rsidR="00CB1B33" w:rsidRPr="00B83586">
        <w:rPr>
          <w:rFonts w:ascii="Arial Narrow" w:hAnsi="Arial Narrow"/>
          <w:sz w:val="24"/>
          <w:szCs w:val="24"/>
        </w:rPr>
        <w:t>s</w:t>
      </w:r>
      <w:r w:rsidR="007D00D5" w:rsidRPr="00B83586">
        <w:rPr>
          <w:rFonts w:ascii="Arial Narrow" w:hAnsi="Arial Narrow"/>
          <w:sz w:val="24"/>
          <w:szCs w:val="24"/>
        </w:rPr>
        <w:t xml:space="preserve"> prazo</w:t>
      </w:r>
      <w:r w:rsidR="00CB1B33" w:rsidRPr="00B83586">
        <w:rPr>
          <w:rFonts w:ascii="Arial Narrow" w:hAnsi="Arial Narrow"/>
          <w:sz w:val="24"/>
          <w:szCs w:val="24"/>
        </w:rPr>
        <w:t>s</w:t>
      </w:r>
      <w:r w:rsidR="007D00D5" w:rsidRPr="00B83586">
        <w:rPr>
          <w:rFonts w:ascii="Arial Narrow" w:hAnsi="Arial Narrow"/>
          <w:sz w:val="24"/>
          <w:szCs w:val="24"/>
        </w:rPr>
        <w:t xml:space="preserve"> informado</w:t>
      </w:r>
      <w:r w:rsidR="00CB1B33" w:rsidRPr="00B83586">
        <w:rPr>
          <w:rFonts w:ascii="Arial Narrow" w:hAnsi="Arial Narrow"/>
          <w:sz w:val="24"/>
          <w:szCs w:val="24"/>
        </w:rPr>
        <w:t>s</w:t>
      </w:r>
      <w:r w:rsidR="007D00D5" w:rsidRPr="00B83586">
        <w:rPr>
          <w:rFonts w:ascii="Arial Narrow" w:hAnsi="Arial Narrow"/>
          <w:sz w:val="24"/>
          <w:szCs w:val="24"/>
        </w:rPr>
        <w:t xml:space="preserve"> no</w:t>
      </w:r>
      <w:r w:rsidR="00CB1B33" w:rsidRPr="00B83586">
        <w:rPr>
          <w:rFonts w:ascii="Arial Narrow" w:hAnsi="Arial Narrow"/>
          <w:sz w:val="24"/>
          <w:szCs w:val="24"/>
        </w:rPr>
        <w:t>s</w:t>
      </w:r>
      <w:r w:rsidR="007D00D5" w:rsidRPr="00B83586">
        <w:rPr>
          <w:rFonts w:ascii="Arial Narrow" w:hAnsi="Arial Narrow"/>
          <w:sz w:val="24"/>
          <w:szCs w:val="24"/>
        </w:rPr>
        <w:t xml:space="preserve"> ite</w:t>
      </w:r>
      <w:r w:rsidR="00CB1B33" w:rsidRPr="00B83586">
        <w:rPr>
          <w:rFonts w:ascii="Arial Narrow" w:hAnsi="Arial Narrow"/>
          <w:sz w:val="24"/>
          <w:szCs w:val="24"/>
        </w:rPr>
        <w:t>ns</w:t>
      </w:r>
      <w:r w:rsidR="007D00D5" w:rsidRPr="00B83586">
        <w:rPr>
          <w:rFonts w:ascii="Arial Narrow" w:hAnsi="Arial Narrow"/>
          <w:sz w:val="24"/>
          <w:szCs w:val="24"/>
        </w:rPr>
        <w:t xml:space="preserve"> anterior</w:t>
      </w:r>
      <w:r w:rsidR="00CB1B33" w:rsidRPr="00B83586">
        <w:rPr>
          <w:rFonts w:ascii="Arial Narrow" w:hAnsi="Arial Narrow"/>
          <w:sz w:val="24"/>
          <w:szCs w:val="24"/>
        </w:rPr>
        <w:t>es</w:t>
      </w:r>
      <w:r w:rsidRPr="00B83586">
        <w:rPr>
          <w:rFonts w:ascii="Arial Narrow" w:hAnsi="Arial Narrow"/>
          <w:sz w:val="24"/>
          <w:szCs w:val="24"/>
        </w:rPr>
        <w:t xml:space="preserve"> acarretará a </w:t>
      </w:r>
      <w:r w:rsidR="007D00D5" w:rsidRPr="00B83586">
        <w:rPr>
          <w:rFonts w:ascii="Arial Narrow" w:hAnsi="Arial Narrow"/>
          <w:b/>
          <w:sz w:val="24"/>
          <w:szCs w:val="24"/>
        </w:rPr>
        <w:t>desclassificação</w:t>
      </w:r>
      <w:r w:rsidR="007D00D5" w:rsidRPr="00B83586">
        <w:rPr>
          <w:rFonts w:ascii="Arial Narrow" w:hAnsi="Arial Narrow"/>
          <w:sz w:val="24"/>
          <w:szCs w:val="24"/>
        </w:rPr>
        <w:t xml:space="preserve"> </w:t>
      </w:r>
      <w:r w:rsidRPr="00B83586">
        <w:rPr>
          <w:rFonts w:ascii="Arial Narrow" w:hAnsi="Arial Narrow"/>
          <w:sz w:val="24"/>
          <w:szCs w:val="24"/>
        </w:rPr>
        <w:t>da proposta vencedora, podendo o pregoeiro convocar a empresa que apresentou a proposta ou o lance subsequente. Após a conferência dos documentos enviados, se estiverem de acordo com o solicitado</w:t>
      </w:r>
      <w:r w:rsidR="007D00D5" w:rsidRPr="00B83586">
        <w:rPr>
          <w:rFonts w:ascii="Arial Narrow" w:hAnsi="Arial Narrow"/>
          <w:sz w:val="24"/>
          <w:szCs w:val="24"/>
        </w:rPr>
        <w:t>,</w:t>
      </w:r>
      <w:r w:rsidRPr="00B83586">
        <w:rPr>
          <w:rFonts w:ascii="Arial Narrow" w:hAnsi="Arial Narrow"/>
          <w:sz w:val="24"/>
          <w:szCs w:val="24"/>
        </w:rPr>
        <w:t xml:space="preserve"> será declarada vencedora </w:t>
      </w:r>
      <w:r w:rsidR="007D00D5" w:rsidRPr="00B83586">
        <w:rPr>
          <w:rFonts w:ascii="Arial Narrow" w:hAnsi="Arial Narrow"/>
          <w:sz w:val="24"/>
          <w:szCs w:val="24"/>
        </w:rPr>
        <w:t xml:space="preserve">e </w:t>
      </w:r>
      <w:r w:rsidRPr="00B83586">
        <w:rPr>
          <w:rFonts w:ascii="Arial Narrow" w:hAnsi="Arial Narrow"/>
          <w:sz w:val="24"/>
          <w:szCs w:val="24"/>
        </w:rPr>
        <w:t>aberto o prazo para manifestação de intenção de interposição de recurso.</w:t>
      </w:r>
    </w:p>
    <w:p w14:paraId="550011F3" w14:textId="77777777" w:rsidR="007D00D5" w:rsidRPr="00B83586" w:rsidRDefault="007D00D5" w:rsidP="00E225D5">
      <w:pPr>
        <w:pStyle w:val="PargrafodaLista"/>
        <w:spacing w:after="0" w:line="240" w:lineRule="auto"/>
        <w:ind w:right="0"/>
        <w:rPr>
          <w:rFonts w:ascii="Arial Narrow" w:hAnsi="Arial Narrow"/>
          <w:sz w:val="24"/>
          <w:szCs w:val="24"/>
        </w:rPr>
      </w:pPr>
    </w:p>
    <w:p w14:paraId="7FCFC7F0" w14:textId="333CB22A" w:rsidR="00DB582C" w:rsidRPr="00B83586" w:rsidRDefault="00DB582C" w:rsidP="00E225D5">
      <w:pPr>
        <w:pStyle w:val="PargrafodaLista"/>
        <w:numPr>
          <w:ilvl w:val="2"/>
          <w:numId w:val="2"/>
        </w:numPr>
        <w:tabs>
          <w:tab w:val="left" w:pos="567"/>
        </w:tabs>
        <w:spacing w:after="0" w:line="240" w:lineRule="auto"/>
        <w:ind w:left="0" w:right="0" w:firstLine="0"/>
        <w:rPr>
          <w:rFonts w:ascii="Arial Narrow" w:hAnsi="Arial Narrow"/>
          <w:sz w:val="24"/>
          <w:szCs w:val="24"/>
        </w:rPr>
      </w:pPr>
      <w:r w:rsidRPr="00B83586">
        <w:rPr>
          <w:rFonts w:ascii="Arial Narrow" w:hAnsi="Arial Narrow"/>
          <w:sz w:val="24"/>
          <w:szCs w:val="24"/>
        </w:rPr>
        <w:t xml:space="preserve">A sessão pública ficará suspensa, ou seja, permanece em fase de classificação/habilitação até o recebimento da documentação dentro das condições dispostas no subitem 4.5.3. Será informado no </w:t>
      </w:r>
      <w:r w:rsidRPr="00B83586">
        <w:rPr>
          <w:rFonts w:ascii="Arial Narrow" w:hAnsi="Arial Narrow"/>
          <w:i/>
          <w:sz w:val="24"/>
          <w:szCs w:val="24"/>
        </w:rPr>
        <w:t>chat</w:t>
      </w:r>
      <w:r w:rsidRPr="00B83586">
        <w:rPr>
          <w:rFonts w:ascii="Arial Narrow" w:hAnsi="Arial Narrow"/>
          <w:sz w:val="24"/>
          <w:szCs w:val="24"/>
        </w:rPr>
        <w:t xml:space="preserve"> o horário e a data exata em que se continuarão os trabalhos;</w:t>
      </w:r>
    </w:p>
    <w:p w14:paraId="04619E71" w14:textId="77777777" w:rsidR="007D00D5" w:rsidRPr="00B83586" w:rsidRDefault="007D00D5" w:rsidP="00E225D5">
      <w:pPr>
        <w:pStyle w:val="PargrafodaLista"/>
        <w:spacing w:after="0" w:line="240" w:lineRule="auto"/>
        <w:ind w:right="0"/>
        <w:rPr>
          <w:rFonts w:ascii="Arial Narrow" w:hAnsi="Arial Narrow"/>
          <w:sz w:val="24"/>
          <w:szCs w:val="24"/>
        </w:rPr>
      </w:pPr>
    </w:p>
    <w:p w14:paraId="61364E4D" w14:textId="23B3E204" w:rsidR="00DB582C" w:rsidRPr="00B83586" w:rsidRDefault="00DB582C" w:rsidP="00E225D5">
      <w:pPr>
        <w:pStyle w:val="PargrafodaLista"/>
        <w:numPr>
          <w:ilvl w:val="2"/>
          <w:numId w:val="2"/>
        </w:numPr>
        <w:tabs>
          <w:tab w:val="left" w:pos="567"/>
        </w:tabs>
        <w:spacing w:after="0" w:line="240" w:lineRule="auto"/>
        <w:ind w:left="0" w:right="0" w:firstLine="0"/>
        <w:rPr>
          <w:rFonts w:ascii="Arial Narrow" w:hAnsi="Arial Narrow"/>
          <w:sz w:val="24"/>
          <w:szCs w:val="24"/>
        </w:rPr>
      </w:pPr>
      <w:r w:rsidRPr="00B83586">
        <w:rPr>
          <w:rFonts w:ascii="Arial Narrow" w:hAnsi="Arial Narrow"/>
          <w:sz w:val="24"/>
          <w:szCs w:val="24"/>
        </w:rPr>
        <w:t>Como resultado das diligências acima referidas, objetivando um juízo de verdade real, será permitida a inclusão de documentos ou informação necessários para apurar fatos existentes à época da licitação, concernentes à proposta comercial ou habilitação dos participantes, porém não documentados nos autos.</w:t>
      </w:r>
    </w:p>
    <w:p w14:paraId="1CC5D038" w14:textId="77777777" w:rsidR="00941CD7" w:rsidRPr="00B83586" w:rsidRDefault="00941CD7" w:rsidP="00E225D5">
      <w:pPr>
        <w:pStyle w:val="PargrafodaLista"/>
        <w:spacing w:after="0" w:line="240" w:lineRule="auto"/>
        <w:ind w:right="0"/>
        <w:rPr>
          <w:rFonts w:ascii="Arial Narrow" w:hAnsi="Arial Narrow"/>
          <w:sz w:val="24"/>
          <w:szCs w:val="24"/>
        </w:rPr>
      </w:pPr>
    </w:p>
    <w:p w14:paraId="5DFBB7C4" w14:textId="28278F9D" w:rsidR="00941CD7" w:rsidRPr="00B83586" w:rsidRDefault="00941CD7" w:rsidP="00E225D5">
      <w:pPr>
        <w:pStyle w:val="PargrafodaLista"/>
        <w:numPr>
          <w:ilvl w:val="1"/>
          <w:numId w:val="2"/>
        </w:numPr>
        <w:tabs>
          <w:tab w:val="left" w:pos="426"/>
        </w:tabs>
        <w:spacing w:after="0" w:line="240" w:lineRule="auto"/>
        <w:ind w:left="0" w:right="0" w:firstLine="0"/>
        <w:rPr>
          <w:rFonts w:ascii="Arial Narrow" w:hAnsi="Arial Narrow"/>
          <w:b/>
          <w:bCs/>
          <w:sz w:val="24"/>
          <w:szCs w:val="24"/>
        </w:rPr>
      </w:pPr>
      <w:r w:rsidRPr="00B83586">
        <w:rPr>
          <w:rFonts w:ascii="Arial Narrow" w:hAnsi="Arial Narrow"/>
          <w:b/>
          <w:bCs/>
          <w:sz w:val="24"/>
          <w:szCs w:val="24"/>
        </w:rPr>
        <w:t>DAS AMOSTRAS</w:t>
      </w:r>
    </w:p>
    <w:p w14:paraId="0DC98DDF" w14:textId="77777777" w:rsidR="00941CD7" w:rsidRPr="00B83586" w:rsidRDefault="00941CD7" w:rsidP="00E225D5">
      <w:pPr>
        <w:pStyle w:val="PargrafodaLista"/>
        <w:tabs>
          <w:tab w:val="left" w:pos="426"/>
        </w:tabs>
        <w:spacing w:after="0" w:line="240" w:lineRule="auto"/>
        <w:ind w:left="0" w:right="0" w:firstLine="0"/>
        <w:rPr>
          <w:rFonts w:ascii="Arial Narrow" w:hAnsi="Arial Narrow"/>
          <w:b/>
          <w:bCs/>
          <w:sz w:val="24"/>
          <w:szCs w:val="24"/>
        </w:rPr>
      </w:pPr>
    </w:p>
    <w:p w14:paraId="45C9BDC7" w14:textId="40C29E72" w:rsidR="00941CD7" w:rsidRPr="00B83586" w:rsidRDefault="00941CD7" w:rsidP="00E225D5">
      <w:pPr>
        <w:pStyle w:val="PargrafodaLista"/>
        <w:numPr>
          <w:ilvl w:val="2"/>
          <w:numId w:val="2"/>
        </w:numPr>
        <w:tabs>
          <w:tab w:val="left" w:pos="567"/>
        </w:tabs>
        <w:spacing w:after="0" w:line="240" w:lineRule="auto"/>
        <w:ind w:left="0" w:right="0" w:firstLine="0"/>
        <w:rPr>
          <w:rFonts w:ascii="Arial Narrow" w:hAnsi="Arial Narrow"/>
          <w:b/>
          <w:bCs/>
          <w:sz w:val="24"/>
          <w:szCs w:val="24"/>
        </w:rPr>
      </w:pPr>
      <w:r w:rsidRPr="00B83586">
        <w:rPr>
          <w:rFonts w:ascii="Arial Narrow" w:hAnsi="Arial Narrow"/>
          <w:sz w:val="24"/>
          <w:szCs w:val="24"/>
        </w:rPr>
        <w:t xml:space="preserve">A critério da Secretaria </w:t>
      </w:r>
      <w:r w:rsidR="0059658B" w:rsidRPr="00B83586">
        <w:rPr>
          <w:rFonts w:ascii="Arial Narrow" w:hAnsi="Arial Narrow"/>
          <w:sz w:val="24"/>
          <w:szCs w:val="24"/>
        </w:rPr>
        <w:t>Demandantes</w:t>
      </w:r>
      <w:r w:rsidR="00E837AD" w:rsidRPr="00B83586">
        <w:rPr>
          <w:rFonts w:ascii="Arial Narrow" w:hAnsi="Arial Narrow"/>
          <w:sz w:val="24"/>
          <w:szCs w:val="24"/>
        </w:rPr>
        <w:t xml:space="preserve"> da Prefeitura Municipal do Paulista</w:t>
      </w:r>
      <w:r w:rsidRPr="00B83586">
        <w:rPr>
          <w:rFonts w:ascii="Arial Narrow" w:hAnsi="Arial Narrow"/>
          <w:sz w:val="24"/>
          <w:szCs w:val="24"/>
        </w:rPr>
        <w:t xml:space="preserve">, </w:t>
      </w:r>
      <w:r w:rsidR="00E837AD" w:rsidRPr="00B83586">
        <w:rPr>
          <w:rFonts w:ascii="Arial Narrow" w:hAnsi="Arial Narrow"/>
          <w:sz w:val="24"/>
          <w:szCs w:val="24"/>
        </w:rPr>
        <w:t>a Comissão Especial de Licitação de Pregão poderá solicitar amostras relativas aos produtos ofertados</w:t>
      </w:r>
      <w:r w:rsidR="00C41FC0" w:rsidRPr="00B83586">
        <w:rPr>
          <w:rFonts w:ascii="Arial Narrow" w:hAnsi="Arial Narrow"/>
          <w:sz w:val="24"/>
          <w:szCs w:val="24"/>
        </w:rPr>
        <w:t xml:space="preserve"> pela licitante mais bem classificada</w:t>
      </w:r>
      <w:r w:rsidR="00E837AD" w:rsidRPr="00B83586">
        <w:rPr>
          <w:rFonts w:ascii="Arial Narrow" w:hAnsi="Arial Narrow"/>
          <w:sz w:val="24"/>
          <w:szCs w:val="24"/>
        </w:rPr>
        <w:t xml:space="preserve">, </w:t>
      </w:r>
      <w:r w:rsidRPr="00B83586">
        <w:rPr>
          <w:rFonts w:ascii="Arial Narrow" w:hAnsi="Arial Narrow"/>
          <w:sz w:val="24"/>
          <w:szCs w:val="24"/>
        </w:rPr>
        <w:t xml:space="preserve">para melhor avaliação </w:t>
      </w:r>
      <w:r w:rsidR="00E837AD" w:rsidRPr="00B83586">
        <w:rPr>
          <w:rFonts w:ascii="Arial Narrow" w:hAnsi="Arial Narrow"/>
          <w:sz w:val="24"/>
          <w:szCs w:val="24"/>
        </w:rPr>
        <w:t>da compatibilidade técnica</w:t>
      </w:r>
      <w:r w:rsidR="00C41FC0" w:rsidRPr="00B83586">
        <w:rPr>
          <w:rFonts w:ascii="Arial Narrow" w:hAnsi="Arial Narrow"/>
          <w:sz w:val="24"/>
          <w:szCs w:val="24"/>
        </w:rPr>
        <w:t xml:space="preserve"> com as especificações informadas no Termo de Referência e anexos</w:t>
      </w:r>
      <w:r w:rsidR="00E837AD" w:rsidRPr="00B83586">
        <w:rPr>
          <w:rFonts w:ascii="Arial Narrow" w:hAnsi="Arial Narrow"/>
          <w:sz w:val="24"/>
          <w:szCs w:val="24"/>
        </w:rPr>
        <w:t>.</w:t>
      </w:r>
    </w:p>
    <w:p w14:paraId="048DAD7D" w14:textId="77777777" w:rsidR="00E837AD" w:rsidRPr="00B83586" w:rsidRDefault="00E837AD" w:rsidP="00E225D5">
      <w:pPr>
        <w:pStyle w:val="PargrafodaLista"/>
        <w:tabs>
          <w:tab w:val="left" w:pos="567"/>
        </w:tabs>
        <w:spacing w:after="0" w:line="240" w:lineRule="auto"/>
        <w:ind w:left="0" w:right="0" w:firstLine="0"/>
        <w:rPr>
          <w:rFonts w:ascii="Arial Narrow" w:hAnsi="Arial Narrow"/>
          <w:b/>
          <w:bCs/>
          <w:sz w:val="24"/>
          <w:szCs w:val="24"/>
        </w:rPr>
      </w:pPr>
    </w:p>
    <w:p w14:paraId="2B5D182B" w14:textId="5D8D9A3F" w:rsidR="00C41FC0" w:rsidRPr="00B83586" w:rsidRDefault="00C41FC0" w:rsidP="00E225D5">
      <w:pPr>
        <w:pStyle w:val="PargrafodaLista"/>
        <w:numPr>
          <w:ilvl w:val="2"/>
          <w:numId w:val="2"/>
        </w:numPr>
        <w:tabs>
          <w:tab w:val="left" w:pos="567"/>
        </w:tabs>
        <w:spacing w:after="0" w:line="240" w:lineRule="auto"/>
        <w:ind w:left="0" w:right="0" w:firstLine="0"/>
        <w:rPr>
          <w:rFonts w:ascii="Arial Narrow" w:hAnsi="Arial Narrow"/>
          <w:b/>
          <w:bCs/>
          <w:sz w:val="24"/>
          <w:szCs w:val="24"/>
        </w:rPr>
      </w:pPr>
      <w:r w:rsidRPr="00B83586">
        <w:rPr>
          <w:rFonts w:ascii="Arial Narrow" w:hAnsi="Arial Narrow"/>
          <w:sz w:val="24"/>
          <w:szCs w:val="24"/>
        </w:rPr>
        <w:t>Os produtos solicitados deverão ser endereçados à Comissão Especial de Licitação de Pregão (</w:t>
      </w:r>
      <w:r w:rsidR="00CB1B33" w:rsidRPr="00B83586">
        <w:rPr>
          <w:rFonts w:ascii="Arial Narrow" w:hAnsi="Arial Narrow"/>
          <w:sz w:val="24"/>
          <w:szCs w:val="24"/>
        </w:rPr>
        <w:t xml:space="preserve">CEL </w:t>
      </w:r>
      <w:r w:rsidRPr="00B83586">
        <w:rPr>
          <w:rFonts w:ascii="Arial Narrow" w:hAnsi="Arial Narrow"/>
          <w:sz w:val="24"/>
          <w:szCs w:val="24"/>
        </w:rPr>
        <w:t>Pregão I), situada na rua Doutor Demócrito de Souza Filho, 26, Nobre – Paulista/PE, CEP: 52401-560; devidamente acondicionados, contendendo a completa identificação da empresa remetente</w:t>
      </w:r>
      <w:r w:rsidR="00B51C9B" w:rsidRPr="00B83586">
        <w:rPr>
          <w:rFonts w:ascii="Arial Narrow" w:hAnsi="Arial Narrow"/>
          <w:sz w:val="24"/>
          <w:szCs w:val="24"/>
        </w:rPr>
        <w:t>, o número do item e do processo licitatório que originou o envio</w:t>
      </w:r>
      <w:r w:rsidRPr="00B83586">
        <w:rPr>
          <w:rFonts w:ascii="Arial Narrow" w:hAnsi="Arial Narrow"/>
          <w:sz w:val="24"/>
          <w:szCs w:val="24"/>
        </w:rPr>
        <w:t>.</w:t>
      </w:r>
    </w:p>
    <w:p w14:paraId="0FD12BE4" w14:textId="77777777" w:rsidR="00C41FC0" w:rsidRPr="00B83586" w:rsidRDefault="00C41FC0" w:rsidP="00E225D5">
      <w:pPr>
        <w:pStyle w:val="PargrafodaLista"/>
        <w:spacing w:after="0" w:line="240" w:lineRule="auto"/>
        <w:ind w:right="0"/>
        <w:rPr>
          <w:rFonts w:ascii="Arial Narrow" w:hAnsi="Arial Narrow"/>
          <w:b/>
          <w:bCs/>
          <w:sz w:val="24"/>
          <w:szCs w:val="24"/>
        </w:rPr>
      </w:pPr>
    </w:p>
    <w:p w14:paraId="15343B3C" w14:textId="552CEAAB" w:rsidR="00C41FC0" w:rsidRPr="00B83586" w:rsidRDefault="00C41FC0" w:rsidP="00E225D5">
      <w:pPr>
        <w:pStyle w:val="PargrafodaLista"/>
        <w:numPr>
          <w:ilvl w:val="2"/>
          <w:numId w:val="2"/>
        </w:numPr>
        <w:tabs>
          <w:tab w:val="left" w:pos="567"/>
        </w:tabs>
        <w:spacing w:after="0" w:line="240" w:lineRule="auto"/>
        <w:ind w:left="0" w:right="0" w:firstLine="0"/>
        <w:rPr>
          <w:rFonts w:ascii="Arial Narrow" w:hAnsi="Arial Narrow"/>
          <w:b/>
          <w:bCs/>
          <w:sz w:val="24"/>
          <w:szCs w:val="24"/>
        </w:rPr>
      </w:pPr>
      <w:r w:rsidRPr="00B83586">
        <w:rPr>
          <w:rFonts w:ascii="Arial Narrow" w:hAnsi="Arial Narrow"/>
          <w:sz w:val="24"/>
          <w:szCs w:val="24"/>
        </w:rPr>
        <w:t>O Órgão Demandante não se responsabilizará por qualquer defeito, dano ou extravio ocorridos no momento do transporte dos produtos. Caso o produto seja entregue com defeito</w:t>
      </w:r>
      <w:r w:rsidR="004E47F8" w:rsidRPr="00B83586">
        <w:rPr>
          <w:rFonts w:ascii="Arial Narrow" w:hAnsi="Arial Narrow"/>
          <w:sz w:val="24"/>
          <w:szCs w:val="24"/>
        </w:rPr>
        <w:t xml:space="preserve"> ou fora dos padrões mínimos de caracter</w:t>
      </w:r>
      <w:r w:rsidR="002F0F6D" w:rsidRPr="00B83586">
        <w:rPr>
          <w:rFonts w:ascii="Arial Narrow" w:hAnsi="Arial Narrow"/>
          <w:sz w:val="24"/>
          <w:szCs w:val="24"/>
        </w:rPr>
        <w:t>ização</w:t>
      </w:r>
      <w:r w:rsidR="004E47F8" w:rsidRPr="00B83586">
        <w:rPr>
          <w:rFonts w:ascii="Arial Narrow" w:hAnsi="Arial Narrow"/>
          <w:sz w:val="24"/>
          <w:szCs w:val="24"/>
        </w:rPr>
        <w:t>, o licitante remetente será</w:t>
      </w:r>
      <w:r w:rsidRPr="00B83586">
        <w:rPr>
          <w:rFonts w:ascii="Arial Narrow" w:hAnsi="Arial Narrow"/>
          <w:sz w:val="24"/>
          <w:szCs w:val="24"/>
        </w:rPr>
        <w:t xml:space="preserve"> comunicado </w:t>
      </w:r>
      <w:r w:rsidR="004E47F8" w:rsidRPr="00B83586">
        <w:rPr>
          <w:rFonts w:ascii="Arial Narrow" w:hAnsi="Arial Narrow"/>
          <w:sz w:val="24"/>
          <w:szCs w:val="24"/>
        </w:rPr>
        <w:t>do fato e solicitad</w:t>
      </w:r>
      <w:r w:rsidR="00B51C9B" w:rsidRPr="00B83586">
        <w:rPr>
          <w:rFonts w:ascii="Arial Narrow" w:hAnsi="Arial Narrow"/>
          <w:sz w:val="24"/>
          <w:szCs w:val="24"/>
        </w:rPr>
        <w:t>o</w:t>
      </w:r>
      <w:r w:rsidR="004E47F8" w:rsidRPr="00B83586">
        <w:rPr>
          <w:rFonts w:ascii="Arial Narrow" w:hAnsi="Arial Narrow"/>
          <w:sz w:val="24"/>
          <w:szCs w:val="24"/>
        </w:rPr>
        <w:t xml:space="preserve"> </w:t>
      </w:r>
      <w:r w:rsidR="00B51C9B" w:rsidRPr="00B83586">
        <w:rPr>
          <w:rFonts w:ascii="Arial Narrow" w:hAnsi="Arial Narrow"/>
          <w:sz w:val="24"/>
          <w:szCs w:val="24"/>
        </w:rPr>
        <w:t>a encaminhar nova amostra do objeto.</w:t>
      </w:r>
    </w:p>
    <w:p w14:paraId="6E4C55BA" w14:textId="77777777" w:rsidR="00B51C9B" w:rsidRPr="00B83586" w:rsidRDefault="00B51C9B" w:rsidP="00E225D5">
      <w:pPr>
        <w:pStyle w:val="PargrafodaLista"/>
        <w:spacing w:after="0" w:line="240" w:lineRule="auto"/>
        <w:ind w:right="0"/>
        <w:rPr>
          <w:rFonts w:ascii="Arial Narrow" w:hAnsi="Arial Narrow"/>
          <w:b/>
          <w:bCs/>
          <w:sz w:val="24"/>
          <w:szCs w:val="24"/>
        </w:rPr>
      </w:pPr>
    </w:p>
    <w:p w14:paraId="1C5B1BF5" w14:textId="3350373A" w:rsidR="00B51C9B" w:rsidRPr="00B83586" w:rsidRDefault="00B51C9B" w:rsidP="00E225D5">
      <w:pPr>
        <w:pStyle w:val="PargrafodaLista"/>
        <w:numPr>
          <w:ilvl w:val="2"/>
          <w:numId w:val="2"/>
        </w:numPr>
        <w:tabs>
          <w:tab w:val="left" w:pos="567"/>
        </w:tabs>
        <w:spacing w:after="0" w:line="240" w:lineRule="auto"/>
        <w:ind w:left="0" w:right="0" w:firstLine="0"/>
        <w:rPr>
          <w:rFonts w:ascii="Arial Narrow" w:hAnsi="Arial Narrow"/>
          <w:b/>
          <w:bCs/>
          <w:sz w:val="24"/>
          <w:szCs w:val="24"/>
        </w:rPr>
      </w:pPr>
      <w:r w:rsidRPr="00B83586">
        <w:rPr>
          <w:rFonts w:ascii="Arial Narrow" w:hAnsi="Arial Narrow"/>
          <w:sz w:val="24"/>
          <w:szCs w:val="24"/>
        </w:rPr>
        <w:t>O produto rejeitado, nos termos do item anterior (4.6.3) será colocado à disposição da licitante</w:t>
      </w:r>
      <w:r w:rsidR="0059658B" w:rsidRPr="00B83586">
        <w:rPr>
          <w:rFonts w:ascii="Arial Narrow" w:hAnsi="Arial Narrow"/>
          <w:sz w:val="24"/>
          <w:szCs w:val="24"/>
        </w:rPr>
        <w:t xml:space="preserve"> remetente</w:t>
      </w:r>
      <w:r w:rsidRPr="00B83586">
        <w:rPr>
          <w:rFonts w:ascii="Arial Narrow" w:hAnsi="Arial Narrow"/>
          <w:sz w:val="24"/>
          <w:szCs w:val="24"/>
        </w:rPr>
        <w:t>, para que, às suas expensas, seja recuperado. O bem ficará disponível no local indicado pela Comissão Especial de Licitação pelo prazo de 30 (trinta) dias; findo o prazo, o produto será descartado de forma adequada.</w:t>
      </w:r>
    </w:p>
    <w:p w14:paraId="2936C191" w14:textId="77777777" w:rsidR="00B51C9B" w:rsidRPr="00B83586" w:rsidRDefault="00B51C9B" w:rsidP="00E225D5">
      <w:pPr>
        <w:pStyle w:val="PargrafodaLista"/>
        <w:spacing w:after="0" w:line="240" w:lineRule="auto"/>
        <w:ind w:right="0"/>
        <w:rPr>
          <w:rFonts w:ascii="Arial Narrow" w:hAnsi="Arial Narrow"/>
          <w:b/>
          <w:bCs/>
          <w:sz w:val="24"/>
          <w:szCs w:val="24"/>
        </w:rPr>
      </w:pPr>
    </w:p>
    <w:p w14:paraId="690CC036" w14:textId="52B07AE2" w:rsidR="00B51C9B" w:rsidRPr="00B83586" w:rsidRDefault="00B51C9B" w:rsidP="00E225D5">
      <w:pPr>
        <w:pStyle w:val="PargrafodaLista"/>
        <w:numPr>
          <w:ilvl w:val="2"/>
          <w:numId w:val="2"/>
        </w:numPr>
        <w:tabs>
          <w:tab w:val="left" w:pos="567"/>
        </w:tabs>
        <w:spacing w:after="0" w:line="240" w:lineRule="auto"/>
        <w:ind w:left="0" w:right="0" w:firstLine="0"/>
        <w:rPr>
          <w:rFonts w:ascii="Arial Narrow" w:hAnsi="Arial Narrow"/>
          <w:sz w:val="24"/>
          <w:szCs w:val="24"/>
        </w:rPr>
      </w:pPr>
      <w:r w:rsidRPr="00B83586">
        <w:rPr>
          <w:rFonts w:ascii="Arial Narrow" w:hAnsi="Arial Narrow"/>
          <w:sz w:val="24"/>
          <w:szCs w:val="24"/>
        </w:rPr>
        <w:lastRenderedPageBreak/>
        <w:t>Caso o descarte do produto acarrete ônus ao Órgão Demandante, os valores serão repassados à licitante remetente. Não sendo ressarcidos os gastos, a Administração Pública tomará todas as medidas legais, judiciais e extrajudiciais, para ressarcimento do Erário Municipal.</w:t>
      </w:r>
    </w:p>
    <w:p w14:paraId="2D750017" w14:textId="77777777" w:rsidR="00C41FC0" w:rsidRPr="00B83586" w:rsidRDefault="00C41FC0" w:rsidP="00E225D5">
      <w:pPr>
        <w:pStyle w:val="PargrafodaLista"/>
        <w:spacing w:after="0" w:line="240" w:lineRule="auto"/>
        <w:ind w:right="0"/>
        <w:rPr>
          <w:rFonts w:ascii="Arial Narrow" w:hAnsi="Arial Narrow"/>
          <w:sz w:val="24"/>
          <w:szCs w:val="24"/>
        </w:rPr>
      </w:pPr>
    </w:p>
    <w:p w14:paraId="3DAE5775" w14:textId="1CE2BF63" w:rsidR="00E837AD" w:rsidRPr="00B83586" w:rsidRDefault="00E837AD" w:rsidP="00E225D5">
      <w:pPr>
        <w:pStyle w:val="PargrafodaLista"/>
        <w:numPr>
          <w:ilvl w:val="2"/>
          <w:numId w:val="2"/>
        </w:numPr>
        <w:tabs>
          <w:tab w:val="left" w:pos="567"/>
        </w:tabs>
        <w:spacing w:after="0" w:line="240" w:lineRule="auto"/>
        <w:ind w:left="0" w:right="0" w:firstLine="0"/>
        <w:rPr>
          <w:rFonts w:ascii="Arial Narrow" w:hAnsi="Arial Narrow"/>
          <w:b/>
          <w:bCs/>
          <w:sz w:val="24"/>
          <w:szCs w:val="24"/>
        </w:rPr>
      </w:pPr>
      <w:r w:rsidRPr="00B83586">
        <w:rPr>
          <w:rFonts w:ascii="Arial Narrow" w:hAnsi="Arial Narrow"/>
          <w:sz w:val="24"/>
          <w:szCs w:val="24"/>
        </w:rPr>
        <w:t>As amostras solicitadas deverão ser acompanhadas de fichas técnicas,</w:t>
      </w:r>
      <w:r w:rsidR="00C41FC0" w:rsidRPr="00B83586">
        <w:rPr>
          <w:rFonts w:ascii="Arial Narrow" w:hAnsi="Arial Narrow"/>
          <w:sz w:val="24"/>
          <w:szCs w:val="24"/>
        </w:rPr>
        <w:t xml:space="preserve"> </w:t>
      </w:r>
      <w:r w:rsidR="00AF72DA" w:rsidRPr="00B83586">
        <w:rPr>
          <w:rFonts w:ascii="Arial Narrow" w:hAnsi="Arial Narrow"/>
          <w:sz w:val="24"/>
          <w:szCs w:val="24"/>
        </w:rPr>
        <w:t xml:space="preserve">catálogos, </w:t>
      </w:r>
      <w:r w:rsidR="00C41FC0" w:rsidRPr="00B83586">
        <w:rPr>
          <w:rFonts w:ascii="Arial Narrow" w:hAnsi="Arial Narrow"/>
          <w:sz w:val="24"/>
          <w:szCs w:val="24"/>
        </w:rPr>
        <w:t>laudos,</w:t>
      </w:r>
      <w:r w:rsidRPr="00B83586">
        <w:rPr>
          <w:rFonts w:ascii="Arial Narrow" w:hAnsi="Arial Narrow"/>
          <w:sz w:val="24"/>
          <w:szCs w:val="24"/>
        </w:rPr>
        <w:t xml:space="preserve"> informativos</w:t>
      </w:r>
      <w:r w:rsidR="00C41FC0" w:rsidRPr="00B83586">
        <w:rPr>
          <w:rFonts w:ascii="Arial Narrow" w:hAnsi="Arial Narrow"/>
          <w:sz w:val="24"/>
          <w:szCs w:val="24"/>
        </w:rPr>
        <w:t xml:space="preserve"> </w:t>
      </w:r>
      <w:r w:rsidRPr="00B83586">
        <w:rPr>
          <w:rFonts w:ascii="Arial Narrow" w:hAnsi="Arial Narrow"/>
          <w:sz w:val="24"/>
          <w:szCs w:val="24"/>
        </w:rPr>
        <w:t xml:space="preserve">ou qualquer outro documento capaz </w:t>
      </w:r>
      <w:r w:rsidR="00C41FC0" w:rsidRPr="00B83586">
        <w:rPr>
          <w:rFonts w:ascii="Arial Narrow" w:hAnsi="Arial Narrow"/>
          <w:sz w:val="24"/>
          <w:szCs w:val="24"/>
        </w:rPr>
        <w:t xml:space="preserve">de demonstrar </w:t>
      </w:r>
      <w:r w:rsidR="00B51C9B" w:rsidRPr="00B83586">
        <w:rPr>
          <w:rFonts w:ascii="Arial Narrow" w:hAnsi="Arial Narrow"/>
          <w:sz w:val="24"/>
          <w:szCs w:val="24"/>
        </w:rPr>
        <w:t xml:space="preserve">a </w:t>
      </w:r>
      <w:r w:rsidR="00C41FC0" w:rsidRPr="00B83586">
        <w:rPr>
          <w:rFonts w:ascii="Arial Narrow" w:hAnsi="Arial Narrow"/>
          <w:sz w:val="24"/>
          <w:szCs w:val="24"/>
        </w:rPr>
        <w:t xml:space="preserve">compatibilidade do </w:t>
      </w:r>
      <w:r w:rsidR="00B51C9B" w:rsidRPr="00B83586">
        <w:rPr>
          <w:rFonts w:ascii="Arial Narrow" w:hAnsi="Arial Narrow"/>
          <w:sz w:val="24"/>
          <w:szCs w:val="24"/>
        </w:rPr>
        <w:t xml:space="preserve">bem </w:t>
      </w:r>
      <w:r w:rsidR="00C41FC0" w:rsidRPr="00B83586">
        <w:rPr>
          <w:rFonts w:ascii="Arial Narrow" w:hAnsi="Arial Narrow"/>
          <w:sz w:val="24"/>
          <w:szCs w:val="24"/>
        </w:rPr>
        <w:t>com as especificações solicitadas pela Secretaria Demandante.</w:t>
      </w:r>
    </w:p>
    <w:p w14:paraId="53FB01FE" w14:textId="77777777" w:rsidR="00C41FC0" w:rsidRPr="00B83586" w:rsidRDefault="00C41FC0" w:rsidP="00E225D5">
      <w:pPr>
        <w:pStyle w:val="PargrafodaLista"/>
        <w:spacing w:after="0" w:line="240" w:lineRule="auto"/>
        <w:ind w:right="0"/>
        <w:rPr>
          <w:rFonts w:ascii="Arial Narrow" w:hAnsi="Arial Narrow"/>
          <w:b/>
          <w:bCs/>
          <w:sz w:val="24"/>
          <w:szCs w:val="24"/>
        </w:rPr>
      </w:pPr>
    </w:p>
    <w:p w14:paraId="72F59FA9" w14:textId="06F676D4" w:rsidR="00C41FC0" w:rsidRPr="00B83586" w:rsidRDefault="00C41FC0" w:rsidP="00E225D5">
      <w:pPr>
        <w:pStyle w:val="PargrafodaLista"/>
        <w:numPr>
          <w:ilvl w:val="2"/>
          <w:numId w:val="2"/>
        </w:numPr>
        <w:tabs>
          <w:tab w:val="left" w:pos="567"/>
        </w:tabs>
        <w:spacing w:after="0" w:line="240" w:lineRule="auto"/>
        <w:ind w:left="0" w:right="0" w:firstLine="0"/>
        <w:rPr>
          <w:rFonts w:ascii="Arial Narrow" w:hAnsi="Arial Narrow"/>
          <w:b/>
          <w:bCs/>
          <w:sz w:val="24"/>
          <w:szCs w:val="24"/>
        </w:rPr>
      </w:pPr>
      <w:r w:rsidRPr="00B83586">
        <w:rPr>
          <w:rFonts w:ascii="Arial Narrow" w:hAnsi="Arial Narrow"/>
          <w:sz w:val="24"/>
          <w:szCs w:val="24"/>
        </w:rPr>
        <w:t>As amostras deverão ser encaminhadas no prazo máximo de 05 (cinco) dias úteis, contados da solicitação veiculada por meio do Sistema de Bolsa de Licitações e Leilões (BLL),</w:t>
      </w:r>
      <w:r w:rsidR="00B51C9B" w:rsidRPr="00B83586">
        <w:rPr>
          <w:rFonts w:ascii="Arial Narrow" w:hAnsi="Arial Narrow"/>
          <w:sz w:val="24"/>
          <w:szCs w:val="24"/>
        </w:rPr>
        <w:t xml:space="preserve"> sob pena de desclassificação da proponente mais bem classificada.</w:t>
      </w:r>
    </w:p>
    <w:p w14:paraId="55C4FC8C" w14:textId="77777777" w:rsidR="00CB1B33" w:rsidRPr="00B83586" w:rsidRDefault="00CB1B33" w:rsidP="00E225D5">
      <w:pPr>
        <w:pStyle w:val="PargrafodaLista"/>
        <w:spacing w:after="0" w:line="240" w:lineRule="auto"/>
        <w:rPr>
          <w:rFonts w:ascii="Arial Narrow" w:hAnsi="Arial Narrow"/>
          <w:b/>
          <w:bCs/>
          <w:sz w:val="24"/>
          <w:szCs w:val="24"/>
        </w:rPr>
      </w:pPr>
    </w:p>
    <w:p w14:paraId="297056F7" w14:textId="6C1BAA6E" w:rsidR="00CB1B33" w:rsidRPr="00B83586" w:rsidRDefault="00CB1B33" w:rsidP="00E225D5">
      <w:pPr>
        <w:pStyle w:val="PargrafodaLista"/>
        <w:numPr>
          <w:ilvl w:val="2"/>
          <w:numId w:val="2"/>
        </w:numPr>
        <w:tabs>
          <w:tab w:val="left" w:pos="567"/>
        </w:tabs>
        <w:spacing w:after="0" w:line="240" w:lineRule="auto"/>
        <w:ind w:left="0" w:right="0" w:firstLine="0"/>
        <w:rPr>
          <w:rFonts w:ascii="Arial Narrow" w:hAnsi="Arial Narrow"/>
          <w:b/>
          <w:bCs/>
          <w:sz w:val="24"/>
          <w:szCs w:val="24"/>
        </w:rPr>
      </w:pPr>
      <w:r w:rsidRPr="00B83586">
        <w:rPr>
          <w:rFonts w:ascii="Arial Narrow" w:hAnsi="Arial Narrow"/>
          <w:sz w:val="24"/>
          <w:szCs w:val="24"/>
        </w:rPr>
        <w:t>O prazo estabelecido no item anterior poderá ser prorrogado, à pedido do licitante interessado, desde que comprovado o encaminhamento da amostra no praz ou devidamente justificado e aceito pela Administração Pública, os motivos do não atendimento do prazo.</w:t>
      </w:r>
    </w:p>
    <w:p w14:paraId="2E3034D2" w14:textId="77777777" w:rsidR="00B51C9B" w:rsidRPr="00B83586" w:rsidRDefault="00B51C9B" w:rsidP="00E225D5">
      <w:pPr>
        <w:pStyle w:val="PargrafodaLista"/>
        <w:spacing w:after="0" w:line="240" w:lineRule="auto"/>
        <w:ind w:right="0"/>
        <w:rPr>
          <w:rFonts w:ascii="Arial Narrow" w:hAnsi="Arial Narrow"/>
          <w:b/>
          <w:bCs/>
          <w:sz w:val="24"/>
          <w:szCs w:val="24"/>
        </w:rPr>
      </w:pPr>
    </w:p>
    <w:p w14:paraId="0AD1D049" w14:textId="5E96A3B7" w:rsidR="00B51C9B" w:rsidRPr="00B83586" w:rsidRDefault="00B51C9B" w:rsidP="00E225D5">
      <w:pPr>
        <w:pStyle w:val="PargrafodaLista"/>
        <w:numPr>
          <w:ilvl w:val="2"/>
          <w:numId w:val="2"/>
        </w:numPr>
        <w:tabs>
          <w:tab w:val="left" w:pos="567"/>
        </w:tabs>
        <w:spacing w:after="0" w:line="240" w:lineRule="auto"/>
        <w:ind w:left="0" w:right="0" w:firstLine="0"/>
        <w:rPr>
          <w:rFonts w:ascii="Arial Narrow" w:hAnsi="Arial Narrow"/>
          <w:sz w:val="24"/>
          <w:szCs w:val="24"/>
        </w:rPr>
      </w:pPr>
      <w:r w:rsidRPr="00B83586">
        <w:rPr>
          <w:rFonts w:ascii="Arial Narrow" w:hAnsi="Arial Narrow"/>
          <w:sz w:val="24"/>
          <w:szCs w:val="24"/>
        </w:rPr>
        <w:t>Na hipótese de apresentação de amostras a sessão pública será suspensa e retomada apenas com a conclusão da análise acerca da aceitação do produto. A decisão será publicada em campo próprio no sistema BLL (campo mensagens).</w:t>
      </w:r>
    </w:p>
    <w:p w14:paraId="36229055" w14:textId="77777777" w:rsidR="00B51C9B" w:rsidRPr="00B83586" w:rsidRDefault="00B51C9B" w:rsidP="00E225D5">
      <w:pPr>
        <w:pStyle w:val="PargrafodaLista"/>
        <w:spacing w:after="0" w:line="240" w:lineRule="auto"/>
        <w:ind w:right="0"/>
        <w:rPr>
          <w:rFonts w:ascii="Arial Narrow" w:hAnsi="Arial Narrow"/>
          <w:sz w:val="24"/>
          <w:szCs w:val="24"/>
        </w:rPr>
      </w:pPr>
    </w:p>
    <w:p w14:paraId="34FF02FE" w14:textId="6756D5B0" w:rsidR="00B51C9B" w:rsidRPr="00B83586" w:rsidRDefault="00B51C9B" w:rsidP="00E225D5">
      <w:pPr>
        <w:pStyle w:val="PargrafodaLista"/>
        <w:numPr>
          <w:ilvl w:val="2"/>
          <w:numId w:val="2"/>
        </w:numPr>
        <w:tabs>
          <w:tab w:val="left" w:pos="567"/>
        </w:tabs>
        <w:spacing w:after="0" w:line="240" w:lineRule="auto"/>
        <w:ind w:left="0" w:right="0" w:firstLine="0"/>
        <w:rPr>
          <w:rFonts w:ascii="Arial Narrow" w:hAnsi="Arial Narrow"/>
          <w:sz w:val="24"/>
          <w:szCs w:val="24"/>
        </w:rPr>
      </w:pPr>
      <w:r w:rsidRPr="00B83586">
        <w:rPr>
          <w:rFonts w:ascii="Arial Narrow" w:hAnsi="Arial Narrow"/>
          <w:sz w:val="24"/>
          <w:szCs w:val="24"/>
        </w:rPr>
        <w:t>As amostras serão submetidas à aprovação mediante parecer técnico fundamentado, o qual avaliará sua adequação às especificações técnicas</w:t>
      </w:r>
      <w:r w:rsidR="00B7542D" w:rsidRPr="00B83586">
        <w:rPr>
          <w:rFonts w:ascii="Arial Narrow" w:hAnsi="Arial Narrow"/>
          <w:sz w:val="24"/>
          <w:szCs w:val="24"/>
        </w:rPr>
        <w:t xml:space="preserve"> contidas no edital, considerando, ainda, a qualidade e o uso a que se destinam.</w:t>
      </w:r>
    </w:p>
    <w:p w14:paraId="75ABF4C0" w14:textId="77777777" w:rsidR="00B7542D" w:rsidRPr="00B83586" w:rsidRDefault="00B7542D" w:rsidP="00E225D5">
      <w:pPr>
        <w:pStyle w:val="PargrafodaLista"/>
        <w:spacing w:after="0" w:line="240" w:lineRule="auto"/>
        <w:ind w:right="0"/>
        <w:rPr>
          <w:rFonts w:ascii="Arial Narrow" w:hAnsi="Arial Narrow"/>
          <w:sz w:val="24"/>
          <w:szCs w:val="24"/>
        </w:rPr>
      </w:pPr>
    </w:p>
    <w:p w14:paraId="05EF730E" w14:textId="77777777" w:rsidR="00B7542D" w:rsidRPr="00B83586" w:rsidRDefault="00B7542D" w:rsidP="00E225D5">
      <w:pPr>
        <w:pStyle w:val="PargrafodaLista"/>
        <w:numPr>
          <w:ilvl w:val="2"/>
          <w:numId w:val="2"/>
        </w:numPr>
        <w:tabs>
          <w:tab w:val="left" w:pos="567"/>
        </w:tabs>
        <w:spacing w:after="0" w:line="240" w:lineRule="auto"/>
        <w:ind w:left="0" w:right="0" w:firstLine="0"/>
        <w:rPr>
          <w:rFonts w:ascii="Arial Narrow" w:hAnsi="Arial Narrow"/>
          <w:sz w:val="24"/>
          <w:szCs w:val="24"/>
        </w:rPr>
      </w:pPr>
      <w:r w:rsidRPr="00B83586">
        <w:rPr>
          <w:rFonts w:ascii="Arial Narrow" w:hAnsi="Arial Narrow"/>
          <w:sz w:val="24"/>
          <w:szCs w:val="24"/>
        </w:rPr>
        <w:t>Caso um licitante seja vencedor em vários itens, o Pregoeiro, ouvida a Secretaria Demandante, poderá optar pela solicitação de apenas alguns produtos, observada a disponibilidade de espaço para armazenamento e possibilidade de gerar ônus excessivo ao participante.</w:t>
      </w:r>
    </w:p>
    <w:p w14:paraId="571A8D04" w14:textId="77777777" w:rsidR="002F0F6D" w:rsidRPr="00B83586" w:rsidRDefault="002F0F6D" w:rsidP="00E225D5">
      <w:pPr>
        <w:pStyle w:val="PargrafodaLista"/>
        <w:spacing w:after="0" w:line="240" w:lineRule="auto"/>
        <w:ind w:right="0"/>
        <w:rPr>
          <w:rFonts w:ascii="Arial Narrow" w:hAnsi="Arial Narrow"/>
          <w:sz w:val="24"/>
          <w:szCs w:val="24"/>
        </w:rPr>
      </w:pPr>
    </w:p>
    <w:p w14:paraId="4BB76E98" w14:textId="7CBF162D" w:rsidR="002F0F6D" w:rsidRPr="00B83586" w:rsidRDefault="002F0F6D" w:rsidP="00E225D5">
      <w:pPr>
        <w:pStyle w:val="PargrafodaLista"/>
        <w:numPr>
          <w:ilvl w:val="2"/>
          <w:numId w:val="2"/>
        </w:numPr>
        <w:tabs>
          <w:tab w:val="left" w:pos="567"/>
        </w:tabs>
        <w:spacing w:after="0" w:line="240" w:lineRule="auto"/>
        <w:ind w:left="0" w:right="0" w:firstLine="0"/>
        <w:rPr>
          <w:rFonts w:ascii="Arial Narrow" w:hAnsi="Arial Narrow"/>
          <w:sz w:val="24"/>
          <w:szCs w:val="24"/>
        </w:rPr>
      </w:pPr>
      <w:r w:rsidRPr="00B83586">
        <w:rPr>
          <w:rFonts w:ascii="Arial Narrow" w:hAnsi="Arial Narrow"/>
          <w:sz w:val="24"/>
          <w:szCs w:val="24"/>
        </w:rPr>
        <w:t xml:space="preserve">O parecer que declarar a adequação dos produtos analisados pelo Departamento Técnico da Secretaria Demandante, nos termos do subitem anterior, </w:t>
      </w:r>
      <w:r w:rsidRPr="00B83586">
        <w:rPr>
          <w:rFonts w:ascii="Arial Narrow" w:hAnsi="Arial Narrow"/>
          <w:b/>
          <w:bCs/>
          <w:sz w:val="24"/>
          <w:szCs w:val="24"/>
        </w:rPr>
        <w:t>não aprova, necessariamente, todos os itens</w:t>
      </w:r>
      <w:r w:rsidRPr="00B83586">
        <w:rPr>
          <w:rFonts w:ascii="Arial Narrow" w:hAnsi="Arial Narrow"/>
          <w:sz w:val="24"/>
          <w:szCs w:val="24"/>
        </w:rPr>
        <w:t xml:space="preserve">. Caso os produtos não submetidos à análise não atendam às especificações, a qualquer momento, o fornecedor será convocado à substituí-los, às suas expensas, sob pena de sofrer as sanções detalhadas neste Instrumento Convocatório. </w:t>
      </w:r>
    </w:p>
    <w:p w14:paraId="4E1D86F9" w14:textId="77777777" w:rsidR="00B7542D" w:rsidRPr="00B83586" w:rsidRDefault="00B7542D" w:rsidP="00E225D5">
      <w:pPr>
        <w:pStyle w:val="PargrafodaLista"/>
        <w:spacing w:after="0" w:line="240" w:lineRule="auto"/>
        <w:ind w:right="0"/>
        <w:rPr>
          <w:rFonts w:ascii="Arial Narrow" w:hAnsi="Arial Narrow"/>
          <w:sz w:val="24"/>
          <w:szCs w:val="24"/>
        </w:rPr>
      </w:pPr>
    </w:p>
    <w:p w14:paraId="00346DFA" w14:textId="77777777" w:rsidR="00B7542D" w:rsidRPr="00B83586" w:rsidRDefault="00B7542D" w:rsidP="00E225D5">
      <w:pPr>
        <w:pStyle w:val="PargrafodaLista"/>
        <w:numPr>
          <w:ilvl w:val="2"/>
          <w:numId w:val="2"/>
        </w:numPr>
        <w:tabs>
          <w:tab w:val="left" w:pos="567"/>
        </w:tabs>
        <w:spacing w:after="0" w:line="240" w:lineRule="auto"/>
        <w:ind w:left="0" w:right="0" w:firstLine="0"/>
        <w:rPr>
          <w:rFonts w:ascii="Arial Narrow" w:hAnsi="Arial Narrow"/>
          <w:sz w:val="24"/>
          <w:szCs w:val="24"/>
        </w:rPr>
      </w:pPr>
      <w:r w:rsidRPr="00B83586">
        <w:rPr>
          <w:rFonts w:ascii="Arial Narrow" w:hAnsi="Arial Narrow"/>
          <w:sz w:val="24"/>
          <w:szCs w:val="24"/>
        </w:rPr>
        <w:t>A mostra ficará sob responsabilidade do Órgão Demandante até homologação do processo licitatória. Após a homologação, o licitante terá prazo de 30 (trinta) dias para retirada do material, sob pena de descarte e providências especificadas nos itens 4.6.4 e 4.6.5.</w:t>
      </w:r>
    </w:p>
    <w:p w14:paraId="766BAFE3" w14:textId="77777777" w:rsidR="00B7542D" w:rsidRPr="00B83586" w:rsidRDefault="00B7542D" w:rsidP="00E225D5">
      <w:pPr>
        <w:pStyle w:val="PargrafodaLista"/>
        <w:spacing w:after="0" w:line="240" w:lineRule="auto"/>
        <w:ind w:right="0"/>
        <w:rPr>
          <w:rFonts w:ascii="Arial Narrow" w:hAnsi="Arial Narrow"/>
          <w:sz w:val="24"/>
          <w:szCs w:val="24"/>
        </w:rPr>
      </w:pPr>
    </w:p>
    <w:p w14:paraId="0842E900" w14:textId="290B2464" w:rsidR="00B7542D" w:rsidRPr="00B83586" w:rsidRDefault="00B7542D" w:rsidP="00E225D5">
      <w:pPr>
        <w:pStyle w:val="PargrafodaLista"/>
        <w:numPr>
          <w:ilvl w:val="2"/>
          <w:numId w:val="2"/>
        </w:numPr>
        <w:tabs>
          <w:tab w:val="left" w:pos="567"/>
        </w:tabs>
        <w:spacing w:after="0" w:line="240" w:lineRule="auto"/>
        <w:ind w:left="0" w:right="0" w:firstLine="0"/>
        <w:rPr>
          <w:rFonts w:ascii="Arial Narrow" w:hAnsi="Arial Narrow"/>
          <w:sz w:val="24"/>
          <w:szCs w:val="24"/>
        </w:rPr>
      </w:pPr>
      <w:r w:rsidRPr="00B83586">
        <w:rPr>
          <w:rFonts w:ascii="Arial Narrow" w:hAnsi="Arial Narrow"/>
          <w:sz w:val="24"/>
          <w:szCs w:val="24"/>
        </w:rPr>
        <w:t>A Comissão Especial de Licitação de Pregão não se responsabilizará por quaisquer danos causados aos materiais disponibilizados, a título de amostra</w:t>
      </w:r>
      <w:r w:rsidR="0059658B" w:rsidRPr="00B83586">
        <w:rPr>
          <w:rFonts w:ascii="Arial Narrow" w:hAnsi="Arial Narrow"/>
          <w:sz w:val="24"/>
          <w:szCs w:val="24"/>
        </w:rPr>
        <w:t>s</w:t>
      </w:r>
      <w:r w:rsidRPr="00B83586">
        <w:rPr>
          <w:rFonts w:ascii="Arial Narrow" w:hAnsi="Arial Narrow"/>
          <w:sz w:val="24"/>
          <w:szCs w:val="24"/>
        </w:rPr>
        <w:t>, durante o período em que estiver</w:t>
      </w:r>
      <w:r w:rsidR="0059658B" w:rsidRPr="00B83586">
        <w:rPr>
          <w:rFonts w:ascii="Arial Narrow" w:hAnsi="Arial Narrow"/>
          <w:sz w:val="24"/>
          <w:szCs w:val="24"/>
        </w:rPr>
        <w:t>em</w:t>
      </w:r>
      <w:r w:rsidRPr="00B83586">
        <w:rPr>
          <w:rFonts w:ascii="Arial Narrow" w:hAnsi="Arial Narrow"/>
          <w:sz w:val="24"/>
          <w:szCs w:val="24"/>
        </w:rPr>
        <w:t xml:space="preserve"> sob sua guarda ou sob análise do departamento técnico responsável.</w:t>
      </w:r>
    </w:p>
    <w:p w14:paraId="09F15EB3" w14:textId="77777777" w:rsidR="00B7542D" w:rsidRPr="00B83586" w:rsidRDefault="00B7542D" w:rsidP="00E225D5">
      <w:pPr>
        <w:pStyle w:val="PargrafodaLista"/>
        <w:spacing w:after="0" w:line="240" w:lineRule="auto"/>
        <w:ind w:right="0"/>
        <w:rPr>
          <w:rFonts w:ascii="Arial Narrow" w:hAnsi="Arial Narrow"/>
          <w:sz w:val="24"/>
          <w:szCs w:val="24"/>
        </w:rPr>
      </w:pPr>
    </w:p>
    <w:p w14:paraId="76E977F5" w14:textId="2075827B" w:rsidR="00B7542D" w:rsidRPr="00B83586" w:rsidRDefault="00B7542D" w:rsidP="00E225D5">
      <w:pPr>
        <w:pStyle w:val="PargrafodaLista"/>
        <w:numPr>
          <w:ilvl w:val="2"/>
          <w:numId w:val="2"/>
        </w:numPr>
        <w:tabs>
          <w:tab w:val="left" w:pos="567"/>
        </w:tabs>
        <w:spacing w:after="0" w:line="240" w:lineRule="auto"/>
        <w:ind w:left="0" w:right="0" w:firstLine="0"/>
        <w:rPr>
          <w:rFonts w:ascii="Arial Narrow" w:hAnsi="Arial Narrow"/>
          <w:sz w:val="24"/>
          <w:szCs w:val="24"/>
        </w:rPr>
      </w:pPr>
      <w:r w:rsidRPr="00B83586">
        <w:rPr>
          <w:rFonts w:ascii="Arial Narrow" w:hAnsi="Arial Narrow"/>
          <w:sz w:val="24"/>
          <w:szCs w:val="24"/>
        </w:rPr>
        <w:t>Não caberá qualquer indenização ou reparação por conta do envio d</w:t>
      </w:r>
      <w:r w:rsidR="002F0F6D" w:rsidRPr="00B83586">
        <w:rPr>
          <w:rFonts w:ascii="Arial Narrow" w:hAnsi="Arial Narrow"/>
          <w:sz w:val="24"/>
          <w:szCs w:val="24"/>
        </w:rPr>
        <w:t>e</w:t>
      </w:r>
      <w:r w:rsidRPr="00B83586">
        <w:rPr>
          <w:rFonts w:ascii="Arial Narrow" w:hAnsi="Arial Narrow"/>
          <w:sz w:val="24"/>
          <w:szCs w:val="24"/>
        </w:rPr>
        <w:t xml:space="preserve"> amostra</w:t>
      </w:r>
      <w:r w:rsidR="002F0F6D" w:rsidRPr="00B83586">
        <w:rPr>
          <w:rFonts w:ascii="Arial Narrow" w:hAnsi="Arial Narrow"/>
          <w:sz w:val="24"/>
          <w:szCs w:val="24"/>
        </w:rPr>
        <w:t>s</w:t>
      </w:r>
      <w:r w:rsidRPr="00B83586">
        <w:rPr>
          <w:rFonts w:ascii="Arial Narrow" w:hAnsi="Arial Narrow"/>
          <w:sz w:val="24"/>
          <w:szCs w:val="24"/>
        </w:rPr>
        <w:t xml:space="preserve">, </w:t>
      </w:r>
      <w:r w:rsidR="002F0F6D" w:rsidRPr="00B83586">
        <w:rPr>
          <w:rFonts w:ascii="Arial Narrow" w:hAnsi="Arial Narrow"/>
          <w:sz w:val="24"/>
          <w:szCs w:val="24"/>
        </w:rPr>
        <w:t xml:space="preserve">catálogos, </w:t>
      </w:r>
      <w:r w:rsidRPr="00B83586">
        <w:rPr>
          <w:rFonts w:ascii="Arial Narrow" w:hAnsi="Arial Narrow"/>
          <w:sz w:val="24"/>
          <w:szCs w:val="24"/>
        </w:rPr>
        <w:t>fichas técnicas, laudos ou outro</w:t>
      </w:r>
      <w:r w:rsidR="002F0F6D" w:rsidRPr="00B83586">
        <w:rPr>
          <w:rFonts w:ascii="Arial Narrow" w:hAnsi="Arial Narrow"/>
          <w:sz w:val="24"/>
          <w:szCs w:val="24"/>
        </w:rPr>
        <w:t>s</w:t>
      </w:r>
      <w:r w:rsidRPr="00B83586">
        <w:rPr>
          <w:rFonts w:ascii="Arial Narrow" w:hAnsi="Arial Narrow"/>
          <w:sz w:val="24"/>
          <w:szCs w:val="24"/>
        </w:rPr>
        <w:t xml:space="preserve"> materia</w:t>
      </w:r>
      <w:r w:rsidR="002F0F6D" w:rsidRPr="00B83586">
        <w:rPr>
          <w:rFonts w:ascii="Arial Narrow" w:hAnsi="Arial Narrow"/>
          <w:sz w:val="24"/>
          <w:szCs w:val="24"/>
        </w:rPr>
        <w:t>is</w:t>
      </w:r>
      <w:r w:rsidRPr="00B83586">
        <w:rPr>
          <w:rFonts w:ascii="Arial Narrow" w:hAnsi="Arial Narrow"/>
          <w:sz w:val="24"/>
          <w:szCs w:val="24"/>
        </w:rPr>
        <w:t xml:space="preserve"> encaminhado</w:t>
      </w:r>
      <w:r w:rsidR="002F0F6D" w:rsidRPr="00B83586">
        <w:rPr>
          <w:rFonts w:ascii="Arial Narrow" w:hAnsi="Arial Narrow"/>
          <w:sz w:val="24"/>
          <w:szCs w:val="24"/>
        </w:rPr>
        <w:t>s</w:t>
      </w:r>
      <w:r w:rsidRPr="00B83586">
        <w:rPr>
          <w:rFonts w:ascii="Arial Narrow" w:hAnsi="Arial Narrow"/>
          <w:sz w:val="24"/>
          <w:szCs w:val="24"/>
        </w:rPr>
        <w:t>.</w:t>
      </w:r>
    </w:p>
    <w:p w14:paraId="409C64C2" w14:textId="77777777" w:rsidR="00B7542D" w:rsidRPr="00B83586" w:rsidRDefault="00B7542D" w:rsidP="00E225D5">
      <w:pPr>
        <w:pStyle w:val="PargrafodaLista"/>
        <w:spacing w:after="0" w:line="240" w:lineRule="auto"/>
        <w:ind w:right="0"/>
        <w:rPr>
          <w:rFonts w:ascii="Arial Narrow" w:hAnsi="Arial Narrow"/>
          <w:sz w:val="24"/>
          <w:szCs w:val="24"/>
        </w:rPr>
      </w:pPr>
    </w:p>
    <w:p w14:paraId="6E6F5853" w14:textId="2B7FD9D6" w:rsidR="00B7542D" w:rsidRPr="00B83586" w:rsidRDefault="00B7542D" w:rsidP="00E225D5">
      <w:pPr>
        <w:pStyle w:val="PargrafodaLista"/>
        <w:numPr>
          <w:ilvl w:val="2"/>
          <w:numId w:val="2"/>
        </w:numPr>
        <w:tabs>
          <w:tab w:val="left" w:pos="567"/>
        </w:tabs>
        <w:spacing w:after="0" w:line="240" w:lineRule="auto"/>
        <w:ind w:left="0" w:right="0" w:firstLine="0"/>
        <w:rPr>
          <w:rFonts w:ascii="Arial Narrow" w:hAnsi="Arial Narrow"/>
          <w:sz w:val="24"/>
          <w:szCs w:val="24"/>
        </w:rPr>
      </w:pPr>
      <w:r w:rsidRPr="00B83586">
        <w:rPr>
          <w:rFonts w:ascii="Arial Narrow" w:hAnsi="Arial Narrow"/>
          <w:sz w:val="24"/>
          <w:szCs w:val="24"/>
        </w:rPr>
        <w:t>Os produtos encaminhados a título de amostra</w:t>
      </w:r>
      <w:r w:rsidR="0059658B" w:rsidRPr="00B83586">
        <w:rPr>
          <w:rFonts w:ascii="Arial Narrow" w:hAnsi="Arial Narrow"/>
          <w:sz w:val="24"/>
          <w:szCs w:val="24"/>
        </w:rPr>
        <w:t>s</w:t>
      </w:r>
      <w:r w:rsidRPr="00B83586">
        <w:rPr>
          <w:rFonts w:ascii="Arial Narrow" w:hAnsi="Arial Narrow"/>
          <w:sz w:val="24"/>
          <w:szCs w:val="24"/>
        </w:rPr>
        <w:t xml:space="preserve"> não contaram no quantitativo demandado pela Administração Pública. Ao final da análise de conformidade, serão colocados à disposição da licitante </w:t>
      </w:r>
      <w:r w:rsidRPr="00B83586">
        <w:rPr>
          <w:rFonts w:ascii="Arial Narrow" w:hAnsi="Arial Narrow"/>
          <w:sz w:val="24"/>
          <w:szCs w:val="24"/>
        </w:rPr>
        <w:lastRenderedPageBreak/>
        <w:t>remetente, que deverá retirá-lo no prazo de 30 (trinta) dias, observadas as determinações dos subitens 4.6.4 e 4.6.5 deste edital.</w:t>
      </w:r>
    </w:p>
    <w:p w14:paraId="775C33E6" w14:textId="77777777" w:rsidR="00B7542D" w:rsidRPr="00B83586" w:rsidRDefault="00B7542D" w:rsidP="00E225D5">
      <w:pPr>
        <w:pStyle w:val="PargrafodaLista"/>
        <w:spacing w:after="0" w:line="240" w:lineRule="auto"/>
        <w:ind w:right="0"/>
        <w:rPr>
          <w:rFonts w:ascii="Arial Narrow" w:hAnsi="Arial Narrow"/>
          <w:sz w:val="24"/>
          <w:szCs w:val="24"/>
        </w:rPr>
      </w:pPr>
    </w:p>
    <w:p w14:paraId="26B7E1BF" w14:textId="571B5CC2" w:rsidR="00B7542D" w:rsidRDefault="00B7542D" w:rsidP="00E225D5">
      <w:pPr>
        <w:pStyle w:val="PargrafodaLista"/>
        <w:numPr>
          <w:ilvl w:val="2"/>
          <w:numId w:val="2"/>
        </w:numPr>
        <w:tabs>
          <w:tab w:val="left" w:pos="567"/>
        </w:tabs>
        <w:spacing w:after="0" w:line="240" w:lineRule="auto"/>
        <w:ind w:left="0" w:right="0" w:firstLine="0"/>
        <w:rPr>
          <w:rFonts w:ascii="Arial Narrow" w:hAnsi="Arial Narrow"/>
          <w:sz w:val="24"/>
          <w:szCs w:val="24"/>
        </w:rPr>
      </w:pPr>
      <w:r w:rsidRPr="00B83586">
        <w:rPr>
          <w:rFonts w:ascii="Arial Narrow" w:hAnsi="Arial Narrow"/>
          <w:sz w:val="24"/>
          <w:szCs w:val="24"/>
        </w:rPr>
        <w:t>O não encaminhamento da amostra, a recusa do reenvio ou inércia da licitante mais bem classificada, acarretará a desclassificação de sua proposta e a convocação da segunda colocada para adoção das medidas especificadas neste capítulo.</w:t>
      </w:r>
    </w:p>
    <w:p w14:paraId="0744120E" w14:textId="77777777" w:rsidR="00AC4292" w:rsidRPr="00AC4292" w:rsidRDefault="00AC4292" w:rsidP="00AC4292">
      <w:pPr>
        <w:pStyle w:val="PargrafodaLista"/>
        <w:rPr>
          <w:rFonts w:ascii="Arial Narrow" w:hAnsi="Arial Narrow"/>
          <w:sz w:val="24"/>
          <w:szCs w:val="24"/>
        </w:rPr>
      </w:pPr>
    </w:p>
    <w:p w14:paraId="2E0EC263" w14:textId="0034C017" w:rsidR="00AC4292" w:rsidRPr="00B83586" w:rsidRDefault="00AC4292" w:rsidP="00E225D5">
      <w:pPr>
        <w:pStyle w:val="PargrafodaLista"/>
        <w:numPr>
          <w:ilvl w:val="2"/>
          <w:numId w:val="2"/>
        </w:numPr>
        <w:tabs>
          <w:tab w:val="left" w:pos="567"/>
        </w:tabs>
        <w:spacing w:after="0" w:line="240" w:lineRule="auto"/>
        <w:ind w:left="0" w:right="0" w:firstLine="0"/>
        <w:rPr>
          <w:rFonts w:ascii="Arial Narrow" w:hAnsi="Arial Narrow"/>
          <w:sz w:val="24"/>
          <w:szCs w:val="24"/>
        </w:rPr>
      </w:pPr>
      <w:r>
        <w:rPr>
          <w:rFonts w:ascii="Arial Narrow" w:hAnsi="Arial Narrow"/>
          <w:sz w:val="24"/>
          <w:szCs w:val="24"/>
        </w:rPr>
        <w:t>Demais regulamentos acerca da apresentação de amostras no Capítulos 09 do Termo de Referência, Anexo I do presente Instrumento Convocatório.</w:t>
      </w:r>
    </w:p>
    <w:p w14:paraId="7B66D395" w14:textId="77777777" w:rsidR="00DB582C" w:rsidRPr="00B83586" w:rsidRDefault="00DB582C" w:rsidP="00E225D5">
      <w:pPr>
        <w:spacing w:after="0" w:line="240" w:lineRule="auto"/>
        <w:jc w:val="both"/>
        <w:rPr>
          <w:rFonts w:ascii="Arial Narrow" w:eastAsia="Calibri" w:hAnsi="Arial Narrow" w:cs="Calibri"/>
          <w:color w:val="000000"/>
          <w:kern w:val="0"/>
          <w:sz w:val="24"/>
          <w:szCs w:val="24"/>
          <w:lang w:eastAsia="pt-BR"/>
          <w14:ligatures w14:val="none"/>
        </w:rPr>
      </w:pPr>
      <w:r w:rsidRPr="00B83586">
        <w:rPr>
          <w:rFonts w:ascii="Arial Narrow" w:eastAsia="Calibri" w:hAnsi="Arial Narrow" w:cs="Calibri"/>
          <w:color w:val="000000"/>
          <w:kern w:val="0"/>
          <w:sz w:val="24"/>
          <w:szCs w:val="24"/>
          <w:lang w:eastAsia="pt-BR"/>
          <w14:ligatures w14:val="none"/>
        </w:rPr>
        <w:t xml:space="preserve">  </w:t>
      </w:r>
    </w:p>
    <w:p w14:paraId="32D005BF" w14:textId="009EEA88" w:rsidR="00DB582C" w:rsidRPr="00B83586" w:rsidRDefault="00DB582C" w:rsidP="00E225D5">
      <w:pPr>
        <w:pStyle w:val="PargrafodaLista"/>
        <w:keepNext/>
        <w:keepLines/>
        <w:numPr>
          <w:ilvl w:val="0"/>
          <w:numId w:val="2"/>
        </w:numPr>
        <w:pBdr>
          <w:top w:val="single" w:sz="4" w:space="0" w:color="000000"/>
          <w:left w:val="single" w:sz="4" w:space="0" w:color="000000"/>
          <w:bottom w:val="single" w:sz="4" w:space="0" w:color="000000"/>
          <w:right w:val="single" w:sz="4" w:space="0" w:color="000000"/>
        </w:pBdr>
        <w:shd w:val="clear" w:color="auto" w:fill="D9D9D9"/>
        <w:tabs>
          <w:tab w:val="left" w:pos="284"/>
        </w:tabs>
        <w:spacing w:after="0" w:line="240" w:lineRule="auto"/>
        <w:ind w:left="0" w:right="0" w:firstLine="0"/>
        <w:jc w:val="center"/>
        <w:outlineLvl w:val="0"/>
        <w:rPr>
          <w:rFonts w:ascii="Arial Narrow" w:hAnsi="Arial Narrow"/>
          <w:b/>
          <w:sz w:val="24"/>
          <w:szCs w:val="24"/>
        </w:rPr>
      </w:pPr>
      <w:r w:rsidRPr="00B83586">
        <w:rPr>
          <w:rFonts w:ascii="Arial Narrow" w:hAnsi="Arial Narrow"/>
          <w:b/>
          <w:sz w:val="24"/>
          <w:szCs w:val="24"/>
        </w:rPr>
        <w:t>DAS ESPECIFICAÇÕES E QUANTITATIVOS</w:t>
      </w:r>
    </w:p>
    <w:p w14:paraId="71794BB9" w14:textId="135496EE" w:rsidR="00DB582C" w:rsidRPr="00B83586" w:rsidRDefault="00DB582C" w:rsidP="00E225D5">
      <w:pPr>
        <w:spacing w:after="0" w:line="240" w:lineRule="auto"/>
        <w:jc w:val="both"/>
        <w:rPr>
          <w:rFonts w:ascii="Arial Narrow" w:eastAsia="Calibri" w:hAnsi="Arial Narrow" w:cs="Calibri"/>
          <w:color w:val="000000"/>
          <w:kern w:val="0"/>
          <w:sz w:val="24"/>
          <w:szCs w:val="24"/>
          <w:lang w:eastAsia="pt-BR"/>
          <w14:ligatures w14:val="none"/>
        </w:rPr>
      </w:pPr>
      <w:r w:rsidRPr="00B83586">
        <w:rPr>
          <w:rFonts w:ascii="Arial Narrow" w:eastAsia="Calibri" w:hAnsi="Arial Narrow" w:cs="Calibri"/>
          <w:color w:val="FF0000"/>
          <w:kern w:val="0"/>
          <w:sz w:val="24"/>
          <w:szCs w:val="24"/>
          <w:lang w:eastAsia="pt-BR"/>
          <w14:ligatures w14:val="none"/>
        </w:rPr>
        <w:t xml:space="preserve"> </w:t>
      </w:r>
      <w:r w:rsidRPr="00B83586">
        <w:rPr>
          <w:rFonts w:ascii="Arial Narrow" w:eastAsia="Calibri" w:hAnsi="Arial Narrow" w:cs="Calibri"/>
          <w:color w:val="000000"/>
          <w:kern w:val="0"/>
          <w:sz w:val="24"/>
          <w:szCs w:val="24"/>
          <w:lang w:eastAsia="pt-BR"/>
          <w14:ligatures w14:val="none"/>
        </w:rPr>
        <w:t xml:space="preserve"> </w:t>
      </w:r>
    </w:p>
    <w:p w14:paraId="555AE228" w14:textId="57195020" w:rsidR="00DB582C" w:rsidRPr="00B83586" w:rsidRDefault="00DB582C" w:rsidP="00E225D5">
      <w:pPr>
        <w:pStyle w:val="PargrafodaLista"/>
        <w:numPr>
          <w:ilvl w:val="1"/>
          <w:numId w:val="2"/>
        </w:numPr>
        <w:tabs>
          <w:tab w:val="left" w:pos="426"/>
        </w:tabs>
        <w:spacing w:after="0" w:line="240" w:lineRule="auto"/>
        <w:ind w:left="0" w:right="0" w:firstLine="0"/>
        <w:rPr>
          <w:rFonts w:ascii="Arial Narrow" w:hAnsi="Arial Narrow"/>
          <w:sz w:val="24"/>
          <w:szCs w:val="24"/>
        </w:rPr>
      </w:pPr>
      <w:r w:rsidRPr="00B83586">
        <w:rPr>
          <w:rFonts w:ascii="Arial Narrow" w:hAnsi="Arial Narrow"/>
          <w:sz w:val="24"/>
          <w:szCs w:val="24"/>
        </w:rPr>
        <w:t xml:space="preserve"> A descrição, os quantitativos e os valores máximos admitidos, estão discriminados nos itens da</w:t>
      </w:r>
      <w:r w:rsidR="00E46CD3" w:rsidRPr="00B83586">
        <w:rPr>
          <w:rFonts w:ascii="Arial Narrow" w:hAnsi="Arial Narrow"/>
          <w:sz w:val="24"/>
          <w:szCs w:val="24"/>
        </w:rPr>
        <w:t xml:space="preserve"> </w:t>
      </w:r>
      <w:r w:rsidRPr="00B83586">
        <w:rPr>
          <w:rFonts w:ascii="Arial Narrow" w:hAnsi="Arial Narrow"/>
          <w:sz w:val="24"/>
          <w:szCs w:val="24"/>
        </w:rPr>
        <w:t>tabela a seguir</w:t>
      </w:r>
      <w:r w:rsidR="00E1738F" w:rsidRPr="00B83586">
        <w:rPr>
          <w:rFonts w:ascii="Arial Narrow" w:hAnsi="Arial Narrow"/>
          <w:sz w:val="24"/>
          <w:szCs w:val="24"/>
        </w:rPr>
        <w:t xml:space="preserve">, </w:t>
      </w:r>
      <w:r w:rsidR="00E46CD3" w:rsidRPr="00B83586">
        <w:rPr>
          <w:rFonts w:ascii="Arial Narrow" w:hAnsi="Arial Narrow"/>
          <w:sz w:val="24"/>
          <w:szCs w:val="24"/>
        </w:rPr>
        <w:t xml:space="preserve">constante do Termo de Referência, </w:t>
      </w:r>
      <w:r w:rsidR="00E1738F" w:rsidRPr="00B83586">
        <w:rPr>
          <w:rFonts w:ascii="Arial Narrow" w:hAnsi="Arial Narrow"/>
          <w:sz w:val="24"/>
          <w:szCs w:val="24"/>
        </w:rPr>
        <w:t>Anexo</w:t>
      </w:r>
      <w:r w:rsidR="004B299A" w:rsidRPr="00B83586">
        <w:rPr>
          <w:rFonts w:ascii="Arial Narrow" w:hAnsi="Arial Narrow"/>
          <w:sz w:val="24"/>
          <w:szCs w:val="24"/>
        </w:rPr>
        <w:t>s</w:t>
      </w:r>
      <w:r w:rsidR="00E1738F" w:rsidRPr="00B83586">
        <w:rPr>
          <w:rFonts w:ascii="Arial Narrow" w:hAnsi="Arial Narrow"/>
          <w:sz w:val="24"/>
          <w:szCs w:val="24"/>
        </w:rPr>
        <w:t xml:space="preserve"> I </w:t>
      </w:r>
      <w:r w:rsidR="00E46CD3" w:rsidRPr="00B83586">
        <w:rPr>
          <w:rFonts w:ascii="Arial Narrow" w:hAnsi="Arial Narrow"/>
          <w:sz w:val="24"/>
          <w:szCs w:val="24"/>
        </w:rPr>
        <w:t>do Instrumento Convocatório</w:t>
      </w:r>
      <w:r w:rsidRPr="00B83586">
        <w:rPr>
          <w:rFonts w:ascii="Arial Narrow" w:hAnsi="Arial Narrow"/>
          <w:sz w:val="24"/>
          <w:szCs w:val="24"/>
        </w:rPr>
        <w:t xml:space="preserve">:  </w:t>
      </w:r>
    </w:p>
    <w:p w14:paraId="0166E5C8" w14:textId="77777777" w:rsidR="00951D13" w:rsidRDefault="00951D13" w:rsidP="00E225D5">
      <w:pPr>
        <w:spacing w:after="0" w:line="240" w:lineRule="auto"/>
        <w:jc w:val="both"/>
        <w:rPr>
          <w:rFonts w:ascii="Arial Narrow" w:eastAsia="Calibri" w:hAnsi="Arial Narrow" w:cs="Calibri"/>
          <w:b/>
          <w:color w:val="000000"/>
          <w:kern w:val="0"/>
          <w:sz w:val="24"/>
          <w:szCs w:val="24"/>
          <w:highlight w:val="yellow"/>
          <w:lang w:eastAsia="pt-BR"/>
          <w14:ligatures w14:val="none"/>
        </w:rPr>
      </w:pPr>
    </w:p>
    <w:tbl>
      <w:tblPr>
        <w:tblW w:w="9077" w:type="dxa"/>
        <w:tblInd w:w="-10" w:type="dxa"/>
        <w:tblLayout w:type="fixed"/>
        <w:tblCellMar>
          <w:left w:w="70" w:type="dxa"/>
          <w:right w:w="70" w:type="dxa"/>
        </w:tblCellMar>
        <w:tblLook w:val="04A0" w:firstRow="1" w:lastRow="0" w:firstColumn="1" w:lastColumn="0" w:noHBand="0" w:noVBand="1"/>
      </w:tblPr>
      <w:tblGrid>
        <w:gridCol w:w="567"/>
        <w:gridCol w:w="4683"/>
        <w:gridCol w:w="992"/>
        <w:gridCol w:w="709"/>
        <w:gridCol w:w="1080"/>
        <w:gridCol w:w="1046"/>
      </w:tblGrid>
      <w:tr w:rsidR="00B83586" w:rsidRPr="00B83586" w14:paraId="4065CDF0" w14:textId="77777777" w:rsidTr="00514F74">
        <w:trPr>
          <w:trHeight w:val="300"/>
        </w:trPr>
        <w:tc>
          <w:tcPr>
            <w:tcW w:w="9077"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624E4AF" w14:textId="77777777" w:rsidR="00B83586" w:rsidRPr="00B83586" w:rsidRDefault="00B83586" w:rsidP="00E225D5">
            <w:pPr>
              <w:spacing w:after="0" w:line="240" w:lineRule="auto"/>
              <w:jc w:val="center"/>
              <w:rPr>
                <w:rFonts w:ascii="Arial Narrow" w:eastAsia="Calibri" w:hAnsi="Arial Narrow" w:cs="Calibri"/>
                <w:b/>
                <w:bCs/>
                <w:color w:val="000000"/>
                <w:kern w:val="0"/>
                <w:sz w:val="20"/>
                <w:szCs w:val="20"/>
                <w:lang w:eastAsia="pt-BR"/>
                <w14:ligatures w14:val="none"/>
              </w:rPr>
            </w:pPr>
            <w:r w:rsidRPr="00B83586">
              <w:rPr>
                <w:rFonts w:ascii="Arial Narrow" w:eastAsia="Calibri" w:hAnsi="Arial Narrow" w:cs="Calibri"/>
                <w:b/>
                <w:bCs/>
                <w:color w:val="000000"/>
                <w:kern w:val="0"/>
                <w:sz w:val="20"/>
                <w:szCs w:val="20"/>
                <w:lang w:eastAsia="pt-BR"/>
                <w14:ligatures w14:val="none"/>
              </w:rPr>
              <w:t>LOTE 1 - FORNECIMENTO</w:t>
            </w:r>
          </w:p>
        </w:tc>
      </w:tr>
      <w:tr w:rsidR="00F178B3" w:rsidRPr="00B83586" w14:paraId="12E9F4FE" w14:textId="77777777" w:rsidTr="00514F74">
        <w:trPr>
          <w:trHeight w:val="264"/>
        </w:trPr>
        <w:tc>
          <w:tcPr>
            <w:tcW w:w="567"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1C9A4B27" w14:textId="77777777" w:rsidR="00B83586" w:rsidRPr="00B83586" w:rsidRDefault="00B83586" w:rsidP="00E225D5">
            <w:pPr>
              <w:spacing w:after="0" w:line="240" w:lineRule="auto"/>
              <w:jc w:val="center"/>
              <w:rPr>
                <w:rFonts w:ascii="Arial Narrow" w:eastAsia="Calibri" w:hAnsi="Arial Narrow" w:cs="Calibri"/>
                <w:b/>
                <w:bCs/>
                <w:color w:val="000000"/>
                <w:kern w:val="0"/>
                <w:sz w:val="20"/>
                <w:szCs w:val="20"/>
                <w:lang w:eastAsia="pt-BR"/>
                <w14:ligatures w14:val="none"/>
              </w:rPr>
            </w:pPr>
            <w:r w:rsidRPr="00B83586">
              <w:rPr>
                <w:rFonts w:ascii="Arial Narrow" w:eastAsia="Calibri" w:hAnsi="Arial Narrow" w:cs="Calibri"/>
                <w:b/>
                <w:bCs/>
                <w:color w:val="000000"/>
                <w:kern w:val="0"/>
                <w:sz w:val="20"/>
                <w:szCs w:val="20"/>
                <w:lang w:eastAsia="pt-BR"/>
                <w14:ligatures w14:val="none"/>
              </w:rPr>
              <w:t>ITEM</w:t>
            </w:r>
          </w:p>
        </w:tc>
        <w:tc>
          <w:tcPr>
            <w:tcW w:w="4683" w:type="dxa"/>
            <w:tcBorders>
              <w:top w:val="single" w:sz="4" w:space="0" w:color="auto"/>
              <w:left w:val="nil"/>
              <w:bottom w:val="single" w:sz="4" w:space="0" w:color="auto"/>
              <w:right w:val="nil"/>
            </w:tcBorders>
            <w:shd w:val="clear" w:color="auto" w:fill="auto"/>
            <w:noWrap/>
            <w:vAlign w:val="center"/>
            <w:hideMark/>
          </w:tcPr>
          <w:p w14:paraId="6641DE46" w14:textId="77777777" w:rsidR="00B83586" w:rsidRPr="00B83586" w:rsidRDefault="00B83586" w:rsidP="00E225D5">
            <w:pPr>
              <w:spacing w:after="0" w:line="240" w:lineRule="auto"/>
              <w:jc w:val="center"/>
              <w:rPr>
                <w:rFonts w:ascii="Arial Narrow" w:eastAsia="Calibri" w:hAnsi="Arial Narrow" w:cs="Calibri"/>
                <w:b/>
                <w:bCs/>
                <w:color w:val="000000"/>
                <w:kern w:val="0"/>
                <w:sz w:val="20"/>
                <w:szCs w:val="20"/>
                <w:lang w:eastAsia="pt-BR"/>
                <w14:ligatures w14:val="none"/>
              </w:rPr>
            </w:pPr>
            <w:r w:rsidRPr="00B83586">
              <w:rPr>
                <w:rFonts w:ascii="Arial Narrow" w:eastAsia="Calibri" w:hAnsi="Arial Narrow" w:cs="Calibri"/>
                <w:b/>
                <w:bCs/>
                <w:color w:val="000000"/>
                <w:kern w:val="0"/>
                <w:sz w:val="20"/>
                <w:szCs w:val="20"/>
                <w:lang w:eastAsia="pt-BR"/>
                <w14:ligatures w14:val="none"/>
              </w:rPr>
              <w:t>DESCRIÇÃO</w:t>
            </w:r>
          </w:p>
        </w:tc>
        <w:tc>
          <w:tcPr>
            <w:tcW w:w="992"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07F90BBC" w14:textId="77777777" w:rsidR="00B83586" w:rsidRPr="00B83586" w:rsidRDefault="00B83586" w:rsidP="00E225D5">
            <w:pPr>
              <w:spacing w:after="0" w:line="240" w:lineRule="auto"/>
              <w:jc w:val="center"/>
              <w:rPr>
                <w:rFonts w:ascii="Arial Narrow" w:eastAsia="Calibri" w:hAnsi="Arial Narrow" w:cs="Calibri"/>
                <w:b/>
                <w:bCs/>
                <w:color w:val="000000"/>
                <w:kern w:val="0"/>
                <w:sz w:val="20"/>
                <w:szCs w:val="20"/>
                <w:lang w:eastAsia="pt-BR"/>
                <w14:ligatures w14:val="none"/>
              </w:rPr>
            </w:pPr>
            <w:r w:rsidRPr="00B83586">
              <w:rPr>
                <w:rFonts w:ascii="Arial Narrow" w:eastAsia="Calibri" w:hAnsi="Arial Narrow" w:cs="Calibri"/>
                <w:b/>
                <w:bCs/>
                <w:color w:val="000000"/>
                <w:kern w:val="0"/>
                <w:sz w:val="20"/>
                <w:szCs w:val="20"/>
                <w:lang w:eastAsia="pt-BR"/>
                <w14:ligatures w14:val="none"/>
              </w:rPr>
              <w:t>UNIDADE</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14:paraId="7843D8C6" w14:textId="77777777" w:rsidR="00B83586" w:rsidRPr="00B83586" w:rsidRDefault="00B83586" w:rsidP="00E225D5">
            <w:pPr>
              <w:spacing w:after="0" w:line="240" w:lineRule="auto"/>
              <w:jc w:val="center"/>
              <w:rPr>
                <w:rFonts w:ascii="Arial Narrow" w:eastAsia="Calibri" w:hAnsi="Arial Narrow" w:cs="Calibri"/>
                <w:b/>
                <w:bCs/>
                <w:color w:val="000000"/>
                <w:kern w:val="0"/>
                <w:sz w:val="20"/>
                <w:szCs w:val="20"/>
                <w:lang w:eastAsia="pt-BR"/>
                <w14:ligatures w14:val="none"/>
              </w:rPr>
            </w:pPr>
            <w:r w:rsidRPr="00B83586">
              <w:rPr>
                <w:rFonts w:ascii="Arial Narrow" w:eastAsia="Calibri" w:hAnsi="Arial Narrow" w:cs="Calibri"/>
                <w:b/>
                <w:bCs/>
                <w:color w:val="000000"/>
                <w:kern w:val="0"/>
                <w:sz w:val="20"/>
                <w:szCs w:val="20"/>
                <w:lang w:eastAsia="pt-BR"/>
                <w14:ligatures w14:val="none"/>
              </w:rPr>
              <w:t>QTDE</w:t>
            </w:r>
          </w:p>
        </w:tc>
        <w:tc>
          <w:tcPr>
            <w:tcW w:w="1080" w:type="dxa"/>
            <w:tcBorders>
              <w:top w:val="single" w:sz="4" w:space="0" w:color="auto"/>
              <w:left w:val="nil"/>
              <w:bottom w:val="single" w:sz="4" w:space="0" w:color="auto"/>
              <w:right w:val="single" w:sz="4" w:space="0" w:color="auto"/>
            </w:tcBorders>
            <w:shd w:val="clear" w:color="auto" w:fill="auto"/>
            <w:vAlign w:val="center"/>
          </w:tcPr>
          <w:p w14:paraId="5DE02DF2" w14:textId="77777777" w:rsidR="00B83586" w:rsidRPr="00B83586" w:rsidRDefault="00B83586" w:rsidP="00E225D5">
            <w:pPr>
              <w:spacing w:after="0" w:line="240" w:lineRule="auto"/>
              <w:jc w:val="center"/>
              <w:rPr>
                <w:rFonts w:ascii="Arial Narrow" w:eastAsia="Calibri" w:hAnsi="Arial Narrow" w:cs="Calibri"/>
                <w:b/>
                <w:bCs/>
                <w:color w:val="000000"/>
                <w:kern w:val="0"/>
                <w:sz w:val="20"/>
                <w:szCs w:val="20"/>
                <w:lang w:eastAsia="pt-BR"/>
                <w14:ligatures w14:val="none"/>
              </w:rPr>
            </w:pPr>
            <w:r w:rsidRPr="00B83586">
              <w:rPr>
                <w:rFonts w:ascii="Arial Narrow" w:eastAsia="Calibri" w:hAnsi="Arial Narrow" w:cs="Calibri"/>
                <w:b/>
                <w:bCs/>
                <w:color w:val="000000"/>
                <w:kern w:val="0"/>
                <w:sz w:val="20"/>
                <w:szCs w:val="20"/>
                <w:lang w:eastAsia="pt-BR"/>
                <w14:ligatures w14:val="none"/>
              </w:rPr>
              <w:t>PREÇO UNITÁRIO</w:t>
            </w:r>
          </w:p>
        </w:tc>
        <w:tc>
          <w:tcPr>
            <w:tcW w:w="1046" w:type="dxa"/>
            <w:tcBorders>
              <w:top w:val="single" w:sz="4" w:space="0" w:color="auto"/>
              <w:left w:val="nil"/>
              <w:bottom w:val="single" w:sz="4" w:space="0" w:color="auto"/>
              <w:right w:val="single" w:sz="4" w:space="0" w:color="auto"/>
            </w:tcBorders>
            <w:shd w:val="clear" w:color="auto" w:fill="auto"/>
            <w:vAlign w:val="center"/>
          </w:tcPr>
          <w:p w14:paraId="7C4F8D3A" w14:textId="77777777" w:rsidR="00B83586" w:rsidRPr="00B83586" w:rsidRDefault="00B83586" w:rsidP="00E225D5">
            <w:pPr>
              <w:spacing w:after="0" w:line="240" w:lineRule="auto"/>
              <w:jc w:val="center"/>
              <w:rPr>
                <w:rFonts w:ascii="Arial Narrow" w:eastAsia="Calibri" w:hAnsi="Arial Narrow" w:cs="Calibri"/>
                <w:b/>
                <w:bCs/>
                <w:color w:val="000000"/>
                <w:kern w:val="0"/>
                <w:sz w:val="20"/>
                <w:szCs w:val="20"/>
                <w:lang w:eastAsia="pt-BR"/>
                <w14:ligatures w14:val="none"/>
              </w:rPr>
            </w:pPr>
            <w:r w:rsidRPr="00B83586">
              <w:rPr>
                <w:rFonts w:ascii="Arial Narrow" w:eastAsia="Calibri" w:hAnsi="Arial Narrow" w:cs="Calibri"/>
                <w:b/>
                <w:bCs/>
                <w:color w:val="000000"/>
                <w:kern w:val="0"/>
                <w:sz w:val="20"/>
                <w:szCs w:val="20"/>
                <w:lang w:eastAsia="pt-BR"/>
                <w14:ligatures w14:val="none"/>
              </w:rPr>
              <w:t>PREÇO TOTAL</w:t>
            </w:r>
          </w:p>
        </w:tc>
      </w:tr>
      <w:tr w:rsidR="00514F74" w:rsidRPr="00B83586" w14:paraId="53571776" w14:textId="77777777" w:rsidTr="00514F74">
        <w:trPr>
          <w:trHeight w:val="264"/>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34685EC2"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w:t>
            </w:r>
          </w:p>
        </w:tc>
        <w:tc>
          <w:tcPr>
            <w:tcW w:w="4683" w:type="dxa"/>
            <w:tcBorders>
              <w:top w:val="nil"/>
              <w:left w:val="nil"/>
              <w:bottom w:val="single" w:sz="4" w:space="0" w:color="auto"/>
              <w:right w:val="nil"/>
            </w:tcBorders>
            <w:shd w:val="clear" w:color="auto" w:fill="auto"/>
            <w:noWrap/>
            <w:vAlign w:val="center"/>
            <w:hideMark/>
          </w:tcPr>
          <w:p w14:paraId="230811F1" w14:textId="77777777" w:rsidR="00514F74" w:rsidRPr="00B83586" w:rsidRDefault="00514F74" w:rsidP="00E225D5">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GRUPO FOCAL VEICULAR TIPO "I" COM ANTEPARO</w:t>
            </w:r>
          </w:p>
        </w:tc>
        <w:tc>
          <w:tcPr>
            <w:tcW w:w="992" w:type="dxa"/>
            <w:tcBorders>
              <w:top w:val="nil"/>
              <w:left w:val="single" w:sz="8" w:space="0" w:color="auto"/>
              <w:bottom w:val="single" w:sz="4" w:space="0" w:color="auto"/>
              <w:right w:val="single" w:sz="8" w:space="0" w:color="auto"/>
            </w:tcBorders>
            <w:shd w:val="clear" w:color="auto" w:fill="auto"/>
            <w:noWrap/>
            <w:vAlign w:val="center"/>
            <w:hideMark/>
          </w:tcPr>
          <w:p w14:paraId="07A51FBF"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4" w:space="0" w:color="auto"/>
              <w:right w:val="single" w:sz="4" w:space="0" w:color="auto"/>
            </w:tcBorders>
            <w:shd w:val="clear" w:color="auto" w:fill="auto"/>
            <w:noWrap/>
            <w:vAlign w:val="center"/>
            <w:hideMark/>
          </w:tcPr>
          <w:p w14:paraId="64BFAA04"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30</w:t>
            </w:r>
          </w:p>
        </w:tc>
        <w:tc>
          <w:tcPr>
            <w:tcW w:w="1080" w:type="dxa"/>
            <w:tcBorders>
              <w:top w:val="nil"/>
              <w:left w:val="nil"/>
              <w:bottom w:val="single" w:sz="4" w:space="0" w:color="auto"/>
              <w:right w:val="single" w:sz="4" w:space="0" w:color="auto"/>
            </w:tcBorders>
            <w:shd w:val="clear" w:color="auto" w:fill="auto"/>
            <w:vAlign w:val="center"/>
          </w:tcPr>
          <w:p w14:paraId="27EA4E2C" w14:textId="66E7E3BE"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4" w:space="0" w:color="auto"/>
              <w:right w:val="single" w:sz="4" w:space="0" w:color="auto"/>
            </w:tcBorders>
            <w:shd w:val="clear" w:color="auto" w:fill="auto"/>
            <w:vAlign w:val="center"/>
          </w:tcPr>
          <w:p w14:paraId="62C5A4FB" w14:textId="79D6747E"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514F74" w:rsidRPr="00B83586" w14:paraId="1FEE59E6" w14:textId="77777777" w:rsidTr="00514F74">
        <w:trPr>
          <w:trHeight w:val="264"/>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4F2BE162"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w:t>
            </w:r>
          </w:p>
        </w:tc>
        <w:tc>
          <w:tcPr>
            <w:tcW w:w="4683" w:type="dxa"/>
            <w:tcBorders>
              <w:top w:val="nil"/>
              <w:left w:val="nil"/>
              <w:bottom w:val="single" w:sz="4" w:space="0" w:color="auto"/>
              <w:right w:val="nil"/>
            </w:tcBorders>
            <w:shd w:val="clear" w:color="auto" w:fill="auto"/>
            <w:noWrap/>
            <w:vAlign w:val="center"/>
            <w:hideMark/>
          </w:tcPr>
          <w:p w14:paraId="61724C6F" w14:textId="77777777" w:rsidR="00514F74" w:rsidRPr="00B83586" w:rsidRDefault="00514F74" w:rsidP="00E225D5">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GRUPO FOCAL VEICULAR REPETIDOR TIPO "I"</w:t>
            </w:r>
          </w:p>
        </w:tc>
        <w:tc>
          <w:tcPr>
            <w:tcW w:w="992" w:type="dxa"/>
            <w:tcBorders>
              <w:top w:val="nil"/>
              <w:left w:val="single" w:sz="8" w:space="0" w:color="auto"/>
              <w:bottom w:val="single" w:sz="4" w:space="0" w:color="auto"/>
              <w:right w:val="single" w:sz="8" w:space="0" w:color="auto"/>
            </w:tcBorders>
            <w:shd w:val="clear" w:color="auto" w:fill="auto"/>
            <w:noWrap/>
            <w:vAlign w:val="center"/>
            <w:hideMark/>
          </w:tcPr>
          <w:p w14:paraId="78EB2460"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4" w:space="0" w:color="auto"/>
              <w:right w:val="single" w:sz="4" w:space="0" w:color="auto"/>
            </w:tcBorders>
            <w:shd w:val="clear" w:color="auto" w:fill="auto"/>
            <w:noWrap/>
            <w:vAlign w:val="center"/>
            <w:hideMark/>
          </w:tcPr>
          <w:p w14:paraId="6FDF5FD9"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30</w:t>
            </w:r>
          </w:p>
        </w:tc>
        <w:tc>
          <w:tcPr>
            <w:tcW w:w="1080" w:type="dxa"/>
            <w:tcBorders>
              <w:top w:val="nil"/>
              <w:left w:val="nil"/>
              <w:bottom w:val="single" w:sz="4" w:space="0" w:color="auto"/>
              <w:right w:val="single" w:sz="4" w:space="0" w:color="auto"/>
            </w:tcBorders>
            <w:shd w:val="clear" w:color="auto" w:fill="auto"/>
            <w:vAlign w:val="center"/>
          </w:tcPr>
          <w:p w14:paraId="676CF41A" w14:textId="3A5777D0"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4" w:space="0" w:color="auto"/>
              <w:right w:val="single" w:sz="4" w:space="0" w:color="auto"/>
            </w:tcBorders>
            <w:shd w:val="clear" w:color="auto" w:fill="auto"/>
            <w:vAlign w:val="center"/>
          </w:tcPr>
          <w:p w14:paraId="59DD756A" w14:textId="2B06BC1F"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514F74" w:rsidRPr="00B83586" w14:paraId="248A58B0" w14:textId="77777777" w:rsidTr="00514F74">
        <w:trPr>
          <w:trHeight w:val="264"/>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15FB7FBC"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w:t>
            </w:r>
          </w:p>
        </w:tc>
        <w:tc>
          <w:tcPr>
            <w:tcW w:w="4683" w:type="dxa"/>
            <w:tcBorders>
              <w:top w:val="nil"/>
              <w:left w:val="nil"/>
              <w:bottom w:val="single" w:sz="4" w:space="0" w:color="auto"/>
              <w:right w:val="nil"/>
            </w:tcBorders>
            <w:shd w:val="clear" w:color="auto" w:fill="auto"/>
            <w:noWrap/>
            <w:vAlign w:val="center"/>
            <w:hideMark/>
          </w:tcPr>
          <w:p w14:paraId="6C600518" w14:textId="77777777" w:rsidR="00514F74" w:rsidRPr="00B83586" w:rsidRDefault="00514F74" w:rsidP="00E225D5">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GRUPO FOCAL CICLISTA</w:t>
            </w:r>
          </w:p>
        </w:tc>
        <w:tc>
          <w:tcPr>
            <w:tcW w:w="992" w:type="dxa"/>
            <w:tcBorders>
              <w:top w:val="nil"/>
              <w:left w:val="single" w:sz="8" w:space="0" w:color="auto"/>
              <w:bottom w:val="single" w:sz="4" w:space="0" w:color="auto"/>
              <w:right w:val="single" w:sz="8" w:space="0" w:color="auto"/>
            </w:tcBorders>
            <w:shd w:val="clear" w:color="auto" w:fill="auto"/>
            <w:noWrap/>
            <w:vAlign w:val="center"/>
            <w:hideMark/>
          </w:tcPr>
          <w:p w14:paraId="3AB05398"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4" w:space="0" w:color="auto"/>
              <w:right w:val="single" w:sz="4" w:space="0" w:color="auto"/>
            </w:tcBorders>
            <w:shd w:val="clear" w:color="auto" w:fill="auto"/>
            <w:noWrap/>
            <w:vAlign w:val="center"/>
            <w:hideMark/>
          </w:tcPr>
          <w:p w14:paraId="1983BB06"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20</w:t>
            </w:r>
          </w:p>
        </w:tc>
        <w:tc>
          <w:tcPr>
            <w:tcW w:w="1080" w:type="dxa"/>
            <w:tcBorders>
              <w:top w:val="nil"/>
              <w:left w:val="nil"/>
              <w:bottom w:val="single" w:sz="4" w:space="0" w:color="auto"/>
              <w:right w:val="single" w:sz="4" w:space="0" w:color="auto"/>
            </w:tcBorders>
            <w:shd w:val="clear" w:color="auto" w:fill="auto"/>
            <w:vAlign w:val="center"/>
          </w:tcPr>
          <w:p w14:paraId="6DAA8F9F" w14:textId="0B227B3D"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4" w:space="0" w:color="auto"/>
              <w:right w:val="single" w:sz="4" w:space="0" w:color="auto"/>
            </w:tcBorders>
            <w:shd w:val="clear" w:color="auto" w:fill="auto"/>
            <w:vAlign w:val="center"/>
          </w:tcPr>
          <w:p w14:paraId="4354BAAD" w14:textId="26D498EA"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514F74" w:rsidRPr="00B83586" w14:paraId="00EE2DBD" w14:textId="77777777" w:rsidTr="00514F74">
        <w:trPr>
          <w:trHeight w:val="264"/>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6A79299B"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4</w:t>
            </w:r>
          </w:p>
        </w:tc>
        <w:tc>
          <w:tcPr>
            <w:tcW w:w="4683" w:type="dxa"/>
            <w:tcBorders>
              <w:top w:val="nil"/>
              <w:left w:val="nil"/>
              <w:bottom w:val="single" w:sz="4" w:space="0" w:color="auto"/>
              <w:right w:val="nil"/>
            </w:tcBorders>
            <w:shd w:val="clear" w:color="auto" w:fill="auto"/>
            <w:noWrap/>
            <w:vAlign w:val="center"/>
            <w:hideMark/>
          </w:tcPr>
          <w:p w14:paraId="453E1F10" w14:textId="77777777" w:rsidR="00514F74" w:rsidRPr="00B83586" w:rsidRDefault="00514F74" w:rsidP="00E225D5">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GRUPO FOCAL PEDESTRE</w:t>
            </w:r>
          </w:p>
        </w:tc>
        <w:tc>
          <w:tcPr>
            <w:tcW w:w="992" w:type="dxa"/>
            <w:tcBorders>
              <w:top w:val="nil"/>
              <w:left w:val="single" w:sz="8" w:space="0" w:color="auto"/>
              <w:bottom w:val="single" w:sz="4" w:space="0" w:color="auto"/>
              <w:right w:val="single" w:sz="8" w:space="0" w:color="auto"/>
            </w:tcBorders>
            <w:shd w:val="clear" w:color="auto" w:fill="auto"/>
            <w:noWrap/>
            <w:vAlign w:val="center"/>
            <w:hideMark/>
          </w:tcPr>
          <w:p w14:paraId="7B3A7709"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4" w:space="0" w:color="auto"/>
              <w:right w:val="single" w:sz="4" w:space="0" w:color="auto"/>
            </w:tcBorders>
            <w:shd w:val="clear" w:color="auto" w:fill="auto"/>
            <w:noWrap/>
            <w:vAlign w:val="center"/>
            <w:hideMark/>
          </w:tcPr>
          <w:p w14:paraId="0CF58664"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20</w:t>
            </w:r>
          </w:p>
        </w:tc>
        <w:tc>
          <w:tcPr>
            <w:tcW w:w="1080" w:type="dxa"/>
            <w:tcBorders>
              <w:top w:val="nil"/>
              <w:left w:val="nil"/>
              <w:bottom w:val="single" w:sz="4" w:space="0" w:color="auto"/>
              <w:right w:val="single" w:sz="4" w:space="0" w:color="auto"/>
            </w:tcBorders>
            <w:shd w:val="clear" w:color="auto" w:fill="auto"/>
            <w:vAlign w:val="center"/>
          </w:tcPr>
          <w:p w14:paraId="42315004" w14:textId="715511EC"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4" w:space="0" w:color="auto"/>
              <w:right w:val="single" w:sz="4" w:space="0" w:color="auto"/>
            </w:tcBorders>
            <w:shd w:val="clear" w:color="auto" w:fill="auto"/>
            <w:vAlign w:val="center"/>
          </w:tcPr>
          <w:p w14:paraId="78D7914D" w14:textId="22E1FFC3"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514F74" w:rsidRPr="00B83586" w14:paraId="3B7FF266" w14:textId="77777777" w:rsidTr="00514F74">
        <w:trPr>
          <w:trHeight w:val="264"/>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4C5D5B64"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5</w:t>
            </w:r>
          </w:p>
        </w:tc>
        <w:tc>
          <w:tcPr>
            <w:tcW w:w="4683" w:type="dxa"/>
            <w:tcBorders>
              <w:top w:val="nil"/>
              <w:left w:val="nil"/>
              <w:bottom w:val="single" w:sz="4" w:space="0" w:color="auto"/>
              <w:right w:val="nil"/>
            </w:tcBorders>
            <w:shd w:val="clear" w:color="auto" w:fill="auto"/>
            <w:noWrap/>
            <w:vAlign w:val="center"/>
            <w:hideMark/>
          </w:tcPr>
          <w:p w14:paraId="3487D9DB" w14:textId="77777777" w:rsidR="00514F74" w:rsidRPr="00B83586" w:rsidRDefault="00514F74" w:rsidP="00E225D5">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GRUPO FOCAL DE PEDESTRE A LED C/ CONTADOR REGRESSIVO</w:t>
            </w:r>
          </w:p>
        </w:tc>
        <w:tc>
          <w:tcPr>
            <w:tcW w:w="992" w:type="dxa"/>
            <w:tcBorders>
              <w:top w:val="nil"/>
              <w:left w:val="single" w:sz="8" w:space="0" w:color="auto"/>
              <w:bottom w:val="single" w:sz="4" w:space="0" w:color="auto"/>
              <w:right w:val="single" w:sz="8" w:space="0" w:color="auto"/>
            </w:tcBorders>
            <w:shd w:val="clear" w:color="auto" w:fill="auto"/>
            <w:noWrap/>
            <w:vAlign w:val="center"/>
            <w:hideMark/>
          </w:tcPr>
          <w:p w14:paraId="5ABD7349"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4" w:space="0" w:color="auto"/>
              <w:right w:val="single" w:sz="4" w:space="0" w:color="auto"/>
            </w:tcBorders>
            <w:shd w:val="clear" w:color="auto" w:fill="auto"/>
            <w:noWrap/>
            <w:vAlign w:val="center"/>
            <w:hideMark/>
          </w:tcPr>
          <w:p w14:paraId="30FC915C"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30</w:t>
            </w:r>
          </w:p>
        </w:tc>
        <w:tc>
          <w:tcPr>
            <w:tcW w:w="1080" w:type="dxa"/>
            <w:tcBorders>
              <w:top w:val="nil"/>
              <w:left w:val="nil"/>
              <w:bottom w:val="single" w:sz="4" w:space="0" w:color="auto"/>
              <w:right w:val="single" w:sz="4" w:space="0" w:color="auto"/>
            </w:tcBorders>
            <w:shd w:val="clear" w:color="auto" w:fill="auto"/>
            <w:vAlign w:val="center"/>
          </w:tcPr>
          <w:p w14:paraId="64614818" w14:textId="301887B6"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4" w:space="0" w:color="auto"/>
              <w:right w:val="single" w:sz="4" w:space="0" w:color="auto"/>
            </w:tcBorders>
            <w:shd w:val="clear" w:color="auto" w:fill="auto"/>
            <w:vAlign w:val="center"/>
          </w:tcPr>
          <w:p w14:paraId="03179A1D" w14:textId="036040CB"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514F74" w:rsidRPr="00B83586" w14:paraId="1AECD218" w14:textId="77777777" w:rsidTr="00514F74">
        <w:trPr>
          <w:trHeight w:val="264"/>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3682FECF"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6</w:t>
            </w:r>
          </w:p>
        </w:tc>
        <w:tc>
          <w:tcPr>
            <w:tcW w:w="4683" w:type="dxa"/>
            <w:tcBorders>
              <w:top w:val="nil"/>
              <w:left w:val="nil"/>
              <w:bottom w:val="single" w:sz="4" w:space="0" w:color="auto"/>
              <w:right w:val="nil"/>
            </w:tcBorders>
            <w:shd w:val="clear" w:color="auto" w:fill="auto"/>
            <w:noWrap/>
            <w:vAlign w:val="center"/>
            <w:hideMark/>
          </w:tcPr>
          <w:p w14:paraId="5A762E2E" w14:textId="77777777" w:rsidR="00514F74" w:rsidRPr="00B83586" w:rsidRDefault="00514F74" w:rsidP="00E225D5">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 xml:space="preserve">GRUPO FOCAL SEQUENCIAL VEICULAR COM INFORMAÇÃO AUXILIAR DE TEMPO </w:t>
            </w:r>
          </w:p>
        </w:tc>
        <w:tc>
          <w:tcPr>
            <w:tcW w:w="992" w:type="dxa"/>
            <w:tcBorders>
              <w:top w:val="nil"/>
              <w:left w:val="single" w:sz="8" w:space="0" w:color="auto"/>
              <w:bottom w:val="single" w:sz="4" w:space="0" w:color="auto"/>
              <w:right w:val="single" w:sz="8" w:space="0" w:color="auto"/>
            </w:tcBorders>
            <w:shd w:val="clear" w:color="auto" w:fill="auto"/>
            <w:noWrap/>
            <w:vAlign w:val="center"/>
            <w:hideMark/>
          </w:tcPr>
          <w:p w14:paraId="02D67288"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4" w:space="0" w:color="auto"/>
              <w:right w:val="single" w:sz="4" w:space="0" w:color="auto"/>
            </w:tcBorders>
            <w:shd w:val="clear" w:color="auto" w:fill="auto"/>
            <w:noWrap/>
            <w:vAlign w:val="center"/>
            <w:hideMark/>
          </w:tcPr>
          <w:p w14:paraId="77F47A62"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15</w:t>
            </w:r>
          </w:p>
        </w:tc>
        <w:tc>
          <w:tcPr>
            <w:tcW w:w="1080" w:type="dxa"/>
            <w:tcBorders>
              <w:top w:val="nil"/>
              <w:left w:val="nil"/>
              <w:bottom w:val="single" w:sz="4" w:space="0" w:color="auto"/>
              <w:right w:val="single" w:sz="4" w:space="0" w:color="auto"/>
            </w:tcBorders>
            <w:shd w:val="clear" w:color="auto" w:fill="auto"/>
            <w:vAlign w:val="center"/>
          </w:tcPr>
          <w:p w14:paraId="7907FD88" w14:textId="5839E7B6"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4" w:space="0" w:color="auto"/>
              <w:right w:val="single" w:sz="4" w:space="0" w:color="auto"/>
            </w:tcBorders>
            <w:shd w:val="clear" w:color="auto" w:fill="auto"/>
            <w:vAlign w:val="center"/>
          </w:tcPr>
          <w:p w14:paraId="42964BF5" w14:textId="4D45F4D2"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514F74" w:rsidRPr="00B83586" w14:paraId="735725D1" w14:textId="77777777" w:rsidTr="00514F74">
        <w:trPr>
          <w:trHeight w:val="264"/>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449F44"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7</w:t>
            </w:r>
          </w:p>
        </w:tc>
        <w:tc>
          <w:tcPr>
            <w:tcW w:w="468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9E9E31" w14:textId="77777777" w:rsidR="00514F74" w:rsidRPr="00B83586" w:rsidRDefault="00514F74" w:rsidP="00E225D5">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LUMINÁRIAS DE FAIXAS DE PEDESTRE</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2770E7"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23231C"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10</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4C06D72B" w14:textId="6A73CCA7"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3D7958F9" w14:textId="5E593102"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514F74" w:rsidRPr="00B83586" w14:paraId="1C934B74" w14:textId="77777777" w:rsidTr="00514F74">
        <w:trPr>
          <w:trHeight w:val="264"/>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7152A933"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8</w:t>
            </w:r>
          </w:p>
        </w:tc>
        <w:tc>
          <w:tcPr>
            <w:tcW w:w="4683" w:type="dxa"/>
            <w:tcBorders>
              <w:top w:val="nil"/>
              <w:left w:val="nil"/>
              <w:bottom w:val="single" w:sz="4" w:space="0" w:color="auto"/>
              <w:right w:val="nil"/>
            </w:tcBorders>
            <w:shd w:val="clear" w:color="auto" w:fill="auto"/>
            <w:noWrap/>
            <w:vAlign w:val="center"/>
            <w:hideMark/>
          </w:tcPr>
          <w:p w14:paraId="0B32077C" w14:textId="77777777" w:rsidR="00514F74" w:rsidRPr="00B83586" w:rsidRDefault="00514F74" w:rsidP="00E225D5">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BOTOEIRA SEMAFÓRICA COM SINAL SONORO, VISUAL E VIBRATÓRIO</w:t>
            </w:r>
          </w:p>
        </w:tc>
        <w:tc>
          <w:tcPr>
            <w:tcW w:w="992" w:type="dxa"/>
            <w:tcBorders>
              <w:top w:val="nil"/>
              <w:left w:val="single" w:sz="8" w:space="0" w:color="auto"/>
              <w:bottom w:val="single" w:sz="4" w:space="0" w:color="auto"/>
              <w:right w:val="single" w:sz="8" w:space="0" w:color="auto"/>
            </w:tcBorders>
            <w:shd w:val="clear" w:color="auto" w:fill="auto"/>
            <w:noWrap/>
            <w:vAlign w:val="center"/>
            <w:hideMark/>
          </w:tcPr>
          <w:p w14:paraId="1955E090"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4" w:space="0" w:color="auto"/>
              <w:right w:val="single" w:sz="4" w:space="0" w:color="auto"/>
            </w:tcBorders>
            <w:shd w:val="clear" w:color="auto" w:fill="auto"/>
            <w:noWrap/>
            <w:vAlign w:val="center"/>
            <w:hideMark/>
          </w:tcPr>
          <w:p w14:paraId="0E94B6DA"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40</w:t>
            </w:r>
          </w:p>
        </w:tc>
        <w:tc>
          <w:tcPr>
            <w:tcW w:w="1080" w:type="dxa"/>
            <w:tcBorders>
              <w:top w:val="nil"/>
              <w:left w:val="nil"/>
              <w:bottom w:val="single" w:sz="4" w:space="0" w:color="auto"/>
              <w:right w:val="single" w:sz="4" w:space="0" w:color="auto"/>
            </w:tcBorders>
            <w:shd w:val="clear" w:color="auto" w:fill="auto"/>
            <w:vAlign w:val="center"/>
          </w:tcPr>
          <w:p w14:paraId="7A37880F" w14:textId="6145B660"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4" w:space="0" w:color="auto"/>
              <w:right w:val="single" w:sz="4" w:space="0" w:color="auto"/>
            </w:tcBorders>
            <w:shd w:val="clear" w:color="auto" w:fill="auto"/>
            <w:vAlign w:val="center"/>
          </w:tcPr>
          <w:p w14:paraId="3F6B9080" w14:textId="256172DB"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514F74" w:rsidRPr="00B83586" w14:paraId="564116C5" w14:textId="77777777" w:rsidTr="00514F74">
        <w:trPr>
          <w:trHeight w:val="264"/>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59C26985"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9</w:t>
            </w:r>
          </w:p>
        </w:tc>
        <w:tc>
          <w:tcPr>
            <w:tcW w:w="4683" w:type="dxa"/>
            <w:tcBorders>
              <w:top w:val="nil"/>
              <w:left w:val="nil"/>
              <w:bottom w:val="single" w:sz="4" w:space="0" w:color="auto"/>
              <w:right w:val="nil"/>
            </w:tcBorders>
            <w:shd w:val="clear" w:color="auto" w:fill="auto"/>
            <w:noWrap/>
            <w:vAlign w:val="center"/>
            <w:hideMark/>
          </w:tcPr>
          <w:p w14:paraId="1256FEFE" w14:textId="77777777" w:rsidR="00514F74" w:rsidRPr="00B83586" w:rsidRDefault="00514F74" w:rsidP="00E225D5">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CONTROLADOR ELETRÔNICO DE SEMÁFORO DE 10 FASES COM CAPACIDADE PARA OPERAÇÃO ADAPTATIVA</w:t>
            </w:r>
          </w:p>
        </w:tc>
        <w:tc>
          <w:tcPr>
            <w:tcW w:w="992" w:type="dxa"/>
            <w:tcBorders>
              <w:top w:val="nil"/>
              <w:left w:val="single" w:sz="8" w:space="0" w:color="auto"/>
              <w:bottom w:val="single" w:sz="4" w:space="0" w:color="auto"/>
              <w:right w:val="single" w:sz="8" w:space="0" w:color="auto"/>
            </w:tcBorders>
            <w:shd w:val="clear" w:color="auto" w:fill="auto"/>
            <w:noWrap/>
            <w:vAlign w:val="center"/>
            <w:hideMark/>
          </w:tcPr>
          <w:p w14:paraId="2E810A6D"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4" w:space="0" w:color="auto"/>
              <w:right w:val="single" w:sz="4" w:space="0" w:color="auto"/>
            </w:tcBorders>
            <w:shd w:val="clear" w:color="auto" w:fill="auto"/>
            <w:noWrap/>
            <w:vAlign w:val="center"/>
            <w:hideMark/>
          </w:tcPr>
          <w:p w14:paraId="2779BB42"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10</w:t>
            </w:r>
          </w:p>
        </w:tc>
        <w:tc>
          <w:tcPr>
            <w:tcW w:w="1080" w:type="dxa"/>
            <w:tcBorders>
              <w:top w:val="nil"/>
              <w:left w:val="nil"/>
              <w:bottom w:val="single" w:sz="4" w:space="0" w:color="auto"/>
              <w:right w:val="single" w:sz="4" w:space="0" w:color="auto"/>
            </w:tcBorders>
            <w:shd w:val="clear" w:color="auto" w:fill="auto"/>
            <w:vAlign w:val="center"/>
          </w:tcPr>
          <w:p w14:paraId="0411ADA5" w14:textId="1569794A"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4" w:space="0" w:color="auto"/>
              <w:right w:val="single" w:sz="4" w:space="0" w:color="auto"/>
            </w:tcBorders>
            <w:shd w:val="clear" w:color="auto" w:fill="auto"/>
            <w:vAlign w:val="center"/>
          </w:tcPr>
          <w:p w14:paraId="353F3E2D" w14:textId="70923613"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514F74" w:rsidRPr="00B83586" w14:paraId="49D4E829" w14:textId="77777777" w:rsidTr="00514F74">
        <w:trPr>
          <w:trHeight w:val="264"/>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1A1355EA"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10</w:t>
            </w:r>
          </w:p>
        </w:tc>
        <w:tc>
          <w:tcPr>
            <w:tcW w:w="4683" w:type="dxa"/>
            <w:tcBorders>
              <w:top w:val="nil"/>
              <w:left w:val="nil"/>
              <w:bottom w:val="single" w:sz="4" w:space="0" w:color="auto"/>
              <w:right w:val="nil"/>
            </w:tcBorders>
            <w:shd w:val="clear" w:color="auto" w:fill="auto"/>
            <w:noWrap/>
            <w:vAlign w:val="center"/>
            <w:hideMark/>
          </w:tcPr>
          <w:p w14:paraId="72D3BD62" w14:textId="77777777" w:rsidR="00514F74" w:rsidRPr="00B83586" w:rsidRDefault="00514F74" w:rsidP="00E225D5">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NOBREAK SENOIDAL DO TIPO OUTDOOR PARA SEMÁFORO</w:t>
            </w:r>
          </w:p>
        </w:tc>
        <w:tc>
          <w:tcPr>
            <w:tcW w:w="992" w:type="dxa"/>
            <w:tcBorders>
              <w:top w:val="nil"/>
              <w:left w:val="single" w:sz="8" w:space="0" w:color="auto"/>
              <w:bottom w:val="single" w:sz="4" w:space="0" w:color="auto"/>
              <w:right w:val="single" w:sz="8" w:space="0" w:color="auto"/>
            </w:tcBorders>
            <w:shd w:val="clear" w:color="auto" w:fill="auto"/>
            <w:noWrap/>
            <w:vAlign w:val="center"/>
            <w:hideMark/>
          </w:tcPr>
          <w:p w14:paraId="40154E77"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4" w:space="0" w:color="auto"/>
              <w:right w:val="single" w:sz="4" w:space="0" w:color="auto"/>
            </w:tcBorders>
            <w:shd w:val="clear" w:color="auto" w:fill="auto"/>
            <w:noWrap/>
            <w:vAlign w:val="center"/>
            <w:hideMark/>
          </w:tcPr>
          <w:p w14:paraId="0C6FFA6F"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15</w:t>
            </w:r>
          </w:p>
        </w:tc>
        <w:tc>
          <w:tcPr>
            <w:tcW w:w="1080" w:type="dxa"/>
            <w:tcBorders>
              <w:top w:val="nil"/>
              <w:left w:val="nil"/>
              <w:bottom w:val="single" w:sz="4" w:space="0" w:color="auto"/>
              <w:right w:val="single" w:sz="4" w:space="0" w:color="auto"/>
            </w:tcBorders>
            <w:shd w:val="clear" w:color="auto" w:fill="auto"/>
            <w:vAlign w:val="center"/>
          </w:tcPr>
          <w:p w14:paraId="3EE72793" w14:textId="64D6450B"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4" w:space="0" w:color="auto"/>
              <w:right w:val="single" w:sz="4" w:space="0" w:color="auto"/>
            </w:tcBorders>
            <w:shd w:val="clear" w:color="auto" w:fill="auto"/>
            <w:vAlign w:val="center"/>
          </w:tcPr>
          <w:p w14:paraId="44E61588" w14:textId="6F2D4B44"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514F74" w:rsidRPr="00B83586" w14:paraId="2269815B" w14:textId="77777777" w:rsidTr="00514F74">
        <w:trPr>
          <w:trHeight w:val="264"/>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07DB3A00"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11</w:t>
            </w:r>
          </w:p>
        </w:tc>
        <w:tc>
          <w:tcPr>
            <w:tcW w:w="4683" w:type="dxa"/>
            <w:tcBorders>
              <w:top w:val="nil"/>
              <w:left w:val="nil"/>
              <w:bottom w:val="single" w:sz="4" w:space="0" w:color="auto"/>
              <w:right w:val="nil"/>
            </w:tcBorders>
            <w:shd w:val="clear" w:color="auto" w:fill="auto"/>
            <w:noWrap/>
            <w:vAlign w:val="center"/>
            <w:hideMark/>
          </w:tcPr>
          <w:p w14:paraId="004CC1F5" w14:textId="77777777" w:rsidR="00514F74" w:rsidRPr="00B83586" w:rsidRDefault="00514F74" w:rsidP="00E225D5">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SISTEMA DE CONTROLE E MONITORAMENTO SEMAFÓRICO PARA CRUZAMENTOS EM TEMPO FIXO E ADAPTATIVOS</w:t>
            </w:r>
          </w:p>
        </w:tc>
        <w:tc>
          <w:tcPr>
            <w:tcW w:w="992" w:type="dxa"/>
            <w:tcBorders>
              <w:top w:val="nil"/>
              <w:left w:val="single" w:sz="8" w:space="0" w:color="auto"/>
              <w:bottom w:val="single" w:sz="4" w:space="0" w:color="auto"/>
              <w:right w:val="single" w:sz="8" w:space="0" w:color="auto"/>
            </w:tcBorders>
            <w:shd w:val="clear" w:color="auto" w:fill="auto"/>
            <w:noWrap/>
            <w:vAlign w:val="center"/>
            <w:hideMark/>
          </w:tcPr>
          <w:p w14:paraId="1BB99113"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4" w:space="0" w:color="auto"/>
              <w:right w:val="single" w:sz="4" w:space="0" w:color="auto"/>
            </w:tcBorders>
            <w:shd w:val="clear" w:color="auto" w:fill="auto"/>
            <w:noWrap/>
            <w:vAlign w:val="center"/>
            <w:hideMark/>
          </w:tcPr>
          <w:p w14:paraId="38FF3ACE"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w:t>
            </w:r>
          </w:p>
        </w:tc>
        <w:tc>
          <w:tcPr>
            <w:tcW w:w="1080" w:type="dxa"/>
            <w:tcBorders>
              <w:top w:val="nil"/>
              <w:left w:val="nil"/>
              <w:bottom w:val="single" w:sz="4" w:space="0" w:color="auto"/>
              <w:right w:val="single" w:sz="4" w:space="0" w:color="auto"/>
            </w:tcBorders>
            <w:shd w:val="clear" w:color="auto" w:fill="auto"/>
            <w:vAlign w:val="center"/>
          </w:tcPr>
          <w:p w14:paraId="327FBBD7" w14:textId="0F2FFC8F"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4" w:space="0" w:color="auto"/>
              <w:right w:val="single" w:sz="4" w:space="0" w:color="auto"/>
            </w:tcBorders>
            <w:shd w:val="clear" w:color="auto" w:fill="auto"/>
            <w:vAlign w:val="center"/>
          </w:tcPr>
          <w:p w14:paraId="6955FA20" w14:textId="6444AA3A"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514F74" w:rsidRPr="00B83586" w14:paraId="3709DD18" w14:textId="77777777" w:rsidTr="00514F74">
        <w:trPr>
          <w:trHeight w:val="264"/>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449450D5"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12</w:t>
            </w:r>
          </w:p>
        </w:tc>
        <w:tc>
          <w:tcPr>
            <w:tcW w:w="4683" w:type="dxa"/>
            <w:tcBorders>
              <w:top w:val="nil"/>
              <w:left w:val="nil"/>
              <w:bottom w:val="single" w:sz="4" w:space="0" w:color="auto"/>
              <w:right w:val="nil"/>
            </w:tcBorders>
            <w:shd w:val="clear" w:color="auto" w:fill="auto"/>
            <w:noWrap/>
            <w:vAlign w:val="center"/>
            <w:hideMark/>
          </w:tcPr>
          <w:p w14:paraId="08EDCDE1" w14:textId="77777777" w:rsidR="00514F74" w:rsidRPr="00B83586" w:rsidRDefault="00514F74" w:rsidP="00E225D5">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SISTEMA DE GESTÃO DE TRÂNSITO O SGT - SISTEMA DE GESTÃO DE TRÂNSITO</w:t>
            </w:r>
          </w:p>
        </w:tc>
        <w:tc>
          <w:tcPr>
            <w:tcW w:w="992" w:type="dxa"/>
            <w:tcBorders>
              <w:top w:val="nil"/>
              <w:left w:val="single" w:sz="8" w:space="0" w:color="auto"/>
              <w:bottom w:val="single" w:sz="4" w:space="0" w:color="auto"/>
              <w:right w:val="single" w:sz="8" w:space="0" w:color="auto"/>
            </w:tcBorders>
            <w:shd w:val="clear" w:color="auto" w:fill="auto"/>
            <w:noWrap/>
            <w:vAlign w:val="center"/>
            <w:hideMark/>
          </w:tcPr>
          <w:p w14:paraId="25FFE3B1"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4" w:space="0" w:color="auto"/>
              <w:right w:val="single" w:sz="4" w:space="0" w:color="auto"/>
            </w:tcBorders>
            <w:shd w:val="clear" w:color="auto" w:fill="auto"/>
            <w:noWrap/>
            <w:vAlign w:val="center"/>
            <w:hideMark/>
          </w:tcPr>
          <w:p w14:paraId="64CEC48E"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w:t>
            </w:r>
          </w:p>
        </w:tc>
        <w:tc>
          <w:tcPr>
            <w:tcW w:w="1080" w:type="dxa"/>
            <w:tcBorders>
              <w:top w:val="nil"/>
              <w:left w:val="nil"/>
              <w:bottom w:val="single" w:sz="4" w:space="0" w:color="auto"/>
              <w:right w:val="single" w:sz="4" w:space="0" w:color="auto"/>
            </w:tcBorders>
            <w:shd w:val="clear" w:color="auto" w:fill="auto"/>
            <w:vAlign w:val="center"/>
          </w:tcPr>
          <w:p w14:paraId="6B5771D2" w14:textId="6768A71D"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4" w:space="0" w:color="auto"/>
              <w:right w:val="single" w:sz="4" w:space="0" w:color="auto"/>
            </w:tcBorders>
            <w:shd w:val="clear" w:color="auto" w:fill="auto"/>
            <w:vAlign w:val="center"/>
          </w:tcPr>
          <w:p w14:paraId="14B67742" w14:textId="0F446F1F"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514F74" w:rsidRPr="00B83586" w14:paraId="56622800" w14:textId="77777777" w:rsidTr="00514F74">
        <w:trPr>
          <w:trHeight w:val="288"/>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1073AB74"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13</w:t>
            </w:r>
          </w:p>
        </w:tc>
        <w:tc>
          <w:tcPr>
            <w:tcW w:w="4683" w:type="dxa"/>
            <w:tcBorders>
              <w:top w:val="nil"/>
              <w:left w:val="nil"/>
              <w:bottom w:val="single" w:sz="4" w:space="0" w:color="auto"/>
              <w:right w:val="nil"/>
            </w:tcBorders>
            <w:shd w:val="clear" w:color="auto" w:fill="auto"/>
            <w:noWrap/>
            <w:vAlign w:val="center"/>
            <w:hideMark/>
          </w:tcPr>
          <w:p w14:paraId="40852A6D" w14:textId="77777777" w:rsidR="00514F74" w:rsidRPr="00B83586" w:rsidRDefault="00514F74" w:rsidP="00E225D5">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 xml:space="preserve">CONTROLADOR SEMAFÓRICO CENTRALIZADO FIXO </w:t>
            </w:r>
          </w:p>
        </w:tc>
        <w:tc>
          <w:tcPr>
            <w:tcW w:w="992" w:type="dxa"/>
            <w:tcBorders>
              <w:top w:val="nil"/>
              <w:left w:val="single" w:sz="8" w:space="0" w:color="auto"/>
              <w:bottom w:val="single" w:sz="4" w:space="0" w:color="auto"/>
              <w:right w:val="single" w:sz="8" w:space="0" w:color="auto"/>
            </w:tcBorders>
            <w:shd w:val="clear" w:color="auto" w:fill="auto"/>
            <w:noWrap/>
            <w:vAlign w:val="center"/>
            <w:hideMark/>
          </w:tcPr>
          <w:p w14:paraId="4FB974A8"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4" w:space="0" w:color="auto"/>
              <w:right w:val="single" w:sz="4" w:space="0" w:color="auto"/>
            </w:tcBorders>
            <w:shd w:val="clear" w:color="auto" w:fill="auto"/>
            <w:noWrap/>
            <w:vAlign w:val="center"/>
            <w:hideMark/>
          </w:tcPr>
          <w:p w14:paraId="18BD41CD"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5</w:t>
            </w:r>
          </w:p>
        </w:tc>
        <w:tc>
          <w:tcPr>
            <w:tcW w:w="1080" w:type="dxa"/>
            <w:tcBorders>
              <w:top w:val="nil"/>
              <w:left w:val="nil"/>
              <w:bottom w:val="single" w:sz="4" w:space="0" w:color="auto"/>
              <w:right w:val="single" w:sz="4" w:space="0" w:color="auto"/>
            </w:tcBorders>
            <w:shd w:val="clear" w:color="auto" w:fill="auto"/>
            <w:vAlign w:val="center"/>
          </w:tcPr>
          <w:p w14:paraId="2F92171C" w14:textId="59A40744"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4" w:space="0" w:color="auto"/>
              <w:right w:val="single" w:sz="4" w:space="0" w:color="auto"/>
            </w:tcBorders>
            <w:shd w:val="clear" w:color="auto" w:fill="auto"/>
            <w:vAlign w:val="center"/>
          </w:tcPr>
          <w:p w14:paraId="128D6B82" w14:textId="15D63A4B"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514F74" w:rsidRPr="00B83586" w14:paraId="4E004162" w14:textId="77777777" w:rsidTr="00514F74">
        <w:trPr>
          <w:trHeight w:val="300"/>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0EA576AC"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14</w:t>
            </w:r>
          </w:p>
        </w:tc>
        <w:tc>
          <w:tcPr>
            <w:tcW w:w="4683" w:type="dxa"/>
            <w:tcBorders>
              <w:top w:val="nil"/>
              <w:left w:val="nil"/>
              <w:bottom w:val="single" w:sz="8" w:space="0" w:color="auto"/>
              <w:right w:val="nil"/>
            </w:tcBorders>
            <w:shd w:val="clear" w:color="auto" w:fill="auto"/>
            <w:noWrap/>
            <w:vAlign w:val="center"/>
            <w:hideMark/>
          </w:tcPr>
          <w:p w14:paraId="7CC662D2" w14:textId="77777777" w:rsidR="00514F74" w:rsidRPr="00B83586" w:rsidRDefault="00514F74" w:rsidP="00E225D5">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MODULO DE COMUNICAÇÃO SEM FIO</w:t>
            </w:r>
          </w:p>
        </w:tc>
        <w:tc>
          <w:tcPr>
            <w:tcW w:w="992" w:type="dxa"/>
            <w:tcBorders>
              <w:top w:val="nil"/>
              <w:left w:val="single" w:sz="8" w:space="0" w:color="auto"/>
              <w:bottom w:val="single" w:sz="8" w:space="0" w:color="auto"/>
              <w:right w:val="single" w:sz="8" w:space="0" w:color="auto"/>
            </w:tcBorders>
            <w:shd w:val="clear" w:color="auto" w:fill="auto"/>
            <w:noWrap/>
            <w:vAlign w:val="center"/>
            <w:hideMark/>
          </w:tcPr>
          <w:p w14:paraId="61CA1749"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8" w:space="0" w:color="auto"/>
              <w:right w:val="single" w:sz="4" w:space="0" w:color="auto"/>
            </w:tcBorders>
            <w:shd w:val="clear" w:color="auto" w:fill="auto"/>
            <w:noWrap/>
            <w:vAlign w:val="center"/>
            <w:hideMark/>
          </w:tcPr>
          <w:p w14:paraId="20EC353F"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15</w:t>
            </w:r>
          </w:p>
        </w:tc>
        <w:tc>
          <w:tcPr>
            <w:tcW w:w="1080" w:type="dxa"/>
            <w:tcBorders>
              <w:top w:val="nil"/>
              <w:left w:val="nil"/>
              <w:bottom w:val="single" w:sz="8" w:space="0" w:color="auto"/>
              <w:right w:val="single" w:sz="4" w:space="0" w:color="auto"/>
            </w:tcBorders>
            <w:shd w:val="clear" w:color="auto" w:fill="auto"/>
            <w:vAlign w:val="center"/>
          </w:tcPr>
          <w:p w14:paraId="20C370AE" w14:textId="189975AD"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8" w:space="0" w:color="auto"/>
              <w:right w:val="single" w:sz="4" w:space="0" w:color="auto"/>
            </w:tcBorders>
            <w:shd w:val="clear" w:color="auto" w:fill="auto"/>
            <w:vAlign w:val="center"/>
          </w:tcPr>
          <w:p w14:paraId="04C67EEF" w14:textId="1F3A2B3A"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514F74" w:rsidRPr="00B83586" w14:paraId="7EAE658D" w14:textId="77777777" w:rsidTr="00514F74">
        <w:trPr>
          <w:trHeight w:val="300"/>
        </w:trPr>
        <w:tc>
          <w:tcPr>
            <w:tcW w:w="567" w:type="dxa"/>
            <w:tcBorders>
              <w:top w:val="nil"/>
              <w:left w:val="single" w:sz="8" w:space="0" w:color="auto"/>
              <w:bottom w:val="single" w:sz="4" w:space="0" w:color="auto"/>
              <w:right w:val="single" w:sz="4" w:space="0" w:color="auto"/>
            </w:tcBorders>
            <w:shd w:val="clear" w:color="auto" w:fill="auto"/>
            <w:noWrap/>
            <w:vAlign w:val="center"/>
          </w:tcPr>
          <w:p w14:paraId="7AD92D08"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15</w:t>
            </w:r>
          </w:p>
        </w:tc>
        <w:tc>
          <w:tcPr>
            <w:tcW w:w="4683" w:type="dxa"/>
            <w:tcBorders>
              <w:top w:val="nil"/>
              <w:left w:val="nil"/>
              <w:bottom w:val="single" w:sz="8" w:space="0" w:color="auto"/>
              <w:right w:val="nil"/>
            </w:tcBorders>
            <w:shd w:val="clear" w:color="auto" w:fill="auto"/>
            <w:noWrap/>
            <w:vAlign w:val="center"/>
          </w:tcPr>
          <w:p w14:paraId="78A18357" w14:textId="77777777" w:rsidR="00514F74" w:rsidRPr="00B83586" w:rsidRDefault="00514F74" w:rsidP="00E225D5">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PLACA DE SINALIZAÇÃO EM ALUMINIO COM APLICAÇÃO DE PELICULA TIPO III</w:t>
            </w:r>
          </w:p>
        </w:tc>
        <w:tc>
          <w:tcPr>
            <w:tcW w:w="992" w:type="dxa"/>
            <w:tcBorders>
              <w:top w:val="nil"/>
              <w:left w:val="single" w:sz="8" w:space="0" w:color="auto"/>
              <w:bottom w:val="single" w:sz="8" w:space="0" w:color="auto"/>
              <w:right w:val="single" w:sz="8" w:space="0" w:color="auto"/>
            </w:tcBorders>
            <w:shd w:val="clear" w:color="auto" w:fill="auto"/>
            <w:noWrap/>
            <w:vAlign w:val="center"/>
          </w:tcPr>
          <w:p w14:paraId="67388F1F"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M2</w:t>
            </w:r>
          </w:p>
        </w:tc>
        <w:tc>
          <w:tcPr>
            <w:tcW w:w="709" w:type="dxa"/>
            <w:tcBorders>
              <w:top w:val="nil"/>
              <w:left w:val="nil"/>
              <w:bottom w:val="single" w:sz="8" w:space="0" w:color="auto"/>
              <w:right w:val="single" w:sz="4" w:space="0" w:color="auto"/>
            </w:tcBorders>
            <w:shd w:val="clear" w:color="auto" w:fill="auto"/>
            <w:noWrap/>
            <w:vAlign w:val="center"/>
          </w:tcPr>
          <w:p w14:paraId="7FD79577" w14:textId="2F80FC19" w:rsidR="00514F74" w:rsidRPr="00B83586" w:rsidRDefault="00D517B7" w:rsidP="00E225D5">
            <w:pPr>
              <w:spacing w:after="0" w:line="240" w:lineRule="auto"/>
              <w:jc w:val="center"/>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1</w:t>
            </w:r>
            <w:r w:rsidR="00514F74" w:rsidRPr="00B83586">
              <w:rPr>
                <w:rFonts w:ascii="Arial Narrow" w:eastAsia="Calibri" w:hAnsi="Arial Narrow" w:cs="Calibri"/>
                <w:color w:val="000000"/>
                <w:kern w:val="0"/>
                <w:sz w:val="20"/>
                <w:szCs w:val="20"/>
                <w:lang w:eastAsia="pt-BR"/>
                <w14:ligatures w14:val="none"/>
              </w:rPr>
              <w:t>.000</w:t>
            </w:r>
          </w:p>
        </w:tc>
        <w:tc>
          <w:tcPr>
            <w:tcW w:w="1080" w:type="dxa"/>
            <w:tcBorders>
              <w:top w:val="nil"/>
              <w:left w:val="nil"/>
              <w:bottom w:val="single" w:sz="8" w:space="0" w:color="auto"/>
              <w:right w:val="single" w:sz="4" w:space="0" w:color="auto"/>
            </w:tcBorders>
            <w:shd w:val="clear" w:color="auto" w:fill="auto"/>
            <w:vAlign w:val="center"/>
          </w:tcPr>
          <w:p w14:paraId="0C8DE414" w14:textId="2AE4BB20"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8" w:space="0" w:color="auto"/>
              <w:right w:val="single" w:sz="4" w:space="0" w:color="auto"/>
            </w:tcBorders>
            <w:shd w:val="clear" w:color="auto" w:fill="auto"/>
            <w:vAlign w:val="center"/>
          </w:tcPr>
          <w:p w14:paraId="3A7391D5" w14:textId="1FB40A84"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514F74" w:rsidRPr="00B83586" w14:paraId="6291AEA4" w14:textId="77777777" w:rsidTr="00514F74">
        <w:trPr>
          <w:trHeight w:val="300"/>
        </w:trPr>
        <w:tc>
          <w:tcPr>
            <w:tcW w:w="567" w:type="dxa"/>
            <w:tcBorders>
              <w:top w:val="nil"/>
              <w:left w:val="single" w:sz="8" w:space="0" w:color="auto"/>
              <w:bottom w:val="single" w:sz="4" w:space="0" w:color="auto"/>
              <w:right w:val="single" w:sz="4" w:space="0" w:color="auto"/>
            </w:tcBorders>
            <w:shd w:val="clear" w:color="auto" w:fill="auto"/>
            <w:noWrap/>
            <w:vAlign w:val="center"/>
          </w:tcPr>
          <w:p w14:paraId="037AD5E0"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16</w:t>
            </w:r>
          </w:p>
        </w:tc>
        <w:tc>
          <w:tcPr>
            <w:tcW w:w="4683" w:type="dxa"/>
            <w:tcBorders>
              <w:top w:val="nil"/>
              <w:left w:val="nil"/>
              <w:bottom w:val="single" w:sz="8" w:space="0" w:color="auto"/>
              <w:right w:val="nil"/>
            </w:tcBorders>
            <w:shd w:val="clear" w:color="auto" w:fill="auto"/>
            <w:noWrap/>
            <w:vAlign w:val="center"/>
          </w:tcPr>
          <w:p w14:paraId="1A6BAB66" w14:textId="77777777" w:rsidR="00514F74" w:rsidRPr="00B83586" w:rsidRDefault="00514F74" w:rsidP="00E225D5">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PLACA DE SINALIZAÇÃO EM ALUMINIO COM APLICAÇÃO DE PELICULA TIPO X</w:t>
            </w:r>
          </w:p>
        </w:tc>
        <w:tc>
          <w:tcPr>
            <w:tcW w:w="992" w:type="dxa"/>
            <w:tcBorders>
              <w:top w:val="nil"/>
              <w:left w:val="single" w:sz="8" w:space="0" w:color="auto"/>
              <w:bottom w:val="single" w:sz="8" w:space="0" w:color="auto"/>
              <w:right w:val="single" w:sz="8" w:space="0" w:color="auto"/>
            </w:tcBorders>
            <w:shd w:val="clear" w:color="auto" w:fill="auto"/>
            <w:noWrap/>
            <w:vAlign w:val="center"/>
          </w:tcPr>
          <w:p w14:paraId="2F9B244C"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M2</w:t>
            </w:r>
          </w:p>
        </w:tc>
        <w:tc>
          <w:tcPr>
            <w:tcW w:w="709" w:type="dxa"/>
            <w:tcBorders>
              <w:top w:val="nil"/>
              <w:left w:val="nil"/>
              <w:bottom w:val="single" w:sz="8" w:space="0" w:color="auto"/>
              <w:right w:val="single" w:sz="4" w:space="0" w:color="auto"/>
            </w:tcBorders>
            <w:shd w:val="clear" w:color="auto" w:fill="auto"/>
            <w:noWrap/>
            <w:vAlign w:val="center"/>
          </w:tcPr>
          <w:p w14:paraId="6DCC52F2" w14:textId="5F4FE7EE" w:rsidR="00514F74" w:rsidRPr="00B83586" w:rsidRDefault="00D517B7" w:rsidP="00E225D5">
            <w:pPr>
              <w:spacing w:after="0" w:line="240" w:lineRule="auto"/>
              <w:jc w:val="center"/>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250</w:t>
            </w:r>
          </w:p>
        </w:tc>
        <w:tc>
          <w:tcPr>
            <w:tcW w:w="1080" w:type="dxa"/>
            <w:tcBorders>
              <w:top w:val="nil"/>
              <w:left w:val="nil"/>
              <w:bottom w:val="single" w:sz="8" w:space="0" w:color="auto"/>
              <w:right w:val="single" w:sz="4" w:space="0" w:color="auto"/>
            </w:tcBorders>
            <w:shd w:val="clear" w:color="auto" w:fill="auto"/>
            <w:vAlign w:val="center"/>
          </w:tcPr>
          <w:p w14:paraId="5296F7DD" w14:textId="11BE0A89"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8" w:space="0" w:color="auto"/>
              <w:right w:val="single" w:sz="4" w:space="0" w:color="auto"/>
            </w:tcBorders>
            <w:shd w:val="clear" w:color="auto" w:fill="auto"/>
            <w:vAlign w:val="center"/>
          </w:tcPr>
          <w:p w14:paraId="04AFAD22" w14:textId="189093E5"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514F74" w:rsidRPr="00B83586" w14:paraId="28C87BAC" w14:textId="77777777" w:rsidTr="00514F74">
        <w:trPr>
          <w:trHeight w:val="300"/>
        </w:trPr>
        <w:tc>
          <w:tcPr>
            <w:tcW w:w="567" w:type="dxa"/>
            <w:tcBorders>
              <w:top w:val="nil"/>
              <w:left w:val="single" w:sz="8" w:space="0" w:color="auto"/>
              <w:bottom w:val="single" w:sz="4" w:space="0" w:color="auto"/>
              <w:right w:val="single" w:sz="4" w:space="0" w:color="auto"/>
            </w:tcBorders>
            <w:shd w:val="clear" w:color="auto" w:fill="auto"/>
            <w:noWrap/>
            <w:vAlign w:val="center"/>
          </w:tcPr>
          <w:p w14:paraId="09E5B9C0"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17</w:t>
            </w:r>
          </w:p>
        </w:tc>
        <w:tc>
          <w:tcPr>
            <w:tcW w:w="4683" w:type="dxa"/>
            <w:tcBorders>
              <w:top w:val="nil"/>
              <w:left w:val="nil"/>
              <w:bottom w:val="single" w:sz="8" w:space="0" w:color="auto"/>
              <w:right w:val="nil"/>
            </w:tcBorders>
            <w:shd w:val="clear" w:color="auto" w:fill="auto"/>
            <w:noWrap/>
            <w:vAlign w:val="center"/>
          </w:tcPr>
          <w:p w14:paraId="4D13AB01" w14:textId="77777777" w:rsidR="00514F74" w:rsidRPr="00B83586" w:rsidRDefault="00514F74" w:rsidP="00E225D5">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PLACA DE SINALIZAÇÃO EM POSTE REGULAMENTAR</w:t>
            </w:r>
          </w:p>
        </w:tc>
        <w:tc>
          <w:tcPr>
            <w:tcW w:w="992" w:type="dxa"/>
            <w:tcBorders>
              <w:top w:val="nil"/>
              <w:left w:val="single" w:sz="8" w:space="0" w:color="auto"/>
              <w:bottom w:val="single" w:sz="8" w:space="0" w:color="auto"/>
              <w:right w:val="single" w:sz="8" w:space="0" w:color="auto"/>
            </w:tcBorders>
            <w:shd w:val="clear" w:color="auto" w:fill="auto"/>
            <w:noWrap/>
            <w:vAlign w:val="center"/>
          </w:tcPr>
          <w:p w14:paraId="06941E4F"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8" w:space="0" w:color="auto"/>
              <w:right w:val="single" w:sz="4" w:space="0" w:color="auto"/>
            </w:tcBorders>
            <w:shd w:val="clear" w:color="auto" w:fill="auto"/>
            <w:noWrap/>
            <w:vAlign w:val="center"/>
          </w:tcPr>
          <w:p w14:paraId="7B5B611C" w14:textId="1D283384" w:rsidR="00514F74" w:rsidRPr="00B83586" w:rsidRDefault="00D517B7" w:rsidP="00E225D5">
            <w:pPr>
              <w:spacing w:after="0" w:line="240" w:lineRule="auto"/>
              <w:jc w:val="center"/>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750</w:t>
            </w:r>
          </w:p>
        </w:tc>
        <w:tc>
          <w:tcPr>
            <w:tcW w:w="1080" w:type="dxa"/>
            <w:tcBorders>
              <w:top w:val="nil"/>
              <w:left w:val="nil"/>
              <w:bottom w:val="single" w:sz="8" w:space="0" w:color="auto"/>
              <w:right w:val="single" w:sz="4" w:space="0" w:color="auto"/>
            </w:tcBorders>
            <w:shd w:val="clear" w:color="auto" w:fill="auto"/>
            <w:vAlign w:val="center"/>
          </w:tcPr>
          <w:p w14:paraId="7BA97A03" w14:textId="2AC31AF0"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8" w:space="0" w:color="auto"/>
              <w:right w:val="single" w:sz="4" w:space="0" w:color="auto"/>
            </w:tcBorders>
            <w:shd w:val="clear" w:color="auto" w:fill="auto"/>
            <w:vAlign w:val="center"/>
          </w:tcPr>
          <w:p w14:paraId="2FBAB542" w14:textId="3D3FC014"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514F74" w:rsidRPr="00B83586" w14:paraId="290B5530" w14:textId="77777777" w:rsidTr="00514F74">
        <w:trPr>
          <w:trHeight w:val="300"/>
        </w:trPr>
        <w:tc>
          <w:tcPr>
            <w:tcW w:w="567" w:type="dxa"/>
            <w:tcBorders>
              <w:top w:val="nil"/>
              <w:left w:val="single" w:sz="8" w:space="0" w:color="auto"/>
              <w:bottom w:val="single" w:sz="4" w:space="0" w:color="auto"/>
              <w:right w:val="single" w:sz="4" w:space="0" w:color="auto"/>
            </w:tcBorders>
            <w:shd w:val="clear" w:color="auto" w:fill="auto"/>
            <w:noWrap/>
            <w:vAlign w:val="center"/>
          </w:tcPr>
          <w:p w14:paraId="2E3D2F08"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18</w:t>
            </w:r>
          </w:p>
        </w:tc>
        <w:tc>
          <w:tcPr>
            <w:tcW w:w="4683" w:type="dxa"/>
            <w:tcBorders>
              <w:top w:val="nil"/>
              <w:left w:val="nil"/>
              <w:bottom w:val="single" w:sz="4" w:space="0" w:color="auto"/>
              <w:right w:val="nil"/>
            </w:tcBorders>
            <w:shd w:val="clear" w:color="auto" w:fill="auto"/>
            <w:noWrap/>
            <w:vAlign w:val="center"/>
          </w:tcPr>
          <w:p w14:paraId="7C420C8F" w14:textId="77777777" w:rsidR="00514F74" w:rsidRPr="00B83586" w:rsidRDefault="00514F74" w:rsidP="00E225D5">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IMPLANTAÇÃO DE SINALIZAÇÃO EM POSTR REGULAMENTAR</w:t>
            </w:r>
          </w:p>
        </w:tc>
        <w:tc>
          <w:tcPr>
            <w:tcW w:w="992" w:type="dxa"/>
            <w:tcBorders>
              <w:top w:val="nil"/>
              <w:left w:val="single" w:sz="8" w:space="0" w:color="auto"/>
              <w:bottom w:val="single" w:sz="4" w:space="0" w:color="auto"/>
              <w:right w:val="single" w:sz="8" w:space="0" w:color="auto"/>
            </w:tcBorders>
            <w:shd w:val="clear" w:color="auto" w:fill="auto"/>
            <w:noWrap/>
            <w:vAlign w:val="center"/>
          </w:tcPr>
          <w:p w14:paraId="0CE8D52B"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4" w:space="0" w:color="auto"/>
              <w:right w:val="single" w:sz="4" w:space="0" w:color="auto"/>
            </w:tcBorders>
            <w:shd w:val="clear" w:color="auto" w:fill="auto"/>
            <w:noWrap/>
            <w:vAlign w:val="center"/>
          </w:tcPr>
          <w:p w14:paraId="5B4698FA"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100</w:t>
            </w:r>
          </w:p>
        </w:tc>
        <w:tc>
          <w:tcPr>
            <w:tcW w:w="1080" w:type="dxa"/>
            <w:tcBorders>
              <w:top w:val="nil"/>
              <w:left w:val="nil"/>
              <w:bottom w:val="single" w:sz="4" w:space="0" w:color="auto"/>
              <w:right w:val="single" w:sz="4" w:space="0" w:color="auto"/>
            </w:tcBorders>
            <w:shd w:val="clear" w:color="auto" w:fill="auto"/>
            <w:vAlign w:val="center"/>
          </w:tcPr>
          <w:p w14:paraId="3E679E2A" w14:textId="31E7B1B5"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4" w:space="0" w:color="auto"/>
              <w:right w:val="single" w:sz="4" w:space="0" w:color="auto"/>
            </w:tcBorders>
            <w:shd w:val="clear" w:color="auto" w:fill="auto"/>
            <w:vAlign w:val="center"/>
          </w:tcPr>
          <w:p w14:paraId="282B87F4" w14:textId="2F703258"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514F74" w:rsidRPr="00B83586" w14:paraId="5589F3EA" w14:textId="77777777" w:rsidTr="00514F74">
        <w:trPr>
          <w:trHeight w:val="30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2CFD919"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19</w:t>
            </w:r>
          </w:p>
        </w:tc>
        <w:tc>
          <w:tcPr>
            <w:tcW w:w="468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AC85292" w14:textId="77777777" w:rsidR="00514F74" w:rsidRPr="00B83586" w:rsidRDefault="00514F74" w:rsidP="00E225D5">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IMPLAMTAÇÃO DE PLACA DE SINALIZAÇÃO EM COLUNA DE POSTE DE CPNCRETO OU SEMIPORTICO</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214979D"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B091D28" w14:textId="4207B210" w:rsidR="00514F74" w:rsidRPr="00B83586" w:rsidRDefault="00C5051F" w:rsidP="00E225D5">
            <w:pPr>
              <w:spacing w:after="0" w:line="240" w:lineRule="auto"/>
              <w:jc w:val="center"/>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750</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77B04711" w14:textId="33711871"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40A35894" w14:textId="28321F29"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514F74" w:rsidRPr="00B83586" w14:paraId="57159A1E" w14:textId="77777777" w:rsidTr="00514F74">
        <w:trPr>
          <w:trHeight w:val="300"/>
        </w:trPr>
        <w:tc>
          <w:tcPr>
            <w:tcW w:w="567" w:type="dxa"/>
            <w:tcBorders>
              <w:top w:val="single" w:sz="4" w:space="0" w:color="auto"/>
              <w:left w:val="single" w:sz="8" w:space="0" w:color="auto"/>
              <w:bottom w:val="single" w:sz="4" w:space="0" w:color="auto"/>
              <w:right w:val="single" w:sz="4" w:space="0" w:color="auto"/>
            </w:tcBorders>
            <w:shd w:val="clear" w:color="auto" w:fill="auto"/>
            <w:noWrap/>
            <w:vAlign w:val="center"/>
          </w:tcPr>
          <w:p w14:paraId="285F4328"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20</w:t>
            </w:r>
          </w:p>
        </w:tc>
        <w:tc>
          <w:tcPr>
            <w:tcW w:w="4683" w:type="dxa"/>
            <w:tcBorders>
              <w:top w:val="single" w:sz="4" w:space="0" w:color="auto"/>
              <w:left w:val="nil"/>
              <w:bottom w:val="single" w:sz="8" w:space="0" w:color="auto"/>
              <w:right w:val="nil"/>
            </w:tcBorders>
            <w:shd w:val="clear" w:color="auto" w:fill="auto"/>
            <w:noWrap/>
            <w:vAlign w:val="center"/>
          </w:tcPr>
          <w:p w14:paraId="69A025A1" w14:textId="77777777" w:rsidR="00514F74" w:rsidRPr="00B83586" w:rsidRDefault="00514F74" w:rsidP="00E225D5">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 xml:space="preserve">IMPLNATAÇÃO DE PLACA DE SINALIZAÇÃO EM BRAÇO </w:t>
            </w:r>
            <w:r w:rsidRPr="00B83586">
              <w:rPr>
                <w:rFonts w:ascii="Arial Narrow" w:eastAsia="Calibri" w:hAnsi="Arial Narrow" w:cs="Calibri"/>
                <w:color w:val="000000"/>
                <w:kern w:val="0"/>
                <w:sz w:val="20"/>
                <w:szCs w:val="20"/>
                <w:lang w:eastAsia="pt-BR"/>
                <w14:ligatures w14:val="none"/>
              </w:rPr>
              <w:lastRenderedPageBreak/>
              <w:t>PROJETADO DE SEMIPORTICO</w:t>
            </w:r>
          </w:p>
        </w:tc>
        <w:tc>
          <w:tcPr>
            <w:tcW w:w="992" w:type="dxa"/>
            <w:tcBorders>
              <w:top w:val="single" w:sz="4" w:space="0" w:color="auto"/>
              <w:left w:val="single" w:sz="8" w:space="0" w:color="auto"/>
              <w:bottom w:val="single" w:sz="8" w:space="0" w:color="auto"/>
              <w:right w:val="single" w:sz="8" w:space="0" w:color="auto"/>
            </w:tcBorders>
            <w:shd w:val="clear" w:color="auto" w:fill="auto"/>
            <w:noWrap/>
            <w:vAlign w:val="center"/>
          </w:tcPr>
          <w:p w14:paraId="3FD071FF"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lastRenderedPageBreak/>
              <w:t>UNIDADE</w:t>
            </w:r>
          </w:p>
        </w:tc>
        <w:tc>
          <w:tcPr>
            <w:tcW w:w="709" w:type="dxa"/>
            <w:tcBorders>
              <w:top w:val="single" w:sz="4" w:space="0" w:color="auto"/>
              <w:left w:val="nil"/>
              <w:bottom w:val="single" w:sz="8" w:space="0" w:color="auto"/>
              <w:right w:val="single" w:sz="4" w:space="0" w:color="auto"/>
            </w:tcBorders>
            <w:shd w:val="clear" w:color="auto" w:fill="auto"/>
            <w:noWrap/>
            <w:vAlign w:val="center"/>
          </w:tcPr>
          <w:p w14:paraId="3AB21BAE"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100</w:t>
            </w:r>
          </w:p>
        </w:tc>
        <w:tc>
          <w:tcPr>
            <w:tcW w:w="1080" w:type="dxa"/>
            <w:tcBorders>
              <w:top w:val="single" w:sz="4" w:space="0" w:color="auto"/>
              <w:left w:val="nil"/>
              <w:bottom w:val="single" w:sz="8" w:space="0" w:color="auto"/>
              <w:right w:val="single" w:sz="4" w:space="0" w:color="auto"/>
            </w:tcBorders>
            <w:shd w:val="clear" w:color="auto" w:fill="auto"/>
            <w:vAlign w:val="center"/>
          </w:tcPr>
          <w:p w14:paraId="5DDCA618" w14:textId="72B8E9B6"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single" w:sz="4" w:space="0" w:color="auto"/>
              <w:left w:val="nil"/>
              <w:bottom w:val="single" w:sz="8" w:space="0" w:color="auto"/>
              <w:right w:val="single" w:sz="4" w:space="0" w:color="auto"/>
            </w:tcBorders>
            <w:shd w:val="clear" w:color="auto" w:fill="auto"/>
            <w:vAlign w:val="center"/>
          </w:tcPr>
          <w:p w14:paraId="74DCD649" w14:textId="5CEBAD3B"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514F74" w:rsidRPr="00B83586" w14:paraId="188D8678" w14:textId="77777777" w:rsidTr="00514F74">
        <w:trPr>
          <w:trHeight w:val="300"/>
        </w:trPr>
        <w:tc>
          <w:tcPr>
            <w:tcW w:w="567" w:type="dxa"/>
            <w:tcBorders>
              <w:top w:val="nil"/>
              <w:left w:val="single" w:sz="8" w:space="0" w:color="auto"/>
              <w:bottom w:val="single" w:sz="4" w:space="0" w:color="auto"/>
              <w:right w:val="single" w:sz="4" w:space="0" w:color="auto"/>
            </w:tcBorders>
            <w:shd w:val="clear" w:color="auto" w:fill="auto"/>
            <w:noWrap/>
            <w:vAlign w:val="center"/>
          </w:tcPr>
          <w:p w14:paraId="72C64471"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21</w:t>
            </w:r>
          </w:p>
        </w:tc>
        <w:tc>
          <w:tcPr>
            <w:tcW w:w="4683" w:type="dxa"/>
            <w:tcBorders>
              <w:top w:val="nil"/>
              <w:left w:val="nil"/>
              <w:bottom w:val="single" w:sz="8" w:space="0" w:color="auto"/>
              <w:right w:val="nil"/>
            </w:tcBorders>
            <w:shd w:val="clear" w:color="auto" w:fill="auto"/>
            <w:noWrap/>
            <w:vAlign w:val="center"/>
          </w:tcPr>
          <w:p w14:paraId="3B3C9132" w14:textId="77777777" w:rsidR="00514F74" w:rsidRPr="00B83586" w:rsidRDefault="00514F74" w:rsidP="00E225D5">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IMPLANTAÇÃO DE PLACA DE SINALIZAÇÃO EM ESTRUTURA TRELIÇADA DE PORTICO</w:t>
            </w:r>
          </w:p>
        </w:tc>
        <w:tc>
          <w:tcPr>
            <w:tcW w:w="992" w:type="dxa"/>
            <w:tcBorders>
              <w:top w:val="nil"/>
              <w:left w:val="single" w:sz="8" w:space="0" w:color="auto"/>
              <w:bottom w:val="single" w:sz="8" w:space="0" w:color="auto"/>
              <w:right w:val="single" w:sz="8" w:space="0" w:color="auto"/>
            </w:tcBorders>
            <w:shd w:val="clear" w:color="auto" w:fill="auto"/>
            <w:noWrap/>
            <w:vAlign w:val="center"/>
          </w:tcPr>
          <w:p w14:paraId="1D9B059B"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8" w:space="0" w:color="auto"/>
              <w:right w:val="single" w:sz="4" w:space="0" w:color="auto"/>
            </w:tcBorders>
            <w:shd w:val="clear" w:color="auto" w:fill="auto"/>
            <w:noWrap/>
            <w:vAlign w:val="center"/>
          </w:tcPr>
          <w:p w14:paraId="5F32C800"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25</w:t>
            </w:r>
          </w:p>
        </w:tc>
        <w:tc>
          <w:tcPr>
            <w:tcW w:w="1080" w:type="dxa"/>
            <w:tcBorders>
              <w:top w:val="nil"/>
              <w:left w:val="nil"/>
              <w:bottom w:val="single" w:sz="8" w:space="0" w:color="auto"/>
              <w:right w:val="single" w:sz="4" w:space="0" w:color="auto"/>
            </w:tcBorders>
            <w:shd w:val="clear" w:color="auto" w:fill="auto"/>
            <w:vAlign w:val="center"/>
          </w:tcPr>
          <w:p w14:paraId="3A2F86C9" w14:textId="329D7E9C"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8" w:space="0" w:color="auto"/>
              <w:right w:val="single" w:sz="4" w:space="0" w:color="auto"/>
            </w:tcBorders>
            <w:shd w:val="clear" w:color="auto" w:fill="auto"/>
            <w:vAlign w:val="center"/>
          </w:tcPr>
          <w:p w14:paraId="4C529E3E" w14:textId="5B6E6BF6"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514F74" w:rsidRPr="00B83586" w14:paraId="5F95D9D9" w14:textId="77777777" w:rsidTr="00514F74">
        <w:trPr>
          <w:trHeight w:val="300"/>
        </w:trPr>
        <w:tc>
          <w:tcPr>
            <w:tcW w:w="567" w:type="dxa"/>
            <w:tcBorders>
              <w:top w:val="nil"/>
              <w:left w:val="single" w:sz="8" w:space="0" w:color="auto"/>
              <w:bottom w:val="single" w:sz="4" w:space="0" w:color="auto"/>
              <w:right w:val="single" w:sz="4" w:space="0" w:color="auto"/>
            </w:tcBorders>
            <w:shd w:val="clear" w:color="auto" w:fill="auto"/>
            <w:noWrap/>
            <w:vAlign w:val="center"/>
          </w:tcPr>
          <w:p w14:paraId="086C6A30"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22</w:t>
            </w:r>
          </w:p>
        </w:tc>
        <w:tc>
          <w:tcPr>
            <w:tcW w:w="4683" w:type="dxa"/>
            <w:tcBorders>
              <w:top w:val="nil"/>
              <w:left w:val="nil"/>
              <w:bottom w:val="single" w:sz="8" w:space="0" w:color="auto"/>
              <w:right w:val="nil"/>
            </w:tcBorders>
            <w:shd w:val="clear" w:color="auto" w:fill="auto"/>
            <w:noWrap/>
            <w:vAlign w:val="center"/>
          </w:tcPr>
          <w:p w14:paraId="42325694" w14:textId="77777777" w:rsidR="00514F74" w:rsidRPr="00B83586" w:rsidRDefault="00514F74" w:rsidP="00E225D5">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REMOÇÃO DE PLACA DE SINALIZAÇÃO EM POSTE REGULAMENTAR ÚNICO</w:t>
            </w:r>
          </w:p>
        </w:tc>
        <w:tc>
          <w:tcPr>
            <w:tcW w:w="992" w:type="dxa"/>
            <w:tcBorders>
              <w:top w:val="nil"/>
              <w:left w:val="single" w:sz="8" w:space="0" w:color="auto"/>
              <w:bottom w:val="single" w:sz="8" w:space="0" w:color="auto"/>
              <w:right w:val="single" w:sz="8" w:space="0" w:color="auto"/>
            </w:tcBorders>
            <w:shd w:val="clear" w:color="auto" w:fill="auto"/>
            <w:noWrap/>
            <w:vAlign w:val="center"/>
          </w:tcPr>
          <w:p w14:paraId="20304CE0"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8" w:space="0" w:color="auto"/>
              <w:right w:val="single" w:sz="4" w:space="0" w:color="auto"/>
            </w:tcBorders>
            <w:shd w:val="clear" w:color="auto" w:fill="auto"/>
            <w:noWrap/>
            <w:vAlign w:val="center"/>
          </w:tcPr>
          <w:p w14:paraId="7801F06F"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600</w:t>
            </w:r>
          </w:p>
        </w:tc>
        <w:tc>
          <w:tcPr>
            <w:tcW w:w="1080" w:type="dxa"/>
            <w:tcBorders>
              <w:top w:val="nil"/>
              <w:left w:val="nil"/>
              <w:bottom w:val="single" w:sz="8" w:space="0" w:color="auto"/>
              <w:right w:val="single" w:sz="4" w:space="0" w:color="auto"/>
            </w:tcBorders>
            <w:shd w:val="clear" w:color="auto" w:fill="auto"/>
            <w:vAlign w:val="center"/>
          </w:tcPr>
          <w:p w14:paraId="7D71C1F7" w14:textId="03E7BF6F"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8" w:space="0" w:color="auto"/>
              <w:right w:val="single" w:sz="4" w:space="0" w:color="auto"/>
            </w:tcBorders>
            <w:shd w:val="clear" w:color="auto" w:fill="auto"/>
            <w:vAlign w:val="center"/>
          </w:tcPr>
          <w:p w14:paraId="102B1373" w14:textId="7A5DB726"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514F74" w:rsidRPr="00B83586" w14:paraId="0AC93C0D" w14:textId="77777777" w:rsidTr="00514F74">
        <w:trPr>
          <w:trHeight w:val="300"/>
        </w:trPr>
        <w:tc>
          <w:tcPr>
            <w:tcW w:w="567" w:type="dxa"/>
            <w:tcBorders>
              <w:top w:val="nil"/>
              <w:left w:val="single" w:sz="8" w:space="0" w:color="auto"/>
              <w:bottom w:val="single" w:sz="4" w:space="0" w:color="auto"/>
              <w:right w:val="single" w:sz="4" w:space="0" w:color="auto"/>
            </w:tcBorders>
            <w:shd w:val="clear" w:color="auto" w:fill="auto"/>
            <w:noWrap/>
            <w:vAlign w:val="center"/>
          </w:tcPr>
          <w:p w14:paraId="12D34715"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23</w:t>
            </w:r>
          </w:p>
        </w:tc>
        <w:tc>
          <w:tcPr>
            <w:tcW w:w="4683" w:type="dxa"/>
            <w:tcBorders>
              <w:top w:val="nil"/>
              <w:left w:val="nil"/>
              <w:bottom w:val="single" w:sz="8" w:space="0" w:color="auto"/>
              <w:right w:val="nil"/>
            </w:tcBorders>
            <w:shd w:val="clear" w:color="auto" w:fill="auto"/>
            <w:noWrap/>
            <w:vAlign w:val="center"/>
          </w:tcPr>
          <w:p w14:paraId="4E5A9DA9" w14:textId="77777777" w:rsidR="00514F74" w:rsidRPr="00B83586" w:rsidRDefault="00514F74" w:rsidP="00E225D5">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REMOÇÃO DE PLACA DE SINALIZAÇÃO EM POSTE REGULAMENTAR DUPLO</w:t>
            </w:r>
          </w:p>
        </w:tc>
        <w:tc>
          <w:tcPr>
            <w:tcW w:w="992" w:type="dxa"/>
            <w:tcBorders>
              <w:top w:val="nil"/>
              <w:left w:val="single" w:sz="8" w:space="0" w:color="auto"/>
              <w:bottom w:val="single" w:sz="8" w:space="0" w:color="auto"/>
              <w:right w:val="single" w:sz="8" w:space="0" w:color="auto"/>
            </w:tcBorders>
            <w:shd w:val="clear" w:color="auto" w:fill="auto"/>
            <w:noWrap/>
            <w:vAlign w:val="center"/>
          </w:tcPr>
          <w:p w14:paraId="055F3C9B"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8" w:space="0" w:color="auto"/>
              <w:right w:val="single" w:sz="4" w:space="0" w:color="auto"/>
            </w:tcBorders>
            <w:shd w:val="clear" w:color="auto" w:fill="auto"/>
            <w:noWrap/>
            <w:vAlign w:val="center"/>
          </w:tcPr>
          <w:p w14:paraId="31A4C27A"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50</w:t>
            </w:r>
          </w:p>
        </w:tc>
        <w:tc>
          <w:tcPr>
            <w:tcW w:w="1080" w:type="dxa"/>
            <w:tcBorders>
              <w:top w:val="nil"/>
              <w:left w:val="nil"/>
              <w:bottom w:val="single" w:sz="8" w:space="0" w:color="auto"/>
              <w:right w:val="single" w:sz="4" w:space="0" w:color="auto"/>
            </w:tcBorders>
            <w:shd w:val="clear" w:color="auto" w:fill="auto"/>
            <w:vAlign w:val="center"/>
          </w:tcPr>
          <w:p w14:paraId="18C596B1" w14:textId="032480CA"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8" w:space="0" w:color="auto"/>
              <w:right w:val="single" w:sz="4" w:space="0" w:color="auto"/>
            </w:tcBorders>
            <w:shd w:val="clear" w:color="auto" w:fill="auto"/>
            <w:vAlign w:val="center"/>
          </w:tcPr>
          <w:p w14:paraId="6F32CC01" w14:textId="443867CE"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514F74" w:rsidRPr="00B83586" w14:paraId="57299DFD" w14:textId="77777777" w:rsidTr="00514F74">
        <w:trPr>
          <w:trHeight w:val="300"/>
        </w:trPr>
        <w:tc>
          <w:tcPr>
            <w:tcW w:w="567" w:type="dxa"/>
            <w:tcBorders>
              <w:top w:val="nil"/>
              <w:left w:val="single" w:sz="8" w:space="0" w:color="auto"/>
              <w:bottom w:val="single" w:sz="4" w:space="0" w:color="auto"/>
              <w:right w:val="single" w:sz="4" w:space="0" w:color="auto"/>
            </w:tcBorders>
            <w:shd w:val="clear" w:color="auto" w:fill="auto"/>
            <w:noWrap/>
            <w:vAlign w:val="center"/>
          </w:tcPr>
          <w:p w14:paraId="65117199"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24</w:t>
            </w:r>
          </w:p>
        </w:tc>
        <w:tc>
          <w:tcPr>
            <w:tcW w:w="4683" w:type="dxa"/>
            <w:tcBorders>
              <w:top w:val="nil"/>
              <w:left w:val="nil"/>
              <w:bottom w:val="single" w:sz="8" w:space="0" w:color="auto"/>
              <w:right w:val="nil"/>
            </w:tcBorders>
            <w:shd w:val="clear" w:color="auto" w:fill="auto"/>
            <w:noWrap/>
            <w:vAlign w:val="center"/>
          </w:tcPr>
          <w:p w14:paraId="693FE13B" w14:textId="77777777" w:rsidR="00514F74" w:rsidRPr="00B83586" w:rsidRDefault="00514F74" w:rsidP="00E225D5">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IMPLANTAÇÃO DE PLACA DE SINALIZAÇÃO EM COLUNA DE POSTE DE CNCRETO OU SEMIPORTICO</w:t>
            </w:r>
          </w:p>
        </w:tc>
        <w:tc>
          <w:tcPr>
            <w:tcW w:w="992" w:type="dxa"/>
            <w:tcBorders>
              <w:top w:val="nil"/>
              <w:left w:val="single" w:sz="8" w:space="0" w:color="auto"/>
              <w:bottom w:val="single" w:sz="8" w:space="0" w:color="auto"/>
              <w:right w:val="single" w:sz="8" w:space="0" w:color="auto"/>
            </w:tcBorders>
            <w:shd w:val="clear" w:color="auto" w:fill="auto"/>
            <w:noWrap/>
            <w:vAlign w:val="center"/>
          </w:tcPr>
          <w:p w14:paraId="52B08ECA"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8" w:space="0" w:color="auto"/>
              <w:right w:val="single" w:sz="4" w:space="0" w:color="auto"/>
            </w:tcBorders>
            <w:shd w:val="clear" w:color="auto" w:fill="auto"/>
            <w:noWrap/>
            <w:vAlign w:val="center"/>
          </w:tcPr>
          <w:p w14:paraId="5A62CCF9"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750</w:t>
            </w:r>
          </w:p>
        </w:tc>
        <w:tc>
          <w:tcPr>
            <w:tcW w:w="1080" w:type="dxa"/>
            <w:tcBorders>
              <w:top w:val="nil"/>
              <w:left w:val="nil"/>
              <w:bottom w:val="single" w:sz="8" w:space="0" w:color="auto"/>
              <w:right w:val="single" w:sz="4" w:space="0" w:color="auto"/>
            </w:tcBorders>
            <w:shd w:val="clear" w:color="auto" w:fill="auto"/>
            <w:vAlign w:val="center"/>
          </w:tcPr>
          <w:p w14:paraId="1B5E5463" w14:textId="0333E677"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8" w:space="0" w:color="auto"/>
              <w:right w:val="single" w:sz="4" w:space="0" w:color="auto"/>
            </w:tcBorders>
            <w:shd w:val="clear" w:color="auto" w:fill="auto"/>
            <w:vAlign w:val="center"/>
          </w:tcPr>
          <w:p w14:paraId="0CD80AF9" w14:textId="6C560B6B"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514F74" w:rsidRPr="00B83586" w14:paraId="0B32C889" w14:textId="77777777" w:rsidTr="00514F74">
        <w:trPr>
          <w:trHeight w:val="300"/>
        </w:trPr>
        <w:tc>
          <w:tcPr>
            <w:tcW w:w="567" w:type="dxa"/>
            <w:tcBorders>
              <w:top w:val="nil"/>
              <w:left w:val="single" w:sz="8" w:space="0" w:color="auto"/>
              <w:bottom w:val="single" w:sz="4" w:space="0" w:color="auto"/>
              <w:right w:val="single" w:sz="4" w:space="0" w:color="auto"/>
            </w:tcBorders>
            <w:shd w:val="clear" w:color="auto" w:fill="auto"/>
            <w:noWrap/>
            <w:vAlign w:val="center"/>
          </w:tcPr>
          <w:p w14:paraId="729EE134"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25</w:t>
            </w:r>
          </w:p>
        </w:tc>
        <w:tc>
          <w:tcPr>
            <w:tcW w:w="4683" w:type="dxa"/>
            <w:tcBorders>
              <w:top w:val="nil"/>
              <w:left w:val="nil"/>
              <w:bottom w:val="single" w:sz="8" w:space="0" w:color="auto"/>
              <w:right w:val="nil"/>
            </w:tcBorders>
            <w:shd w:val="clear" w:color="auto" w:fill="auto"/>
            <w:noWrap/>
            <w:vAlign w:val="center"/>
          </w:tcPr>
          <w:p w14:paraId="5432701D" w14:textId="77777777" w:rsidR="00514F74" w:rsidRPr="00B83586" w:rsidRDefault="00514F74" w:rsidP="00E225D5">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REMOÇÃO DE PLACA DE SINALIZAÇÃO EM BRAÇO PROJETADO DE SEMIPORTICO</w:t>
            </w:r>
          </w:p>
        </w:tc>
        <w:tc>
          <w:tcPr>
            <w:tcW w:w="992" w:type="dxa"/>
            <w:tcBorders>
              <w:top w:val="nil"/>
              <w:left w:val="single" w:sz="8" w:space="0" w:color="auto"/>
              <w:bottom w:val="single" w:sz="8" w:space="0" w:color="auto"/>
              <w:right w:val="single" w:sz="8" w:space="0" w:color="auto"/>
            </w:tcBorders>
            <w:shd w:val="clear" w:color="auto" w:fill="auto"/>
            <w:noWrap/>
            <w:vAlign w:val="center"/>
          </w:tcPr>
          <w:p w14:paraId="2E03FBDA"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8" w:space="0" w:color="auto"/>
              <w:right w:val="single" w:sz="4" w:space="0" w:color="auto"/>
            </w:tcBorders>
            <w:shd w:val="clear" w:color="auto" w:fill="auto"/>
            <w:noWrap/>
            <w:vAlign w:val="center"/>
          </w:tcPr>
          <w:p w14:paraId="69E1A293"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50</w:t>
            </w:r>
          </w:p>
        </w:tc>
        <w:tc>
          <w:tcPr>
            <w:tcW w:w="1080" w:type="dxa"/>
            <w:tcBorders>
              <w:top w:val="nil"/>
              <w:left w:val="nil"/>
              <w:bottom w:val="single" w:sz="8" w:space="0" w:color="auto"/>
              <w:right w:val="single" w:sz="4" w:space="0" w:color="auto"/>
            </w:tcBorders>
            <w:shd w:val="clear" w:color="auto" w:fill="auto"/>
            <w:vAlign w:val="center"/>
          </w:tcPr>
          <w:p w14:paraId="1026CD14" w14:textId="0A5B43CC"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8" w:space="0" w:color="auto"/>
              <w:right w:val="single" w:sz="4" w:space="0" w:color="auto"/>
            </w:tcBorders>
            <w:shd w:val="clear" w:color="auto" w:fill="auto"/>
            <w:vAlign w:val="center"/>
          </w:tcPr>
          <w:p w14:paraId="3B962C6B" w14:textId="652998CF"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514F74" w:rsidRPr="00B83586" w14:paraId="2EB6AB2C" w14:textId="77777777" w:rsidTr="00514F74">
        <w:trPr>
          <w:trHeight w:val="300"/>
        </w:trPr>
        <w:tc>
          <w:tcPr>
            <w:tcW w:w="567" w:type="dxa"/>
            <w:tcBorders>
              <w:top w:val="nil"/>
              <w:left w:val="single" w:sz="8" w:space="0" w:color="auto"/>
              <w:bottom w:val="single" w:sz="4" w:space="0" w:color="auto"/>
              <w:right w:val="single" w:sz="4" w:space="0" w:color="auto"/>
            </w:tcBorders>
            <w:shd w:val="clear" w:color="auto" w:fill="auto"/>
            <w:noWrap/>
            <w:vAlign w:val="center"/>
          </w:tcPr>
          <w:p w14:paraId="3643E412"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26</w:t>
            </w:r>
          </w:p>
        </w:tc>
        <w:tc>
          <w:tcPr>
            <w:tcW w:w="4683" w:type="dxa"/>
            <w:tcBorders>
              <w:top w:val="nil"/>
              <w:left w:val="nil"/>
              <w:bottom w:val="single" w:sz="8" w:space="0" w:color="auto"/>
              <w:right w:val="nil"/>
            </w:tcBorders>
            <w:shd w:val="clear" w:color="auto" w:fill="auto"/>
            <w:noWrap/>
            <w:vAlign w:val="center"/>
          </w:tcPr>
          <w:p w14:paraId="65915822" w14:textId="77777777" w:rsidR="00514F74" w:rsidRPr="00B83586" w:rsidRDefault="00514F74" w:rsidP="00E225D5">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REMOÇÃO DE PLACA DE SINALIZAÇÃO EM ESTRUTURA TRELIÇADA DE PORTICO</w:t>
            </w:r>
          </w:p>
        </w:tc>
        <w:tc>
          <w:tcPr>
            <w:tcW w:w="992" w:type="dxa"/>
            <w:tcBorders>
              <w:top w:val="nil"/>
              <w:left w:val="single" w:sz="8" w:space="0" w:color="auto"/>
              <w:bottom w:val="single" w:sz="8" w:space="0" w:color="auto"/>
              <w:right w:val="single" w:sz="8" w:space="0" w:color="auto"/>
            </w:tcBorders>
            <w:shd w:val="clear" w:color="auto" w:fill="auto"/>
            <w:noWrap/>
            <w:vAlign w:val="center"/>
          </w:tcPr>
          <w:p w14:paraId="13EF0924"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8" w:space="0" w:color="auto"/>
              <w:right w:val="single" w:sz="4" w:space="0" w:color="auto"/>
            </w:tcBorders>
            <w:shd w:val="clear" w:color="auto" w:fill="auto"/>
            <w:noWrap/>
            <w:vAlign w:val="center"/>
          </w:tcPr>
          <w:p w14:paraId="543E560F"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15</w:t>
            </w:r>
          </w:p>
        </w:tc>
        <w:tc>
          <w:tcPr>
            <w:tcW w:w="1080" w:type="dxa"/>
            <w:tcBorders>
              <w:top w:val="nil"/>
              <w:left w:val="nil"/>
              <w:bottom w:val="single" w:sz="8" w:space="0" w:color="auto"/>
              <w:right w:val="single" w:sz="4" w:space="0" w:color="auto"/>
            </w:tcBorders>
            <w:shd w:val="clear" w:color="auto" w:fill="auto"/>
            <w:vAlign w:val="center"/>
          </w:tcPr>
          <w:p w14:paraId="76786F30" w14:textId="0AFDE985"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8" w:space="0" w:color="auto"/>
              <w:right w:val="single" w:sz="4" w:space="0" w:color="auto"/>
            </w:tcBorders>
            <w:shd w:val="clear" w:color="auto" w:fill="auto"/>
            <w:vAlign w:val="center"/>
          </w:tcPr>
          <w:p w14:paraId="054E7A4E" w14:textId="3BD3C557"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514F74" w:rsidRPr="00B83586" w14:paraId="2CEEFCCB" w14:textId="77777777" w:rsidTr="00514F74">
        <w:trPr>
          <w:trHeight w:val="300"/>
        </w:trPr>
        <w:tc>
          <w:tcPr>
            <w:tcW w:w="567" w:type="dxa"/>
            <w:tcBorders>
              <w:top w:val="nil"/>
              <w:left w:val="single" w:sz="8" w:space="0" w:color="auto"/>
              <w:bottom w:val="single" w:sz="4" w:space="0" w:color="auto"/>
              <w:right w:val="single" w:sz="4" w:space="0" w:color="auto"/>
            </w:tcBorders>
            <w:shd w:val="clear" w:color="auto" w:fill="auto"/>
            <w:noWrap/>
            <w:vAlign w:val="center"/>
          </w:tcPr>
          <w:p w14:paraId="30D1909A"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27</w:t>
            </w:r>
          </w:p>
        </w:tc>
        <w:tc>
          <w:tcPr>
            <w:tcW w:w="4683" w:type="dxa"/>
            <w:tcBorders>
              <w:top w:val="nil"/>
              <w:left w:val="nil"/>
              <w:bottom w:val="single" w:sz="8" w:space="0" w:color="auto"/>
              <w:right w:val="nil"/>
            </w:tcBorders>
            <w:shd w:val="clear" w:color="auto" w:fill="auto"/>
            <w:noWrap/>
            <w:vAlign w:val="center"/>
          </w:tcPr>
          <w:p w14:paraId="72A520B6" w14:textId="77777777" w:rsidR="00514F74" w:rsidRPr="00B83586" w:rsidRDefault="00514F74" w:rsidP="00E225D5">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RECUPERAÇÃO DE LAYOUT PARA PLACA DE SINALIZAÇÃO EM ALUMINIO COM APLICAÇÃO DE PELICULA TIPO III</w:t>
            </w:r>
          </w:p>
        </w:tc>
        <w:tc>
          <w:tcPr>
            <w:tcW w:w="992" w:type="dxa"/>
            <w:tcBorders>
              <w:top w:val="nil"/>
              <w:left w:val="single" w:sz="8" w:space="0" w:color="auto"/>
              <w:bottom w:val="single" w:sz="8" w:space="0" w:color="auto"/>
              <w:right w:val="single" w:sz="8" w:space="0" w:color="auto"/>
            </w:tcBorders>
            <w:shd w:val="clear" w:color="auto" w:fill="auto"/>
            <w:noWrap/>
            <w:vAlign w:val="center"/>
          </w:tcPr>
          <w:p w14:paraId="43E4CBDF"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M2</w:t>
            </w:r>
          </w:p>
        </w:tc>
        <w:tc>
          <w:tcPr>
            <w:tcW w:w="709" w:type="dxa"/>
            <w:tcBorders>
              <w:top w:val="nil"/>
              <w:left w:val="nil"/>
              <w:bottom w:val="single" w:sz="8" w:space="0" w:color="auto"/>
              <w:right w:val="single" w:sz="4" w:space="0" w:color="auto"/>
            </w:tcBorders>
            <w:shd w:val="clear" w:color="auto" w:fill="auto"/>
            <w:noWrap/>
            <w:vAlign w:val="center"/>
          </w:tcPr>
          <w:p w14:paraId="3B6DF743"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500</w:t>
            </w:r>
          </w:p>
        </w:tc>
        <w:tc>
          <w:tcPr>
            <w:tcW w:w="1080" w:type="dxa"/>
            <w:tcBorders>
              <w:top w:val="nil"/>
              <w:left w:val="nil"/>
              <w:bottom w:val="single" w:sz="8" w:space="0" w:color="auto"/>
              <w:right w:val="single" w:sz="4" w:space="0" w:color="auto"/>
            </w:tcBorders>
            <w:shd w:val="clear" w:color="auto" w:fill="auto"/>
            <w:vAlign w:val="center"/>
          </w:tcPr>
          <w:p w14:paraId="04B3A999" w14:textId="1794EF19"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8" w:space="0" w:color="auto"/>
              <w:right w:val="single" w:sz="4" w:space="0" w:color="auto"/>
            </w:tcBorders>
            <w:shd w:val="clear" w:color="auto" w:fill="auto"/>
            <w:vAlign w:val="center"/>
          </w:tcPr>
          <w:p w14:paraId="7B7E0767" w14:textId="2C3EDB8B"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514F74" w:rsidRPr="00B83586" w14:paraId="10286439" w14:textId="77777777" w:rsidTr="00514F74">
        <w:trPr>
          <w:trHeight w:val="300"/>
        </w:trPr>
        <w:tc>
          <w:tcPr>
            <w:tcW w:w="567" w:type="dxa"/>
            <w:tcBorders>
              <w:top w:val="nil"/>
              <w:left w:val="single" w:sz="8" w:space="0" w:color="auto"/>
              <w:bottom w:val="single" w:sz="4" w:space="0" w:color="auto"/>
              <w:right w:val="single" w:sz="4" w:space="0" w:color="auto"/>
            </w:tcBorders>
            <w:shd w:val="clear" w:color="auto" w:fill="auto"/>
            <w:noWrap/>
            <w:vAlign w:val="center"/>
          </w:tcPr>
          <w:p w14:paraId="6764D3AE"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28</w:t>
            </w:r>
          </w:p>
        </w:tc>
        <w:tc>
          <w:tcPr>
            <w:tcW w:w="4683" w:type="dxa"/>
            <w:tcBorders>
              <w:top w:val="nil"/>
              <w:left w:val="nil"/>
              <w:bottom w:val="single" w:sz="8" w:space="0" w:color="auto"/>
              <w:right w:val="nil"/>
            </w:tcBorders>
            <w:shd w:val="clear" w:color="auto" w:fill="auto"/>
            <w:noWrap/>
            <w:vAlign w:val="center"/>
          </w:tcPr>
          <w:p w14:paraId="2219B58C" w14:textId="77777777" w:rsidR="00514F74" w:rsidRPr="00B83586" w:rsidRDefault="00514F74" w:rsidP="00E225D5">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RECUPERAÇÃO/ALTERAÇÃO DE LAYOUT PARA PLACA DE SINALIZAÇÃO EM ALUMINIO COM APLICAÇÃO DE PELICULA TIPO X</w:t>
            </w:r>
          </w:p>
        </w:tc>
        <w:tc>
          <w:tcPr>
            <w:tcW w:w="992" w:type="dxa"/>
            <w:tcBorders>
              <w:top w:val="nil"/>
              <w:left w:val="single" w:sz="8" w:space="0" w:color="auto"/>
              <w:bottom w:val="single" w:sz="8" w:space="0" w:color="auto"/>
              <w:right w:val="single" w:sz="8" w:space="0" w:color="auto"/>
            </w:tcBorders>
            <w:shd w:val="clear" w:color="auto" w:fill="auto"/>
            <w:noWrap/>
            <w:vAlign w:val="center"/>
          </w:tcPr>
          <w:p w14:paraId="4F566E96"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M2</w:t>
            </w:r>
          </w:p>
        </w:tc>
        <w:tc>
          <w:tcPr>
            <w:tcW w:w="709" w:type="dxa"/>
            <w:tcBorders>
              <w:top w:val="nil"/>
              <w:left w:val="nil"/>
              <w:bottom w:val="single" w:sz="8" w:space="0" w:color="auto"/>
              <w:right w:val="single" w:sz="4" w:space="0" w:color="auto"/>
            </w:tcBorders>
            <w:shd w:val="clear" w:color="auto" w:fill="auto"/>
            <w:noWrap/>
            <w:vAlign w:val="center"/>
          </w:tcPr>
          <w:p w14:paraId="41DD4935"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100</w:t>
            </w:r>
          </w:p>
        </w:tc>
        <w:tc>
          <w:tcPr>
            <w:tcW w:w="1080" w:type="dxa"/>
            <w:tcBorders>
              <w:top w:val="nil"/>
              <w:left w:val="nil"/>
              <w:bottom w:val="single" w:sz="8" w:space="0" w:color="auto"/>
              <w:right w:val="single" w:sz="4" w:space="0" w:color="auto"/>
            </w:tcBorders>
            <w:shd w:val="clear" w:color="auto" w:fill="auto"/>
            <w:vAlign w:val="center"/>
          </w:tcPr>
          <w:p w14:paraId="614E527D" w14:textId="7D336071"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8" w:space="0" w:color="auto"/>
              <w:right w:val="single" w:sz="4" w:space="0" w:color="auto"/>
            </w:tcBorders>
            <w:shd w:val="clear" w:color="auto" w:fill="auto"/>
            <w:vAlign w:val="center"/>
          </w:tcPr>
          <w:p w14:paraId="14BF7641" w14:textId="3FC10F38"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514F74" w:rsidRPr="00B83586" w14:paraId="0E0EF6DA" w14:textId="77777777" w:rsidTr="00514F74">
        <w:trPr>
          <w:trHeight w:val="300"/>
        </w:trPr>
        <w:tc>
          <w:tcPr>
            <w:tcW w:w="567" w:type="dxa"/>
            <w:tcBorders>
              <w:top w:val="nil"/>
              <w:left w:val="single" w:sz="8" w:space="0" w:color="auto"/>
              <w:bottom w:val="single" w:sz="4" w:space="0" w:color="auto"/>
              <w:right w:val="single" w:sz="4" w:space="0" w:color="auto"/>
            </w:tcBorders>
            <w:shd w:val="clear" w:color="auto" w:fill="auto"/>
            <w:noWrap/>
            <w:vAlign w:val="center"/>
          </w:tcPr>
          <w:p w14:paraId="7899928E"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29</w:t>
            </w:r>
          </w:p>
        </w:tc>
        <w:tc>
          <w:tcPr>
            <w:tcW w:w="4683" w:type="dxa"/>
            <w:tcBorders>
              <w:top w:val="nil"/>
              <w:left w:val="nil"/>
              <w:bottom w:val="single" w:sz="8" w:space="0" w:color="auto"/>
              <w:right w:val="nil"/>
            </w:tcBorders>
            <w:shd w:val="clear" w:color="auto" w:fill="auto"/>
            <w:noWrap/>
            <w:vAlign w:val="center"/>
          </w:tcPr>
          <w:p w14:paraId="3698461A" w14:textId="77777777" w:rsidR="00514F74" w:rsidRPr="00B83586" w:rsidRDefault="00514F74" w:rsidP="00E225D5">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POSTE REGULAMENTAR EM MADEIRA</w:t>
            </w:r>
          </w:p>
        </w:tc>
        <w:tc>
          <w:tcPr>
            <w:tcW w:w="992" w:type="dxa"/>
            <w:tcBorders>
              <w:top w:val="nil"/>
              <w:left w:val="single" w:sz="8" w:space="0" w:color="auto"/>
              <w:bottom w:val="single" w:sz="8" w:space="0" w:color="auto"/>
              <w:right w:val="single" w:sz="8" w:space="0" w:color="auto"/>
            </w:tcBorders>
            <w:shd w:val="clear" w:color="auto" w:fill="auto"/>
            <w:noWrap/>
            <w:vAlign w:val="center"/>
          </w:tcPr>
          <w:p w14:paraId="0AC6184F"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8" w:space="0" w:color="auto"/>
              <w:right w:val="single" w:sz="4" w:space="0" w:color="auto"/>
            </w:tcBorders>
            <w:shd w:val="clear" w:color="auto" w:fill="auto"/>
            <w:noWrap/>
            <w:vAlign w:val="center"/>
          </w:tcPr>
          <w:p w14:paraId="6C9F3F66"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750</w:t>
            </w:r>
          </w:p>
        </w:tc>
        <w:tc>
          <w:tcPr>
            <w:tcW w:w="1080" w:type="dxa"/>
            <w:tcBorders>
              <w:top w:val="nil"/>
              <w:left w:val="nil"/>
              <w:bottom w:val="single" w:sz="8" w:space="0" w:color="auto"/>
              <w:right w:val="single" w:sz="4" w:space="0" w:color="auto"/>
            </w:tcBorders>
            <w:shd w:val="clear" w:color="auto" w:fill="auto"/>
            <w:vAlign w:val="center"/>
          </w:tcPr>
          <w:p w14:paraId="34502ECE" w14:textId="612883ED"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8" w:space="0" w:color="auto"/>
              <w:right w:val="single" w:sz="4" w:space="0" w:color="auto"/>
            </w:tcBorders>
            <w:shd w:val="clear" w:color="auto" w:fill="auto"/>
            <w:vAlign w:val="center"/>
          </w:tcPr>
          <w:p w14:paraId="03206D55" w14:textId="18FC6284"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514F74" w:rsidRPr="00B83586" w14:paraId="52B242A9" w14:textId="77777777" w:rsidTr="00514F74">
        <w:trPr>
          <w:trHeight w:val="300"/>
        </w:trPr>
        <w:tc>
          <w:tcPr>
            <w:tcW w:w="567" w:type="dxa"/>
            <w:tcBorders>
              <w:top w:val="nil"/>
              <w:left w:val="single" w:sz="8" w:space="0" w:color="auto"/>
              <w:bottom w:val="single" w:sz="4" w:space="0" w:color="auto"/>
              <w:right w:val="single" w:sz="4" w:space="0" w:color="auto"/>
            </w:tcBorders>
            <w:shd w:val="clear" w:color="auto" w:fill="auto"/>
            <w:noWrap/>
            <w:vAlign w:val="center"/>
          </w:tcPr>
          <w:p w14:paraId="6F20B9AC"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30</w:t>
            </w:r>
          </w:p>
        </w:tc>
        <w:tc>
          <w:tcPr>
            <w:tcW w:w="4683" w:type="dxa"/>
            <w:tcBorders>
              <w:top w:val="nil"/>
              <w:left w:val="nil"/>
              <w:bottom w:val="single" w:sz="8" w:space="0" w:color="auto"/>
              <w:right w:val="nil"/>
            </w:tcBorders>
            <w:shd w:val="clear" w:color="auto" w:fill="auto"/>
            <w:noWrap/>
            <w:vAlign w:val="center"/>
          </w:tcPr>
          <w:p w14:paraId="55800055" w14:textId="77777777" w:rsidR="00514F74" w:rsidRPr="00B83586" w:rsidRDefault="00514F74" w:rsidP="00E225D5">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POSTE REGULAMENTAR EM AÇO GALVANIZADO</w:t>
            </w:r>
          </w:p>
        </w:tc>
        <w:tc>
          <w:tcPr>
            <w:tcW w:w="992" w:type="dxa"/>
            <w:tcBorders>
              <w:top w:val="nil"/>
              <w:left w:val="single" w:sz="8" w:space="0" w:color="auto"/>
              <w:bottom w:val="single" w:sz="8" w:space="0" w:color="auto"/>
              <w:right w:val="single" w:sz="8" w:space="0" w:color="auto"/>
            </w:tcBorders>
            <w:shd w:val="clear" w:color="auto" w:fill="auto"/>
            <w:noWrap/>
            <w:vAlign w:val="center"/>
          </w:tcPr>
          <w:p w14:paraId="2A9998AB"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8" w:space="0" w:color="auto"/>
              <w:right w:val="single" w:sz="4" w:space="0" w:color="auto"/>
            </w:tcBorders>
            <w:shd w:val="clear" w:color="auto" w:fill="auto"/>
            <w:noWrap/>
            <w:vAlign w:val="center"/>
          </w:tcPr>
          <w:p w14:paraId="61829F27" w14:textId="0698279B" w:rsidR="00514F74" w:rsidRPr="00B83586" w:rsidRDefault="00D517B7" w:rsidP="00E225D5">
            <w:pPr>
              <w:spacing w:after="0" w:line="240" w:lineRule="auto"/>
              <w:jc w:val="center"/>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625</w:t>
            </w:r>
          </w:p>
        </w:tc>
        <w:tc>
          <w:tcPr>
            <w:tcW w:w="1080" w:type="dxa"/>
            <w:tcBorders>
              <w:top w:val="nil"/>
              <w:left w:val="nil"/>
              <w:bottom w:val="single" w:sz="8" w:space="0" w:color="auto"/>
              <w:right w:val="single" w:sz="4" w:space="0" w:color="auto"/>
            </w:tcBorders>
            <w:shd w:val="clear" w:color="auto" w:fill="auto"/>
            <w:vAlign w:val="center"/>
          </w:tcPr>
          <w:p w14:paraId="6B207C7F" w14:textId="5AF39482"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8" w:space="0" w:color="auto"/>
              <w:right w:val="single" w:sz="4" w:space="0" w:color="auto"/>
            </w:tcBorders>
            <w:shd w:val="clear" w:color="auto" w:fill="auto"/>
            <w:vAlign w:val="center"/>
          </w:tcPr>
          <w:p w14:paraId="58551277" w14:textId="6D98DFB4"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514F74" w:rsidRPr="00B83586" w14:paraId="1501E00B" w14:textId="77777777" w:rsidTr="00514F74">
        <w:trPr>
          <w:trHeight w:val="300"/>
        </w:trPr>
        <w:tc>
          <w:tcPr>
            <w:tcW w:w="567" w:type="dxa"/>
            <w:tcBorders>
              <w:top w:val="nil"/>
              <w:left w:val="single" w:sz="8" w:space="0" w:color="auto"/>
              <w:bottom w:val="single" w:sz="4" w:space="0" w:color="auto"/>
              <w:right w:val="single" w:sz="4" w:space="0" w:color="auto"/>
            </w:tcBorders>
            <w:shd w:val="clear" w:color="auto" w:fill="auto"/>
            <w:noWrap/>
            <w:vAlign w:val="center"/>
          </w:tcPr>
          <w:p w14:paraId="1BB428A9"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31</w:t>
            </w:r>
          </w:p>
        </w:tc>
        <w:tc>
          <w:tcPr>
            <w:tcW w:w="4683" w:type="dxa"/>
            <w:tcBorders>
              <w:top w:val="nil"/>
              <w:left w:val="nil"/>
              <w:bottom w:val="single" w:sz="8" w:space="0" w:color="auto"/>
              <w:right w:val="nil"/>
            </w:tcBorders>
            <w:shd w:val="clear" w:color="auto" w:fill="auto"/>
            <w:noWrap/>
            <w:vAlign w:val="center"/>
          </w:tcPr>
          <w:p w14:paraId="69889802" w14:textId="77777777" w:rsidR="00514F74" w:rsidRPr="00B83586" w:rsidRDefault="00514F74" w:rsidP="00E225D5">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BRAÇO PROJETADO PRA SEMIPORTICO TUBULAR BANDEIRA SIMPLES</w:t>
            </w:r>
          </w:p>
        </w:tc>
        <w:tc>
          <w:tcPr>
            <w:tcW w:w="992" w:type="dxa"/>
            <w:tcBorders>
              <w:top w:val="nil"/>
              <w:left w:val="single" w:sz="8" w:space="0" w:color="auto"/>
              <w:bottom w:val="single" w:sz="8" w:space="0" w:color="auto"/>
              <w:right w:val="single" w:sz="8" w:space="0" w:color="auto"/>
            </w:tcBorders>
            <w:shd w:val="clear" w:color="auto" w:fill="auto"/>
            <w:noWrap/>
            <w:vAlign w:val="center"/>
          </w:tcPr>
          <w:p w14:paraId="383C82E8"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8" w:space="0" w:color="auto"/>
              <w:right w:val="single" w:sz="4" w:space="0" w:color="auto"/>
            </w:tcBorders>
            <w:shd w:val="clear" w:color="auto" w:fill="auto"/>
            <w:noWrap/>
            <w:vAlign w:val="center"/>
          </w:tcPr>
          <w:p w14:paraId="0476D3A1"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25</w:t>
            </w:r>
          </w:p>
        </w:tc>
        <w:tc>
          <w:tcPr>
            <w:tcW w:w="1080" w:type="dxa"/>
            <w:tcBorders>
              <w:top w:val="nil"/>
              <w:left w:val="nil"/>
              <w:bottom w:val="single" w:sz="8" w:space="0" w:color="auto"/>
              <w:right w:val="single" w:sz="4" w:space="0" w:color="auto"/>
            </w:tcBorders>
            <w:shd w:val="clear" w:color="auto" w:fill="auto"/>
            <w:vAlign w:val="center"/>
          </w:tcPr>
          <w:p w14:paraId="5DA176B1" w14:textId="29F9FD1A"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8" w:space="0" w:color="auto"/>
              <w:right w:val="single" w:sz="4" w:space="0" w:color="auto"/>
            </w:tcBorders>
            <w:shd w:val="clear" w:color="auto" w:fill="auto"/>
            <w:vAlign w:val="center"/>
          </w:tcPr>
          <w:p w14:paraId="16534EC7" w14:textId="336CD7A4"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514F74" w:rsidRPr="00B83586" w14:paraId="4BE6802F" w14:textId="77777777" w:rsidTr="00514F74">
        <w:trPr>
          <w:trHeight w:val="300"/>
        </w:trPr>
        <w:tc>
          <w:tcPr>
            <w:tcW w:w="567" w:type="dxa"/>
            <w:tcBorders>
              <w:top w:val="nil"/>
              <w:left w:val="single" w:sz="8" w:space="0" w:color="auto"/>
              <w:bottom w:val="single" w:sz="4" w:space="0" w:color="auto"/>
              <w:right w:val="single" w:sz="4" w:space="0" w:color="auto"/>
            </w:tcBorders>
            <w:shd w:val="clear" w:color="auto" w:fill="auto"/>
            <w:noWrap/>
            <w:vAlign w:val="center"/>
          </w:tcPr>
          <w:p w14:paraId="03FCBEDF"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32</w:t>
            </w:r>
          </w:p>
        </w:tc>
        <w:tc>
          <w:tcPr>
            <w:tcW w:w="4683" w:type="dxa"/>
            <w:tcBorders>
              <w:top w:val="nil"/>
              <w:left w:val="nil"/>
              <w:bottom w:val="single" w:sz="8" w:space="0" w:color="auto"/>
              <w:right w:val="nil"/>
            </w:tcBorders>
            <w:shd w:val="clear" w:color="auto" w:fill="auto"/>
            <w:noWrap/>
            <w:vAlign w:val="center"/>
          </w:tcPr>
          <w:p w14:paraId="12331F52" w14:textId="77777777" w:rsidR="00514F74" w:rsidRPr="00B83586" w:rsidRDefault="00514F74" w:rsidP="00E225D5">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COLUNA PRA SEMIPORTICO TUBULAR BANDEIRA SIMPLES</w:t>
            </w:r>
          </w:p>
        </w:tc>
        <w:tc>
          <w:tcPr>
            <w:tcW w:w="992" w:type="dxa"/>
            <w:tcBorders>
              <w:top w:val="nil"/>
              <w:left w:val="single" w:sz="8" w:space="0" w:color="auto"/>
              <w:bottom w:val="single" w:sz="8" w:space="0" w:color="auto"/>
              <w:right w:val="single" w:sz="8" w:space="0" w:color="auto"/>
            </w:tcBorders>
            <w:shd w:val="clear" w:color="auto" w:fill="auto"/>
            <w:noWrap/>
            <w:vAlign w:val="center"/>
          </w:tcPr>
          <w:p w14:paraId="4E454A01"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8" w:space="0" w:color="auto"/>
              <w:right w:val="single" w:sz="4" w:space="0" w:color="auto"/>
            </w:tcBorders>
            <w:shd w:val="clear" w:color="auto" w:fill="auto"/>
            <w:noWrap/>
            <w:vAlign w:val="center"/>
          </w:tcPr>
          <w:p w14:paraId="5334F190"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25</w:t>
            </w:r>
          </w:p>
        </w:tc>
        <w:tc>
          <w:tcPr>
            <w:tcW w:w="1080" w:type="dxa"/>
            <w:tcBorders>
              <w:top w:val="nil"/>
              <w:left w:val="nil"/>
              <w:bottom w:val="single" w:sz="8" w:space="0" w:color="auto"/>
              <w:right w:val="single" w:sz="4" w:space="0" w:color="auto"/>
            </w:tcBorders>
            <w:shd w:val="clear" w:color="auto" w:fill="auto"/>
            <w:vAlign w:val="center"/>
          </w:tcPr>
          <w:p w14:paraId="3123FC0D" w14:textId="2B04B7AE"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8" w:space="0" w:color="auto"/>
              <w:right w:val="single" w:sz="4" w:space="0" w:color="auto"/>
            </w:tcBorders>
            <w:shd w:val="clear" w:color="auto" w:fill="auto"/>
            <w:vAlign w:val="center"/>
          </w:tcPr>
          <w:p w14:paraId="4C89574A" w14:textId="0A018E78"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514F74" w:rsidRPr="00B83586" w14:paraId="0F09B46D" w14:textId="77777777" w:rsidTr="00514F74">
        <w:trPr>
          <w:trHeight w:val="300"/>
        </w:trPr>
        <w:tc>
          <w:tcPr>
            <w:tcW w:w="567" w:type="dxa"/>
            <w:tcBorders>
              <w:top w:val="nil"/>
              <w:left w:val="single" w:sz="8" w:space="0" w:color="auto"/>
              <w:bottom w:val="single" w:sz="4" w:space="0" w:color="auto"/>
              <w:right w:val="single" w:sz="4" w:space="0" w:color="auto"/>
            </w:tcBorders>
            <w:shd w:val="clear" w:color="auto" w:fill="auto"/>
            <w:noWrap/>
            <w:vAlign w:val="center"/>
          </w:tcPr>
          <w:p w14:paraId="64D05DCB"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33</w:t>
            </w:r>
          </w:p>
        </w:tc>
        <w:tc>
          <w:tcPr>
            <w:tcW w:w="4683" w:type="dxa"/>
            <w:tcBorders>
              <w:top w:val="nil"/>
              <w:left w:val="nil"/>
              <w:bottom w:val="single" w:sz="8" w:space="0" w:color="auto"/>
              <w:right w:val="nil"/>
            </w:tcBorders>
            <w:shd w:val="clear" w:color="auto" w:fill="auto"/>
            <w:noWrap/>
            <w:vAlign w:val="center"/>
          </w:tcPr>
          <w:p w14:paraId="28AB22F8" w14:textId="77777777" w:rsidR="00514F74" w:rsidRPr="00B83586" w:rsidRDefault="00514F74" w:rsidP="00E225D5">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BRAÇO PROJETADO PARA SEMIPORTICO BANDEIRA CONICA TIPO I</w:t>
            </w:r>
          </w:p>
        </w:tc>
        <w:tc>
          <w:tcPr>
            <w:tcW w:w="992" w:type="dxa"/>
            <w:tcBorders>
              <w:top w:val="nil"/>
              <w:left w:val="single" w:sz="8" w:space="0" w:color="auto"/>
              <w:bottom w:val="single" w:sz="8" w:space="0" w:color="auto"/>
              <w:right w:val="single" w:sz="8" w:space="0" w:color="auto"/>
            </w:tcBorders>
            <w:shd w:val="clear" w:color="auto" w:fill="auto"/>
            <w:noWrap/>
            <w:vAlign w:val="center"/>
          </w:tcPr>
          <w:p w14:paraId="48693EFD"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8" w:space="0" w:color="auto"/>
              <w:right w:val="single" w:sz="4" w:space="0" w:color="auto"/>
            </w:tcBorders>
            <w:shd w:val="clear" w:color="auto" w:fill="auto"/>
            <w:noWrap/>
            <w:vAlign w:val="center"/>
          </w:tcPr>
          <w:p w14:paraId="08A240E9"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40</w:t>
            </w:r>
          </w:p>
        </w:tc>
        <w:tc>
          <w:tcPr>
            <w:tcW w:w="1080" w:type="dxa"/>
            <w:tcBorders>
              <w:top w:val="nil"/>
              <w:left w:val="nil"/>
              <w:bottom w:val="single" w:sz="8" w:space="0" w:color="auto"/>
              <w:right w:val="single" w:sz="4" w:space="0" w:color="auto"/>
            </w:tcBorders>
            <w:shd w:val="clear" w:color="auto" w:fill="auto"/>
            <w:vAlign w:val="center"/>
          </w:tcPr>
          <w:p w14:paraId="53A0EBAE" w14:textId="74942859"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8" w:space="0" w:color="auto"/>
              <w:right w:val="single" w:sz="4" w:space="0" w:color="auto"/>
            </w:tcBorders>
            <w:shd w:val="clear" w:color="auto" w:fill="auto"/>
            <w:vAlign w:val="center"/>
          </w:tcPr>
          <w:p w14:paraId="5F7E6586" w14:textId="1DB106C3"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514F74" w:rsidRPr="00B83586" w14:paraId="54906A44" w14:textId="77777777" w:rsidTr="00514F74">
        <w:trPr>
          <w:trHeight w:val="300"/>
        </w:trPr>
        <w:tc>
          <w:tcPr>
            <w:tcW w:w="567" w:type="dxa"/>
            <w:tcBorders>
              <w:top w:val="nil"/>
              <w:left w:val="single" w:sz="8" w:space="0" w:color="auto"/>
              <w:bottom w:val="single" w:sz="4" w:space="0" w:color="auto"/>
              <w:right w:val="single" w:sz="4" w:space="0" w:color="auto"/>
            </w:tcBorders>
            <w:shd w:val="clear" w:color="auto" w:fill="auto"/>
            <w:noWrap/>
            <w:vAlign w:val="center"/>
          </w:tcPr>
          <w:p w14:paraId="025B7EE9"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34</w:t>
            </w:r>
          </w:p>
        </w:tc>
        <w:tc>
          <w:tcPr>
            <w:tcW w:w="4683" w:type="dxa"/>
            <w:tcBorders>
              <w:top w:val="nil"/>
              <w:left w:val="nil"/>
              <w:bottom w:val="single" w:sz="8" w:space="0" w:color="auto"/>
              <w:right w:val="nil"/>
            </w:tcBorders>
            <w:shd w:val="clear" w:color="auto" w:fill="auto"/>
            <w:noWrap/>
            <w:vAlign w:val="center"/>
          </w:tcPr>
          <w:p w14:paraId="0B2064CC" w14:textId="77777777" w:rsidR="00514F74" w:rsidRPr="00B83586" w:rsidRDefault="00514F74" w:rsidP="00E225D5">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COLUNA PARA SEMIPORTICO BANDEIRA CONICA – TIPO I</w:t>
            </w:r>
          </w:p>
        </w:tc>
        <w:tc>
          <w:tcPr>
            <w:tcW w:w="992" w:type="dxa"/>
            <w:tcBorders>
              <w:top w:val="nil"/>
              <w:left w:val="single" w:sz="8" w:space="0" w:color="auto"/>
              <w:bottom w:val="single" w:sz="8" w:space="0" w:color="auto"/>
              <w:right w:val="single" w:sz="8" w:space="0" w:color="auto"/>
            </w:tcBorders>
            <w:shd w:val="clear" w:color="auto" w:fill="auto"/>
            <w:noWrap/>
            <w:vAlign w:val="center"/>
          </w:tcPr>
          <w:p w14:paraId="74C7A9C5"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8" w:space="0" w:color="auto"/>
              <w:right w:val="single" w:sz="4" w:space="0" w:color="auto"/>
            </w:tcBorders>
            <w:shd w:val="clear" w:color="auto" w:fill="auto"/>
            <w:noWrap/>
            <w:vAlign w:val="center"/>
          </w:tcPr>
          <w:p w14:paraId="2AC8DC3A"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40</w:t>
            </w:r>
          </w:p>
        </w:tc>
        <w:tc>
          <w:tcPr>
            <w:tcW w:w="1080" w:type="dxa"/>
            <w:tcBorders>
              <w:top w:val="nil"/>
              <w:left w:val="nil"/>
              <w:bottom w:val="single" w:sz="8" w:space="0" w:color="auto"/>
              <w:right w:val="single" w:sz="4" w:space="0" w:color="auto"/>
            </w:tcBorders>
            <w:shd w:val="clear" w:color="auto" w:fill="auto"/>
            <w:vAlign w:val="center"/>
          </w:tcPr>
          <w:p w14:paraId="76B55663" w14:textId="2EDB5AAF"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8" w:space="0" w:color="auto"/>
              <w:right w:val="single" w:sz="4" w:space="0" w:color="auto"/>
            </w:tcBorders>
            <w:shd w:val="clear" w:color="auto" w:fill="auto"/>
            <w:vAlign w:val="center"/>
          </w:tcPr>
          <w:p w14:paraId="25C01272" w14:textId="24EF1AA6"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514F74" w:rsidRPr="00B83586" w14:paraId="447BD5DC" w14:textId="77777777" w:rsidTr="00514F74">
        <w:trPr>
          <w:trHeight w:val="300"/>
        </w:trPr>
        <w:tc>
          <w:tcPr>
            <w:tcW w:w="567" w:type="dxa"/>
            <w:tcBorders>
              <w:top w:val="nil"/>
              <w:left w:val="single" w:sz="8" w:space="0" w:color="auto"/>
              <w:bottom w:val="single" w:sz="4" w:space="0" w:color="auto"/>
              <w:right w:val="single" w:sz="4" w:space="0" w:color="auto"/>
            </w:tcBorders>
            <w:shd w:val="clear" w:color="auto" w:fill="auto"/>
            <w:noWrap/>
            <w:vAlign w:val="center"/>
          </w:tcPr>
          <w:p w14:paraId="43499E27"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35</w:t>
            </w:r>
          </w:p>
        </w:tc>
        <w:tc>
          <w:tcPr>
            <w:tcW w:w="4683" w:type="dxa"/>
            <w:tcBorders>
              <w:top w:val="nil"/>
              <w:left w:val="nil"/>
              <w:bottom w:val="single" w:sz="8" w:space="0" w:color="auto"/>
              <w:right w:val="nil"/>
            </w:tcBorders>
            <w:shd w:val="clear" w:color="auto" w:fill="auto"/>
            <w:noWrap/>
            <w:vAlign w:val="center"/>
          </w:tcPr>
          <w:p w14:paraId="7A4503C6" w14:textId="77777777" w:rsidR="00514F74" w:rsidRPr="00B83586" w:rsidRDefault="00514F74" w:rsidP="00E225D5">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IMPLANTAÇÃO DE POSTE REGULAMENTAR EM MADEIRA DE LEI</w:t>
            </w:r>
          </w:p>
        </w:tc>
        <w:tc>
          <w:tcPr>
            <w:tcW w:w="992" w:type="dxa"/>
            <w:tcBorders>
              <w:top w:val="nil"/>
              <w:left w:val="single" w:sz="8" w:space="0" w:color="auto"/>
              <w:bottom w:val="single" w:sz="8" w:space="0" w:color="auto"/>
              <w:right w:val="single" w:sz="8" w:space="0" w:color="auto"/>
            </w:tcBorders>
            <w:shd w:val="clear" w:color="auto" w:fill="auto"/>
            <w:noWrap/>
            <w:vAlign w:val="center"/>
          </w:tcPr>
          <w:p w14:paraId="44AEB951"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8" w:space="0" w:color="auto"/>
              <w:right w:val="single" w:sz="4" w:space="0" w:color="auto"/>
            </w:tcBorders>
            <w:shd w:val="clear" w:color="auto" w:fill="auto"/>
            <w:noWrap/>
            <w:vAlign w:val="center"/>
          </w:tcPr>
          <w:p w14:paraId="7E0831F6"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750</w:t>
            </w:r>
          </w:p>
        </w:tc>
        <w:tc>
          <w:tcPr>
            <w:tcW w:w="1080" w:type="dxa"/>
            <w:tcBorders>
              <w:top w:val="nil"/>
              <w:left w:val="nil"/>
              <w:bottom w:val="single" w:sz="8" w:space="0" w:color="auto"/>
              <w:right w:val="single" w:sz="4" w:space="0" w:color="auto"/>
            </w:tcBorders>
            <w:shd w:val="clear" w:color="auto" w:fill="auto"/>
            <w:vAlign w:val="center"/>
          </w:tcPr>
          <w:p w14:paraId="1B71ACE5" w14:textId="7C47E502"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8" w:space="0" w:color="auto"/>
              <w:right w:val="single" w:sz="4" w:space="0" w:color="auto"/>
            </w:tcBorders>
            <w:shd w:val="clear" w:color="auto" w:fill="auto"/>
            <w:vAlign w:val="center"/>
          </w:tcPr>
          <w:p w14:paraId="730290D9" w14:textId="6B132DBE"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514F74" w:rsidRPr="00B83586" w14:paraId="542C5CC2" w14:textId="77777777" w:rsidTr="00514F74">
        <w:trPr>
          <w:trHeight w:val="300"/>
        </w:trPr>
        <w:tc>
          <w:tcPr>
            <w:tcW w:w="567" w:type="dxa"/>
            <w:tcBorders>
              <w:top w:val="nil"/>
              <w:left w:val="single" w:sz="8" w:space="0" w:color="auto"/>
              <w:bottom w:val="single" w:sz="4" w:space="0" w:color="auto"/>
              <w:right w:val="single" w:sz="4" w:space="0" w:color="auto"/>
            </w:tcBorders>
            <w:shd w:val="clear" w:color="auto" w:fill="auto"/>
            <w:noWrap/>
            <w:vAlign w:val="center"/>
          </w:tcPr>
          <w:p w14:paraId="5DC82AAB"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36</w:t>
            </w:r>
          </w:p>
        </w:tc>
        <w:tc>
          <w:tcPr>
            <w:tcW w:w="4683" w:type="dxa"/>
            <w:tcBorders>
              <w:top w:val="nil"/>
              <w:left w:val="nil"/>
              <w:bottom w:val="single" w:sz="8" w:space="0" w:color="auto"/>
              <w:right w:val="nil"/>
            </w:tcBorders>
            <w:shd w:val="clear" w:color="auto" w:fill="auto"/>
            <w:noWrap/>
            <w:vAlign w:val="center"/>
          </w:tcPr>
          <w:p w14:paraId="6319C27A" w14:textId="77777777" w:rsidR="00514F74" w:rsidRPr="00B83586" w:rsidRDefault="00514F74" w:rsidP="00E225D5">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IMPLANTAÇÃO DE POSTE REGULAMENTAR EM AÇO GALVANIZADO</w:t>
            </w:r>
          </w:p>
        </w:tc>
        <w:tc>
          <w:tcPr>
            <w:tcW w:w="992" w:type="dxa"/>
            <w:tcBorders>
              <w:top w:val="nil"/>
              <w:left w:val="single" w:sz="8" w:space="0" w:color="auto"/>
              <w:bottom w:val="single" w:sz="8" w:space="0" w:color="auto"/>
              <w:right w:val="single" w:sz="8" w:space="0" w:color="auto"/>
            </w:tcBorders>
            <w:shd w:val="clear" w:color="auto" w:fill="auto"/>
            <w:noWrap/>
            <w:vAlign w:val="center"/>
          </w:tcPr>
          <w:p w14:paraId="6E46B2C9"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UNIDDE</w:t>
            </w:r>
          </w:p>
        </w:tc>
        <w:tc>
          <w:tcPr>
            <w:tcW w:w="709" w:type="dxa"/>
            <w:tcBorders>
              <w:top w:val="nil"/>
              <w:left w:val="nil"/>
              <w:bottom w:val="single" w:sz="8" w:space="0" w:color="auto"/>
              <w:right w:val="single" w:sz="4" w:space="0" w:color="auto"/>
            </w:tcBorders>
            <w:shd w:val="clear" w:color="auto" w:fill="auto"/>
            <w:noWrap/>
            <w:vAlign w:val="center"/>
          </w:tcPr>
          <w:p w14:paraId="2945BB83" w14:textId="1D74BC49" w:rsidR="00514F74" w:rsidRPr="00B83586" w:rsidRDefault="00D517B7" w:rsidP="00E225D5">
            <w:pPr>
              <w:spacing w:after="0" w:line="240" w:lineRule="auto"/>
              <w:jc w:val="center"/>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625</w:t>
            </w:r>
          </w:p>
        </w:tc>
        <w:tc>
          <w:tcPr>
            <w:tcW w:w="1080" w:type="dxa"/>
            <w:tcBorders>
              <w:top w:val="nil"/>
              <w:left w:val="nil"/>
              <w:bottom w:val="single" w:sz="8" w:space="0" w:color="auto"/>
              <w:right w:val="single" w:sz="4" w:space="0" w:color="auto"/>
            </w:tcBorders>
            <w:shd w:val="clear" w:color="auto" w:fill="auto"/>
            <w:vAlign w:val="center"/>
          </w:tcPr>
          <w:p w14:paraId="7337590B" w14:textId="6A253DB3"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8" w:space="0" w:color="auto"/>
              <w:right w:val="single" w:sz="4" w:space="0" w:color="auto"/>
            </w:tcBorders>
            <w:shd w:val="clear" w:color="auto" w:fill="auto"/>
            <w:vAlign w:val="center"/>
          </w:tcPr>
          <w:p w14:paraId="2D5FEDA3" w14:textId="38DAA3FB"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514F74" w:rsidRPr="00B83586" w14:paraId="5186A7F0" w14:textId="77777777" w:rsidTr="00514F74">
        <w:trPr>
          <w:trHeight w:val="300"/>
        </w:trPr>
        <w:tc>
          <w:tcPr>
            <w:tcW w:w="567" w:type="dxa"/>
            <w:tcBorders>
              <w:top w:val="nil"/>
              <w:left w:val="single" w:sz="8" w:space="0" w:color="auto"/>
              <w:bottom w:val="single" w:sz="4" w:space="0" w:color="auto"/>
              <w:right w:val="single" w:sz="4" w:space="0" w:color="auto"/>
            </w:tcBorders>
            <w:shd w:val="clear" w:color="auto" w:fill="auto"/>
            <w:noWrap/>
            <w:vAlign w:val="center"/>
          </w:tcPr>
          <w:p w14:paraId="44EF5073"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37</w:t>
            </w:r>
          </w:p>
        </w:tc>
        <w:tc>
          <w:tcPr>
            <w:tcW w:w="4683" w:type="dxa"/>
            <w:tcBorders>
              <w:top w:val="nil"/>
              <w:left w:val="nil"/>
              <w:bottom w:val="single" w:sz="8" w:space="0" w:color="auto"/>
              <w:right w:val="nil"/>
            </w:tcBorders>
            <w:shd w:val="clear" w:color="auto" w:fill="auto"/>
            <w:noWrap/>
            <w:vAlign w:val="center"/>
          </w:tcPr>
          <w:p w14:paraId="2BEE1AAE" w14:textId="77777777" w:rsidR="00514F74" w:rsidRPr="00B83586" w:rsidRDefault="00514F74" w:rsidP="00E225D5">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IMPLANTAÇÃO DE BRAÇO PROJETADO PARA SEMIPORTICO TUBULAR BANDEIRA SIMPLES</w:t>
            </w:r>
          </w:p>
        </w:tc>
        <w:tc>
          <w:tcPr>
            <w:tcW w:w="992" w:type="dxa"/>
            <w:tcBorders>
              <w:top w:val="nil"/>
              <w:left w:val="single" w:sz="8" w:space="0" w:color="auto"/>
              <w:bottom w:val="single" w:sz="8" w:space="0" w:color="auto"/>
              <w:right w:val="single" w:sz="8" w:space="0" w:color="auto"/>
            </w:tcBorders>
            <w:shd w:val="clear" w:color="auto" w:fill="auto"/>
            <w:noWrap/>
            <w:vAlign w:val="center"/>
          </w:tcPr>
          <w:p w14:paraId="688242F3"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8" w:space="0" w:color="auto"/>
              <w:right w:val="single" w:sz="4" w:space="0" w:color="auto"/>
            </w:tcBorders>
            <w:shd w:val="clear" w:color="auto" w:fill="auto"/>
            <w:noWrap/>
            <w:vAlign w:val="center"/>
          </w:tcPr>
          <w:p w14:paraId="684F57E4"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25</w:t>
            </w:r>
          </w:p>
        </w:tc>
        <w:tc>
          <w:tcPr>
            <w:tcW w:w="1080" w:type="dxa"/>
            <w:tcBorders>
              <w:top w:val="nil"/>
              <w:left w:val="nil"/>
              <w:bottom w:val="single" w:sz="8" w:space="0" w:color="auto"/>
              <w:right w:val="single" w:sz="4" w:space="0" w:color="auto"/>
            </w:tcBorders>
            <w:shd w:val="clear" w:color="auto" w:fill="auto"/>
            <w:vAlign w:val="center"/>
          </w:tcPr>
          <w:p w14:paraId="46EBAA15" w14:textId="21453970"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8" w:space="0" w:color="auto"/>
              <w:right w:val="single" w:sz="4" w:space="0" w:color="auto"/>
            </w:tcBorders>
            <w:shd w:val="clear" w:color="auto" w:fill="auto"/>
            <w:vAlign w:val="center"/>
          </w:tcPr>
          <w:p w14:paraId="59E8C2D1" w14:textId="17B6BD63"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514F74" w:rsidRPr="00B83586" w14:paraId="5DE9D941" w14:textId="77777777" w:rsidTr="00514F74">
        <w:trPr>
          <w:trHeight w:val="300"/>
        </w:trPr>
        <w:tc>
          <w:tcPr>
            <w:tcW w:w="567" w:type="dxa"/>
            <w:tcBorders>
              <w:top w:val="nil"/>
              <w:left w:val="single" w:sz="8" w:space="0" w:color="auto"/>
              <w:bottom w:val="single" w:sz="4" w:space="0" w:color="auto"/>
              <w:right w:val="single" w:sz="4" w:space="0" w:color="auto"/>
            </w:tcBorders>
            <w:shd w:val="clear" w:color="auto" w:fill="auto"/>
            <w:noWrap/>
            <w:vAlign w:val="center"/>
          </w:tcPr>
          <w:p w14:paraId="35E57E20"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38</w:t>
            </w:r>
          </w:p>
        </w:tc>
        <w:tc>
          <w:tcPr>
            <w:tcW w:w="4683" w:type="dxa"/>
            <w:tcBorders>
              <w:top w:val="nil"/>
              <w:left w:val="nil"/>
              <w:bottom w:val="single" w:sz="8" w:space="0" w:color="auto"/>
              <w:right w:val="nil"/>
            </w:tcBorders>
            <w:shd w:val="clear" w:color="auto" w:fill="auto"/>
            <w:noWrap/>
            <w:vAlign w:val="center"/>
          </w:tcPr>
          <w:p w14:paraId="40246698" w14:textId="77777777" w:rsidR="00514F74" w:rsidRPr="00B83586" w:rsidRDefault="00514F74" w:rsidP="00E225D5">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IMPLANTAÇÃO DE COLUNA PARA SEMIPORTICO TUBULAR BANDEIRA SIMPLES</w:t>
            </w:r>
          </w:p>
        </w:tc>
        <w:tc>
          <w:tcPr>
            <w:tcW w:w="992" w:type="dxa"/>
            <w:tcBorders>
              <w:top w:val="nil"/>
              <w:left w:val="single" w:sz="8" w:space="0" w:color="auto"/>
              <w:bottom w:val="single" w:sz="8" w:space="0" w:color="auto"/>
              <w:right w:val="single" w:sz="8" w:space="0" w:color="auto"/>
            </w:tcBorders>
            <w:shd w:val="clear" w:color="auto" w:fill="auto"/>
            <w:noWrap/>
            <w:vAlign w:val="center"/>
          </w:tcPr>
          <w:p w14:paraId="4F80AE4F"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8" w:space="0" w:color="auto"/>
              <w:right w:val="single" w:sz="4" w:space="0" w:color="auto"/>
            </w:tcBorders>
            <w:shd w:val="clear" w:color="auto" w:fill="auto"/>
            <w:noWrap/>
            <w:vAlign w:val="center"/>
          </w:tcPr>
          <w:p w14:paraId="16ABE56B"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25</w:t>
            </w:r>
          </w:p>
        </w:tc>
        <w:tc>
          <w:tcPr>
            <w:tcW w:w="1080" w:type="dxa"/>
            <w:tcBorders>
              <w:top w:val="nil"/>
              <w:left w:val="nil"/>
              <w:bottom w:val="single" w:sz="8" w:space="0" w:color="auto"/>
              <w:right w:val="single" w:sz="4" w:space="0" w:color="auto"/>
            </w:tcBorders>
            <w:shd w:val="clear" w:color="auto" w:fill="auto"/>
            <w:vAlign w:val="center"/>
          </w:tcPr>
          <w:p w14:paraId="5B8CEFBE" w14:textId="18BF44F6"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8" w:space="0" w:color="auto"/>
              <w:right w:val="single" w:sz="4" w:space="0" w:color="auto"/>
            </w:tcBorders>
            <w:shd w:val="clear" w:color="auto" w:fill="auto"/>
            <w:vAlign w:val="center"/>
          </w:tcPr>
          <w:p w14:paraId="48D63CDD" w14:textId="3A80FB04"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514F74" w:rsidRPr="00B83586" w14:paraId="178877B8" w14:textId="77777777" w:rsidTr="00514F74">
        <w:trPr>
          <w:trHeight w:val="300"/>
        </w:trPr>
        <w:tc>
          <w:tcPr>
            <w:tcW w:w="567" w:type="dxa"/>
            <w:tcBorders>
              <w:top w:val="nil"/>
              <w:left w:val="single" w:sz="8" w:space="0" w:color="auto"/>
              <w:bottom w:val="single" w:sz="4" w:space="0" w:color="auto"/>
              <w:right w:val="single" w:sz="4" w:space="0" w:color="auto"/>
            </w:tcBorders>
            <w:shd w:val="clear" w:color="auto" w:fill="auto"/>
            <w:noWrap/>
            <w:vAlign w:val="center"/>
          </w:tcPr>
          <w:p w14:paraId="6F406CD3"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39</w:t>
            </w:r>
          </w:p>
        </w:tc>
        <w:tc>
          <w:tcPr>
            <w:tcW w:w="4683" w:type="dxa"/>
            <w:tcBorders>
              <w:top w:val="nil"/>
              <w:left w:val="nil"/>
              <w:bottom w:val="single" w:sz="8" w:space="0" w:color="auto"/>
              <w:right w:val="nil"/>
            </w:tcBorders>
            <w:shd w:val="clear" w:color="auto" w:fill="auto"/>
            <w:noWrap/>
            <w:vAlign w:val="center"/>
          </w:tcPr>
          <w:p w14:paraId="159BCF2B" w14:textId="77777777" w:rsidR="00514F74" w:rsidRPr="00B83586" w:rsidRDefault="00514F74" w:rsidP="00E225D5">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IMPLANTAÇÃO DE BRÇO PROJETADO PARA SEMIPORTICO BANDEIRA CONICA – TIPO I</w:t>
            </w:r>
          </w:p>
        </w:tc>
        <w:tc>
          <w:tcPr>
            <w:tcW w:w="992" w:type="dxa"/>
            <w:tcBorders>
              <w:top w:val="nil"/>
              <w:left w:val="single" w:sz="8" w:space="0" w:color="auto"/>
              <w:bottom w:val="single" w:sz="8" w:space="0" w:color="auto"/>
              <w:right w:val="single" w:sz="8" w:space="0" w:color="auto"/>
            </w:tcBorders>
            <w:shd w:val="clear" w:color="auto" w:fill="auto"/>
            <w:noWrap/>
            <w:vAlign w:val="center"/>
          </w:tcPr>
          <w:p w14:paraId="1567697C"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8" w:space="0" w:color="auto"/>
              <w:right w:val="single" w:sz="4" w:space="0" w:color="auto"/>
            </w:tcBorders>
            <w:shd w:val="clear" w:color="auto" w:fill="auto"/>
            <w:noWrap/>
            <w:vAlign w:val="center"/>
          </w:tcPr>
          <w:p w14:paraId="3B466AC0"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40</w:t>
            </w:r>
          </w:p>
        </w:tc>
        <w:tc>
          <w:tcPr>
            <w:tcW w:w="1080" w:type="dxa"/>
            <w:tcBorders>
              <w:top w:val="nil"/>
              <w:left w:val="nil"/>
              <w:bottom w:val="single" w:sz="8" w:space="0" w:color="auto"/>
              <w:right w:val="single" w:sz="4" w:space="0" w:color="auto"/>
            </w:tcBorders>
            <w:shd w:val="clear" w:color="auto" w:fill="auto"/>
            <w:vAlign w:val="center"/>
          </w:tcPr>
          <w:p w14:paraId="177A2424" w14:textId="5AA3F44C"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8" w:space="0" w:color="auto"/>
              <w:right w:val="single" w:sz="4" w:space="0" w:color="auto"/>
            </w:tcBorders>
            <w:shd w:val="clear" w:color="auto" w:fill="auto"/>
            <w:vAlign w:val="center"/>
          </w:tcPr>
          <w:p w14:paraId="43C92B21" w14:textId="506278AF"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514F74" w:rsidRPr="00B83586" w14:paraId="2DA08B92" w14:textId="77777777" w:rsidTr="00514F74">
        <w:trPr>
          <w:trHeight w:val="300"/>
        </w:trPr>
        <w:tc>
          <w:tcPr>
            <w:tcW w:w="567" w:type="dxa"/>
            <w:tcBorders>
              <w:top w:val="nil"/>
              <w:left w:val="single" w:sz="8" w:space="0" w:color="auto"/>
              <w:bottom w:val="single" w:sz="4" w:space="0" w:color="auto"/>
              <w:right w:val="single" w:sz="4" w:space="0" w:color="auto"/>
            </w:tcBorders>
            <w:shd w:val="clear" w:color="auto" w:fill="auto"/>
            <w:noWrap/>
            <w:vAlign w:val="center"/>
          </w:tcPr>
          <w:p w14:paraId="69658271"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40</w:t>
            </w:r>
          </w:p>
        </w:tc>
        <w:tc>
          <w:tcPr>
            <w:tcW w:w="4683" w:type="dxa"/>
            <w:tcBorders>
              <w:top w:val="nil"/>
              <w:left w:val="nil"/>
              <w:bottom w:val="single" w:sz="8" w:space="0" w:color="auto"/>
              <w:right w:val="nil"/>
            </w:tcBorders>
            <w:shd w:val="clear" w:color="auto" w:fill="auto"/>
            <w:noWrap/>
            <w:vAlign w:val="center"/>
          </w:tcPr>
          <w:p w14:paraId="764A1685" w14:textId="77777777" w:rsidR="00514F74" w:rsidRPr="00B83586" w:rsidRDefault="00514F74" w:rsidP="00E225D5">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IMPLANTAÇÃO DE COLUNA SEMIPORTICO BANDEIRA CONICA – TIPO I</w:t>
            </w:r>
          </w:p>
        </w:tc>
        <w:tc>
          <w:tcPr>
            <w:tcW w:w="992" w:type="dxa"/>
            <w:tcBorders>
              <w:top w:val="nil"/>
              <w:left w:val="single" w:sz="8" w:space="0" w:color="auto"/>
              <w:bottom w:val="single" w:sz="8" w:space="0" w:color="auto"/>
              <w:right w:val="single" w:sz="8" w:space="0" w:color="auto"/>
            </w:tcBorders>
            <w:shd w:val="clear" w:color="auto" w:fill="auto"/>
            <w:noWrap/>
            <w:vAlign w:val="center"/>
          </w:tcPr>
          <w:p w14:paraId="134ED49F"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8" w:space="0" w:color="auto"/>
              <w:right w:val="single" w:sz="4" w:space="0" w:color="auto"/>
            </w:tcBorders>
            <w:shd w:val="clear" w:color="auto" w:fill="auto"/>
            <w:noWrap/>
            <w:vAlign w:val="center"/>
          </w:tcPr>
          <w:p w14:paraId="523F853E"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40</w:t>
            </w:r>
          </w:p>
        </w:tc>
        <w:tc>
          <w:tcPr>
            <w:tcW w:w="1080" w:type="dxa"/>
            <w:tcBorders>
              <w:top w:val="nil"/>
              <w:left w:val="nil"/>
              <w:bottom w:val="single" w:sz="8" w:space="0" w:color="auto"/>
              <w:right w:val="single" w:sz="4" w:space="0" w:color="auto"/>
            </w:tcBorders>
            <w:shd w:val="clear" w:color="auto" w:fill="auto"/>
            <w:vAlign w:val="center"/>
          </w:tcPr>
          <w:p w14:paraId="69E77F2D" w14:textId="1FEB91F2"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8" w:space="0" w:color="auto"/>
              <w:right w:val="single" w:sz="4" w:space="0" w:color="auto"/>
            </w:tcBorders>
            <w:shd w:val="clear" w:color="auto" w:fill="auto"/>
            <w:vAlign w:val="center"/>
          </w:tcPr>
          <w:p w14:paraId="7106D183" w14:textId="6BC4C8A6"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514F74" w:rsidRPr="00B83586" w14:paraId="658EABB0" w14:textId="77777777" w:rsidTr="00514F74">
        <w:trPr>
          <w:trHeight w:val="300"/>
        </w:trPr>
        <w:tc>
          <w:tcPr>
            <w:tcW w:w="567" w:type="dxa"/>
            <w:tcBorders>
              <w:top w:val="nil"/>
              <w:left w:val="single" w:sz="8" w:space="0" w:color="auto"/>
              <w:bottom w:val="single" w:sz="4" w:space="0" w:color="auto"/>
              <w:right w:val="single" w:sz="4" w:space="0" w:color="auto"/>
            </w:tcBorders>
            <w:shd w:val="clear" w:color="auto" w:fill="auto"/>
            <w:noWrap/>
            <w:vAlign w:val="center"/>
          </w:tcPr>
          <w:p w14:paraId="031738FC"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41</w:t>
            </w:r>
          </w:p>
        </w:tc>
        <w:tc>
          <w:tcPr>
            <w:tcW w:w="4683" w:type="dxa"/>
            <w:tcBorders>
              <w:top w:val="nil"/>
              <w:left w:val="nil"/>
              <w:bottom w:val="single" w:sz="8" w:space="0" w:color="auto"/>
              <w:right w:val="nil"/>
            </w:tcBorders>
            <w:shd w:val="clear" w:color="auto" w:fill="auto"/>
            <w:noWrap/>
            <w:vAlign w:val="center"/>
          </w:tcPr>
          <w:p w14:paraId="2CF1BFF7" w14:textId="77777777" w:rsidR="00514F74" w:rsidRPr="00B83586" w:rsidRDefault="00514F74" w:rsidP="00E225D5">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REMOÇÃO DE POSTE REGULAMENTAR EM MADEIRA DE LEI</w:t>
            </w:r>
          </w:p>
        </w:tc>
        <w:tc>
          <w:tcPr>
            <w:tcW w:w="992" w:type="dxa"/>
            <w:tcBorders>
              <w:top w:val="nil"/>
              <w:left w:val="single" w:sz="8" w:space="0" w:color="auto"/>
              <w:bottom w:val="single" w:sz="8" w:space="0" w:color="auto"/>
              <w:right w:val="single" w:sz="8" w:space="0" w:color="auto"/>
            </w:tcBorders>
            <w:shd w:val="clear" w:color="auto" w:fill="auto"/>
            <w:noWrap/>
            <w:vAlign w:val="center"/>
          </w:tcPr>
          <w:p w14:paraId="515E24D9"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8" w:space="0" w:color="auto"/>
              <w:right w:val="single" w:sz="4" w:space="0" w:color="auto"/>
            </w:tcBorders>
            <w:shd w:val="clear" w:color="auto" w:fill="auto"/>
            <w:noWrap/>
            <w:vAlign w:val="center"/>
          </w:tcPr>
          <w:p w14:paraId="23B87991"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350</w:t>
            </w:r>
          </w:p>
        </w:tc>
        <w:tc>
          <w:tcPr>
            <w:tcW w:w="1080" w:type="dxa"/>
            <w:tcBorders>
              <w:top w:val="nil"/>
              <w:left w:val="nil"/>
              <w:bottom w:val="single" w:sz="8" w:space="0" w:color="auto"/>
              <w:right w:val="single" w:sz="4" w:space="0" w:color="auto"/>
            </w:tcBorders>
            <w:shd w:val="clear" w:color="auto" w:fill="auto"/>
            <w:vAlign w:val="center"/>
          </w:tcPr>
          <w:p w14:paraId="771C7641" w14:textId="33E9F95F"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8" w:space="0" w:color="auto"/>
              <w:right w:val="single" w:sz="4" w:space="0" w:color="auto"/>
            </w:tcBorders>
            <w:shd w:val="clear" w:color="auto" w:fill="auto"/>
            <w:vAlign w:val="center"/>
          </w:tcPr>
          <w:p w14:paraId="19F19FDD" w14:textId="3EBC1902"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514F74" w:rsidRPr="00B83586" w14:paraId="0A5FE148" w14:textId="77777777" w:rsidTr="00514F74">
        <w:trPr>
          <w:trHeight w:val="300"/>
        </w:trPr>
        <w:tc>
          <w:tcPr>
            <w:tcW w:w="567" w:type="dxa"/>
            <w:tcBorders>
              <w:top w:val="nil"/>
              <w:left w:val="single" w:sz="8" w:space="0" w:color="auto"/>
              <w:bottom w:val="single" w:sz="4" w:space="0" w:color="auto"/>
              <w:right w:val="single" w:sz="4" w:space="0" w:color="auto"/>
            </w:tcBorders>
            <w:shd w:val="clear" w:color="auto" w:fill="auto"/>
            <w:noWrap/>
            <w:vAlign w:val="center"/>
          </w:tcPr>
          <w:p w14:paraId="2D5D66F0"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42</w:t>
            </w:r>
          </w:p>
        </w:tc>
        <w:tc>
          <w:tcPr>
            <w:tcW w:w="4683" w:type="dxa"/>
            <w:tcBorders>
              <w:top w:val="nil"/>
              <w:left w:val="nil"/>
              <w:bottom w:val="single" w:sz="8" w:space="0" w:color="auto"/>
              <w:right w:val="nil"/>
            </w:tcBorders>
            <w:shd w:val="clear" w:color="auto" w:fill="auto"/>
            <w:noWrap/>
            <w:vAlign w:val="center"/>
          </w:tcPr>
          <w:p w14:paraId="7342E385" w14:textId="77777777" w:rsidR="00514F74" w:rsidRPr="00B83586" w:rsidRDefault="00514F74" w:rsidP="00E225D5">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REMOÇÃO DE POSTE REGULAMENTAR EM AÇO GALVANIZADO</w:t>
            </w:r>
          </w:p>
        </w:tc>
        <w:tc>
          <w:tcPr>
            <w:tcW w:w="992" w:type="dxa"/>
            <w:tcBorders>
              <w:top w:val="nil"/>
              <w:left w:val="single" w:sz="8" w:space="0" w:color="auto"/>
              <w:bottom w:val="single" w:sz="8" w:space="0" w:color="auto"/>
              <w:right w:val="single" w:sz="8" w:space="0" w:color="auto"/>
            </w:tcBorders>
            <w:shd w:val="clear" w:color="auto" w:fill="auto"/>
            <w:noWrap/>
            <w:vAlign w:val="center"/>
          </w:tcPr>
          <w:p w14:paraId="681F5974"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8" w:space="0" w:color="auto"/>
              <w:right w:val="single" w:sz="4" w:space="0" w:color="auto"/>
            </w:tcBorders>
            <w:shd w:val="clear" w:color="auto" w:fill="auto"/>
            <w:noWrap/>
            <w:vAlign w:val="center"/>
          </w:tcPr>
          <w:p w14:paraId="15B7A5F6"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250</w:t>
            </w:r>
          </w:p>
        </w:tc>
        <w:tc>
          <w:tcPr>
            <w:tcW w:w="1080" w:type="dxa"/>
            <w:tcBorders>
              <w:top w:val="nil"/>
              <w:left w:val="nil"/>
              <w:bottom w:val="single" w:sz="8" w:space="0" w:color="auto"/>
              <w:right w:val="single" w:sz="4" w:space="0" w:color="auto"/>
            </w:tcBorders>
            <w:shd w:val="clear" w:color="auto" w:fill="auto"/>
            <w:vAlign w:val="center"/>
          </w:tcPr>
          <w:p w14:paraId="41669AA5" w14:textId="27B8121C"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8" w:space="0" w:color="auto"/>
              <w:right w:val="single" w:sz="4" w:space="0" w:color="auto"/>
            </w:tcBorders>
            <w:shd w:val="clear" w:color="auto" w:fill="auto"/>
            <w:vAlign w:val="center"/>
          </w:tcPr>
          <w:p w14:paraId="18478256" w14:textId="7A3B89BE"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514F74" w:rsidRPr="00B83586" w14:paraId="65BD5C81" w14:textId="77777777" w:rsidTr="00514F74">
        <w:trPr>
          <w:trHeight w:val="300"/>
        </w:trPr>
        <w:tc>
          <w:tcPr>
            <w:tcW w:w="567" w:type="dxa"/>
            <w:tcBorders>
              <w:top w:val="nil"/>
              <w:left w:val="single" w:sz="8" w:space="0" w:color="auto"/>
              <w:bottom w:val="single" w:sz="4" w:space="0" w:color="auto"/>
              <w:right w:val="single" w:sz="4" w:space="0" w:color="auto"/>
            </w:tcBorders>
            <w:shd w:val="clear" w:color="auto" w:fill="auto"/>
            <w:noWrap/>
            <w:vAlign w:val="center"/>
          </w:tcPr>
          <w:p w14:paraId="1B5237F0"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43</w:t>
            </w:r>
          </w:p>
        </w:tc>
        <w:tc>
          <w:tcPr>
            <w:tcW w:w="4683" w:type="dxa"/>
            <w:tcBorders>
              <w:top w:val="nil"/>
              <w:left w:val="nil"/>
              <w:bottom w:val="single" w:sz="8" w:space="0" w:color="auto"/>
              <w:right w:val="nil"/>
            </w:tcBorders>
            <w:shd w:val="clear" w:color="auto" w:fill="auto"/>
            <w:noWrap/>
            <w:vAlign w:val="center"/>
          </w:tcPr>
          <w:p w14:paraId="3C38AF2E" w14:textId="77777777" w:rsidR="00514F74" w:rsidRPr="00B83586" w:rsidRDefault="00514F74" w:rsidP="00E225D5">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REMOÇÃO DE BRÇO PROJETADO PARA SEMIPORTICO TUBULAR BANDEIRA SIMPLES</w:t>
            </w:r>
          </w:p>
        </w:tc>
        <w:tc>
          <w:tcPr>
            <w:tcW w:w="992" w:type="dxa"/>
            <w:tcBorders>
              <w:top w:val="nil"/>
              <w:left w:val="single" w:sz="8" w:space="0" w:color="auto"/>
              <w:bottom w:val="single" w:sz="8" w:space="0" w:color="auto"/>
              <w:right w:val="single" w:sz="8" w:space="0" w:color="auto"/>
            </w:tcBorders>
            <w:shd w:val="clear" w:color="auto" w:fill="auto"/>
            <w:noWrap/>
            <w:vAlign w:val="center"/>
          </w:tcPr>
          <w:p w14:paraId="65A54C01"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8" w:space="0" w:color="auto"/>
              <w:right w:val="single" w:sz="4" w:space="0" w:color="auto"/>
            </w:tcBorders>
            <w:shd w:val="clear" w:color="auto" w:fill="auto"/>
            <w:noWrap/>
            <w:vAlign w:val="center"/>
          </w:tcPr>
          <w:p w14:paraId="1161A978"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25</w:t>
            </w:r>
          </w:p>
        </w:tc>
        <w:tc>
          <w:tcPr>
            <w:tcW w:w="1080" w:type="dxa"/>
            <w:tcBorders>
              <w:top w:val="nil"/>
              <w:left w:val="nil"/>
              <w:bottom w:val="single" w:sz="8" w:space="0" w:color="auto"/>
              <w:right w:val="single" w:sz="4" w:space="0" w:color="auto"/>
            </w:tcBorders>
            <w:shd w:val="clear" w:color="auto" w:fill="auto"/>
            <w:vAlign w:val="center"/>
          </w:tcPr>
          <w:p w14:paraId="6AAF11AB" w14:textId="43C996C9"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8" w:space="0" w:color="auto"/>
              <w:right w:val="single" w:sz="4" w:space="0" w:color="auto"/>
            </w:tcBorders>
            <w:shd w:val="clear" w:color="auto" w:fill="auto"/>
            <w:vAlign w:val="center"/>
          </w:tcPr>
          <w:p w14:paraId="5945CC59" w14:textId="504E56B9"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514F74" w:rsidRPr="00B83586" w14:paraId="2A524241" w14:textId="77777777" w:rsidTr="00514F74">
        <w:trPr>
          <w:trHeight w:val="300"/>
        </w:trPr>
        <w:tc>
          <w:tcPr>
            <w:tcW w:w="567" w:type="dxa"/>
            <w:tcBorders>
              <w:top w:val="nil"/>
              <w:left w:val="single" w:sz="8" w:space="0" w:color="auto"/>
              <w:bottom w:val="single" w:sz="4" w:space="0" w:color="auto"/>
              <w:right w:val="single" w:sz="4" w:space="0" w:color="auto"/>
            </w:tcBorders>
            <w:shd w:val="clear" w:color="auto" w:fill="auto"/>
            <w:noWrap/>
            <w:vAlign w:val="center"/>
          </w:tcPr>
          <w:p w14:paraId="2C92A977"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44</w:t>
            </w:r>
          </w:p>
        </w:tc>
        <w:tc>
          <w:tcPr>
            <w:tcW w:w="4683" w:type="dxa"/>
            <w:tcBorders>
              <w:top w:val="nil"/>
              <w:left w:val="nil"/>
              <w:bottom w:val="single" w:sz="4" w:space="0" w:color="auto"/>
              <w:right w:val="nil"/>
            </w:tcBorders>
            <w:shd w:val="clear" w:color="auto" w:fill="auto"/>
            <w:noWrap/>
            <w:vAlign w:val="center"/>
          </w:tcPr>
          <w:p w14:paraId="117C0397" w14:textId="77777777" w:rsidR="00514F74" w:rsidRPr="00B83586" w:rsidRDefault="00514F74" w:rsidP="00E225D5">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REMOÇÃO DE COLUNA PARA SEMIPORTICO TUBULAR BANDEIRA SIMPLES</w:t>
            </w:r>
          </w:p>
        </w:tc>
        <w:tc>
          <w:tcPr>
            <w:tcW w:w="992" w:type="dxa"/>
            <w:tcBorders>
              <w:top w:val="nil"/>
              <w:left w:val="single" w:sz="8" w:space="0" w:color="auto"/>
              <w:bottom w:val="single" w:sz="4" w:space="0" w:color="auto"/>
              <w:right w:val="single" w:sz="8" w:space="0" w:color="auto"/>
            </w:tcBorders>
            <w:shd w:val="clear" w:color="auto" w:fill="auto"/>
            <w:noWrap/>
            <w:vAlign w:val="center"/>
          </w:tcPr>
          <w:p w14:paraId="5DA264A9"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4" w:space="0" w:color="auto"/>
              <w:right w:val="single" w:sz="4" w:space="0" w:color="auto"/>
            </w:tcBorders>
            <w:shd w:val="clear" w:color="auto" w:fill="auto"/>
            <w:noWrap/>
            <w:vAlign w:val="center"/>
          </w:tcPr>
          <w:p w14:paraId="39FC9910"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25</w:t>
            </w:r>
          </w:p>
        </w:tc>
        <w:tc>
          <w:tcPr>
            <w:tcW w:w="1080" w:type="dxa"/>
            <w:tcBorders>
              <w:top w:val="nil"/>
              <w:left w:val="nil"/>
              <w:bottom w:val="single" w:sz="4" w:space="0" w:color="auto"/>
              <w:right w:val="single" w:sz="4" w:space="0" w:color="auto"/>
            </w:tcBorders>
            <w:shd w:val="clear" w:color="auto" w:fill="auto"/>
            <w:vAlign w:val="center"/>
          </w:tcPr>
          <w:p w14:paraId="2A88C358" w14:textId="0ED0C62D"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4" w:space="0" w:color="auto"/>
              <w:right w:val="single" w:sz="4" w:space="0" w:color="auto"/>
            </w:tcBorders>
            <w:shd w:val="clear" w:color="auto" w:fill="auto"/>
            <w:vAlign w:val="center"/>
          </w:tcPr>
          <w:p w14:paraId="5BBADA36" w14:textId="5440FA9F"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514F74" w:rsidRPr="00B83586" w14:paraId="289AE058" w14:textId="77777777" w:rsidTr="00514F74">
        <w:trPr>
          <w:trHeight w:val="30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0C47C06"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45</w:t>
            </w:r>
          </w:p>
        </w:tc>
        <w:tc>
          <w:tcPr>
            <w:tcW w:w="468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CD6C5CC" w14:textId="77777777" w:rsidR="00514F74" w:rsidRPr="00B83586" w:rsidRDefault="00514F74" w:rsidP="00E225D5">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REMOÇÃO DE BRAÇO PROJETADO PARA SEMIPORTICO BANDEIRA CONICA – TIPO 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66F1839"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F0118F2"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40</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6826FEBD" w14:textId="351C1772"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3B077832" w14:textId="7E5CDE16"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514F74" w:rsidRPr="00B83586" w14:paraId="6069FF8F" w14:textId="77777777" w:rsidTr="00514F74">
        <w:trPr>
          <w:trHeight w:val="300"/>
        </w:trPr>
        <w:tc>
          <w:tcPr>
            <w:tcW w:w="567" w:type="dxa"/>
            <w:tcBorders>
              <w:top w:val="single" w:sz="4" w:space="0" w:color="auto"/>
              <w:left w:val="single" w:sz="8" w:space="0" w:color="auto"/>
              <w:bottom w:val="single" w:sz="4" w:space="0" w:color="auto"/>
              <w:right w:val="single" w:sz="4" w:space="0" w:color="auto"/>
            </w:tcBorders>
            <w:shd w:val="clear" w:color="auto" w:fill="auto"/>
            <w:noWrap/>
            <w:vAlign w:val="center"/>
          </w:tcPr>
          <w:p w14:paraId="589D6310"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46</w:t>
            </w:r>
          </w:p>
        </w:tc>
        <w:tc>
          <w:tcPr>
            <w:tcW w:w="4683" w:type="dxa"/>
            <w:tcBorders>
              <w:top w:val="single" w:sz="4" w:space="0" w:color="auto"/>
              <w:left w:val="nil"/>
              <w:bottom w:val="single" w:sz="4" w:space="0" w:color="auto"/>
              <w:right w:val="nil"/>
            </w:tcBorders>
            <w:shd w:val="clear" w:color="auto" w:fill="auto"/>
            <w:noWrap/>
            <w:vAlign w:val="center"/>
          </w:tcPr>
          <w:p w14:paraId="28EE4783" w14:textId="77777777" w:rsidR="00514F74" w:rsidRPr="00B83586" w:rsidRDefault="00514F74" w:rsidP="00E225D5">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REMOÇÃO DE COLUNA P/ SEMIPORTICO BANDEIRA CONICA – TIPO I</w:t>
            </w:r>
          </w:p>
        </w:tc>
        <w:tc>
          <w:tcPr>
            <w:tcW w:w="992" w:type="dxa"/>
            <w:tcBorders>
              <w:top w:val="single" w:sz="4" w:space="0" w:color="auto"/>
              <w:left w:val="single" w:sz="8" w:space="0" w:color="auto"/>
              <w:bottom w:val="single" w:sz="4" w:space="0" w:color="auto"/>
              <w:right w:val="single" w:sz="8" w:space="0" w:color="auto"/>
            </w:tcBorders>
            <w:shd w:val="clear" w:color="auto" w:fill="auto"/>
            <w:noWrap/>
            <w:vAlign w:val="center"/>
          </w:tcPr>
          <w:p w14:paraId="583A393E"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single" w:sz="4" w:space="0" w:color="auto"/>
              <w:left w:val="nil"/>
              <w:bottom w:val="single" w:sz="4" w:space="0" w:color="auto"/>
              <w:right w:val="single" w:sz="4" w:space="0" w:color="auto"/>
            </w:tcBorders>
            <w:shd w:val="clear" w:color="auto" w:fill="auto"/>
            <w:noWrap/>
            <w:vAlign w:val="center"/>
          </w:tcPr>
          <w:p w14:paraId="4CB2D265"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40</w:t>
            </w:r>
          </w:p>
        </w:tc>
        <w:tc>
          <w:tcPr>
            <w:tcW w:w="1080" w:type="dxa"/>
            <w:tcBorders>
              <w:top w:val="single" w:sz="4" w:space="0" w:color="auto"/>
              <w:left w:val="nil"/>
              <w:bottom w:val="single" w:sz="4" w:space="0" w:color="auto"/>
              <w:right w:val="single" w:sz="4" w:space="0" w:color="auto"/>
            </w:tcBorders>
            <w:shd w:val="clear" w:color="auto" w:fill="auto"/>
            <w:vAlign w:val="center"/>
          </w:tcPr>
          <w:p w14:paraId="033E427D" w14:textId="41ED72F2"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single" w:sz="4" w:space="0" w:color="auto"/>
              <w:left w:val="nil"/>
              <w:bottom w:val="single" w:sz="4" w:space="0" w:color="auto"/>
              <w:right w:val="single" w:sz="4" w:space="0" w:color="auto"/>
            </w:tcBorders>
            <w:shd w:val="clear" w:color="auto" w:fill="auto"/>
            <w:vAlign w:val="center"/>
          </w:tcPr>
          <w:p w14:paraId="06896811" w14:textId="65636339"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514F74" w:rsidRPr="00B83586" w14:paraId="0EC8B581" w14:textId="77777777" w:rsidTr="00514F74">
        <w:trPr>
          <w:trHeight w:val="30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D7E084D"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47</w:t>
            </w:r>
          </w:p>
        </w:tc>
        <w:tc>
          <w:tcPr>
            <w:tcW w:w="468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7114A17" w14:textId="77777777" w:rsidR="00514F74" w:rsidRPr="00B83586" w:rsidRDefault="00514F74" w:rsidP="00E225D5">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CABO DE COMANDO DE 2 X 1mm</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D541F35"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MT</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F3E1FB4"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1500</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2D530226" w14:textId="78FE2316"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648649C3" w14:textId="15D99BCF"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514F74" w:rsidRPr="00B83586" w14:paraId="5E922813" w14:textId="77777777" w:rsidTr="00514F74">
        <w:trPr>
          <w:trHeight w:val="300"/>
        </w:trPr>
        <w:tc>
          <w:tcPr>
            <w:tcW w:w="567" w:type="dxa"/>
            <w:tcBorders>
              <w:top w:val="single" w:sz="4" w:space="0" w:color="auto"/>
              <w:left w:val="single" w:sz="8" w:space="0" w:color="auto"/>
              <w:bottom w:val="single" w:sz="4" w:space="0" w:color="auto"/>
              <w:right w:val="single" w:sz="4" w:space="0" w:color="auto"/>
            </w:tcBorders>
            <w:shd w:val="clear" w:color="auto" w:fill="auto"/>
            <w:noWrap/>
            <w:vAlign w:val="center"/>
          </w:tcPr>
          <w:p w14:paraId="44E7CC69"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lastRenderedPageBreak/>
              <w:t>48</w:t>
            </w:r>
          </w:p>
        </w:tc>
        <w:tc>
          <w:tcPr>
            <w:tcW w:w="4683" w:type="dxa"/>
            <w:tcBorders>
              <w:top w:val="single" w:sz="4" w:space="0" w:color="auto"/>
              <w:left w:val="nil"/>
              <w:bottom w:val="single" w:sz="8" w:space="0" w:color="auto"/>
              <w:right w:val="nil"/>
            </w:tcBorders>
            <w:shd w:val="clear" w:color="auto" w:fill="auto"/>
            <w:noWrap/>
            <w:vAlign w:val="center"/>
          </w:tcPr>
          <w:p w14:paraId="0B99BAFA" w14:textId="77777777" w:rsidR="00514F74" w:rsidRPr="00B83586" w:rsidRDefault="00514F74" w:rsidP="00E225D5">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CABO DE COMANDO DE 3 X 1mm</w:t>
            </w:r>
          </w:p>
        </w:tc>
        <w:tc>
          <w:tcPr>
            <w:tcW w:w="992" w:type="dxa"/>
            <w:tcBorders>
              <w:top w:val="single" w:sz="4" w:space="0" w:color="auto"/>
              <w:left w:val="single" w:sz="8" w:space="0" w:color="auto"/>
              <w:bottom w:val="single" w:sz="8" w:space="0" w:color="auto"/>
              <w:right w:val="single" w:sz="8" w:space="0" w:color="auto"/>
            </w:tcBorders>
            <w:shd w:val="clear" w:color="auto" w:fill="auto"/>
            <w:noWrap/>
            <w:vAlign w:val="center"/>
          </w:tcPr>
          <w:p w14:paraId="23A6D2B4"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MT</w:t>
            </w:r>
          </w:p>
        </w:tc>
        <w:tc>
          <w:tcPr>
            <w:tcW w:w="709" w:type="dxa"/>
            <w:tcBorders>
              <w:top w:val="single" w:sz="4" w:space="0" w:color="auto"/>
              <w:left w:val="nil"/>
              <w:bottom w:val="single" w:sz="8" w:space="0" w:color="auto"/>
              <w:right w:val="single" w:sz="4" w:space="0" w:color="auto"/>
            </w:tcBorders>
            <w:shd w:val="clear" w:color="auto" w:fill="auto"/>
            <w:noWrap/>
            <w:vAlign w:val="center"/>
          </w:tcPr>
          <w:p w14:paraId="51EDFA9D"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500</w:t>
            </w:r>
          </w:p>
        </w:tc>
        <w:tc>
          <w:tcPr>
            <w:tcW w:w="1080" w:type="dxa"/>
            <w:tcBorders>
              <w:top w:val="single" w:sz="4" w:space="0" w:color="auto"/>
              <w:left w:val="nil"/>
              <w:bottom w:val="single" w:sz="8" w:space="0" w:color="auto"/>
              <w:right w:val="single" w:sz="4" w:space="0" w:color="auto"/>
            </w:tcBorders>
            <w:shd w:val="clear" w:color="auto" w:fill="auto"/>
            <w:vAlign w:val="center"/>
          </w:tcPr>
          <w:p w14:paraId="31B42DDB" w14:textId="6F59BEB6"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single" w:sz="4" w:space="0" w:color="auto"/>
              <w:left w:val="nil"/>
              <w:bottom w:val="single" w:sz="8" w:space="0" w:color="auto"/>
              <w:right w:val="single" w:sz="4" w:space="0" w:color="auto"/>
            </w:tcBorders>
            <w:shd w:val="clear" w:color="auto" w:fill="auto"/>
            <w:vAlign w:val="center"/>
          </w:tcPr>
          <w:p w14:paraId="684FF5B6" w14:textId="60963D18"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514F74" w:rsidRPr="00B83586" w14:paraId="4669A833" w14:textId="77777777" w:rsidTr="00514F74">
        <w:trPr>
          <w:trHeight w:val="300"/>
        </w:trPr>
        <w:tc>
          <w:tcPr>
            <w:tcW w:w="567" w:type="dxa"/>
            <w:tcBorders>
              <w:top w:val="nil"/>
              <w:left w:val="single" w:sz="8" w:space="0" w:color="auto"/>
              <w:bottom w:val="single" w:sz="4" w:space="0" w:color="auto"/>
              <w:right w:val="single" w:sz="4" w:space="0" w:color="auto"/>
            </w:tcBorders>
            <w:shd w:val="clear" w:color="auto" w:fill="auto"/>
            <w:noWrap/>
            <w:vAlign w:val="center"/>
          </w:tcPr>
          <w:p w14:paraId="28183C64"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49</w:t>
            </w:r>
          </w:p>
        </w:tc>
        <w:tc>
          <w:tcPr>
            <w:tcW w:w="4683" w:type="dxa"/>
            <w:tcBorders>
              <w:top w:val="nil"/>
              <w:left w:val="nil"/>
              <w:bottom w:val="single" w:sz="8" w:space="0" w:color="auto"/>
              <w:right w:val="nil"/>
            </w:tcBorders>
            <w:shd w:val="clear" w:color="auto" w:fill="auto"/>
            <w:noWrap/>
            <w:vAlign w:val="center"/>
          </w:tcPr>
          <w:p w14:paraId="44D199DA" w14:textId="77777777" w:rsidR="00514F74" w:rsidRPr="00B83586" w:rsidRDefault="00514F74" w:rsidP="00E225D5">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CABO DE COMANDO DE 7 X 1mm</w:t>
            </w:r>
          </w:p>
        </w:tc>
        <w:tc>
          <w:tcPr>
            <w:tcW w:w="992" w:type="dxa"/>
            <w:tcBorders>
              <w:top w:val="nil"/>
              <w:left w:val="single" w:sz="8" w:space="0" w:color="auto"/>
              <w:bottom w:val="single" w:sz="8" w:space="0" w:color="auto"/>
              <w:right w:val="single" w:sz="8" w:space="0" w:color="auto"/>
            </w:tcBorders>
            <w:shd w:val="clear" w:color="auto" w:fill="auto"/>
            <w:noWrap/>
            <w:vAlign w:val="center"/>
          </w:tcPr>
          <w:p w14:paraId="38080BA6"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MT</w:t>
            </w:r>
          </w:p>
        </w:tc>
        <w:tc>
          <w:tcPr>
            <w:tcW w:w="709" w:type="dxa"/>
            <w:tcBorders>
              <w:top w:val="nil"/>
              <w:left w:val="nil"/>
              <w:bottom w:val="single" w:sz="8" w:space="0" w:color="auto"/>
              <w:right w:val="single" w:sz="4" w:space="0" w:color="auto"/>
            </w:tcBorders>
            <w:shd w:val="clear" w:color="auto" w:fill="auto"/>
            <w:noWrap/>
            <w:vAlign w:val="center"/>
          </w:tcPr>
          <w:p w14:paraId="27B3B5C6"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1500</w:t>
            </w:r>
          </w:p>
        </w:tc>
        <w:tc>
          <w:tcPr>
            <w:tcW w:w="1080" w:type="dxa"/>
            <w:tcBorders>
              <w:top w:val="nil"/>
              <w:left w:val="nil"/>
              <w:bottom w:val="single" w:sz="8" w:space="0" w:color="auto"/>
              <w:right w:val="single" w:sz="4" w:space="0" w:color="auto"/>
            </w:tcBorders>
            <w:shd w:val="clear" w:color="auto" w:fill="auto"/>
            <w:vAlign w:val="center"/>
          </w:tcPr>
          <w:p w14:paraId="345137EF" w14:textId="26739E33"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8" w:space="0" w:color="auto"/>
              <w:right w:val="single" w:sz="4" w:space="0" w:color="auto"/>
            </w:tcBorders>
            <w:shd w:val="clear" w:color="auto" w:fill="auto"/>
            <w:vAlign w:val="center"/>
          </w:tcPr>
          <w:p w14:paraId="2ADB9ED9" w14:textId="66EDA703"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F178B3" w:rsidRPr="00B83586" w14:paraId="1C6165E9" w14:textId="77777777" w:rsidTr="00514F74">
        <w:trPr>
          <w:trHeight w:val="300"/>
        </w:trPr>
        <w:tc>
          <w:tcPr>
            <w:tcW w:w="8031" w:type="dxa"/>
            <w:gridSpan w:val="5"/>
            <w:tcBorders>
              <w:top w:val="nil"/>
              <w:left w:val="single" w:sz="8" w:space="0" w:color="auto"/>
              <w:bottom w:val="single" w:sz="4" w:space="0" w:color="auto"/>
              <w:right w:val="single" w:sz="4" w:space="0" w:color="auto"/>
            </w:tcBorders>
            <w:shd w:val="clear" w:color="auto" w:fill="auto"/>
            <w:noWrap/>
            <w:vAlign w:val="bottom"/>
          </w:tcPr>
          <w:p w14:paraId="5E667D4C" w14:textId="77777777" w:rsidR="00B83586" w:rsidRPr="00B83586" w:rsidRDefault="00B83586" w:rsidP="00E225D5">
            <w:pPr>
              <w:spacing w:after="0" w:line="240" w:lineRule="auto"/>
              <w:jc w:val="both"/>
              <w:rPr>
                <w:rFonts w:ascii="Arial Narrow" w:eastAsia="Calibri" w:hAnsi="Arial Narrow" w:cs="Calibri"/>
                <w:b/>
                <w:bCs/>
                <w:color w:val="000000"/>
                <w:kern w:val="0"/>
                <w:sz w:val="20"/>
                <w:szCs w:val="20"/>
                <w:lang w:eastAsia="pt-BR"/>
                <w14:ligatures w14:val="none"/>
              </w:rPr>
            </w:pPr>
            <w:r w:rsidRPr="00B83586">
              <w:rPr>
                <w:rFonts w:ascii="Arial Narrow" w:eastAsia="Calibri" w:hAnsi="Arial Narrow" w:cs="Calibri"/>
                <w:b/>
                <w:bCs/>
                <w:color w:val="000000"/>
                <w:kern w:val="0"/>
                <w:sz w:val="20"/>
                <w:szCs w:val="20"/>
                <w:lang w:eastAsia="pt-BR"/>
                <w14:ligatures w14:val="none"/>
              </w:rPr>
              <w:t>TOTAL</w:t>
            </w:r>
          </w:p>
        </w:tc>
        <w:tc>
          <w:tcPr>
            <w:tcW w:w="1046" w:type="dxa"/>
            <w:tcBorders>
              <w:top w:val="nil"/>
              <w:left w:val="nil"/>
              <w:bottom w:val="single" w:sz="8" w:space="0" w:color="auto"/>
              <w:right w:val="single" w:sz="4" w:space="0" w:color="auto"/>
            </w:tcBorders>
            <w:shd w:val="clear" w:color="auto" w:fill="auto"/>
            <w:vAlign w:val="center"/>
          </w:tcPr>
          <w:p w14:paraId="1CE1C579" w14:textId="4052DFCA" w:rsidR="00B83586" w:rsidRPr="00B83586" w:rsidRDefault="00514F74" w:rsidP="00E225D5">
            <w:pPr>
              <w:spacing w:after="0" w:line="240" w:lineRule="auto"/>
              <w:jc w:val="right"/>
              <w:rPr>
                <w:rFonts w:ascii="Arial Narrow" w:eastAsia="Calibri" w:hAnsi="Arial Narrow" w:cs="Calibri"/>
                <w:b/>
                <w:bCs/>
                <w:color w:val="000000"/>
                <w:kern w:val="0"/>
                <w:sz w:val="20"/>
                <w:szCs w:val="20"/>
                <w:lang w:eastAsia="pt-BR"/>
                <w14:ligatures w14:val="none"/>
              </w:rPr>
            </w:pPr>
            <w:r>
              <w:rPr>
                <w:rFonts w:ascii="Arial Narrow" w:eastAsia="Calibri" w:hAnsi="Arial Narrow" w:cs="Calibri"/>
                <w:b/>
                <w:bCs/>
                <w:color w:val="000000"/>
                <w:kern w:val="0"/>
                <w:sz w:val="20"/>
                <w:szCs w:val="20"/>
                <w:lang w:eastAsia="pt-BR"/>
                <w14:ligatures w14:val="none"/>
              </w:rPr>
              <w:t>R$ 0,00</w:t>
            </w:r>
          </w:p>
        </w:tc>
      </w:tr>
      <w:tr w:rsidR="00B83586" w:rsidRPr="00B83586" w14:paraId="7E67796B" w14:textId="77777777" w:rsidTr="00514F74">
        <w:trPr>
          <w:trHeight w:val="300"/>
        </w:trPr>
        <w:tc>
          <w:tcPr>
            <w:tcW w:w="567" w:type="dxa"/>
            <w:tcBorders>
              <w:top w:val="nil"/>
              <w:left w:val="nil"/>
              <w:bottom w:val="nil"/>
              <w:right w:val="nil"/>
            </w:tcBorders>
            <w:shd w:val="clear" w:color="auto" w:fill="auto"/>
            <w:noWrap/>
            <w:vAlign w:val="bottom"/>
            <w:hideMark/>
          </w:tcPr>
          <w:p w14:paraId="5F8F62E6" w14:textId="77777777" w:rsidR="00B83586" w:rsidRPr="00B83586" w:rsidRDefault="00B83586" w:rsidP="00E225D5">
            <w:pPr>
              <w:spacing w:after="0" w:line="240" w:lineRule="auto"/>
              <w:jc w:val="both"/>
              <w:rPr>
                <w:rFonts w:ascii="Arial Narrow" w:eastAsia="Calibri" w:hAnsi="Arial Narrow" w:cs="Calibri"/>
                <w:color w:val="000000"/>
                <w:kern w:val="0"/>
                <w:sz w:val="20"/>
                <w:szCs w:val="20"/>
                <w:lang w:eastAsia="pt-BR"/>
                <w14:ligatures w14:val="none"/>
              </w:rPr>
            </w:pPr>
          </w:p>
        </w:tc>
        <w:tc>
          <w:tcPr>
            <w:tcW w:w="4683" w:type="dxa"/>
            <w:tcBorders>
              <w:top w:val="nil"/>
              <w:left w:val="nil"/>
              <w:bottom w:val="nil"/>
              <w:right w:val="nil"/>
            </w:tcBorders>
            <w:shd w:val="clear" w:color="auto" w:fill="auto"/>
            <w:noWrap/>
            <w:vAlign w:val="bottom"/>
            <w:hideMark/>
          </w:tcPr>
          <w:p w14:paraId="1AD207CB" w14:textId="77777777" w:rsidR="00B83586" w:rsidRPr="00B83586" w:rsidRDefault="00B83586" w:rsidP="00E225D5">
            <w:pPr>
              <w:spacing w:after="0" w:line="240" w:lineRule="auto"/>
              <w:jc w:val="both"/>
              <w:rPr>
                <w:rFonts w:ascii="Arial Narrow" w:eastAsia="Calibri" w:hAnsi="Arial Narrow" w:cs="Calibri"/>
                <w:color w:val="000000"/>
                <w:kern w:val="0"/>
                <w:sz w:val="20"/>
                <w:szCs w:val="20"/>
                <w:lang w:eastAsia="pt-BR"/>
                <w14:ligatures w14:val="none"/>
              </w:rPr>
            </w:pPr>
          </w:p>
        </w:tc>
        <w:tc>
          <w:tcPr>
            <w:tcW w:w="992" w:type="dxa"/>
            <w:tcBorders>
              <w:top w:val="nil"/>
              <w:left w:val="nil"/>
              <w:bottom w:val="nil"/>
              <w:right w:val="nil"/>
            </w:tcBorders>
            <w:shd w:val="clear" w:color="auto" w:fill="auto"/>
            <w:noWrap/>
            <w:vAlign w:val="bottom"/>
            <w:hideMark/>
          </w:tcPr>
          <w:p w14:paraId="0681C25A" w14:textId="77777777" w:rsidR="00B83586" w:rsidRPr="00B83586" w:rsidRDefault="00B83586" w:rsidP="00E225D5">
            <w:pPr>
              <w:spacing w:after="0" w:line="240" w:lineRule="auto"/>
              <w:jc w:val="both"/>
              <w:rPr>
                <w:rFonts w:ascii="Arial Narrow" w:eastAsia="Calibri" w:hAnsi="Arial Narrow" w:cs="Calibri"/>
                <w:color w:val="000000"/>
                <w:kern w:val="0"/>
                <w:sz w:val="20"/>
                <w:szCs w:val="20"/>
                <w:lang w:eastAsia="pt-BR"/>
                <w14:ligatures w14:val="none"/>
              </w:rPr>
            </w:pPr>
          </w:p>
        </w:tc>
        <w:tc>
          <w:tcPr>
            <w:tcW w:w="2835" w:type="dxa"/>
            <w:gridSpan w:val="3"/>
            <w:tcBorders>
              <w:top w:val="nil"/>
              <w:left w:val="nil"/>
              <w:bottom w:val="nil"/>
              <w:right w:val="nil"/>
            </w:tcBorders>
            <w:shd w:val="clear" w:color="auto" w:fill="auto"/>
            <w:noWrap/>
            <w:vAlign w:val="bottom"/>
            <w:hideMark/>
          </w:tcPr>
          <w:p w14:paraId="3B09B4BD" w14:textId="77777777" w:rsidR="00B83586" w:rsidRPr="00B83586" w:rsidRDefault="00B83586" w:rsidP="00E225D5">
            <w:pPr>
              <w:spacing w:after="0" w:line="240" w:lineRule="auto"/>
              <w:jc w:val="both"/>
              <w:rPr>
                <w:rFonts w:ascii="Arial Narrow" w:eastAsia="Calibri" w:hAnsi="Arial Narrow" w:cs="Calibri"/>
                <w:color w:val="000000"/>
                <w:kern w:val="0"/>
                <w:sz w:val="20"/>
                <w:szCs w:val="20"/>
                <w:lang w:eastAsia="pt-BR"/>
                <w14:ligatures w14:val="none"/>
              </w:rPr>
            </w:pPr>
          </w:p>
        </w:tc>
      </w:tr>
      <w:tr w:rsidR="00B83586" w:rsidRPr="00B83586" w14:paraId="2D9C1B33" w14:textId="77777777" w:rsidTr="00514F74">
        <w:trPr>
          <w:trHeight w:val="300"/>
        </w:trPr>
        <w:tc>
          <w:tcPr>
            <w:tcW w:w="9077" w:type="dxa"/>
            <w:gridSpan w:val="6"/>
            <w:tcBorders>
              <w:top w:val="single" w:sz="8" w:space="0" w:color="auto"/>
              <w:left w:val="single" w:sz="8" w:space="0" w:color="auto"/>
              <w:bottom w:val="single" w:sz="8" w:space="0" w:color="auto"/>
              <w:right w:val="single" w:sz="4" w:space="0" w:color="auto"/>
            </w:tcBorders>
            <w:shd w:val="clear" w:color="auto" w:fill="auto"/>
            <w:noWrap/>
            <w:vAlign w:val="bottom"/>
            <w:hideMark/>
          </w:tcPr>
          <w:p w14:paraId="62A9F801" w14:textId="77777777" w:rsidR="00B83586" w:rsidRPr="00B83586" w:rsidRDefault="00B83586" w:rsidP="00E225D5">
            <w:pPr>
              <w:spacing w:after="0" w:line="240" w:lineRule="auto"/>
              <w:jc w:val="center"/>
              <w:rPr>
                <w:rFonts w:ascii="Arial Narrow" w:eastAsia="Calibri" w:hAnsi="Arial Narrow" w:cs="Calibri"/>
                <w:b/>
                <w:bCs/>
                <w:color w:val="000000"/>
                <w:kern w:val="0"/>
                <w:sz w:val="20"/>
                <w:szCs w:val="20"/>
                <w:lang w:eastAsia="pt-BR"/>
                <w14:ligatures w14:val="none"/>
              </w:rPr>
            </w:pPr>
            <w:r w:rsidRPr="00B83586">
              <w:rPr>
                <w:rFonts w:ascii="Arial Narrow" w:eastAsia="Calibri" w:hAnsi="Arial Narrow" w:cs="Calibri"/>
                <w:b/>
                <w:bCs/>
                <w:color w:val="000000"/>
                <w:kern w:val="0"/>
                <w:sz w:val="20"/>
                <w:szCs w:val="20"/>
                <w:lang w:eastAsia="pt-BR"/>
                <w14:ligatures w14:val="none"/>
              </w:rPr>
              <w:t>LOTE 2 - SERVIÇOS CONTINUADOS</w:t>
            </w:r>
          </w:p>
        </w:tc>
      </w:tr>
      <w:tr w:rsidR="00514F74" w:rsidRPr="00B83586" w14:paraId="6BA93A98" w14:textId="77777777" w:rsidTr="00514F74">
        <w:trPr>
          <w:trHeight w:val="528"/>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58CC4F63" w14:textId="77777777" w:rsidR="00B83586" w:rsidRPr="00B83586" w:rsidRDefault="00B83586" w:rsidP="00E225D5">
            <w:pPr>
              <w:spacing w:after="0" w:line="240" w:lineRule="auto"/>
              <w:jc w:val="center"/>
              <w:rPr>
                <w:rFonts w:ascii="Arial Narrow" w:eastAsia="Calibri" w:hAnsi="Arial Narrow" w:cs="Calibri"/>
                <w:b/>
                <w:bCs/>
                <w:color w:val="000000"/>
                <w:kern w:val="0"/>
                <w:sz w:val="20"/>
                <w:szCs w:val="20"/>
                <w:lang w:eastAsia="pt-BR"/>
                <w14:ligatures w14:val="none"/>
              </w:rPr>
            </w:pPr>
            <w:r w:rsidRPr="00B83586">
              <w:rPr>
                <w:rFonts w:ascii="Arial Narrow" w:eastAsia="Calibri" w:hAnsi="Arial Narrow" w:cs="Calibri"/>
                <w:b/>
                <w:bCs/>
                <w:color w:val="000000"/>
                <w:kern w:val="0"/>
                <w:sz w:val="20"/>
                <w:szCs w:val="20"/>
                <w:lang w:eastAsia="pt-BR"/>
                <w14:ligatures w14:val="none"/>
              </w:rPr>
              <w:t>ITEM</w:t>
            </w:r>
          </w:p>
        </w:tc>
        <w:tc>
          <w:tcPr>
            <w:tcW w:w="4683" w:type="dxa"/>
            <w:tcBorders>
              <w:top w:val="nil"/>
              <w:left w:val="nil"/>
              <w:bottom w:val="single" w:sz="4" w:space="0" w:color="auto"/>
              <w:right w:val="nil"/>
            </w:tcBorders>
            <w:shd w:val="clear" w:color="auto" w:fill="auto"/>
            <w:noWrap/>
            <w:vAlign w:val="center"/>
            <w:hideMark/>
          </w:tcPr>
          <w:p w14:paraId="310E7D54" w14:textId="77777777" w:rsidR="00B83586" w:rsidRPr="00B83586" w:rsidRDefault="00B83586" w:rsidP="00E225D5">
            <w:pPr>
              <w:spacing w:after="0" w:line="240" w:lineRule="auto"/>
              <w:jc w:val="center"/>
              <w:rPr>
                <w:rFonts w:ascii="Arial Narrow" w:eastAsia="Calibri" w:hAnsi="Arial Narrow" w:cs="Calibri"/>
                <w:b/>
                <w:bCs/>
                <w:color w:val="000000"/>
                <w:kern w:val="0"/>
                <w:sz w:val="20"/>
                <w:szCs w:val="20"/>
                <w:lang w:eastAsia="pt-BR"/>
                <w14:ligatures w14:val="none"/>
              </w:rPr>
            </w:pPr>
            <w:r w:rsidRPr="00B83586">
              <w:rPr>
                <w:rFonts w:ascii="Arial Narrow" w:eastAsia="Calibri" w:hAnsi="Arial Narrow" w:cs="Calibri"/>
                <w:b/>
                <w:bCs/>
                <w:color w:val="000000"/>
                <w:kern w:val="0"/>
                <w:sz w:val="20"/>
                <w:szCs w:val="20"/>
                <w:lang w:eastAsia="pt-BR"/>
                <w14:ligatures w14:val="none"/>
              </w:rPr>
              <w:t>DESCRIÇÃO</w:t>
            </w:r>
          </w:p>
        </w:tc>
        <w:tc>
          <w:tcPr>
            <w:tcW w:w="992" w:type="dxa"/>
            <w:tcBorders>
              <w:top w:val="nil"/>
              <w:left w:val="single" w:sz="8" w:space="0" w:color="auto"/>
              <w:bottom w:val="single" w:sz="4" w:space="0" w:color="auto"/>
              <w:right w:val="nil"/>
            </w:tcBorders>
            <w:shd w:val="clear" w:color="auto" w:fill="auto"/>
            <w:noWrap/>
            <w:vAlign w:val="center"/>
            <w:hideMark/>
          </w:tcPr>
          <w:p w14:paraId="13EADCBB" w14:textId="77777777" w:rsidR="00B83586" w:rsidRPr="00B83586" w:rsidRDefault="00B83586" w:rsidP="00E225D5">
            <w:pPr>
              <w:spacing w:after="0" w:line="240" w:lineRule="auto"/>
              <w:jc w:val="center"/>
              <w:rPr>
                <w:rFonts w:ascii="Arial Narrow" w:eastAsia="Calibri" w:hAnsi="Arial Narrow" w:cs="Calibri"/>
                <w:b/>
                <w:bCs/>
                <w:color w:val="000000"/>
                <w:kern w:val="0"/>
                <w:sz w:val="20"/>
                <w:szCs w:val="20"/>
                <w:lang w:eastAsia="pt-BR"/>
                <w14:ligatures w14:val="none"/>
              </w:rPr>
            </w:pPr>
            <w:r w:rsidRPr="00B83586">
              <w:rPr>
                <w:rFonts w:ascii="Arial Narrow" w:eastAsia="Calibri" w:hAnsi="Arial Narrow" w:cs="Calibri"/>
                <w:b/>
                <w:bCs/>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3422A3E9" w14:textId="77777777" w:rsidR="00B83586" w:rsidRPr="00B83586" w:rsidRDefault="00B83586" w:rsidP="00E225D5">
            <w:pPr>
              <w:spacing w:after="0" w:line="240" w:lineRule="auto"/>
              <w:jc w:val="center"/>
              <w:rPr>
                <w:rFonts w:ascii="Arial Narrow" w:eastAsia="Calibri" w:hAnsi="Arial Narrow" w:cs="Calibri"/>
                <w:b/>
                <w:bCs/>
                <w:color w:val="000000"/>
                <w:kern w:val="0"/>
                <w:sz w:val="20"/>
                <w:szCs w:val="20"/>
                <w:lang w:eastAsia="pt-BR"/>
                <w14:ligatures w14:val="none"/>
              </w:rPr>
            </w:pPr>
            <w:r w:rsidRPr="00B83586">
              <w:rPr>
                <w:rFonts w:ascii="Arial Narrow" w:eastAsia="Calibri" w:hAnsi="Arial Narrow" w:cs="Calibri"/>
                <w:b/>
                <w:bCs/>
                <w:color w:val="000000"/>
                <w:kern w:val="0"/>
                <w:sz w:val="20"/>
                <w:szCs w:val="20"/>
                <w:lang w:eastAsia="pt-BR"/>
                <w14:ligatures w14:val="none"/>
              </w:rPr>
              <w:t>QTDE</w:t>
            </w:r>
          </w:p>
        </w:tc>
        <w:tc>
          <w:tcPr>
            <w:tcW w:w="1080" w:type="dxa"/>
            <w:tcBorders>
              <w:top w:val="nil"/>
              <w:left w:val="single" w:sz="4" w:space="0" w:color="auto"/>
              <w:bottom w:val="single" w:sz="4" w:space="0" w:color="auto"/>
              <w:right w:val="single" w:sz="4" w:space="0" w:color="auto"/>
            </w:tcBorders>
            <w:shd w:val="clear" w:color="auto" w:fill="auto"/>
            <w:vAlign w:val="center"/>
          </w:tcPr>
          <w:p w14:paraId="2FF70167" w14:textId="77777777" w:rsidR="00B83586" w:rsidRPr="00B83586" w:rsidRDefault="00B83586" w:rsidP="00E225D5">
            <w:pPr>
              <w:spacing w:after="0" w:line="240" w:lineRule="auto"/>
              <w:jc w:val="center"/>
              <w:rPr>
                <w:rFonts w:ascii="Arial Narrow" w:eastAsia="Calibri" w:hAnsi="Arial Narrow" w:cs="Calibri"/>
                <w:b/>
                <w:bCs/>
                <w:color w:val="000000"/>
                <w:kern w:val="0"/>
                <w:sz w:val="20"/>
                <w:szCs w:val="20"/>
                <w:lang w:eastAsia="pt-BR"/>
                <w14:ligatures w14:val="none"/>
              </w:rPr>
            </w:pPr>
            <w:r w:rsidRPr="00B83586">
              <w:rPr>
                <w:rFonts w:ascii="Arial Narrow" w:eastAsia="Calibri" w:hAnsi="Arial Narrow" w:cs="Calibri"/>
                <w:b/>
                <w:bCs/>
                <w:color w:val="000000"/>
                <w:kern w:val="0"/>
                <w:sz w:val="20"/>
                <w:szCs w:val="20"/>
                <w:lang w:eastAsia="pt-BR"/>
                <w14:ligatures w14:val="none"/>
              </w:rPr>
              <w:t>PREÇO UNITÁRIO</w:t>
            </w:r>
          </w:p>
        </w:tc>
        <w:tc>
          <w:tcPr>
            <w:tcW w:w="1046" w:type="dxa"/>
            <w:tcBorders>
              <w:top w:val="nil"/>
              <w:left w:val="single" w:sz="4" w:space="0" w:color="auto"/>
              <w:bottom w:val="single" w:sz="4" w:space="0" w:color="auto"/>
              <w:right w:val="single" w:sz="8" w:space="0" w:color="auto"/>
            </w:tcBorders>
            <w:shd w:val="clear" w:color="auto" w:fill="auto"/>
            <w:vAlign w:val="center"/>
          </w:tcPr>
          <w:p w14:paraId="31FDAB81" w14:textId="77777777" w:rsidR="00B83586" w:rsidRPr="00B83586" w:rsidRDefault="00B83586" w:rsidP="00E225D5">
            <w:pPr>
              <w:spacing w:after="0" w:line="240" w:lineRule="auto"/>
              <w:jc w:val="center"/>
              <w:rPr>
                <w:rFonts w:ascii="Arial Narrow" w:eastAsia="Calibri" w:hAnsi="Arial Narrow" w:cs="Calibri"/>
                <w:b/>
                <w:bCs/>
                <w:color w:val="000000"/>
                <w:kern w:val="0"/>
                <w:sz w:val="20"/>
                <w:szCs w:val="20"/>
                <w:lang w:eastAsia="pt-BR"/>
                <w14:ligatures w14:val="none"/>
              </w:rPr>
            </w:pPr>
            <w:r w:rsidRPr="00B83586">
              <w:rPr>
                <w:rFonts w:ascii="Arial Narrow" w:eastAsia="Calibri" w:hAnsi="Arial Narrow" w:cs="Calibri"/>
                <w:b/>
                <w:bCs/>
                <w:color w:val="000000"/>
                <w:kern w:val="0"/>
                <w:sz w:val="20"/>
                <w:szCs w:val="20"/>
                <w:lang w:eastAsia="pt-BR"/>
                <w14:ligatures w14:val="none"/>
              </w:rPr>
              <w:t>PREÇO TOTAL</w:t>
            </w:r>
          </w:p>
        </w:tc>
      </w:tr>
      <w:tr w:rsidR="00514F74" w:rsidRPr="00B83586" w14:paraId="07AC65F6" w14:textId="77777777" w:rsidTr="00514F74">
        <w:trPr>
          <w:trHeight w:val="264"/>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5639C50A"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w:t>
            </w:r>
          </w:p>
        </w:tc>
        <w:tc>
          <w:tcPr>
            <w:tcW w:w="4683" w:type="dxa"/>
            <w:tcBorders>
              <w:top w:val="nil"/>
              <w:left w:val="nil"/>
              <w:bottom w:val="single" w:sz="4" w:space="0" w:color="auto"/>
              <w:right w:val="nil"/>
            </w:tcBorders>
            <w:shd w:val="clear" w:color="auto" w:fill="auto"/>
            <w:noWrap/>
            <w:vAlign w:val="center"/>
            <w:hideMark/>
          </w:tcPr>
          <w:p w14:paraId="0148F929" w14:textId="77777777" w:rsidR="00514F74" w:rsidRPr="00B83586" w:rsidRDefault="00514F74" w:rsidP="00E225D5">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LOCAÇÃO DE EQUIPAMENTO FIXO MEDIDOR DE VELOCIDADE</w:t>
            </w:r>
          </w:p>
        </w:tc>
        <w:tc>
          <w:tcPr>
            <w:tcW w:w="992" w:type="dxa"/>
            <w:tcBorders>
              <w:top w:val="nil"/>
              <w:left w:val="single" w:sz="8" w:space="0" w:color="auto"/>
              <w:bottom w:val="single" w:sz="4" w:space="0" w:color="auto"/>
              <w:right w:val="nil"/>
            </w:tcBorders>
            <w:shd w:val="clear" w:color="auto" w:fill="auto"/>
            <w:noWrap/>
            <w:vAlign w:val="center"/>
            <w:hideMark/>
          </w:tcPr>
          <w:p w14:paraId="678B5C47"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68600D72"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8</w:t>
            </w:r>
          </w:p>
        </w:tc>
        <w:tc>
          <w:tcPr>
            <w:tcW w:w="1080" w:type="dxa"/>
            <w:tcBorders>
              <w:top w:val="nil"/>
              <w:left w:val="single" w:sz="4" w:space="0" w:color="auto"/>
              <w:bottom w:val="single" w:sz="4" w:space="0" w:color="auto"/>
              <w:right w:val="single" w:sz="4" w:space="0" w:color="auto"/>
            </w:tcBorders>
            <w:shd w:val="clear" w:color="auto" w:fill="auto"/>
            <w:vAlign w:val="center"/>
          </w:tcPr>
          <w:p w14:paraId="47F0CB2B" w14:textId="2903DFAA"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7BAF1B04" w14:textId="141B564A"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514F74" w:rsidRPr="00B83586" w14:paraId="4D9DC1DC" w14:textId="77777777" w:rsidTr="00514F74">
        <w:trPr>
          <w:trHeight w:val="367"/>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7BD04B6E"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w:t>
            </w:r>
          </w:p>
        </w:tc>
        <w:tc>
          <w:tcPr>
            <w:tcW w:w="4683" w:type="dxa"/>
            <w:tcBorders>
              <w:top w:val="nil"/>
              <w:left w:val="nil"/>
              <w:bottom w:val="single" w:sz="4" w:space="0" w:color="auto"/>
              <w:right w:val="nil"/>
            </w:tcBorders>
            <w:shd w:val="clear" w:color="auto" w:fill="auto"/>
            <w:noWrap/>
            <w:vAlign w:val="center"/>
            <w:hideMark/>
          </w:tcPr>
          <w:p w14:paraId="00EABC97" w14:textId="77777777" w:rsidR="00514F74" w:rsidRPr="00B83586" w:rsidRDefault="00514F74" w:rsidP="00E225D5">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LOCAÇÃO DE EQUIPAMENTO FIXO MEDIDOR DE VELOCIDADE, COM PARADA SOBRE A FAIXA DE PEDESTRE E AVANÇO DE SINAL VERMELHO</w:t>
            </w:r>
          </w:p>
        </w:tc>
        <w:tc>
          <w:tcPr>
            <w:tcW w:w="992" w:type="dxa"/>
            <w:tcBorders>
              <w:top w:val="nil"/>
              <w:left w:val="single" w:sz="8" w:space="0" w:color="auto"/>
              <w:bottom w:val="single" w:sz="4" w:space="0" w:color="auto"/>
              <w:right w:val="nil"/>
            </w:tcBorders>
            <w:shd w:val="clear" w:color="auto" w:fill="auto"/>
            <w:noWrap/>
            <w:vAlign w:val="center"/>
            <w:hideMark/>
          </w:tcPr>
          <w:p w14:paraId="4851A99F"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7FE51E83"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8</w:t>
            </w:r>
          </w:p>
        </w:tc>
        <w:tc>
          <w:tcPr>
            <w:tcW w:w="1080" w:type="dxa"/>
            <w:tcBorders>
              <w:top w:val="nil"/>
              <w:left w:val="single" w:sz="4" w:space="0" w:color="auto"/>
              <w:bottom w:val="single" w:sz="4" w:space="0" w:color="auto"/>
              <w:right w:val="single" w:sz="4" w:space="0" w:color="auto"/>
            </w:tcBorders>
            <w:shd w:val="clear" w:color="auto" w:fill="auto"/>
            <w:vAlign w:val="center"/>
          </w:tcPr>
          <w:p w14:paraId="13D08685" w14:textId="25C44D2D"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41C56AC4" w14:textId="5D5A8289"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514F74" w:rsidRPr="00B83586" w14:paraId="38383618" w14:textId="77777777" w:rsidTr="00514F74">
        <w:trPr>
          <w:trHeight w:val="264"/>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3822FAE6"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w:t>
            </w:r>
          </w:p>
        </w:tc>
        <w:tc>
          <w:tcPr>
            <w:tcW w:w="4683" w:type="dxa"/>
            <w:tcBorders>
              <w:top w:val="nil"/>
              <w:left w:val="nil"/>
              <w:bottom w:val="single" w:sz="4" w:space="0" w:color="auto"/>
              <w:right w:val="nil"/>
            </w:tcBorders>
            <w:shd w:val="clear" w:color="auto" w:fill="auto"/>
            <w:noWrap/>
            <w:vAlign w:val="center"/>
            <w:hideMark/>
          </w:tcPr>
          <w:p w14:paraId="31002B90" w14:textId="77777777" w:rsidR="00514F74" w:rsidRPr="00B83586" w:rsidRDefault="00514F74" w:rsidP="00E225D5">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SERVIÇO DE CENTRAL DE PROCESSAMENTO DE INFRAÇÕES</w:t>
            </w:r>
          </w:p>
        </w:tc>
        <w:tc>
          <w:tcPr>
            <w:tcW w:w="992" w:type="dxa"/>
            <w:tcBorders>
              <w:top w:val="nil"/>
              <w:left w:val="single" w:sz="8" w:space="0" w:color="auto"/>
              <w:bottom w:val="single" w:sz="4" w:space="0" w:color="auto"/>
              <w:right w:val="nil"/>
            </w:tcBorders>
            <w:shd w:val="clear" w:color="auto" w:fill="auto"/>
            <w:noWrap/>
            <w:vAlign w:val="center"/>
            <w:hideMark/>
          </w:tcPr>
          <w:p w14:paraId="6E93FD44"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3E67FE42"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w:t>
            </w:r>
          </w:p>
        </w:tc>
        <w:tc>
          <w:tcPr>
            <w:tcW w:w="1080" w:type="dxa"/>
            <w:tcBorders>
              <w:top w:val="nil"/>
              <w:left w:val="single" w:sz="4" w:space="0" w:color="auto"/>
              <w:bottom w:val="single" w:sz="4" w:space="0" w:color="auto"/>
              <w:right w:val="single" w:sz="4" w:space="0" w:color="auto"/>
            </w:tcBorders>
            <w:shd w:val="clear" w:color="auto" w:fill="auto"/>
            <w:vAlign w:val="center"/>
          </w:tcPr>
          <w:p w14:paraId="3691FAD3" w14:textId="0AC51288"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19504A1F" w14:textId="40C58F0C"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514F74" w:rsidRPr="00B83586" w14:paraId="466170AD" w14:textId="77777777" w:rsidTr="00514F74">
        <w:trPr>
          <w:trHeight w:val="695"/>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5F7FFE59"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4</w:t>
            </w:r>
          </w:p>
        </w:tc>
        <w:tc>
          <w:tcPr>
            <w:tcW w:w="4683" w:type="dxa"/>
            <w:tcBorders>
              <w:top w:val="nil"/>
              <w:left w:val="nil"/>
              <w:bottom w:val="single" w:sz="4" w:space="0" w:color="auto"/>
              <w:right w:val="nil"/>
            </w:tcBorders>
            <w:shd w:val="clear" w:color="auto" w:fill="auto"/>
            <w:vAlign w:val="center"/>
            <w:hideMark/>
          </w:tcPr>
          <w:p w14:paraId="4C4D8F0C" w14:textId="77777777" w:rsidR="00514F74" w:rsidRPr="00B83586" w:rsidRDefault="00514F74" w:rsidP="00E225D5">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SUPORTE, CUSTOMIZAÇÃO E ASSESSORIA PARA SERVIÇO DE APOIO AOS PROCESSOS E PROCEDIMENTOS RELACIONADOS AO CONTROLA DE INFRAÇÕES DE TRANSITO E FISCALIAÇÕES</w:t>
            </w:r>
          </w:p>
        </w:tc>
        <w:tc>
          <w:tcPr>
            <w:tcW w:w="992" w:type="dxa"/>
            <w:tcBorders>
              <w:top w:val="nil"/>
              <w:left w:val="single" w:sz="8" w:space="0" w:color="auto"/>
              <w:bottom w:val="single" w:sz="4" w:space="0" w:color="auto"/>
              <w:right w:val="nil"/>
            </w:tcBorders>
            <w:shd w:val="clear" w:color="auto" w:fill="auto"/>
            <w:noWrap/>
            <w:vAlign w:val="center"/>
            <w:hideMark/>
          </w:tcPr>
          <w:p w14:paraId="56759CB8"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HORA</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790A251E"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40</w:t>
            </w:r>
          </w:p>
        </w:tc>
        <w:tc>
          <w:tcPr>
            <w:tcW w:w="1080" w:type="dxa"/>
            <w:tcBorders>
              <w:top w:val="nil"/>
              <w:left w:val="single" w:sz="4" w:space="0" w:color="auto"/>
              <w:bottom w:val="single" w:sz="4" w:space="0" w:color="auto"/>
              <w:right w:val="single" w:sz="4" w:space="0" w:color="auto"/>
            </w:tcBorders>
            <w:shd w:val="clear" w:color="auto" w:fill="auto"/>
            <w:vAlign w:val="center"/>
          </w:tcPr>
          <w:p w14:paraId="153EEDC8" w14:textId="050B3090"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2A34CB21" w14:textId="14929B5E"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514F74" w:rsidRPr="00B83586" w14:paraId="46BB4E94" w14:textId="77777777" w:rsidTr="00514F74">
        <w:trPr>
          <w:trHeight w:val="890"/>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232C85D3"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5</w:t>
            </w:r>
          </w:p>
        </w:tc>
        <w:tc>
          <w:tcPr>
            <w:tcW w:w="4683" w:type="dxa"/>
            <w:tcBorders>
              <w:top w:val="nil"/>
              <w:left w:val="nil"/>
              <w:bottom w:val="single" w:sz="4" w:space="0" w:color="auto"/>
              <w:right w:val="nil"/>
            </w:tcBorders>
            <w:shd w:val="clear" w:color="auto" w:fill="auto"/>
            <w:vAlign w:val="center"/>
            <w:hideMark/>
          </w:tcPr>
          <w:p w14:paraId="7E16B57B" w14:textId="77777777" w:rsidR="00514F74" w:rsidRPr="00B83586" w:rsidRDefault="00514F74" w:rsidP="00E225D5">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SERVIÇO DE INTEGRAÇÃO, CONTROLE E APOIO AO GERENCIAMENTO E DAS FASES E TRANSAÇÕES DAS INFRAÇÕES DE TRÂNSITO COM SERVIÇO DE IMPLANTAÇÃO DE INFRAÇÕES E EMISSÃO DE TÍTULOS DE NOTIFICAÇÃO DE AUTUAÇÃO E PENALIDADE;</w:t>
            </w:r>
          </w:p>
        </w:tc>
        <w:tc>
          <w:tcPr>
            <w:tcW w:w="992" w:type="dxa"/>
            <w:tcBorders>
              <w:top w:val="nil"/>
              <w:left w:val="single" w:sz="8" w:space="0" w:color="auto"/>
              <w:bottom w:val="single" w:sz="4" w:space="0" w:color="auto"/>
              <w:right w:val="nil"/>
            </w:tcBorders>
            <w:shd w:val="clear" w:color="auto" w:fill="auto"/>
            <w:noWrap/>
            <w:vAlign w:val="center"/>
            <w:hideMark/>
          </w:tcPr>
          <w:p w14:paraId="483D3AFA"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700C5612"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600</w:t>
            </w:r>
          </w:p>
        </w:tc>
        <w:tc>
          <w:tcPr>
            <w:tcW w:w="1080" w:type="dxa"/>
            <w:tcBorders>
              <w:top w:val="nil"/>
              <w:left w:val="single" w:sz="4" w:space="0" w:color="auto"/>
              <w:bottom w:val="single" w:sz="4" w:space="0" w:color="auto"/>
              <w:right w:val="single" w:sz="4" w:space="0" w:color="auto"/>
            </w:tcBorders>
            <w:shd w:val="clear" w:color="auto" w:fill="auto"/>
            <w:vAlign w:val="center"/>
          </w:tcPr>
          <w:p w14:paraId="244ED4CC" w14:textId="7A6813F1"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7F464B15" w14:textId="6671A1D2"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514F74" w:rsidRPr="00B83586" w14:paraId="63E71006" w14:textId="77777777" w:rsidTr="00514F74">
        <w:trPr>
          <w:trHeight w:val="837"/>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1AC2579D"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6</w:t>
            </w:r>
          </w:p>
        </w:tc>
        <w:tc>
          <w:tcPr>
            <w:tcW w:w="4683" w:type="dxa"/>
            <w:tcBorders>
              <w:top w:val="nil"/>
              <w:left w:val="nil"/>
              <w:bottom w:val="single" w:sz="4" w:space="0" w:color="auto"/>
              <w:right w:val="nil"/>
            </w:tcBorders>
            <w:shd w:val="clear" w:color="auto" w:fill="auto"/>
            <w:vAlign w:val="center"/>
            <w:hideMark/>
          </w:tcPr>
          <w:p w14:paraId="2CA7DF54" w14:textId="77777777" w:rsidR="00514F74" w:rsidRPr="00B83586" w:rsidRDefault="00514F74" w:rsidP="00E225D5">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LOCAÇÃO DE LICENÇA DE USO TEMPORÁRIA DE APLICATIVO BLOCO ELETRÔNICO PARA AUTO DE INFRAÇÃO DE TRÂNSITO; BOLETIM DE ACIDENTE DE TRÂNSITO – BOAT; FORMULÁRIO DE RECOLHIMENTO DE DOCUMENTOS – FRD; FORMULÁRIO DE RECOLHIMENTO DE VEÍCULOS – FRV.</w:t>
            </w:r>
          </w:p>
        </w:tc>
        <w:tc>
          <w:tcPr>
            <w:tcW w:w="992" w:type="dxa"/>
            <w:tcBorders>
              <w:top w:val="nil"/>
              <w:left w:val="single" w:sz="8" w:space="0" w:color="auto"/>
              <w:bottom w:val="single" w:sz="4" w:space="0" w:color="auto"/>
              <w:right w:val="nil"/>
            </w:tcBorders>
            <w:shd w:val="clear" w:color="auto" w:fill="auto"/>
            <w:noWrap/>
            <w:vAlign w:val="center"/>
            <w:hideMark/>
          </w:tcPr>
          <w:p w14:paraId="3F2F6352"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18021769"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30</w:t>
            </w:r>
          </w:p>
        </w:tc>
        <w:tc>
          <w:tcPr>
            <w:tcW w:w="1080" w:type="dxa"/>
            <w:tcBorders>
              <w:top w:val="nil"/>
              <w:left w:val="single" w:sz="4" w:space="0" w:color="auto"/>
              <w:bottom w:val="single" w:sz="4" w:space="0" w:color="auto"/>
              <w:right w:val="single" w:sz="4" w:space="0" w:color="auto"/>
            </w:tcBorders>
            <w:shd w:val="clear" w:color="auto" w:fill="auto"/>
            <w:vAlign w:val="center"/>
          </w:tcPr>
          <w:p w14:paraId="2348C9B9" w14:textId="054E5E68"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3A6F88FC" w14:textId="509F5773"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514F74" w:rsidRPr="00B83586" w14:paraId="0C5D76D5" w14:textId="77777777" w:rsidTr="00514F74">
        <w:trPr>
          <w:trHeight w:val="264"/>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325EA646"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7</w:t>
            </w:r>
          </w:p>
        </w:tc>
        <w:tc>
          <w:tcPr>
            <w:tcW w:w="4683" w:type="dxa"/>
            <w:tcBorders>
              <w:top w:val="nil"/>
              <w:left w:val="nil"/>
              <w:bottom w:val="single" w:sz="4" w:space="0" w:color="auto"/>
              <w:right w:val="nil"/>
            </w:tcBorders>
            <w:shd w:val="clear" w:color="auto" w:fill="auto"/>
            <w:vAlign w:val="center"/>
            <w:hideMark/>
          </w:tcPr>
          <w:p w14:paraId="741D9B13" w14:textId="77777777" w:rsidR="00514F74" w:rsidRPr="00B83586" w:rsidRDefault="00514F74" w:rsidP="00E225D5">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LOCAÇÃO DE SMARTPHONE COM ACESSO A INTERNET E CHIP DE DADOS MÓVEL, SERVIÇOS DE INSTALAÇÃO E CONFIGURAÇÃO.</w:t>
            </w:r>
          </w:p>
        </w:tc>
        <w:tc>
          <w:tcPr>
            <w:tcW w:w="992" w:type="dxa"/>
            <w:tcBorders>
              <w:top w:val="nil"/>
              <w:left w:val="single" w:sz="8" w:space="0" w:color="auto"/>
              <w:bottom w:val="single" w:sz="4" w:space="0" w:color="auto"/>
              <w:right w:val="nil"/>
            </w:tcBorders>
            <w:shd w:val="clear" w:color="auto" w:fill="auto"/>
            <w:noWrap/>
            <w:vAlign w:val="center"/>
            <w:hideMark/>
          </w:tcPr>
          <w:p w14:paraId="2ED32B54"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76320011"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30</w:t>
            </w:r>
          </w:p>
        </w:tc>
        <w:tc>
          <w:tcPr>
            <w:tcW w:w="1080" w:type="dxa"/>
            <w:tcBorders>
              <w:top w:val="nil"/>
              <w:left w:val="single" w:sz="4" w:space="0" w:color="auto"/>
              <w:bottom w:val="single" w:sz="4" w:space="0" w:color="auto"/>
              <w:right w:val="single" w:sz="4" w:space="0" w:color="auto"/>
            </w:tcBorders>
            <w:shd w:val="clear" w:color="auto" w:fill="auto"/>
            <w:vAlign w:val="center"/>
          </w:tcPr>
          <w:p w14:paraId="7739821C" w14:textId="43CEA2DB"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744168C6" w14:textId="6D5C2FA9"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514F74" w:rsidRPr="00B83586" w14:paraId="4DFBF252" w14:textId="77777777" w:rsidTr="00514F74">
        <w:trPr>
          <w:trHeight w:val="395"/>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78A48971"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8</w:t>
            </w:r>
          </w:p>
        </w:tc>
        <w:tc>
          <w:tcPr>
            <w:tcW w:w="4683" w:type="dxa"/>
            <w:tcBorders>
              <w:top w:val="nil"/>
              <w:left w:val="nil"/>
              <w:bottom w:val="single" w:sz="4" w:space="0" w:color="auto"/>
              <w:right w:val="nil"/>
            </w:tcBorders>
            <w:shd w:val="clear" w:color="auto" w:fill="auto"/>
            <w:vAlign w:val="center"/>
            <w:hideMark/>
          </w:tcPr>
          <w:p w14:paraId="5B399981" w14:textId="77777777" w:rsidR="00514F74" w:rsidRPr="00B83586" w:rsidRDefault="00514F74" w:rsidP="00E225D5">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LOCAÇÃO DE IMPRESSORA TÉRMICA PORTÁTIL COM CONEXÃO SEM FIO, BLUETOOTH OU WIFI;</w:t>
            </w:r>
          </w:p>
        </w:tc>
        <w:tc>
          <w:tcPr>
            <w:tcW w:w="992" w:type="dxa"/>
            <w:tcBorders>
              <w:top w:val="nil"/>
              <w:left w:val="single" w:sz="8" w:space="0" w:color="auto"/>
              <w:bottom w:val="single" w:sz="4" w:space="0" w:color="auto"/>
              <w:right w:val="nil"/>
            </w:tcBorders>
            <w:shd w:val="clear" w:color="auto" w:fill="auto"/>
            <w:noWrap/>
            <w:vAlign w:val="center"/>
            <w:hideMark/>
          </w:tcPr>
          <w:p w14:paraId="4BC2C19B"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098A25B0"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30</w:t>
            </w:r>
          </w:p>
        </w:tc>
        <w:tc>
          <w:tcPr>
            <w:tcW w:w="1080" w:type="dxa"/>
            <w:tcBorders>
              <w:top w:val="nil"/>
              <w:left w:val="single" w:sz="4" w:space="0" w:color="auto"/>
              <w:bottom w:val="single" w:sz="4" w:space="0" w:color="auto"/>
              <w:right w:val="single" w:sz="4" w:space="0" w:color="auto"/>
            </w:tcBorders>
            <w:shd w:val="clear" w:color="auto" w:fill="auto"/>
            <w:vAlign w:val="center"/>
          </w:tcPr>
          <w:p w14:paraId="13D48444" w14:textId="239B82BF"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5AE2E870" w14:textId="5DDFE6E9"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514F74" w:rsidRPr="00B83586" w14:paraId="5DD8537B" w14:textId="77777777" w:rsidTr="00514F74">
        <w:trPr>
          <w:trHeight w:val="700"/>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558C0144"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9</w:t>
            </w:r>
          </w:p>
        </w:tc>
        <w:tc>
          <w:tcPr>
            <w:tcW w:w="4683" w:type="dxa"/>
            <w:tcBorders>
              <w:top w:val="nil"/>
              <w:left w:val="nil"/>
              <w:bottom w:val="single" w:sz="4" w:space="0" w:color="auto"/>
              <w:right w:val="nil"/>
            </w:tcBorders>
            <w:shd w:val="clear" w:color="auto" w:fill="auto"/>
            <w:vAlign w:val="center"/>
            <w:hideMark/>
          </w:tcPr>
          <w:p w14:paraId="7719607F" w14:textId="77777777" w:rsidR="00514F74" w:rsidRPr="00B83586" w:rsidRDefault="00514F74" w:rsidP="00E225D5">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SERVIÇO DE APOIO TECNOLÓGICO AO GERENCIAMENTO E CONTROLE DO ATENDIMENTO PRESENCIAL, WEB E AUTOATENDIMENTO AO CIDADÃO COM PORTAL DE COMUNICAÇÃO INSTITUCIONAL;</w:t>
            </w:r>
          </w:p>
        </w:tc>
        <w:tc>
          <w:tcPr>
            <w:tcW w:w="992" w:type="dxa"/>
            <w:tcBorders>
              <w:top w:val="nil"/>
              <w:left w:val="single" w:sz="8" w:space="0" w:color="auto"/>
              <w:bottom w:val="single" w:sz="4" w:space="0" w:color="auto"/>
              <w:right w:val="nil"/>
            </w:tcBorders>
            <w:shd w:val="clear" w:color="auto" w:fill="auto"/>
            <w:noWrap/>
            <w:vAlign w:val="center"/>
            <w:hideMark/>
          </w:tcPr>
          <w:p w14:paraId="2397DD54"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LICENÇA</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1412964B"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w:t>
            </w:r>
          </w:p>
        </w:tc>
        <w:tc>
          <w:tcPr>
            <w:tcW w:w="1080" w:type="dxa"/>
            <w:tcBorders>
              <w:top w:val="nil"/>
              <w:left w:val="single" w:sz="4" w:space="0" w:color="auto"/>
              <w:bottom w:val="single" w:sz="4" w:space="0" w:color="auto"/>
              <w:right w:val="single" w:sz="4" w:space="0" w:color="auto"/>
            </w:tcBorders>
            <w:shd w:val="clear" w:color="auto" w:fill="auto"/>
            <w:vAlign w:val="center"/>
          </w:tcPr>
          <w:p w14:paraId="281C6642" w14:textId="32C2DBD3"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648BAF7E" w14:textId="3014BAD3"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514F74" w:rsidRPr="00B83586" w14:paraId="52B84B7D" w14:textId="77777777" w:rsidTr="00514F74">
        <w:trPr>
          <w:trHeight w:val="630"/>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4F07864D"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10</w:t>
            </w:r>
          </w:p>
        </w:tc>
        <w:tc>
          <w:tcPr>
            <w:tcW w:w="4683" w:type="dxa"/>
            <w:tcBorders>
              <w:top w:val="nil"/>
              <w:left w:val="nil"/>
              <w:bottom w:val="single" w:sz="4" w:space="0" w:color="auto"/>
              <w:right w:val="nil"/>
            </w:tcBorders>
            <w:shd w:val="clear" w:color="auto" w:fill="auto"/>
            <w:vAlign w:val="center"/>
            <w:hideMark/>
          </w:tcPr>
          <w:p w14:paraId="6EB81209" w14:textId="77777777" w:rsidR="00514F74" w:rsidRPr="00B83586" w:rsidRDefault="00514F74" w:rsidP="00E225D5">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SERVIÇO DE APOIO TECNOLÓGICO AO GERENCIAMENTO E CONTROLE DO PROCESSO DE DISTRIBUIÇÃO, RELATORIA E JULGAMENTO DE PROCESSOS DE DEFESA E RECURSO A JARI;</w:t>
            </w:r>
          </w:p>
        </w:tc>
        <w:tc>
          <w:tcPr>
            <w:tcW w:w="992" w:type="dxa"/>
            <w:tcBorders>
              <w:top w:val="nil"/>
              <w:left w:val="single" w:sz="8" w:space="0" w:color="auto"/>
              <w:bottom w:val="single" w:sz="4" w:space="0" w:color="auto"/>
              <w:right w:val="nil"/>
            </w:tcBorders>
            <w:shd w:val="clear" w:color="auto" w:fill="auto"/>
            <w:noWrap/>
            <w:vAlign w:val="center"/>
            <w:hideMark/>
          </w:tcPr>
          <w:p w14:paraId="2698C9D9"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LICENÇA</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4E8456EF"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w:t>
            </w:r>
          </w:p>
        </w:tc>
        <w:tc>
          <w:tcPr>
            <w:tcW w:w="1080" w:type="dxa"/>
            <w:tcBorders>
              <w:top w:val="nil"/>
              <w:left w:val="single" w:sz="4" w:space="0" w:color="auto"/>
              <w:bottom w:val="single" w:sz="4" w:space="0" w:color="auto"/>
              <w:right w:val="single" w:sz="4" w:space="0" w:color="auto"/>
            </w:tcBorders>
            <w:shd w:val="clear" w:color="auto" w:fill="auto"/>
            <w:vAlign w:val="center"/>
          </w:tcPr>
          <w:p w14:paraId="4607E524" w14:textId="6798567A"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37EE7982" w14:textId="11675E71"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514F74" w:rsidRPr="00B83586" w14:paraId="4A178397" w14:textId="77777777" w:rsidTr="00514F74">
        <w:trPr>
          <w:trHeight w:val="387"/>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0334DD65"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11</w:t>
            </w:r>
          </w:p>
        </w:tc>
        <w:tc>
          <w:tcPr>
            <w:tcW w:w="4683" w:type="dxa"/>
            <w:tcBorders>
              <w:top w:val="nil"/>
              <w:left w:val="nil"/>
              <w:bottom w:val="single" w:sz="4" w:space="0" w:color="auto"/>
              <w:right w:val="nil"/>
            </w:tcBorders>
            <w:shd w:val="clear" w:color="auto" w:fill="auto"/>
            <w:vAlign w:val="center"/>
            <w:hideMark/>
          </w:tcPr>
          <w:p w14:paraId="1E1E1D25" w14:textId="77777777" w:rsidR="00514F74" w:rsidRPr="00B83586" w:rsidRDefault="00514F74" w:rsidP="00E225D5">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SERVIÇO DE APOIO TECNOLÓGICO AO GERENCIAMENTO E APOIO A BAIXA DE PAGAMENTO E CONTROLE E ARRECADAÇÃO.</w:t>
            </w:r>
          </w:p>
        </w:tc>
        <w:tc>
          <w:tcPr>
            <w:tcW w:w="992" w:type="dxa"/>
            <w:tcBorders>
              <w:top w:val="nil"/>
              <w:left w:val="single" w:sz="8" w:space="0" w:color="auto"/>
              <w:bottom w:val="single" w:sz="4" w:space="0" w:color="auto"/>
              <w:right w:val="nil"/>
            </w:tcBorders>
            <w:shd w:val="clear" w:color="auto" w:fill="auto"/>
            <w:noWrap/>
            <w:vAlign w:val="center"/>
            <w:hideMark/>
          </w:tcPr>
          <w:p w14:paraId="0450E9CB"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LICENÇA</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2F25B098"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w:t>
            </w:r>
          </w:p>
        </w:tc>
        <w:tc>
          <w:tcPr>
            <w:tcW w:w="1080" w:type="dxa"/>
            <w:tcBorders>
              <w:top w:val="nil"/>
              <w:left w:val="single" w:sz="4" w:space="0" w:color="auto"/>
              <w:bottom w:val="single" w:sz="4" w:space="0" w:color="auto"/>
              <w:right w:val="single" w:sz="4" w:space="0" w:color="auto"/>
            </w:tcBorders>
            <w:shd w:val="clear" w:color="auto" w:fill="auto"/>
            <w:vAlign w:val="center"/>
          </w:tcPr>
          <w:p w14:paraId="53F47243" w14:textId="799C1C66"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63D05346" w14:textId="4640846F"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514F74" w:rsidRPr="00B83586" w14:paraId="2331F7DC" w14:textId="77777777" w:rsidTr="00514F74">
        <w:trPr>
          <w:trHeight w:val="312"/>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20058F"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12</w:t>
            </w:r>
          </w:p>
        </w:tc>
        <w:tc>
          <w:tcPr>
            <w:tcW w:w="468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E820048" w14:textId="77777777" w:rsidR="00514F74" w:rsidRPr="00B83586" w:rsidRDefault="00514F74" w:rsidP="00E225D5">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SERVIÇO DE APOIO TECNOLÓGICO AO GERENCIAMENTO E CONTROLE DO PROCESSO DE RETENÇÃO E REMOÇÃO DE VEÍCULOS;</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51D958"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LICENÇA</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0BFA3B"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258B8D8A" w14:textId="18C32A29"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75C1B462" w14:textId="1BC86E99"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514F74" w:rsidRPr="00B83586" w14:paraId="2E7AEB4C" w14:textId="77777777" w:rsidTr="00514F74">
        <w:trPr>
          <w:trHeight w:val="482"/>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4EFE67E5"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13</w:t>
            </w:r>
          </w:p>
        </w:tc>
        <w:tc>
          <w:tcPr>
            <w:tcW w:w="4683" w:type="dxa"/>
            <w:tcBorders>
              <w:top w:val="nil"/>
              <w:left w:val="nil"/>
              <w:bottom w:val="single" w:sz="4" w:space="0" w:color="auto"/>
              <w:right w:val="nil"/>
            </w:tcBorders>
            <w:shd w:val="clear" w:color="auto" w:fill="auto"/>
            <w:vAlign w:val="center"/>
            <w:hideMark/>
          </w:tcPr>
          <w:p w14:paraId="10E4A625" w14:textId="77777777" w:rsidR="00514F74" w:rsidRPr="00B83586" w:rsidRDefault="00514F74" w:rsidP="00E225D5">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VIRTUALIZAÇÃO DE DOCUMENTOS ORIUNDOS DO PROCESSO ADMINISTRATIVO DOS AUTOS DE INFRAÇÕES</w:t>
            </w:r>
          </w:p>
        </w:tc>
        <w:tc>
          <w:tcPr>
            <w:tcW w:w="992" w:type="dxa"/>
            <w:tcBorders>
              <w:top w:val="nil"/>
              <w:left w:val="single" w:sz="8" w:space="0" w:color="auto"/>
              <w:bottom w:val="single" w:sz="4" w:space="0" w:color="auto"/>
              <w:right w:val="nil"/>
            </w:tcBorders>
            <w:shd w:val="clear" w:color="auto" w:fill="auto"/>
            <w:noWrap/>
            <w:vAlign w:val="center"/>
            <w:hideMark/>
          </w:tcPr>
          <w:p w14:paraId="2EC686C6"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112D2FA7"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125</w:t>
            </w:r>
          </w:p>
        </w:tc>
        <w:tc>
          <w:tcPr>
            <w:tcW w:w="1080" w:type="dxa"/>
            <w:tcBorders>
              <w:top w:val="nil"/>
              <w:left w:val="single" w:sz="4" w:space="0" w:color="auto"/>
              <w:bottom w:val="single" w:sz="4" w:space="0" w:color="auto"/>
              <w:right w:val="single" w:sz="4" w:space="0" w:color="auto"/>
            </w:tcBorders>
            <w:shd w:val="clear" w:color="auto" w:fill="auto"/>
            <w:vAlign w:val="center"/>
          </w:tcPr>
          <w:p w14:paraId="0D89C55B" w14:textId="1EA89309"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7964E38F" w14:textId="39C8AE3B"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514F74" w:rsidRPr="00B83586" w14:paraId="4BE2FA3C" w14:textId="77777777" w:rsidTr="00514F74">
        <w:trPr>
          <w:trHeight w:val="375"/>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A1904F"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14</w:t>
            </w:r>
          </w:p>
        </w:tc>
        <w:tc>
          <w:tcPr>
            <w:tcW w:w="468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D2A0E67" w14:textId="77777777" w:rsidR="00514F74" w:rsidRPr="00B83586" w:rsidRDefault="00514F74" w:rsidP="00E225D5">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SERVIÇO DE APOIO TECNOLÓGICO AO GERENCIAMENTO E CONTROLE DE CREDENCIAIS DE ESTACIONAMENTO REGULAMENTADO;</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7747E0"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LICENÇA</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0D6100"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044F03F6" w14:textId="024285BF"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6657A85E" w14:textId="36CE3DB9"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514F74" w:rsidRPr="00B83586" w14:paraId="6D6BDBDA" w14:textId="77777777" w:rsidTr="00514F74">
        <w:trPr>
          <w:trHeight w:val="267"/>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5DA6B2B3"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lastRenderedPageBreak/>
              <w:t>15</w:t>
            </w:r>
          </w:p>
        </w:tc>
        <w:tc>
          <w:tcPr>
            <w:tcW w:w="4683" w:type="dxa"/>
            <w:tcBorders>
              <w:top w:val="nil"/>
              <w:left w:val="nil"/>
              <w:bottom w:val="single" w:sz="4" w:space="0" w:color="auto"/>
              <w:right w:val="nil"/>
            </w:tcBorders>
            <w:shd w:val="clear" w:color="auto" w:fill="auto"/>
            <w:vAlign w:val="center"/>
            <w:hideMark/>
          </w:tcPr>
          <w:p w14:paraId="5F22743D" w14:textId="77777777" w:rsidR="00514F74" w:rsidRPr="00B83586" w:rsidRDefault="00514F74" w:rsidP="00E225D5">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LOCAÇÃO DE SISTEMA DE TRANSMISSÃO DE IMAGEM PORTATIL</w:t>
            </w:r>
          </w:p>
        </w:tc>
        <w:tc>
          <w:tcPr>
            <w:tcW w:w="992" w:type="dxa"/>
            <w:tcBorders>
              <w:top w:val="nil"/>
              <w:left w:val="single" w:sz="8" w:space="0" w:color="auto"/>
              <w:bottom w:val="single" w:sz="4" w:space="0" w:color="auto"/>
              <w:right w:val="nil"/>
            </w:tcBorders>
            <w:shd w:val="clear" w:color="auto" w:fill="auto"/>
            <w:noWrap/>
            <w:vAlign w:val="center"/>
            <w:hideMark/>
          </w:tcPr>
          <w:p w14:paraId="47D221A0"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6360CC51"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50</w:t>
            </w:r>
          </w:p>
        </w:tc>
        <w:tc>
          <w:tcPr>
            <w:tcW w:w="1080" w:type="dxa"/>
            <w:tcBorders>
              <w:top w:val="nil"/>
              <w:left w:val="single" w:sz="4" w:space="0" w:color="auto"/>
              <w:bottom w:val="single" w:sz="4" w:space="0" w:color="auto"/>
              <w:right w:val="single" w:sz="4" w:space="0" w:color="auto"/>
            </w:tcBorders>
            <w:shd w:val="clear" w:color="auto" w:fill="auto"/>
            <w:vAlign w:val="center"/>
          </w:tcPr>
          <w:p w14:paraId="138B2D6C" w14:textId="49AC6B87"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5D5A5496" w14:textId="56732351"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514F74" w:rsidRPr="00B83586" w14:paraId="735229AB" w14:textId="77777777" w:rsidTr="00514F74">
        <w:trPr>
          <w:trHeight w:val="288"/>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5DDE2079"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16</w:t>
            </w:r>
          </w:p>
        </w:tc>
        <w:tc>
          <w:tcPr>
            <w:tcW w:w="4683" w:type="dxa"/>
            <w:tcBorders>
              <w:top w:val="nil"/>
              <w:left w:val="nil"/>
              <w:bottom w:val="single" w:sz="4" w:space="0" w:color="auto"/>
              <w:right w:val="nil"/>
            </w:tcBorders>
            <w:shd w:val="clear" w:color="auto" w:fill="auto"/>
            <w:vAlign w:val="center"/>
            <w:hideMark/>
          </w:tcPr>
          <w:p w14:paraId="2D90998D" w14:textId="77777777" w:rsidR="00514F74" w:rsidRPr="00B83586" w:rsidRDefault="00514F74" w:rsidP="00E225D5">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LICENÇA DE RECONHECIMENTO DE PLACAS DE VEICULARES</w:t>
            </w:r>
          </w:p>
        </w:tc>
        <w:tc>
          <w:tcPr>
            <w:tcW w:w="992" w:type="dxa"/>
            <w:tcBorders>
              <w:top w:val="nil"/>
              <w:left w:val="single" w:sz="8" w:space="0" w:color="auto"/>
              <w:bottom w:val="single" w:sz="4" w:space="0" w:color="auto"/>
              <w:right w:val="nil"/>
            </w:tcBorders>
            <w:shd w:val="clear" w:color="auto" w:fill="auto"/>
            <w:noWrap/>
            <w:vAlign w:val="center"/>
            <w:hideMark/>
          </w:tcPr>
          <w:p w14:paraId="1F5F76AA"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LICENÇA</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2C581354"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30</w:t>
            </w:r>
          </w:p>
        </w:tc>
        <w:tc>
          <w:tcPr>
            <w:tcW w:w="1080" w:type="dxa"/>
            <w:tcBorders>
              <w:top w:val="nil"/>
              <w:left w:val="single" w:sz="4" w:space="0" w:color="auto"/>
              <w:bottom w:val="single" w:sz="4" w:space="0" w:color="auto"/>
              <w:right w:val="single" w:sz="4" w:space="0" w:color="auto"/>
            </w:tcBorders>
            <w:shd w:val="clear" w:color="auto" w:fill="auto"/>
            <w:vAlign w:val="center"/>
          </w:tcPr>
          <w:p w14:paraId="49EA4080" w14:textId="29520B38"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3AB9572D" w14:textId="4E41AB82"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514F74" w:rsidRPr="00B83586" w14:paraId="07B80A2B" w14:textId="77777777" w:rsidTr="00514F74">
        <w:trPr>
          <w:trHeight w:val="288"/>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32157A89"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17</w:t>
            </w:r>
          </w:p>
        </w:tc>
        <w:tc>
          <w:tcPr>
            <w:tcW w:w="4683" w:type="dxa"/>
            <w:tcBorders>
              <w:top w:val="nil"/>
              <w:left w:val="nil"/>
              <w:bottom w:val="single" w:sz="4" w:space="0" w:color="auto"/>
              <w:right w:val="nil"/>
            </w:tcBorders>
            <w:shd w:val="clear" w:color="auto" w:fill="auto"/>
            <w:vAlign w:val="center"/>
            <w:hideMark/>
          </w:tcPr>
          <w:p w14:paraId="7D0AA585" w14:textId="77777777" w:rsidR="00514F74" w:rsidRPr="00B83586" w:rsidRDefault="00514F74" w:rsidP="00E225D5">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LICENÇA DE SISTEMA DE GERENCIAMENTO DE IMAGENS</w:t>
            </w:r>
          </w:p>
        </w:tc>
        <w:tc>
          <w:tcPr>
            <w:tcW w:w="992" w:type="dxa"/>
            <w:tcBorders>
              <w:top w:val="nil"/>
              <w:left w:val="single" w:sz="8" w:space="0" w:color="auto"/>
              <w:bottom w:val="single" w:sz="4" w:space="0" w:color="auto"/>
              <w:right w:val="nil"/>
            </w:tcBorders>
            <w:shd w:val="clear" w:color="auto" w:fill="auto"/>
            <w:noWrap/>
            <w:vAlign w:val="center"/>
            <w:hideMark/>
          </w:tcPr>
          <w:p w14:paraId="1C7CD1A9"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LICENÇA</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7B83FB0F"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376</w:t>
            </w:r>
          </w:p>
        </w:tc>
        <w:tc>
          <w:tcPr>
            <w:tcW w:w="1080" w:type="dxa"/>
            <w:tcBorders>
              <w:top w:val="nil"/>
              <w:left w:val="single" w:sz="4" w:space="0" w:color="auto"/>
              <w:bottom w:val="single" w:sz="4" w:space="0" w:color="auto"/>
              <w:right w:val="single" w:sz="4" w:space="0" w:color="auto"/>
            </w:tcBorders>
            <w:shd w:val="clear" w:color="auto" w:fill="auto"/>
            <w:vAlign w:val="center"/>
          </w:tcPr>
          <w:p w14:paraId="11437745" w14:textId="4645AA4F"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64435F9E" w14:textId="10F1CCD7"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514F74" w:rsidRPr="00B83586" w14:paraId="5FA22A7C" w14:textId="77777777" w:rsidTr="00514F74">
        <w:trPr>
          <w:trHeight w:val="528"/>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3A6AB7F6"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18</w:t>
            </w:r>
          </w:p>
        </w:tc>
        <w:tc>
          <w:tcPr>
            <w:tcW w:w="4683" w:type="dxa"/>
            <w:tcBorders>
              <w:top w:val="nil"/>
              <w:left w:val="nil"/>
              <w:bottom w:val="single" w:sz="4" w:space="0" w:color="auto"/>
              <w:right w:val="nil"/>
            </w:tcBorders>
            <w:shd w:val="clear" w:color="auto" w:fill="auto"/>
            <w:vAlign w:val="center"/>
            <w:hideMark/>
          </w:tcPr>
          <w:p w14:paraId="2B2035E1" w14:textId="77777777" w:rsidR="00514F74" w:rsidRPr="00B83586" w:rsidRDefault="00514F74" w:rsidP="00E225D5">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LICENÇA DE SOFTWARE DE GERENCIAMENTO E CONTROLE PARA SISTEMA DE TRANMISSÃO DE IMAGENS PORTATIL</w:t>
            </w:r>
          </w:p>
        </w:tc>
        <w:tc>
          <w:tcPr>
            <w:tcW w:w="992" w:type="dxa"/>
            <w:tcBorders>
              <w:top w:val="nil"/>
              <w:left w:val="single" w:sz="8" w:space="0" w:color="auto"/>
              <w:bottom w:val="single" w:sz="4" w:space="0" w:color="auto"/>
              <w:right w:val="nil"/>
            </w:tcBorders>
            <w:shd w:val="clear" w:color="auto" w:fill="auto"/>
            <w:noWrap/>
            <w:vAlign w:val="center"/>
            <w:hideMark/>
          </w:tcPr>
          <w:p w14:paraId="0DBFC698"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LICENÇA</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11325E22"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50</w:t>
            </w:r>
          </w:p>
        </w:tc>
        <w:tc>
          <w:tcPr>
            <w:tcW w:w="1080" w:type="dxa"/>
            <w:tcBorders>
              <w:top w:val="nil"/>
              <w:left w:val="single" w:sz="4" w:space="0" w:color="auto"/>
              <w:bottom w:val="single" w:sz="4" w:space="0" w:color="auto"/>
              <w:right w:val="single" w:sz="4" w:space="0" w:color="auto"/>
            </w:tcBorders>
            <w:shd w:val="clear" w:color="auto" w:fill="auto"/>
            <w:vAlign w:val="center"/>
          </w:tcPr>
          <w:p w14:paraId="5451F892" w14:textId="2A643575"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67B9D80C" w14:textId="45A98236"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514F74" w:rsidRPr="00B83586" w14:paraId="1ABA035A" w14:textId="77777777" w:rsidTr="00514F74">
        <w:trPr>
          <w:trHeight w:val="288"/>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44C6FD"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19</w:t>
            </w:r>
          </w:p>
        </w:tc>
        <w:tc>
          <w:tcPr>
            <w:tcW w:w="468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92BFFC" w14:textId="77777777" w:rsidR="00514F74" w:rsidRPr="00B83586" w:rsidRDefault="00514F74" w:rsidP="00E225D5">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LOCAÇÃO DE CAMERA PARA RECONHECIMENTO DE PLACAS</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DC0BED"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C253B8"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30</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3E12A4C4" w14:textId="6234FD50"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6C47D4C2" w14:textId="22CF7666"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514F74" w:rsidRPr="00B83586" w14:paraId="027C35AD" w14:textId="77777777" w:rsidTr="00514F74">
        <w:trPr>
          <w:trHeight w:val="288"/>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6D1F4452"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20</w:t>
            </w:r>
          </w:p>
        </w:tc>
        <w:tc>
          <w:tcPr>
            <w:tcW w:w="4683" w:type="dxa"/>
            <w:tcBorders>
              <w:top w:val="nil"/>
              <w:left w:val="nil"/>
              <w:bottom w:val="single" w:sz="4" w:space="0" w:color="auto"/>
              <w:right w:val="nil"/>
            </w:tcBorders>
            <w:shd w:val="clear" w:color="auto" w:fill="auto"/>
            <w:vAlign w:val="center"/>
            <w:hideMark/>
          </w:tcPr>
          <w:p w14:paraId="638CF992" w14:textId="77777777" w:rsidR="00514F74" w:rsidRPr="00B83586" w:rsidRDefault="00514F74" w:rsidP="00E225D5">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LOCAÇÃO DE CAMERA MOVEL TIPO 1</w:t>
            </w:r>
          </w:p>
        </w:tc>
        <w:tc>
          <w:tcPr>
            <w:tcW w:w="992" w:type="dxa"/>
            <w:tcBorders>
              <w:top w:val="nil"/>
              <w:left w:val="single" w:sz="8" w:space="0" w:color="auto"/>
              <w:bottom w:val="single" w:sz="4" w:space="0" w:color="auto"/>
              <w:right w:val="nil"/>
            </w:tcBorders>
            <w:shd w:val="clear" w:color="auto" w:fill="auto"/>
            <w:noWrap/>
            <w:vAlign w:val="center"/>
            <w:hideMark/>
          </w:tcPr>
          <w:p w14:paraId="324F3294"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235417C2"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50</w:t>
            </w:r>
          </w:p>
        </w:tc>
        <w:tc>
          <w:tcPr>
            <w:tcW w:w="1080" w:type="dxa"/>
            <w:tcBorders>
              <w:top w:val="nil"/>
              <w:left w:val="single" w:sz="4" w:space="0" w:color="auto"/>
              <w:bottom w:val="single" w:sz="4" w:space="0" w:color="auto"/>
              <w:right w:val="single" w:sz="4" w:space="0" w:color="auto"/>
            </w:tcBorders>
            <w:shd w:val="clear" w:color="auto" w:fill="auto"/>
            <w:vAlign w:val="center"/>
          </w:tcPr>
          <w:p w14:paraId="6C202598" w14:textId="27FCBF51"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284F3A4C" w14:textId="26003B77"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514F74" w:rsidRPr="00B83586" w14:paraId="0185EB5C" w14:textId="77777777" w:rsidTr="00514F74">
        <w:trPr>
          <w:trHeight w:val="288"/>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7223ECEF"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21</w:t>
            </w:r>
          </w:p>
        </w:tc>
        <w:tc>
          <w:tcPr>
            <w:tcW w:w="4683" w:type="dxa"/>
            <w:tcBorders>
              <w:top w:val="nil"/>
              <w:left w:val="nil"/>
              <w:bottom w:val="single" w:sz="4" w:space="0" w:color="auto"/>
              <w:right w:val="nil"/>
            </w:tcBorders>
            <w:shd w:val="clear" w:color="auto" w:fill="auto"/>
            <w:vAlign w:val="center"/>
            <w:hideMark/>
          </w:tcPr>
          <w:p w14:paraId="67458AC7" w14:textId="77777777" w:rsidR="00514F74" w:rsidRPr="00B83586" w:rsidRDefault="00514F74" w:rsidP="00E225D5">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LOCAÇÃO DE CAMERA MOVEL TIPO 2</w:t>
            </w:r>
          </w:p>
        </w:tc>
        <w:tc>
          <w:tcPr>
            <w:tcW w:w="992" w:type="dxa"/>
            <w:tcBorders>
              <w:top w:val="nil"/>
              <w:left w:val="single" w:sz="8" w:space="0" w:color="auto"/>
              <w:bottom w:val="single" w:sz="4" w:space="0" w:color="auto"/>
              <w:right w:val="nil"/>
            </w:tcBorders>
            <w:shd w:val="clear" w:color="auto" w:fill="auto"/>
            <w:noWrap/>
            <w:vAlign w:val="center"/>
            <w:hideMark/>
          </w:tcPr>
          <w:p w14:paraId="71E9F218"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36F981F3"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50</w:t>
            </w:r>
          </w:p>
        </w:tc>
        <w:tc>
          <w:tcPr>
            <w:tcW w:w="1080" w:type="dxa"/>
            <w:tcBorders>
              <w:top w:val="nil"/>
              <w:left w:val="single" w:sz="4" w:space="0" w:color="auto"/>
              <w:bottom w:val="single" w:sz="4" w:space="0" w:color="auto"/>
              <w:right w:val="single" w:sz="4" w:space="0" w:color="auto"/>
            </w:tcBorders>
            <w:shd w:val="clear" w:color="auto" w:fill="auto"/>
            <w:vAlign w:val="center"/>
          </w:tcPr>
          <w:p w14:paraId="1CFB0B3D" w14:textId="08EF7598"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65EAF355" w14:textId="561A0FD9"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514F74" w:rsidRPr="00B83586" w14:paraId="3247108C" w14:textId="77777777" w:rsidTr="00514F74">
        <w:trPr>
          <w:trHeight w:val="288"/>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09A2D5FB"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22</w:t>
            </w:r>
          </w:p>
        </w:tc>
        <w:tc>
          <w:tcPr>
            <w:tcW w:w="4683" w:type="dxa"/>
            <w:tcBorders>
              <w:top w:val="nil"/>
              <w:left w:val="nil"/>
              <w:bottom w:val="single" w:sz="4" w:space="0" w:color="auto"/>
              <w:right w:val="nil"/>
            </w:tcBorders>
            <w:shd w:val="clear" w:color="auto" w:fill="auto"/>
            <w:vAlign w:val="center"/>
            <w:hideMark/>
          </w:tcPr>
          <w:p w14:paraId="46F7C272" w14:textId="77777777" w:rsidR="00514F74" w:rsidRPr="00B83586" w:rsidRDefault="00514F74" w:rsidP="00E225D5">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LOCAÇÃO DE POSTE METALICO</w:t>
            </w:r>
          </w:p>
        </w:tc>
        <w:tc>
          <w:tcPr>
            <w:tcW w:w="992" w:type="dxa"/>
            <w:tcBorders>
              <w:top w:val="nil"/>
              <w:left w:val="single" w:sz="8" w:space="0" w:color="auto"/>
              <w:bottom w:val="single" w:sz="4" w:space="0" w:color="auto"/>
              <w:right w:val="nil"/>
            </w:tcBorders>
            <w:shd w:val="clear" w:color="auto" w:fill="auto"/>
            <w:noWrap/>
            <w:vAlign w:val="center"/>
            <w:hideMark/>
          </w:tcPr>
          <w:p w14:paraId="29EB609A"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45E5B32F"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130</w:t>
            </w:r>
          </w:p>
        </w:tc>
        <w:tc>
          <w:tcPr>
            <w:tcW w:w="1080" w:type="dxa"/>
            <w:tcBorders>
              <w:top w:val="nil"/>
              <w:left w:val="single" w:sz="4" w:space="0" w:color="auto"/>
              <w:bottom w:val="single" w:sz="4" w:space="0" w:color="auto"/>
              <w:right w:val="single" w:sz="4" w:space="0" w:color="auto"/>
            </w:tcBorders>
            <w:shd w:val="clear" w:color="auto" w:fill="auto"/>
            <w:vAlign w:val="center"/>
          </w:tcPr>
          <w:p w14:paraId="1817F79B" w14:textId="41F8A44F"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6A82AD81" w14:textId="54D14776"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514F74" w:rsidRPr="00B83586" w14:paraId="3301C757" w14:textId="77777777" w:rsidTr="00514F74">
        <w:trPr>
          <w:trHeight w:val="288"/>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6B5286CD"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23</w:t>
            </w:r>
          </w:p>
        </w:tc>
        <w:tc>
          <w:tcPr>
            <w:tcW w:w="4683" w:type="dxa"/>
            <w:tcBorders>
              <w:top w:val="nil"/>
              <w:left w:val="nil"/>
              <w:bottom w:val="single" w:sz="4" w:space="0" w:color="auto"/>
              <w:right w:val="nil"/>
            </w:tcBorders>
            <w:shd w:val="clear" w:color="000000" w:fill="FFFFFF"/>
            <w:vAlign w:val="center"/>
            <w:hideMark/>
          </w:tcPr>
          <w:p w14:paraId="580A4C4D" w14:textId="77777777" w:rsidR="00514F74" w:rsidRPr="00B83586" w:rsidRDefault="00514F74" w:rsidP="00E225D5">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LOCAÇÃO DE CAMERA FIXA PARA CONTEXTO</w:t>
            </w:r>
          </w:p>
        </w:tc>
        <w:tc>
          <w:tcPr>
            <w:tcW w:w="992" w:type="dxa"/>
            <w:tcBorders>
              <w:top w:val="nil"/>
              <w:left w:val="single" w:sz="8" w:space="0" w:color="auto"/>
              <w:bottom w:val="single" w:sz="4" w:space="0" w:color="auto"/>
              <w:right w:val="nil"/>
            </w:tcBorders>
            <w:shd w:val="clear" w:color="auto" w:fill="auto"/>
            <w:noWrap/>
            <w:vAlign w:val="center"/>
            <w:hideMark/>
          </w:tcPr>
          <w:p w14:paraId="1E1DFA1F"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7F112A0F"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200</w:t>
            </w:r>
          </w:p>
        </w:tc>
        <w:tc>
          <w:tcPr>
            <w:tcW w:w="1080" w:type="dxa"/>
            <w:tcBorders>
              <w:top w:val="nil"/>
              <w:left w:val="single" w:sz="4" w:space="0" w:color="auto"/>
              <w:bottom w:val="single" w:sz="4" w:space="0" w:color="auto"/>
              <w:right w:val="single" w:sz="4" w:space="0" w:color="auto"/>
            </w:tcBorders>
            <w:shd w:val="clear" w:color="auto" w:fill="auto"/>
            <w:vAlign w:val="center"/>
          </w:tcPr>
          <w:p w14:paraId="5087877F" w14:textId="12028338"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7A65EB53" w14:textId="51176721"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514F74" w:rsidRPr="00B83586" w14:paraId="7905FE18" w14:textId="77777777" w:rsidTr="00514F74">
        <w:trPr>
          <w:trHeight w:val="247"/>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66491591"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24</w:t>
            </w:r>
          </w:p>
        </w:tc>
        <w:tc>
          <w:tcPr>
            <w:tcW w:w="4683" w:type="dxa"/>
            <w:tcBorders>
              <w:top w:val="nil"/>
              <w:left w:val="nil"/>
              <w:bottom w:val="single" w:sz="4" w:space="0" w:color="auto"/>
              <w:right w:val="nil"/>
            </w:tcBorders>
            <w:shd w:val="clear" w:color="auto" w:fill="auto"/>
            <w:vAlign w:val="center"/>
            <w:hideMark/>
          </w:tcPr>
          <w:p w14:paraId="1CCD4806" w14:textId="77777777" w:rsidR="00514F74" w:rsidRPr="00B83586" w:rsidRDefault="00514F74" w:rsidP="00E225D5">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LICENÇA DE USO DE SISTEMA DE DETECÇÃO E ANALISE VEICULAR</w:t>
            </w:r>
          </w:p>
        </w:tc>
        <w:tc>
          <w:tcPr>
            <w:tcW w:w="992" w:type="dxa"/>
            <w:tcBorders>
              <w:top w:val="nil"/>
              <w:left w:val="single" w:sz="8" w:space="0" w:color="auto"/>
              <w:bottom w:val="single" w:sz="4" w:space="0" w:color="auto"/>
              <w:right w:val="nil"/>
            </w:tcBorders>
            <w:shd w:val="clear" w:color="auto" w:fill="auto"/>
            <w:noWrap/>
            <w:vAlign w:val="center"/>
            <w:hideMark/>
          </w:tcPr>
          <w:p w14:paraId="0A50DAAF"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LICENÇA</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5AE23082"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30</w:t>
            </w:r>
          </w:p>
        </w:tc>
        <w:tc>
          <w:tcPr>
            <w:tcW w:w="1080" w:type="dxa"/>
            <w:tcBorders>
              <w:top w:val="nil"/>
              <w:left w:val="single" w:sz="4" w:space="0" w:color="auto"/>
              <w:bottom w:val="single" w:sz="4" w:space="0" w:color="auto"/>
              <w:right w:val="single" w:sz="4" w:space="0" w:color="auto"/>
            </w:tcBorders>
            <w:shd w:val="clear" w:color="auto" w:fill="auto"/>
            <w:vAlign w:val="center"/>
          </w:tcPr>
          <w:p w14:paraId="326BC943" w14:textId="6246DCA2"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6C14E79A" w14:textId="187E3375"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514F74" w:rsidRPr="00B83586" w14:paraId="796E1AE6" w14:textId="77777777" w:rsidTr="00514F74">
        <w:trPr>
          <w:trHeight w:val="288"/>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75F1E85C"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25</w:t>
            </w:r>
          </w:p>
        </w:tc>
        <w:tc>
          <w:tcPr>
            <w:tcW w:w="4683" w:type="dxa"/>
            <w:tcBorders>
              <w:top w:val="nil"/>
              <w:left w:val="nil"/>
              <w:bottom w:val="single" w:sz="4" w:space="0" w:color="auto"/>
              <w:right w:val="nil"/>
            </w:tcBorders>
            <w:shd w:val="clear" w:color="auto" w:fill="auto"/>
            <w:vAlign w:val="center"/>
            <w:hideMark/>
          </w:tcPr>
          <w:p w14:paraId="5C6C052F" w14:textId="77777777" w:rsidR="00514F74" w:rsidRPr="00B83586" w:rsidRDefault="00514F74" w:rsidP="00E225D5">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LOCAÇÃO DE CAMERA VEICULAR</w:t>
            </w:r>
          </w:p>
        </w:tc>
        <w:tc>
          <w:tcPr>
            <w:tcW w:w="992" w:type="dxa"/>
            <w:tcBorders>
              <w:top w:val="nil"/>
              <w:left w:val="single" w:sz="8" w:space="0" w:color="auto"/>
              <w:bottom w:val="single" w:sz="4" w:space="0" w:color="auto"/>
              <w:right w:val="nil"/>
            </w:tcBorders>
            <w:shd w:val="clear" w:color="auto" w:fill="auto"/>
            <w:noWrap/>
            <w:vAlign w:val="center"/>
            <w:hideMark/>
          </w:tcPr>
          <w:p w14:paraId="370FCE57"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746BB984"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20</w:t>
            </w:r>
          </w:p>
        </w:tc>
        <w:tc>
          <w:tcPr>
            <w:tcW w:w="1080" w:type="dxa"/>
            <w:tcBorders>
              <w:top w:val="nil"/>
              <w:left w:val="single" w:sz="4" w:space="0" w:color="auto"/>
              <w:bottom w:val="single" w:sz="4" w:space="0" w:color="auto"/>
              <w:right w:val="single" w:sz="4" w:space="0" w:color="auto"/>
            </w:tcBorders>
            <w:shd w:val="clear" w:color="auto" w:fill="auto"/>
            <w:vAlign w:val="center"/>
          </w:tcPr>
          <w:p w14:paraId="63B8FBF4" w14:textId="68E303DE"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4AA6BB59" w14:textId="054FBC7F"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514F74" w:rsidRPr="00B83586" w14:paraId="7F80124D" w14:textId="77777777" w:rsidTr="00514F74">
        <w:trPr>
          <w:trHeight w:val="288"/>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100AD408"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26</w:t>
            </w:r>
          </w:p>
        </w:tc>
        <w:tc>
          <w:tcPr>
            <w:tcW w:w="4683" w:type="dxa"/>
            <w:tcBorders>
              <w:top w:val="nil"/>
              <w:left w:val="nil"/>
              <w:bottom w:val="single" w:sz="4" w:space="0" w:color="auto"/>
              <w:right w:val="nil"/>
            </w:tcBorders>
            <w:shd w:val="clear" w:color="auto" w:fill="auto"/>
            <w:vAlign w:val="center"/>
            <w:hideMark/>
          </w:tcPr>
          <w:p w14:paraId="0A74EEBB" w14:textId="77777777" w:rsidR="00514F74" w:rsidRPr="00B83586" w:rsidRDefault="00514F74" w:rsidP="00E225D5">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LOCAÇÃO DE GRAVADOR DE IMAGENS VEICULAR</w:t>
            </w:r>
          </w:p>
        </w:tc>
        <w:tc>
          <w:tcPr>
            <w:tcW w:w="992" w:type="dxa"/>
            <w:tcBorders>
              <w:top w:val="nil"/>
              <w:left w:val="single" w:sz="8" w:space="0" w:color="auto"/>
              <w:bottom w:val="single" w:sz="4" w:space="0" w:color="auto"/>
              <w:right w:val="nil"/>
            </w:tcBorders>
            <w:shd w:val="clear" w:color="auto" w:fill="auto"/>
            <w:noWrap/>
            <w:vAlign w:val="center"/>
            <w:hideMark/>
          </w:tcPr>
          <w:p w14:paraId="42F73BC6"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21BCEB7B"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10</w:t>
            </w:r>
          </w:p>
        </w:tc>
        <w:tc>
          <w:tcPr>
            <w:tcW w:w="1080" w:type="dxa"/>
            <w:tcBorders>
              <w:top w:val="nil"/>
              <w:left w:val="single" w:sz="4" w:space="0" w:color="auto"/>
              <w:bottom w:val="single" w:sz="4" w:space="0" w:color="auto"/>
              <w:right w:val="single" w:sz="4" w:space="0" w:color="auto"/>
            </w:tcBorders>
            <w:shd w:val="clear" w:color="auto" w:fill="auto"/>
            <w:vAlign w:val="center"/>
          </w:tcPr>
          <w:p w14:paraId="67A28B46" w14:textId="7B018A9D"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61C5E21B" w14:textId="1156D115"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514F74" w:rsidRPr="00B83586" w14:paraId="099D8C07" w14:textId="77777777" w:rsidTr="00514F74">
        <w:trPr>
          <w:trHeight w:val="288"/>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6F4B14C6"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27</w:t>
            </w:r>
          </w:p>
        </w:tc>
        <w:tc>
          <w:tcPr>
            <w:tcW w:w="4683" w:type="dxa"/>
            <w:tcBorders>
              <w:top w:val="nil"/>
              <w:left w:val="nil"/>
              <w:bottom w:val="single" w:sz="4" w:space="0" w:color="auto"/>
              <w:right w:val="nil"/>
            </w:tcBorders>
            <w:shd w:val="clear" w:color="auto" w:fill="auto"/>
            <w:vAlign w:val="center"/>
            <w:hideMark/>
          </w:tcPr>
          <w:p w14:paraId="2E68D310" w14:textId="77777777" w:rsidR="00514F74" w:rsidRPr="00B83586" w:rsidRDefault="00514F74" w:rsidP="00E225D5">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LOCAÇÃO DE SERVIDOR DE GERENCIAMENTO DE IMAGENS</w:t>
            </w:r>
          </w:p>
        </w:tc>
        <w:tc>
          <w:tcPr>
            <w:tcW w:w="992" w:type="dxa"/>
            <w:tcBorders>
              <w:top w:val="nil"/>
              <w:left w:val="single" w:sz="8" w:space="0" w:color="auto"/>
              <w:bottom w:val="single" w:sz="4" w:space="0" w:color="auto"/>
              <w:right w:val="nil"/>
            </w:tcBorders>
            <w:shd w:val="clear" w:color="auto" w:fill="auto"/>
            <w:noWrap/>
            <w:vAlign w:val="center"/>
            <w:hideMark/>
          </w:tcPr>
          <w:p w14:paraId="0675CC48"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702A93DC"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5</w:t>
            </w:r>
          </w:p>
        </w:tc>
        <w:tc>
          <w:tcPr>
            <w:tcW w:w="1080" w:type="dxa"/>
            <w:tcBorders>
              <w:top w:val="nil"/>
              <w:left w:val="single" w:sz="4" w:space="0" w:color="auto"/>
              <w:bottom w:val="single" w:sz="4" w:space="0" w:color="auto"/>
              <w:right w:val="single" w:sz="4" w:space="0" w:color="auto"/>
            </w:tcBorders>
            <w:shd w:val="clear" w:color="auto" w:fill="auto"/>
            <w:vAlign w:val="center"/>
          </w:tcPr>
          <w:p w14:paraId="2C77577C" w14:textId="6E886B17"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7963ED8F" w14:textId="343722BD"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514F74" w:rsidRPr="00B83586" w14:paraId="2F4DE359" w14:textId="77777777" w:rsidTr="00514F74">
        <w:trPr>
          <w:trHeight w:val="288"/>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7C118C6E"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28</w:t>
            </w:r>
          </w:p>
        </w:tc>
        <w:tc>
          <w:tcPr>
            <w:tcW w:w="4683" w:type="dxa"/>
            <w:tcBorders>
              <w:top w:val="nil"/>
              <w:left w:val="nil"/>
              <w:bottom w:val="single" w:sz="4" w:space="0" w:color="auto"/>
              <w:right w:val="nil"/>
            </w:tcBorders>
            <w:shd w:val="clear" w:color="auto" w:fill="auto"/>
            <w:vAlign w:val="center"/>
            <w:hideMark/>
          </w:tcPr>
          <w:p w14:paraId="48455863" w14:textId="77777777" w:rsidR="00514F74" w:rsidRPr="00B83586" w:rsidRDefault="00514F74" w:rsidP="00E225D5">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LOCAÇÃO DE SERVIDOR DE RECONHECIMENTO DE PLACAS</w:t>
            </w:r>
          </w:p>
        </w:tc>
        <w:tc>
          <w:tcPr>
            <w:tcW w:w="992" w:type="dxa"/>
            <w:tcBorders>
              <w:top w:val="nil"/>
              <w:left w:val="single" w:sz="8" w:space="0" w:color="auto"/>
              <w:bottom w:val="single" w:sz="4" w:space="0" w:color="auto"/>
              <w:right w:val="nil"/>
            </w:tcBorders>
            <w:shd w:val="clear" w:color="auto" w:fill="auto"/>
            <w:noWrap/>
            <w:vAlign w:val="center"/>
            <w:hideMark/>
          </w:tcPr>
          <w:p w14:paraId="275CB4B2"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2A8CC544"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w:t>
            </w:r>
          </w:p>
        </w:tc>
        <w:tc>
          <w:tcPr>
            <w:tcW w:w="1080" w:type="dxa"/>
            <w:tcBorders>
              <w:top w:val="nil"/>
              <w:left w:val="single" w:sz="4" w:space="0" w:color="auto"/>
              <w:bottom w:val="single" w:sz="4" w:space="0" w:color="auto"/>
              <w:right w:val="single" w:sz="4" w:space="0" w:color="auto"/>
            </w:tcBorders>
            <w:shd w:val="clear" w:color="auto" w:fill="auto"/>
            <w:vAlign w:val="center"/>
          </w:tcPr>
          <w:p w14:paraId="757888CF" w14:textId="234F0FBA"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2C255580" w14:textId="474DC5D3"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514F74" w:rsidRPr="00B83586" w14:paraId="5A368ABC" w14:textId="77777777" w:rsidTr="00514F74">
        <w:trPr>
          <w:trHeight w:val="215"/>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5A178A9F"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29</w:t>
            </w:r>
          </w:p>
        </w:tc>
        <w:tc>
          <w:tcPr>
            <w:tcW w:w="4683" w:type="dxa"/>
            <w:tcBorders>
              <w:top w:val="nil"/>
              <w:left w:val="nil"/>
              <w:bottom w:val="single" w:sz="4" w:space="0" w:color="auto"/>
              <w:right w:val="nil"/>
            </w:tcBorders>
            <w:shd w:val="clear" w:color="auto" w:fill="auto"/>
            <w:vAlign w:val="center"/>
            <w:hideMark/>
          </w:tcPr>
          <w:p w14:paraId="542DE5EE" w14:textId="77777777" w:rsidR="00514F74" w:rsidRPr="00B83586" w:rsidRDefault="00514F74" w:rsidP="00E225D5">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LOCAÇÃO DE SERVIDOR DE SISTEMA DE TRANSMISSÃO DE IMAGENS PORTATIL</w:t>
            </w:r>
          </w:p>
        </w:tc>
        <w:tc>
          <w:tcPr>
            <w:tcW w:w="992" w:type="dxa"/>
            <w:tcBorders>
              <w:top w:val="nil"/>
              <w:left w:val="single" w:sz="8" w:space="0" w:color="auto"/>
              <w:bottom w:val="single" w:sz="4" w:space="0" w:color="auto"/>
              <w:right w:val="nil"/>
            </w:tcBorders>
            <w:shd w:val="clear" w:color="auto" w:fill="auto"/>
            <w:noWrap/>
            <w:vAlign w:val="center"/>
            <w:hideMark/>
          </w:tcPr>
          <w:p w14:paraId="7FDAB213"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03EE8236"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w:t>
            </w:r>
          </w:p>
        </w:tc>
        <w:tc>
          <w:tcPr>
            <w:tcW w:w="1080" w:type="dxa"/>
            <w:tcBorders>
              <w:top w:val="nil"/>
              <w:left w:val="single" w:sz="4" w:space="0" w:color="auto"/>
              <w:bottom w:val="single" w:sz="4" w:space="0" w:color="auto"/>
              <w:right w:val="single" w:sz="4" w:space="0" w:color="auto"/>
            </w:tcBorders>
            <w:shd w:val="clear" w:color="auto" w:fill="auto"/>
            <w:vAlign w:val="center"/>
          </w:tcPr>
          <w:p w14:paraId="7005F61B" w14:textId="74A0C390"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2FBF5542" w14:textId="5925E9B2"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514F74" w:rsidRPr="00B83586" w14:paraId="6F258386" w14:textId="77777777" w:rsidTr="00514F74">
        <w:trPr>
          <w:trHeight w:val="288"/>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79752C41"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30</w:t>
            </w:r>
          </w:p>
        </w:tc>
        <w:tc>
          <w:tcPr>
            <w:tcW w:w="4683" w:type="dxa"/>
            <w:tcBorders>
              <w:top w:val="nil"/>
              <w:left w:val="nil"/>
              <w:bottom w:val="single" w:sz="4" w:space="0" w:color="auto"/>
              <w:right w:val="nil"/>
            </w:tcBorders>
            <w:shd w:val="clear" w:color="auto" w:fill="auto"/>
            <w:vAlign w:val="center"/>
            <w:hideMark/>
          </w:tcPr>
          <w:p w14:paraId="1F2FB147" w14:textId="77777777" w:rsidR="00514F74" w:rsidRPr="00B83586" w:rsidRDefault="00514F74" w:rsidP="00E225D5">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LOCAÇAO DE ESTAÇÃO DE TRABALHO</w:t>
            </w:r>
          </w:p>
        </w:tc>
        <w:tc>
          <w:tcPr>
            <w:tcW w:w="992" w:type="dxa"/>
            <w:tcBorders>
              <w:top w:val="nil"/>
              <w:left w:val="single" w:sz="8" w:space="0" w:color="auto"/>
              <w:bottom w:val="single" w:sz="4" w:space="0" w:color="auto"/>
              <w:right w:val="nil"/>
            </w:tcBorders>
            <w:shd w:val="clear" w:color="auto" w:fill="auto"/>
            <w:noWrap/>
            <w:vAlign w:val="center"/>
            <w:hideMark/>
          </w:tcPr>
          <w:p w14:paraId="03B0A76B"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2B13774F" w14:textId="43E150D2" w:rsidR="00514F74" w:rsidRPr="00B83586" w:rsidRDefault="00EB5EA9" w:rsidP="00E225D5">
            <w:pPr>
              <w:spacing w:after="0" w:line="240" w:lineRule="auto"/>
              <w:jc w:val="center"/>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8</w:t>
            </w:r>
          </w:p>
        </w:tc>
        <w:tc>
          <w:tcPr>
            <w:tcW w:w="1080" w:type="dxa"/>
            <w:tcBorders>
              <w:top w:val="nil"/>
              <w:left w:val="single" w:sz="4" w:space="0" w:color="auto"/>
              <w:bottom w:val="single" w:sz="4" w:space="0" w:color="auto"/>
              <w:right w:val="single" w:sz="4" w:space="0" w:color="auto"/>
            </w:tcBorders>
            <w:shd w:val="clear" w:color="auto" w:fill="auto"/>
            <w:vAlign w:val="center"/>
          </w:tcPr>
          <w:p w14:paraId="24D4D776" w14:textId="2D3C3697"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145A8178" w14:textId="7D4296B8"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514F74" w:rsidRPr="00B83586" w14:paraId="0C4337A7" w14:textId="77777777" w:rsidTr="00514F74">
        <w:trPr>
          <w:trHeight w:val="265"/>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0D33AEF5"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31</w:t>
            </w:r>
          </w:p>
        </w:tc>
        <w:tc>
          <w:tcPr>
            <w:tcW w:w="4683" w:type="dxa"/>
            <w:tcBorders>
              <w:top w:val="nil"/>
              <w:left w:val="nil"/>
              <w:bottom w:val="single" w:sz="4" w:space="0" w:color="auto"/>
              <w:right w:val="nil"/>
            </w:tcBorders>
            <w:shd w:val="clear" w:color="auto" w:fill="auto"/>
            <w:vAlign w:val="center"/>
            <w:hideMark/>
          </w:tcPr>
          <w:p w14:paraId="12CBA979" w14:textId="77777777" w:rsidR="00514F74" w:rsidRPr="00B83586" w:rsidRDefault="00514F74" w:rsidP="00E225D5">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LOCAÇÃO DE DOCKING PARA SISTEMA DE TRANMISSÃO DE IMAGENS PORTATIL</w:t>
            </w:r>
          </w:p>
        </w:tc>
        <w:tc>
          <w:tcPr>
            <w:tcW w:w="992" w:type="dxa"/>
            <w:tcBorders>
              <w:top w:val="nil"/>
              <w:left w:val="single" w:sz="8" w:space="0" w:color="auto"/>
              <w:bottom w:val="single" w:sz="4" w:space="0" w:color="auto"/>
              <w:right w:val="nil"/>
            </w:tcBorders>
            <w:shd w:val="clear" w:color="auto" w:fill="auto"/>
            <w:noWrap/>
            <w:vAlign w:val="center"/>
            <w:hideMark/>
          </w:tcPr>
          <w:p w14:paraId="2A3150D7"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40F6FF54"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5</w:t>
            </w:r>
          </w:p>
        </w:tc>
        <w:tc>
          <w:tcPr>
            <w:tcW w:w="1080" w:type="dxa"/>
            <w:tcBorders>
              <w:top w:val="nil"/>
              <w:left w:val="single" w:sz="4" w:space="0" w:color="auto"/>
              <w:bottom w:val="single" w:sz="4" w:space="0" w:color="auto"/>
              <w:right w:val="single" w:sz="4" w:space="0" w:color="auto"/>
            </w:tcBorders>
            <w:shd w:val="clear" w:color="auto" w:fill="auto"/>
            <w:vAlign w:val="center"/>
          </w:tcPr>
          <w:p w14:paraId="5EAE0E55" w14:textId="6C6FB669"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5668C465" w14:textId="1F6F5B1E"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514F74" w:rsidRPr="00B83586" w14:paraId="7E3E4C41" w14:textId="77777777" w:rsidTr="00514F74">
        <w:trPr>
          <w:trHeight w:val="288"/>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09BAB6CC"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32</w:t>
            </w:r>
          </w:p>
        </w:tc>
        <w:tc>
          <w:tcPr>
            <w:tcW w:w="4683" w:type="dxa"/>
            <w:tcBorders>
              <w:top w:val="nil"/>
              <w:left w:val="nil"/>
              <w:bottom w:val="single" w:sz="4" w:space="0" w:color="auto"/>
              <w:right w:val="nil"/>
            </w:tcBorders>
            <w:shd w:val="clear" w:color="auto" w:fill="auto"/>
            <w:vAlign w:val="center"/>
            <w:hideMark/>
          </w:tcPr>
          <w:p w14:paraId="5B035B44" w14:textId="77777777" w:rsidR="00514F74" w:rsidRPr="00B83586" w:rsidRDefault="00514F74" w:rsidP="00E225D5">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LOCAÇÃO DE CONTROLADOR DE DOCKING</w:t>
            </w:r>
          </w:p>
        </w:tc>
        <w:tc>
          <w:tcPr>
            <w:tcW w:w="992" w:type="dxa"/>
            <w:tcBorders>
              <w:top w:val="nil"/>
              <w:left w:val="single" w:sz="8" w:space="0" w:color="auto"/>
              <w:bottom w:val="single" w:sz="4" w:space="0" w:color="auto"/>
              <w:right w:val="nil"/>
            </w:tcBorders>
            <w:shd w:val="clear" w:color="auto" w:fill="auto"/>
            <w:noWrap/>
            <w:vAlign w:val="center"/>
            <w:hideMark/>
          </w:tcPr>
          <w:p w14:paraId="2AD13185"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366591C9"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w:t>
            </w:r>
          </w:p>
        </w:tc>
        <w:tc>
          <w:tcPr>
            <w:tcW w:w="1080" w:type="dxa"/>
            <w:tcBorders>
              <w:top w:val="nil"/>
              <w:left w:val="single" w:sz="4" w:space="0" w:color="auto"/>
              <w:bottom w:val="single" w:sz="4" w:space="0" w:color="auto"/>
              <w:right w:val="single" w:sz="4" w:space="0" w:color="auto"/>
            </w:tcBorders>
            <w:shd w:val="clear" w:color="auto" w:fill="auto"/>
            <w:vAlign w:val="center"/>
          </w:tcPr>
          <w:p w14:paraId="71969705" w14:textId="478EEF9B"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392C9433" w14:textId="5AFD3584"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514F74" w:rsidRPr="00B83586" w14:paraId="6D6850C7" w14:textId="77777777" w:rsidTr="00514F74">
        <w:trPr>
          <w:trHeight w:val="288"/>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370050C0"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33</w:t>
            </w:r>
          </w:p>
        </w:tc>
        <w:tc>
          <w:tcPr>
            <w:tcW w:w="4683" w:type="dxa"/>
            <w:tcBorders>
              <w:top w:val="nil"/>
              <w:left w:val="nil"/>
              <w:bottom w:val="single" w:sz="4" w:space="0" w:color="auto"/>
              <w:right w:val="nil"/>
            </w:tcBorders>
            <w:shd w:val="clear" w:color="auto" w:fill="auto"/>
            <w:vAlign w:val="center"/>
            <w:hideMark/>
          </w:tcPr>
          <w:p w14:paraId="2226A866" w14:textId="77777777" w:rsidR="00514F74" w:rsidRPr="00B83586" w:rsidRDefault="00514F74" w:rsidP="00E225D5">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LOCAÇÃO DE SWITCH TIPO 1</w:t>
            </w:r>
          </w:p>
        </w:tc>
        <w:tc>
          <w:tcPr>
            <w:tcW w:w="992" w:type="dxa"/>
            <w:tcBorders>
              <w:top w:val="nil"/>
              <w:left w:val="single" w:sz="8" w:space="0" w:color="auto"/>
              <w:bottom w:val="single" w:sz="4" w:space="0" w:color="auto"/>
              <w:right w:val="nil"/>
            </w:tcBorders>
            <w:shd w:val="clear" w:color="auto" w:fill="auto"/>
            <w:noWrap/>
            <w:vAlign w:val="center"/>
            <w:hideMark/>
          </w:tcPr>
          <w:p w14:paraId="401711F1"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50182FEE"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w:t>
            </w:r>
          </w:p>
        </w:tc>
        <w:tc>
          <w:tcPr>
            <w:tcW w:w="1080" w:type="dxa"/>
            <w:tcBorders>
              <w:top w:val="nil"/>
              <w:left w:val="single" w:sz="4" w:space="0" w:color="auto"/>
              <w:bottom w:val="single" w:sz="4" w:space="0" w:color="auto"/>
              <w:right w:val="single" w:sz="4" w:space="0" w:color="auto"/>
            </w:tcBorders>
            <w:shd w:val="clear" w:color="auto" w:fill="auto"/>
            <w:vAlign w:val="center"/>
          </w:tcPr>
          <w:p w14:paraId="4AF38E15" w14:textId="3B53E67A"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7C9EA68C" w14:textId="33A04C21"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514F74" w:rsidRPr="00B83586" w14:paraId="1281126C" w14:textId="77777777" w:rsidTr="00514F74">
        <w:trPr>
          <w:trHeight w:val="288"/>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55EFCF50"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34</w:t>
            </w:r>
          </w:p>
        </w:tc>
        <w:tc>
          <w:tcPr>
            <w:tcW w:w="4683" w:type="dxa"/>
            <w:tcBorders>
              <w:top w:val="nil"/>
              <w:left w:val="nil"/>
              <w:bottom w:val="single" w:sz="4" w:space="0" w:color="auto"/>
              <w:right w:val="nil"/>
            </w:tcBorders>
            <w:shd w:val="clear" w:color="auto" w:fill="auto"/>
            <w:vAlign w:val="center"/>
            <w:hideMark/>
          </w:tcPr>
          <w:p w14:paraId="6BF114FD" w14:textId="77777777" w:rsidR="00514F74" w:rsidRPr="00B83586" w:rsidRDefault="00514F74" w:rsidP="00E225D5">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LOCAÇÃO DE SWITCH TIPO 2</w:t>
            </w:r>
          </w:p>
        </w:tc>
        <w:tc>
          <w:tcPr>
            <w:tcW w:w="992" w:type="dxa"/>
            <w:tcBorders>
              <w:top w:val="nil"/>
              <w:left w:val="single" w:sz="8" w:space="0" w:color="auto"/>
              <w:bottom w:val="single" w:sz="4" w:space="0" w:color="auto"/>
              <w:right w:val="nil"/>
            </w:tcBorders>
            <w:shd w:val="clear" w:color="auto" w:fill="auto"/>
            <w:noWrap/>
            <w:vAlign w:val="center"/>
            <w:hideMark/>
          </w:tcPr>
          <w:p w14:paraId="1ABF2174"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31731637"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150</w:t>
            </w:r>
          </w:p>
        </w:tc>
        <w:tc>
          <w:tcPr>
            <w:tcW w:w="1080" w:type="dxa"/>
            <w:tcBorders>
              <w:top w:val="nil"/>
              <w:left w:val="single" w:sz="4" w:space="0" w:color="auto"/>
              <w:bottom w:val="single" w:sz="4" w:space="0" w:color="auto"/>
              <w:right w:val="single" w:sz="4" w:space="0" w:color="auto"/>
            </w:tcBorders>
            <w:shd w:val="clear" w:color="auto" w:fill="auto"/>
            <w:vAlign w:val="center"/>
          </w:tcPr>
          <w:p w14:paraId="272802DD" w14:textId="277B3BAF"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4502ABAE" w14:textId="4206E9FC"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514F74" w:rsidRPr="00B83586" w14:paraId="498096E0" w14:textId="77777777" w:rsidTr="00514F74">
        <w:trPr>
          <w:trHeight w:val="288"/>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7CAC7566"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35</w:t>
            </w:r>
          </w:p>
        </w:tc>
        <w:tc>
          <w:tcPr>
            <w:tcW w:w="4683" w:type="dxa"/>
            <w:tcBorders>
              <w:top w:val="nil"/>
              <w:left w:val="nil"/>
              <w:bottom w:val="single" w:sz="4" w:space="0" w:color="auto"/>
              <w:right w:val="nil"/>
            </w:tcBorders>
            <w:shd w:val="clear" w:color="auto" w:fill="auto"/>
            <w:vAlign w:val="center"/>
            <w:hideMark/>
          </w:tcPr>
          <w:p w14:paraId="7F20C4C9" w14:textId="77777777" w:rsidR="00514F74" w:rsidRPr="00B83586" w:rsidRDefault="00514F74" w:rsidP="00E225D5">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LOCAÇÃO DE TELAS DE VIDEOWALL</w:t>
            </w:r>
          </w:p>
        </w:tc>
        <w:tc>
          <w:tcPr>
            <w:tcW w:w="992" w:type="dxa"/>
            <w:tcBorders>
              <w:top w:val="nil"/>
              <w:left w:val="single" w:sz="8" w:space="0" w:color="auto"/>
              <w:bottom w:val="single" w:sz="4" w:space="0" w:color="auto"/>
              <w:right w:val="nil"/>
            </w:tcBorders>
            <w:shd w:val="clear" w:color="auto" w:fill="auto"/>
            <w:noWrap/>
            <w:vAlign w:val="center"/>
            <w:hideMark/>
          </w:tcPr>
          <w:p w14:paraId="272A413E"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1B15A27F"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15</w:t>
            </w:r>
          </w:p>
        </w:tc>
        <w:tc>
          <w:tcPr>
            <w:tcW w:w="1080" w:type="dxa"/>
            <w:tcBorders>
              <w:top w:val="nil"/>
              <w:left w:val="single" w:sz="4" w:space="0" w:color="auto"/>
              <w:bottom w:val="single" w:sz="4" w:space="0" w:color="auto"/>
              <w:right w:val="single" w:sz="4" w:space="0" w:color="auto"/>
            </w:tcBorders>
            <w:shd w:val="clear" w:color="auto" w:fill="auto"/>
            <w:vAlign w:val="center"/>
          </w:tcPr>
          <w:p w14:paraId="280793BE" w14:textId="48BA3C13"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45BB9CF1" w14:textId="22ED5841"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514F74" w:rsidRPr="00B83586" w14:paraId="44425C8B" w14:textId="77777777" w:rsidTr="00514F74">
        <w:trPr>
          <w:trHeight w:val="288"/>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6528FA98"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36</w:t>
            </w:r>
          </w:p>
        </w:tc>
        <w:tc>
          <w:tcPr>
            <w:tcW w:w="4683" w:type="dxa"/>
            <w:tcBorders>
              <w:top w:val="nil"/>
              <w:left w:val="nil"/>
              <w:bottom w:val="single" w:sz="4" w:space="0" w:color="auto"/>
              <w:right w:val="nil"/>
            </w:tcBorders>
            <w:shd w:val="clear" w:color="auto" w:fill="auto"/>
            <w:vAlign w:val="center"/>
            <w:hideMark/>
          </w:tcPr>
          <w:p w14:paraId="702296A5" w14:textId="77777777" w:rsidR="00514F74" w:rsidRPr="00B83586" w:rsidRDefault="00514F74" w:rsidP="00E225D5">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LOCAÇÃO DE CONTROLADOR DE VIDEOWALL</w:t>
            </w:r>
          </w:p>
        </w:tc>
        <w:tc>
          <w:tcPr>
            <w:tcW w:w="992" w:type="dxa"/>
            <w:tcBorders>
              <w:top w:val="nil"/>
              <w:left w:val="single" w:sz="8" w:space="0" w:color="auto"/>
              <w:bottom w:val="single" w:sz="4" w:space="0" w:color="auto"/>
              <w:right w:val="nil"/>
            </w:tcBorders>
            <w:shd w:val="clear" w:color="auto" w:fill="auto"/>
            <w:noWrap/>
            <w:vAlign w:val="center"/>
            <w:hideMark/>
          </w:tcPr>
          <w:p w14:paraId="79FA3AB0"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0FAA70CB"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w:t>
            </w:r>
          </w:p>
        </w:tc>
        <w:tc>
          <w:tcPr>
            <w:tcW w:w="1080" w:type="dxa"/>
            <w:tcBorders>
              <w:top w:val="nil"/>
              <w:left w:val="single" w:sz="4" w:space="0" w:color="auto"/>
              <w:bottom w:val="single" w:sz="4" w:space="0" w:color="auto"/>
              <w:right w:val="single" w:sz="4" w:space="0" w:color="auto"/>
            </w:tcBorders>
            <w:shd w:val="clear" w:color="auto" w:fill="auto"/>
            <w:vAlign w:val="center"/>
          </w:tcPr>
          <w:p w14:paraId="18B5E328" w14:textId="19405BA3"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14D82CFB" w14:textId="37BB3839"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514F74" w:rsidRPr="00B83586" w14:paraId="7783D1F7" w14:textId="77777777" w:rsidTr="00514F74">
        <w:trPr>
          <w:trHeight w:val="288"/>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40E525A6"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37</w:t>
            </w:r>
          </w:p>
        </w:tc>
        <w:tc>
          <w:tcPr>
            <w:tcW w:w="4683" w:type="dxa"/>
            <w:tcBorders>
              <w:top w:val="nil"/>
              <w:left w:val="nil"/>
              <w:bottom w:val="single" w:sz="4" w:space="0" w:color="auto"/>
              <w:right w:val="nil"/>
            </w:tcBorders>
            <w:shd w:val="clear" w:color="auto" w:fill="auto"/>
            <w:vAlign w:val="center"/>
            <w:hideMark/>
          </w:tcPr>
          <w:p w14:paraId="31E23363" w14:textId="77777777" w:rsidR="00514F74" w:rsidRPr="00B83586" w:rsidRDefault="00514F74" w:rsidP="00E225D5">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LOCAÇÃO DE PLACA DE ENTRADA DE VIDEO PARA VIDEOWALL</w:t>
            </w:r>
          </w:p>
        </w:tc>
        <w:tc>
          <w:tcPr>
            <w:tcW w:w="992" w:type="dxa"/>
            <w:tcBorders>
              <w:top w:val="nil"/>
              <w:left w:val="single" w:sz="8" w:space="0" w:color="auto"/>
              <w:bottom w:val="single" w:sz="4" w:space="0" w:color="auto"/>
              <w:right w:val="nil"/>
            </w:tcBorders>
            <w:shd w:val="clear" w:color="auto" w:fill="auto"/>
            <w:noWrap/>
            <w:vAlign w:val="center"/>
            <w:hideMark/>
          </w:tcPr>
          <w:p w14:paraId="4DDA2DE3"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461F3DE6"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w:t>
            </w:r>
          </w:p>
        </w:tc>
        <w:tc>
          <w:tcPr>
            <w:tcW w:w="1080" w:type="dxa"/>
            <w:tcBorders>
              <w:top w:val="nil"/>
              <w:left w:val="single" w:sz="4" w:space="0" w:color="auto"/>
              <w:bottom w:val="single" w:sz="4" w:space="0" w:color="auto"/>
              <w:right w:val="single" w:sz="4" w:space="0" w:color="auto"/>
            </w:tcBorders>
            <w:shd w:val="clear" w:color="auto" w:fill="auto"/>
            <w:vAlign w:val="center"/>
          </w:tcPr>
          <w:p w14:paraId="379671A1" w14:textId="5DB4DF75"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2191F57F" w14:textId="762FFD4D"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514F74" w:rsidRPr="00B83586" w14:paraId="21E57FC2" w14:textId="77777777" w:rsidTr="00514F74">
        <w:trPr>
          <w:trHeight w:val="288"/>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171ADFDA"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38</w:t>
            </w:r>
          </w:p>
        </w:tc>
        <w:tc>
          <w:tcPr>
            <w:tcW w:w="4683" w:type="dxa"/>
            <w:tcBorders>
              <w:top w:val="nil"/>
              <w:left w:val="nil"/>
              <w:bottom w:val="single" w:sz="4" w:space="0" w:color="auto"/>
              <w:right w:val="nil"/>
            </w:tcBorders>
            <w:shd w:val="clear" w:color="auto" w:fill="auto"/>
            <w:vAlign w:val="center"/>
            <w:hideMark/>
          </w:tcPr>
          <w:p w14:paraId="7D0A700E" w14:textId="77777777" w:rsidR="00514F74" w:rsidRPr="00B83586" w:rsidRDefault="00514F74" w:rsidP="00E225D5">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LOCAÇÃO DE PLACA DE SAIDA DE VIDEO PARA VIDEOWALL</w:t>
            </w:r>
          </w:p>
        </w:tc>
        <w:tc>
          <w:tcPr>
            <w:tcW w:w="992" w:type="dxa"/>
            <w:tcBorders>
              <w:top w:val="nil"/>
              <w:left w:val="single" w:sz="8" w:space="0" w:color="auto"/>
              <w:bottom w:val="single" w:sz="4" w:space="0" w:color="auto"/>
              <w:right w:val="nil"/>
            </w:tcBorders>
            <w:shd w:val="clear" w:color="auto" w:fill="auto"/>
            <w:noWrap/>
            <w:vAlign w:val="center"/>
            <w:hideMark/>
          </w:tcPr>
          <w:p w14:paraId="1479BC54"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1D3AA415"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4</w:t>
            </w:r>
          </w:p>
        </w:tc>
        <w:tc>
          <w:tcPr>
            <w:tcW w:w="1080" w:type="dxa"/>
            <w:tcBorders>
              <w:top w:val="nil"/>
              <w:left w:val="single" w:sz="4" w:space="0" w:color="auto"/>
              <w:bottom w:val="single" w:sz="4" w:space="0" w:color="auto"/>
              <w:right w:val="single" w:sz="4" w:space="0" w:color="auto"/>
            </w:tcBorders>
            <w:shd w:val="clear" w:color="auto" w:fill="auto"/>
            <w:vAlign w:val="center"/>
          </w:tcPr>
          <w:p w14:paraId="6DB56AA1" w14:textId="0FB787B9"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63C89ABF" w14:textId="0ADB4122"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514F74" w:rsidRPr="00B83586" w14:paraId="358D1BAB" w14:textId="77777777" w:rsidTr="00514F74">
        <w:trPr>
          <w:trHeight w:val="288"/>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7C62FE4E"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39</w:t>
            </w:r>
          </w:p>
        </w:tc>
        <w:tc>
          <w:tcPr>
            <w:tcW w:w="4683" w:type="dxa"/>
            <w:tcBorders>
              <w:top w:val="nil"/>
              <w:left w:val="nil"/>
              <w:bottom w:val="single" w:sz="4" w:space="0" w:color="auto"/>
              <w:right w:val="nil"/>
            </w:tcBorders>
            <w:shd w:val="clear" w:color="auto" w:fill="auto"/>
            <w:vAlign w:val="center"/>
            <w:hideMark/>
          </w:tcPr>
          <w:p w14:paraId="7CC2E574" w14:textId="77777777" w:rsidR="00514F74" w:rsidRPr="00B83586" w:rsidRDefault="00514F74" w:rsidP="00E225D5">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LOCAÇAO DE SUPORTE PARA TELA DE VIDEOWALL</w:t>
            </w:r>
          </w:p>
        </w:tc>
        <w:tc>
          <w:tcPr>
            <w:tcW w:w="992" w:type="dxa"/>
            <w:tcBorders>
              <w:top w:val="nil"/>
              <w:left w:val="single" w:sz="8" w:space="0" w:color="auto"/>
              <w:bottom w:val="single" w:sz="4" w:space="0" w:color="auto"/>
              <w:right w:val="nil"/>
            </w:tcBorders>
            <w:shd w:val="clear" w:color="auto" w:fill="auto"/>
            <w:noWrap/>
            <w:vAlign w:val="center"/>
            <w:hideMark/>
          </w:tcPr>
          <w:p w14:paraId="5BE97B5D"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272E921A"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15</w:t>
            </w:r>
          </w:p>
        </w:tc>
        <w:tc>
          <w:tcPr>
            <w:tcW w:w="1080" w:type="dxa"/>
            <w:tcBorders>
              <w:top w:val="nil"/>
              <w:left w:val="single" w:sz="4" w:space="0" w:color="auto"/>
              <w:bottom w:val="single" w:sz="4" w:space="0" w:color="auto"/>
              <w:right w:val="single" w:sz="4" w:space="0" w:color="auto"/>
            </w:tcBorders>
            <w:shd w:val="clear" w:color="auto" w:fill="auto"/>
            <w:vAlign w:val="center"/>
          </w:tcPr>
          <w:p w14:paraId="40A7B7D4" w14:textId="79D13435"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7D440552" w14:textId="73CC4850"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514F74" w:rsidRPr="00B83586" w14:paraId="1D83BCCE" w14:textId="77777777" w:rsidTr="00514F74">
        <w:trPr>
          <w:trHeight w:val="288"/>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016B32C9"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40</w:t>
            </w:r>
          </w:p>
        </w:tc>
        <w:tc>
          <w:tcPr>
            <w:tcW w:w="4683" w:type="dxa"/>
            <w:tcBorders>
              <w:top w:val="nil"/>
              <w:left w:val="nil"/>
              <w:bottom w:val="single" w:sz="4" w:space="0" w:color="auto"/>
              <w:right w:val="nil"/>
            </w:tcBorders>
            <w:shd w:val="clear" w:color="auto" w:fill="auto"/>
            <w:vAlign w:val="center"/>
            <w:hideMark/>
          </w:tcPr>
          <w:p w14:paraId="0887FD53" w14:textId="77777777" w:rsidR="00514F74" w:rsidRPr="00B83586" w:rsidRDefault="00514F74" w:rsidP="00E225D5">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LOCAÇÃO DE BASE PARA TELA DE VIDEOWALL</w:t>
            </w:r>
          </w:p>
        </w:tc>
        <w:tc>
          <w:tcPr>
            <w:tcW w:w="992" w:type="dxa"/>
            <w:tcBorders>
              <w:top w:val="nil"/>
              <w:left w:val="single" w:sz="8" w:space="0" w:color="auto"/>
              <w:bottom w:val="single" w:sz="4" w:space="0" w:color="auto"/>
              <w:right w:val="nil"/>
            </w:tcBorders>
            <w:shd w:val="clear" w:color="auto" w:fill="auto"/>
            <w:noWrap/>
            <w:vAlign w:val="center"/>
            <w:hideMark/>
          </w:tcPr>
          <w:p w14:paraId="640E0463"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08CB27E4"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5</w:t>
            </w:r>
          </w:p>
        </w:tc>
        <w:tc>
          <w:tcPr>
            <w:tcW w:w="1080" w:type="dxa"/>
            <w:tcBorders>
              <w:top w:val="nil"/>
              <w:left w:val="single" w:sz="4" w:space="0" w:color="auto"/>
              <w:bottom w:val="single" w:sz="4" w:space="0" w:color="auto"/>
              <w:right w:val="single" w:sz="4" w:space="0" w:color="auto"/>
            </w:tcBorders>
            <w:shd w:val="clear" w:color="auto" w:fill="auto"/>
            <w:vAlign w:val="center"/>
          </w:tcPr>
          <w:p w14:paraId="74C6106B" w14:textId="1ABEB0A0"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6D70DAB8" w14:textId="03CF4BF6"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514F74" w:rsidRPr="00B83586" w14:paraId="1BE67E01" w14:textId="77777777" w:rsidTr="00514F74">
        <w:trPr>
          <w:trHeight w:val="288"/>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61EEFD55"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41</w:t>
            </w:r>
          </w:p>
        </w:tc>
        <w:tc>
          <w:tcPr>
            <w:tcW w:w="4683" w:type="dxa"/>
            <w:tcBorders>
              <w:top w:val="nil"/>
              <w:left w:val="nil"/>
              <w:bottom w:val="single" w:sz="4" w:space="0" w:color="auto"/>
              <w:right w:val="nil"/>
            </w:tcBorders>
            <w:shd w:val="clear" w:color="auto" w:fill="auto"/>
            <w:vAlign w:val="center"/>
            <w:hideMark/>
          </w:tcPr>
          <w:p w14:paraId="28797F32" w14:textId="77777777" w:rsidR="00514F74" w:rsidRPr="00B83586" w:rsidRDefault="00514F74" w:rsidP="00E225D5">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LOCAÇÃO DE MESA CONTROLADORA COM JOYSTICK</w:t>
            </w:r>
          </w:p>
        </w:tc>
        <w:tc>
          <w:tcPr>
            <w:tcW w:w="992" w:type="dxa"/>
            <w:tcBorders>
              <w:top w:val="nil"/>
              <w:left w:val="single" w:sz="8" w:space="0" w:color="auto"/>
              <w:bottom w:val="single" w:sz="4" w:space="0" w:color="auto"/>
              <w:right w:val="nil"/>
            </w:tcBorders>
            <w:shd w:val="clear" w:color="auto" w:fill="auto"/>
            <w:noWrap/>
            <w:vAlign w:val="center"/>
            <w:hideMark/>
          </w:tcPr>
          <w:p w14:paraId="5811686B"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2EDFC71C" w14:textId="6285FB33" w:rsidR="00514F74" w:rsidRPr="00B83586" w:rsidRDefault="00EB5EA9" w:rsidP="00E225D5">
            <w:pPr>
              <w:spacing w:after="0" w:line="240" w:lineRule="auto"/>
              <w:jc w:val="center"/>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8</w:t>
            </w:r>
          </w:p>
        </w:tc>
        <w:tc>
          <w:tcPr>
            <w:tcW w:w="1080" w:type="dxa"/>
            <w:tcBorders>
              <w:top w:val="nil"/>
              <w:left w:val="single" w:sz="4" w:space="0" w:color="auto"/>
              <w:bottom w:val="single" w:sz="4" w:space="0" w:color="auto"/>
              <w:right w:val="single" w:sz="4" w:space="0" w:color="auto"/>
            </w:tcBorders>
            <w:shd w:val="clear" w:color="auto" w:fill="auto"/>
            <w:vAlign w:val="center"/>
          </w:tcPr>
          <w:p w14:paraId="59E648C6" w14:textId="55D495F3"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7282B855" w14:textId="4D26FF80"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514F74" w:rsidRPr="00B83586" w14:paraId="702295FB" w14:textId="77777777" w:rsidTr="00514F74">
        <w:trPr>
          <w:trHeight w:val="288"/>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747CC035"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42</w:t>
            </w:r>
          </w:p>
        </w:tc>
        <w:tc>
          <w:tcPr>
            <w:tcW w:w="4683" w:type="dxa"/>
            <w:tcBorders>
              <w:top w:val="nil"/>
              <w:left w:val="nil"/>
              <w:bottom w:val="single" w:sz="4" w:space="0" w:color="auto"/>
              <w:right w:val="nil"/>
            </w:tcBorders>
            <w:shd w:val="clear" w:color="auto" w:fill="auto"/>
            <w:vAlign w:val="center"/>
            <w:hideMark/>
          </w:tcPr>
          <w:p w14:paraId="70E694E8" w14:textId="77777777" w:rsidR="00514F74" w:rsidRPr="00B83586" w:rsidRDefault="00514F74" w:rsidP="00E225D5">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LOCAÇÃO DE CADEIRA GIRATORIA</w:t>
            </w:r>
          </w:p>
        </w:tc>
        <w:tc>
          <w:tcPr>
            <w:tcW w:w="992" w:type="dxa"/>
            <w:tcBorders>
              <w:top w:val="nil"/>
              <w:left w:val="single" w:sz="8" w:space="0" w:color="auto"/>
              <w:bottom w:val="single" w:sz="4" w:space="0" w:color="auto"/>
              <w:right w:val="nil"/>
            </w:tcBorders>
            <w:shd w:val="clear" w:color="auto" w:fill="auto"/>
            <w:noWrap/>
            <w:vAlign w:val="center"/>
            <w:hideMark/>
          </w:tcPr>
          <w:p w14:paraId="58EB7899"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5C7E6A36" w14:textId="3D75AEA7" w:rsidR="00514F74" w:rsidRPr="00B83586" w:rsidRDefault="00EB5EA9" w:rsidP="00E225D5">
            <w:pPr>
              <w:spacing w:after="0" w:line="240" w:lineRule="auto"/>
              <w:jc w:val="center"/>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8</w:t>
            </w:r>
          </w:p>
        </w:tc>
        <w:tc>
          <w:tcPr>
            <w:tcW w:w="1080" w:type="dxa"/>
            <w:tcBorders>
              <w:top w:val="nil"/>
              <w:left w:val="single" w:sz="4" w:space="0" w:color="auto"/>
              <w:bottom w:val="single" w:sz="4" w:space="0" w:color="auto"/>
              <w:right w:val="single" w:sz="4" w:space="0" w:color="auto"/>
            </w:tcBorders>
            <w:shd w:val="clear" w:color="auto" w:fill="auto"/>
            <w:vAlign w:val="center"/>
          </w:tcPr>
          <w:p w14:paraId="78BD7148" w14:textId="575AA86E"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16AFC4EE" w14:textId="2C98C848"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514F74" w:rsidRPr="00B83586" w14:paraId="7BBE874E" w14:textId="77777777" w:rsidTr="00514F74">
        <w:trPr>
          <w:trHeight w:val="288"/>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E0AEDF"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43</w:t>
            </w:r>
          </w:p>
        </w:tc>
        <w:tc>
          <w:tcPr>
            <w:tcW w:w="468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BA1A868" w14:textId="77777777" w:rsidR="00514F74" w:rsidRPr="00B83586" w:rsidRDefault="00514F74" w:rsidP="00E225D5">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LOCAÇÃO DE BANCADA DE OPERAÇAO</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C68050"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35516F" w14:textId="49C83EA7" w:rsidR="00514F74" w:rsidRPr="00B83586" w:rsidRDefault="00EB5EA9" w:rsidP="00E225D5">
            <w:pPr>
              <w:spacing w:after="0" w:line="240" w:lineRule="auto"/>
              <w:jc w:val="center"/>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8</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6581D707" w14:textId="7C6489A2"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4123213A" w14:textId="1AC54C02"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514F74" w:rsidRPr="00B83586" w14:paraId="3897C2D7" w14:textId="77777777" w:rsidTr="00514F74">
        <w:trPr>
          <w:trHeight w:val="288"/>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5759C85A"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44</w:t>
            </w:r>
          </w:p>
        </w:tc>
        <w:tc>
          <w:tcPr>
            <w:tcW w:w="4683" w:type="dxa"/>
            <w:tcBorders>
              <w:top w:val="nil"/>
              <w:left w:val="nil"/>
              <w:bottom w:val="single" w:sz="4" w:space="0" w:color="auto"/>
              <w:right w:val="nil"/>
            </w:tcBorders>
            <w:shd w:val="clear" w:color="auto" w:fill="auto"/>
            <w:vAlign w:val="center"/>
            <w:hideMark/>
          </w:tcPr>
          <w:p w14:paraId="2A67F8D7" w14:textId="77777777" w:rsidR="00514F74" w:rsidRPr="00B83586" w:rsidRDefault="00514F74" w:rsidP="00E225D5">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LOCAÇÃO DE RACK PADRÃO 19 POLEGADAS 40U</w:t>
            </w:r>
          </w:p>
        </w:tc>
        <w:tc>
          <w:tcPr>
            <w:tcW w:w="992" w:type="dxa"/>
            <w:tcBorders>
              <w:top w:val="nil"/>
              <w:left w:val="single" w:sz="8" w:space="0" w:color="auto"/>
              <w:bottom w:val="single" w:sz="4" w:space="0" w:color="auto"/>
              <w:right w:val="nil"/>
            </w:tcBorders>
            <w:shd w:val="clear" w:color="auto" w:fill="auto"/>
            <w:noWrap/>
            <w:vAlign w:val="center"/>
            <w:hideMark/>
          </w:tcPr>
          <w:p w14:paraId="71C22944"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40B61BC0"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w:t>
            </w:r>
          </w:p>
        </w:tc>
        <w:tc>
          <w:tcPr>
            <w:tcW w:w="1080" w:type="dxa"/>
            <w:tcBorders>
              <w:top w:val="nil"/>
              <w:left w:val="single" w:sz="4" w:space="0" w:color="auto"/>
              <w:bottom w:val="single" w:sz="4" w:space="0" w:color="auto"/>
              <w:right w:val="single" w:sz="4" w:space="0" w:color="auto"/>
            </w:tcBorders>
            <w:shd w:val="clear" w:color="auto" w:fill="auto"/>
            <w:vAlign w:val="center"/>
          </w:tcPr>
          <w:p w14:paraId="25536CF1" w14:textId="418149A7"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0C872B60" w14:textId="7158C913"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514F74" w:rsidRPr="00B83586" w14:paraId="1BA4D3D7" w14:textId="77777777" w:rsidTr="00514F74">
        <w:trPr>
          <w:trHeight w:val="347"/>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311A7817"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45</w:t>
            </w:r>
          </w:p>
        </w:tc>
        <w:tc>
          <w:tcPr>
            <w:tcW w:w="4683" w:type="dxa"/>
            <w:tcBorders>
              <w:top w:val="nil"/>
              <w:left w:val="nil"/>
              <w:bottom w:val="single" w:sz="4" w:space="0" w:color="auto"/>
              <w:right w:val="nil"/>
            </w:tcBorders>
            <w:shd w:val="clear" w:color="auto" w:fill="auto"/>
            <w:vAlign w:val="center"/>
            <w:hideMark/>
          </w:tcPr>
          <w:p w14:paraId="5F7DD6DB" w14:textId="77777777" w:rsidR="00514F74" w:rsidRPr="00B83586" w:rsidRDefault="00514F74" w:rsidP="00E225D5">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LOCAÇÃO DE MODULO DE ILUMINAÇÃO DINAMICA DE FAIXA DE PEDESTRES</w:t>
            </w:r>
          </w:p>
        </w:tc>
        <w:tc>
          <w:tcPr>
            <w:tcW w:w="992" w:type="dxa"/>
            <w:tcBorders>
              <w:top w:val="nil"/>
              <w:left w:val="single" w:sz="8" w:space="0" w:color="auto"/>
              <w:bottom w:val="single" w:sz="4" w:space="0" w:color="auto"/>
              <w:right w:val="nil"/>
            </w:tcBorders>
            <w:shd w:val="clear" w:color="auto" w:fill="auto"/>
            <w:noWrap/>
            <w:vAlign w:val="center"/>
            <w:hideMark/>
          </w:tcPr>
          <w:p w14:paraId="79A87ADA"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4F7E0198" w14:textId="1C5B03D3" w:rsidR="00514F74" w:rsidRPr="00B83586" w:rsidRDefault="00EB5EA9" w:rsidP="00E225D5">
            <w:pPr>
              <w:spacing w:after="0" w:line="240" w:lineRule="auto"/>
              <w:jc w:val="center"/>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4</w:t>
            </w:r>
          </w:p>
        </w:tc>
        <w:tc>
          <w:tcPr>
            <w:tcW w:w="1080" w:type="dxa"/>
            <w:tcBorders>
              <w:top w:val="nil"/>
              <w:left w:val="single" w:sz="4" w:space="0" w:color="auto"/>
              <w:bottom w:val="single" w:sz="4" w:space="0" w:color="auto"/>
              <w:right w:val="single" w:sz="4" w:space="0" w:color="auto"/>
            </w:tcBorders>
            <w:shd w:val="clear" w:color="auto" w:fill="auto"/>
            <w:vAlign w:val="center"/>
          </w:tcPr>
          <w:p w14:paraId="300FFC8F" w14:textId="4A6037EF"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7058D9B4" w14:textId="2D782DF2"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514F74" w:rsidRPr="00B83586" w14:paraId="22E060DA" w14:textId="77777777" w:rsidTr="00514F74">
        <w:trPr>
          <w:trHeight w:val="288"/>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1D5FA5EA"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46</w:t>
            </w:r>
          </w:p>
        </w:tc>
        <w:tc>
          <w:tcPr>
            <w:tcW w:w="4683" w:type="dxa"/>
            <w:tcBorders>
              <w:top w:val="nil"/>
              <w:left w:val="nil"/>
              <w:bottom w:val="single" w:sz="4" w:space="0" w:color="auto"/>
              <w:right w:val="nil"/>
            </w:tcBorders>
            <w:shd w:val="clear" w:color="auto" w:fill="auto"/>
            <w:vAlign w:val="center"/>
            <w:hideMark/>
          </w:tcPr>
          <w:p w14:paraId="796CCE6E" w14:textId="77777777" w:rsidR="00514F74" w:rsidRPr="00B83586" w:rsidRDefault="00514F74" w:rsidP="00E225D5">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LINK DE TRANSMISSAO 100MBPS</w:t>
            </w:r>
          </w:p>
        </w:tc>
        <w:tc>
          <w:tcPr>
            <w:tcW w:w="992" w:type="dxa"/>
            <w:tcBorders>
              <w:top w:val="nil"/>
              <w:left w:val="single" w:sz="8" w:space="0" w:color="auto"/>
              <w:bottom w:val="single" w:sz="4" w:space="0" w:color="auto"/>
              <w:right w:val="nil"/>
            </w:tcBorders>
            <w:shd w:val="clear" w:color="auto" w:fill="auto"/>
            <w:noWrap/>
            <w:vAlign w:val="center"/>
            <w:hideMark/>
          </w:tcPr>
          <w:p w14:paraId="5E385CA7"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334754E6" w14:textId="04064AD1" w:rsidR="00514F74" w:rsidRPr="00B83586" w:rsidRDefault="00EB5EA9" w:rsidP="00E225D5">
            <w:pPr>
              <w:spacing w:after="0" w:line="240" w:lineRule="auto"/>
              <w:jc w:val="center"/>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134</w:t>
            </w:r>
          </w:p>
        </w:tc>
        <w:tc>
          <w:tcPr>
            <w:tcW w:w="1080" w:type="dxa"/>
            <w:tcBorders>
              <w:top w:val="nil"/>
              <w:left w:val="single" w:sz="4" w:space="0" w:color="auto"/>
              <w:bottom w:val="single" w:sz="4" w:space="0" w:color="auto"/>
              <w:right w:val="single" w:sz="4" w:space="0" w:color="auto"/>
            </w:tcBorders>
            <w:shd w:val="clear" w:color="auto" w:fill="auto"/>
            <w:vAlign w:val="center"/>
          </w:tcPr>
          <w:p w14:paraId="5290DA6A" w14:textId="45A45EA1"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1A17ECB3" w14:textId="201D70E9"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514F74" w:rsidRPr="00B83586" w14:paraId="142AE2B8" w14:textId="77777777" w:rsidTr="00514F74">
        <w:trPr>
          <w:trHeight w:val="300"/>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14F04C29"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47</w:t>
            </w:r>
          </w:p>
        </w:tc>
        <w:tc>
          <w:tcPr>
            <w:tcW w:w="4683" w:type="dxa"/>
            <w:tcBorders>
              <w:top w:val="nil"/>
              <w:left w:val="nil"/>
              <w:bottom w:val="single" w:sz="4" w:space="0" w:color="auto"/>
              <w:right w:val="nil"/>
            </w:tcBorders>
            <w:shd w:val="clear" w:color="auto" w:fill="auto"/>
            <w:vAlign w:val="center"/>
            <w:hideMark/>
          </w:tcPr>
          <w:p w14:paraId="61A686E0" w14:textId="77777777" w:rsidR="00514F74" w:rsidRPr="00B83586" w:rsidRDefault="00514F74" w:rsidP="00E225D5">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LINK DE RECEPÇÃO 2.5GBPS</w:t>
            </w:r>
          </w:p>
        </w:tc>
        <w:tc>
          <w:tcPr>
            <w:tcW w:w="992" w:type="dxa"/>
            <w:tcBorders>
              <w:top w:val="nil"/>
              <w:left w:val="single" w:sz="8" w:space="0" w:color="auto"/>
              <w:bottom w:val="single" w:sz="4" w:space="0" w:color="auto"/>
              <w:right w:val="nil"/>
            </w:tcBorders>
            <w:shd w:val="clear" w:color="auto" w:fill="auto"/>
            <w:noWrap/>
            <w:vAlign w:val="center"/>
            <w:hideMark/>
          </w:tcPr>
          <w:p w14:paraId="4C91323D"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79413974"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w:t>
            </w:r>
          </w:p>
        </w:tc>
        <w:tc>
          <w:tcPr>
            <w:tcW w:w="1080" w:type="dxa"/>
            <w:tcBorders>
              <w:top w:val="nil"/>
              <w:left w:val="single" w:sz="4" w:space="0" w:color="auto"/>
              <w:bottom w:val="single" w:sz="4" w:space="0" w:color="auto"/>
              <w:right w:val="single" w:sz="4" w:space="0" w:color="auto"/>
            </w:tcBorders>
            <w:shd w:val="clear" w:color="auto" w:fill="auto"/>
            <w:vAlign w:val="center"/>
          </w:tcPr>
          <w:p w14:paraId="56461B8A" w14:textId="135EE1BE"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5A9B5579" w14:textId="36D99DEE"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514F74" w:rsidRPr="00B83586" w14:paraId="776DA687" w14:textId="77777777" w:rsidTr="00514F74">
        <w:trPr>
          <w:trHeight w:val="30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C486590"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48</w:t>
            </w:r>
          </w:p>
        </w:tc>
        <w:tc>
          <w:tcPr>
            <w:tcW w:w="4683" w:type="dxa"/>
            <w:tcBorders>
              <w:top w:val="single" w:sz="4" w:space="0" w:color="auto"/>
              <w:left w:val="single" w:sz="4" w:space="0" w:color="auto"/>
              <w:bottom w:val="single" w:sz="4" w:space="0" w:color="auto"/>
              <w:right w:val="single" w:sz="4" w:space="0" w:color="auto"/>
            </w:tcBorders>
            <w:shd w:val="clear" w:color="auto" w:fill="auto"/>
            <w:vAlign w:val="center"/>
          </w:tcPr>
          <w:p w14:paraId="106D3269" w14:textId="77777777" w:rsidR="00514F74" w:rsidRPr="00B83586" w:rsidRDefault="00514F74" w:rsidP="00E225D5">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DISPONIBILIZAÇÃO DE VEICULO PICAPE NOVO, MOTOR 1.4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833AB9A"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14B1B66"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3966D379" w14:textId="0BED5675"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38CBA45F" w14:textId="349AC344"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514F74" w:rsidRPr="00B83586" w14:paraId="6F605D05" w14:textId="77777777" w:rsidTr="00514F74">
        <w:trPr>
          <w:trHeight w:val="30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9A76F6"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49</w:t>
            </w:r>
          </w:p>
        </w:tc>
        <w:tc>
          <w:tcPr>
            <w:tcW w:w="468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D2A730" w14:textId="77777777" w:rsidR="00514F74" w:rsidRPr="00B83586" w:rsidRDefault="00514F74" w:rsidP="00E225D5">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PLATAFORMA DE SOFTWARE DE GERENCIAMENTO, INTEGRAÇÃO, COMANDO E CONTROLE PARA GESTÃO</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64C4E3"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E21A65"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311B7E0B" w14:textId="69FDA899"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06BF2E50" w14:textId="1EB712CD"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514F74" w:rsidRPr="00B83586" w14:paraId="2DB55DCF" w14:textId="77777777" w:rsidTr="00514F74">
        <w:trPr>
          <w:trHeight w:val="30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EDD7E3A"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lastRenderedPageBreak/>
              <w:t>50</w:t>
            </w:r>
          </w:p>
        </w:tc>
        <w:tc>
          <w:tcPr>
            <w:tcW w:w="468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240692F" w14:textId="77777777" w:rsidR="00514F74" w:rsidRPr="00B83586" w:rsidRDefault="00514F74" w:rsidP="00E225D5">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MÓDULO DE INTEGRAÇÃO DE SUBSISTEMA NÍVEL 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C10226B"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2051D8B"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194B1997" w14:textId="22AEDC9F"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71218342" w14:textId="5BDF3409"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514F74" w:rsidRPr="00B83586" w14:paraId="1AEA707B" w14:textId="77777777" w:rsidTr="00514F74">
        <w:trPr>
          <w:trHeight w:val="30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1DC9828"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51</w:t>
            </w:r>
          </w:p>
        </w:tc>
        <w:tc>
          <w:tcPr>
            <w:tcW w:w="468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6C5F4B9" w14:textId="77777777" w:rsidR="00514F74" w:rsidRPr="00B83586" w:rsidRDefault="00514F74" w:rsidP="00E225D5">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MÓDULO DE INTEGRAÇÃO DE SUBSISTEMA NÍVEL 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34A2DE8"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FCFE8D0"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06232AA3" w14:textId="465D7194"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0E27761A" w14:textId="36F1361E"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514F74" w:rsidRPr="00B83586" w14:paraId="780D23AC" w14:textId="77777777" w:rsidTr="00514F74">
        <w:trPr>
          <w:trHeight w:val="30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EE9D888"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52</w:t>
            </w:r>
          </w:p>
        </w:tc>
        <w:tc>
          <w:tcPr>
            <w:tcW w:w="468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C249593" w14:textId="77777777" w:rsidR="00514F74" w:rsidRPr="00B83586" w:rsidRDefault="00514F74" w:rsidP="00E225D5">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MÓDULO DE INTEGRAÇÃO DE SUBSISTEMA NÍVEL 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28AFCC7"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90FFFA3"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65CEE389" w14:textId="02ED632F"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4CFBEF03" w14:textId="4C8E21CA"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514F74" w:rsidRPr="00B83586" w14:paraId="7DEE0415" w14:textId="77777777" w:rsidTr="00514F74">
        <w:trPr>
          <w:trHeight w:val="30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B1E78AB"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53</w:t>
            </w:r>
          </w:p>
        </w:tc>
        <w:tc>
          <w:tcPr>
            <w:tcW w:w="468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B080346" w14:textId="77777777" w:rsidR="00514F74" w:rsidRPr="00B83586" w:rsidRDefault="00514F74" w:rsidP="00E225D5">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 xml:space="preserve">MÓDULO DE </w:t>
            </w:r>
            <w:r w:rsidRPr="00B83586">
              <w:rPr>
                <w:rFonts w:ascii="Arial Narrow" w:eastAsia="Calibri" w:hAnsi="Arial Narrow" w:cs="Calibri"/>
                <w:i/>
                <w:iCs/>
                <w:color w:val="000000"/>
                <w:kern w:val="0"/>
                <w:sz w:val="20"/>
                <w:szCs w:val="20"/>
                <w:lang w:eastAsia="pt-BR"/>
                <w14:ligatures w14:val="none"/>
              </w:rPr>
              <w:t>DASHBOARD</w:t>
            </w:r>
            <w:r w:rsidRPr="00B83586">
              <w:rPr>
                <w:rFonts w:ascii="Arial Narrow" w:eastAsia="Calibri" w:hAnsi="Arial Narrow" w:cs="Calibri"/>
                <w:color w:val="000000"/>
                <w:kern w:val="0"/>
                <w:sz w:val="20"/>
                <w:szCs w:val="20"/>
                <w:lang w:eastAsia="pt-BR"/>
                <w14:ligatures w14:val="none"/>
              </w:rPr>
              <w:t xml:space="preserve"> NÍVEL 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D727564"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B0E3273"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6AB25DA9" w14:textId="0C76440B"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57C00E36" w14:textId="647859B0"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514F74" w:rsidRPr="00B83586" w14:paraId="30E8C25F" w14:textId="77777777" w:rsidTr="00514F74">
        <w:trPr>
          <w:trHeight w:val="30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F1F8AFF"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54</w:t>
            </w:r>
          </w:p>
        </w:tc>
        <w:tc>
          <w:tcPr>
            <w:tcW w:w="468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8242BBB" w14:textId="77777777" w:rsidR="00514F74" w:rsidRPr="00B83586" w:rsidRDefault="00514F74" w:rsidP="00E225D5">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 xml:space="preserve">MÓDULO DE </w:t>
            </w:r>
            <w:r w:rsidRPr="00B83586">
              <w:rPr>
                <w:rFonts w:ascii="Arial Narrow" w:eastAsia="Calibri" w:hAnsi="Arial Narrow" w:cs="Calibri"/>
                <w:i/>
                <w:iCs/>
                <w:color w:val="000000"/>
                <w:kern w:val="0"/>
                <w:sz w:val="20"/>
                <w:szCs w:val="20"/>
                <w:lang w:eastAsia="pt-BR"/>
                <w14:ligatures w14:val="none"/>
              </w:rPr>
              <w:t>DASHBOARD</w:t>
            </w:r>
            <w:r w:rsidRPr="00B83586">
              <w:rPr>
                <w:rFonts w:ascii="Arial Narrow" w:eastAsia="Calibri" w:hAnsi="Arial Narrow" w:cs="Calibri"/>
                <w:color w:val="000000"/>
                <w:kern w:val="0"/>
                <w:sz w:val="20"/>
                <w:szCs w:val="20"/>
                <w:lang w:eastAsia="pt-BR"/>
                <w14:ligatures w14:val="none"/>
              </w:rPr>
              <w:t xml:space="preserve"> NÍVEL 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EAE8FA2"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9C90682"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500B55BC" w14:textId="72E4627B"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5DE4E317" w14:textId="0F0EC46C"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514F74" w:rsidRPr="00B83586" w14:paraId="23262F4C" w14:textId="77777777" w:rsidTr="00514F74">
        <w:trPr>
          <w:trHeight w:val="30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C758842"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55</w:t>
            </w:r>
          </w:p>
        </w:tc>
        <w:tc>
          <w:tcPr>
            <w:tcW w:w="468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3F92C55" w14:textId="77777777" w:rsidR="00514F74" w:rsidRPr="00B83586" w:rsidRDefault="00514F74" w:rsidP="00E225D5">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 xml:space="preserve">MÓDULO DE </w:t>
            </w:r>
            <w:r w:rsidRPr="00B83586">
              <w:rPr>
                <w:rFonts w:ascii="Arial Narrow" w:eastAsia="Calibri" w:hAnsi="Arial Narrow" w:cs="Calibri"/>
                <w:i/>
                <w:iCs/>
                <w:color w:val="000000"/>
                <w:kern w:val="0"/>
                <w:sz w:val="20"/>
                <w:szCs w:val="20"/>
                <w:lang w:eastAsia="pt-BR"/>
                <w14:ligatures w14:val="none"/>
              </w:rPr>
              <w:t>DASHBOARD</w:t>
            </w:r>
            <w:r w:rsidRPr="00B83586">
              <w:rPr>
                <w:rFonts w:ascii="Arial Narrow" w:eastAsia="Calibri" w:hAnsi="Arial Narrow" w:cs="Calibri"/>
                <w:color w:val="000000"/>
                <w:kern w:val="0"/>
                <w:sz w:val="20"/>
                <w:szCs w:val="20"/>
                <w:lang w:eastAsia="pt-BR"/>
                <w14:ligatures w14:val="none"/>
              </w:rPr>
              <w:t xml:space="preserve"> NÍVEL 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926A97F"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B414747"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325835FA" w14:textId="355E2031"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7D1B80B9" w14:textId="35902F05"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F178B3" w:rsidRPr="00F178B3" w14:paraId="63131747" w14:textId="77777777" w:rsidTr="00514F74">
        <w:trPr>
          <w:trHeight w:val="300"/>
        </w:trPr>
        <w:tc>
          <w:tcPr>
            <w:tcW w:w="803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14:paraId="0AF13447" w14:textId="77777777" w:rsidR="00B83586" w:rsidRPr="00B83586" w:rsidRDefault="00B83586" w:rsidP="00E225D5">
            <w:pPr>
              <w:spacing w:after="0" w:line="240" w:lineRule="auto"/>
              <w:jc w:val="center"/>
              <w:rPr>
                <w:rFonts w:ascii="Arial Narrow" w:eastAsia="Calibri" w:hAnsi="Arial Narrow" w:cs="Calibri"/>
                <w:b/>
                <w:bCs/>
                <w:color w:val="000000"/>
                <w:kern w:val="0"/>
                <w:sz w:val="20"/>
                <w:szCs w:val="20"/>
                <w:lang w:eastAsia="pt-BR"/>
                <w14:ligatures w14:val="none"/>
              </w:rPr>
            </w:pPr>
            <w:r w:rsidRPr="00B83586">
              <w:rPr>
                <w:rFonts w:ascii="Arial Narrow" w:eastAsia="Calibri" w:hAnsi="Arial Narrow" w:cs="Calibri"/>
                <w:b/>
                <w:bCs/>
                <w:color w:val="000000"/>
                <w:kern w:val="0"/>
                <w:sz w:val="20"/>
                <w:szCs w:val="20"/>
                <w:lang w:eastAsia="pt-BR"/>
                <w14:ligatures w14:val="none"/>
              </w:rPr>
              <w:t>TOTAL</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626F4E13" w14:textId="610C2CDD" w:rsidR="00B83586" w:rsidRPr="00B83586" w:rsidRDefault="00514F74" w:rsidP="00E225D5">
            <w:pPr>
              <w:spacing w:after="0" w:line="240" w:lineRule="auto"/>
              <w:jc w:val="center"/>
              <w:rPr>
                <w:rFonts w:ascii="Arial Narrow" w:eastAsia="Calibri" w:hAnsi="Arial Narrow" w:cs="Calibri"/>
                <w:b/>
                <w:bCs/>
                <w:color w:val="000000"/>
                <w:kern w:val="0"/>
                <w:sz w:val="20"/>
                <w:szCs w:val="20"/>
                <w:lang w:eastAsia="pt-BR"/>
                <w14:ligatures w14:val="none"/>
              </w:rPr>
            </w:pPr>
            <w:r>
              <w:rPr>
                <w:rFonts w:ascii="Arial Narrow" w:eastAsia="Calibri" w:hAnsi="Arial Narrow" w:cs="Calibri"/>
                <w:b/>
                <w:bCs/>
                <w:color w:val="000000"/>
                <w:kern w:val="0"/>
                <w:sz w:val="20"/>
                <w:szCs w:val="20"/>
                <w:lang w:eastAsia="pt-BR"/>
                <w14:ligatures w14:val="none"/>
              </w:rPr>
              <w:t>R$ 0,00</w:t>
            </w:r>
          </w:p>
        </w:tc>
      </w:tr>
      <w:tr w:rsidR="00F178B3" w:rsidRPr="00F178B3" w14:paraId="065FB195" w14:textId="77777777" w:rsidTr="00514F74">
        <w:trPr>
          <w:trHeight w:val="300"/>
        </w:trPr>
        <w:tc>
          <w:tcPr>
            <w:tcW w:w="8031" w:type="dxa"/>
            <w:gridSpan w:val="5"/>
            <w:tcBorders>
              <w:top w:val="single" w:sz="4" w:space="0" w:color="auto"/>
              <w:bottom w:val="single" w:sz="4" w:space="0" w:color="auto"/>
            </w:tcBorders>
            <w:shd w:val="clear" w:color="auto" w:fill="auto"/>
            <w:noWrap/>
            <w:vAlign w:val="bottom"/>
          </w:tcPr>
          <w:p w14:paraId="40C55485" w14:textId="77777777" w:rsidR="00F178B3" w:rsidRPr="00B83586" w:rsidRDefault="00F178B3" w:rsidP="00E225D5">
            <w:pPr>
              <w:spacing w:after="0" w:line="240" w:lineRule="auto"/>
              <w:jc w:val="center"/>
              <w:rPr>
                <w:rFonts w:ascii="Arial Narrow" w:eastAsia="Calibri" w:hAnsi="Arial Narrow" w:cs="Calibri"/>
                <w:b/>
                <w:bCs/>
                <w:color w:val="000000"/>
                <w:kern w:val="0"/>
                <w:sz w:val="20"/>
                <w:szCs w:val="20"/>
                <w:lang w:eastAsia="pt-BR"/>
                <w14:ligatures w14:val="none"/>
              </w:rPr>
            </w:pPr>
          </w:p>
        </w:tc>
        <w:tc>
          <w:tcPr>
            <w:tcW w:w="1046" w:type="dxa"/>
            <w:tcBorders>
              <w:top w:val="single" w:sz="4" w:space="0" w:color="auto"/>
              <w:bottom w:val="single" w:sz="4" w:space="0" w:color="auto"/>
            </w:tcBorders>
            <w:shd w:val="clear" w:color="auto" w:fill="auto"/>
            <w:vAlign w:val="center"/>
          </w:tcPr>
          <w:p w14:paraId="6D483680" w14:textId="77777777" w:rsidR="00F178B3" w:rsidRPr="00B83586" w:rsidRDefault="00F178B3" w:rsidP="00E225D5">
            <w:pPr>
              <w:spacing w:after="0" w:line="240" w:lineRule="auto"/>
              <w:jc w:val="center"/>
              <w:rPr>
                <w:rFonts w:ascii="Arial Narrow" w:eastAsia="Calibri" w:hAnsi="Arial Narrow" w:cs="Calibri"/>
                <w:b/>
                <w:bCs/>
                <w:color w:val="000000"/>
                <w:kern w:val="0"/>
                <w:sz w:val="20"/>
                <w:szCs w:val="20"/>
                <w:lang w:eastAsia="pt-BR"/>
                <w14:ligatures w14:val="none"/>
              </w:rPr>
            </w:pPr>
          </w:p>
        </w:tc>
      </w:tr>
      <w:tr w:rsidR="00B83586" w:rsidRPr="00B83586" w14:paraId="7A58EED7" w14:textId="77777777" w:rsidTr="00514F74">
        <w:trPr>
          <w:trHeight w:val="300"/>
        </w:trPr>
        <w:tc>
          <w:tcPr>
            <w:tcW w:w="9077"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70D99B" w14:textId="77777777" w:rsidR="00B83586" w:rsidRPr="00B83586" w:rsidRDefault="00B83586" w:rsidP="00E225D5">
            <w:pPr>
              <w:spacing w:after="0" w:line="240" w:lineRule="auto"/>
              <w:jc w:val="center"/>
              <w:rPr>
                <w:rFonts w:ascii="Arial Narrow" w:eastAsia="Calibri" w:hAnsi="Arial Narrow" w:cs="Calibri"/>
                <w:b/>
                <w:bCs/>
                <w:color w:val="000000"/>
                <w:kern w:val="0"/>
                <w:sz w:val="20"/>
                <w:szCs w:val="20"/>
                <w:lang w:eastAsia="pt-BR"/>
                <w14:ligatures w14:val="none"/>
              </w:rPr>
            </w:pPr>
            <w:r w:rsidRPr="00B83586">
              <w:rPr>
                <w:rFonts w:ascii="Arial Narrow" w:eastAsia="Calibri" w:hAnsi="Arial Narrow" w:cs="Calibri"/>
                <w:b/>
                <w:bCs/>
                <w:color w:val="000000"/>
                <w:kern w:val="0"/>
                <w:sz w:val="20"/>
                <w:szCs w:val="20"/>
                <w:lang w:eastAsia="pt-BR"/>
                <w14:ligatures w14:val="none"/>
              </w:rPr>
              <w:t>LOTE 3 - SERVIÇOS CONTINUADOS</w:t>
            </w:r>
          </w:p>
        </w:tc>
      </w:tr>
      <w:tr w:rsidR="00514F74" w:rsidRPr="00F178B3" w14:paraId="0EEEC0E4" w14:textId="77777777" w:rsidTr="00514F74">
        <w:trPr>
          <w:trHeight w:val="528"/>
        </w:trPr>
        <w:tc>
          <w:tcPr>
            <w:tcW w:w="567"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40CF9EB9" w14:textId="77777777" w:rsidR="00B83586" w:rsidRPr="00B83586" w:rsidRDefault="00B83586" w:rsidP="00E225D5">
            <w:pPr>
              <w:spacing w:after="0" w:line="240" w:lineRule="auto"/>
              <w:jc w:val="center"/>
              <w:rPr>
                <w:rFonts w:ascii="Arial Narrow" w:eastAsia="Calibri" w:hAnsi="Arial Narrow" w:cs="Calibri"/>
                <w:b/>
                <w:bCs/>
                <w:color w:val="000000"/>
                <w:kern w:val="0"/>
                <w:sz w:val="20"/>
                <w:szCs w:val="20"/>
                <w:lang w:eastAsia="pt-BR"/>
                <w14:ligatures w14:val="none"/>
              </w:rPr>
            </w:pPr>
            <w:r w:rsidRPr="00B83586">
              <w:rPr>
                <w:rFonts w:ascii="Arial Narrow" w:eastAsia="Calibri" w:hAnsi="Arial Narrow" w:cs="Calibri"/>
                <w:b/>
                <w:bCs/>
                <w:color w:val="000000"/>
                <w:kern w:val="0"/>
                <w:sz w:val="20"/>
                <w:szCs w:val="20"/>
                <w:lang w:eastAsia="pt-BR"/>
                <w14:ligatures w14:val="none"/>
              </w:rPr>
              <w:t>ITEM</w:t>
            </w:r>
          </w:p>
        </w:tc>
        <w:tc>
          <w:tcPr>
            <w:tcW w:w="4683" w:type="dxa"/>
            <w:tcBorders>
              <w:top w:val="single" w:sz="4" w:space="0" w:color="auto"/>
              <w:left w:val="nil"/>
              <w:bottom w:val="single" w:sz="4" w:space="0" w:color="auto"/>
              <w:right w:val="nil"/>
            </w:tcBorders>
            <w:shd w:val="clear" w:color="auto" w:fill="auto"/>
            <w:noWrap/>
            <w:vAlign w:val="center"/>
            <w:hideMark/>
          </w:tcPr>
          <w:p w14:paraId="7808F958" w14:textId="77777777" w:rsidR="00B83586" w:rsidRPr="00B83586" w:rsidRDefault="00B83586" w:rsidP="00E225D5">
            <w:pPr>
              <w:spacing w:after="0" w:line="240" w:lineRule="auto"/>
              <w:jc w:val="center"/>
              <w:rPr>
                <w:rFonts w:ascii="Arial Narrow" w:eastAsia="Calibri" w:hAnsi="Arial Narrow" w:cs="Calibri"/>
                <w:b/>
                <w:bCs/>
                <w:color w:val="000000"/>
                <w:kern w:val="0"/>
                <w:sz w:val="20"/>
                <w:szCs w:val="20"/>
                <w:lang w:eastAsia="pt-BR"/>
                <w14:ligatures w14:val="none"/>
              </w:rPr>
            </w:pPr>
            <w:r w:rsidRPr="00B83586">
              <w:rPr>
                <w:rFonts w:ascii="Arial Narrow" w:eastAsia="Calibri" w:hAnsi="Arial Narrow" w:cs="Calibri"/>
                <w:b/>
                <w:bCs/>
                <w:color w:val="000000"/>
                <w:kern w:val="0"/>
                <w:sz w:val="20"/>
                <w:szCs w:val="20"/>
                <w:lang w:eastAsia="pt-BR"/>
                <w14:ligatures w14:val="none"/>
              </w:rPr>
              <w:t>DESCRIÇÃO</w:t>
            </w:r>
          </w:p>
        </w:tc>
        <w:tc>
          <w:tcPr>
            <w:tcW w:w="992" w:type="dxa"/>
            <w:tcBorders>
              <w:top w:val="single" w:sz="4" w:space="0" w:color="auto"/>
              <w:left w:val="single" w:sz="8" w:space="0" w:color="auto"/>
              <w:bottom w:val="single" w:sz="4" w:space="0" w:color="auto"/>
              <w:right w:val="nil"/>
            </w:tcBorders>
            <w:shd w:val="clear" w:color="auto" w:fill="auto"/>
            <w:noWrap/>
            <w:vAlign w:val="center"/>
            <w:hideMark/>
          </w:tcPr>
          <w:p w14:paraId="0B529284" w14:textId="77777777" w:rsidR="00B83586" w:rsidRPr="00B83586" w:rsidRDefault="00B83586" w:rsidP="00E225D5">
            <w:pPr>
              <w:spacing w:after="0" w:line="240" w:lineRule="auto"/>
              <w:jc w:val="center"/>
              <w:rPr>
                <w:rFonts w:ascii="Arial Narrow" w:eastAsia="Calibri" w:hAnsi="Arial Narrow" w:cs="Calibri"/>
                <w:b/>
                <w:bCs/>
                <w:color w:val="000000"/>
                <w:kern w:val="0"/>
                <w:sz w:val="20"/>
                <w:szCs w:val="20"/>
                <w:lang w:eastAsia="pt-BR"/>
                <w14:ligatures w14:val="none"/>
              </w:rPr>
            </w:pPr>
            <w:r w:rsidRPr="00B83586">
              <w:rPr>
                <w:rFonts w:ascii="Arial Narrow" w:eastAsia="Calibri" w:hAnsi="Arial Narrow" w:cs="Calibri"/>
                <w:b/>
                <w:bCs/>
                <w:color w:val="000000"/>
                <w:kern w:val="0"/>
                <w:sz w:val="20"/>
                <w:szCs w:val="20"/>
                <w:lang w:eastAsia="pt-BR"/>
                <w14:ligatures w14:val="none"/>
              </w:rPr>
              <w:t>UNIDADE</w:t>
            </w:r>
          </w:p>
        </w:tc>
        <w:tc>
          <w:tcPr>
            <w:tcW w:w="709"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79CB9B01" w14:textId="77777777" w:rsidR="00B83586" w:rsidRPr="00B83586" w:rsidRDefault="00B83586" w:rsidP="00E225D5">
            <w:pPr>
              <w:spacing w:after="0" w:line="240" w:lineRule="auto"/>
              <w:jc w:val="center"/>
              <w:rPr>
                <w:rFonts w:ascii="Arial Narrow" w:eastAsia="Calibri" w:hAnsi="Arial Narrow" w:cs="Calibri"/>
                <w:b/>
                <w:bCs/>
                <w:color w:val="000000"/>
                <w:kern w:val="0"/>
                <w:sz w:val="20"/>
                <w:szCs w:val="20"/>
                <w:lang w:eastAsia="pt-BR"/>
                <w14:ligatures w14:val="none"/>
              </w:rPr>
            </w:pPr>
            <w:r w:rsidRPr="00B83586">
              <w:rPr>
                <w:rFonts w:ascii="Arial Narrow" w:eastAsia="Calibri" w:hAnsi="Arial Narrow" w:cs="Calibri"/>
                <w:b/>
                <w:bCs/>
                <w:color w:val="000000"/>
                <w:kern w:val="0"/>
                <w:sz w:val="20"/>
                <w:szCs w:val="20"/>
                <w:lang w:eastAsia="pt-BR"/>
                <w14:ligatures w14:val="none"/>
              </w:rPr>
              <w:t>QTDE</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13067964" w14:textId="77777777" w:rsidR="00B83586" w:rsidRPr="00B83586" w:rsidRDefault="00B83586" w:rsidP="00E225D5">
            <w:pPr>
              <w:spacing w:after="0" w:line="240" w:lineRule="auto"/>
              <w:jc w:val="center"/>
              <w:rPr>
                <w:rFonts w:ascii="Arial Narrow" w:eastAsia="Calibri" w:hAnsi="Arial Narrow" w:cs="Calibri"/>
                <w:b/>
                <w:bCs/>
                <w:color w:val="000000"/>
                <w:kern w:val="0"/>
                <w:sz w:val="20"/>
                <w:szCs w:val="20"/>
                <w:lang w:eastAsia="pt-BR"/>
                <w14:ligatures w14:val="none"/>
              </w:rPr>
            </w:pPr>
            <w:r w:rsidRPr="00B83586">
              <w:rPr>
                <w:rFonts w:ascii="Arial Narrow" w:eastAsia="Calibri" w:hAnsi="Arial Narrow" w:cs="Calibri"/>
                <w:b/>
                <w:bCs/>
                <w:color w:val="000000"/>
                <w:kern w:val="0"/>
                <w:sz w:val="20"/>
                <w:szCs w:val="20"/>
                <w:lang w:eastAsia="pt-BR"/>
                <w14:ligatures w14:val="none"/>
              </w:rPr>
              <w:t>PREÇO UNITÁRIO</w:t>
            </w:r>
          </w:p>
        </w:tc>
        <w:tc>
          <w:tcPr>
            <w:tcW w:w="1046" w:type="dxa"/>
            <w:tcBorders>
              <w:top w:val="single" w:sz="4" w:space="0" w:color="auto"/>
              <w:left w:val="single" w:sz="4" w:space="0" w:color="auto"/>
              <w:bottom w:val="single" w:sz="4" w:space="0" w:color="auto"/>
              <w:right w:val="single" w:sz="8" w:space="0" w:color="auto"/>
            </w:tcBorders>
            <w:shd w:val="clear" w:color="auto" w:fill="auto"/>
            <w:vAlign w:val="center"/>
          </w:tcPr>
          <w:p w14:paraId="7A6BA6E6" w14:textId="77777777" w:rsidR="00B83586" w:rsidRPr="00B83586" w:rsidRDefault="00B83586" w:rsidP="00E225D5">
            <w:pPr>
              <w:spacing w:after="0" w:line="240" w:lineRule="auto"/>
              <w:jc w:val="center"/>
              <w:rPr>
                <w:rFonts w:ascii="Arial Narrow" w:eastAsia="Calibri" w:hAnsi="Arial Narrow" w:cs="Calibri"/>
                <w:b/>
                <w:bCs/>
                <w:color w:val="000000"/>
                <w:kern w:val="0"/>
                <w:sz w:val="20"/>
                <w:szCs w:val="20"/>
                <w:lang w:eastAsia="pt-BR"/>
                <w14:ligatures w14:val="none"/>
              </w:rPr>
            </w:pPr>
            <w:r w:rsidRPr="00B83586">
              <w:rPr>
                <w:rFonts w:ascii="Arial Narrow" w:eastAsia="Calibri" w:hAnsi="Arial Narrow" w:cs="Calibri"/>
                <w:b/>
                <w:bCs/>
                <w:color w:val="000000"/>
                <w:kern w:val="0"/>
                <w:sz w:val="20"/>
                <w:szCs w:val="20"/>
                <w:lang w:eastAsia="pt-BR"/>
                <w14:ligatures w14:val="none"/>
              </w:rPr>
              <w:t>PREÇO TOTAL</w:t>
            </w:r>
          </w:p>
        </w:tc>
      </w:tr>
      <w:tr w:rsidR="00514F74" w:rsidRPr="00B83586" w14:paraId="29FD8B5E" w14:textId="77777777" w:rsidTr="00514F74">
        <w:trPr>
          <w:trHeight w:val="30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86A9DB4"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56</w:t>
            </w:r>
          </w:p>
        </w:tc>
        <w:tc>
          <w:tcPr>
            <w:tcW w:w="468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D30E90B" w14:textId="77777777" w:rsidR="00514F74" w:rsidRPr="00B83586" w:rsidRDefault="00514F74" w:rsidP="00E225D5">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MÃO-DE-OBRA HXH DE DESENVOLVIMENTO COMPLEMENTAR DE SOFTWARE</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8691F24"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3DC813F" w14:textId="77777777" w:rsidR="00514F74" w:rsidRPr="00B83586" w:rsidRDefault="00514F74" w:rsidP="00E225D5">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600</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3D570735" w14:textId="7A764623"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4EBC545E" w14:textId="56959BE1" w:rsidR="00514F74" w:rsidRPr="00B83586" w:rsidRDefault="00514F74" w:rsidP="00E225D5">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F178B3" w:rsidRPr="00F178B3" w14:paraId="2546E6E2" w14:textId="77777777" w:rsidTr="00514F74">
        <w:trPr>
          <w:trHeight w:val="300"/>
        </w:trPr>
        <w:tc>
          <w:tcPr>
            <w:tcW w:w="803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14:paraId="7ED85A3B" w14:textId="77777777" w:rsidR="00B83586" w:rsidRPr="00B83586" w:rsidRDefault="00B83586" w:rsidP="00E225D5">
            <w:pPr>
              <w:spacing w:after="0" w:line="240" w:lineRule="auto"/>
              <w:jc w:val="center"/>
              <w:rPr>
                <w:rFonts w:ascii="Arial Narrow" w:eastAsia="Calibri" w:hAnsi="Arial Narrow" w:cs="Calibri"/>
                <w:b/>
                <w:bCs/>
                <w:color w:val="000000"/>
                <w:kern w:val="0"/>
                <w:sz w:val="20"/>
                <w:szCs w:val="20"/>
                <w:lang w:eastAsia="pt-BR"/>
                <w14:ligatures w14:val="none"/>
              </w:rPr>
            </w:pPr>
            <w:r w:rsidRPr="00B83586">
              <w:rPr>
                <w:rFonts w:ascii="Arial Narrow" w:eastAsia="Calibri" w:hAnsi="Arial Narrow" w:cs="Calibri"/>
                <w:b/>
                <w:bCs/>
                <w:color w:val="000000"/>
                <w:kern w:val="0"/>
                <w:sz w:val="20"/>
                <w:szCs w:val="20"/>
                <w:lang w:eastAsia="pt-BR"/>
                <w14:ligatures w14:val="none"/>
              </w:rPr>
              <w:t>TOTAL</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4D0A7568" w14:textId="4F7D7154" w:rsidR="00B83586" w:rsidRPr="00B83586" w:rsidRDefault="00514F74" w:rsidP="00E225D5">
            <w:pPr>
              <w:spacing w:after="0" w:line="240" w:lineRule="auto"/>
              <w:jc w:val="right"/>
              <w:rPr>
                <w:rFonts w:ascii="Arial Narrow" w:eastAsia="Calibri" w:hAnsi="Arial Narrow" w:cs="Calibri"/>
                <w:b/>
                <w:bCs/>
                <w:color w:val="000000"/>
                <w:kern w:val="0"/>
                <w:sz w:val="20"/>
                <w:szCs w:val="20"/>
                <w:lang w:eastAsia="pt-BR"/>
                <w14:ligatures w14:val="none"/>
              </w:rPr>
            </w:pPr>
            <w:r>
              <w:rPr>
                <w:rFonts w:ascii="Arial Narrow" w:eastAsia="Calibri" w:hAnsi="Arial Narrow" w:cs="Calibri"/>
                <w:b/>
                <w:bCs/>
                <w:color w:val="000000"/>
                <w:kern w:val="0"/>
                <w:sz w:val="20"/>
                <w:szCs w:val="20"/>
                <w:lang w:eastAsia="pt-BR"/>
                <w14:ligatures w14:val="none"/>
              </w:rPr>
              <w:t>R$ 0,00</w:t>
            </w:r>
          </w:p>
        </w:tc>
      </w:tr>
    </w:tbl>
    <w:p w14:paraId="6BEC95B1" w14:textId="77777777" w:rsidR="00B83586" w:rsidRPr="00514F74" w:rsidRDefault="00B83586" w:rsidP="00E225D5">
      <w:pPr>
        <w:spacing w:after="0" w:line="240" w:lineRule="auto"/>
        <w:jc w:val="both"/>
        <w:rPr>
          <w:rFonts w:ascii="Arial Narrow" w:eastAsia="Calibri" w:hAnsi="Arial Narrow" w:cs="Calibri"/>
          <w:b/>
          <w:color w:val="000000"/>
          <w:kern w:val="0"/>
          <w:sz w:val="24"/>
          <w:szCs w:val="24"/>
          <w:lang w:eastAsia="pt-BR"/>
          <w14:ligatures w14:val="none"/>
        </w:rPr>
      </w:pPr>
    </w:p>
    <w:p w14:paraId="14C71EB9" w14:textId="68676B77" w:rsidR="00DB582C" w:rsidRPr="00514F74" w:rsidRDefault="00DB582C" w:rsidP="00E225D5">
      <w:pPr>
        <w:pStyle w:val="PargrafodaLista"/>
        <w:numPr>
          <w:ilvl w:val="1"/>
          <w:numId w:val="2"/>
        </w:numPr>
        <w:tabs>
          <w:tab w:val="left" w:pos="426"/>
        </w:tabs>
        <w:spacing w:after="0" w:line="240" w:lineRule="auto"/>
        <w:ind w:left="0" w:right="0" w:firstLine="0"/>
        <w:rPr>
          <w:rFonts w:ascii="Arial Narrow" w:hAnsi="Arial Narrow"/>
          <w:sz w:val="24"/>
          <w:szCs w:val="24"/>
        </w:rPr>
      </w:pPr>
      <w:r w:rsidRPr="00514F74">
        <w:rPr>
          <w:rFonts w:ascii="Arial Narrow" w:hAnsi="Arial Narrow"/>
          <w:sz w:val="24"/>
          <w:szCs w:val="24"/>
        </w:rPr>
        <w:t>O detalhamento das condições e especificações do objeto encontram</w:t>
      </w:r>
      <w:r w:rsidR="00E016BA" w:rsidRPr="00514F74">
        <w:rPr>
          <w:rFonts w:ascii="Arial Narrow" w:hAnsi="Arial Narrow"/>
          <w:sz w:val="24"/>
          <w:szCs w:val="24"/>
        </w:rPr>
        <w:t>-se</w:t>
      </w:r>
      <w:r w:rsidRPr="00514F74">
        <w:rPr>
          <w:rFonts w:ascii="Arial Narrow" w:hAnsi="Arial Narrow"/>
          <w:sz w:val="24"/>
          <w:szCs w:val="24"/>
        </w:rPr>
        <w:t xml:space="preserve"> descritas no Termo de Referência</w:t>
      </w:r>
      <w:r w:rsidR="000E4FDE" w:rsidRPr="00514F74">
        <w:rPr>
          <w:rFonts w:ascii="Arial Narrow" w:hAnsi="Arial Narrow"/>
          <w:sz w:val="24"/>
          <w:szCs w:val="24"/>
        </w:rPr>
        <w:t>, Anexo I do Instrumento Convocatório</w:t>
      </w:r>
      <w:r w:rsidRPr="00514F74">
        <w:rPr>
          <w:rFonts w:ascii="Arial Narrow" w:hAnsi="Arial Narrow"/>
          <w:sz w:val="24"/>
          <w:szCs w:val="24"/>
        </w:rPr>
        <w:t xml:space="preserve">  </w:t>
      </w:r>
    </w:p>
    <w:p w14:paraId="35F24F29" w14:textId="77777777" w:rsidR="00DB582C" w:rsidRPr="00514F74" w:rsidRDefault="00DB582C" w:rsidP="00E225D5">
      <w:pPr>
        <w:spacing w:after="0" w:line="240" w:lineRule="auto"/>
        <w:jc w:val="both"/>
        <w:rPr>
          <w:rFonts w:ascii="Arial Narrow" w:eastAsia="Calibri" w:hAnsi="Arial Narrow" w:cs="Calibri"/>
          <w:color w:val="000000"/>
          <w:kern w:val="0"/>
          <w:sz w:val="24"/>
          <w:szCs w:val="24"/>
          <w:lang w:eastAsia="pt-BR"/>
          <w14:ligatures w14:val="none"/>
        </w:rPr>
      </w:pPr>
      <w:r w:rsidRPr="00514F74">
        <w:rPr>
          <w:rFonts w:ascii="Arial Narrow" w:eastAsia="Calibri" w:hAnsi="Arial Narrow" w:cs="Calibri"/>
          <w:color w:val="000000"/>
          <w:kern w:val="0"/>
          <w:sz w:val="24"/>
          <w:szCs w:val="24"/>
          <w:lang w:eastAsia="pt-BR"/>
          <w14:ligatures w14:val="none"/>
        </w:rPr>
        <w:t xml:space="preserve">  </w:t>
      </w:r>
    </w:p>
    <w:p w14:paraId="2BD3BB53" w14:textId="524592B7" w:rsidR="00DB582C" w:rsidRPr="00514F74" w:rsidRDefault="00DB582C" w:rsidP="00E225D5">
      <w:pPr>
        <w:pStyle w:val="PargrafodaLista"/>
        <w:keepNext/>
        <w:keepLines/>
        <w:numPr>
          <w:ilvl w:val="0"/>
          <w:numId w:val="2"/>
        </w:numPr>
        <w:pBdr>
          <w:top w:val="single" w:sz="4" w:space="0" w:color="000000"/>
          <w:left w:val="single" w:sz="4" w:space="0" w:color="000000"/>
          <w:bottom w:val="single" w:sz="4" w:space="0" w:color="000000"/>
          <w:right w:val="single" w:sz="4" w:space="0" w:color="000000"/>
        </w:pBdr>
        <w:shd w:val="clear" w:color="auto" w:fill="D9D9D9"/>
        <w:tabs>
          <w:tab w:val="left" w:pos="284"/>
        </w:tabs>
        <w:spacing w:after="0" w:line="240" w:lineRule="auto"/>
        <w:ind w:left="0" w:right="0" w:firstLine="0"/>
        <w:jc w:val="center"/>
        <w:outlineLvl w:val="1"/>
        <w:rPr>
          <w:rFonts w:ascii="Arial Narrow" w:hAnsi="Arial Narrow"/>
          <w:b/>
          <w:sz w:val="24"/>
          <w:szCs w:val="24"/>
        </w:rPr>
      </w:pPr>
      <w:r w:rsidRPr="00514F74">
        <w:rPr>
          <w:rFonts w:ascii="Arial Narrow" w:hAnsi="Arial Narrow"/>
          <w:b/>
          <w:sz w:val="24"/>
          <w:szCs w:val="24"/>
        </w:rPr>
        <w:t>DO VALOR ESTIMADO</w:t>
      </w:r>
    </w:p>
    <w:p w14:paraId="74C63A69" w14:textId="77777777" w:rsidR="00DB582C" w:rsidRPr="00514F74" w:rsidRDefault="00DB582C" w:rsidP="00E225D5">
      <w:pPr>
        <w:spacing w:after="0" w:line="240" w:lineRule="auto"/>
        <w:jc w:val="both"/>
        <w:rPr>
          <w:rFonts w:ascii="Arial Narrow" w:eastAsia="Calibri" w:hAnsi="Arial Narrow" w:cs="Calibri"/>
          <w:color w:val="000000"/>
          <w:kern w:val="0"/>
          <w:sz w:val="24"/>
          <w:szCs w:val="24"/>
          <w:lang w:eastAsia="pt-BR"/>
          <w14:ligatures w14:val="none"/>
        </w:rPr>
      </w:pPr>
      <w:r w:rsidRPr="00514F74">
        <w:rPr>
          <w:rFonts w:ascii="Arial Narrow" w:eastAsia="Calibri" w:hAnsi="Arial Narrow" w:cs="Calibri"/>
          <w:color w:val="000000"/>
          <w:kern w:val="0"/>
          <w:sz w:val="24"/>
          <w:szCs w:val="24"/>
          <w:lang w:eastAsia="pt-BR"/>
          <w14:ligatures w14:val="none"/>
        </w:rPr>
        <w:t xml:space="preserve">  </w:t>
      </w:r>
    </w:p>
    <w:p w14:paraId="73BBD77C" w14:textId="4901CEC5" w:rsidR="00DB582C" w:rsidRPr="00514F74" w:rsidRDefault="007314D7" w:rsidP="00E225D5">
      <w:pPr>
        <w:pStyle w:val="PargrafodaLista"/>
        <w:numPr>
          <w:ilvl w:val="1"/>
          <w:numId w:val="2"/>
        </w:numPr>
        <w:tabs>
          <w:tab w:val="left" w:pos="426"/>
        </w:tabs>
        <w:spacing w:after="0" w:line="240" w:lineRule="auto"/>
        <w:ind w:left="0" w:right="0" w:firstLine="0"/>
        <w:rPr>
          <w:rFonts w:ascii="Arial Narrow" w:hAnsi="Arial Narrow"/>
          <w:sz w:val="24"/>
          <w:szCs w:val="24"/>
        </w:rPr>
      </w:pPr>
      <w:r w:rsidRPr="00514F74">
        <w:rPr>
          <w:rFonts w:ascii="Arial Narrow" w:hAnsi="Arial Narrow"/>
          <w:sz w:val="24"/>
          <w:szCs w:val="24"/>
        </w:rPr>
        <w:t>Segundo apontad</w:t>
      </w:r>
      <w:r w:rsidR="00514F74" w:rsidRPr="00514F74">
        <w:rPr>
          <w:rFonts w:ascii="Arial Narrow" w:hAnsi="Arial Narrow"/>
          <w:sz w:val="24"/>
          <w:szCs w:val="24"/>
        </w:rPr>
        <w:t>o</w:t>
      </w:r>
      <w:r w:rsidRPr="00514F74">
        <w:rPr>
          <w:rFonts w:ascii="Arial Narrow" w:hAnsi="Arial Narrow"/>
          <w:sz w:val="24"/>
          <w:szCs w:val="24"/>
        </w:rPr>
        <w:t xml:space="preserve"> no</w:t>
      </w:r>
      <w:r w:rsidR="00A16054" w:rsidRPr="00514F74">
        <w:rPr>
          <w:rFonts w:ascii="Arial Narrow" w:hAnsi="Arial Narrow"/>
          <w:sz w:val="24"/>
          <w:szCs w:val="24"/>
        </w:rPr>
        <w:t xml:space="preserve"> capítulo 05 (cinco) do Termo de Referência</w:t>
      </w:r>
      <w:r w:rsidR="00514F74" w:rsidRPr="00514F74">
        <w:rPr>
          <w:rFonts w:ascii="Arial Narrow" w:hAnsi="Arial Narrow"/>
          <w:sz w:val="24"/>
          <w:szCs w:val="24"/>
        </w:rPr>
        <w:t xml:space="preserve"> e anexos</w:t>
      </w:r>
      <w:r w:rsidR="00A16054" w:rsidRPr="00514F74">
        <w:rPr>
          <w:rFonts w:ascii="Arial Narrow" w:hAnsi="Arial Narrow"/>
          <w:sz w:val="24"/>
          <w:szCs w:val="24"/>
        </w:rPr>
        <w:t>, Anexo I do presente Instrumento Convocatório, pelo bem da competitividade, o valor estimado, o mapa comparativo de preços e as pesquisas de mercado serão sigilosos, não ficando à disposição dos participantes.</w:t>
      </w:r>
    </w:p>
    <w:p w14:paraId="530903C6" w14:textId="77777777" w:rsidR="00A07804" w:rsidRPr="00514F74" w:rsidRDefault="00A07804" w:rsidP="00E225D5">
      <w:pPr>
        <w:pStyle w:val="PargrafodaLista"/>
        <w:tabs>
          <w:tab w:val="left" w:pos="426"/>
        </w:tabs>
        <w:spacing w:after="0" w:line="240" w:lineRule="auto"/>
        <w:ind w:left="0" w:right="0" w:firstLine="0"/>
        <w:rPr>
          <w:rFonts w:ascii="Arial Narrow" w:hAnsi="Arial Narrow"/>
          <w:sz w:val="24"/>
          <w:szCs w:val="24"/>
        </w:rPr>
      </w:pPr>
    </w:p>
    <w:p w14:paraId="1A999C5D" w14:textId="0409A6BC" w:rsidR="00DB582C" w:rsidRPr="00514F74" w:rsidRDefault="00A16054" w:rsidP="00E225D5">
      <w:pPr>
        <w:pStyle w:val="PargrafodaLista"/>
        <w:numPr>
          <w:ilvl w:val="1"/>
          <w:numId w:val="2"/>
        </w:numPr>
        <w:tabs>
          <w:tab w:val="left" w:pos="426"/>
        </w:tabs>
        <w:spacing w:after="0" w:line="240" w:lineRule="auto"/>
        <w:ind w:left="0" w:right="0" w:firstLine="0"/>
        <w:rPr>
          <w:rFonts w:ascii="Arial Narrow" w:hAnsi="Arial Narrow"/>
          <w:sz w:val="24"/>
          <w:szCs w:val="24"/>
        </w:rPr>
      </w:pPr>
      <w:r w:rsidRPr="00514F74">
        <w:rPr>
          <w:rFonts w:ascii="Arial Narrow" w:hAnsi="Arial Narrow"/>
          <w:sz w:val="24"/>
          <w:szCs w:val="24"/>
        </w:rPr>
        <w:t>Ao final da disputa de lances e negociações,</w:t>
      </w:r>
      <w:r w:rsidR="00DB582C" w:rsidRPr="00514F74">
        <w:rPr>
          <w:rFonts w:ascii="Arial Narrow" w:hAnsi="Arial Narrow"/>
          <w:sz w:val="24"/>
          <w:szCs w:val="24"/>
        </w:rPr>
        <w:t xml:space="preserve"> </w:t>
      </w:r>
      <w:r w:rsidRPr="00514F74">
        <w:rPr>
          <w:rFonts w:ascii="Arial Narrow" w:hAnsi="Arial Narrow"/>
          <w:sz w:val="24"/>
          <w:szCs w:val="24"/>
        </w:rPr>
        <w:t xml:space="preserve">as </w:t>
      </w:r>
      <w:r w:rsidR="00DB582C" w:rsidRPr="00514F74">
        <w:rPr>
          <w:rFonts w:ascii="Arial Narrow" w:hAnsi="Arial Narrow"/>
          <w:sz w:val="24"/>
          <w:szCs w:val="24"/>
        </w:rPr>
        <w:t>empresas que</w:t>
      </w:r>
      <w:r w:rsidR="007E2EBD" w:rsidRPr="00514F74">
        <w:rPr>
          <w:rFonts w:ascii="Arial Narrow" w:hAnsi="Arial Narrow"/>
          <w:sz w:val="24"/>
          <w:szCs w:val="24"/>
        </w:rPr>
        <w:t xml:space="preserve"> </w:t>
      </w:r>
      <w:r w:rsidRPr="00514F74">
        <w:rPr>
          <w:rFonts w:ascii="Arial Narrow" w:hAnsi="Arial Narrow"/>
          <w:sz w:val="24"/>
          <w:szCs w:val="24"/>
        </w:rPr>
        <w:t>mantiverem os</w:t>
      </w:r>
      <w:r w:rsidR="00DB582C" w:rsidRPr="00514F74">
        <w:rPr>
          <w:rFonts w:ascii="Arial Narrow" w:hAnsi="Arial Narrow"/>
          <w:sz w:val="24"/>
          <w:szCs w:val="24"/>
        </w:rPr>
        <w:t xml:space="preserve"> preços unitários ou totais acima do orçado pela Administração Pública serão automaticamente desclassificadas</w:t>
      </w:r>
      <w:r w:rsidRPr="00514F74">
        <w:rPr>
          <w:rFonts w:ascii="Arial Narrow" w:hAnsi="Arial Narrow"/>
          <w:sz w:val="24"/>
          <w:szCs w:val="24"/>
        </w:rPr>
        <w:t xml:space="preserve"> do item, lote ou certame licitatório</w:t>
      </w:r>
      <w:r w:rsidR="00DB582C" w:rsidRPr="00514F74">
        <w:rPr>
          <w:rFonts w:ascii="Arial Narrow" w:hAnsi="Arial Narrow"/>
          <w:sz w:val="24"/>
          <w:szCs w:val="24"/>
        </w:rPr>
        <w:t>.</w:t>
      </w:r>
    </w:p>
    <w:p w14:paraId="12104DD7" w14:textId="77777777" w:rsidR="00DB582C" w:rsidRPr="00514F74" w:rsidRDefault="00DB582C" w:rsidP="00E225D5">
      <w:pPr>
        <w:spacing w:after="0" w:line="240" w:lineRule="auto"/>
        <w:jc w:val="both"/>
        <w:rPr>
          <w:rFonts w:ascii="Arial Narrow" w:eastAsia="Calibri" w:hAnsi="Arial Narrow" w:cs="Calibri"/>
          <w:color w:val="000000"/>
          <w:kern w:val="0"/>
          <w:sz w:val="24"/>
          <w:szCs w:val="24"/>
          <w:lang w:eastAsia="pt-BR"/>
          <w14:ligatures w14:val="none"/>
        </w:rPr>
      </w:pPr>
    </w:p>
    <w:p w14:paraId="1686F179" w14:textId="65153F7B" w:rsidR="00DB582C" w:rsidRPr="00514F74" w:rsidRDefault="00DB582C" w:rsidP="00E225D5">
      <w:pPr>
        <w:pStyle w:val="PargrafodaLista"/>
        <w:keepNext/>
        <w:keepLines/>
        <w:numPr>
          <w:ilvl w:val="0"/>
          <w:numId w:val="2"/>
        </w:numPr>
        <w:pBdr>
          <w:top w:val="single" w:sz="4" w:space="0" w:color="000000"/>
          <w:left w:val="single" w:sz="4" w:space="0" w:color="000000"/>
          <w:bottom w:val="single" w:sz="4" w:space="0" w:color="000000"/>
          <w:right w:val="single" w:sz="4" w:space="0" w:color="000000"/>
        </w:pBdr>
        <w:shd w:val="clear" w:color="auto" w:fill="D9D9D9"/>
        <w:tabs>
          <w:tab w:val="left" w:pos="284"/>
        </w:tabs>
        <w:spacing w:after="0" w:line="240" w:lineRule="auto"/>
        <w:ind w:left="0" w:right="0" w:firstLine="0"/>
        <w:jc w:val="center"/>
        <w:outlineLvl w:val="1"/>
        <w:rPr>
          <w:rFonts w:ascii="Arial Narrow" w:hAnsi="Arial Narrow"/>
          <w:b/>
          <w:sz w:val="24"/>
          <w:szCs w:val="24"/>
        </w:rPr>
      </w:pPr>
      <w:r w:rsidRPr="00514F74">
        <w:rPr>
          <w:rFonts w:ascii="Arial Narrow" w:hAnsi="Arial Narrow"/>
          <w:b/>
          <w:sz w:val="24"/>
          <w:szCs w:val="24"/>
        </w:rPr>
        <w:t>DA CLASSIFICAÇÃO ORÇAMENTÁRIA</w:t>
      </w:r>
    </w:p>
    <w:p w14:paraId="61C72CFE" w14:textId="77777777" w:rsidR="003C649F" w:rsidRPr="00514F74" w:rsidRDefault="003C649F" w:rsidP="00E225D5">
      <w:pPr>
        <w:pStyle w:val="PargrafodaLista"/>
        <w:tabs>
          <w:tab w:val="left" w:pos="426"/>
        </w:tabs>
        <w:spacing w:after="0" w:line="240" w:lineRule="auto"/>
        <w:ind w:left="0" w:right="0" w:firstLine="0"/>
        <w:rPr>
          <w:rFonts w:ascii="Arial Narrow" w:hAnsi="Arial Narrow"/>
          <w:sz w:val="24"/>
          <w:szCs w:val="24"/>
        </w:rPr>
      </w:pPr>
    </w:p>
    <w:p w14:paraId="038C69EB" w14:textId="2AF15B8D" w:rsidR="003C649F" w:rsidRDefault="003C649F" w:rsidP="00E225D5">
      <w:pPr>
        <w:pStyle w:val="PargrafodaLista"/>
        <w:numPr>
          <w:ilvl w:val="1"/>
          <w:numId w:val="2"/>
        </w:numPr>
        <w:tabs>
          <w:tab w:val="left" w:pos="426"/>
        </w:tabs>
        <w:spacing w:after="0" w:line="240" w:lineRule="auto"/>
        <w:ind w:left="0" w:right="0" w:firstLine="0"/>
        <w:rPr>
          <w:rFonts w:ascii="Arial Narrow" w:hAnsi="Arial Narrow"/>
          <w:sz w:val="24"/>
          <w:szCs w:val="24"/>
        </w:rPr>
      </w:pPr>
      <w:r w:rsidRPr="00514F74">
        <w:rPr>
          <w:rFonts w:ascii="Arial Narrow" w:hAnsi="Arial Narrow"/>
          <w:sz w:val="24"/>
          <w:szCs w:val="24"/>
        </w:rPr>
        <w:t>Os recursos necessários à realização da despesa do objeto ora licitado serão provenientes da Prefeitura Municipal do Paulista e ocorrerão por conta d</w:t>
      </w:r>
      <w:r w:rsidR="00514F74">
        <w:rPr>
          <w:rFonts w:ascii="Arial Narrow" w:hAnsi="Arial Narrow"/>
          <w:sz w:val="24"/>
          <w:szCs w:val="24"/>
        </w:rPr>
        <w:t>a seguinte</w:t>
      </w:r>
      <w:r w:rsidRPr="00514F74">
        <w:rPr>
          <w:rFonts w:ascii="Arial Narrow" w:hAnsi="Arial Narrow"/>
          <w:sz w:val="24"/>
          <w:szCs w:val="24"/>
        </w:rPr>
        <w:t xml:space="preserve"> dotação orçamentária</w:t>
      </w:r>
      <w:r w:rsidR="00514F74">
        <w:rPr>
          <w:rFonts w:ascii="Arial Narrow" w:hAnsi="Arial Narrow"/>
          <w:sz w:val="24"/>
          <w:szCs w:val="24"/>
        </w:rPr>
        <w:t>:</w:t>
      </w:r>
    </w:p>
    <w:p w14:paraId="4A70867D" w14:textId="77777777" w:rsidR="00514F74" w:rsidRDefault="00514F74" w:rsidP="00E225D5">
      <w:pPr>
        <w:pStyle w:val="PargrafodaLista"/>
        <w:tabs>
          <w:tab w:val="left" w:pos="426"/>
        </w:tabs>
        <w:spacing w:after="0" w:line="240" w:lineRule="auto"/>
        <w:ind w:left="0" w:right="0" w:firstLine="0"/>
        <w:rPr>
          <w:rFonts w:ascii="Arial Narrow" w:hAnsi="Arial Narrow"/>
          <w:sz w:val="24"/>
          <w:szCs w:val="24"/>
        </w:rPr>
      </w:pPr>
    </w:p>
    <w:p w14:paraId="4B2D4036" w14:textId="7773F1FA" w:rsidR="00514F74" w:rsidRPr="00514F74" w:rsidRDefault="00514F74" w:rsidP="00E225D5">
      <w:pPr>
        <w:tabs>
          <w:tab w:val="left" w:pos="426"/>
        </w:tabs>
        <w:spacing w:after="0" w:line="240" w:lineRule="auto"/>
        <w:rPr>
          <w:rFonts w:ascii="Arial Narrow" w:hAnsi="Arial Narrow"/>
          <w:sz w:val="24"/>
          <w:szCs w:val="24"/>
        </w:rPr>
      </w:pPr>
      <w:r w:rsidRPr="00514F74">
        <w:rPr>
          <w:rFonts w:ascii="Arial Narrow" w:hAnsi="Arial Narrow"/>
          <w:sz w:val="24"/>
          <w:szCs w:val="24"/>
        </w:rPr>
        <w:t>Órgão: 27 – Secretaria de Segurança Cidadã, Mobilidade e Defesa Civil</w:t>
      </w:r>
    </w:p>
    <w:p w14:paraId="22053940" w14:textId="77777777" w:rsidR="00514F74" w:rsidRPr="00514F74" w:rsidRDefault="00514F74" w:rsidP="00E225D5">
      <w:pPr>
        <w:tabs>
          <w:tab w:val="left" w:pos="426"/>
        </w:tabs>
        <w:spacing w:after="0" w:line="240" w:lineRule="auto"/>
        <w:rPr>
          <w:rFonts w:ascii="Arial Narrow" w:hAnsi="Arial Narrow"/>
          <w:sz w:val="24"/>
          <w:szCs w:val="24"/>
        </w:rPr>
      </w:pPr>
      <w:r w:rsidRPr="00514F74">
        <w:rPr>
          <w:rFonts w:ascii="Arial Narrow" w:hAnsi="Arial Narrow"/>
          <w:sz w:val="24"/>
          <w:szCs w:val="24"/>
        </w:rPr>
        <w:t xml:space="preserve">Unidade: 2701 – </w:t>
      </w:r>
    </w:p>
    <w:p w14:paraId="2716E75A" w14:textId="3D7219BA" w:rsidR="00514F74" w:rsidRPr="00514F74" w:rsidRDefault="00514F74" w:rsidP="00E225D5">
      <w:pPr>
        <w:pStyle w:val="PargrafodaLista"/>
        <w:tabs>
          <w:tab w:val="left" w:pos="426"/>
        </w:tabs>
        <w:spacing w:after="0" w:line="240" w:lineRule="auto"/>
        <w:ind w:left="0" w:right="0" w:firstLine="0"/>
        <w:rPr>
          <w:rFonts w:ascii="Arial Narrow" w:hAnsi="Arial Narrow"/>
          <w:sz w:val="24"/>
          <w:szCs w:val="24"/>
        </w:rPr>
      </w:pPr>
      <w:r w:rsidRPr="00514F74">
        <w:rPr>
          <w:rFonts w:ascii="Arial Narrow" w:hAnsi="Arial Narrow"/>
          <w:sz w:val="24"/>
          <w:szCs w:val="24"/>
        </w:rPr>
        <w:t>04.122.2701.4320 – Apoio às Ações de Segurança Cidadã Municipal</w:t>
      </w:r>
    </w:p>
    <w:p w14:paraId="75FE0D68" w14:textId="77777777" w:rsidR="001F2F54" w:rsidRPr="00514F74" w:rsidRDefault="001F2F54" w:rsidP="00E225D5">
      <w:pPr>
        <w:pStyle w:val="PargrafodaLista"/>
        <w:tabs>
          <w:tab w:val="left" w:pos="426"/>
        </w:tabs>
        <w:spacing w:after="0" w:line="240" w:lineRule="auto"/>
        <w:ind w:left="0" w:right="0" w:firstLine="0"/>
        <w:rPr>
          <w:rFonts w:ascii="Arial Narrow" w:hAnsi="Arial Narrow"/>
          <w:sz w:val="24"/>
          <w:szCs w:val="24"/>
        </w:rPr>
      </w:pPr>
    </w:p>
    <w:p w14:paraId="6740F287" w14:textId="6A7772C8" w:rsidR="00DB582C" w:rsidRPr="00514F74" w:rsidRDefault="00DB582C" w:rsidP="00E225D5">
      <w:pPr>
        <w:pStyle w:val="PargrafodaLista"/>
        <w:keepNext/>
        <w:keepLines/>
        <w:numPr>
          <w:ilvl w:val="0"/>
          <w:numId w:val="2"/>
        </w:numPr>
        <w:pBdr>
          <w:top w:val="single" w:sz="4" w:space="0" w:color="000000"/>
          <w:left w:val="single" w:sz="4" w:space="0" w:color="000000"/>
          <w:bottom w:val="single" w:sz="4" w:space="0" w:color="000000"/>
          <w:right w:val="single" w:sz="4" w:space="0" w:color="000000"/>
        </w:pBdr>
        <w:shd w:val="clear" w:color="auto" w:fill="D9D9D9"/>
        <w:tabs>
          <w:tab w:val="left" w:pos="284"/>
        </w:tabs>
        <w:spacing w:after="0" w:line="240" w:lineRule="auto"/>
        <w:ind w:left="0" w:right="0" w:firstLine="0"/>
        <w:jc w:val="center"/>
        <w:outlineLvl w:val="1"/>
        <w:rPr>
          <w:rFonts w:ascii="Arial Narrow" w:hAnsi="Arial Narrow"/>
          <w:b/>
          <w:sz w:val="24"/>
          <w:szCs w:val="24"/>
        </w:rPr>
      </w:pPr>
      <w:r w:rsidRPr="00514F74">
        <w:rPr>
          <w:rFonts w:ascii="Arial Narrow" w:hAnsi="Arial Narrow"/>
          <w:b/>
          <w:sz w:val="24"/>
          <w:szCs w:val="24"/>
        </w:rPr>
        <w:t>DA PROPOSTA NO SISTEMA ELETRÔNICO</w:t>
      </w:r>
    </w:p>
    <w:p w14:paraId="41A51283" w14:textId="77777777" w:rsidR="00DB582C" w:rsidRPr="00514F74" w:rsidRDefault="00DB582C" w:rsidP="00E225D5">
      <w:pPr>
        <w:spacing w:after="0" w:line="240" w:lineRule="auto"/>
        <w:jc w:val="both"/>
        <w:rPr>
          <w:rFonts w:ascii="Arial Narrow" w:eastAsia="Calibri" w:hAnsi="Arial Narrow" w:cs="Calibri"/>
          <w:color w:val="000000"/>
          <w:kern w:val="0"/>
          <w:sz w:val="24"/>
          <w:szCs w:val="24"/>
          <w:lang w:eastAsia="pt-BR"/>
          <w14:ligatures w14:val="none"/>
        </w:rPr>
      </w:pPr>
      <w:r w:rsidRPr="00514F74">
        <w:rPr>
          <w:rFonts w:ascii="Arial Narrow" w:eastAsia="Calibri" w:hAnsi="Arial Narrow" w:cs="Calibri"/>
          <w:color w:val="000000"/>
          <w:kern w:val="0"/>
          <w:sz w:val="24"/>
          <w:szCs w:val="24"/>
          <w:lang w:eastAsia="pt-BR"/>
          <w14:ligatures w14:val="none"/>
        </w:rPr>
        <w:t xml:space="preserve">  </w:t>
      </w:r>
    </w:p>
    <w:p w14:paraId="74C413E3" w14:textId="0B289330" w:rsidR="00DB582C" w:rsidRPr="00514F74" w:rsidRDefault="00DB582C" w:rsidP="00E225D5">
      <w:pPr>
        <w:pStyle w:val="PargrafodaLista"/>
        <w:numPr>
          <w:ilvl w:val="1"/>
          <w:numId w:val="2"/>
        </w:numPr>
        <w:tabs>
          <w:tab w:val="left" w:pos="426"/>
        </w:tabs>
        <w:spacing w:after="0" w:line="240" w:lineRule="auto"/>
        <w:ind w:left="0" w:right="0" w:firstLine="0"/>
        <w:rPr>
          <w:rFonts w:ascii="Arial Narrow" w:hAnsi="Arial Narrow"/>
          <w:sz w:val="24"/>
          <w:szCs w:val="24"/>
        </w:rPr>
      </w:pPr>
      <w:r w:rsidRPr="00514F74">
        <w:rPr>
          <w:rFonts w:ascii="Arial Narrow" w:hAnsi="Arial Narrow"/>
          <w:sz w:val="24"/>
          <w:szCs w:val="24"/>
        </w:rPr>
        <w:t xml:space="preserve">A licitante deverá </w:t>
      </w:r>
      <w:r w:rsidR="00F93AAD" w:rsidRPr="00514F74">
        <w:rPr>
          <w:rFonts w:ascii="Arial Narrow" w:hAnsi="Arial Narrow"/>
          <w:sz w:val="24"/>
          <w:szCs w:val="24"/>
        </w:rPr>
        <w:t>enviar</w:t>
      </w:r>
      <w:r w:rsidRPr="00514F74">
        <w:rPr>
          <w:rFonts w:ascii="Arial Narrow" w:hAnsi="Arial Narrow"/>
          <w:sz w:val="24"/>
          <w:szCs w:val="24"/>
        </w:rPr>
        <w:t xml:space="preserve"> sua </w:t>
      </w:r>
      <w:r w:rsidR="00C25DE5" w:rsidRPr="00514F74">
        <w:rPr>
          <w:rFonts w:ascii="Arial Narrow" w:hAnsi="Arial Narrow"/>
          <w:b/>
          <w:sz w:val="24"/>
          <w:szCs w:val="24"/>
        </w:rPr>
        <w:t>proposta comercial</w:t>
      </w:r>
      <w:r w:rsidR="00F93AAD" w:rsidRPr="00514F74">
        <w:rPr>
          <w:rFonts w:ascii="Arial Narrow" w:hAnsi="Arial Narrow"/>
          <w:sz w:val="24"/>
          <w:szCs w:val="24"/>
        </w:rPr>
        <w:t>,</w:t>
      </w:r>
      <w:r w:rsidRPr="00514F74">
        <w:rPr>
          <w:rFonts w:ascii="Arial Narrow" w:hAnsi="Arial Narrow"/>
          <w:sz w:val="24"/>
          <w:szCs w:val="24"/>
        </w:rPr>
        <w:t xml:space="preserve"> devidamente preenchida</w:t>
      </w:r>
      <w:r w:rsidR="00F93AAD" w:rsidRPr="00514F74">
        <w:rPr>
          <w:rFonts w:ascii="Arial Narrow" w:hAnsi="Arial Narrow"/>
          <w:sz w:val="24"/>
          <w:szCs w:val="24"/>
        </w:rPr>
        <w:t>,</w:t>
      </w:r>
      <w:r w:rsidRPr="00514F74">
        <w:rPr>
          <w:rFonts w:ascii="Arial Narrow" w:hAnsi="Arial Narrow"/>
          <w:sz w:val="24"/>
          <w:szCs w:val="24"/>
        </w:rPr>
        <w:t xml:space="preserve"> </w:t>
      </w:r>
      <w:r w:rsidR="00C25DE5" w:rsidRPr="00514F74">
        <w:rPr>
          <w:rFonts w:ascii="Arial Narrow" w:hAnsi="Arial Narrow"/>
          <w:b/>
          <w:sz w:val="24"/>
          <w:szCs w:val="24"/>
        </w:rPr>
        <w:t>exclusivamente</w:t>
      </w:r>
      <w:r w:rsidRPr="00514F74">
        <w:rPr>
          <w:rFonts w:ascii="Arial Narrow" w:hAnsi="Arial Narrow"/>
          <w:sz w:val="24"/>
          <w:szCs w:val="24"/>
        </w:rPr>
        <w:t xml:space="preserve"> através do sistema BLL, a</w:t>
      </w:r>
      <w:r w:rsidR="001C349F" w:rsidRPr="00514F74">
        <w:rPr>
          <w:rFonts w:ascii="Arial Narrow" w:hAnsi="Arial Narrow"/>
          <w:sz w:val="24"/>
          <w:szCs w:val="24"/>
        </w:rPr>
        <w:t>té</w:t>
      </w:r>
      <w:r w:rsidR="001006F2" w:rsidRPr="00514F74">
        <w:rPr>
          <w:rFonts w:ascii="Arial Narrow" w:hAnsi="Arial Narrow"/>
          <w:sz w:val="24"/>
          <w:szCs w:val="24"/>
        </w:rPr>
        <w:t xml:space="preserve"> a</w:t>
      </w:r>
      <w:r w:rsidRPr="00514F74">
        <w:rPr>
          <w:rFonts w:ascii="Arial Narrow" w:hAnsi="Arial Narrow"/>
          <w:sz w:val="24"/>
          <w:szCs w:val="24"/>
        </w:rPr>
        <w:t xml:space="preserve"> data e o horário estabelecidos no preâmbulo deste </w:t>
      </w:r>
      <w:r w:rsidR="00F93AAD" w:rsidRPr="00514F74">
        <w:rPr>
          <w:rFonts w:ascii="Arial Narrow" w:hAnsi="Arial Narrow"/>
          <w:sz w:val="24"/>
          <w:szCs w:val="24"/>
        </w:rPr>
        <w:t>Instrumento. Neste</w:t>
      </w:r>
      <w:r w:rsidRPr="00514F74">
        <w:rPr>
          <w:rFonts w:ascii="Arial Narrow" w:hAnsi="Arial Narrow"/>
          <w:sz w:val="24"/>
          <w:szCs w:val="24"/>
        </w:rPr>
        <w:t xml:space="preserve"> </w:t>
      </w:r>
      <w:r w:rsidR="00F93AAD" w:rsidRPr="00514F74">
        <w:rPr>
          <w:rFonts w:ascii="Arial Narrow" w:hAnsi="Arial Narrow"/>
          <w:sz w:val="24"/>
          <w:szCs w:val="24"/>
        </w:rPr>
        <w:t xml:space="preserve">momento, </w:t>
      </w:r>
      <w:r w:rsidRPr="00514F74">
        <w:rPr>
          <w:rFonts w:ascii="Arial Narrow" w:hAnsi="Arial Narrow"/>
          <w:sz w:val="24"/>
          <w:szCs w:val="24"/>
        </w:rPr>
        <w:t>encerrar</w:t>
      </w:r>
      <w:r w:rsidR="00F93AAD" w:rsidRPr="00514F74">
        <w:rPr>
          <w:rFonts w:ascii="Arial Narrow" w:hAnsi="Arial Narrow"/>
          <w:sz w:val="24"/>
          <w:szCs w:val="24"/>
        </w:rPr>
        <w:t>-se-</w:t>
      </w:r>
      <w:r w:rsidRPr="00514F74">
        <w:rPr>
          <w:rFonts w:ascii="Arial Narrow" w:hAnsi="Arial Narrow"/>
          <w:sz w:val="24"/>
          <w:szCs w:val="24"/>
        </w:rPr>
        <w:t>á automaticamente a etapa de envio d</w:t>
      </w:r>
      <w:r w:rsidR="00F93AAD" w:rsidRPr="00514F74">
        <w:rPr>
          <w:rFonts w:ascii="Arial Narrow" w:hAnsi="Arial Narrow"/>
          <w:sz w:val="24"/>
          <w:szCs w:val="24"/>
        </w:rPr>
        <w:t>as propostas</w:t>
      </w:r>
      <w:r w:rsidRPr="00514F74">
        <w:rPr>
          <w:rFonts w:ascii="Arial Narrow" w:hAnsi="Arial Narrow"/>
          <w:sz w:val="24"/>
          <w:szCs w:val="24"/>
        </w:rPr>
        <w:t>, obedec</w:t>
      </w:r>
      <w:r w:rsidR="00F93AAD" w:rsidRPr="00514F74">
        <w:rPr>
          <w:rFonts w:ascii="Arial Narrow" w:hAnsi="Arial Narrow"/>
          <w:sz w:val="24"/>
          <w:szCs w:val="24"/>
        </w:rPr>
        <w:t>idas</w:t>
      </w:r>
      <w:r w:rsidRPr="00514F74">
        <w:rPr>
          <w:rFonts w:ascii="Arial Narrow" w:hAnsi="Arial Narrow"/>
          <w:sz w:val="24"/>
          <w:szCs w:val="24"/>
        </w:rPr>
        <w:t xml:space="preserve"> as seguintes exigências mínimas:</w:t>
      </w:r>
    </w:p>
    <w:p w14:paraId="3D535CCF" w14:textId="77777777" w:rsidR="00C25DE5" w:rsidRPr="00514F74" w:rsidRDefault="00C25DE5" w:rsidP="00E225D5">
      <w:pPr>
        <w:pStyle w:val="PargrafodaLista"/>
        <w:tabs>
          <w:tab w:val="left" w:pos="426"/>
        </w:tabs>
        <w:spacing w:after="0" w:line="240" w:lineRule="auto"/>
        <w:ind w:left="0" w:right="0" w:firstLine="0"/>
        <w:rPr>
          <w:rFonts w:ascii="Arial Narrow" w:hAnsi="Arial Narrow"/>
          <w:sz w:val="24"/>
          <w:szCs w:val="24"/>
        </w:rPr>
      </w:pPr>
    </w:p>
    <w:p w14:paraId="11E6DB38" w14:textId="61A98E2A" w:rsidR="00DB582C" w:rsidRPr="00514F74" w:rsidRDefault="00DB582C" w:rsidP="00E225D5">
      <w:pPr>
        <w:pStyle w:val="PargrafodaLista"/>
        <w:numPr>
          <w:ilvl w:val="2"/>
          <w:numId w:val="2"/>
        </w:numPr>
        <w:tabs>
          <w:tab w:val="left" w:pos="567"/>
        </w:tabs>
        <w:spacing w:after="0" w:line="240" w:lineRule="auto"/>
        <w:ind w:left="0" w:right="0" w:firstLine="0"/>
        <w:rPr>
          <w:rFonts w:ascii="Arial Narrow" w:hAnsi="Arial Narrow"/>
          <w:sz w:val="24"/>
          <w:szCs w:val="24"/>
        </w:rPr>
      </w:pPr>
      <w:r w:rsidRPr="00514F74">
        <w:rPr>
          <w:rFonts w:ascii="Arial Narrow" w:hAnsi="Arial Narrow"/>
          <w:sz w:val="24"/>
          <w:szCs w:val="24"/>
        </w:rPr>
        <w:t>Descrição do objeto da licitação, já contemplado no sistema;</w:t>
      </w:r>
    </w:p>
    <w:p w14:paraId="60749DC0" w14:textId="038BE429" w:rsidR="00DB582C" w:rsidRPr="00514F74" w:rsidRDefault="00DB582C" w:rsidP="00E225D5">
      <w:pPr>
        <w:pStyle w:val="PargrafodaLista"/>
        <w:numPr>
          <w:ilvl w:val="2"/>
          <w:numId w:val="2"/>
        </w:numPr>
        <w:tabs>
          <w:tab w:val="left" w:pos="567"/>
        </w:tabs>
        <w:spacing w:after="0" w:line="240" w:lineRule="auto"/>
        <w:ind w:left="0" w:right="0" w:firstLine="0"/>
        <w:rPr>
          <w:rFonts w:ascii="Arial Narrow" w:hAnsi="Arial Narrow"/>
          <w:sz w:val="24"/>
          <w:szCs w:val="24"/>
        </w:rPr>
      </w:pPr>
      <w:r w:rsidRPr="00514F74">
        <w:rPr>
          <w:rFonts w:ascii="Arial Narrow" w:hAnsi="Arial Narrow"/>
          <w:sz w:val="24"/>
          <w:szCs w:val="24"/>
        </w:rPr>
        <w:lastRenderedPageBreak/>
        <w:t>Deverão estar incluídos nos valores todos os custos da mão de obra, encargos sociais, trabalhistas e previdenciários, uniformes, tributos, taxas, contribuições, insumos, equipamentos e quaisquer outros encargos que incidam sobre a prestação do fornecimento a ser executado;</w:t>
      </w:r>
    </w:p>
    <w:p w14:paraId="74D4C79B" w14:textId="575A76DC" w:rsidR="00DB582C" w:rsidRPr="00514F74" w:rsidRDefault="00DB582C" w:rsidP="00E225D5">
      <w:pPr>
        <w:pStyle w:val="PargrafodaLista"/>
        <w:numPr>
          <w:ilvl w:val="2"/>
          <w:numId w:val="2"/>
        </w:numPr>
        <w:tabs>
          <w:tab w:val="left" w:pos="567"/>
        </w:tabs>
        <w:spacing w:after="0" w:line="240" w:lineRule="auto"/>
        <w:ind w:left="0" w:right="0" w:firstLine="0"/>
        <w:rPr>
          <w:rFonts w:ascii="Arial Narrow" w:hAnsi="Arial Narrow"/>
          <w:sz w:val="24"/>
          <w:szCs w:val="24"/>
        </w:rPr>
      </w:pPr>
      <w:r w:rsidRPr="00514F74">
        <w:rPr>
          <w:rFonts w:ascii="Arial Narrow" w:hAnsi="Arial Narrow"/>
          <w:sz w:val="24"/>
          <w:szCs w:val="24"/>
        </w:rPr>
        <w:t>Deverá estar expressa em moeda nacional, em algarismos e por extenso;</w:t>
      </w:r>
    </w:p>
    <w:p w14:paraId="21FA84FD" w14:textId="117D30E3" w:rsidR="00DB582C" w:rsidRPr="00514F74" w:rsidRDefault="00DB582C" w:rsidP="00E225D5">
      <w:pPr>
        <w:pStyle w:val="PargrafodaLista"/>
        <w:numPr>
          <w:ilvl w:val="2"/>
          <w:numId w:val="2"/>
        </w:numPr>
        <w:tabs>
          <w:tab w:val="left" w:pos="567"/>
        </w:tabs>
        <w:spacing w:after="0" w:line="240" w:lineRule="auto"/>
        <w:ind w:left="0" w:right="0" w:firstLine="0"/>
        <w:rPr>
          <w:rFonts w:ascii="Arial Narrow" w:hAnsi="Arial Narrow"/>
          <w:sz w:val="24"/>
          <w:szCs w:val="24"/>
        </w:rPr>
      </w:pPr>
      <w:r w:rsidRPr="00514F74">
        <w:rPr>
          <w:rFonts w:ascii="Arial Narrow" w:hAnsi="Arial Narrow"/>
          <w:sz w:val="24"/>
          <w:szCs w:val="24"/>
        </w:rPr>
        <w:t xml:space="preserve">Deverá apresentar validade de, no mínimo, </w:t>
      </w:r>
      <w:r w:rsidR="00343AC9">
        <w:rPr>
          <w:rFonts w:ascii="Arial Narrow" w:hAnsi="Arial Narrow"/>
          <w:b/>
          <w:sz w:val="24"/>
          <w:szCs w:val="24"/>
        </w:rPr>
        <w:t>90</w:t>
      </w:r>
      <w:r w:rsidRPr="00514F74">
        <w:rPr>
          <w:rFonts w:ascii="Arial Narrow" w:hAnsi="Arial Narrow"/>
          <w:b/>
          <w:sz w:val="24"/>
          <w:szCs w:val="24"/>
        </w:rPr>
        <w:t xml:space="preserve"> (</w:t>
      </w:r>
      <w:r w:rsidR="00343AC9">
        <w:rPr>
          <w:rFonts w:ascii="Arial Narrow" w:hAnsi="Arial Narrow"/>
          <w:b/>
          <w:sz w:val="24"/>
          <w:szCs w:val="24"/>
        </w:rPr>
        <w:t>noventa</w:t>
      </w:r>
      <w:r w:rsidRPr="00514F74">
        <w:rPr>
          <w:rFonts w:ascii="Arial Narrow" w:hAnsi="Arial Narrow"/>
          <w:b/>
          <w:sz w:val="24"/>
          <w:szCs w:val="24"/>
        </w:rPr>
        <w:t>) dias</w:t>
      </w:r>
      <w:r w:rsidRPr="00514F74">
        <w:rPr>
          <w:rFonts w:ascii="Arial Narrow" w:hAnsi="Arial Narrow"/>
          <w:sz w:val="24"/>
          <w:szCs w:val="24"/>
        </w:rPr>
        <w:t>, contados da data da sua apresentação, independente de comunicação da licitante</w:t>
      </w:r>
      <w:r w:rsidR="00237CC4" w:rsidRPr="00514F74">
        <w:rPr>
          <w:rFonts w:ascii="Arial Narrow" w:hAnsi="Arial Narrow"/>
          <w:sz w:val="24"/>
          <w:szCs w:val="24"/>
        </w:rPr>
        <w:t>;</w:t>
      </w:r>
    </w:p>
    <w:p w14:paraId="4C02A664" w14:textId="77777777" w:rsidR="00F93AAD" w:rsidRPr="00514F74" w:rsidRDefault="00DB582C" w:rsidP="00E225D5">
      <w:pPr>
        <w:pStyle w:val="PargrafodaLista"/>
        <w:numPr>
          <w:ilvl w:val="2"/>
          <w:numId w:val="2"/>
        </w:numPr>
        <w:tabs>
          <w:tab w:val="left" w:pos="567"/>
        </w:tabs>
        <w:spacing w:after="0" w:line="240" w:lineRule="auto"/>
        <w:ind w:left="0" w:right="0" w:firstLine="0"/>
        <w:rPr>
          <w:rFonts w:ascii="Arial Narrow" w:hAnsi="Arial Narrow"/>
          <w:sz w:val="24"/>
          <w:szCs w:val="24"/>
        </w:rPr>
      </w:pPr>
      <w:r w:rsidRPr="00514F74">
        <w:rPr>
          <w:rFonts w:ascii="Arial Narrow" w:hAnsi="Arial Narrow"/>
          <w:sz w:val="24"/>
          <w:szCs w:val="24"/>
        </w:rPr>
        <w:t xml:space="preserve">Para efeito da descrição a ser feita, nos termos do Edital e do Termo de Referência, o concorrente deverá considerar que as referências a padrões para mão de obra, materiais, assim como marcas ou número de catálogo, eventualmente encontrados nas especificações técnicas constantes dos </w:t>
      </w:r>
      <w:r w:rsidRPr="00514F74">
        <w:rPr>
          <w:rFonts w:ascii="Arial Narrow" w:hAnsi="Arial Narrow"/>
          <w:bCs/>
          <w:sz w:val="24"/>
          <w:szCs w:val="24"/>
        </w:rPr>
        <w:t>anexos, quando informados</w:t>
      </w:r>
      <w:r w:rsidRPr="00514F74">
        <w:rPr>
          <w:rFonts w:ascii="Arial Narrow" w:hAnsi="Arial Narrow"/>
          <w:sz w:val="24"/>
          <w:szCs w:val="24"/>
        </w:rPr>
        <w:t xml:space="preserve">, são meramente descritivas, e não restritivas. </w:t>
      </w:r>
    </w:p>
    <w:p w14:paraId="22CCA52B" w14:textId="2EA35BB9" w:rsidR="00DB582C" w:rsidRPr="00514F74" w:rsidRDefault="00DB582C" w:rsidP="00E225D5">
      <w:pPr>
        <w:pStyle w:val="PargrafodaLista"/>
        <w:numPr>
          <w:ilvl w:val="2"/>
          <w:numId w:val="2"/>
        </w:numPr>
        <w:tabs>
          <w:tab w:val="left" w:pos="567"/>
        </w:tabs>
        <w:spacing w:after="0" w:line="240" w:lineRule="auto"/>
        <w:ind w:left="0" w:right="0" w:firstLine="0"/>
        <w:rPr>
          <w:rFonts w:ascii="Arial Narrow" w:hAnsi="Arial Narrow"/>
          <w:sz w:val="24"/>
          <w:szCs w:val="24"/>
        </w:rPr>
      </w:pPr>
      <w:r w:rsidRPr="00514F74">
        <w:rPr>
          <w:rFonts w:ascii="Arial Narrow" w:hAnsi="Arial Narrow"/>
          <w:sz w:val="24"/>
          <w:szCs w:val="24"/>
        </w:rPr>
        <w:t xml:space="preserve">O concorrente poderá apresentar modelos, marcas ou número de catálogo alternativo, desde que comprove, de forma satisfatória ao </w:t>
      </w:r>
      <w:r w:rsidR="00237CC4" w:rsidRPr="00514F74">
        <w:rPr>
          <w:rFonts w:ascii="Arial Narrow" w:hAnsi="Arial Narrow"/>
          <w:sz w:val="24"/>
          <w:szCs w:val="24"/>
        </w:rPr>
        <w:t>Órgão Licitante</w:t>
      </w:r>
      <w:r w:rsidRPr="00514F74">
        <w:rPr>
          <w:rFonts w:ascii="Arial Narrow" w:hAnsi="Arial Narrow"/>
          <w:sz w:val="24"/>
          <w:szCs w:val="24"/>
        </w:rPr>
        <w:t>, que os bens que oferece são substancialmente equivalentes.</w:t>
      </w:r>
    </w:p>
    <w:p w14:paraId="66631498" w14:textId="77777777" w:rsidR="005C0472" w:rsidRPr="00514F74" w:rsidRDefault="005C0472" w:rsidP="00E225D5">
      <w:pPr>
        <w:pStyle w:val="PargrafodaLista"/>
        <w:tabs>
          <w:tab w:val="left" w:pos="567"/>
        </w:tabs>
        <w:spacing w:after="0" w:line="240" w:lineRule="auto"/>
        <w:ind w:left="0" w:right="0" w:firstLine="0"/>
        <w:rPr>
          <w:rFonts w:ascii="Arial Narrow" w:hAnsi="Arial Narrow"/>
          <w:sz w:val="24"/>
          <w:szCs w:val="24"/>
        </w:rPr>
      </w:pPr>
    </w:p>
    <w:p w14:paraId="5042FDBD" w14:textId="31793EBF" w:rsidR="00DB582C" w:rsidRPr="00514F74" w:rsidRDefault="00DB582C" w:rsidP="00E225D5">
      <w:pPr>
        <w:pStyle w:val="PargrafodaLista"/>
        <w:numPr>
          <w:ilvl w:val="1"/>
          <w:numId w:val="2"/>
        </w:numPr>
        <w:tabs>
          <w:tab w:val="left" w:pos="426"/>
        </w:tabs>
        <w:spacing w:after="0" w:line="240" w:lineRule="auto"/>
        <w:ind w:left="0" w:right="0" w:firstLine="0"/>
        <w:rPr>
          <w:rFonts w:ascii="Arial Narrow" w:hAnsi="Arial Narrow"/>
          <w:sz w:val="24"/>
          <w:szCs w:val="24"/>
        </w:rPr>
      </w:pPr>
      <w:r w:rsidRPr="00514F74">
        <w:rPr>
          <w:rFonts w:ascii="Arial Narrow" w:hAnsi="Arial Narrow"/>
          <w:sz w:val="24"/>
          <w:szCs w:val="24"/>
        </w:rPr>
        <w:t xml:space="preserve">Serão </w:t>
      </w:r>
      <w:r w:rsidRPr="00514F74">
        <w:rPr>
          <w:rFonts w:ascii="Arial Narrow" w:hAnsi="Arial Narrow"/>
          <w:b/>
          <w:sz w:val="24"/>
          <w:szCs w:val="24"/>
        </w:rPr>
        <w:t>DESCLASSIFICADAS</w:t>
      </w:r>
      <w:r w:rsidRPr="00514F74">
        <w:rPr>
          <w:rFonts w:ascii="Arial Narrow" w:hAnsi="Arial Narrow"/>
          <w:sz w:val="24"/>
          <w:szCs w:val="24"/>
        </w:rPr>
        <w:t xml:space="preserve"> as propostas que:</w:t>
      </w:r>
    </w:p>
    <w:p w14:paraId="4A7F405C" w14:textId="77777777" w:rsidR="00237CC4" w:rsidRPr="00514F74" w:rsidRDefault="00237CC4" w:rsidP="00E225D5">
      <w:pPr>
        <w:pStyle w:val="PargrafodaLista"/>
        <w:tabs>
          <w:tab w:val="left" w:pos="426"/>
        </w:tabs>
        <w:spacing w:after="0" w:line="240" w:lineRule="auto"/>
        <w:ind w:left="0" w:right="0" w:firstLine="0"/>
        <w:rPr>
          <w:rFonts w:ascii="Arial Narrow" w:hAnsi="Arial Narrow"/>
          <w:sz w:val="24"/>
          <w:szCs w:val="24"/>
        </w:rPr>
      </w:pPr>
    </w:p>
    <w:p w14:paraId="350D2011" w14:textId="500CC7C4" w:rsidR="00DB582C" w:rsidRPr="00514F74" w:rsidRDefault="00DB582C" w:rsidP="00E225D5">
      <w:pPr>
        <w:pStyle w:val="PargrafodaLista"/>
        <w:numPr>
          <w:ilvl w:val="2"/>
          <w:numId w:val="2"/>
        </w:numPr>
        <w:tabs>
          <w:tab w:val="left" w:pos="567"/>
        </w:tabs>
        <w:spacing w:after="0" w:line="240" w:lineRule="auto"/>
        <w:ind w:left="0" w:right="0" w:firstLine="0"/>
        <w:rPr>
          <w:rFonts w:ascii="Arial Narrow" w:hAnsi="Arial Narrow"/>
          <w:sz w:val="24"/>
          <w:szCs w:val="24"/>
        </w:rPr>
      </w:pPr>
      <w:r w:rsidRPr="00514F74">
        <w:rPr>
          <w:rFonts w:ascii="Arial Narrow" w:hAnsi="Arial Narrow"/>
          <w:sz w:val="24"/>
          <w:szCs w:val="24"/>
        </w:rPr>
        <w:t xml:space="preserve">Contenham mais de </w:t>
      </w:r>
      <w:r w:rsidRPr="00514F74">
        <w:rPr>
          <w:rFonts w:ascii="Arial Narrow" w:hAnsi="Arial Narrow"/>
          <w:b/>
          <w:sz w:val="24"/>
          <w:szCs w:val="24"/>
        </w:rPr>
        <w:t>02 (duas) casas decimais</w:t>
      </w:r>
      <w:r w:rsidRPr="00514F74">
        <w:rPr>
          <w:rFonts w:ascii="Arial Narrow" w:hAnsi="Arial Narrow"/>
          <w:sz w:val="24"/>
          <w:szCs w:val="24"/>
        </w:rPr>
        <w:t xml:space="preserve"> em seus valores unitários</w:t>
      </w:r>
      <w:r w:rsidR="00237CC4" w:rsidRPr="00514F74">
        <w:rPr>
          <w:rFonts w:ascii="Arial Narrow" w:hAnsi="Arial Narrow"/>
          <w:sz w:val="24"/>
          <w:szCs w:val="24"/>
        </w:rPr>
        <w:t xml:space="preserve"> e totais</w:t>
      </w:r>
      <w:r w:rsidRPr="00514F74">
        <w:rPr>
          <w:rFonts w:ascii="Arial Narrow" w:hAnsi="Arial Narrow"/>
          <w:sz w:val="24"/>
          <w:szCs w:val="24"/>
        </w:rPr>
        <w:t>;</w:t>
      </w:r>
    </w:p>
    <w:p w14:paraId="5393EEF0" w14:textId="0EFDB64C" w:rsidR="00DB582C" w:rsidRPr="00514F74" w:rsidRDefault="00DB582C" w:rsidP="00E225D5">
      <w:pPr>
        <w:pStyle w:val="PargrafodaLista"/>
        <w:numPr>
          <w:ilvl w:val="2"/>
          <w:numId w:val="2"/>
        </w:numPr>
        <w:tabs>
          <w:tab w:val="left" w:pos="567"/>
        </w:tabs>
        <w:spacing w:after="0" w:line="240" w:lineRule="auto"/>
        <w:ind w:left="0" w:right="0" w:firstLine="0"/>
        <w:rPr>
          <w:rFonts w:ascii="Arial Narrow" w:hAnsi="Arial Narrow"/>
          <w:sz w:val="24"/>
          <w:szCs w:val="24"/>
        </w:rPr>
      </w:pPr>
      <w:r w:rsidRPr="00514F74">
        <w:rPr>
          <w:rFonts w:ascii="Arial Narrow" w:hAnsi="Arial Narrow"/>
          <w:sz w:val="24"/>
          <w:szCs w:val="24"/>
        </w:rPr>
        <w:t>Sejam incompletas, isto é, não contenham informações suficientes que permita</w:t>
      </w:r>
      <w:r w:rsidR="00237CC4" w:rsidRPr="00514F74">
        <w:rPr>
          <w:rFonts w:ascii="Arial Narrow" w:hAnsi="Arial Narrow"/>
          <w:sz w:val="24"/>
          <w:szCs w:val="24"/>
        </w:rPr>
        <w:t>m</w:t>
      </w:r>
      <w:r w:rsidRPr="00514F74">
        <w:rPr>
          <w:rFonts w:ascii="Arial Narrow" w:hAnsi="Arial Narrow"/>
          <w:sz w:val="24"/>
          <w:szCs w:val="24"/>
        </w:rPr>
        <w:t xml:space="preserve"> a perfeita identificação do produto/serviço licitado;</w:t>
      </w:r>
    </w:p>
    <w:p w14:paraId="6D4240F4" w14:textId="7EACFCA0" w:rsidR="00DB582C" w:rsidRPr="00514F74" w:rsidRDefault="00DB582C" w:rsidP="00E225D5">
      <w:pPr>
        <w:pStyle w:val="PargrafodaLista"/>
        <w:numPr>
          <w:ilvl w:val="2"/>
          <w:numId w:val="2"/>
        </w:numPr>
        <w:tabs>
          <w:tab w:val="left" w:pos="567"/>
        </w:tabs>
        <w:spacing w:after="0" w:line="240" w:lineRule="auto"/>
        <w:ind w:left="0" w:right="0" w:firstLine="0"/>
        <w:rPr>
          <w:rFonts w:ascii="Arial Narrow" w:hAnsi="Arial Narrow"/>
          <w:sz w:val="24"/>
          <w:szCs w:val="24"/>
        </w:rPr>
      </w:pPr>
      <w:r w:rsidRPr="00514F74">
        <w:rPr>
          <w:rFonts w:ascii="Arial Narrow" w:hAnsi="Arial Narrow"/>
          <w:sz w:val="24"/>
          <w:szCs w:val="24"/>
        </w:rPr>
        <w:t>Contiverem qualquer limitação ou condição substancialmente contrastante com o presente edital, ou seja, manifestamente inexequíveis, por decisão do pregoeiro;</w:t>
      </w:r>
    </w:p>
    <w:p w14:paraId="21C2D3B1" w14:textId="77ABF377" w:rsidR="00DB582C" w:rsidRPr="00514F74" w:rsidRDefault="00DB582C" w:rsidP="00E225D5">
      <w:pPr>
        <w:pStyle w:val="PargrafodaLista"/>
        <w:numPr>
          <w:ilvl w:val="2"/>
          <w:numId w:val="2"/>
        </w:numPr>
        <w:tabs>
          <w:tab w:val="left" w:pos="567"/>
        </w:tabs>
        <w:spacing w:after="0" w:line="240" w:lineRule="auto"/>
        <w:ind w:left="0" w:right="0" w:firstLine="0"/>
        <w:rPr>
          <w:rFonts w:ascii="Arial Narrow" w:hAnsi="Arial Narrow"/>
          <w:sz w:val="24"/>
          <w:szCs w:val="24"/>
        </w:rPr>
      </w:pPr>
      <w:r w:rsidRPr="00514F74">
        <w:rPr>
          <w:rFonts w:ascii="Arial Narrow" w:hAnsi="Arial Narrow"/>
          <w:sz w:val="24"/>
          <w:szCs w:val="24"/>
        </w:rPr>
        <w:t>Ocorrendo discordância entre os valores numéricos e por extenso, prevalecerão estes últimos</w:t>
      </w:r>
      <w:r w:rsidR="00E273E2" w:rsidRPr="00514F74">
        <w:rPr>
          <w:rFonts w:ascii="Arial Narrow" w:hAnsi="Arial Narrow"/>
          <w:sz w:val="24"/>
          <w:szCs w:val="24"/>
        </w:rPr>
        <w:t>;</w:t>
      </w:r>
    </w:p>
    <w:p w14:paraId="3A5E0DDA" w14:textId="63E1A906" w:rsidR="00E273E2" w:rsidRPr="00514F74" w:rsidRDefault="00E273E2" w:rsidP="00E225D5">
      <w:pPr>
        <w:pStyle w:val="PargrafodaLista"/>
        <w:numPr>
          <w:ilvl w:val="2"/>
          <w:numId w:val="2"/>
        </w:numPr>
        <w:tabs>
          <w:tab w:val="left" w:pos="567"/>
        </w:tabs>
        <w:spacing w:after="0" w:line="240" w:lineRule="auto"/>
        <w:ind w:left="0" w:right="0" w:firstLine="0"/>
        <w:rPr>
          <w:rFonts w:ascii="Arial Narrow" w:hAnsi="Arial Narrow"/>
          <w:sz w:val="24"/>
          <w:szCs w:val="24"/>
        </w:rPr>
      </w:pPr>
      <w:r w:rsidRPr="00514F74">
        <w:rPr>
          <w:rFonts w:ascii="Arial Narrow" w:hAnsi="Arial Narrow"/>
          <w:sz w:val="24"/>
          <w:szCs w:val="24"/>
        </w:rPr>
        <w:t xml:space="preserve">Havendo discordância entre os valores unitários e totais, prevalecerão os </w:t>
      </w:r>
      <w:r w:rsidR="00514F74">
        <w:rPr>
          <w:rFonts w:ascii="Arial Narrow" w:hAnsi="Arial Narrow"/>
          <w:sz w:val="24"/>
          <w:szCs w:val="24"/>
        </w:rPr>
        <w:t>últimos</w:t>
      </w:r>
      <w:r w:rsidRPr="00514F74">
        <w:rPr>
          <w:rFonts w:ascii="Arial Narrow" w:hAnsi="Arial Narrow"/>
          <w:sz w:val="24"/>
          <w:szCs w:val="24"/>
        </w:rPr>
        <w:t>;</w:t>
      </w:r>
    </w:p>
    <w:p w14:paraId="13989630" w14:textId="1CB63088" w:rsidR="00DB582C" w:rsidRPr="00514F74" w:rsidRDefault="00DB582C" w:rsidP="00E225D5">
      <w:pPr>
        <w:pStyle w:val="PargrafodaLista"/>
        <w:numPr>
          <w:ilvl w:val="2"/>
          <w:numId w:val="2"/>
        </w:numPr>
        <w:tabs>
          <w:tab w:val="left" w:pos="567"/>
        </w:tabs>
        <w:spacing w:after="0" w:line="240" w:lineRule="auto"/>
        <w:ind w:left="0" w:right="0" w:firstLine="0"/>
        <w:rPr>
          <w:rFonts w:ascii="Arial Narrow" w:hAnsi="Arial Narrow"/>
          <w:sz w:val="24"/>
          <w:szCs w:val="24"/>
        </w:rPr>
      </w:pPr>
      <w:r w:rsidRPr="00514F74">
        <w:rPr>
          <w:rFonts w:ascii="Arial Narrow" w:hAnsi="Arial Narrow"/>
          <w:sz w:val="24"/>
          <w:szCs w:val="24"/>
        </w:rPr>
        <w:t xml:space="preserve">Na proposta comercial deverá, </w:t>
      </w:r>
      <w:r w:rsidR="00237CC4" w:rsidRPr="00514F74">
        <w:rPr>
          <w:rFonts w:ascii="Arial Narrow" w:hAnsi="Arial Narrow"/>
          <w:b/>
          <w:sz w:val="24"/>
          <w:szCs w:val="24"/>
        </w:rPr>
        <w:t>obrigatoriamente</w:t>
      </w:r>
      <w:r w:rsidRPr="00514F74">
        <w:rPr>
          <w:rFonts w:ascii="Arial Narrow" w:hAnsi="Arial Narrow"/>
          <w:sz w:val="24"/>
          <w:szCs w:val="24"/>
        </w:rPr>
        <w:t>, ser informado no campo próprio</w:t>
      </w:r>
      <w:r w:rsidR="00F93AAD" w:rsidRPr="00514F74">
        <w:rPr>
          <w:rFonts w:ascii="Arial Narrow" w:hAnsi="Arial Narrow"/>
          <w:sz w:val="24"/>
          <w:szCs w:val="24"/>
        </w:rPr>
        <w:t>,</w:t>
      </w:r>
      <w:r w:rsidRPr="00514F74">
        <w:rPr>
          <w:rFonts w:ascii="Arial Narrow" w:hAnsi="Arial Narrow"/>
          <w:sz w:val="24"/>
          <w:szCs w:val="24"/>
        </w:rPr>
        <w:t xml:space="preserve"> as </w:t>
      </w:r>
      <w:r w:rsidRPr="00514F74">
        <w:rPr>
          <w:rFonts w:ascii="Arial Narrow" w:hAnsi="Arial Narrow"/>
          <w:b/>
          <w:sz w:val="24"/>
          <w:szCs w:val="24"/>
        </w:rPr>
        <w:t>especificações, quantidades, marcas/modelos/referências dos produtos ofertados, às quais ficarão vinculadas, valores unitários e totais</w:t>
      </w:r>
      <w:r w:rsidRPr="00514F74">
        <w:rPr>
          <w:rFonts w:ascii="Arial Narrow" w:hAnsi="Arial Narrow"/>
          <w:sz w:val="24"/>
          <w:szCs w:val="24"/>
        </w:rPr>
        <w:t xml:space="preserve"> e, quando for o caso, informar se a empresa é ME/EPP.</w:t>
      </w:r>
    </w:p>
    <w:p w14:paraId="5FC6616A" w14:textId="1E0688DC" w:rsidR="00DB582C" w:rsidRPr="00514F74" w:rsidRDefault="00DB582C" w:rsidP="00E225D5">
      <w:pPr>
        <w:pStyle w:val="PargrafodaLista"/>
        <w:numPr>
          <w:ilvl w:val="2"/>
          <w:numId w:val="2"/>
        </w:numPr>
        <w:tabs>
          <w:tab w:val="left" w:pos="567"/>
        </w:tabs>
        <w:spacing w:after="0" w:line="240" w:lineRule="auto"/>
        <w:ind w:left="0" w:right="0" w:firstLine="0"/>
        <w:rPr>
          <w:rFonts w:ascii="Arial Narrow" w:hAnsi="Arial Narrow"/>
          <w:bCs/>
          <w:sz w:val="24"/>
          <w:szCs w:val="24"/>
        </w:rPr>
      </w:pPr>
      <w:r w:rsidRPr="00514F74">
        <w:rPr>
          <w:rFonts w:ascii="Arial Narrow" w:hAnsi="Arial Narrow"/>
          <w:bCs/>
          <w:sz w:val="24"/>
          <w:szCs w:val="24"/>
        </w:rPr>
        <w:t xml:space="preserve">A exigência constante do subitem </w:t>
      </w:r>
      <w:r w:rsidR="00050211" w:rsidRPr="00514F74">
        <w:rPr>
          <w:rFonts w:ascii="Arial Narrow" w:hAnsi="Arial Narrow"/>
          <w:bCs/>
          <w:sz w:val="24"/>
          <w:szCs w:val="24"/>
        </w:rPr>
        <w:t>8.2.</w:t>
      </w:r>
      <w:r w:rsidR="009F3BAE" w:rsidRPr="00514F74">
        <w:rPr>
          <w:rFonts w:ascii="Arial Narrow" w:hAnsi="Arial Narrow"/>
          <w:bCs/>
          <w:sz w:val="24"/>
          <w:szCs w:val="24"/>
        </w:rPr>
        <w:t>6</w:t>
      </w:r>
      <w:r w:rsidRPr="00514F74">
        <w:rPr>
          <w:rFonts w:ascii="Arial Narrow" w:hAnsi="Arial Narrow"/>
          <w:bCs/>
          <w:sz w:val="24"/>
          <w:szCs w:val="24"/>
        </w:rPr>
        <w:t xml:space="preserve"> acerca da marca/modelo dos itens, deverá ser atendida por intermédio de arquivo a ser anexado à proposta comercial nos moldes de funcionalidade do Sistema</w:t>
      </w:r>
      <w:r w:rsidR="00F93AAD" w:rsidRPr="00514F74">
        <w:rPr>
          <w:rFonts w:ascii="Arial Narrow" w:hAnsi="Arial Narrow"/>
          <w:bCs/>
          <w:sz w:val="24"/>
          <w:szCs w:val="24"/>
        </w:rPr>
        <w:t xml:space="preserve"> de</w:t>
      </w:r>
      <w:r w:rsidRPr="00514F74">
        <w:rPr>
          <w:rFonts w:ascii="Arial Narrow" w:hAnsi="Arial Narrow"/>
          <w:bCs/>
          <w:sz w:val="24"/>
          <w:szCs w:val="24"/>
        </w:rPr>
        <w:t xml:space="preserve"> Bolsa de Licitações e Leilões</w:t>
      </w:r>
      <w:r w:rsidR="00F93AAD" w:rsidRPr="00514F74">
        <w:rPr>
          <w:rFonts w:ascii="Arial Narrow" w:hAnsi="Arial Narrow"/>
          <w:bCs/>
          <w:sz w:val="24"/>
          <w:szCs w:val="24"/>
        </w:rPr>
        <w:t xml:space="preserve"> (BLL),</w:t>
      </w:r>
      <w:r w:rsidRPr="00514F74">
        <w:rPr>
          <w:rFonts w:ascii="Arial Narrow" w:hAnsi="Arial Narrow"/>
          <w:bCs/>
          <w:sz w:val="24"/>
          <w:szCs w:val="24"/>
        </w:rPr>
        <w:t xml:space="preserve"> por ocasião da formalização d</w:t>
      </w:r>
      <w:r w:rsidR="00F93AAD" w:rsidRPr="00514F74">
        <w:rPr>
          <w:rFonts w:ascii="Arial Narrow" w:hAnsi="Arial Narrow"/>
          <w:bCs/>
          <w:sz w:val="24"/>
          <w:szCs w:val="24"/>
        </w:rPr>
        <w:t>os</w:t>
      </w:r>
      <w:r w:rsidRPr="00514F74">
        <w:rPr>
          <w:rFonts w:ascii="Arial Narrow" w:hAnsi="Arial Narrow"/>
          <w:bCs/>
          <w:sz w:val="24"/>
          <w:szCs w:val="24"/>
        </w:rPr>
        <w:t xml:space="preserve"> valores pela licitante participante</w:t>
      </w:r>
      <w:r w:rsidR="009F3BAE" w:rsidRPr="00514F74">
        <w:rPr>
          <w:rFonts w:ascii="Arial Narrow" w:hAnsi="Arial Narrow"/>
          <w:bCs/>
          <w:sz w:val="24"/>
          <w:szCs w:val="24"/>
        </w:rPr>
        <w:t>,</w:t>
      </w:r>
      <w:r w:rsidRPr="00514F74">
        <w:rPr>
          <w:rFonts w:ascii="Arial Narrow" w:hAnsi="Arial Narrow"/>
          <w:bCs/>
          <w:sz w:val="24"/>
          <w:szCs w:val="24"/>
        </w:rPr>
        <w:t xml:space="preserve"> sem prejuízo da prerrogativa da realização de diligência para sanear a ausência de informação necessária à identificação do produto ofertado.</w:t>
      </w:r>
    </w:p>
    <w:p w14:paraId="5ACD8A86" w14:textId="5259EA26" w:rsidR="00740CB5" w:rsidRPr="00514F74" w:rsidRDefault="00740CB5" w:rsidP="00E225D5">
      <w:pPr>
        <w:pStyle w:val="PargrafodaLista"/>
        <w:numPr>
          <w:ilvl w:val="2"/>
          <w:numId w:val="2"/>
        </w:numPr>
        <w:tabs>
          <w:tab w:val="left" w:pos="567"/>
        </w:tabs>
        <w:spacing w:after="0" w:line="240" w:lineRule="auto"/>
        <w:ind w:left="0" w:right="0" w:firstLine="0"/>
        <w:rPr>
          <w:rFonts w:ascii="Arial Narrow" w:hAnsi="Arial Narrow"/>
          <w:bCs/>
          <w:sz w:val="24"/>
          <w:szCs w:val="24"/>
        </w:rPr>
      </w:pPr>
      <w:r w:rsidRPr="00514F74">
        <w:rPr>
          <w:rFonts w:ascii="Arial Narrow" w:hAnsi="Arial Narrow"/>
          <w:bCs/>
          <w:sz w:val="24"/>
          <w:szCs w:val="24"/>
        </w:rPr>
        <w:t>Que não encaminharem as amostras, nos termos do subitem 4.6 deste edital.</w:t>
      </w:r>
    </w:p>
    <w:p w14:paraId="58C48DCC" w14:textId="77777777" w:rsidR="00050211" w:rsidRPr="00514F74" w:rsidRDefault="00050211" w:rsidP="00E225D5">
      <w:pPr>
        <w:pStyle w:val="PargrafodaLista"/>
        <w:tabs>
          <w:tab w:val="left" w:pos="567"/>
        </w:tabs>
        <w:spacing w:after="0" w:line="240" w:lineRule="auto"/>
        <w:ind w:left="0" w:right="0" w:firstLine="0"/>
        <w:rPr>
          <w:rFonts w:ascii="Arial Narrow" w:hAnsi="Arial Narrow"/>
          <w:sz w:val="24"/>
          <w:szCs w:val="24"/>
        </w:rPr>
      </w:pPr>
    </w:p>
    <w:p w14:paraId="40B4B2CA" w14:textId="16B437E2" w:rsidR="00DB582C" w:rsidRPr="00514F74" w:rsidRDefault="00DB582C" w:rsidP="00E225D5">
      <w:pPr>
        <w:pStyle w:val="PargrafodaLista"/>
        <w:numPr>
          <w:ilvl w:val="1"/>
          <w:numId w:val="2"/>
        </w:numPr>
        <w:tabs>
          <w:tab w:val="left" w:pos="426"/>
        </w:tabs>
        <w:spacing w:after="0" w:line="240" w:lineRule="auto"/>
        <w:ind w:left="0" w:right="0" w:firstLine="0"/>
        <w:rPr>
          <w:rFonts w:ascii="Arial Narrow" w:hAnsi="Arial Narrow"/>
          <w:sz w:val="24"/>
          <w:szCs w:val="24"/>
        </w:rPr>
      </w:pPr>
      <w:r w:rsidRPr="00514F74">
        <w:rPr>
          <w:rFonts w:ascii="Arial Narrow" w:hAnsi="Arial Narrow"/>
          <w:sz w:val="24"/>
          <w:szCs w:val="24"/>
        </w:rPr>
        <w:t xml:space="preserve">Caso a licitante seja a própria fabricante do produto ou em sua razão social haja elementos que possam inferir a identificação </w:t>
      </w:r>
      <w:r w:rsidR="00050211" w:rsidRPr="00514F74">
        <w:rPr>
          <w:rFonts w:ascii="Arial Narrow" w:hAnsi="Arial Narrow"/>
          <w:sz w:val="24"/>
          <w:szCs w:val="24"/>
        </w:rPr>
        <w:t>dela</w:t>
      </w:r>
      <w:r w:rsidRPr="00514F74">
        <w:rPr>
          <w:rFonts w:ascii="Arial Narrow" w:hAnsi="Arial Narrow"/>
          <w:sz w:val="24"/>
          <w:szCs w:val="24"/>
        </w:rPr>
        <w:t>, esta deverá inserir o termo “MARCA PRÓPRIA” no campo reservado à indicação da marca, vedada a utilização do termo “SIMILAR”.</w:t>
      </w:r>
    </w:p>
    <w:p w14:paraId="19C5098E" w14:textId="77777777" w:rsidR="00050211" w:rsidRPr="00514F74" w:rsidRDefault="00050211" w:rsidP="00E225D5">
      <w:pPr>
        <w:pStyle w:val="PargrafodaLista"/>
        <w:tabs>
          <w:tab w:val="left" w:pos="426"/>
        </w:tabs>
        <w:spacing w:after="0" w:line="240" w:lineRule="auto"/>
        <w:ind w:left="0" w:right="0" w:firstLine="0"/>
        <w:rPr>
          <w:rFonts w:ascii="Arial Narrow" w:hAnsi="Arial Narrow"/>
          <w:sz w:val="24"/>
          <w:szCs w:val="24"/>
        </w:rPr>
      </w:pPr>
    </w:p>
    <w:p w14:paraId="41876FDA" w14:textId="63C944A5" w:rsidR="00050211" w:rsidRPr="00514F74" w:rsidRDefault="00DB582C" w:rsidP="00E225D5">
      <w:pPr>
        <w:pStyle w:val="PargrafodaLista"/>
        <w:numPr>
          <w:ilvl w:val="1"/>
          <w:numId w:val="2"/>
        </w:numPr>
        <w:tabs>
          <w:tab w:val="left" w:pos="426"/>
        </w:tabs>
        <w:spacing w:after="0" w:line="240" w:lineRule="auto"/>
        <w:ind w:left="0" w:right="0" w:firstLine="0"/>
        <w:rPr>
          <w:rFonts w:ascii="Arial Narrow" w:hAnsi="Arial Narrow"/>
          <w:sz w:val="24"/>
          <w:szCs w:val="24"/>
        </w:rPr>
      </w:pPr>
      <w:r w:rsidRPr="00514F74">
        <w:rPr>
          <w:rFonts w:ascii="Arial Narrow" w:hAnsi="Arial Narrow"/>
          <w:sz w:val="24"/>
          <w:szCs w:val="24"/>
        </w:rPr>
        <w:t>O objeto deverá ser apresentado em total conformidade com as especificações contidas neste edital e seus anexos</w:t>
      </w:r>
      <w:r w:rsidR="00F93AAD" w:rsidRPr="00514F74">
        <w:rPr>
          <w:rFonts w:ascii="Arial Narrow" w:hAnsi="Arial Narrow"/>
          <w:sz w:val="24"/>
          <w:szCs w:val="24"/>
        </w:rPr>
        <w:t>, sob pena de desclassificação ou inabilitação da concorrente</w:t>
      </w:r>
      <w:r w:rsidRPr="00514F74">
        <w:rPr>
          <w:rFonts w:ascii="Arial Narrow" w:hAnsi="Arial Narrow"/>
          <w:sz w:val="24"/>
          <w:szCs w:val="24"/>
        </w:rPr>
        <w:t>.</w:t>
      </w:r>
    </w:p>
    <w:p w14:paraId="7977DD54" w14:textId="77777777" w:rsidR="00050211" w:rsidRPr="00514F74" w:rsidRDefault="00050211" w:rsidP="00E225D5">
      <w:pPr>
        <w:pStyle w:val="PargrafodaLista"/>
        <w:spacing w:after="0" w:line="240" w:lineRule="auto"/>
        <w:ind w:right="0"/>
        <w:rPr>
          <w:rFonts w:ascii="Arial Narrow" w:hAnsi="Arial Narrow"/>
          <w:sz w:val="24"/>
          <w:szCs w:val="24"/>
        </w:rPr>
      </w:pPr>
    </w:p>
    <w:p w14:paraId="62A8C5E8" w14:textId="63D406EC" w:rsidR="00DB582C" w:rsidRPr="00514F74" w:rsidRDefault="00DB582C" w:rsidP="00E225D5">
      <w:pPr>
        <w:pStyle w:val="PargrafodaLista"/>
        <w:numPr>
          <w:ilvl w:val="1"/>
          <w:numId w:val="2"/>
        </w:numPr>
        <w:tabs>
          <w:tab w:val="left" w:pos="426"/>
        </w:tabs>
        <w:spacing w:after="0" w:line="240" w:lineRule="auto"/>
        <w:ind w:left="0" w:right="0" w:firstLine="0"/>
        <w:rPr>
          <w:rFonts w:ascii="Arial Narrow" w:hAnsi="Arial Narrow"/>
          <w:sz w:val="24"/>
          <w:szCs w:val="24"/>
        </w:rPr>
      </w:pPr>
      <w:r w:rsidRPr="00514F74">
        <w:rPr>
          <w:rFonts w:ascii="Arial Narrow" w:hAnsi="Arial Narrow"/>
          <w:sz w:val="24"/>
          <w:szCs w:val="24"/>
        </w:rPr>
        <w:t>O envio da proposta ocorrerá por meio de chave de acesso e senha</w:t>
      </w:r>
      <w:r w:rsidR="00050211" w:rsidRPr="00514F74">
        <w:rPr>
          <w:rFonts w:ascii="Arial Narrow" w:hAnsi="Arial Narrow"/>
          <w:sz w:val="24"/>
          <w:szCs w:val="24"/>
        </w:rPr>
        <w:t>.</w:t>
      </w:r>
    </w:p>
    <w:p w14:paraId="2AA9451A" w14:textId="77777777" w:rsidR="00050211" w:rsidRPr="00514F74" w:rsidRDefault="00050211" w:rsidP="00E225D5">
      <w:pPr>
        <w:pStyle w:val="PargrafodaLista"/>
        <w:spacing w:after="0" w:line="240" w:lineRule="auto"/>
        <w:ind w:right="0"/>
        <w:rPr>
          <w:rFonts w:ascii="Arial Narrow" w:hAnsi="Arial Narrow"/>
          <w:sz w:val="24"/>
          <w:szCs w:val="24"/>
        </w:rPr>
      </w:pPr>
    </w:p>
    <w:p w14:paraId="1C82935C" w14:textId="0E77C71D" w:rsidR="00DB582C" w:rsidRPr="00514F74" w:rsidRDefault="00DB582C" w:rsidP="00E225D5">
      <w:pPr>
        <w:pStyle w:val="PargrafodaLista"/>
        <w:numPr>
          <w:ilvl w:val="1"/>
          <w:numId w:val="2"/>
        </w:numPr>
        <w:tabs>
          <w:tab w:val="left" w:pos="426"/>
        </w:tabs>
        <w:spacing w:after="0" w:line="240" w:lineRule="auto"/>
        <w:ind w:left="0" w:right="0" w:firstLine="0"/>
        <w:rPr>
          <w:rFonts w:ascii="Arial Narrow" w:hAnsi="Arial Narrow"/>
          <w:sz w:val="24"/>
          <w:szCs w:val="24"/>
        </w:rPr>
      </w:pPr>
      <w:r w:rsidRPr="00514F74">
        <w:rPr>
          <w:rFonts w:ascii="Arial Narrow" w:hAnsi="Arial Narrow"/>
          <w:sz w:val="24"/>
          <w:szCs w:val="24"/>
        </w:rPr>
        <w:t xml:space="preserve">Até </w:t>
      </w:r>
      <w:r w:rsidR="00AF72DA" w:rsidRPr="00514F74">
        <w:rPr>
          <w:rFonts w:ascii="Arial Narrow" w:hAnsi="Arial Narrow"/>
          <w:sz w:val="24"/>
          <w:szCs w:val="24"/>
        </w:rPr>
        <w:t>a data especificada para percepção das propostas, nos termos do preâmbulo</w:t>
      </w:r>
      <w:r w:rsidRPr="00514F74">
        <w:rPr>
          <w:rFonts w:ascii="Arial Narrow" w:hAnsi="Arial Narrow"/>
          <w:sz w:val="24"/>
          <w:szCs w:val="24"/>
        </w:rPr>
        <w:t>, as licitantes poderão retirar ou substituir a proposta anteriormente inserida no sistema eletrônico.</w:t>
      </w:r>
    </w:p>
    <w:p w14:paraId="783AC210" w14:textId="77777777" w:rsidR="00050211" w:rsidRPr="00514F74" w:rsidRDefault="00050211" w:rsidP="00E225D5">
      <w:pPr>
        <w:pStyle w:val="PargrafodaLista"/>
        <w:spacing w:after="0" w:line="240" w:lineRule="auto"/>
        <w:ind w:right="0"/>
        <w:rPr>
          <w:rFonts w:ascii="Arial Narrow" w:hAnsi="Arial Narrow"/>
          <w:sz w:val="24"/>
          <w:szCs w:val="24"/>
        </w:rPr>
      </w:pPr>
    </w:p>
    <w:p w14:paraId="4CBFA339" w14:textId="7F00B044" w:rsidR="00DB582C" w:rsidRDefault="00DB582C" w:rsidP="00E225D5">
      <w:pPr>
        <w:pStyle w:val="PargrafodaLista"/>
        <w:numPr>
          <w:ilvl w:val="1"/>
          <w:numId w:val="2"/>
        </w:numPr>
        <w:tabs>
          <w:tab w:val="left" w:pos="426"/>
        </w:tabs>
        <w:spacing w:after="0" w:line="240" w:lineRule="auto"/>
        <w:ind w:left="0" w:right="0" w:firstLine="0"/>
        <w:rPr>
          <w:rFonts w:ascii="Arial Narrow" w:hAnsi="Arial Narrow"/>
          <w:sz w:val="24"/>
          <w:szCs w:val="24"/>
        </w:rPr>
      </w:pPr>
      <w:r w:rsidRPr="00514F74">
        <w:rPr>
          <w:rFonts w:ascii="Arial Narrow" w:hAnsi="Arial Narrow"/>
          <w:sz w:val="24"/>
          <w:szCs w:val="24"/>
        </w:rPr>
        <w:t>A proposta da licitante melhor classificada somente será disponibilizada para avaliação do pregoeiro e para acesso público após o encerramento do envio de lances.</w:t>
      </w:r>
    </w:p>
    <w:p w14:paraId="1B89A86C" w14:textId="77777777" w:rsidR="00514F74" w:rsidRPr="00514F74" w:rsidRDefault="00514F74" w:rsidP="00E225D5">
      <w:pPr>
        <w:pStyle w:val="PargrafodaLista"/>
        <w:tabs>
          <w:tab w:val="left" w:pos="426"/>
        </w:tabs>
        <w:spacing w:after="0" w:line="240" w:lineRule="auto"/>
        <w:ind w:left="0" w:right="0" w:firstLine="0"/>
        <w:rPr>
          <w:rFonts w:ascii="Arial Narrow" w:hAnsi="Arial Narrow"/>
          <w:sz w:val="24"/>
          <w:szCs w:val="24"/>
        </w:rPr>
      </w:pPr>
    </w:p>
    <w:p w14:paraId="7856A97F" w14:textId="203ADDBA" w:rsidR="00DB582C" w:rsidRPr="00514F74" w:rsidRDefault="00DB582C" w:rsidP="00E225D5">
      <w:pPr>
        <w:pStyle w:val="PargrafodaLista"/>
        <w:numPr>
          <w:ilvl w:val="1"/>
          <w:numId w:val="2"/>
        </w:numPr>
        <w:tabs>
          <w:tab w:val="left" w:pos="426"/>
        </w:tabs>
        <w:spacing w:after="0" w:line="240" w:lineRule="auto"/>
        <w:ind w:left="0" w:right="0" w:firstLine="0"/>
        <w:rPr>
          <w:rFonts w:ascii="Arial Narrow" w:hAnsi="Arial Narrow"/>
          <w:sz w:val="24"/>
          <w:szCs w:val="24"/>
        </w:rPr>
      </w:pPr>
      <w:r w:rsidRPr="00514F74">
        <w:rPr>
          <w:rFonts w:ascii="Arial Narrow" w:hAnsi="Arial Narrow"/>
          <w:b/>
          <w:sz w:val="24"/>
          <w:szCs w:val="24"/>
        </w:rPr>
        <w:t>DO ENCAMINHAMENTO DA PROPOSTA READEQUADA</w:t>
      </w:r>
    </w:p>
    <w:p w14:paraId="12540DA0" w14:textId="77777777" w:rsidR="00050211" w:rsidRPr="00514F74" w:rsidRDefault="00050211" w:rsidP="00E225D5">
      <w:pPr>
        <w:pStyle w:val="PargrafodaLista"/>
        <w:spacing w:after="0" w:line="240" w:lineRule="auto"/>
        <w:ind w:right="0"/>
        <w:rPr>
          <w:rFonts w:ascii="Arial Narrow" w:hAnsi="Arial Narrow"/>
          <w:sz w:val="24"/>
          <w:szCs w:val="24"/>
        </w:rPr>
      </w:pPr>
    </w:p>
    <w:p w14:paraId="42668F41" w14:textId="41471830" w:rsidR="00DB582C" w:rsidRDefault="00DB582C" w:rsidP="00E225D5">
      <w:pPr>
        <w:pStyle w:val="PargrafodaLista"/>
        <w:numPr>
          <w:ilvl w:val="2"/>
          <w:numId w:val="2"/>
        </w:numPr>
        <w:tabs>
          <w:tab w:val="left" w:pos="567"/>
        </w:tabs>
        <w:spacing w:after="0" w:line="240" w:lineRule="auto"/>
        <w:ind w:left="0" w:right="0" w:firstLine="0"/>
        <w:rPr>
          <w:rFonts w:ascii="Arial Narrow" w:hAnsi="Arial Narrow"/>
          <w:sz w:val="24"/>
          <w:szCs w:val="24"/>
        </w:rPr>
      </w:pPr>
      <w:r w:rsidRPr="00514F74">
        <w:rPr>
          <w:rFonts w:ascii="Arial Narrow" w:hAnsi="Arial Narrow"/>
          <w:sz w:val="24"/>
          <w:szCs w:val="24"/>
        </w:rPr>
        <w:t xml:space="preserve">A proposta comercial </w:t>
      </w:r>
      <w:r w:rsidR="00050211" w:rsidRPr="00514F74">
        <w:rPr>
          <w:rFonts w:ascii="Arial Narrow" w:hAnsi="Arial Narrow"/>
          <w:b/>
          <w:bCs/>
          <w:sz w:val="24"/>
          <w:szCs w:val="24"/>
        </w:rPr>
        <w:t>adequada ao último lance</w:t>
      </w:r>
      <w:r w:rsidR="00050211" w:rsidRPr="00514F74">
        <w:rPr>
          <w:rFonts w:ascii="Arial Narrow" w:hAnsi="Arial Narrow"/>
          <w:sz w:val="24"/>
          <w:szCs w:val="24"/>
        </w:rPr>
        <w:t xml:space="preserve"> </w:t>
      </w:r>
      <w:r w:rsidRPr="00514F74">
        <w:rPr>
          <w:rFonts w:ascii="Arial Narrow" w:hAnsi="Arial Narrow"/>
          <w:sz w:val="24"/>
          <w:szCs w:val="24"/>
        </w:rPr>
        <w:t xml:space="preserve">da licitante classificada provisoriamente em primeiro lugar deverá ser anexada em formato digital no campo </w:t>
      </w:r>
      <w:r w:rsidR="00050211" w:rsidRPr="00514F74">
        <w:rPr>
          <w:rFonts w:ascii="Arial Narrow" w:hAnsi="Arial Narrow"/>
          <w:sz w:val="24"/>
          <w:szCs w:val="24"/>
        </w:rPr>
        <w:t xml:space="preserve">“documentos complementares”, </w:t>
      </w:r>
      <w:r w:rsidR="00050211" w:rsidRPr="00514F74">
        <w:rPr>
          <w:rFonts w:ascii="Arial Narrow" w:hAnsi="Arial Narrow"/>
          <w:b/>
          <w:sz w:val="24"/>
          <w:szCs w:val="24"/>
        </w:rPr>
        <w:t>exclusivamente</w:t>
      </w:r>
      <w:r w:rsidR="00050211" w:rsidRPr="00514F74">
        <w:rPr>
          <w:rFonts w:ascii="Arial Narrow" w:hAnsi="Arial Narrow"/>
          <w:sz w:val="24"/>
          <w:szCs w:val="24"/>
        </w:rPr>
        <w:t xml:space="preserve">, </w:t>
      </w:r>
      <w:r w:rsidRPr="00514F74">
        <w:rPr>
          <w:rFonts w:ascii="Arial Narrow" w:hAnsi="Arial Narrow"/>
          <w:sz w:val="24"/>
          <w:szCs w:val="24"/>
        </w:rPr>
        <w:t xml:space="preserve">através do sistema BLL, devidamente preenchida na forma do </w:t>
      </w:r>
      <w:r w:rsidR="00050211" w:rsidRPr="00514F74">
        <w:rPr>
          <w:rFonts w:ascii="Arial Narrow" w:hAnsi="Arial Narrow"/>
          <w:b/>
          <w:sz w:val="24"/>
          <w:szCs w:val="24"/>
        </w:rPr>
        <w:t>Anexo</w:t>
      </w:r>
      <w:r w:rsidRPr="00514F74">
        <w:rPr>
          <w:rFonts w:ascii="Arial Narrow" w:hAnsi="Arial Narrow"/>
          <w:b/>
          <w:sz w:val="24"/>
          <w:szCs w:val="24"/>
        </w:rPr>
        <w:t xml:space="preserve"> II</w:t>
      </w:r>
      <w:r w:rsidRPr="00514F74">
        <w:rPr>
          <w:rFonts w:ascii="Arial Narrow" w:hAnsi="Arial Narrow"/>
          <w:sz w:val="24"/>
          <w:szCs w:val="24"/>
        </w:rPr>
        <w:t xml:space="preserve"> </w:t>
      </w:r>
      <w:r w:rsidR="00F93AAD" w:rsidRPr="00514F74">
        <w:rPr>
          <w:rFonts w:ascii="Arial Narrow" w:hAnsi="Arial Narrow"/>
          <w:sz w:val="24"/>
          <w:szCs w:val="24"/>
        </w:rPr>
        <w:t>(</w:t>
      </w:r>
      <w:r w:rsidRPr="00514F74">
        <w:rPr>
          <w:rFonts w:ascii="Arial Narrow" w:hAnsi="Arial Narrow"/>
          <w:sz w:val="24"/>
          <w:szCs w:val="24"/>
        </w:rPr>
        <w:t>Modelo de Proposta Comercial</w:t>
      </w:r>
      <w:r w:rsidR="00F93AAD" w:rsidRPr="00514F74">
        <w:rPr>
          <w:rFonts w:ascii="Arial Narrow" w:hAnsi="Arial Narrow"/>
          <w:sz w:val="24"/>
          <w:szCs w:val="24"/>
        </w:rPr>
        <w:t>),</w:t>
      </w:r>
      <w:r w:rsidRPr="00514F74">
        <w:rPr>
          <w:rFonts w:ascii="Arial Narrow" w:hAnsi="Arial Narrow"/>
          <w:sz w:val="24"/>
          <w:szCs w:val="24"/>
        </w:rPr>
        <w:t xml:space="preserve"> para fins de exame de aceitabilidade dos valores, no prazo </w:t>
      </w:r>
      <w:r w:rsidR="00050211" w:rsidRPr="00514F74">
        <w:rPr>
          <w:rFonts w:ascii="Arial Narrow" w:hAnsi="Arial Narrow"/>
          <w:b/>
          <w:sz w:val="24"/>
          <w:szCs w:val="24"/>
        </w:rPr>
        <w:t>máximo</w:t>
      </w:r>
      <w:r w:rsidRPr="00514F74">
        <w:rPr>
          <w:rFonts w:ascii="Arial Narrow" w:hAnsi="Arial Narrow"/>
          <w:sz w:val="24"/>
          <w:szCs w:val="24"/>
        </w:rPr>
        <w:t xml:space="preserve"> </w:t>
      </w:r>
      <w:r w:rsidRPr="00514F74">
        <w:rPr>
          <w:rFonts w:ascii="Arial Narrow" w:hAnsi="Arial Narrow"/>
          <w:b/>
          <w:sz w:val="24"/>
          <w:szCs w:val="24"/>
        </w:rPr>
        <w:t>de</w:t>
      </w:r>
      <w:r w:rsidRPr="00514F74">
        <w:rPr>
          <w:rFonts w:ascii="Arial Narrow" w:hAnsi="Arial Narrow"/>
          <w:sz w:val="24"/>
          <w:szCs w:val="24"/>
        </w:rPr>
        <w:t xml:space="preserve"> </w:t>
      </w:r>
      <w:r w:rsidRPr="00514F74">
        <w:rPr>
          <w:rFonts w:ascii="Arial Narrow" w:hAnsi="Arial Narrow"/>
          <w:b/>
          <w:sz w:val="24"/>
          <w:szCs w:val="24"/>
        </w:rPr>
        <w:t>24 (vinte e quatro) horas úteis</w:t>
      </w:r>
      <w:r w:rsidRPr="00514F74">
        <w:rPr>
          <w:rFonts w:ascii="Arial Narrow" w:hAnsi="Arial Narrow"/>
          <w:sz w:val="24"/>
          <w:szCs w:val="24"/>
        </w:rPr>
        <w:t>, contado a partir da solicitação do pregoeiro.</w:t>
      </w:r>
    </w:p>
    <w:p w14:paraId="05A001CE" w14:textId="77777777" w:rsidR="00514F74" w:rsidRDefault="00514F74" w:rsidP="00E225D5">
      <w:pPr>
        <w:pStyle w:val="PargrafodaLista"/>
        <w:tabs>
          <w:tab w:val="left" w:pos="567"/>
        </w:tabs>
        <w:spacing w:after="0" w:line="240" w:lineRule="auto"/>
        <w:ind w:left="0" w:right="0" w:firstLine="0"/>
        <w:rPr>
          <w:rFonts w:ascii="Arial Narrow" w:hAnsi="Arial Narrow"/>
          <w:sz w:val="24"/>
          <w:szCs w:val="24"/>
        </w:rPr>
      </w:pPr>
    </w:p>
    <w:p w14:paraId="294DFD29" w14:textId="46257A55" w:rsidR="00514F74" w:rsidRPr="00514F74" w:rsidRDefault="00514F74" w:rsidP="00E225D5">
      <w:pPr>
        <w:pStyle w:val="PargrafodaLista"/>
        <w:numPr>
          <w:ilvl w:val="2"/>
          <w:numId w:val="2"/>
        </w:numPr>
        <w:tabs>
          <w:tab w:val="left" w:pos="567"/>
        </w:tabs>
        <w:spacing w:after="0" w:line="240" w:lineRule="auto"/>
        <w:ind w:left="0" w:right="0" w:firstLine="0"/>
        <w:rPr>
          <w:rFonts w:ascii="Arial Narrow" w:hAnsi="Arial Narrow"/>
          <w:sz w:val="24"/>
          <w:szCs w:val="24"/>
        </w:rPr>
      </w:pPr>
      <w:r>
        <w:rPr>
          <w:rFonts w:ascii="Arial Narrow" w:hAnsi="Arial Narrow"/>
          <w:sz w:val="24"/>
          <w:szCs w:val="24"/>
        </w:rPr>
        <w:t xml:space="preserve">Havendo justo motivo e considerando a orientação de realização de todas as medidas legais para aproveitamento da melhor proposta, o prazo acima especificado poderá ser prorrogado, desde que </w:t>
      </w:r>
      <w:r w:rsidRPr="00514F74">
        <w:rPr>
          <w:rFonts w:ascii="Arial Narrow" w:hAnsi="Arial Narrow"/>
          <w:sz w:val="24"/>
          <w:szCs w:val="24"/>
        </w:rPr>
        <w:t>autorizado pelo órgão competente.</w:t>
      </w:r>
    </w:p>
    <w:p w14:paraId="65435D60" w14:textId="77777777" w:rsidR="00603C11" w:rsidRPr="00514F74" w:rsidRDefault="00603C11" w:rsidP="00E225D5">
      <w:pPr>
        <w:pStyle w:val="PargrafodaLista"/>
        <w:tabs>
          <w:tab w:val="left" w:pos="567"/>
        </w:tabs>
        <w:spacing w:after="0" w:line="240" w:lineRule="auto"/>
        <w:ind w:left="0" w:right="0" w:firstLine="0"/>
        <w:rPr>
          <w:rFonts w:ascii="Arial Narrow" w:hAnsi="Arial Narrow"/>
          <w:sz w:val="24"/>
          <w:szCs w:val="24"/>
        </w:rPr>
      </w:pPr>
    </w:p>
    <w:p w14:paraId="550A9603" w14:textId="4771780A" w:rsidR="00DB582C" w:rsidRPr="00514F74" w:rsidRDefault="00DB582C" w:rsidP="00E225D5">
      <w:pPr>
        <w:pStyle w:val="PargrafodaLista"/>
        <w:numPr>
          <w:ilvl w:val="2"/>
          <w:numId w:val="2"/>
        </w:numPr>
        <w:tabs>
          <w:tab w:val="left" w:pos="567"/>
        </w:tabs>
        <w:spacing w:after="0" w:line="240" w:lineRule="auto"/>
        <w:ind w:left="0" w:right="0" w:firstLine="0"/>
        <w:rPr>
          <w:rFonts w:ascii="Arial Narrow" w:hAnsi="Arial Narrow"/>
          <w:sz w:val="24"/>
          <w:szCs w:val="24"/>
        </w:rPr>
      </w:pPr>
      <w:r w:rsidRPr="00514F74">
        <w:rPr>
          <w:rFonts w:ascii="Arial Narrow" w:hAnsi="Arial Narrow"/>
          <w:sz w:val="24"/>
          <w:szCs w:val="24"/>
        </w:rPr>
        <w:t xml:space="preserve">A proposta readequada </w:t>
      </w:r>
      <w:r w:rsidR="00A80545" w:rsidRPr="00514F74">
        <w:rPr>
          <w:rFonts w:ascii="Arial Narrow" w:hAnsi="Arial Narrow"/>
          <w:b/>
          <w:sz w:val="24"/>
          <w:szCs w:val="24"/>
        </w:rPr>
        <w:t>deverá</w:t>
      </w:r>
      <w:r w:rsidRPr="00514F74">
        <w:rPr>
          <w:rFonts w:ascii="Arial Narrow" w:hAnsi="Arial Narrow"/>
          <w:sz w:val="24"/>
          <w:szCs w:val="24"/>
        </w:rPr>
        <w:t xml:space="preserve">, também, ser enviada em </w:t>
      </w:r>
      <w:r w:rsidRPr="00514F74">
        <w:rPr>
          <w:rFonts w:ascii="Arial Narrow" w:hAnsi="Arial Narrow"/>
          <w:b/>
          <w:sz w:val="24"/>
          <w:szCs w:val="24"/>
        </w:rPr>
        <w:t>formato de texto editável</w:t>
      </w:r>
      <w:r w:rsidRPr="00514F74">
        <w:rPr>
          <w:rFonts w:ascii="Arial Narrow" w:hAnsi="Arial Narrow"/>
          <w:sz w:val="24"/>
          <w:szCs w:val="24"/>
        </w:rPr>
        <w:t xml:space="preserve"> (Exemplo: .doc)</w:t>
      </w:r>
      <w:r w:rsidR="00F93AAD" w:rsidRPr="00514F74">
        <w:rPr>
          <w:rFonts w:ascii="Arial Narrow" w:hAnsi="Arial Narrow"/>
          <w:sz w:val="24"/>
          <w:szCs w:val="24"/>
        </w:rPr>
        <w:t>,</w:t>
      </w:r>
      <w:r w:rsidRPr="00514F74">
        <w:rPr>
          <w:rFonts w:ascii="Arial Narrow" w:hAnsi="Arial Narrow"/>
          <w:sz w:val="24"/>
          <w:szCs w:val="24"/>
        </w:rPr>
        <w:t xml:space="preserve"> com o propósito </w:t>
      </w:r>
      <w:r w:rsidR="00AF72DA" w:rsidRPr="00514F74">
        <w:rPr>
          <w:rFonts w:ascii="Arial Narrow" w:hAnsi="Arial Narrow"/>
          <w:sz w:val="24"/>
          <w:szCs w:val="24"/>
        </w:rPr>
        <w:t xml:space="preserve">de elaboração </w:t>
      </w:r>
      <w:r w:rsidRPr="00514F74">
        <w:rPr>
          <w:rFonts w:ascii="Arial Narrow" w:hAnsi="Arial Narrow"/>
          <w:sz w:val="24"/>
          <w:szCs w:val="24"/>
        </w:rPr>
        <w:t>do contrato.</w:t>
      </w:r>
    </w:p>
    <w:p w14:paraId="42D145A6" w14:textId="77777777" w:rsidR="00A80545" w:rsidRPr="00514F74" w:rsidRDefault="00A80545" w:rsidP="00E225D5">
      <w:pPr>
        <w:pStyle w:val="PargrafodaLista"/>
        <w:spacing w:after="0" w:line="240" w:lineRule="auto"/>
        <w:ind w:right="0"/>
        <w:rPr>
          <w:rFonts w:ascii="Arial Narrow" w:hAnsi="Arial Narrow"/>
          <w:sz w:val="24"/>
          <w:szCs w:val="24"/>
        </w:rPr>
      </w:pPr>
    </w:p>
    <w:p w14:paraId="20608EF9" w14:textId="315A75A5" w:rsidR="00DB582C" w:rsidRPr="00514F74" w:rsidRDefault="00DB582C" w:rsidP="00E225D5">
      <w:pPr>
        <w:pStyle w:val="PargrafodaLista"/>
        <w:keepNext/>
        <w:keepLines/>
        <w:numPr>
          <w:ilvl w:val="0"/>
          <w:numId w:val="2"/>
        </w:numPr>
        <w:pBdr>
          <w:top w:val="single" w:sz="4" w:space="0" w:color="000000"/>
          <w:left w:val="single" w:sz="4" w:space="0" w:color="000000"/>
          <w:bottom w:val="single" w:sz="4" w:space="0" w:color="000000"/>
          <w:right w:val="single" w:sz="4" w:space="0" w:color="000000"/>
        </w:pBdr>
        <w:shd w:val="clear" w:color="auto" w:fill="D9D9D9"/>
        <w:tabs>
          <w:tab w:val="left" w:pos="284"/>
        </w:tabs>
        <w:spacing w:after="0" w:line="240" w:lineRule="auto"/>
        <w:ind w:left="0" w:right="0" w:firstLine="0"/>
        <w:jc w:val="center"/>
        <w:outlineLvl w:val="1"/>
        <w:rPr>
          <w:rFonts w:ascii="Arial Narrow" w:hAnsi="Arial Narrow"/>
          <w:b/>
          <w:sz w:val="24"/>
          <w:szCs w:val="24"/>
        </w:rPr>
      </w:pPr>
      <w:r w:rsidRPr="00514F74">
        <w:rPr>
          <w:rFonts w:ascii="Arial Narrow" w:hAnsi="Arial Narrow"/>
          <w:b/>
          <w:sz w:val="24"/>
          <w:szCs w:val="24"/>
        </w:rPr>
        <w:t>DO PROCESSAMENTO E JULGAMENTO DA LICITAÇÃO</w:t>
      </w:r>
    </w:p>
    <w:p w14:paraId="33599E5B" w14:textId="77777777" w:rsidR="00DB582C" w:rsidRPr="00514F74" w:rsidRDefault="00DB582C" w:rsidP="00E225D5">
      <w:pPr>
        <w:spacing w:after="0" w:line="240" w:lineRule="auto"/>
        <w:jc w:val="both"/>
        <w:rPr>
          <w:rFonts w:ascii="Arial Narrow" w:eastAsia="Calibri" w:hAnsi="Arial Narrow" w:cs="Calibri"/>
          <w:color w:val="000000"/>
          <w:kern w:val="0"/>
          <w:sz w:val="24"/>
          <w:szCs w:val="24"/>
          <w:lang w:eastAsia="pt-BR"/>
          <w14:ligatures w14:val="none"/>
        </w:rPr>
      </w:pPr>
      <w:r w:rsidRPr="00514F74">
        <w:rPr>
          <w:rFonts w:ascii="Arial Narrow" w:eastAsia="Calibri" w:hAnsi="Arial Narrow" w:cs="Calibri"/>
          <w:color w:val="000000"/>
          <w:kern w:val="0"/>
          <w:sz w:val="24"/>
          <w:szCs w:val="24"/>
          <w:lang w:eastAsia="pt-BR"/>
          <w14:ligatures w14:val="none"/>
        </w:rPr>
        <w:t xml:space="preserve">  </w:t>
      </w:r>
    </w:p>
    <w:p w14:paraId="101CCFDE" w14:textId="69E01D43" w:rsidR="00DB582C" w:rsidRPr="00514F74" w:rsidRDefault="00DB582C" w:rsidP="00E225D5">
      <w:pPr>
        <w:pStyle w:val="PargrafodaLista"/>
        <w:numPr>
          <w:ilvl w:val="1"/>
          <w:numId w:val="2"/>
        </w:numPr>
        <w:tabs>
          <w:tab w:val="left" w:pos="426"/>
        </w:tabs>
        <w:spacing w:after="0" w:line="240" w:lineRule="auto"/>
        <w:ind w:left="0" w:right="0" w:firstLine="0"/>
        <w:rPr>
          <w:rFonts w:ascii="Arial Narrow" w:hAnsi="Arial Narrow"/>
          <w:sz w:val="24"/>
          <w:szCs w:val="24"/>
        </w:rPr>
      </w:pPr>
      <w:r w:rsidRPr="00514F74">
        <w:rPr>
          <w:rFonts w:ascii="Arial Narrow" w:hAnsi="Arial Narrow"/>
          <w:sz w:val="24"/>
          <w:szCs w:val="24"/>
        </w:rPr>
        <w:t xml:space="preserve"> A licitação será processada e julgada de acordo com as disposições da Lei nº 10.520/2002, </w:t>
      </w:r>
      <w:r w:rsidR="00F93AAD" w:rsidRPr="00514F74">
        <w:rPr>
          <w:rFonts w:ascii="Arial Narrow" w:hAnsi="Arial Narrow"/>
          <w:sz w:val="24"/>
          <w:szCs w:val="24"/>
        </w:rPr>
        <w:t xml:space="preserve">Decreto Federal nº 10.024/2019, Decreto Federal nº 7.892/2013, Lei Complementar Federal nº 123/2006, </w:t>
      </w:r>
      <w:r w:rsidRPr="00514F74">
        <w:rPr>
          <w:rFonts w:ascii="Arial Narrow" w:hAnsi="Arial Narrow"/>
          <w:sz w:val="24"/>
          <w:szCs w:val="24"/>
        </w:rPr>
        <w:t>aplicando-se subsidiariamente a Lei nº 8.666/</w:t>
      </w:r>
      <w:r w:rsidR="00AF72DA" w:rsidRPr="00514F74">
        <w:rPr>
          <w:rFonts w:ascii="Arial Narrow" w:hAnsi="Arial Narrow"/>
          <w:sz w:val="24"/>
          <w:szCs w:val="24"/>
        </w:rPr>
        <w:t>19</w:t>
      </w:r>
      <w:r w:rsidRPr="00514F74">
        <w:rPr>
          <w:rFonts w:ascii="Arial Narrow" w:hAnsi="Arial Narrow"/>
          <w:sz w:val="24"/>
          <w:szCs w:val="24"/>
        </w:rPr>
        <w:t>93</w:t>
      </w:r>
      <w:r w:rsidR="00F93AAD" w:rsidRPr="00514F74">
        <w:rPr>
          <w:rFonts w:ascii="Arial Narrow" w:hAnsi="Arial Narrow"/>
          <w:sz w:val="24"/>
          <w:szCs w:val="24"/>
        </w:rPr>
        <w:t>.</w:t>
      </w:r>
    </w:p>
    <w:p w14:paraId="49397EEE" w14:textId="77777777" w:rsidR="00A80545" w:rsidRPr="00514F74" w:rsidRDefault="00A80545" w:rsidP="00E225D5">
      <w:pPr>
        <w:pStyle w:val="PargrafodaLista"/>
        <w:tabs>
          <w:tab w:val="left" w:pos="426"/>
        </w:tabs>
        <w:spacing w:after="0" w:line="240" w:lineRule="auto"/>
        <w:ind w:left="0" w:right="0" w:firstLine="0"/>
        <w:rPr>
          <w:rFonts w:ascii="Arial Narrow" w:hAnsi="Arial Narrow"/>
          <w:sz w:val="24"/>
          <w:szCs w:val="24"/>
        </w:rPr>
      </w:pPr>
    </w:p>
    <w:p w14:paraId="2DC3713C" w14:textId="1E16FCED" w:rsidR="00DB582C" w:rsidRPr="00514F74" w:rsidRDefault="00DB582C" w:rsidP="00E225D5">
      <w:pPr>
        <w:pStyle w:val="PargrafodaLista"/>
        <w:numPr>
          <w:ilvl w:val="1"/>
          <w:numId w:val="2"/>
        </w:numPr>
        <w:tabs>
          <w:tab w:val="left" w:pos="426"/>
        </w:tabs>
        <w:spacing w:after="0" w:line="240" w:lineRule="auto"/>
        <w:ind w:left="0" w:right="0" w:firstLine="0"/>
        <w:rPr>
          <w:rFonts w:ascii="Arial Narrow" w:hAnsi="Arial Narrow"/>
          <w:sz w:val="24"/>
          <w:szCs w:val="24"/>
        </w:rPr>
      </w:pPr>
      <w:r w:rsidRPr="00514F74">
        <w:rPr>
          <w:rFonts w:ascii="Arial Narrow" w:hAnsi="Arial Narrow"/>
          <w:sz w:val="24"/>
          <w:szCs w:val="24"/>
        </w:rPr>
        <w:t xml:space="preserve">O critério de julgamento será o de </w:t>
      </w:r>
      <w:r w:rsidR="00A80545" w:rsidRPr="00514F74">
        <w:rPr>
          <w:rFonts w:ascii="Arial Narrow" w:hAnsi="Arial Narrow"/>
          <w:b/>
          <w:bCs/>
          <w:sz w:val="24"/>
          <w:szCs w:val="24"/>
        </w:rPr>
        <w:t xml:space="preserve">menor preço </w:t>
      </w:r>
      <w:r w:rsidR="00F93AAD" w:rsidRPr="00514F74">
        <w:rPr>
          <w:rFonts w:ascii="Arial Narrow" w:hAnsi="Arial Narrow"/>
          <w:b/>
          <w:bCs/>
          <w:sz w:val="24"/>
          <w:szCs w:val="24"/>
        </w:rPr>
        <w:t>global</w:t>
      </w:r>
      <w:r w:rsidRPr="00514F74">
        <w:rPr>
          <w:rFonts w:ascii="Arial Narrow" w:hAnsi="Arial Narrow"/>
          <w:sz w:val="24"/>
          <w:szCs w:val="24"/>
        </w:rPr>
        <w:t>, admitindo-se como critério de aceitabilidade os valores máximos fixados</w:t>
      </w:r>
      <w:r w:rsidR="005C0472" w:rsidRPr="00514F74">
        <w:rPr>
          <w:rFonts w:ascii="Arial Narrow" w:hAnsi="Arial Narrow"/>
          <w:sz w:val="24"/>
          <w:szCs w:val="24"/>
        </w:rPr>
        <w:t xml:space="preserve"> na pesquisa de mercado, </w:t>
      </w:r>
      <w:r w:rsidR="005C0472" w:rsidRPr="00514F74">
        <w:rPr>
          <w:rFonts w:ascii="Arial Narrow" w:hAnsi="Arial Narrow"/>
          <w:b/>
          <w:bCs/>
          <w:sz w:val="24"/>
          <w:szCs w:val="24"/>
        </w:rPr>
        <w:t>sigilosa até o final das negociações</w:t>
      </w:r>
      <w:r w:rsidR="00514F74" w:rsidRPr="00514F74">
        <w:rPr>
          <w:rFonts w:ascii="Arial Narrow" w:hAnsi="Arial Narrow"/>
          <w:sz w:val="24"/>
          <w:szCs w:val="24"/>
        </w:rPr>
        <w:t>, salvo nos caso enumerados nos subitens 4.4.4 e 4.4.5.</w:t>
      </w:r>
    </w:p>
    <w:p w14:paraId="0738F8DB" w14:textId="77777777" w:rsidR="00A80545" w:rsidRPr="00514F74" w:rsidRDefault="00A80545" w:rsidP="00E225D5">
      <w:pPr>
        <w:pStyle w:val="PargrafodaLista"/>
        <w:spacing w:after="0" w:line="240" w:lineRule="auto"/>
        <w:ind w:right="0"/>
        <w:rPr>
          <w:rFonts w:ascii="Arial Narrow" w:hAnsi="Arial Narrow"/>
          <w:sz w:val="24"/>
          <w:szCs w:val="24"/>
        </w:rPr>
      </w:pPr>
    </w:p>
    <w:p w14:paraId="335E66BF" w14:textId="62C43D84" w:rsidR="00DB582C" w:rsidRPr="00514F74" w:rsidRDefault="00DB582C" w:rsidP="00E225D5">
      <w:pPr>
        <w:pStyle w:val="PargrafodaLista"/>
        <w:numPr>
          <w:ilvl w:val="1"/>
          <w:numId w:val="2"/>
        </w:numPr>
        <w:tabs>
          <w:tab w:val="left" w:pos="426"/>
        </w:tabs>
        <w:spacing w:after="0" w:line="240" w:lineRule="auto"/>
        <w:ind w:left="0" w:right="0" w:firstLine="0"/>
        <w:rPr>
          <w:rFonts w:ascii="Arial Narrow" w:hAnsi="Arial Narrow"/>
          <w:sz w:val="24"/>
          <w:szCs w:val="24"/>
        </w:rPr>
      </w:pPr>
      <w:r w:rsidRPr="00514F74">
        <w:rPr>
          <w:rFonts w:ascii="Arial Narrow" w:hAnsi="Arial Narrow"/>
          <w:sz w:val="24"/>
          <w:szCs w:val="24"/>
        </w:rPr>
        <w:t xml:space="preserve">O pregão eletrônico será realizado em sessão pública, por meio da </w:t>
      </w:r>
      <w:r w:rsidRPr="00514F74">
        <w:rPr>
          <w:rFonts w:ascii="Arial Narrow" w:hAnsi="Arial Narrow"/>
          <w:i/>
          <w:sz w:val="24"/>
          <w:szCs w:val="24"/>
        </w:rPr>
        <w:t>Internet</w:t>
      </w:r>
      <w:r w:rsidRPr="00514F74">
        <w:rPr>
          <w:rFonts w:ascii="Arial Narrow" w:hAnsi="Arial Narrow"/>
          <w:sz w:val="24"/>
          <w:szCs w:val="24"/>
        </w:rPr>
        <w:t>, mediante condições de segurança, criptografia e autenticação, em todas as suas fases.</w:t>
      </w:r>
    </w:p>
    <w:p w14:paraId="2AC61620" w14:textId="77777777" w:rsidR="00A80545" w:rsidRPr="00514F74" w:rsidRDefault="00A80545" w:rsidP="00E225D5">
      <w:pPr>
        <w:pStyle w:val="PargrafodaLista"/>
        <w:spacing w:after="0" w:line="240" w:lineRule="auto"/>
        <w:ind w:right="0"/>
        <w:rPr>
          <w:rFonts w:ascii="Arial Narrow" w:hAnsi="Arial Narrow"/>
          <w:sz w:val="24"/>
          <w:szCs w:val="24"/>
        </w:rPr>
      </w:pPr>
    </w:p>
    <w:p w14:paraId="41E76979" w14:textId="7DCF8CD9" w:rsidR="00DB582C" w:rsidRPr="00514F74" w:rsidRDefault="00DB582C" w:rsidP="00E225D5">
      <w:pPr>
        <w:pStyle w:val="PargrafodaLista"/>
        <w:numPr>
          <w:ilvl w:val="1"/>
          <w:numId w:val="2"/>
        </w:numPr>
        <w:tabs>
          <w:tab w:val="left" w:pos="426"/>
        </w:tabs>
        <w:spacing w:after="0" w:line="240" w:lineRule="auto"/>
        <w:ind w:left="0" w:right="0" w:firstLine="0"/>
        <w:rPr>
          <w:rFonts w:ascii="Arial Narrow" w:hAnsi="Arial Narrow"/>
          <w:sz w:val="24"/>
          <w:szCs w:val="24"/>
        </w:rPr>
      </w:pPr>
      <w:r w:rsidRPr="00514F74">
        <w:rPr>
          <w:rFonts w:ascii="Arial Narrow" w:hAnsi="Arial Narrow"/>
          <w:sz w:val="24"/>
          <w:szCs w:val="24"/>
        </w:rPr>
        <w:t>A partir do horário indicado no preâmbulo deste edital e previsto no sistema, terá início a sessão pública do pregão eletrônico, com a divulgação das propostas recebidas, na forma prevista, passando o pregoeiro a examinar as propostas.</w:t>
      </w:r>
    </w:p>
    <w:p w14:paraId="7BA5A72A" w14:textId="77777777" w:rsidR="00A80545" w:rsidRPr="00514F74" w:rsidRDefault="00A80545" w:rsidP="00E225D5">
      <w:pPr>
        <w:pStyle w:val="PargrafodaLista"/>
        <w:spacing w:after="0" w:line="240" w:lineRule="auto"/>
        <w:ind w:right="0"/>
        <w:rPr>
          <w:rFonts w:ascii="Arial Narrow" w:hAnsi="Arial Narrow"/>
          <w:sz w:val="24"/>
          <w:szCs w:val="24"/>
        </w:rPr>
      </w:pPr>
    </w:p>
    <w:p w14:paraId="7F71866C" w14:textId="0E8300B1" w:rsidR="00DB582C" w:rsidRPr="00514F74" w:rsidRDefault="00DB582C" w:rsidP="00E225D5">
      <w:pPr>
        <w:pStyle w:val="PargrafodaLista"/>
        <w:numPr>
          <w:ilvl w:val="1"/>
          <w:numId w:val="2"/>
        </w:numPr>
        <w:tabs>
          <w:tab w:val="left" w:pos="426"/>
        </w:tabs>
        <w:spacing w:after="0" w:line="240" w:lineRule="auto"/>
        <w:ind w:left="0" w:right="0" w:firstLine="0"/>
        <w:rPr>
          <w:rFonts w:ascii="Arial Narrow" w:hAnsi="Arial Narrow"/>
          <w:sz w:val="24"/>
          <w:szCs w:val="24"/>
        </w:rPr>
      </w:pPr>
      <w:r w:rsidRPr="00514F74">
        <w:rPr>
          <w:rFonts w:ascii="Arial Narrow" w:hAnsi="Arial Narrow"/>
          <w:sz w:val="24"/>
          <w:szCs w:val="24"/>
        </w:rPr>
        <w:t xml:space="preserve">A análise das propostas pelo pregoeiro visará ao atendimento das condições estabelecidas neste edital e seus anexos, sendo </w:t>
      </w:r>
      <w:r w:rsidR="00A80545" w:rsidRPr="00514F74">
        <w:rPr>
          <w:rFonts w:ascii="Arial Narrow" w:hAnsi="Arial Narrow"/>
          <w:b/>
          <w:sz w:val="24"/>
          <w:szCs w:val="24"/>
        </w:rPr>
        <w:t>desclassificadas</w:t>
      </w:r>
      <w:r w:rsidR="00A80545" w:rsidRPr="00514F74">
        <w:rPr>
          <w:rFonts w:ascii="Arial Narrow" w:hAnsi="Arial Narrow"/>
          <w:sz w:val="24"/>
          <w:szCs w:val="24"/>
        </w:rPr>
        <w:t xml:space="preserve"> </w:t>
      </w:r>
      <w:r w:rsidRPr="00514F74">
        <w:rPr>
          <w:rFonts w:ascii="Arial Narrow" w:hAnsi="Arial Narrow"/>
          <w:sz w:val="24"/>
          <w:szCs w:val="24"/>
        </w:rPr>
        <w:t>as propostas:</w:t>
      </w:r>
    </w:p>
    <w:p w14:paraId="2E84243F" w14:textId="77777777" w:rsidR="00A80545" w:rsidRPr="00514F74" w:rsidRDefault="00A80545" w:rsidP="00E225D5">
      <w:pPr>
        <w:pStyle w:val="PargrafodaLista"/>
        <w:spacing w:after="0" w:line="240" w:lineRule="auto"/>
        <w:ind w:right="0"/>
        <w:rPr>
          <w:rFonts w:ascii="Arial Narrow" w:hAnsi="Arial Narrow"/>
          <w:sz w:val="24"/>
          <w:szCs w:val="24"/>
        </w:rPr>
      </w:pPr>
    </w:p>
    <w:p w14:paraId="217A5D9D" w14:textId="39EB598F" w:rsidR="00DB582C" w:rsidRPr="00514F74" w:rsidRDefault="00DB582C" w:rsidP="00E225D5">
      <w:pPr>
        <w:pStyle w:val="PargrafodaLista"/>
        <w:numPr>
          <w:ilvl w:val="2"/>
          <w:numId w:val="2"/>
        </w:numPr>
        <w:tabs>
          <w:tab w:val="left" w:pos="567"/>
        </w:tabs>
        <w:spacing w:after="0" w:line="240" w:lineRule="auto"/>
        <w:ind w:left="0" w:right="0" w:firstLine="0"/>
        <w:rPr>
          <w:rFonts w:ascii="Arial Narrow" w:hAnsi="Arial Narrow"/>
          <w:sz w:val="24"/>
          <w:szCs w:val="24"/>
        </w:rPr>
      </w:pPr>
      <w:r w:rsidRPr="00514F74">
        <w:rPr>
          <w:rFonts w:ascii="Arial Narrow" w:hAnsi="Arial Narrow"/>
          <w:sz w:val="24"/>
          <w:szCs w:val="24"/>
        </w:rPr>
        <w:t>Cujo objeto não atenda às especificações, prazos e condições fixados no edital;</w:t>
      </w:r>
    </w:p>
    <w:p w14:paraId="6E662201" w14:textId="0434AA6D" w:rsidR="00DB582C" w:rsidRPr="00514F74" w:rsidRDefault="00DB582C" w:rsidP="00E225D5">
      <w:pPr>
        <w:pStyle w:val="PargrafodaLista"/>
        <w:numPr>
          <w:ilvl w:val="2"/>
          <w:numId w:val="2"/>
        </w:numPr>
        <w:tabs>
          <w:tab w:val="left" w:pos="567"/>
        </w:tabs>
        <w:spacing w:after="0" w:line="240" w:lineRule="auto"/>
        <w:ind w:left="0" w:right="0" w:firstLine="0"/>
        <w:rPr>
          <w:rFonts w:ascii="Arial Narrow" w:hAnsi="Arial Narrow"/>
          <w:sz w:val="24"/>
          <w:szCs w:val="24"/>
        </w:rPr>
      </w:pPr>
      <w:r w:rsidRPr="00514F74">
        <w:rPr>
          <w:rFonts w:ascii="Arial Narrow" w:hAnsi="Arial Narrow"/>
          <w:sz w:val="24"/>
          <w:szCs w:val="24"/>
        </w:rPr>
        <w:t>Que não permitam aferir a compatibilidade do produto ofertado com as especificações do edital;</w:t>
      </w:r>
    </w:p>
    <w:p w14:paraId="5F3375A0" w14:textId="4BB06541" w:rsidR="00DB582C" w:rsidRPr="00514F74" w:rsidRDefault="00DB582C" w:rsidP="00E225D5">
      <w:pPr>
        <w:pStyle w:val="PargrafodaLista"/>
        <w:numPr>
          <w:ilvl w:val="2"/>
          <w:numId w:val="2"/>
        </w:numPr>
        <w:tabs>
          <w:tab w:val="left" w:pos="567"/>
        </w:tabs>
        <w:spacing w:after="0" w:line="240" w:lineRule="auto"/>
        <w:ind w:left="0" w:right="0" w:firstLine="0"/>
        <w:rPr>
          <w:rFonts w:ascii="Arial Narrow" w:hAnsi="Arial Narrow"/>
          <w:sz w:val="24"/>
          <w:szCs w:val="24"/>
        </w:rPr>
      </w:pPr>
      <w:r w:rsidRPr="00514F74">
        <w:rPr>
          <w:rFonts w:ascii="Arial Narrow" w:hAnsi="Arial Narrow"/>
          <w:sz w:val="24"/>
          <w:szCs w:val="24"/>
        </w:rPr>
        <w:t>Que apresentem valores baseados exclusivamente em proposta das demais licitantes</w:t>
      </w:r>
      <w:r w:rsidR="001E24C7" w:rsidRPr="00514F74">
        <w:rPr>
          <w:rFonts w:ascii="Arial Narrow" w:hAnsi="Arial Narrow"/>
          <w:sz w:val="24"/>
          <w:szCs w:val="24"/>
        </w:rPr>
        <w:t>;</w:t>
      </w:r>
    </w:p>
    <w:p w14:paraId="1316F7CB" w14:textId="393D5A54" w:rsidR="001E24C7" w:rsidRPr="00514F74" w:rsidRDefault="001E24C7" w:rsidP="00E225D5">
      <w:pPr>
        <w:pStyle w:val="PargrafodaLista"/>
        <w:numPr>
          <w:ilvl w:val="2"/>
          <w:numId w:val="2"/>
        </w:numPr>
        <w:tabs>
          <w:tab w:val="left" w:pos="567"/>
        </w:tabs>
        <w:spacing w:after="0" w:line="240" w:lineRule="auto"/>
        <w:ind w:left="0" w:right="0" w:firstLine="0"/>
        <w:rPr>
          <w:rFonts w:ascii="Arial Narrow" w:hAnsi="Arial Narrow"/>
          <w:sz w:val="24"/>
          <w:szCs w:val="24"/>
        </w:rPr>
      </w:pPr>
      <w:r w:rsidRPr="00514F74">
        <w:rPr>
          <w:rFonts w:ascii="Arial Narrow" w:hAnsi="Arial Narrow"/>
          <w:sz w:val="24"/>
          <w:szCs w:val="24"/>
        </w:rPr>
        <w:t>Que apresentem qua</w:t>
      </w:r>
      <w:r w:rsidR="00CF180F" w:rsidRPr="00514F74">
        <w:rPr>
          <w:rFonts w:ascii="Arial Narrow" w:hAnsi="Arial Narrow"/>
          <w:sz w:val="24"/>
          <w:szCs w:val="24"/>
        </w:rPr>
        <w:t>is</w:t>
      </w:r>
      <w:r w:rsidRPr="00514F74">
        <w:rPr>
          <w:rFonts w:ascii="Arial Narrow" w:hAnsi="Arial Narrow"/>
          <w:sz w:val="24"/>
          <w:szCs w:val="24"/>
        </w:rPr>
        <w:t>quer irregularidade</w:t>
      </w:r>
      <w:r w:rsidR="00CF180F" w:rsidRPr="00514F74">
        <w:rPr>
          <w:rFonts w:ascii="Arial Narrow" w:hAnsi="Arial Narrow"/>
          <w:sz w:val="24"/>
          <w:szCs w:val="24"/>
        </w:rPr>
        <w:t>s</w:t>
      </w:r>
      <w:r w:rsidRPr="00514F74">
        <w:rPr>
          <w:rFonts w:ascii="Arial Narrow" w:hAnsi="Arial Narrow"/>
          <w:sz w:val="24"/>
          <w:szCs w:val="24"/>
        </w:rPr>
        <w:t xml:space="preserve"> especificada</w:t>
      </w:r>
      <w:r w:rsidR="00CF180F" w:rsidRPr="00514F74">
        <w:rPr>
          <w:rFonts w:ascii="Arial Narrow" w:hAnsi="Arial Narrow"/>
          <w:sz w:val="24"/>
          <w:szCs w:val="24"/>
        </w:rPr>
        <w:t>s</w:t>
      </w:r>
      <w:r w:rsidRPr="00514F74">
        <w:rPr>
          <w:rFonts w:ascii="Arial Narrow" w:hAnsi="Arial Narrow"/>
          <w:sz w:val="24"/>
          <w:szCs w:val="24"/>
        </w:rPr>
        <w:t xml:space="preserve"> no item 8.2 deste Edital.</w:t>
      </w:r>
    </w:p>
    <w:p w14:paraId="16713FE1" w14:textId="77777777" w:rsidR="00A80545" w:rsidRPr="00514F74" w:rsidRDefault="00A80545" w:rsidP="00E225D5">
      <w:pPr>
        <w:pStyle w:val="PargrafodaLista"/>
        <w:tabs>
          <w:tab w:val="left" w:pos="567"/>
        </w:tabs>
        <w:spacing w:after="0" w:line="240" w:lineRule="auto"/>
        <w:ind w:left="0" w:right="0" w:firstLine="0"/>
        <w:rPr>
          <w:rFonts w:ascii="Arial Narrow" w:hAnsi="Arial Narrow"/>
          <w:sz w:val="24"/>
          <w:szCs w:val="24"/>
        </w:rPr>
      </w:pPr>
    </w:p>
    <w:p w14:paraId="7839078D" w14:textId="36E9F9CE" w:rsidR="00DB582C" w:rsidRPr="00514F74" w:rsidRDefault="00DB582C" w:rsidP="00E225D5">
      <w:pPr>
        <w:pStyle w:val="PargrafodaLista"/>
        <w:numPr>
          <w:ilvl w:val="1"/>
          <w:numId w:val="2"/>
        </w:numPr>
        <w:tabs>
          <w:tab w:val="left" w:pos="426"/>
        </w:tabs>
        <w:spacing w:after="0" w:line="240" w:lineRule="auto"/>
        <w:ind w:left="0" w:right="0" w:firstLine="0"/>
        <w:rPr>
          <w:rFonts w:ascii="Arial Narrow" w:hAnsi="Arial Narrow"/>
          <w:sz w:val="24"/>
          <w:szCs w:val="24"/>
        </w:rPr>
      </w:pPr>
      <w:r w:rsidRPr="00514F74">
        <w:rPr>
          <w:rFonts w:ascii="Arial Narrow" w:hAnsi="Arial Narrow"/>
          <w:sz w:val="24"/>
          <w:szCs w:val="24"/>
        </w:rPr>
        <w:t>Aberta a etapa competitiva, os representantes das licitantes deverão estar conectados ao sistema para participar da sessão de lances.</w:t>
      </w:r>
    </w:p>
    <w:p w14:paraId="0A102120" w14:textId="77777777" w:rsidR="00A80545" w:rsidRPr="00514F74" w:rsidRDefault="00A80545" w:rsidP="00E225D5">
      <w:pPr>
        <w:pStyle w:val="PargrafodaLista"/>
        <w:tabs>
          <w:tab w:val="left" w:pos="426"/>
        </w:tabs>
        <w:spacing w:after="0" w:line="240" w:lineRule="auto"/>
        <w:ind w:left="0" w:right="0" w:firstLine="0"/>
        <w:rPr>
          <w:rFonts w:ascii="Arial Narrow" w:hAnsi="Arial Narrow"/>
          <w:sz w:val="24"/>
          <w:szCs w:val="24"/>
        </w:rPr>
      </w:pPr>
    </w:p>
    <w:p w14:paraId="404C187B" w14:textId="1E5B6F59" w:rsidR="00DB582C" w:rsidRPr="00514F74" w:rsidRDefault="00DB582C" w:rsidP="00E225D5">
      <w:pPr>
        <w:pStyle w:val="PargrafodaLista"/>
        <w:numPr>
          <w:ilvl w:val="1"/>
          <w:numId w:val="2"/>
        </w:numPr>
        <w:tabs>
          <w:tab w:val="left" w:pos="426"/>
        </w:tabs>
        <w:spacing w:after="0" w:line="240" w:lineRule="auto"/>
        <w:ind w:left="0" w:right="0" w:firstLine="0"/>
        <w:rPr>
          <w:rFonts w:ascii="Arial Narrow" w:hAnsi="Arial Narrow"/>
          <w:sz w:val="24"/>
          <w:szCs w:val="24"/>
        </w:rPr>
      </w:pPr>
      <w:r w:rsidRPr="00514F74">
        <w:rPr>
          <w:rFonts w:ascii="Arial Narrow" w:hAnsi="Arial Narrow"/>
          <w:sz w:val="24"/>
          <w:szCs w:val="24"/>
        </w:rPr>
        <w:t>Caberá à licitante acompanhar as operações no sistema eletrônico durante a sessão pública do pregão, ficando responsável pelo ônus decorrente da perda de negócios</w:t>
      </w:r>
      <w:r w:rsidR="00F93AAD" w:rsidRPr="00514F74">
        <w:rPr>
          <w:rFonts w:ascii="Arial Narrow" w:hAnsi="Arial Narrow"/>
          <w:sz w:val="24"/>
          <w:szCs w:val="24"/>
        </w:rPr>
        <w:t>,</w:t>
      </w:r>
      <w:r w:rsidRPr="00514F74">
        <w:rPr>
          <w:rFonts w:ascii="Arial Narrow" w:hAnsi="Arial Narrow"/>
          <w:sz w:val="24"/>
          <w:szCs w:val="24"/>
        </w:rPr>
        <w:t xml:space="preserve"> diante da inobservância de quaisquer mensagens emitidas pelo sistema ou da desconexão efetuada pela própria licitante.</w:t>
      </w:r>
    </w:p>
    <w:p w14:paraId="179601C8" w14:textId="77777777" w:rsidR="00A80545" w:rsidRPr="00514F74" w:rsidRDefault="00A80545" w:rsidP="00E225D5">
      <w:pPr>
        <w:pStyle w:val="PargrafodaLista"/>
        <w:spacing w:after="0" w:line="240" w:lineRule="auto"/>
        <w:ind w:right="0"/>
        <w:rPr>
          <w:rFonts w:ascii="Arial Narrow" w:hAnsi="Arial Narrow"/>
          <w:sz w:val="24"/>
          <w:szCs w:val="24"/>
        </w:rPr>
      </w:pPr>
    </w:p>
    <w:p w14:paraId="70076D6C" w14:textId="4A47481B" w:rsidR="00DB582C" w:rsidRPr="00514F74" w:rsidRDefault="00DB582C" w:rsidP="00E225D5">
      <w:pPr>
        <w:pStyle w:val="PargrafodaLista"/>
        <w:numPr>
          <w:ilvl w:val="1"/>
          <w:numId w:val="2"/>
        </w:numPr>
        <w:tabs>
          <w:tab w:val="left" w:pos="426"/>
        </w:tabs>
        <w:spacing w:after="0" w:line="240" w:lineRule="auto"/>
        <w:ind w:left="0" w:right="0" w:firstLine="0"/>
        <w:rPr>
          <w:rFonts w:ascii="Arial Narrow" w:hAnsi="Arial Narrow"/>
          <w:sz w:val="24"/>
          <w:szCs w:val="24"/>
        </w:rPr>
      </w:pPr>
      <w:r w:rsidRPr="00514F74">
        <w:rPr>
          <w:rFonts w:ascii="Arial Narrow" w:hAnsi="Arial Narrow"/>
          <w:sz w:val="24"/>
          <w:szCs w:val="24"/>
        </w:rPr>
        <w:lastRenderedPageBreak/>
        <w:t>A cada lance ofertado, a licitante será informada de seu recebimento e respectivo horário de registro e valor</w:t>
      </w:r>
      <w:r w:rsidR="00F93AAD" w:rsidRPr="00514F74">
        <w:rPr>
          <w:rFonts w:ascii="Arial Narrow" w:hAnsi="Arial Narrow"/>
          <w:sz w:val="24"/>
          <w:szCs w:val="24"/>
        </w:rPr>
        <w:t xml:space="preserve"> apresentado</w:t>
      </w:r>
      <w:r w:rsidRPr="00514F74">
        <w:rPr>
          <w:rFonts w:ascii="Arial Narrow" w:hAnsi="Arial Narrow"/>
          <w:sz w:val="24"/>
          <w:szCs w:val="24"/>
        </w:rPr>
        <w:t>.</w:t>
      </w:r>
      <w:r w:rsidR="00E60F0F" w:rsidRPr="00514F74">
        <w:rPr>
          <w:rFonts w:ascii="Arial Narrow" w:hAnsi="Arial Narrow"/>
          <w:sz w:val="24"/>
          <w:szCs w:val="24"/>
        </w:rPr>
        <w:t xml:space="preserve"> </w:t>
      </w:r>
      <w:r w:rsidRPr="00514F74">
        <w:rPr>
          <w:rFonts w:ascii="Arial Narrow" w:hAnsi="Arial Narrow"/>
          <w:sz w:val="24"/>
          <w:szCs w:val="24"/>
        </w:rPr>
        <w:t>O sistema não identificará o autor dos lances aos demais participantes.</w:t>
      </w:r>
    </w:p>
    <w:p w14:paraId="7666FD73" w14:textId="77777777" w:rsidR="00A80545" w:rsidRPr="00514F74" w:rsidRDefault="00A80545" w:rsidP="00E225D5">
      <w:pPr>
        <w:pStyle w:val="PargrafodaLista"/>
        <w:spacing w:after="0" w:line="240" w:lineRule="auto"/>
        <w:ind w:right="0"/>
        <w:rPr>
          <w:rFonts w:ascii="Arial Narrow" w:hAnsi="Arial Narrow"/>
          <w:sz w:val="24"/>
          <w:szCs w:val="24"/>
        </w:rPr>
      </w:pPr>
    </w:p>
    <w:p w14:paraId="0C8C7332" w14:textId="44AC53E0" w:rsidR="00DB582C" w:rsidRPr="002F4A1E" w:rsidRDefault="00DB582C" w:rsidP="00E225D5">
      <w:pPr>
        <w:pStyle w:val="PargrafodaLista"/>
        <w:numPr>
          <w:ilvl w:val="1"/>
          <w:numId w:val="2"/>
        </w:numPr>
        <w:tabs>
          <w:tab w:val="left" w:pos="426"/>
        </w:tabs>
        <w:spacing w:after="0" w:line="240" w:lineRule="auto"/>
        <w:ind w:left="0" w:right="0" w:firstLine="0"/>
        <w:rPr>
          <w:rFonts w:ascii="Arial Narrow" w:hAnsi="Arial Narrow"/>
          <w:sz w:val="24"/>
          <w:szCs w:val="24"/>
        </w:rPr>
      </w:pPr>
      <w:r w:rsidRPr="002F4A1E">
        <w:rPr>
          <w:rFonts w:ascii="Arial Narrow" w:hAnsi="Arial Narrow"/>
          <w:sz w:val="24"/>
          <w:szCs w:val="24"/>
        </w:rPr>
        <w:t>A licitante somente poderá oferecer lance inferior ao último por ele ofertado e registrado pelo sistema.</w:t>
      </w:r>
      <w:r w:rsidR="00E60F0F" w:rsidRPr="002F4A1E">
        <w:rPr>
          <w:rFonts w:ascii="Arial Narrow" w:hAnsi="Arial Narrow"/>
          <w:sz w:val="24"/>
          <w:szCs w:val="24"/>
        </w:rPr>
        <w:t xml:space="preserve"> O intervalo mínimo entre cada lance será de </w:t>
      </w:r>
      <w:r w:rsidR="00E60F0F" w:rsidRPr="002F4A1E">
        <w:rPr>
          <w:rFonts w:ascii="Arial Narrow" w:hAnsi="Arial Narrow"/>
          <w:b/>
          <w:bCs/>
          <w:sz w:val="24"/>
          <w:szCs w:val="24"/>
        </w:rPr>
        <w:t xml:space="preserve">R$ </w:t>
      </w:r>
      <w:r w:rsidR="002F4A1E" w:rsidRPr="002F4A1E">
        <w:rPr>
          <w:rFonts w:ascii="Arial Narrow" w:hAnsi="Arial Narrow"/>
          <w:b/>
          <w:bCs/>
          <w:sz w:val="24"/>
          <w:szCs w:val="24"/>
        </w:rPr>
        <w:t>100</w:t>
      </w:r>
      <w:r w:rsidR="00E60F0F" w:rsidRPr="002F4A1E">
        <w:rPr>
          <w:rFonts w:ascii="Arial Narrow" w:hAnsi="Arial Narrow"/>
          <w:b/>
          <w:bCs/>
          <w:sz w:val="24"/>
          <w:szCs w:val="24"/>
        </w:rPr>
        <w:t>,00 (</w:t>
      </w:r>
      <w:r w:rsidR="002F4A1E" w:rsidRPr="002F4A1E">
        <w:rPr>
          <w:rFonts w:ascii="Arial Narrow" w:hAnsi="Arial Narrow"/>
          <w:b/>
          <w:bCs/>
          <w:sz w:val="24"/>
          <w:szCs w:val="24"/>
        </w:rPr>
        <w:t>cem</w:t>
      </w:r>
      <w:r w:rsidR="00E60F0F" w:rsidRPr="002F4A1E">
        <w:rPr>
          <w:rFonts w:ascii="Arial Narrow" w:hAnsi="Arial Narrow"/>
          <w:b/>
          <w:bCs/>
          <w:sz w:val="24"/>
          <w:szCs w:val="24"/>
        </w:rPr>
        <w:t xml:space="preserve"> reais)</w:t>
      </w:r>
      <w:r w:rsidR="00E60F0F" w:rsidRPr="002F4A1E">
        <w:rPr>
          <w:rFonts w:ascii="Arial Narrow" w:hAnsi="Arial Narrow"/>
          <w:sz w:val="24"/>
          <w:szCs w:val="24"/>
        </w:rPr>
        <w:t>, que deverá ser observado entre o lance que cobrir a melhor proposta registrada, assim como entre os lances intermediários.</w:t>
      </w:r>
    </w:p>
    <w:p w14:paraId="05CAC405" w14:textId="77777777" w:rsidR="00A80545" w:rsidRPr="002F4A1E" w:rsidRDefault="00A80545" w:rsidP="00E225D5">
      <w:pPr>
        <w:pStyle w:val="PargrafodaLista"/>
        <w:spacing w:after="0" w:line="240" w:lineRule="auto"/>
        <w:ind w:right="0"/>
        <w:rPr>
          <w:rFonts w:ascii="Arial Narrow" w:hAnsi="Arial Narrow"/>
          <w:sz w:val="24"/>
          <w:szCs w:val="24"/>
        </w:rPr>
      </w:pPr>
    </w:p>
    <w:p w14:paraId="4A220F69" w14:textId="1A933163" w:rsidR="00DB582C" w:rsidRPr="002F4A1E" w:rsidRDefault="00DB582C" w:rsidP="00E225D5">
      <w:pPr>
        <w:pStyle w:val="PargrafodaLista"/>
        <w:numPr>
          <w:ilvl w:val="1"/>
          <w:numId w:val="2"/>
        </w:numPr>
        <w:tabs>
          <w:tab w:val="left" w:pos="567"/>
        </w:tabs>
        <w:spacing w:after="0" w:line="240" w:lineRule="auto"/>
        <w:ind w:left="0" w:right="0" w:firstLine="0"/>
        <w:rPr>
          <w:rFonts w:ascii="Arial Narrow" w:hAnsi="Arial Narrow"/>
          <w:sz w:val="24"/>
          <w:szCs w:val="24"/>
        </w:rPr>
      </w:pPr>
      <w:r w:rsidRPr="002F4A1E">
        <w:rPr>
          <w:rFonts w:ascii="Arial Narrow" w:hAnsi="Arial Narrow"/>
          <w:sz w:val="24"/>
          <w:szCs w:val="24"/>
        </w:rPr>
        <w:t xml:space="preserve">O tipo de encerramento da fase de lances será </w:t>
      </w:r>
      <w:r w:rsidRPr="002F4A1E">
        <w:rPr>
          <w:rFonts w:ascii="Arial Narrow" w:hAnsi="Arial Narrow"/>
          <w:b/>
          <w:sz w:val="24"/>
          <w:szCs w:val="24"/>
        </w:rPr>
        <w:t>ABERTO</w:t>
      </w:r>
      <w:r w:rsidRPr="002F4A1E">
        <w:rPr>
          <w:rFonts w:ascii="Arial Narrow" w:hAnsi="Arial Narrow"/>
          <w:sz w:val="24"/>
          <w:szCs w:val="24"/>
        </w:rPr>
        <w:t xml:space="preserve">, o qual ficará disponível para disputa durante </w:t>
      </w:r>
      <w:r w:rsidRPr="002F4A1E">
        <w:rPr>
          <w:rFonts w:ascii="Arial Narrow" w:hAnsi="Arial Narrow"/>
          <w:b/>
          <w:sz w:val="24"/>
          <w:szCs w:val="24"/>
        </w:rPr>
        <w:t>10 (dez) minutos</w:t>
      </w:r>
      <w:r w:rsidRPr="002F4A1E">
        <w:rPr>
          <w:rFonts w:ascii="Arial Narrow" w:hAnsi="Arial Narrow"/>
          <w:sz w:val="24"/>
          <w:szCs w:val="24"/>
        </w:rPr>
        <w:t xml:space="preserve">, admitindo prorrogações sucessivas, sendo facultado ao condutor o reinício da fase. Após decorridos </w:t>
      </w:r>
      <w:r w:rsidRPr="002F4A1E">
        <w:rPr>
          <w:rFonts w:ascii="Arial Narrow" w:hAnsi="Arial Narrow"/>
          <w:b/>
          <w:sz w:val="24"/>
          <w:szCs w:val="24"/>
        </w:rPr>
        <w:t>08 (oito) minutos</w:t>
      </w:r>
      <w:r w:rsidRPr="002F4A1E">
        <w:rPr>
          <w:rFonts w:ascii="Arial Narrow" w:hAnsi="Arial Narrow"/>
          <w:sz w:val="24"/>
          <w:szCs w:val="24"/>
        </w:rPr>
        <w:t xml:space="preserve"> do início da fase, a partir de cada lance proposto serão acrescidos automaticamente mais </w:t>
      </w:r>
      <w:r w:rsidRPr="002F4A1E">
        <w:rPr>
          <w:rFonts w:ascii="Arial Narrow" w:hAnsi="Arial Narrow"/>
          <w:b/>
          <w:sz w:val="24"/>
          <w:szCs w:val="24"/>
        </w:rPr>
        <w:t xml:space="preserve">02 (dois) minutos </w:t>
      </w:r>
      <w:r w:rsidRPr="002F4A1E">
        <w:rPr>
          <w:rFonts w:ascii="Arial Narrow" w:hAnsi="Arial Narrow"/>
          <w:sz w:val="24"/>
          <w:szCs w:val="24"/>
        </w:rPr>
        <w:t>para novos lances.</w:t>
      </w:r>
    </w:p>
    <w:p w14:paraId="5A7567BC" w14:textId="77777777" w:rsidR="00A80545" w:rsidRPr="002F4A1E" w:rsidRDefault="00A80545" w:rsidP="00E225D5">
      <w:pPr>
        <w:pStyle w:val="PargrafodaLista"/>
        <w:spacing w:after="0" w:line="240" w:lineRule="auto"/>
        <w:ind w:right="0"/>
        <w:rPr>
          <w:rFonts w:ascii="Arial Narrow" w:hAnsi="Arial Narrow"/>
          <w:sz w:val="24"/>
          <w:szCs w:val="24"/>
        </w:rPr>
      </w:pPr>
    </w:p>
    <w:p w14:paraId="405AD381" w14:textId="71740CEE" w:rsidR="00DB582C" w:rsidRPr="002F4A1E" w:rsidRDefault="00DB582C" w:rsidP="00E225D5">
      <w:pPr>
        <w:pStyle w:val="PargrafodaLista"/>
        <w:numPr>
          <w:ilvl w:val="1"/>
          <w:numId w:val="2"/>
        </w:numPr>
        <w:tabs>
          <w:tab w:val="left" w:pos="567"/>
        </w:tabs>
        <w:spacing w:after="0" w:line="240" w:lineRule="auto"/>
        <w:ind w:left="0" w:right="0" w:firstLine="0"/>
        <w:rPr>
          <w:rFonts w:ascii="Arial Narrow" w:hAnsi="Arial Narrow"/>
          <w:sz w:val="24"/>
          <w:szCs w:val="24"/>
        </w:rPr>
      </w:pPr>
      <w:r w:rsidRPr="002F4A1E">
        <w:rPr>
          <w:rFonts w:ascii="Arial Narrow" w:hAnsi="Arial Narrow"/>
          <w:sz w:val="24"/>
          <w:szCs w:val="24"/>
        </w:rPr>
        <w:t>Em caso de não haver lances neste intervalo de tempo, encerrar-se-á automaticamente a disputa.</w:t>
      </w:r>
    </w:p>
    <w:p w14:paraId="482C69DA" w14:textId="77777777" w:rsidR="00A80545" w:rsidRPr="002F4A1E" w:rsidRDefault="00A80545" w:rsidP="00E225D5">
      <w:pPr>
        <w:pStyle w:val="PargrafodaLista"/>
        <w:spacing w:after="0" w:line="240" w:lineRule="auto"/>
        <w:ind w:right="0"/>
        <w:rPr>
          <w:rFonts w:ascii="Arial Narrow" w:hAnsi="Arial Narrow"/>
          <w:sz w:val="24"/>
          <w:szCs w:val="24"/>
        </w:rPr>
      </w:pPr>
    </w:p>
    <w:p w14:paraId="3C508842" w14:textId="021EA288" w:rsidR="00DB582C" w:rsidRPr="002F4A1E" w:rsidRDefault="00DB582C" w:rsidP="00E225D5">
      <w:pPr>
        <w:pStyle w:val="PargrafodaLista"/>
        <w:numPr>
          <w:ilvl w:val="1"/>
          <w:numId w:val="2"/>
        </w:numPr>
        <w:tabs>
          <w:tab w:val="left" w:pos="567"/>
        </w:tabs>
        <w:spacing w:after="0" w:line="240" w:lineRule="auto"/>
        <w:ind w:left="0" w:right="0" w:firstLine="0"/>
        <w:rPr>
          <w:rFonts w:ascii="Arial Narrow" w:hAnsi="Arial Narrow"/>
          <w:sz w:val="24"/>
          <w:szCs w:val="24"/>
        </w:rPr>
      </w:pPr>
      <w:r w:rsidRPr="002F4A1E">
        <w:rPr>
          <w:rFonts w:ascii="Arial Narrow" w:hAnsi="Arial Narrow"/>
          <w:sz w:val="24"/>
          <w:szCs w:val="24"/>
        </w:rPr>
        <w:t xml:space="preserve">O sistema informará a proposta de </w:t>
      </w:r>
      <w:r w:rsidR="00BA089A" w:rsidRPr="002F4A1E">
        <w:rPr>
          <w:rFonts w:ascii="Arial Narrow" w:hAnsi="Arial Narrow"/>
          <w:sz w:val="24"/>
          <w:szCs w:val="24"/>
        </w:rPr>
        <w:t>melhor</w:t>
      </w:r>
      <w:r w:rsidRPr="002F4A1E">
        <w:rPr>
          <w:rFonts w:ascii="Arial Narrow" w:hAnsi="Arial Narrow"/>
          <w:sz w:val="24"/>
          <w:szCs w:val="24"/>
        </w:rPr>
        <w:t xml:space="preserve"> valor imediatamente após o encerramento da etapa de lances</w:t>
      </w:r>
      <w:r w:rsidR="00CF180F" w:rsidRPr="002F4A1E">
        <w:rPr>
          <w:rFonts w:ascii="Arial Narrow" w:hAnsi="Arial Narrow"/>
          <w:sz w:val="24"/>
          <w:szCs w:val="24"/>
        </w:rPr>
        <w:t>,</w:t>
      </w:r>
      <w:r w:rsidRPr="002F4A1E">
        <w:rPr>
          <w:rFonts w:ascii="Arial Narrow" w:hAnsi="Arial Narrow"/>
          <w:sz w:val="24"/>
          <w:szCs w:val="24"/>
        </w:rPr>
        <w:t xml:space="preserve"> </w:t>
      </w:r>
      <w:r w:rsidR="00CF180F" w:rsidRPr="002F4A1E">
        <w:rPr>
          <w:rFonts w:ascii="Arial Narrow" w:hAnsi="Arial Narrow"/>
          <w:sz w:val="24"/>
          <w:szCs w:val="24"/>
        </w:rPr>
        <w:t>depois de</w:t>
      </w:r>
      <w:r w:rsidRPr="002F4A1E">
        <w:rPr>
          <w:rFonts w:ascii="Arial Narrow" w:hAnsi="Arial Narrow"/>
          <w:sz w:val="24"/>
          <w:szCs w:val="24"/>
        </w:rPr>
        <w:t xml:space="preserve"> negociação e decisão pelo pregoeiro acerca da aceitação da proposta.</w:t>
      </w:r>
    </w:p>
    <w:p w14:paraId="6FBD0610" w14:textId="77777777" w:rsidR="00A80545" w:rsidRPr="002F4A1E" w:rsidRDefault="00A80545" w:rsidP="00E225D5">
      <w:pPr>
        <w:pStyle w:val="PargrafodaLista"/>
        <w:spacing w:after="0" w:line="240" w:lineRule="auto"/>
        <w:ind w:right="0"/>
        <w:rPr>
          <w:rFonts w:ascii="Arial Narrow" w:hAnsi="Arial Narrow"/>
          <w:sz w:val="24"/>
          <w:szCs w:val="24"/>
        </w:rPr>
      </w:pPr>
    </w:p>
    <w:p w14:paraId="16B5BBEA" w14:textId="6D20AA96" w:rsidR="00DB582C" w:rsidRPr="002F4A1E" w:rsidRDefault="00DB582C" w:rsidP="00E225D5">
      <w:pPr>
        <w:pStyle w:val="PargrafodaLista"/>
        <w:numPr>
          <w:ilvl w:val="1"/>
          <w:numId w:val="2"/>
        </w:numPr>
        <w:tabs>
          <w:tab w:val="left" w:pos="567"/>
        </w:tabs>
        <w:spacing w:after="0" w:line="240" w:lineRule="auto"/>
        <w:ind w:left="0" w:right="0" w:firstLine="0"/>
        <w:rPr>
          <w:rFonts w:ascii="Arial Narrow" w:hAnsi="Arial Narrow"/>
          <w:sz w:val="24"/>
          <w:szCs w:val="24"/>
        </w:rPr>
      </w:pPr>
      <w:r w:rsidRPr="002F4A1E">
        <w:rPr>
          <w:rFonts w:ascii="Arial Narrow" w:hAnsi="Arial Narrow"/>
          <w:sz w:val="24"/>
          <w:szCs w:val="24"/>
        </w:rPr>
        <w:t>Havendo aceitação da proposta mais bem classificada, quanto ao objeto e ao valor, observados os valores máximos fixados nesta licitação, o pregoeiro deverá encaminhar contraproposta diretamente à licitante que tenha apresentado o lance mais vantajoso, para que seja obtida melhor proposta, observado o critério de julgamento e o valor estimado para a contratação. A negociação em apreço deverá ser realizada por meio do sistema, para que possa ser acompanhada pelas demais licitantes.</w:t>
      </w:r>
    </w:p>
    <w:p w14:paraId="3E3E2E44" w14:textId="77777777" w:rsidR="00B0671C" w:rsidRPr="002F4A1E" w:rsidRDefault="00B0671C" w:rsidP="00E225D5">
      <w:pPr>
        <w:pStyle w:val="PargrafodaLista"/>
        <w:spacing w:after="0" w:line="240" w:lineRule="auto"/>
        <w:ind w:right="0"/>
        <w:rPr>
          <w:rFonts w:ascii="Arial Narrow" w:hAnsi="Arial Narrow"/>
          <w:sz w:val="24"/>
          <w:szCs w:val="24"/>
        </w:rPr>
      </w:pPr>
    </w:p>
    <w:p w14:paraId="4163A057" w14:textId="66A54929" w:rsidR="00DB582C" w:rsidRPr="002F4A1E" w:rsidRDefault="00DB582C" w:rsidP="00E225D5">
      <w:pPr>
        <w:pStyle w:val="PargrafodaLista"/>
        <w:numPr>
          <w:ilvl w:val="1"/>
          <w:numId w:val="2"/>
        </w:numPr>
        <w:tabs>
          <w:tab w:val="left" w:pos="567"/>
        </w:tabs>
        <w:spacing w:after="0" w:line="240" w:lineRule="auto"/>
        <w:ind w:left="0" w:right="0" w:firstLine="0"/>
        <w:rPr>
          <w:rFonts w:ascii="Arial Narrow" w:hAnsi="Arial Narrow"/>
          <w:sz w:val="24"/>
          <w:szCs w:val="24"/>
        </w:rPr>
      </w:pPr>
      <w:r w:rsidRPr="002F4A1E">
        <w:rPr>
          <w:rFonts w:ascii="Arial Narrow" w:hAnsi="Arial Narrow"/>
          <w:sz w:val="24"/>
          <w:szCs w:val="24"/>
        </w:rPr>
        <w:t>Realizada a negociação</w:t>
      </w:r>
      <w:r w:rsidR="00F93AAD" w:rsidRPr="002F4A1E">
        <w:rPr>
          <w:rFonts w:ascii="Arial Narrow" w:hAnsi="Arial Narrow"/>
          <w:sz w:val="24"/>
          <w:szCs w:val="24"/>
        </w:rPr>
        <w:t xml:space="preserve"> com a licitante provisoriamente classificada em primeiro lugar</w:t>
      </w:r>
      <w:r w:rsidRPr="002F4A1E">
        <w:rPr>
          <w:rFonts w:ascii="Arial Narrow" w:hAnsi="Arial Narrow"/>
          <w:sz w:val="24"/>
          <w:szCs w:val="24"/>
        </w:rPr>
        <w:t>, o pregoeiro procederá com a habilitação</w:t>
      </w:r>
      <w:r w:rsidR="00A80545" w:rsidRPr="002F4A1E">
        <w:rPr>
          <w:rFonts w:ascii="Arial Narrow" w:hAnsi="Arial Narrow"/>
          <w:sz w:val="24"/>
          <w:szCs w:val="24"/>
        </w:rPr>
        <w:t>,</w:t>
      </w:r>
      <w:r w:rsidRPr="002F4A1E">
        <w:rPr>
          <w:rFonts w:ascii="Arial Narrow" w:hAnsi="Arial Narrow"/>
          <w:sz w:val="24"/>
          <w:szCs w:val="24"/>
        </w:rPr>
        <w:t xml:space="preserve"> na forma do </w:t>
      </w:r>
      <w:r w:rsidR="00A80545" w:rsidRPr="002F4A1E">
        <w:rPr>
          <w:rFonts w:ascii="Arial Narrow" w:hAnsi="Arial Narrow"/>
          <w:b/>
          <w:sz w:val="24"/>
          <w:szCs w:val="24"/>
        </w:rPr>
        <w:t>item 10</w:t>
      </w:r>
      <w:r w:rsidRPr="002F4A1E">
        <w:rPr>
          <w:rFonts w:ascii="Arial Narrow" w:hAnsi="Arial Narrow"/>
          <w:sz w:val="24"/>
          <w:szCs w:val="24"/>
        </w:rPr>
        <w:t xml:space="preserve"> deste edital.</w:t>
      </w:r>
    </w:p>
    <w:p w14:paraId="02B23467" w14:textId="77777777" w:rsidR="00232650" w:rsidRPr="002F4A1E" w:rsidRDefault="00232650" w:rsidP="00E225D5">
      <w:pPr>
        <w:pStyle w:val="PargrafodaLista"/>
        <w:spacing w:after="0" w:line="240" w:lineRule="auto"/>
        <w:ind w:right="0"/>
        <w:rPr>
          <w:rFonts w:ascii="Arial Narrow" w:hAnsi="Arial Narrow"/>
          <w:sz w:val="24"/>
          <w:szCs w:val="24"/>
        </w:rPr>
      </w:pPr>
    </w:p>
    <w:p w14:paraId="1075F3BE" w14:textId="79F60118" w:rsidR="00DB582C" w:rsidRPr="002F4A1E" w:rsidRDefault="00DB582C" w:rsidP="00E225D5">
      <w:pPr>
        <w:pStyle w:val="PargrafodaLista"/>
        <w:numPr>
          <w:ilvl w:val="1"/>
          <w:numId w:val="2"/>
        </w:numPr>
        <w:tabs>
          <w:tab w:val="left" w:pos="567"/>
        </w:tabs>
        <w:spacing w:after="0" w:line="240" w:lineRule="auto"/>
        <w:ind w:left="0" w:right="0" w:firstLine="0"/>
        <w:rPr>
          <w:rFonts w:ascii="Arial Narrow" w:hAnsi="Arial Narrow"/>
          <w:sz w:val="24"/>
          <w:szCs w:val="24"/>
        </w:rPr>
      </w:pPr>
      <w:r w:rsidRPr="002F4A1E">
        <w:rPr>
          <w:rFonts w:ascii="Arial Narrow" w:hAnsi="Arial Narrow"/>
          <w:sz w:val="24"/>
          <w:szCs w:val="24"/>
        </w:rPr>
        <w:t>Para cumprimento do</w:t>
      </w:r>
      <w:r w:rsidRPr="002F4A1E">
        <w:rPr>
          <w:rFonts w:ascii="Arial Narrow" w:hAnsi="Arial Narrow"/>
          <w:b/>
          <w:sz w:val="24"/>
          <w:szCs w:val="24"/>
        </w:rPr>
        <w:t xml:space="preserve"> </w:t>
      </w:r>
      <w:r w:rsidR="00232650" w:rsidRPr="002F4A1E">
        <w:rPr>
          <w:rFonts w:ascii="Arial Narrow" w:hAnsi="Arial Narrow"/>
          <w:b/>
          <w:sz w:val="24"/>
          <w:szCs w:val="24"/>
        </w:rPr>
        <w:t>item 10</w:t>
      </w:r>
      <w:r w:rsidRPr="002F4A1E">
        <w:rPr>
          <w:rFonts w:ascii="Arial Narrow" w:hAnsi="Arial Narrow"/>
          <w:b/>
          <w:sz w:val="24"/>
          <w:szCs w:val="24"/>
        </w:rPr>
        <w:t xml:space="preserve"> </w:t>
      </w:r>
      <w:r w:rsidRPr="002F4A1E">
        <w:rPr>
          <w:rFonts w:ascii="Arial Narrow" w:hAnsi="Arial Narrow"/>
          <w:sz w:val="24"/>
          <w:szCs w:val="24"/>
        </w:rPr>
        <w:t>deste edital, bem como no caso de pronunciamento de</w:t>
      </w:r>
      <w:r w:rsidRPr="002F4A1E">
        <w:rPr>
          <w:rFonts w:ascii="Arial Narrow" w:hAnsi="Arial Narrow"/>
          <w:b/>
          <w:sz w:val="24"/>
          <w:szCs w:val="24"/>
        </w:rPr>
        <w:t xml:space="preserve"> </w:t>
      </w:r>
      <w:r w:rsidRPr="002F4A1E">
        <w:rPr>
          <w:rFonts w:ascii="Arial Narrow" w:hAnsi="Arial Narrow"/>
          <w:sz w:val="24"/>
          <w:szCs w:val="24"/>
        </w:rPr>
        <w:t xml:space="preserve">aceitabilidade final da proposta, a sessão poderá ser suspensa para aguardo do envio e recebimento da documentação de habilitação e proposta ajustada aos últimos lances. A data e horário para retomada da sessão do pregão serão comunicados pelo pregoeiro, através do sistema, com antecedência mínima de </w:t>
      </w:r>
      <w:r w:rsidRPr="002F4A1E">
        <w:rPr>
          <w:rFonts w:ascii="Arial Narrow" w:hAnsi="Arial Narrow"/>
          <w:b/>
          <w:sz w:val="24"/>
          <w:szCs w:val="24"/>
        </w:rPr>
        <w:t>24 (vinte e quatro) horas.</w:t>
      </w:r>
    </w:p>
    <w:p w14:paraId="47A81DE6" w14:textId="77777777" w:rsidR="00232650" w:rsidRPr="002F4A1E" w:rsidRDefault="00232650" w:rsidP="00E225D5">
      <w:pPr>
        <w:pStyle w:val="PargrafodaLista"/>
        <w:spacing w:after="0" w:line="240" w:lineRule="auto"/>
        <w:ind w:right="0"/>
        <w:rPr>
          <w:rFonts w:ascii="Arial Narrow" w:hAnsi="Arial Narrow"/>
          <w:sz w:val="24"/>
          <w:szCs w:val="24"/>
        </w:rPr>
      </w:pPr>
    </w:p>
    <w:p w14:paraId="65E46D0C" w14:textId="1801C878" w:rsidR="00DB582C" w:rsidRPr="002F4A1E" w:rsidRDefault="00DB582C" w:rsidP="00E225D5">
      <w:pPr>
        <w:pStyle w:val="PargrafodaLista"/>
        <w:numPr>
          <w:ilvl w:val="1"/>
          <w:numId w:val="2"/>
        </w:numPr>
        <w:tabs>
          <w:tab w:val="left" w:pos="567"/>
        </w:tabs>
        <w:spacing w:after="0" w:line="240" w:lineRule="auto"/>
        <w:ind w:left="0" w:right="0" w:firstLine="0"/>
        <w:rPr>
          <w:rFonts w:ascii="Arial Narrow" w:hAnsi="Arial Narrow"/>
          <w:sz w:val="24"/>
          <w:szCs w:val="24"/>
        </w:rPr>
      </w:pPr>
      <w:r w:rsidRPr="002F4A1E">
        <w:rPr>
          <w:rFonts w:ascii="Arial Narrow" w:hAnsi="Arial Narrow"/>
          <w:sz w:val="24"/>
          <w:szCs w:val="24"/>
        </w:rPr>
        <w:t>Constatando o atendimento das exigências fixadas no edital, será a empresa considerada vencedora por decisão motivada do pregoeiro.</w:t>
      </w:r>
    </w:p>
    <w:p w14:paraId="6880F2C4" w14:textId="77777777" w:rsidR="00232650" w:rsidRPr="002F4A1E" w:rsidRDefault="00232650" w:rsidP="00E225D5">
      <w:pPr>
        <w:pStyle w:val="PargrafodaLista"/>
        <w:spacing w:after="0" w:line="240" w:lineRule="auto"/>
        <w:ind w:right="0"/>
        <w:rPr>
          <w:rFonts w:ascii="Arial Narrow" w:hAnsi="Arial Narrow"/>
          <w:sz w:val="24"/>
          <w:szCs w:val="24"/>
        </w:rPr>
      </w:pPr>
    </w:p>
    <w:p w14:paraId="1586C610" w14:textId="5F937C5E" w:rsidR="00DB582C" w:rsidRPr="002F4A1E" w:rsidRDefault="00DB582C" w:rsidP="00E225D5">
      <w:pPr>
        <w:pStyle w:val="PargrafodaLista"/>
        <w:numPr>
          <w:ilvl w:val="1"/>
          <w:numId w:val="2"/>
        </w:numPr>
        <w:tabs>
          <w:tab w:val="left" w:pos="567"/>
        </w:tabs>
        <w:spacing w:after="0" w:line="240" w:lineRule="auto"/>
        <w:ind w:left="0" w:right="0" w:firstLine="0"/>
        <w:rPr>
          <w:rFonts w:ascii="Arial Narrow" w:hAnsi="Arial Narrow"/>
          <w:sz w:val="24"/>
          <w:szCs w:val="24"/>
        </w:rPr>
      </w:pPr>
      <w:r w:rsidRPr="002F4A1E">
        <w:rPr>
          <w:rFonts w:ascii="Arial Narrow" w:hAnsi="Arial Narrow"/>
          <w:sz w:val="24"/>
          <w:szCs w:val="24"/>
        </w:rPr>
        <w:t>Se a oferta não for aceitável ou se a licitante desatender às exigências habilitatórias, o</w:t>
      </w:r>
      <w:r w:rsidR="00232650" w:rsidRPr="002F4A1E">
        <w:rPr>
          <w:rFonts w:ascii="Arial Narrow" w:hAnsi="Arial Narrow"/>
          <w:sz w:val="24"/>
          <w:szCs w:val="24"/>
        </w:rPr>
        <w:t xml:space="preserve"> </w:t>
      </w:r>
      <w:r w:rsidRPr="002F4A1E">
        <w:rPr>
          <w:rFonts w:ascii="Arial Narrow" w:hAnsi="Arial Narrow"/>
          <w:sz w:val="24"/>
          <w:szCs w:val="24"/>
        </w:rPr>
        <w:t>pregoeiro examinará as ofertas subsequentes</w:t>
      </w:r>
      <w:r w:rsidR="00F93AAD" w:rsidRPr="002F4A1E">
        <w:rPr>
          <w:rFonts w:ascii="Arial Narrow" w:hAnsi="Arial Narrow"/>
          <w:sz w:val="24"/>
          <w:szCs w:val="24"/>
        </w:rPr>
        <w:t>, procederá com a negociação</w:t>
      </w:r>
      <w:r w:rsidRPr="002F4A1E">
        <w:rPr>
          <w:rFonts w:ascii="Arial Narrow" w:hAnsi="Arial Narrow"/>
          <w:sz w:val="24"/>
          <w:szCs w:val="24"/>
        </w:rPr>
        <w:t xml:space="preserve"> e a qualificação das licitantes, na ordem de classificação, e assim sucessivamente, até a apuração de uma que atenda ao edital, sendo a respectiva licitante declarada vencedora.</w:t>
      </w:r>
    </w:p>
    <w:p w14:paraId="1BB4F869" w14:textId="77777777" w:rsidR="00232650" w:rsidRPr="002F4A1E" w:rsidRDefault="00232650" w:rsidP="00E225D5">
      <w:pPr>
        <w:pStyle w:val="PargrafodaLista"/>
        <w:spacing w:after="0" w:line="240" w:lineRule="auto"/>
        <w:ind w:right="0"/>
        <w:rPr>
          <w:rFonts w:ascii="Arial Narrow" w:hAnsi="Arial Narrow"/>
          <w:sz w:val="24"/>
          <w:szCs w:val="24"/>
        </w:rPr>
      </w:pPr>
    </w:p>
    <w:p w14:paraId="464281FB" w14:textId="16A7105C" w:rsidR="00232650" w:rsidRPr="002F4A1E" w:rsidRDefault="00DB582C" w:rsidP="00E225D5">
      <w:pPr>
        <w:pStyle w:val="PargrafodaLista"/>
        <w:numPr>
          <w:ilvl w:val="1"/>
          <w:numId w:val="2"/>
        </w:numPr>
        <w:tabs>
          <w:tab w:val="left" w:pos="567"/>
        </w:tabs>
        <w:spacing w:after="0" w:line="240" w:lineRule="auto"/>
        <w:ind w:left="0" w:right="0" w:firstLine="0"/>
        <w:rPr>
          <w:rFonts w:ascii="Arial Narrow" w:hAnsi="Arial Narrow"/>
          <w:sz w:val="24"/>
          <w:szCs w:val="24"/>
        </w:rPr>
      </w:pPr>
      <w:r w:rsidRPr="002F4A1E">
        <w:rPr>
          <w:rFonts w:ascii="Arial Narrow" w:hAnsi="Arial Narrow"/>
          <w:sz w:val="24"/>
          <w:szCs w:val="24"/>
        </w:rPr>
        <w:t>Se a licitante vencedora, convocada dentro do prazo de validade de sua proposta, não celebrar o contrato, aplicar-se-á o disposto no item anterior</w:t>
      </w:r>
      <w:r w:rsidR="00232650" w:rsidRPr="002F4A1E">
        <w:rPr>
          <w:rFonts w:ascii="Arial Narrow" w:hAnsi="Arial Narrow"/>
          <w:sz w:val="24"/>
          <w:szCs w:val="24"/>
        </w:rPr>
        <w:t>, sem prejuízo da aplicação das penalidades cabíveis.</w:t>
      </w:r>
    </w:p>
    <w:p w14:paraId="1DA09960" w14:textId="52915FF1" w:rsidR="00DB582C" w:rsidRPr="002F4A1E" w:rsidRDefault="00DB582C" w:rsidP="00E225D5">
      <w:pPr>
        <w:pStyle w:val="PargrafodaLista"/>
        <w:numPr>
          <w:ilvl w:val="1"/>
          <w:numId w:val="2"/>
        </w:numPr>
        <w:tabs>
          <w:tab w:val="left" w:pos="567"/>
        </w:tabs>
        <w:spacing w:after="0" w:line="240" w:lineRule="auto"/>
        <w:ind w:left="0" w:right="0" w:firstLine="0"/>
        <w:rPr>
          <w:rFonts w:ascii="Arial Narrow" w:hAnsi="Arial Narrow"/>
          <w:sz w:val="24"/>
          <w:szCs w:val="24"/>
        </w:rPr>
      </w:pPr>
      <w:r w:rsidRPr="002F4A1E">
        <w:rPr>
          <w:rFonts w:ascii="Arial Narrow" w:hAnsi="Arial Narrow"/>
          <w:sz w:val="24"/>
          <w:szCs w:val="24"/>
        </w:rPr>
        <w:t xml:space="preserve">Não poderá haver desistência dos lances ofertados, </w:t>
      </w:r>
      <w:r w:rsidR="00AB6F1C" w:rsidRPr="002F4A1E">
        <w:rPr>
          <w:rFonts w:ascii="Arial Narrow" w:hAnsi="Arial Narrow"/>
          <w:sz w:val="24"/>
          <w:szCs w:val="24"/>
        </w:rPr>
        <w:t xml:space="preserve">salvo em caso de erros comprovados, devidamente justificados e aceitos pelo Pregoeiro, </w:t>
      </w:r>
      <w:r w:rsidRPr="002F4A1E">
        <w:rPr>
          <w:rFonts w:ascii="Arial Narrow" w:hAnsi="Arial Narrow"/>
          <w:sz w:val="24"/>
          <w:szCs w:val="24"/>
        </w:rPr>
        <w:t xml:space="preserve">sujeitando-se </w:t>
      </w:r>
      <w:r w:rsidR="000E4C76" w:rsidRPr="002F4A1E">
        <w:rPr>
          <w:rFonts w:ascii="Arial Narrow" w:hAnsi="Arial Narrow"/>
          <w:sz w:val="24"/>
          <w:szCs w:val="24"/>
        </w:rPr>
        <w:t>o</w:t>
      </w:r>
      <w:r w:rsidRPr="002F4A1E">
        <w:rPr>
          <w:rFonts w:ascii="Arial Narrow" w:hAnsi="Arial Narrow"/>
          <w:sz w:val="24"/>
          <w:szCs w:val="24"/>
        </w:rPr>
        <w:t xml:space="preserve"> licitante desistente às penalidades estabelecidas neste </w:t>
      </w:r>
      <w:r w:rsidR="00AB6F1C" w:rsidRPr="002F4A1E">
        <w:rPr>
          <w:rFonts w:ascii="Arial Narrow" w:hAnsi="Arial Narrow"/>
          <w:sz w:val="24"/>
          <w:szCs w:val="24"/>
        </w:rPr>
        <w:t>Instrumento Convocatório</w:t>
      </w:r>
      <w:r w:rsidRPr="002F4A1E">
        <w:rPr>
          <w:rFonts w:ascii="Arial Narrow" w:hAnsi="Arial Narrow"/>
          <w:sz w:val="24"/>
          <w:szCs w:val="24"/>
        </w:rPr>
        <w:t>.</w:t>
      </w:r>
    </w:p>
    <w:p w14:paraId="2468740C" w14:textId="77777777" w:rsidR="00232650" w:rsidRPr="002F4A1E" w:rsidRDefault="00232650" w:rsidP="00E225D5">
      <w:pPr>
        <w:pStyle w:val="PargrafodaLista"/>
        <w:spacing w:after="0" w:line="240" w:lineRule="auto"/>
        <w:ind w:right="0"/>
        <w:rPr>
          <w:rFonts w:ascii="Arial Narrow" w:hAnsi="Arial Narrow"/>
          <w:sz w:val="24"/>
          <w:szCs w:val="24"/>
        </w:rPr>
      </w:pPr>
    </w:p>
    <w:p w14:paraId="769E1235" w14:textId="2F9AB48B" w:rsidR="00DB582C" w:rsidRPr="002F4A1E" w:rsidRDefault="00DB582C" w:rsidP="00E225D5">
      <w:pPr>
        <w:pStyle w:val="PargrafodaLista"/>
        <w:numPr>
          <w:ilvl w:val="1"/>
          <w:numId w:val="2"/>
        </w:numPr>
        <w:tabs>
          <w:tab w:val="left" w:pos="567"/>
        </w:tabs>
        <w:spacing w:after="0" w:line="240" w:lineRule="auto"/>
        <w:ind w:left="0" w:right="0" w:firstLine="0"/>
        <w:rPr>
          <w:rFonts w:ascii="Arial Narrow" w:hAnsi="Arial Narrow"/>
          <w:sz w:val="24"/>
          <w:szCs w:val="24"/>
        </w:rPr>
      </w:pPr>
      <w:r w:rsidRPr="002F4A1E">
        <w:rPr>
          <w:rFonts w:ascii="Arial Narrow" w:hAnsi="Arial Narrow"/>
          <w:sz w:val="24"/>
          <w:szCs w:val="24"/>
        </w:rPr>
        <w:lastRenderedPageBreak/>
        <w:t>A indicação do lance vencedor, a classificação dos lances apresentados e demais informações relativas à sessão pública do pregão constarão de ata, sem prejuízo das demais formas de publicidade.</w:t>
      </w:r>
    </w:p>
    <w:p w14:paraId="0DC11238" w14:textId="77777777" w:rsidR="00B535F1" w:rsidRPr="002F4A1E" w:rsidRDefault="00B535F1" w:rsidP="00E225D5">
      <w:pPr>
        <w:pStyle w:val="PargrafodaLista"/>
        <w:spacing w:after="0" w:line="240" w:lineRule="auto"/>
        <w:ind w:right="0"/>
        <w:rPr>
          <w:rFonts w:ascii="Arial Narrow" w:hAnsi="Arial Narrow"/>
          <w:sz w:val="24"/>
          <w:szCs w:val="24"/>
        </w:rPr>
      </w:pPr>
    </w:p>
    <w:p w14:paraId="4D9EAF03" w14:textId="7ABB1E54" w:rsidR="00DB582C" w:rsidRPr="002F4A1E" w:rsidRDefault="00DB582C" w:rsidP="00E225D5">
      <w:pPr>
        <w:pStyle w:val="PargrafodaLista"/>
        <w:numPr>
          <w:ilvl w:val="1"/>
          <w:numId w:val="2"/>
        </w:numPr>
        <w:tabs>
          <w:tab w:val="left" w:pos="567"/>
        </w:tabs>
        <w:spacing w:after="0" w:line="240" w:lineRule="auto"/>
        <w:ind w:left="0" w:right="0" w:firstLine="0"/>
        <w:rPr>
          <w:rFonts w:ascii="Arial Narrow" w:hAnsi="Arial Narrow"/>
          <w:sz w:val="24"/>
          <w:szCs w:val="24"/>
        </w:rPr>
      </w:pPr>
      <w:r w:rsidRPr="002F4A1E">
        <w:rPr>
          <w:rFonts w:ascii="Arial Narrow" w:hAnsi="Arial Narrow"/>
          <w:sz w:val="24"/>
          <w:szCs w:val="24"/>
        </w:rPr>
        <w:t xml:space="preserve">No caso de desconexão com o pregoeiro, no decorrer da etapa de lances, o sistema eletrônico poderá permanecer acessível </w:t>
      </w:r>
      <w:r w:rsidR="000E4C76" w:rsidRPr="002F4A1E">
        <w:rPr>
          <w:rFonts w:ascii="Arial Narrow" w:hAnsi="Arial Narrow"/>
          <w:sz w:val="24"/>
          <w:szCs w:val="24"/>
        </w:rPr>
        <w:t>aos</w:t>
      </w:r>
      <w:r w:rsidRPr="002F4A1E">
        <w:rPr>
          <w:rFonts w:ascii="Arial Narrow" w:hAnsi="Arial Narrow"/>
          <w:sz w:val="24"/>
          <w:szCs w:val="24"/>
        </w:rPr>
        <w:t xml:space="preserve"> licitantes para recepção dos lances, retomando o</w:t>
      </w:r>
      <w:r w:rsidR="001F4D2D" w:rsidRPr="002F4A1E">
        <w:rPr>
          <w:rFonts w:ascii="Arial Narrow" w:hAnsi="Arial Narrow"/>
          <w:sz w:val="24"/>
          <w:szCs w:val="24"/>
        </w:rPr>
        <w:t xml:space="preserve"> </w:t>
      </w:r>
      <w:r w:rsidRPr="002F4A1E">
        <w:rPr>
          <w:rFonts w:ascii="Arial Narrow" w:hAnsi="Arial Narrow"/>
          <w:sz w:val="24"/>
          <w:szCs w:val="24"/>
        </w:rPr>
        <w:t>pregoeiro, quando possível, sua atuação no pregão, sem prejuízos dos atos realizados.</w:t>
      </w:r>
    </w:p>
    <w:p w14:paraId="61972963" w14:textId="77777777" w:rsidR="00B535F1" w:rsidRPr="002F4A1E" w:rsidRDefault="00B535F1" w:rsidP="00E225D5">
      <w:pPr>
        <w:pStyle w:val="PargrafodaLista"/>
        <w:spacing w:after="0" w:line="240" w:lineRule="auto"/>
        <w:ind w:right="0"/>
        <w:rPr>
          <w:rFonts w:ascii="Arial Narrow" w:hAnsi="Arial Narrow"/>
          <w:sz w:val="24"/>
          <w:szCs w:val="24"/>
        </w:rPr>
      </w:pPr>
    </w:p>
    <w:p w14:paraId="152DFB92" w14:textId="5456BB60" w:rsidR="00DB582C" w:rsidRPr="002F4A1E" w:rsidRDefault="00B535F1" w:rsidP="00E225D5">
      <w:pPr>
        <w:pStyle w:val="PargrafodaLista"/>
        <w:numPr>
          <w:ilvl w:val="1"/>
          <w:numId w:val="2"/>
        </w:numPr>
        <w:tabs>
          <w:tab w:val="left" w:pos="567"/>
        </w:tabs>
        <w:spacing w:after="0" w:line="240" w:lineRule="auto"/>
        <w:ind w:left="0" w:right="0" w:firstLine="0"/>
        <w:rPr>
          <w:rFonts w:ascii="Arial Narrow" w:hAnsi="Arial Narrow"/>
          <w:sz w:val="24"/>
          <w:szCs w:val="24"/>
        </w:rPr>
      </w:pPr>
      <w:r w:rsidRPr="002F4A1E">
        <w:rPr>
          <w:rFonts w:ascii="Arial Narrow" w:hAnsi="Arial Narrow"/>
          <w:sz w:val="24"/>
          <w:szCs w:val="24"/>
        </w:rPr>
        <w:t xml:space="preserve"> </w:t>
      </w:r>
      <w:r w:rsidR="00DB582C" w:rsidRPr="002F4A1E">
        <w:rPr>
          <w:rFonts w:ascii="Arial Narrow" w:hAnsi="Arial Narrow"/>
          <w:sz w:val="24"/>
          <w:szCs w:val="24"/>
        </w:rPr>
        <w:t xml:space="preserve">Quando a desconexão persistir por tempo superior a </w:t>
      </w:r>
      <w:r w:rsidR="00DB582C" w:rsidRPr="002F4A1E">
        <w:rPr>
          <w:rFonts w:ascii="Arial Narrow" w:hAnsi="Arial Narrow"/>
          <w:b/>
          <w:sz w:val="24"/>
          <w:szCs w:val="24"/>
        </w:rPr>
        <w:t>10 (dez) minutos</w:t>
      </w:r>
      <w:r w:rsidR="00DB582C" w:rsidRPr="002F4A1E">
        <w:rPr>
          <w:rFonts w:ascii="Arial Narrow" w:hAnsi="Arial Narrow"/>
          <w:sz w:val="24"/>
          <w:szCs w:val="24"/>
        </w:rPr>
        <w:t>, a sessão do pregão será suspensa e terá reinício somente após comunicação expressa aos participantes.</w:t>
      </w:r>
    </w:p>
    <w:p w14:paraId="677B8C09" w14:textId="77777777" w:rsidR="00B535F1" w:rsidRPr="002F4A1E" w:rsidRDefault="00B535F1" w:rsidP="00E225D5">
      <w:pPr>
        <w:pStyle w:val="PargrafodaLista"/>
        <w:spacing w:after="0" w:line="240" w:lineRule="auto"/>
        <w:ind w:right="0"/>
        <w:rPr>
          <w:rFonts w:ascii="Arial Narrow" w:hAnsi="Arial Narrow"/>
          <w:sz w:val="24"/>
          <w:szCs w:val="24"/>
        </w:rPr>
      </w:pPr>
    </w:p>
    <w:p w14:paraId="73A3B302" w14:textId="59D602EA" w:rsidR="00DB582C" w:rsidRPr="002F4A1E" w:rsidRDefault="00DB582C" w:rsidP="00E225D5">
      <w:pPr>
        <w:pStyle w:val="PargrafodaLista"/>
        <w:numPr>
          <w:ilvl w:val="1"/>
          <w:numId w:val="2"/>
        </w:numPr>
        <w:tabs>
          <w:tab w:val="left" w:pos="567"/>
        </w:tabs>
        <w:spacing w:after="0" w:line="240" w:lineRule="auto"/>
        <w:ind w:left="0" w:right="0" w:firstLine="0"/>
        <w:rPr>
          <w:rFonts w:ascii="Arial Narrow" w:hAnsi="Arial Narrow"/>
          <w:sz w:val="24"/>
          <w:szCs w:val="24"/>
        </w:rPr>
      </w:pPr>
      <w:r w:rsidRPr="002F4A1E">
        <w:rPr>
          <w:rFonts w:ascii="Arial Narrow" w:hAnsi="Arial Narrow"/>
          <w:sz w:val="24"/>
          <w:szCs w:val="24"/>
        </w:rPr>
        <w:t>As decisões referentes a este processo licitatório poderão ser comunicadas aos</w:t>
      </w:r>
      <w:r w:rsidRPr="002F4A1E">
        <w:rPr>
          <w:rFonts w:ascii="Arial Narrow" w:hAnsi="Arial Narrow"/>
          <w:b/>
          <w:sz w:val="24"/>
          <w:szCs w:val="24"/>
        </w:rPr>
        <w:t xml:space="preserve"> </w:t>
      </w:r>
      <w:r w:rsidRPr="002F4A1E">
        <w:rPr>
          <w:rFonts w:ascii="Arial Narrow" w:hAnsi="Arial Narrow"/>
          <w:sz w:val="24"/>
          <w:szCs w:val="24"/>
        </w:rPr>
        <w:t xml:space="preserve">proponentes por qualquer meio de comunicação que comprove o recebimento ou, ainda, mediante publicação </w:t>
      </w:r>
      <w:r w:rsidR="00AB6F1C" w:rsidRPr="002F4A1E">
        <w:rPr>
          <w:rFonts w:ascii="Arial Narrow" w:hAnsi="Arial Narrow"/>
          <w:sz w:val="24"/>
          <w:szCs w:val="24"/>
        </w:rPr>
        <w:t>no</w:t>
      </w:r>
      <w:r w:rsidRPr="002F4A1E">
        <w:rPr>
          <w:rFonts w:ascii="Arial Narrow" w:hAnsi="Arial Narrow"/>
          <w:sz w:val="24"/>
          <w:szCs w:val="24"/>
        </w:rPr>
        <w:t xml:space="preserve"> Diário Oficial</w:t>
      </w:r>
      <w:r w:rsidR="00AB6F1C" w:rsidRPr="002F4A1E">
        <w:rPr>
          <w:rFonts w:ascii="Arial Narrow" w:hAnsi="Arial Narrow"/>
          <w:sz w:val="24"/>
          <w:szCs w:val="24"/>
        </w:rPr>
        <w:t xml:space="preserve"> dos Municípios</w:t>
      </w:r>
      <w:r w:rsidRPr="002F4A1E">
        <w:rPr>
          <w:rFonts w:ascii="Arial Narrow" w:hAnsi="Arial Narrow"/>
          <w:sz w:val="24"/>
          <w:szCs w:val="24"/>
        </w:rPr>
        <w:t xml:space="preserve">.  </w:t>
      </w:r>
    </w:p>
    <w:p w14:paraId="6A173C79" w14:textId="77777777" w:rsidR="00DB582C" w:rsidRPr="002F4A1E" w:rsidRDefault="00DB582C" w:rsidP="00E225D5">
      <w:pPr>
        <w:tabs>
          <w:tab w:val="left" w:pos="567"/>
        </w:tabs>
        <w:spacing w:after="0" w:line="240" w:lineRule="auto"/>
        <w:jc w:val="both"/>
        <w:rPr>
          <w:rFonts w:ascii="Arial Narrow" w:eastAsia="Calibri" w:hAnsi="Arial Narrow" w:cs="Calibri"/>
          <w:color w:val="000000"/>
          <w:kern w:val="0"/>
          <w:sz w:val="24"/>
          <w:szCs w:val="24"/>
          <w:lang w:eastAsia="pt-BR"/>
          <w14:ligatures w14:val="none"/>
        </w:rPr>
      </w:pPr>
      <w:r w:rsidRPr="002F4A1E">
        <w:rPr>
          <w:rFonts w:ascii="Arial Narrow" w:eastAsia="Calibri" w:hAnsi="Arial Narrow" w:cs="Calibri"/>
          <w:color w:val="000000"/>
          <w:kern w:val="0"/>
          <w:sz w:val="24"/>
          <w:szCs w:val="24"/>
          <w:lang w:eastAsia="pt-BR"/>
          <w14:ligatures w14:val="none"/>
        </w:rPr>
        <w:t xml:space="preserve">  </w:t>
      </w:r>
    </w:p>
    <w:p w14:paraId="1877EBC4" w14:textId="7E3D7F1A" w:rsidR="00DB582C" w:rsidRPr="002F4A1E" w:rsidRDefault="00DB582C" w:rsidP="00E225D5">
      <w:pPr>
        <w:pStyle w:val="PargrafodaLista"/>
        <w:keepNext/>
        <w:keepLines/>
        <w:numPr>
          <w:ilvl w:val="0"/>
          <w:numId w:val="2"/>
        </w:numPr>
        <w:pBdr>
          <w:top w:val="single" w:sz="4" w:space="0" w:color="000000"/>
          <w:left w:val="single" w:sz="4" w:space="0" w:color="000000"/>
          <w:bottom w:val="single" w:sz="4" w:space="0" w:color="000000"/>
          <w:right w:val="single" w:sz="4" w:space="0" w:color="000000"/>
        </w:pBdr>
        <w:shd w:val="clear" w:color="auto" w:fill="D9D9D9"/>
        <w:tabs>
          <w:tab w:val="left" w:pos="426"/>
        </w:tabs>
        <w:spacing w:after="0" w:line="240" w:lineRule="auto"/>
        <w:ind w:left="0" w:right="0" w:firstLine="0"/>
        <w:jc w:val="center"/>
        <w:outlineLvl w:val="1"/>
        <w:rPr>
          <w:rFonts w:ascii="Arial Narrow" w:hAnsi="Arial Narrow"/>
          <w:b/>
          <w:sz w:val="24"/>
          <w:szCs w:val="24"/>
        </w:rPr>
      </w:pPr>
      <w:r w:rsidRPr="002F4A1E">
        <w:rPr>
          <w:rFonts w:ascii="Arial Narrow" w:hAnsi="Arial Narrow"/>
          <w:b/>
          <w:sz w:val="24"/>
          <w:szCs w:val="24"/>
        </w:rPr>
        <w:t>DOS DOCUMENTOS DE HABILITAÇÃO</w:t>
      </w:r>
    </w:p>
    <w:p w14:paraId="4B9C70B4" w14:textId="77777777" w:rsidR="00DB582C" w:rsidRPr="002F4A1E" w:rsidRDefault="00DB582C" w:rsidP="00E225D5">
      <w:pPr>
        <w:spacing w:after="0" w:line="240" w:lineRule="auto"/>
        <w:jc w:val="both"/>
        <w:rPr>
          <w:rFonts w:ascii="Arial Narrow" w:eastAsia="Calibri" w:hAnsi="Arial Narrow" w:cs="Calibri"/>
          <w:color w:val="000000"/>
          <w:kern w:val="0"/>
          <w:sz w:val="24"/>
          <w:szCs w:val="24"/>
          <w:lang w:eastAsia="pt-BR"/>
          <w14:ligatures w14:val="none"/>
        </w:rPr>
      </w:pPr>
      <w:r w:rsidRPr="002F4A1E">
        <w:rPr>
          <w:rFonts w:ascii="Arial Narrow" w:eastAsia="Calibri" w:hAnsi="Arial Narrow" w:cs="Calibri"/>
          <w:b/>
          <w:color w:val="000000"/>
          <w:kern w:val="0"/>
          <w:sz w:val="24"/>
          <w:szCs w:val="24"/>
          <w:lang w:eastAsia="pt-BR"/>
          <w14:ligatures w14:val="none"/>
        </w:rPr>
        <w:t xml:space="preserve"> </w:t>
      </w:r>
      <w:r w:rsidRPr="002F4A1E">
        <w:rPr>
          <w:rFonts w:ascii="Arial Narrow" w:eastAsia="Calibri" w:hAnsi="Arial Narrow" w:cs="Calibri"/>
          <w:color w:val="000000"/>
          <w:kern w:val="0"/>
          <w:sz w:val="24"/>
          <w:szCs w:val="24"/>
          <w:lang w:eastAsia="pt-BR"/>
          <w14:ligatures w14:val="none"/>
        </w:rPr>
        <w:t xml:space="preserve"> </w:t>
      </w:r>
    </w:p>
    <w:p w14:paraId="4B9C9390" w14:textId="77877B5E" w:rsidR="00DB582C" w:rsidRPr="002F4A1E" w:rsidRDefault="00DB582C" w:rsidP="00E225D5">
      <w:pPr>
        <w:pStyle w:val="PargrafodaLista"/>
        <w:numPr>
          <w:ilvl w:val="1"/>
          <w:numId w:val="2"/>
        </w:numPr>
        <w:tabs>
          <w:tab w:val="left" w:pos="567"/>
        </w:tabs>
        <w:spacing w:after="0" w:line="240" w:lineRule="auto"/>
        <w:ind w:left="0" w:right="0" w:firstLine="0"/>
        <w:rPr>
          <w:rFonts w:ascii="Arial Narrow" w:hAnsi="Arial Narrow"/>
          <w:sz w:val="24"/>
          <w:szCs w:val="24"/>
        </w:rPr>
      </w:pPr>
      <w:r w:rsidRPr="002F4A1E">
        <w:rPr>
          <w:rFonts w:ascii="Arial Narrow" w:hAnsi="Arial Narrow"/>
          <w:sz w:val="24"/>
          <w:szCs w:val="24"/>
        </w:rPr>
        <w:t xml:space="preserve">As licitantes encaminharão, em formato digital, </w:t>
      </w:r>
      <w:r w:rsidR="00990428" w:rsidRPr="002F4A1E">
        <w:rPr>
          <w:rFonts w:ascii="Arial Narrow" w:hAnsi="Arial Narrow"/>
          <w:b/>
          <w:sz w:val="24"/>
          <w:szCs w:val="24"/>
        </w:rPr>
        <w:t>exclusivamente</w:t>
      </w:r>
      <w:r w:rsidRPr="002F4A1E">
        <w:rPr>
          <w:rFonts w:ascii="Arial Narrow" w:hAnsi="Arial Narrow"/>
          <w:sz w:val="24"/>
          <w:szCs w:val="24"/>
        </w:rPr>
        <w:t xml:space="preserve"> por meio do sistema eletrônico</w:t>
      </w:r>
      <w:r w:rsidR="00F93AAD" w:rsidRPr="002F4A1E">
        <w:rPr>
          <w:rFonts w:ascii="Arial Narrow" w:hAnsi="Arial Narrow"/>
          <w:sz w:val="24"/>
          <w:szCs w:val="24"/>
        </w:rPr>
        <w:t>,</w:t>
      </w:r>
      <w:r w:rsidRPr="002F4A1E">
        <w:rPr>
          <w:rFonts w:ascii="Arial Narrow" w:hAnsi="Arial Narrow"/>
          <w:sz w:val="24"/>
          <w:szCs w:val="24"/>
        </w:rPr>
        <w:t xml:space="preserve"> </w:t>
      </w:r>
      <w:r w:rsidRPr="002F4A1E">
        <w:rPr>
          <w:rFonts w:ascii="Arial Narrow" w:hAnsi="Arial Narrow"/>
          <w:b/>
          <w:bCs/>
          <w:sz w:val="24"/>
          <w:szCs w:val="24"/>
        </w:rPr>
        <w:t>a proposta escrita</w:t>
      </w:r>
      <w:r w:rsidRPr="002F4A1E">
        <w:rPr>
          <w:rFonts w:ascii="Arial Narrow" w:hAnsi="Arial Narrow"/>
          <w:sz w:val="24"/>
          <w:szCs w:val="24"/>
        </w:rPr>
        <w:t xml:space="preserve">, até a data e o horário estabelecidos </w:t>
      </w:r>
      <w:r w:rsidR="00990428" w:rsidRPr="002F4A1E">
        <w:rPr>
          <w:rFonts w:ascii="Arial Narrow" w:hAnsi="Arial Narrow"/>
          <w:sz w:val="24"/>
          <w:szCs w:val="24"/>
        </w:rPr>
        <w:t>no preâmbulo</w:t>
      </w:r>
      <w:r w:rsidRPr="002F4A1E">
        <w:rPr>
          <w:rFonts w:ascii="Arial Narrow" w:hAnsi="Arial Narrow"/>
          <w:sz w:val="24"/>
          <w:szCs w:val="24"/>
        </w:rPr>
        <w:t xml:space="preserve">, </w:t>
      </w:r>
      <w:r w:rsidR="00990428" w:rsidRPr="002F4A1E">
        <w:rPr>
          <w:rFonts w:ascii="Arial Narrow" w:hAnsi="Arial Narrow"/>
          <w:sz w:val="24"/>
          <w:szCs w:val="24"/>
        </w:rPr>
        <w:t>momento em que</w:t>
      </w:r>
      <w:r w:rsidRPr="002F4A1E">
        <w:rPr>
          <w:rFonts w:ascii="Arial Narrow" w:hAnsi="Arial Narrow"/>
          <w:sz w:val="24"/>
          <w:szCs w:val="24"/>
        </w:rPr>
        <w:t>, então</w:t>
      </w:r>
      <w:r w:rsidR="00990428" w:rsidRPr="002F4A1E">
        <w:rPr>
          <w:rFonts w:ascii="Arial Narrow" w:hAnsi="Arial Narrow"/>
          <w:sz w:val="24"/>
          <w:szCs w:val="24"/>
        </w:rPr>
        <w:t>,</w:t>
      </w:r>
      <w:r w:rsidRPr="002F4A1E">
        <w:rPr>
          <w:rFonts w:ascii="Arial Narrow" w:hAnsi="Arial Narrow"/>
          <w:sz w:val="24"/>
          <w:szCs w:val="24"/>
        </w:rPr>
        <w:t xml:space="preserve"> encerrar-se-á automaticamente a etapa de envio dessa documentação.</w:t>
      </w:r>
    </w:p>
    <w:p w14:paraId="10DB3C43" w14:textId="77777777" w:rsidR="00990428" w:rsidRPr="002F4A1E" w:rsidRDefault="00990428" w:rsidP="00E225D5">
      <w:pPr>
        <w:pStyle w:val="PargrafodaLista"/>
        <w:tabs>
          <w:tab w:val="left" w:pos="567"/>
        </w:tabs>
        <w:spacing w:after="0" w:line="240" w:lineRule="auto"/>
        <w:ind w:left="0" w:right="0" w:firstLine="0"/>
        <w:rPr>
          <w:rFonts w:ascii="Arial Narrow" w:hAnsi="Arial Narrow"/>
          <w:sz w:val="24"/>
          <w:szCs w:val="24"/>
        </w:rPr>
      </w:pPr>
    </w:p>
    <w:p w14:paraId="3895515D" w14:textId="6928857D" w:rsidR="00DB582C" w:rsidRPr="002F4A1E" w:rsidRDefault="00DB582C" w:rsidP="00E225D5">
      <w:pPr>
        <w:pStyle w:val="PargrafodaLista"/>
        <w:numPr>
          <w:ilvl w:val="1"/>
          <w:numId w:val="2"/>
        </w:numPr>
        <w:tabs>
          <w:tab w:val="left" w:pos="567"/>
        </w:tabs>
        <w:spacing w:after="0" w:line="240" w:lineRule="auto"/>
        <w:ind w:left="0" w:right="0" w:firstLine="0"/>
        <w:rPr>
          <w:rFonts w:ascii="Arial Narrow" w:hAnsi="Arial Narrow"/>
          <w:sz w:val="24"/>
          <w:szCs w:val="24"/>
        </w:rPr>
      </w:pPr>
      <w:r w:rsidRPr="002F4A1E">
        <w:rPr>
          <w:rFonts w:ascii="Arial Narrow" w:hAnsi="Arial Narrow"/>
          <w:sz w:val="24"/>
          <w:szCs w:val="24"/>
        </w:rPr>
        <w:t xml:space="preserve">As licitantes </w:t>
      </w:r>
      <w:r w:rsidR="00990428" w:rsidRPr="002F4A1E">
        <w:rPr>
          <w:rFonts w:ascii="Arial Narrow" w:hAnsi="Arial Narrow"/>
          <w:bCs/>
          <w:sz w:val="24"/>
          <w:szCs w:val="24"/>
        </w:rPr>
        <w:t>deverão</w:t>
      </w:r>
      <w:r w:rsidR="00990428" w:rsidRPr="002F4A1E">
        <w:rPr>
          <w:rFonts w:ascii="Arial Narrow" w:hAnsi="Arial Narrow"/>
          <w:sz w:val="24"/>
          <w:szCs w:val="24"/>
        </w:rPr>
        <w:t xml:space="preserve"> </w:t>
      </w:r>
      <w:r w:rsidRPr="002F4A1E">
        <w:rPr>
          <w:rFonts w:ascii="Arial Narrow" w:hAnsi="Arial Narrow"/>
          <w:sz w:val="24"/>
          <w:szCs w:val="24"/>
        </w:rPr>
        <w:t xml:space="preserve">encaminhar, </w:t>
      </w:r>
      <w:r w:rsidRPr="002F4A1E">
        <w:rPr>
          <w:rFonts w:ascii="Arial Narrow" w:hAnsi="Arial Narrow"/>
          <w:b/>
          <w:bCs/>
          <w:sz w:val="24"/>
          <w:szCs w:val="24"/>
        </w:rPr>
        <w:t>exclusivamente</w:t>
      </w:r>
      <w:r w:rsidRPr="002F4A1E">
        <w:rPr>
          <w:rFonts w:ascii="Arial Narrow" w:hAnsi="Arial Narrow"/>
          <w:sz w:val="24"/>
          <w:szCs w:val="24"/>
        </w:rPr>
        <w:t xml:space="preserve"> por meio do sistema</w:t>
      </w:r>
      <w:r w:rsidR="00990428" w:rsidRPr="002F4A1E">
        <w:rPr>
          <w:rFonts w:ascii="Arial Narrow" w:hAnsi="Arial Narrow"/>
          <w:sz w:val="24"/>
          <w:szCs w:val="24"/>
        </w:rPr>
        <w:t xml:space="preserve"> eletrônico</w:t>
      </w:r>
      <w:r w:rsidRPr="002F4A1E">
        <w:rPr>
          <w:rFonts w:ascii="Arial Narrow" w:hAnsi="Arial Narrow"/>
          <w:sz w:val="24"/>
          <w:szCs w:val="24"/>
        </w:rPr>
        <w:t xml:space="preserve">, </w:t>
      </w:r>
      <w:r w:rsidRPr="002F4A1E">
        <w:rPr>
          <w:rFonts w:ascii="Arial Narrow" w:hAnsi="Arial Narrow"/>
          <w:b/>
          <w:bCs/>
          <w:sz w:val="24"/>
          <w:szCs w:val="24"/>
        </w:rPr>
        <w:t>os documentos de habilitação exigidos no edital</w:t>
      </w:r>
      <w:r w:rsidRPr="002F4A1E">
        <w:rPr>
          <w:rFonts w:ascii="Arial Narrow" w:hAnsi="Arial Narrow"/>
          <w:sz w:val="24"/>
          <w:szCs w:val="24"/>
        </w:rPr>
        <w:t xml:space="preserve">, </w:t>
      </w:r>
      <w:r w:rsidRPr="002F4A1E">
        <w:rPr>
          <w:rFonts w:ascii="Arial Narrow" w:hAnsi="Arial Narrow"/>
          <w:bCs/>
          <w:sz w:val="24"/>
          <w:szCs w:val="24"/>
        </w:rPr>
        <w:t xml:space="preserve">até a data e o horário estabelecidos </w:t>
      </w:r>
      <w:r w:rsidR="00990428" w:rsidRPr="002F4A1E">
        <w:rPr>
          <w:rFonts w:ascii="Arial Narrow" w:hAnsi="Arial Narrow"/>
          <w:bCs/>
          <w:sz w:val="24"/>
          <w:szCs w:val="24"/>
        </w:rPr>
        <w:t>no preâmbulo</w:t>
      </w:r>
      <w:r w:rsidRPr="002F4A1E">
        <w:rPr>
          <w:rFonts w:ascii="Arial Narrow" w:hAnsi="Arial Narrow"/>
          <w:sz w:val="24"/>
          <w:szCs w:val="24"/>
        </w:rPr>
        <w:t>, quando, então, encerrar-se-á automaticamente a etapa de envio dessa documentação</w:t>
      </w:r>
      <w:r w:rsidR="00990428" w:rsidRPr="002F4A1E">
        <w:rPr>
          <w:rFonts w:ascii="Arial Narrow" w:hAnsi="Arial Narrow"/>
          <w:sz w:val="24"/>
          <w:szCs w:val="24"/>
        </w:rPr>
        <w:t>.</w:t>
      </w:r>
    </w:p>
    <w:p w14:paraId="05396903" w14:textId="77777777" w:rsidR="00990428" w:rsidRPr="002F4A1E" w:rsidRDefault="00990428" w:rsidP="00E225D5">
      <w:pPr>
        <w:pStyle w:val="PargrafodaLista"/>
        <w:spacing w:after="0" w:line="240" w:lineRule="auto"/>
        <w:ind w:right="0"/>
        <w:rPr>
          <w:rFonts w:ascii="Arial Narrow" w:hAnsi="Arial Narrow"/>
          <w:sz w:val="24"/>
          <w:szCs w:val="24"/>
        </w:rPr>
      </w:pPr>
    </w:p>
    <w:p w14:paraId="05BF9550" w14:textId="515259E0" w:rsidR="00DB582C" w:rsidRPr="002F4A1E" w:rsidRDefault="00DB582C" w:rsidP="00E225D5">
      <w:pPr>
        <w:pStyle w:val="PargrafodaLista"/>
        <w:numPr>
          <w:ilvl w:val="1"/>
          <w:numId w:val="2"/>
        </w:numPr>
        <w:tabs>
          <w:tab w:val="left" w:pos="567"/>
        </w:tabs>
        <w:spacing w:after="0" w:line="240" w:lineRule="auto"/>
        <w:ind w:left="0" w:right="0" w:firstLine="0"/>
        <w:rPr>
          <w:rFonts w:ascii="Arial Narrow" w:hAnsi="Arial Narrow"/>
          <w:sz w:val="24"/>
          <w:szCs w:val="24"/>
        </w:rPr>
      </w:pPr>
      <w:r w:rsidRPr="002F4A1E">
        <w:rPr>
          <w:rFonts w:ascii="Arial Narrow" w:hAnsi="Arial Narrow"/>
          <w:sz w:val="24"/>
          <w:szCs w:val="24"/>
        </w:rPr>
        <w:t xml:space="preserve">Caso haja alguma documentação que não esteja discriminada no sistema e, porventura, não esteja disponível a opção “outros documentos” será permitido que tais documentações sejam encaminhadas por </w:t>
      </w:r>
      <w:r w:rsidRPr="002F4A1E">
        <w:rPr>
          <w:rFonts w:ascii="Arial Narrow" w:hAnsi="Arial Narrow"/>
          <w:i/>
          <w:sz w:val="24"/>
          <w:szCs w:val="24"/>
        </w:rPr>
        <w:t>e-mail</w:t>
      </w:r>
      <w:r w:rsidRPr="002F4A1E">
        <w:rPr>
          <w:rFonts w:ascii="Arial Narrow" w:hAnsi="Arial Narrow"/>
          <w:sz w:val="24"/>
          <w:szCs w:val="24"/>
        </w:rPr>
        <w:t xml:space="preserve"> para o endereço</w:t>
      </w:r>
      <w:r w:rsidR="00990428" w:rsidRPr="002F4A1E">
        <w:rPr>
          <w:rFonts w:ascii="Arial Narrow" w:hAnsi="Arial Narrow"/>
          <w:sz w:val="24"/>
          <w:szCs w:val="24"/>
        </w:rPr>
        <w:t>:</w:t>
      </w:r>
      <w:r w:rsidRPr="002F4A1E">
        <w:rPr>
          <w:rFonts w:ascii="Arial Narrow" w:hAnsi="Arial Narrow"/>
          <w:sz w:val="24"/>
          <w:szCs w:val="24"/>
        </w:rPr>
        <w:t xml:space="preserve"> </w:t>
      </w:r>
      <w:r w:rsidRPr="002F4A1E">
        <w:rPr>
          <w:rFonts w:ascii="Arial Narrow" w:hAnsi="Arial Narrow"/>
          <w:sz w:val="24"/>
          <w:szCs w:val="24"/>
          <w:u w:val="single" w:color="000000"/>
        </w:rPr>
        <w:t>paulistapregao1@gmail.com</w:t>
      </w:r>
      <w:r w:rsidR="00990428" w:rsidRPr="002F4A1E">
        <w:rPr>
          <w:rFonts w:ascii="Arial Narrow" w:hAnsi="Arial Narrow"/>
          <w:sz w:val="24"/>
          <w:szCs w:val="24"/>
          <w:u w:val="single" w:color="000000"/>
        </w:rPr>
        <w:t>,</w:t>
      </w:r>
      <w:r w:rsidRPr="002F4A1E">
        <w:rPr>
          <w:rFonts w:ascii="Arial Narrow" w:hAnsi="Arial Narrow"/>
          <w:sz w:val="24"/>
          <w:szCs w:val="24"/>
        </w:rPr>
        <w:t xml:space="preserve"> </w:t>
      </w:r>
      <w:r w:rsidR="00990428" w:rsidRPr="002F4A1E">
        <w:rPr>
          <w:rFonts w:ascii="Arial Narrow" w:hAnsi="Arial Narrow"/>
          <w:b/>
          <w:sz w:val="24"/>
          <w:szCs w:val="24"/>
        </w:rPr>
        <w:t xml:space="preserve">apenas </w:t>
      </w:r>
      <w:r w:rsidRPr="002F4A1E">
        <w:rPr>
          <w:rFonts w:ascii="Arial Narrow" w:hAnsi="Arial Narrow"/>
          <w:b/>
          <w:sz w:val="24"/>
          <w:szCs w:val="24"/>
        </w:rPr>
        <w:t>após a declaração da licitante vencedora da fase de lances</w:t>
      </w:r>
      <w:r w:rsidRPr="002F4A1E">
        <w:rPr>
          <w:rFonts w:ascii="Arial Narrow" w:hAnsi="Arial Narrow"/>
          <w:sz w:val="24"/>
          <w:szCs w:val="24"/>
        </w:rPr>
        <w:t>.</w:t>
      </w:r>
    </w:p>
    <w:p w14:paraId="6D72ADBD" w14:textId="77777777" w:rsidR="00990428" w:rsidRPr="002F4A1E" w:rsidRDefault="00990428" w:rsidP="00E225D5">
      <w:pPr>
        <w:pStyle w:val="PargrafodaLista"/>
        <w:spacing w:after="0" w:line="240" w:lineRule="auto"/>
        <w:ind w:right="0"/>
        <w:rPr>
          <w:rFonts w:ascii="Arial Narrow" w:hAnsi="Arial Narrow"/>
          <w:sz w:val="24"/>
          <w:szCs w:val="24"/>
        </w:rPr>
      </w:pPr>
    </w:p>
    <w:p w14:paraId="3A0E6AAE" w14:textId="5BC95795" w:rsidR="00DB582C" w:rsidRPr="002F4A1E" w:rsidRDefault="00DB582C" w:rsidP="00E225D5">
      <w:pPr>
        <w:pStyle w:val="PargrafodaLista"/>
        <w:numPr>
          <w:ilvl w:val="1"/>
          <w:numId w:val="2"/>
        </w:numPr>
        <w:tabs>
          <w:tab w:val="left" w:pos="567"/>
        </w:tabs>
        <w:spacing w:after="0" w:line="240" w:lineRule="auto"/>
        <w:ind w:left="0" w:right="0" w:firstLine="0"/>
        <w:rPr>
          <w:rFonts w:ascii="Arial Narrow" w:hAnsi="Arial Narrow"/>
          <w:sz w:val="24"/>
          <w:szCs w:val="24"/>
        </w:rPr>
      </w:pPr>
      <w:r w:rsidRPr="002F4A1E">
        <w:rPr>
          <w:rFonts w:ascii="Arial Narrow" w:hAnsi="Arial Narrow"/>
          <w:sz w:val="24"/>
          <w:szCs w:val="24"/>
        </w:rPr>
        <w:t>Em caso de falha no sistema ou impossibilidade de anexação dos documentos de habilitação, será permitido o envio de tais documentações por e-mail, bem como de forma física</w:t>
      </w:r>
      <w:r w:rsidR="00774D72" w:rsidRPr="002F4A1E">
        <w:rPr>
          <w:rFonts w:ascii="Arial Narrow" w:hAnsi="Arial Narrow"/>
          <w:sz w:val="24"/>
          <w:szCs w:val="24"/>
        </w:rPr>
        <w:t>,</w:t>
      </w:r>
      <w:r w:rsidRPr="002F4A1E">
        <w:rPr>
          <w:rFonts w:ascii="Arial Narrow" w:hAnsi="Arial Narrow"/>
          <w:sz w:val="24"/>
          <w:szCs w:val="24"/>
        </w:rPr>
        <w:t xml:space="preserve"> </w:t>
      </w:r>
      <w:r w:rsidRPr="002F4A1E">
        <w:rPr>
          <w:rFonts w:ascii="Arial Narrow" w:hAnsi="Arial Narrow"/>
          <w:b/>
          <w:sz w:val="24"/>
          <w:szCs w:val="24"/>
        </w:rPr>
        <w:t xml:space="preserve">apenas mediante comprovação de tal </w:t>
      </w:r>
      <w:r w:rsidR="00F93AAD" w:rsidRPr="002F4A1E">
        <w:rPr>
          <w:rFonts w:ascii="Arial Narrow" w:hAnsi="Arial Narrow"/>
          <w:b/>
          <w:sz w:val="24"/>
          <w:szCs w:val="24"/>
        </w:rPr>
        <w:t>falha</w:t>
      </w:r>
      <w:r w:rsidRPr="002F4A1E">
        <w:rPr>
          <w:rFonts w:ascii="Arial Narrow" w:hAnsi="Arial Narrow"/>
          <w:sz w:val="24"/>
          <w:szCs w:val="24"/>
        </w:rPr>
        <w:t xml:space="preserve"> para participação no certame.</w:t>
      </w:r>
    </w:p>
    <w:p w14:paraId="04F881D0" w14:textId="77777777" w:rsidR="00774D72" w:rsidRPr="002F4A1E" w:rsidRDefault="00774D72" w:rsidP="00E225D5">
      <w:pPr>
        <w:pStyle w:val="PargrafodaLista"/>
        <w:spacing w:after="0" w:line="240" w:lineRule="auto"/>
        <w:ind w:right="0"/>
        <w:rPr>
          <w:rFonts w:ascii="Arial Narrow" w:hAnsi="Arial Narrow"/>
          <w:sz w:val="24"/>
          <w:szCs w:val="24"/>
        </w:rPr>
      </w:pPr>
    </w:p>
    <w:p w14:paraId="0730AEE6" w14:textId="77777777" w:rsidR="00774D72" w:rsidRPr="002F4A1E" w:rsidRDefault="00DB582C" w:rsidP="00E225D5">
      <w:pPr>
        <w:pStyle w:val="PargrafodaLista"/>
        <w:numPr>
          <w:ilvl w:val="1"/>
          <w:numId w:val="2"/>
        </w:numPr>
        <w:tabs>
          <w:tab w:val="left" w:pos="567"/>
        </w:tabs>
        <w:spacing w:after="0" w:line="240" w:lineRule="auto"/>
        <w:ind w:left="0" w:right="0" w:firstLine="0"/>
        <w:rPr>
          <w:rFonts w:ascii="Arial Narrow" w:hAnsi="Arial Narrow"/>
          <w:sz w:val="24"/>
          <w:szCs w:val="24"/>
        </w:rPr>
      </w:pPr>
      <w:r w:rsidRPr="002F4A1E">
        <w:rPr>
          <w:rFonts w:ascii="Arial Narrow" w:hAnsi="Arial Narrow"/>
          <w:sz w:val="24"/>
          <w:szCs w:val="24"/>
        </w:rPr>
        <w:t xml:space="preserve">Os documentos emitidos via </w:t>
      </w:r>
      <w:r w:rsidRPr="002F4A1E">
        <w:rPr>
          <w:rFonts w:ascii="Arial Narrow" w:hAnsi="Arial Narrow"/>
          <w:i/>
          <w:sz w:val="24"/>
          <w:szCs w:val="24"/>
        </w:rPr>
        <w:t>internet</w:t>
      </w:r>
      <w:r w:rsidRPr="002F4A1E">
        <w:rPr>
          <w:rFonts w:ascii="Arial Narrow" w:hAnsi="Arial Narrow"/>
          <w:sz w:val="24"/>
          <w:szCs w:val="24"/>
        </w:rPr>
        <w:t xml:space="preserve"> por órgão ou entidades públicas e suas cópias reprográficas dispensam a necessidade de autenticações e, em caso de deficiência nas informações constantes no documento apresentado, os mesmos poderão ser obtidos via </w:t>
      </w:r>
      <w:r w:rsidRPr="002F4A1E">
        <w:rPr>
          <w:rFonts w:ascii="Arial Narrow" w:hAnsi="Arial Narrow"/>
          <w:i/>
          <w:sz w:val="24"/>
          <w:szCs w:val="24"/>
        </w:rPr>
        <w:t>internet</w:t>
      </w:r>
      <w:r w:rsidRPr="002F4A1E">
        <w:rPr>
          <w:rFonts w:ascii="Arial Narrow" w:hAnsi="Arial Narrow"/>
          <w:sz w:val="24"/>
          <w:szCs w:val="24"/>
        </w:rPr>
        <w:t xml:space="preserve"> durante a sessão.</w:t>
      </w:r>
    </w:p>
    <w:p w14:paraId="71B26D3E" w14:textId="77777777" w:rsidR="00774D72" w:rsidRPr="002F4A1E" w:rsidRDefault="00774D72" w:rsidP="00E225D5">
      <w:pPr>
        <w:pStyle w:val="PargrafodaLista"/>
        <w:spacing w:after="0" w:line="240" w:lineRule="auto"/>
        <w:ind w:right="0"/>
        <w:rPr>
          <w:rFonts w:ascii="Arial Narrow" w:hAnsi="Arial Narrow"/>
          <w:sz w:val="24"/>
          <w:szCs w:val="24"/>
        </w:rPr>
      </w:pPr>
    </w:p>
    <w:p w14:paraId="33B640EB" w14:textId="77777777" w:rsidR="00774D72" w:rsidRPr="002F4A1E" w:rsidRDefault="00DB582C" w:rsidP="00E225D5">
      <w:pPr>
        <w:pStyle w:val="PargrafodaLista"/>
        <w:numPr>
          <w:ilvl w:val="1"/>
          <w:numId w:val="2"/>
        </w:numPr>
        <w:tabs>
          <w:tab w:val="left" w:pos="567"/>
        </w:tabs>
        <w:spacing w:after="0" w:line="240" w:lineRule="auto"/>
        <w:ind w:left="0" w:right="0" w:firstLine="0"/>
        <w:rPr>
          <w:rFonts w:ascii="Arial Narrow" w:hAnsi="Arial Narrow"/>
          <w:sz w:val="24"/>
          <w:szCs w:val="24"/>
        </w:rPr>
      </w:pPr>
      <w:r w:rsidRPr="002F4A1E">
        <w:rPr>
          <w:rFonts w:ascii="Arial Narrow" w:hAnsi="Arial Narrow"/>
          <w:sz w:val="24"/>
          <w:szCs w:val="24"/>
        </w:rPr>
        <w:t xml:space="preserve">A administração não se responsabilizará pela eventual indisponibilidade dos meios. Ocorrendo essa indisponibilidade e não sendo apresentados os documentos alcançados pela verificação, o licitante será </w:t>
      </w:r>
      <w:r w:rsidR="00774D72" w:rsidRPr="002F4A1E">
        <w:rPr>
          <w:rFonts w:ascii="Arial Narrow" w:hAnsi="Arial Narrow"/>
          <w:b/>
          <w:sz w:val="24"/>
          <w:szCs w:val="24"/>
        </w:rPr>
        <w:t>inabilitado</w:t>
      </w:r>
      <w:r w:rsidRPr="002F4A1E">
        <w:rPr>
          <w:rFonts w:ascii="Arial Narrow" w:hAnsi="Arial Narrow"/>
          <w:sz w:val="24"/>
          <w:szCs w:val="24"/>
        </w:rPr>
        <w:t>.</w:t>
      </w:r>
    </w:p>
    <w:p w14:paraId="259573E0" w14:textId="77777777" w:rsidR="000E4C76" w:rsidRPr="002F4A1E" w:rsidRDefault="000E4C76" w:rsidP="00E225D5">
      <w:pPr>
        <w:pStyle w:val="PargrafodaLista"/>
        <w:spacing w:after="0" w:line="240" w:lineRule="auto"/>
        <w:rPr>
          <w:rFonts w:ascii="Arial Narrow" w:hAnsi="Arial Narrow"/>
          <w:sz w:val="24"/>
          <w:szCs w:val="24"/>
        </w:rPr>
      </w:pPr>
    </w:p>
    <w:p w14:paraId="20A20128" w14:textId="77777777" w:rsidR="000E4C76" w:rsidRPr="002F4A1E" w:rsidRDefault="000E4C76" w:rsidP="00E225D5">
      <w:pPr>
        <w:pStyle w:val="PargrafodaLista"/>
        <w:numPr>
          <w:ilvl w:val="1"/>
          <w:numId w:val="2"/>
        </w:numPr>
        <w:tabs>
          <w:tab w:val="left" w:pos="567"/>
        </w:tabs>
        <w:spacing w:after="0" w:line="240" w:lineRule="auto"/>
        <w:ind w:left="0" w:right="0" w:firstLine="0"/>
        <w:rPr>
          <w:rFonts w:ascii="Arial Narrow" w:hAnsi="Arial Narrow"/>
          <w:sz w:val="24"/>
          <w:szCs w:val="24"/>
        </w:rPr>
      </w:pPr>
      <w:r w:rsidRPr="002F4A1E">
        <w:rPr>
          <w:rFonts w:ascii="Arial Narrow" w:hAnsi="Arial Narrow"/>
          <w:sz w:val="24"/>
          <w:szCs w:val="24"/>
        </w:rPr>
        <w:t>Os documentos que não apresentarem data de validade deverão ter sido emitidos no prazo máximo de 90 (noventa) dias, anteriores à data da sessão de disputa, sob pena de não aceitação.</w:t>
      </w:r>
    </w:p>
    <w:p w14:paraId="71E544C5" w14:textId="77777777" w:rsidR="00774D72" w:rsidRPr="002F4A1E" w:rsidRDefault="00774D72" w:rsidP="00E225D5">
      <w:pPr>
        <w:pStyle w:val="PargrafodaLista"/>
        <w:tabs>
          <w:tab w:val="left" w:pos="567"/>
        </w:tabs>
        <w:spacing w:after="0" w:line="240" w:lineRule="auto"/>
        <w:ind w:left="0" w:right="0" w:firstLine="0"/>
        <w:rPr>
          <w:rFonts w:ascii="Arial Narrow" w:hAnsi="Arial Narrow"/>
          <w:sz w:val="24"/>
          <w:szCs w:val="24"/>
        </w:rPr>
      </w:pPr>
    </w:p>
    <w:p w14:paraId="6A27EA5F" w14:textId="46B8E3D9" w:rsidR="00DB582C" w:rsidRPr="002F4A1E" w:rsidRDefault="00DB582C" w:rsidP="00E225D5">
      <w:pPr>
        <w:pStyle w:val="PargrafodaLista"/>
        <w:numPr>
          <w:ilvl w:val="1"/>
          <w:numId w:val="2"/>
        </w:numPr>
        <w:tabs>
          <w:tab w:val="left" w:pos="567"/>
        </w:tabs>
        <w:spacing w:after="0" w:line="240" w:lineRule="auto"/>
        <w:ind w:left="0" w:right="0" w:firstLine="0"/>
        <w:rPr>
          <w:rFonts w:ascii="Arial Narrow" w:hAnsi="Arial Narrow"/>
          <w:sz w:val="24"/>
          <w:szCs w:val="24"/>
        </w:rPr>
      </w:pPr>
      <w:r w:rsidRPr="002F4A1E">
        <w:rPr>
          <w:rFonts w:ascii="Arial Narrow" w:hAnsi="Arial Narrow"/>
          <w:b/>
          <w:sz w:val="24"/>
          <w:szCs w:val="24"/>
        </w:rPr>
        <w:t>DA DOCUMENTAÇÃO RELATIVA À HABILITAÇÃO JURÍDICA</w:t>
      </w:r>
    </w:p>
    <w:p w14:paraId="29038CE2" w14:textId="77777777" w:rsidR="00774D72" w:rsidRPr="002F4A1E" w:rsidRDefault="00774D72" w:rsidP="00E225D5">
      <w:pPr>
        <w:pStyle w:val="PargrafodaLista"/>
        <w:spacing w:after="0" w:line="240" w:lineRule="auto"/>
        <w:ind w:right="0"/>
        <w:rPr>
          <w:rFonts w:ascii="Arial Narrow" w:hAnsi="Arial Narrow"/>
          <w:sz w:val="24"/>
          <w:szCs w:val="24"/>
        </w:rPr>
      </w:pPr>
    </w:p>
    <w:p w14:paraId="6580EA7D" w14:textId="19F69AF6" w:rsidR="00DB582C" w:rsidRPr="00E225D5" w:rsidRDefault="00774D72" w:rsidP="00E225D5">
      <w:pPr>
        <w:pStyle w:val="PargrafodaLista"/>
        <w:numPr>
          <w:ilvl w:val="2"/>
          <w:numId w:val="2"/>
        </w:numPr>
        <w:tabs>
          <w:tab w:val="left" w:pos="709"/>
        </w:tabs>
        <w:spacing w:after="0" w:line="240" w:lineRule="auto"/>
        <w:ind w:left="0" w:right="0" w:firstLine="0"/>
        <w:rPr>
          <w:rFonts w:ascii="Arial Narrow" w:hAnsi="Arial Narrow"/>
          <w:sz w:val="24"/>
          <w:szCs w:val="24"/>
        </w:rPr>
      </w:pPr>
      <w:r w:rsidRPr="00E225D5">
        <w:rPr>
          <w:rFonts w:ascii="Arial Narrow" w:hAnsi="Arial Narrow"/>
          <w:sz w:val="24"/>
          <w:szCs w:val="24"/>
        </w:rPr>
        <w:t>R</w:t>
      </w:r>
      <w:r w:rsidR="00DB582C" w:rsidRPr="00E225D5">
        <w:rPr>
          <w:rFonts w:ascii="Arial Narrow" w:hAnsi="Arial Narrow"/>
          <w:sz w:val="24"/>
          <w:szCs w:val="24"/>
        </w:rPr>
        <w:t>egistro comercial, no caso de empresa individual, manifesto de acordo com o objeto do certame.</w:t>
      </w:r>
    </w:p>
    <w:p w14:paraId="2C32E713" w14:textId="77777777" w:rsidR="00774D72" w:rsidRPr="00E225D5" w:rsidRDefault="00774D72" w:rsidP="00E225D5">
      <w:pPr>
        <w:pStyle w:val="PargrafodaLista"/>
        <w:tabs>
          <w:tab w:val="left" w:pos="709"/>
        </w:tabs>
        <w:spacing w:after="0" w:line="240" w:lineRule="auto"/>
        <w:ind w:left="0" w:right="0" w:firstLine="0"/>
        <w:rPr>
          <w:rFonts w:ascii="Arial Narrow" w:hAnsi="Arial Narrow"/>
          <w:sz w:val="24"/>
          <w:szCs w:val="24"/>
        </w:rPr>
      </w:pPr>
    </w:p>
    <w:p w14:paraId="1C1A133E" w14:textId="5D978BB5" w:rsidR="00DB582C" w:rsidRPr="00E225D5" w:rsidRDefault="00DB582C" w:rsidP="00E225D5">
      <w:pPr>
        <w:pStyle w:val="PargrafodaLista"/>
        <w:numPr>
          <w:ilvl w:val="2"/>
          <w:numId w:val="2"/>
        </w:numPr>
        <w:tabs>
          <w:tab w:val="left" w:pos="709"/>
        </w:tabs>
        <w:spacing w:after="0" w:line="240" w:lineRule="auto"/>
        <w:ind w:left="0" w:right="0" w:firstLine="0"/>
        <w:rPr>
          <w:rFonts w:ascii="Arial Narrow" w:hAnsi="Arial Narrow"/>
          <w:sz w:val="24"/>
          <w:szCs w:val="24"/>
        </w:rPr>
      </w:pPr>
      <w:r w:rsidRPr="00E225D5">
        <w:rPr>
          <w:rFonts w:ascii="Arial Narrow" w:hAnsi="Arial Narrow"/>
          <w:sz w:val="24"/>
          <w:szCs w:val="24"/>
        </w:rPr>
        <w:t>Ato constitutivo, estatuto ou contrato social em vigor, devidamente registrado, com objeto social expressamente pertinente ao objeto do certame e, em se tratando de sociedades empresariais e, no caso de sociedades por ações, seu ato constitutivo deve ser acompanhado dos documentos de eleição e identificação de seus administradores.</w:t>
      </w:r>
    </w:p>
    <w:p w14:paraId="246EC639" w14:textId="77777777" w:rsidR="00831CAF" w:rsidRPr="00E225D5" w:rsidRDefault="00831CAF" w:rsidP="00E225D5">
      <w:pPr>
        <w:pStyle w:val="PargrafodaLista"/>
        <w:spacing w:after="0" w:line="240" w:lineRule="auto"/>
        <w:rPr>
          <w:rFonts w:ascii="Arial Narrow" w:hAnsi="Arial Narrow"/>
          <w:sz w:val="24"/>
          <w:szCs w:val="24"/>
        </w:rPr>
      </w:pPr>
    </w:p>
    <w:p w14:paraId="7CD221FC" w14:textId="39EA2B1E" w:rsidR="00831CAF" w:rsidRPr="00E225D5" w:rsidRDefault="00831CAF" w:rsidP="00E225D5">
      <w:pPr>
        <w:pStyle w:val="PargrafodaLista"/>
        <w:numPr>
          <w:ilvl w:val="2"/>
          <w:numId w:val="2"/>
        </w:numPr>
        <w:tabs>
          <w:tab w:val="left" w:pos="709"/>
        </w:tabs>
        <w:spacing w:after="0" w:line="240" w:lineRule="auto"/>
        <w:ind w:left="0" w:firstLine="0"/>
        <w:rPr>
          <w:rFonts w:ascii="Arial Narrow" w:hAnsi="Arial Narrow"/>
          <w:sz w:val="24"/>
          <w:szCs w:val="24"/>
        </w:rPr>
      </w:pPr>
      <w:r w:rsidRPr="00E225D5">
        <w:rPr>
          <w:rFonts w:ascii="Arial Narrow" w:hAnsi="Arial Narrow"/>
          <w:sz w:val="24"/>
          <w:szCs w:val="24"/>
        </w:rPr>
        <w:t>No caso de pessoa jurídica submetida à registro ou cadastro em órgão de classe, órgão de fiscalização, agência reguladora ou qualquer órgão de controle de atividade, ou cuja atividade exija profissional submetido à mesma exigência, deverá ser apresentada certidão de regularidade da pessoa jurídica e/ou profissional indicado como responsável técnico, sob pena de inabilitação da licitante.</w:t>
      </w:r>
    </w:p>
    <w:p w14:paraId="38B59712" w14:textId="77777777" w:rsidR="00774D72" w:rsidRPr="00E225D5" w:rsidRDefault="00774D72" w:rsidP="00E225D5">
      <w:pPr>
        <w:pStyle w:val="PargrafodaLista"/>
        <w:spacing w:after="0" w:line="240" w:lineRule="auto"/>
        <w:ind w:right="0"/>
        <w:rPr>
          <w:rFonts w:ascii="Arial Narrow" w:hAnsi="Arial Narrow"/>
          <w:sz w:val="24"/>
          <w:szCs w:val="24"/>
        </w:rPr>
      </w:pPr>
    </w:p>
    <w:p w14:paraId="2F60EA05" w14:textId="4B4C2A2F" w:rsidR="00DB582C" w:rsidRPr="00E225D5" w:rsidRDefault="00DB582C" w:rsidP="00E225D5">
      <w:pPr>
        <w:pStyle w:val="PargrafodaLista"/>
        <w:numPr>
          <w:ilvl w:val="2"/>
          <w:numId w:val="2"/>
        </w:numPr>
        <w:tabs>
          <w:tab w:val="left" w:pos="709"/>
        </w:tabs>
        <w:spacing w:after="0" w:line="240" w:lineRule="auto"/>
        <w:ind w:left="0" w:right="0" w:firstLine="0"/>
        <w:rPr>
          <w:rFonts w:ascii="Arial Narrow" w:hAnsi="Arial Narrow"/>
          <w:sz w:val="24"/>
          <w:szCs w:val="24"/>
        </w:rPr>
      </w:pPr>
      <w:r w:rsidRPr="00E225D5">
        <w:rPr>
          <w:rFonts w:ascii="Arial Narrow" w:hAnsi="Arial Narrow"/>
          <w:sz w:val="24"/>
          <w:szCs w:val="24"/>
        </w:rPr>
        <w:t xml:space="preserve">Os documentos deverão estar acompanhados de </w:t>
      </w:r>
      <w:r w:rsidR="00AB6F1C" w:rsidRPr="00E225D5">
        <w:rPr>
          <w:rFonts w:ascii="Arial Narrow" w:hAnsi="Arial Narrow"/>
          <w:b/>
          <w:sz w:val="24"/>
          <w:szCs w:val="24"/>
        </w:rPr>
        <w:t>todas</w:t>
      </w:r>
      <w:r w:rsidR="00AB6F1C" w:rsidRPr="00E225D5">
        <w:rPr>
          <w:rFonts w:ascii="Arial Narrow" w:hAnsi="Arial Narrow"/>
          <w:sz w:val="24"/>
          <w:szCs w:val="24"/>
        </w:rPr>
        <w:t xml:space="preserve"> </w:t>
      </w:r>
      <w:r w:rsidRPr="00E225D5">
        <w:rPr>
          <w:rFonts w:ascii="Arial Narrow" w:hAnsi="Arial Narrow"/>
          <w:sz w:val="24"/>
          <w:szCs w:val="24"/>
        </w:rPr>
        <w:t xml:space="preserve">as alterações ou da consolidação </w:t>
      </w:r>
      <w:r w:rsidR="00AB6F1C" w:rsidRPr="00E225D5">
        <w:rPr>
          <w:rFonts w:ascii="Arial Narrow" w:hAnsi="Arial Narrow"/>
          <w:sz w:val="24"/>
          <w:szCs w:val="24"/>
        </w:rPr>
        <w:t xml:space="preserve">contratual </w:t>
      </w:r>
      <w:r w:rsidRPr="00E225D5">
        <w:rPr>
          <w:rFonts w:ascii="Arial Narrow" w:hAnsi="Arial Narrow"/>
          <w:sz w:val="24"/>
          <w:szCs w:val="24"/>
        </w:rPr>
        <w:t>respectiva.</w:t>
      </w:r>
    </w:p>
    <w:p w14:paraId="4E76C578" w14:textId="77777777" w:rsidR="00774D72" w:rsidRPr="00E225D5" w:rsidRDefault="00774D72" w:rsidP="00E225D5">
      <w:pPr>
        <w:pStyle w:val="PargrafodaLista"/>
        <w:spacing w:after="0" w:line="240" w:lineRule="auto"/>
        <w:ind w:right="0"/>
        <w:rPr>
          <w:rFonts w:ascii="Arial Narrow" w:hAnsi="Arial Narrow"/>
          <w:sz w:val="24"/>
          <w:szCs w:val="24"/>
        </w:rPr>
      </w:pPr>
    </w:p>
    <w:p w14:paraId="4967108C" w14:textId="6EF34EDF" w:rsidR="00DB582C" w:rsidRPr="00E225D5" w:rsidRDefault="00DB582C" w:rsidP="00E225D5">
      <w:pPr>
        <w:pStyle w:val="PargrafodaLista"/>
        <w:numPr>
          <w:ilvl w:val="2"/>
          <w:numId w:val="2"/>
        </w:numPr>
        <w:tabs>
          <w:tab w:val="left" w:pos="709"/>
        </w:tabs>
        <w:spacing w:after="0" w:line="240" w:lineRule="auto"/>
        <w:ind w:left="0" w:right="0" w:firstLine="0"/>
        <w:rPr>
          <w:rFonts w:ascii="Arial Narrow" w:hAnsi="Arial Narrow"/>
          <w:sz w:val="24"/>
          <w:szCs w:val="24"/>
        </w:rPr>
      </w:pPr>
      <w:r w:rsidRPr="00E225D5">
        <w:rPr>
          <w:rFonts w:ascii="Arial Narrow" w:hAnsi="Arial Narrow"/>
          <w:sz w:val="24"/>
          <w:szCs w:val="24"/>
        </w:rPr>
        <w:t xml:space="preserve">Outros documentos </w:t>
      </w:r>
      <w:r w:rsidR="00774D72" w:rsidRPr="00E225D5">
        <w:rPr>
          <w:rFonts w:ascii="Arial Narrow" w:hAnsi="Arial Narrow"/>
          <w:b/>
          <w:bCs/>
          <w:sz w:val="24"/>
          <w:szCs w:val="24"/>
        </w:rPr>
        <w:t>necessários</w:t>
      </w:r>
      <w:r w:rsidR="00774D72" w:rsidRPr="00E225D5">
        <w:rPr>
          <w:rFonts w:ascii="Arial Narrow" w:hAnsi="Arial Narrow"/>
          <w:sz w:val="24"/>
          <w:szCs w:val="24"/>
        </w:rPr>
        <w:t xml:space="preserve"> </w:t>
      </w:r>
      <w:r w:rsidRPr="00E225D5">
        <w:rPr>
          <w:rFonts w:ascii="Arial Narrow" w:hAnsi="Arial Narrow"/>
          <w:sz w:val="24"/>
          <w:szCs w:val="24"/>
        </w:rPr>
        <w:t xml:space="preserve">especificados </w:t>
      </w:r>
      <w:r w:rsidR="00774D72" w:rsidRPr="00E225D5">
        <w:rPr>
          <w:rFonts w:ascii="Arial Narrow" w:hAnsi="Arial Narrow"/>
          <w:sz w:val="24"/>
          <w:szCs w:val="24"/>
        </w:rPr>
        <w:t xml:space="preserve">ou não </w:t>
      </w:r>
      <w:r w:rsidRPr="00E225D5">
        <w:rPr>
          <w:rFonts w:ascii="Arial Narrow" w:hAnsi="Arial Narrow"/>
          <w:sz w:val="24"/>
          <w:szCs w:val="24"/>
        </w:rPr>
        <w:t>no Termo de Referência.</w:t>
      </w:r>
    </w:p>
    <w:p w14:paraId="076C48AF" w14:textId="77777777" w:rsidR="00774D72" w:rsidRPr="00E225D5" w:rsidRDefault="00774D72" w:rsidP="00E225D5">
      <w:pPr>
        <w:pStyle w:val="PargrafodaLista"/>
        <w:spacing w:after="0" w:line="240" w:lineRule="auto"/>
        <w:ind w:right="0"/>
        <w:rPr>
          <w:rFonts w:ascii="Arial Narrow" w:hAnsi="Arial Narrow"/>
          <w:sz w:val="24"/>
          <w:szCs w:val="24"/>
        </w:rPr>
      </w:pPr>
    </w:p>
    <w:p w14:paraId="26AAA16C" w14:textId="38CEED25" w:rsidR="00DB582C" w:rsidRPr="00E225D5" w:rsidRDefault="00DB582C" w:rsidP="00E225D5">
      <w:pPr>
        <w:pStyle w:val="PargrafodaLista"/>
        <w:numPr>
          <w:ilvl w:val="1"/>
          <w:numId w:val="2"/>
        </w:numPr>
        <w:tabs>
          <w:tab w:val="left" w:pos="567"/>
        </w:tabs>
        <w:spacing w:after="0" w:line="240" w:lineRule="auto"/>
        <w:ind w:left="0" w:right="0" w:firstLine="0"/>
        <w:rPr>
          <w:rFonts w:ascii="Arial Narrow" w:hAnsi="Arial Narrow"/>
          <w:sz w:val="24"/>
          <w:szCs w:val="24"/>
        </w:rPr>
      </w:pPr>
      <w:r w:rsidRPr="00E225D5">
        <w:rPr>
          <w:rFonts w:ascii="Arial Narrow" w:hAnsi="Arial Narrow"/>
          <w:b/>
          <w:sz w:val="24"/>
          <w:szCs w:val="24"/>
        </w:rPr>
        <w:t>DA DOCUMENTAÇÃO RELATIVA À HABILITAÇÃO FISCAL E TRABALHISTA</w:t>
      </w:r>
    </w:p>
    <w:p w14:paraId="6D15D438" w14:textId="77777777" w:rsidR="00774D72" w:rsidRPr="00E225D5" w:rsidRDefault="00774D72" w:rsidP="00E225D5">
      <w:pPr>
        <w:pStyle w:val="PargrafodaLista"/>
        <w:tabs>
          <w:tab w:val="left" w:pos="567"/>
        </w:tabs>
        <w:spacing w:after="0" w:line="240" w:lineRule="auto"/>
        <w:ind w:left="0" w:right="0" w:firstLine="0"/>
        <w:rPr>
          <w:rFonts w:ascii="Arial Narrow" w:hAnsi="Arial Narrow"/>
          <w:sz w:val="24"/>
          <w:szCs w:val="24"/>
        </w:rPr>
      </w:pPr>
    </w:p>
    <w:p w14:paraId="35C7AF98" w14:textId="5EA93702" w:rsidR="00DB582C" w:rsidRPr="00E225D5" w:rsidRDefault="00DB582C" w:rsidP="00E225D5">
      <w:pPr>
        <w:pStyle w:val="PargrafodaLista"/>
        <w:numPr>
          <w:ilvl w:val="2"/>
          <w:numId w:val="2"/>
        </w:numPr>
        <w:tabs>
          <w:tab w:val="left" w:pos="567"/>
        </w:tabs>
        <w:spacing w:after="0" w:line="240" w:lineRule="auto"/>
        <w:ind w:left="0" w:right="0" w:firstLine="0"/>
        <w:rPr>
          <w:rFonts w:ascii="Arial Narrow" w:hAnsi="Arial Narrow"/>
          <w:sz w:val="24"/>
          <w:szCs w:val="24"/>
        </w:rPr>
      </w:pPr>
      <w:r w:rsidRPr="00E225D5">
        <w:rPr>
          <w:rFonts w:ascii="Arial Narrow" w:hAnsi="Arial Narrow"/>
          <w:sz w:val="24"/>
          <w:szCs w:val="24"/>
        </w:rPr>
        <w:t xml:space="preserve">Comprovante de inscrição e situação cadastral no Cadastro Nacional de Pessoa Jurídica </w:t>
      </w:r>
      <w:r w:rsidR="00774D72" w:rsidRPr="00E225D5">
        <w:rPr>
          <w:rFonts w:ascii="Arial Narrow" w:hAnsi="Arial Narrow"/>
          <w:sz w:val="24"/>
          <w:szCs w:val="24"/>
        </w:rPr>
        <w:t>(</w:t>
      </w:r>
      <w:r w:rsidRPr="00E225D5">
        <w:rPr>
          <w:rFonts w:ascii="Arial Narrow" w:hAnsi="Arial Narrow"/>
          <w:sz w:val="24"/>
          <w:szCs w:val="24"/>
        </w:rPr>
        <w:t>CNPJ</w:t>
      </w:r>
      <w:r w:rsidR="00774D72" w:rsidRPr="00E225D5">
        <w:rPr>
          <w:rFonts w:ascii="Arial Narrow" w:hAnsi="Arial Narrow"/>
          <w:sz w:val="24"/>
          <w:szCs w:val="24"/>
        </w:rPr>
        <w:t>)</w:t>
      </w:r>
      <w:r w:rsidRPr="00E225D5">
        <w:rPr>
          <w:rFonts w:ascii="Arial Narrow" w:hAnsi="Arial Narrow"/>
          <w:sz w:val="24"/>
          <w:szCs w:val="24"/>
        </w:rPr>
        <w:t>.</w:t>
      </w:r>
    </w:p>
    <w:p w14:paraId="74C34A49" w14:textId="77777777" w:rsidR="00774D72" w:rsidRPr="00E225D5" w:rsidRDefault="00774D72" w:rsidP="00E225D5">
      <w:pPr>
        <w:pStyle w:val="PargrafodaLista"/>
        <w:tabs>
          <w:tab w:val="left" w:pos="567"/>
        </w:tabs>
        <w:spacing w:after="0" w:line="240" w:lineRule="auto"/>
        <w:ind w:left="0" w:right="0" w:firstLine="0"/>
        <w:rPr>
          <w:rFonts w:ascii="Arial Narrow" w:hAnsi="Arial Narrow"/>
          <w:sz w:val="24"/>
          <w:szCs w:val="24"/>
        </w:rPr>
      </w:pPr>
    </w:p>
    <w:p w14:paraId="7F308352" w14:textId="40C4F88C" w:rsidR="00DB582C" w:rsidRPr="00E225D5" w:rsidRDefault="00DB582C" w:rsidP="00E225D5">
      <w:pPr>
        <w:pStyle w:val="PargrafodaLista"/>
        <w:numPr>
          <w:ilvl w:val="2"/>
          <w:numId w:val="2"/>
        </w:numPr>
        <w:tabs>
          <w:tab w:val="left" w:pos="567"/>
        </w:tabs>
        <w:spacing w:after="0" w:line="240" w:lineRule="auto"/>
        <w:ind w:left="0" w:right="0" w:firstLine="0"/>
        <w:rPr>
          <w:rFonts w:ascii="Arial Narrow" w:hAnsi="Arial Narrow"/>
          <w:sz w:val="24"/>
          <w:szCs w:val="24"/>
        </w:rPr>
      </w:pPr>
      <w:r w:rsidRPr="00E225D5">
        <w:rPr>
          <w:rFonts w:ascii="Arial Narrow" w:hAnsi="Arial Narrow"/>
          <w:sz w:val="24"/>
          <w:szCs w:val="24"/>
        </w:rPr>
        <w:t xml:space="preserve">Prova de regularidade fiscal perante a Fazenda Nacional, através da Certidão Negativa de Débitos relativos a Créditos Tributários Federais e </w:t>
      </w:r>
      <w:r w:rsidR="00774D72" w:rsidRPr="00E225D5">
        <w:rPr>
          <w:rFonts w:ascii="Arial Narrow" w:hAnsi="Arial Narrow"/>
          <w:sz w:val="24"/>
          <w:szCs w:val="24"/>
        </w:rPr>
        <w:t>da</w:t>
      </w:r>
      <w:r w:rsidRPr="00E225D5">
        <w:rPr>
          <w:rFonts w:ascii="Arial Narrow" w:hAnsi="Arial Narrow"/>
          <w:sz w:val="24"/>
          <w:szCs w:val="24"/>
        </w:rPr>
        <w:t xml:space="preserve"> Dívida Ativa da União (CND), expedida conjuntamente pela Secretaria da Receita Federal do Brasil</w:t>
      </w:r>
      <w:r w:rsidR="00774D72" w:rsidRPr="00E225D5">
        <w:rPr>
          <w:rFonts w:ascii="Arial Narrow" w:hAnsi="Arial Narrow"/>
          <w:sz w:val="24"/>
          <w:szCs w:val="24"/>
        </w:rPr>
        <w:t xml:space="preserve"> </w:t>
      </w:r>
      <w:r w:rsidRPr="00E225D5">
        <w:rPr>
          <w:rFonts w:ascii="Arial Narrow" w:hAnsi="Arial Narrow"/>
          <w:sz w:val="24"/>
          <w:szCs w:val="24"/>
        </w:rPr>
        <w:t>(RFB) e pela Procuradoria-Geral da Fazenda Nacional (PGFN), referente a todos os créditos tributários federais e à Dívida</w:t>
      </w:r>
      <w:r w:rsidR="00774D72" w:rsidRPr="00E225D5">
        <w:rPr>
          <w:rFonts w:ascii="Arial Narrow" w:hAnsi="Arial Narrow"/>
          <w:sz w:val="24"/>
          <w:szCs w:val="24"/>
        </w:rPr>
        <w:t xml:space="preserve"> </w:t>
      </w:r>
      <w:r w:rsidRPr="00E225D5">
        <w:rPr>
          <w:rFonts w:ascii="Arial Narrow" w:hAnsi="Arial Narrow"/>
          <w:sz w:val="24"/>
          <w:szCs w:val="24"/>
        </w:rPr>
        <w:t>Ativa da União (DAU) por elas administrados, ou Certidão Positiva com Efeitos de Negativa;</w:t>
      </w:r>
    </w:p>
    <w:p w14:paraId="39E72728" w14:textId="77777777" w:rsidR="00774D72" w:rsidRPr="00E225D5" w:rsidRDefault="00774D72" w:rsidP="00E225D5">
      <w:pPr>
        <w:pStyle w:val="PargrafodaLista"/>
        <w:spacing w:after="0" w:line="240" w:lineRule="auto"/>
        <w:ind w:right="0"/>
        <w:rPr>
          <w:rFonts w:ascii="Arial Narrow" w:hAnsi="Arial Narrow"/>
          <w:sz w:val="24"/>
          <w:szCs w:val="24"/>
        </w:rPr>
      </w:pPr>
    </w:p>
    <w:p w14:paraId="1D26378C" w14:textId="37124CE8" w:rsidR="00DB582C" w:rsidRPr="00E225D5" w:rsidRDefault="00DB582C" w:rsidP="00E225D5">
      <w:pPr>
        <w:pStyle w:val="PargrafodaLista"/>
        <w:numPr>
          <w:ilvl w:val="2"/>
          <w:numId w:val="2"/>
        </w:numPr>
        <w:tabs>
          <w:tab w:val="left" w:pos="567"/>
        </w:tabs>
        <w:spacing w:after="0" w:line="240" w:lineRule="auto"/>
        <w:ind w:left="0" w:right="0" w:firstLine="0"/>
        <w:rPr>
          <w:rFonts w:ascii="Arial Narrow" w:hAnsi="Arial Narrow"/>
          <w:sz w:val="24"/>
          <w:szCs w:val="24"/>
        </w:rPr>
      </w:pPr>
      <w:r w:rsidRPr="00E225D5">
        <w:rPr>
          <w:rFonts w:ascii="Arial Narrow" w:hAnsi="Arial Narrow"/>
          <w:sz w:val="24"/>
          <w:szCs w:val="24"/>
        </w:rPr>
        <w:t>Prova de regularidade relativa ao Fundo de Garantia por Tempo de Serviço – FGTS, comprovada através de apresentação de certidão fornecida pela Caixa Econômica Federal;</w:t>
      </w:r>
    </w:p>
    <w:p w14:paraId="61A5F40B" w14:textId="77777777" w:rsidR="00774D72" w:rsidRPr="00E225D5" w:rsidRDefault="00774D72" w:rsidP="00E225D5">
      <w:pPr>
        <w:pStyle w:val="PargrafodaLista"/>
        <w:spacing w:after="0" w:line="240" w:lineRule="auto"/>
        <w:ind w:right="0"/>
        <w:rPr>
          <w:rFonts w:ascii="Arial Narrow" w:hAnsi="Arial Narrow"/>
          <w:sz w:val="24"/>
          <w:szCs w:val="24"/>
        </w:rPr>
      </w:pPr>
    </w:p>
    <w:p w14:paraId="185BD5B4" w14:textId="351655AE" w:rsidR="00DB582C" w:rsidRPr="00E225D5" w:rsidRDefault="00DB582C" w:rsidP="00E225D5">
      <w:pPr>
        <w:pStyle w:val="PargrafodaLista"/>
        <w:numPr>
          <w:ilvl w:val="2"/>
          <w:numId w:val="2"/>
        </w:numPr>
        <w:tabs>
          <w:tab w:val="left" w:pos="567"/>
        </w:tabs>
        <w:spacing w:after="0" w:line="240" w:lineRule="auto"/>
        <w:ind w:left="0" w:right="0" w:firstLine="0"/>
        <w:rPr>
          <w:rFonts w:ascii="Arial Narrow" w:hAnsi="Arial Narrow"/>
          <w:sz w:val="24"/>
          <w:szCs w:val="24"/>
        </w:rPr>
      </w:pPr>
      <w:r w:rsidRPr="00E225D5">
        <w:rPr>
          <w:rFonts w:ascii="Arial Narrow" w:hAnsi="Arial Narrow"/>
          <w:sz w:val="24"/>
          <w:szCs w:val="24"/>
        </w:rPr>
        <w:t xml:space="preserve">Prova de regularidade para com a Fazenda Estadual, comprovada através de Certidão de Regularidade Fiscal </w:t>
      </w:r>
      <w:r w:rsidR="00774D72" w:rsidRPr="00E225D5">
        <w:rPr>
          <w:rFonts w:ascii="Arial Narrow" w:hAnsi="Arial Narrow"/>
          <w:sz w:val="24"/>
          <w:szCs w:val="24"/>
        </w:rPr>
        <w:t>(</w:t>
      </w:r>
      <w:r w:rsidRPr="00E225D5">
        <w:rPr>
          <w:rFonts w:ascii="Arial Narrow" w:hAnsi="Arial Narrow"/>
          <w:sz w:val="24"/>
          <w:szCs w:val="24"/>
        </w:rPr>
        <w:t>CRF</w:t>
      </w:r>
      <w:r w:rsidR="00774D72" w:rsidRPr="00E225D5">
        <w:rPr>
          <w:rFonts w:ascii="Arial Narrow" w:hAnsi="Arial Narrow"/>
          <w:sz w:val="24"/>
          <w:szCs w:val="24"/>
        </w:rPr>
        <w:t>)</w:t>
      </w:r>
      <w:r w:rsidRPr="00E225D5">
        <w:rPr>
          <w:rFonts w:ascii="Arial Narrow" w:hAnsi="Arial Narrow"/>
          <w:sz w:val="24"/>
          <w:szCs w:val="24"/>
        </w:rPr>
        <w:t>, emitida pela Secretaria da Fazenda do domicílio ou sede da licitante. Considerando-se a licitante com filial no Estado de Pernambuco, deverá apresentar, também, a CRF de Pernambuco;</w:t>
      </w:r>
    </w:p>
    <w:p w14:paraId="67D61803" w14:textId="77777777" w:rsidR="00774D72" w:rsidRPr="00E225D5" w:rsidRDefault="00774D72" w:rsidP="00E225D5">
      <w:pPr>
        <w:pStyle w:val="PargrafodaLista"/>
        <w:spacing w:after="0" w:line="240" w:lineRule="auto"/>
        <w:ind w:right="0"/>
        <w:rPr>
          <w:rFonts w:ascii="Arial Narrow" w:hAnsi="Arial Narrow"/>
          <w:sz w:val="24"/>
          <w:szCs w:val="24"/>
        </w:rPr>
      </w:pPr>
    </w:p>
    <w:p w14:paraId="37A81F36" w14:textId="6006905B" w:rsidR="00DB582C" w:rsidRPr="00E225D5" w:rsidRDefault="00DB582C" w:rsidP="00E225D5">
      <w:pPr>
        <w:pStyle w:val="PargrafodaLista"/>
        <w:numPr>
          <w:ilvl w:val="2"/>
          <w:numId w:val="2"/>
        </w:numPr>
        <w:tabs>
          <w:tab w:val="left" w:pos="567"/>
        </w:tabs>
        <w:spacing w:after="0" w:line="240" w:lineRule="auto"/>
        <w:ind w:left="0" w:right="0" w:firstLine="0"/>
        <w:rPr>
          <w:rFonts w:ascii="Arial Narrow" w:hAnsi="Arial Narrow"/>
          <w:sz w:val="24"/>
          <w:szCs w:val="24"/>
        </w:rPr>
      </w:pPr>
      <w:r w:rsidRPr="00E225D5">
        <w:rPr>
          <w:rFonts w:ascii="Arial Narrow" w:hAnsi="Arial Narrow"/>
          <w:sz w:val="24"/>
          <w:szCs w:val="24"/>
        </w:rPr>
        <w:t>Prova de regularidade para com a Fazenda Municipal, comprovada através de Certidão de Regularidade Fiscal Municipal, emitida pela Prefeitura Municipal do domicílio ou sede da licitante.</w:t>
      </w:r>
    </w:p>
    <w:p w14:paraId="2ECFBA49" w14:textId="77777777" w:rsidR="00BD5C38" w:rsidRPr="00E225D5" w:rsidRDefault="00BD5C38" w:rsidP="00E225D5">
      <w:pPr>
        <w:pStyle w:val="PargrafodaLista"/>
        <w:spacing w:after="0" w:line="240" w:lineRule="auto"/>
        <w:ind w:right="0"/>
        <w:rPr>
          <w:rFonts w:ascii="Arial Narrow" w:hAnsi="Arial Narrow"/>
          <w:sz w:val="24"/>
          <w:szCs w:val="24"/>
        </w:rPr>
      </w:pPr>
    </w:p>
    <w:p w14:paraId="519692DA" w14:textId="6583CED2" w:rsidR="000E4C76" w:rsidRPr="00E225D5" w:rsidRDefault="00DB582C" w:rsidP="00E225D5">
      <w:pPr>
        <w:pStyle w:val="PargrafodaLista"/>
        <w:numPr>
          <w:ilvl w:val="2"/>
          <w:numId w:val="2"/>
        </w:numPr>
        <w:tabs>
          <w:tab w:val="left" w:pos="567"/>
        </w:tabs>
        <w:spacing w:after="0" w:line="240" w:lineRule="auto"/>
        <w:ind w:left="0" w:right="0" w:firstLine="0"/>
        <w:rPr>
          <w:rFonts w:ascii="Arial Narrow" w:hAnsi="Arial Narrow"/>
          <w:sz w:val="24"/>
          <w:szCs w:val="24"/>
        </w:rPr>
      </w:pPr>
      <w:r w:rsidRPr="00E225D5">
        <w:rPr>
          <w:rFonts w:ascii="Arial Narrow" w:hAnsi="Arial Narrow"/>
          <w:sz w:val="24"/>
          <w:szCs w:val="24"/>
        </w:rPr>
        <w:t xml:space="preserve">Prova de regularidade perante a Justiça do Trabalho, através de Certidão Negativa de Débitos Trabalhistas </w:t>
      </w:r>
      <w:r w:rsidR="00AB6F1C" w:rsidRPr="00E225D5">
        <w:rPr>
          <w:rFonts w:ascii="Arial Narrow" w:hAnsi="Arial Narrow"/>
          <w:sz w:val="24"/>
          <w:szCs w:val="24"/>
        </w:rPr>
        <w:t>(</w:t>
      </w:r>
      <w:r w:rsidRPr="00E225D5">
        <w:rPr>
          <w:rFonts w:ascii="Arial Narrow" w:hAnsi="Arial Narrow"/>
          <w:sz w:val="24"/>
          <w:szCs w:val="24"/>
        </w:rPr>
        <w:t>CNDT</w:t>
      </w:r>
      <w:r w:rsidR="00AB6F1C" w:rsidRPr="00E225D5">
        <w:rPr>
          <w:rFonts w:ascii="Arial Narrow" w:hAnsi="Arial Narrow"/>
          <w:sz w:val="24"/>
          <w:szCs w:val="24"/>
        </w:rPr>
        <w:t>)</w:t>
      </w:r>
      <w:r w:rsidRPr="00E225D5">
        <w:rPr>
          <w:rFonts w:ascii="Arial Narrow" w:hAnsi="Arial Narrow"/>
          <w:sz w:val="24"/>
          <w:szCs w:val="24"/>
        </w:rPr>
        <w:t xml:space="preserve"> ou Certidão Positiva com </w:t>
      </w:r>
      <w:r w:rsidR="00AB6F1C" w:rsidRPr="00E225D5">
        <w:rPr>
          <w:rFonts w:ascii="Arial Narrow" w:hAnsi="Arial Narrow"/>
          <w:sz w:val="24"/>
          <w:szCs w:val="24"/>
        </w:rPr>
        <w:t>E</w:t>
      </w:r>
      <w:r w:rsidRPr="00E225D5">
        <w:rPr>
          <w:rFonts w:ascii="Arial Narrow" w:hAnsi="Arial Narrow"/>
          <w:sz w:val="24"/>
          <w:szCs w:val="24"/>
        </w:rPr>
        <w:t>feitos de Negativa, de acordo com a Lei nº 12.440/2011 e Resolução Administrativa nº 1.470/2011 do TST.</w:t>
      </w:r>
    </w:p>
    <w:p w14:paraId="35D6EE27" w14:textId="77777777" w:rsidR="00BD5C38" w:rsidRPr="00E225D5" w:rsidRDefault="00BD5C38" w:rsidP="00E225D5">
      <w:pPr>
        <w:pStyle w:val="PargrafodaLista"/>
        <w:spacing w:after="0" w:line="240" w:lineRule="auto"/>
        <w:ind w:right="0"/>
        <w:rPr>
          <w:rFonts w:ascii="Arial Narrow" w:hAnsi="Arial Narrow"/>
          <w:sz w:val="24"/>
          <w:szCs w:val="24"/>
        </w:rPr>
      </w:pPr>
    </w:p>
    <w:p w14:paraId="5C8F0CB9" w14:textId="54C38FCA" w:rsidR="00DB582C" w:rsidRPr="00E225D5" w:rsidRDefault="00DB582C" w:rsidP="00E225D5">
      <w:pPr>
        <w:pStyle w:val="PargrafodaLista"/>
        <w:numPr>
          <w:ilvl w:val="1"/>
          <w:numId w:val="2"/>
        </w:numPr>
        <w:tabs>
          <w:tab w:val="left" w:pos="567"/>
        </w:tabs>
        <w:spacing w:after="0" w:line="240" w:lineRule="auto"/>
        <w:ind w:left="0" w:right="0" w:firstLine="0"/>
        <w:rPr>
          <w:rFonts w:ascii="Arial Narrow" w:hAnsi="Arial Narrow"/>
          <w:sz w:val="24"/>
          <w:szCs w:val="24"/>
        </w:rPr>
      </w:pPr>
      <w:r w:rsidRPr="00E225D5">
        <w:rPr>
          <w:rFonts w:ascii="Arial Narrow" w:hAnsi="Arial Narrow"/>
          <w:b/>
          <w:sz w:val="24"/>
          <w:szCs w:val="24"/>
        </w:rPr>
        <w:t>DA DOCUMENTAÇÃO RELATIVA À QUALIFICAÇÃO ECONÔMICO-FINANCEIRA</w:t>
      </w:r>
    </w:p>
    <w:p w14:paraId="56B8EFC9" w14:textId="77777777" w:rsidR="00BD5C38" w:rsidRPr="00B83586" w:rsidRDefault="00BD5C38" w:rsidP="00E225D5">
      <w:pPr>
        <w:pStyle w:val="PargrafodaLista"/>
        <w:tabs>
          <w:tab w:val="left" w:pos="567"/>
        </w:tabs>
        <w:spacing w:after="0" w:line="240" w:lineRule="auto"/>
        <w:ind w:left="0" w:right="0" w:firstLine="0"/>
        <w:rPr>
          <w:rFonts w:ascii="Arial Narrow" w:hAnsi="Arial Narrow"/>
          <w:sz w:val="24"/>
          <w:szCs w:val="24"/>
          <w:highlight w:val="yellow"/>
        </w:rPr>
      </w:pPr>
    </w:p>
    <w:p w14:paraId="5C51F8F4" w14:textId="67C6971C" w:rsidR="00E225D5" w:rsidRDefault="00E225D5" w:rsidP="00E225D5">
      <w:pPr>
        <w:pStyle w:val="PargrafodaLista"/>
        <w:numPr>
          <w:ilvl w:val="2"/>
          <w:numId w:val="2"/>
        </w:numPr>
        <w:tabs>
          <w:tab w:val="left" w:pos="851"/>
        </w:tabs>
        <w:spacing w:after="0" w:line="240" w:lineRule="auto"/>
        <w:ind w:left="0" w:firstLine="0"/>
        <w:rPr>
          <w:rFonts w:ascii="Arial Narrow" w:hAnsi="Arial Narrow"/>
          <w:sz w:val="24"/>
          <w:szCs w:val="24"/>
        </w:rPr>
      </w:pPr>
      <w:r w:rsidRPr="00E225D5">
        <w:rPr>
          <w:rFonts w:ascii="Arial Narrow" w:hAnsi="Arial Narrow"/>
          <w:sz w:val="24"/>
          <w:szCs w:val="24"/>
        </w:rPr>
        <w:t>Certidão negativa de falência ou recuperação judicial expedida dentro de um prazo máximo de 150 (cento e cinquenta) dias anteriores à sessão pública de processamento do pregão, pelo distribuidor da sede da pessoa jurídica, ou dentro do prazo de validade constante no documento</w:t>
      </w:r>
      <w:r>
        <w:rPr>
          <w:rFonts w:ascii="Arial Narrow" w:hAnsi="Arial Narrow"/>
          <w:sz w:val="24"/>
          <w:szCs w:val="24"/>
        </w:rPr>
        <w:t>.</w:t>
      </w:r>
    </w:p>
    <w:p w14:paraId="4E96A695" w14:textId="77777777" w:rsidR="00E225D5" w:rsidRDefault="00E225D5" w:rsidP="00E225D5">
      <w:pPr>
        <w:pStyle w:val="PargrafodaLista"/>
        <w:tabs>
          <w:tab w:val="left" w:pos="851"/>
        </w:tabs>
        <w:spacing w:after="0" w:line="240" w:lineRule="auto"/>
        <w:ind w:left="0" w:firstLine="0"/>
        <w:rPr>
          <w:rFonts w:ascii="Arial Narrow" w:hAnsi="Arial Narrow"/>
          <w:sz w:val="24"/>
          <w:szCs w:val="24"/>
        </w:rPr>
      </w:pPr>
    </w:p>
    <w:p w14:paraId="5E2ACD59" w14:textId="2325439F" w:rsidR="00E225D5" w:rsidRDefault="00E225D5" w:rsidP="00E225D5">
      <w:pPr>
        <w:pStyle w:val="PargrafodaLista"/>
        <w:numPr>
          <w:ilvl w:val="2"/>
          <w:numId w:val="2"/>
        </w:numPr>
        <w:tabs>
          <w:tab w:val="left" w:pos="851"/>
        </w:tabs>
        <w:spacing w:after="0" w:line="240" w:lineRule="auto"/>
        <w:ind w:left="0" w:firstLine="0"/>
        <w:rPr>
          <w:rFonts w:ascii="Arial Narrow" w:hAnsi="Arial Narrow"/>
          <w:sz w:val="24"/>
          <w:szCs w:val="24"/>
        </w:rPr>
      </w:pPr>
      <w:r w:rsidRPr="00E225D5">
        <w:rPr>
          <w:rFonts w:ascii="Arial Narrow" w:hAnsi="Arial Narrow"/>
          <w:sz w:val="24"/>
          <w:szCs w:val="24"/>
        </w:rPr>
        <w:t xml:space="preserve">Certidão Negativa de Falência ou Recuperação Judicial referente aos processos distribuídos pelo PJe (processos judiciais eletrônicos) da sede da licitante ou de seu domicílio </w:t>
      </w:r>
      <w:r>
        <w:rPr>
          <w:rFonts w:ascii="Arial Narrow" w:hAnsi="Arial Narrow"/>
          <w:sz w:val="24"/>
          <w:szCs w:val="24"/>
        </w:rPr>
        <w:t>(</w:t>
      </w:r>
      <w:r w:rsidRPr="00E225D5">
        <w:rPr>
          <w:rFonts w:ascii="Arial Narrow" w:hAnsi="Arial Narrow"/>
          <w:sz w:val="24"/>
          <w:szCs w:val="24"/>
        </w:rPr>
        <w:t>primeiro e segundo grau</w:t>
      </w:r>
      <w:r>
        <w:rPr>
          <w:rFonts w:ascii="Arial Narrow" w:hAnsi="Arial Narrow"/>
          <w:sz w:val="24"/>
          <w:szCs w:val="24"/>
        </w:rPr>
        <w:t>).</w:t>
      </w:r>
    </w:p>
    <w:p w14:paraId="4F777201" w14:textId="77777777" w:rsidR="00E225D5" w:rsidRPr="00E225D5" w:rsidRDefault="00E225D5" w:rsidP="00E225D5">
      <w:pPr>
        <w:pStyle w:val="PargrafodaLista"/>
        <w:spacing w:after="0" w:line="240" w:lineRule="auto"/>
        <w:rPr>
          <w:rFonts w:ascii="Arial Narrow" w:hAnsi="Arial Narrow"/>
          <w:sz w:val="24"/>
          <w:szCs w:val="24"/>
        </w:rPr>
      </w:pPr>
    </w:p>
    <w:p w14:paraId="2B14C067" w14:textId="028904AC" w:rsidR="00E225D5" w:rsidRDefault="00E225D5" w:rsidP="00E225D5">
      <w:pPr>
        <w:pStyle w:val="PargrafodaLista"/>
        <w:numPr>
          <w:ilvl w:val="2"/>
          <w:numId w:val="2"/>
        </w:numPr>
        <w:tabs>
          <w:tab w:val="left" w:pos="851"/>
        </w:tabs>
        <w:spacing w:after="0" w:line="240" w:lineRule="auto"/>
        <w:ind w:left="0" w:firstLine="0"/>
        <w:rPr>
          <w:rFonts w:ascii="Arial Narrow" w:hAnsi="Arial Narrow"/>
          <w:sz w:val="24"/>
          <w:szCs w:val="24"/>
        </w:rPr>
      </w:pPr>
      <w:r w:rsidRPr="00E225D5">
        <w:rPr>
          <w:rFonts w:ascii="Arial Narrow" w:hAnsi="Arial Narrow"/>
          <w:sz w:val="24"/>
          <w:szCs w:val="24"/>
        </w:rPr>
        <w:t xml:space="preserve">A certidão descrita no subitem </w:t>
      </w:r>
      <w:r>
        <w:rPr>
          <w:rFonts w:ascii="Arial Narrow" w:hAnsi="Arial Narrow"/>
          <w:sz w:val="24"/>
          <w:szCs w:val="24"/>
        </w:rPr>
        <w:t>10.10</w:t>
      </w:r>
      <w:r w:rsidRPr="00E225D5">
        <w:rPr>
          <w:rFonts w:ascii="Arial Narrow" w:hAnsi="Arial Narrow"/>
          <w:sz w:val="24"/>
          <w:szCs w:val="24"/>
        </w:rPr>
        <w:t xml:space="preserve">.2 somente é exigível quando a certidão negativa de Falência ou Recuperação Judicial do Estado da sede da licitante ou de seu domicílio (subitem </w:t>
      </w:r>
      <w:r>
        <w:rPr>
          <w:rFonts w:ascii="Arial Narrow" w:hAnsi="Arial Narrow"/>
          <w:sz w:val="24"/>
          <w:szCs w:val="24"/>
        </w:rPr>
        <w:t>10.10</w:t>
      </w:r>
      <w:r w:rsidRPr="00E225D5">
        <w:rPr>
          <w:rFonts w:ascii="Arial Narrow" w:hAnsi="Arial Narrow"/>
          <w:sz w:val="24"/>
          <w:szCs w:val="24"/>
        </w:rPr>
        <w:t xml:space="preserve">.1) contiver a ressalva expressa de que não abrange os processos judiciais eletrônicos. </w:t>
      </w:r>
    </w:p>
    <w:p w14:paraId="5AE65CAB" w14:textId="77777777" w:rsidR="00E225D5" w:rsidRPr="00E225D5" w:rsidRDefault="00E225D5" w:rsidP="00E225D5">
      <w:pPr>
        <w:pStyle w:val="PargrafodaLista"/>
        <w:spacing w:after="0" w:line="240" w:lineRule="auto"/>
        <w:rPr>
          <w:rFonts w:ascii="Arial Narrow" w:hAnsi="Arial Narrow"/>
          <w:sz w:val="24"/>
          <w:szCs w:val="24"/>
        </w:rPr>
      </w:pPr>
    </w:p>
    <w:p w14:paraId="5625E690" w14:textId="4C4A81B3" w:rsidR="00E225D5" w:rsidRDefault="00E225D5" w:rsidP="00E225D5">
      <w:pPr>
        <w:pStyle w:val="PargrafodaLista"/>
        <w:numPr>
          <w:ilvl w:val="2"/>
          <w:numId w:val="2"/>
        </w:numPr>
        <w:tabs>
          <w:tab w:val="left" w:pos="851"/>
        </w:tabs>
        <w:spacing w:after="0" w:line="240" w:lineRule="auto"/>
        <w:ind w:left="0" w:firstLine="0"/>
        <w:rPr>
          <w:rFonts w:ascii="Arial Narrow" w:hAnsi="Arial Narrow"/>
          <w:sz w:val="24"/>
          <w:szCs w:val="24"/>
        </w:rPr>
      </w:pPr>
      <w:r w:rsidRPr="00E225D5">
        <w:rPr>
          <w:rFonts w:ascii="Arial Narrow" w:hAnsi="Arial Narrow"/>
          <w:sz w:val="24"/>
          <w:szCs w:val="24"/>
        </w:rPr>
        <w:t>Em caso de Certidão Positiva com efeito de negativa, referente a processos eletrônicos (PJe), é necessário que o documento mencione se a licitante já teve o plano de recuperação homologado em juízo e se está apta econômica e financeiramente a participar do procedimento licitatório.</w:t>
      </w:r>
    </w:p>
    <w:p w14:paraId="4F537CA6" w14:textId="77777777" w:rsidR="00E225D5" w:rsidRPr="00E225D5" w:rsidRDefault="00E225D5" w:rsidP="00E225D5">
      <w:pPr>
        <w:pStyle w:val="PargrafodaLista"/>
        <w:spacing w:after="0" w:line="240" w:lineRule="auto"/>
        <w:rPr>
          <w:rFonts w:ascii="Arial Narrow" w:hAnsi="Arial Narrow"/>
          <w:sz w:val="24"/>
          <w:szCs w:val="24"/>
        </w:rPr>
      </w:pPr>
    </w:p>
    <w:p w14:paraId="4F6C0851" w14:textId="6187FAB5" w:rsidR="00E225D5" w:rsidRDefault="00E225D5" w:rsidP="00E225D5">
      <w:pPr>
        <w:pStyle w:val="PargrafodaLista"/>
        <w:numPr>
          <w:ilvl w:val="2"/>
          <w:numId w:val="2"/>
        </w:numPr>
        <w:tabs>
          <w:tab w:val="left" w:pos="851"/>
        </w:tabs>
        <w:spacing w:after="0" w:line="240" w:lineRule="auto"/>
        <w:ind w:left="0" w:firstLine="0"/>
        <w:rPr>
          <w:rFonts w:ascii="Arial Narrow" w:hAnsi="Arial Narrow"/>
          <w:sz w:val="24"/>
          <w:szCs w:val="24"/>
        </w:rPr>
      </w:pPr>
      <w:r w:rsidRPr="00E225D5">
        <w:rPr>
          <w:rFonts w:ascii="Arial Narrow" w:hAnsi="Arial Narrow"/>
          <w:sz w:val="24"/>
          <w:szCs w:val="24"/>
        </w:rPr>
        <w:t xml:space="preserve">Caberá ao licitante obter a Certidão Negativa de Falência ou Recuperação Judicial, de acordo com as disposições normativas do respectivo Estado da Federação da sede da licitante ou de seu domicílio. </w:t>
      </w:r>
    </w:p>
    <w:p w14:paraId="6D472B2B" w14:textId="77777777" w:rsidR="00E225D5" w:rsidRPr="00E225D5" w:rsidRDefault="00E225D5" w:rsidP="00E225D5">
      <w:pPr>
        <w:pStyle w:val="PargrafodaLista"/>
        <w:spacing w:after="0" w:line="240" w:lineRule="auto"/>
        <w:rPr>
          <w:rFonts w:ascii="Arial Narrow" w:hAnsi="Arial Narrow"/>
          <w:sz w:val="24"/>
          <w:szCs w:val="24"/>
        </w:rPr>
      </w:pPr>
    </w:p>
    <w:p w14:paraId="3F75E7BC" w14:textId="5FF5FBB6" w:rsidR="00E225D5" w:rsidRDefault="00E225D5" w:rsidP="00E225D5">
      <w:pPr>
        <w:pStyle w:val="PargrafodaLista"/>
        <w:numPr>
          <w:ilvl w:val="2"/>
          <w:numId w:val="2"/>
        </w:numPr>
        <w:tabs>
          <w:tab w:val="left" w:pos="851"/>
        </w:tabs>
        <w:spacing w:after="0" w:line="240" w:lineRule="auto"/>
        <w:ind w:left="0" w:firstLine="0"/>
        <w:rPr>
          <w:rFonts w:ascii="Arial Narrow" w:hAnsi="Arial Narrow"/>
          <w:sz w:val="24"/>
          <w:szCs w:val="24"/>
        </w:rPr>
      </w:pPr>
      <w:r w:rsidRPr="00E225D5">
        <w:rPr>
          <w:rFonts w:ascii="Arial Narrow" w:hAnsi="Arial Narrow"/>
          <w:sz w:val="24"/>
          <w:szCs w:val="24"/>
        </w:rPr>
        <w:t>Balanço patrimonial e demonstrações contábeis do último exercício social, já exigíveis e apresentados na forma da lei, que comprovem a boa situação financeira da empresa, vedada a sua substituição por balancetes ou balanços provisórios. O balanço patrimonial e as demonstrações contábeis deverão estar assinad</w:t>
      </w:r>
      <w:r>
        <w:rPr>
          <w:rFonts w:ascii="Arial Narrow" w:hAnsi="Arial Narrow"/>
          <w:sz w:val="24"/>
          <w:szCs w:val="24"/>
        </w:rPr>
        <w:t>o</w:t>
      </w:r>
      <w:r w:rsidRPr="00E225D5">
        <w:rPr>
          <w:rFonts w:ascii="Arial Narrow" w:hAnsi="Arial Narrow"/>
          <w:sz w:val="24"/>
          <w:szCs w:val="24"/>
        </w:rPr>
        <w:t>s por Contador ou por outro profissional equivalente, devidamente registrado no Conselho Regional de Contabilidade. Serão considerados aceitos como na forma da lei o balanço patrimonial e demonstrações contábeis assim apresentados:</w:t>
      </w:r>
    </w:p>
    <w:p w14:paraId="66DB8DFE" w14:textId="77777777" w:rsidR="00E225D5" w:rsidRPr="00E225D5" w:rsidRDefault="00E225D5" w:rsidP="00E225D5">
      <w:pPr>
        <w:pStyle w:val="PargrafodaLista"/>
        <w:rPr>
          <w:rFonts w:ascii="Arial Narrow" w:hAnsi="Arial Narrow"/>
          <w:sz w:val="24"/>
          <w:szCs w:val="24"/>
        </w:rPr>
      </w:pPr>
    </w:p>
    <w:p w14:paraId="49D2082D" w14:textId="5BEE6A9F" w:rsidR="00E225D5" w:rsidRDefault="00E225D5" w:rsidP="00E225D5">
      <w:pPr>
        <w:pStyle w:val="PargrafodaLista"/>
        <w:numPr>
          <w:ilvl w:val="3"/>
          <w:numId w:val="2"/>
        </w:numPr>
        <w:tabs>
          <w:tab w:val="left" w:pos="993"/>
        </w:tabs>
        <w:spacing w:after="0" w:line="240" w:lineRule="auto"/>
        <w:ind w:left="0" w:firstLine="0"/>
        <w:rPr>
          <w:rFonts w:ascii="Arial Narrow" w:hAnsi="Arial Narrow"/>
          <w:sz w:val="24"/>
          <w:szCs w:val="24"/>
        </w:rPr>
      </w:pPr>
      <w:r w:rsidRPr="00E225D5">
        <w:rPr>
          <w:rFonts w:ascii="Arial Narrow" w:hAnsi="Arial Narrow"/>
          <w:sz w:val="24"/>
          <w:szCs w:val="24"/>
        </w:rPr>
        <w:t>Sociedades regidas pela Lei nº 6.404/76 (sociedade anônima):</w:t>
      </w:r>
    </w:p>
    <w:p w14:paraId="26780C00" w14:textId="77777777" w:rsidR="00E225D5" w:rsidRDefault="00E225D5" w:rsidP="00E225D5">
      <w:pPr>
        <w:pStyle w:val="PargrafodaLista"/>
        <w:tabs>
          <w:tab w:val="left" w:pos="993"/>
        </w:tabs>
        <w:spacing w:after="0" w:line="240" w:lineRule="auto"/>
        <w:ind w:left="0" w:firstLine="0"/>
        <w:rPr>
          <w:rFonts w:ascii="Arial Narrow" w:hAnsi="Arial Narrow"/>
          <w:sz w:val="24"/>
          <w:szCs w:val="24"/>
        </w:rPr>
      </w:pPr>
    </w:p>
    <w:p w14:paraId="19908E6D" w14:textId="200E18E4" w:rsidR="00E225D5" w:rsidRDefault="00E225D5" w:rsidP="00E225D5">
      <w:pPr>
        <w:pStyle w:val="PargrafodaLista"/>
        <w:numPr>
          <w:ilvl w:val="4"/>
          <w:numId w:val="2"/>
        </w:numPr>
        <w:tabs>
          <w:tab w:val="left" w:pos="1134"/>
        </w:tabs>
        <w:spacing w:after="0" w:line="240" w:lineRule="auto"/>
        <w:ind w:left="0" w:firstLine="0"/>
        <w:rPr>
          <w:rFonts w:ascii="Arial Narrow" w:hAnsi="Arial Narrow"/>
          <w:sz w:val="24"/>
          <w:szCs w:val="24"/>
        </w:rPr>
      </w:pPr>
      <w:r w:rsidRPr="00E225D5">
        <w:rPr>
          <w:rFonts w:ascii="Arial Narrow" w:hAnsi="Arial Narrow"/>
          <w:sz w:val="24"/>
          <w:szCs w:val="24"/>
        </w:rPr>
        <w:t>Publicados em Diário Oficial; ou</w:t>
      </w:r>
    </w:p>
    <w:p w14:paraId="331F4F35" w14:textId="77777777" w:rsidR="00E225D5" w:rsidRDefault="00E225D5" w:rsidP="00E225D5">
      <w:pPr>
        <w:pStyle w:val="PargrafodaLista"/>
        <w:numPr>
          <w:ilvl w:val="4"/>
          <w:numId w:val="2"/>
        </w:numPr>
        <w:tabs>
          <w:tab w:val="left" w:pos="1134"/>
        </w:tabs>
        <w:spacing w:after="0" w:line="240" w:lineRule="auto"/>
        <w:ind w:left="0" w:firstLine="0"/>
        <w:rPr>
          <w:rFonts w:ascii="Arial Narrow" w:hAnsi="Arial Narrow"/>
          <w:sz w:val="24"/>
          <w:szCs w:val="24"/>
        </w:rPr>
      </w:pPr>
      <w:r w:rsidRPr="00E225D5">
        <w:rPr>
          <w:rFonts w:ascii="Arial Narrow" w:hAnsi="Arial Narrow"/>
          <w:sz w:val="24"/>
          <w:szCs w:val="24"/>
        </w:rPr>
        <w:t>Publicados em jornal de grande circulação; ou</w:t>
      </w:r>
    </w:p>
    <w:p w14:paraId="02FF39CB" w14:textId="5F2FB5B3" w:rsidR="00E225D5" w:rsidRDefault="00E225D5" w:rsidP="00E225D5">
      <w:pPr>
        <w:pStyle w:val="PargrafodaLista"/>
        <w:numPr>
          <w:ilvl w:val="4"/>
          <w:numId w:val="2"/>
        </w:numPr>
        <w:tabs>
          <w:tab w:val="left" w:pos="1134"/>
        </w:tabs>
        <w:spacing w:after="0" w:line="240" w:lineRule="auto"/>
        <w:ind w:left="0" w:firstLine="0"/>
        <w:rPr>
          <w:rFonts w:ascii="Arial Narrow" w:hAnsi="Arial Narrow"/>
          <w:sz w:val="24"/>
          <w:szCs w:val="24"/>
        </w:rPr>
      </w:pPr>
      <w:r w:rsidRPr="00E225D5">
        <w:rPr>
          <w:rFonts w:ascii="Arial Narrow" w:hAnsi="Arial Narrow"/>
          <w:sz w:val="24"/>
          <w:szCs w:val="24"/>
        </w:rPr>
        <w:t xml:space="preserve"> Por fotocópia registrada ou autenticada na Junta Comercial da sede ou domicílio da licitante;</w:t>
      </w:r>
    </w:p>
    <w:p w14:paraId="702131C0" w14:textId="77777777" w:rsidR="00AC4292" w:rsidRDefault="00AC4292" w:rsidP="00AC4292">
      <w:pPr>
        <w:pStyle w:val="PargrafodaLista"/>
        <w:tabs>
          <w:tab w:val="left" w:pos="1134"/>
        </w:tabs>
        <w:spacing w:after="0" w:line="240" w:lineRule="auto"/>
        <w:ind w:left="0" w:firstLine="0"/>
        <w:rPr>
          <w:rFonts w:ascii="Arial Narrow" w:hAnsi="Arial Narrow"/>
          <w:sz w:val="24"/>
          <w:szCs w:val="24"/>
        </w:rPr>
      </w:pPr>
    </w:p>
    <w:p w14:paraId="2C401E00" w14:textId="4EE1A1A9" w:rsidR="00E225D5" w:rsidRDefault="00E225D5" w:rsidP="00AC4292">
      <w:pPr>
        <w:pStyle w:val="PargrafodaLista"/>
        <w:numPr>
          <w:ilvl w:val="3"/>
          <w:numId w:val="2"/>
        </w:numPr>
        <w:tabs>
          <w:tab w:val="left" w:pos="993"/>
        </w:tabs>
        <w:spacing w:after="0" w:line="240" w:lineRule="auto"/>
        <w:ind w:left="0" w:firstLine="0"/>
        <w:rPr>
          <w:rFonts w:ascii="Arial Narrow" w:hAnsi="Arial Narrow"/>
          <w:sz w:val="24"/>
          <w:szCs w:val="24"/>
        </w:rPr>
      </w:pPr>
      <w:r w:rsidRPr="00AC4292">
        <w:rPr>
          <w:rFonts w:ascii="Arial Narrow" w:hAnsi="Arial Narrow"/>
          <w:sz w:val="24"/>
          <w:szCs w:val="24"/>
        </w:rPr>
        <w:t>Sociedades por cota de responsabilidade limitada (LTDA)</w:t>
      </w:r>
      <w:r w:rsidR="00AC4292">
        <w:rPr>
          <w:rFonts w:ascii="Arial Narrow" w:hAnsi="Arial Narrow"/>
          <w:sz w:val="24"/>
          <w:szCs w:val="24"/>
        </w:rPr>
        <w:t>:</w:t>
      </w:r>
    </w:p>
    <w:p w14:paraId="45970D2F" w14:textId="77777777" w:rsidR="00AC4292" w:rsidRDefault="00AC4292" w:rsidP="00AC4292">
      <w:pPr>
        <w:pStyle w:val="PargrafodaLista"/>
        <w:tabs>
          <w:tab w:val="left" w:pos="993"/>
        </w:tabs>
        <w:spacing w:after="0" w:line="240" w:lineRule="auto"/>
        <w:ind w:left="0" w:firstLine="0"/>
        <w:rPr>
          <w:rFonts w:ascii="Arial Narrow" w:hAnsi="Arial Narrow"/>
          <w:sz w:val="24"/>
          <w:szCs w:val="24"/>
        </w:rPr>
      </w:pPr>
    </w:p>
    <w:p w14:paraId="32CBA0AC" w14:textId="13BF39B1" w:rsidR="00E225D5" w:rsidRDefault="00E225D5" w:rsidP="00AC4292">
      <w:pPr>
        <w:pStyle w:val="PargrafodaLista"/>
        <w:numPr>
          <w:ilvl w:val="4"/>
          <w:numId w:val="2"/>
        </w:numPr>
        <w:tabs>
          <w:tab w:val="left" w:pos="1134"/>
        </w:tabs>
        <w:spacing w:after="0" w:line="240" w:lineRule="auto"/>
        <w:ind w:left="0" w:firstLine="0"/>
        <w:rPr>
          <w:rFonts w:ascii="Arial Narrow" w:hAnsi="Arial Narrow"/>
          <w:sz w:val="24"/>
          <w:szCs w:val="24"/>
        </w:rPr>
      </w:pPr>
      <w:r w:rsidRPr="00AC4292">
        <w:rPr>
          <w:rFonts w:ascii="Arial Narrow" w:hAnsi="Arial Narrow"/>
          <w:sz w:val="24"/>
          <w:szCs w:val="24"/>
        </w:rPr>
        <w:t>Por fotocópia das páginas do livro Diário onde o balanço e as demonstrações contábeis foram levantados, inclusive com os Termos de Abertura e de Encerramento, devidamente autenticado na Junta Comercial da sede ou domicílio da licitante; ou</w:t>
      </w:r>
    </w:p>
    <w:p w14:paraId="48DFA294" w14:textId="0CB123FB" w:rsidR="00E225D5" w:rsidRDefault="00E225D5" w:rsidP="00AC4292">
      <w:pPr>
        <w:pStyle w:val="PargrafodaLista"/>
        <w:numPr>
          <w:ilvl w:val="4"/>
          <w:numId w:val="2"/>
        </w:numPr>
        <w:tabs>
          <w:tab w:val="left" w:pos="1134"/>
        </w:tabs>
        <w:spacing w:after="0" w:line="240" w:lineRule="auto"/>
        <w:ind w:left="0" w:firstLine="0"/>
        <w:rPr>
          <w:rFonts w:ascii="Arial Narrow" w:hAnsi="Arial Narrow"/>
          <w:sz w:val="24"/>
          <w:szCs w:val="24"/>
        </w:rPr>
      </w:pPr>
      <w:r w:rsidRPr="00AC4292">
        <w:rPr>
          <w:rFonts w:ascii="Arial Narrow" w:hAnsi="Arial Narrow"/>
          <w:sz w:val="24"/>
          <w:szCs w:val="24"/>
        </w:rPr>
        <w:t>Por fotocópia do Balanço e das Demonstrações Contábeis devidamente registrados ou autenticados na Junta Comercial da sede ou domicílio da licitante</w:t>
      </w:r>
      <w:r w:rsidR="00AC4292">
        <w:rPr>
          <w:rFonts w:ascii="Arial Narrow" w:hAnsi="Arial Narrow"/>
          <w:sz w:val="24"/>
          <w:szCs w:val="24"/>
        </w:rPr>
        <w:t>;</w:t>
      </w:r>
    </w:p>
    <w:p w14:paraId="4D27C7DD" w14:textId="77777777" w:rsidR="00AC4292" w:rsidRDefault="00AC4292" w:rsidP="00AC4292">
      <w:pPr>
        <w:pStyle w:val="PargrafodaLista"/>
        <w:tabs>
          <w:tab w:val="left" w:pos="1134"/>
        </w:tabs>
        <w:spacing w:after="0" w:line="240" w:lineRule="auto"/>
        <w:ind w:left="0" w:firstLine="0"/>
        <w:rPr>
          <w:rFonts w:ascii="Arial Narrow" w:hAnsi="Arial Narrow"/>
          <w:sz w:val="24"/>
          <w:szCs w:val="24"/>
        </w:rPr>
      </w:pPr>
    </w:p>
    <w:p w14:paraId="583A9E73" w14:textId="162E45A6" w:rsidR="00E225D5" w:rsidRDefault="00E225D5" w:rsidP="00AC4292">
      <w:pPr>
        <w:pStyle w:val="PargrafodaLista"/>
        <w:numPr>
          <w:ilvl w:val="3"/>
          <w:numId w:val="2"/>
        </w:numPr>
        <w:tabs>
          <w:tab w:val="left" w:pos="993"/>
        </w:tabs>
        <w:spacing w:after="0" w:line="240" w:lineRule="auto"/>
        <w:ind w:left="0" w:firstLine="0"/>
        <w:rPr>
          <w:rFonts w:ascii="Arial Narrow" w:hAnsi="Arial Narrow"/>
          <w:sz w:val="24"/>
          <w:szCs w:val="24"/>
        </w:rPr>
      </w:pPr>
      <w:r w:rsidRPr="00AC4292">
        <w:rPr>
          <w:rFonts w:ascii="Arial Narrow" w:hAnsi="Arial Narrow"/>
          <w:sz w:val="24"/>
          <w:szCs w:val="24"/>
        </w:rPr>
        <w:t>Sociedades sujeitas ao regime estabelecido na Lei Complementar Federal nº 123, de 14 de dezembro de 2006 (Lei das Microempresas e das Empresas de Pequeno Porte):</w:t>
      </w:r>
    </w:p>
    <w:p w14:paraId="2A1D8155" w14:textId="77777777" w:rsidR="00AC4292" w:rsidRDefault="00AC4292" w:rsidP="00AC4292">
      <w:pPr>
        <w:pStyle w:val="PargrafodaLista"/>
        <w:tabs>
          <w:tab w:val="left" w:pos="993"/>
        </w:tabs>
        <w:spacing w:after="0" w:line="240" w:lineRule="auto"/>
        <w:ind w:left="0" w:firstLine="0"/>
        <w:rPr>
          <w:rFonts w:ascii="Arial Narrow" w:hAnsi="Arial Narrow"/>
          <w:sz w:val="24"/>
          <w:szCs w:val="24"/>
        </w:rPr>
      </w:pPr>
    </w:p>
    <w:p w14:paraId="5BDD74B9" w14:textId="77777777" w:rsidR="00E225D5" w:rsidRDefault="00E225D5" w:rsidP="00AC4292">
      <w:pPr>
        <w:pStyle w:val="PargrafodaLista"/>
        <w:numPr>
          <w:ilvl w:val="4"/>
          <w:numId w:val="2"/>
        </w:numPr>
        <w:tabs>
          <w:tab w:val="left" w:pos="1134"/>
        </w:tabs>
        <w:spacing w:after="0" w:line="240" w:lineRule="auto"/>
        <w:ind w:left="0" w:firstLine="0"/>
        <w:rPr>
          <w:rFonts w:ascii="Arial Narrow" w:hAnsi="Arial Narrow"/>
          <w:sz w:val="24"/>
          <w:szCs w:val="24"/>
        </w:rPr>
      </w:pPr>
      <w:r w:rsidRPr="00AC4292">
        <w:rPr>
          <w:rFonts w:ascii="Arial Narrow" w:hAnsi="Arial Narrow"/>
          <w:sz w:val="24"/>
          <w:szCs w:val="24"/>
        </w:rPr>
        <w:t>Por fotocópia do Balanço e das Demonstrações Contábeis devidamente registrados ou autenticados na Junta Comercial da sede ou domicílio da licitante.</w:t>
      </w:r>
    </w:p>
    <w:p w14:paraId="1A2450B2" w14:textId="77777777" w:rsidR="00AC4292" w:rsidRDefault="00AC4292" w:rsidP="00AC4292">
      <w:pPr>
        <w:pStyle w:val="PargrafodaLista"/>
        <w:tabs>
          <w:tab w:val="left" w:pos="1134"/>
        </w:tabs>
        <w:spacing w:after="0" w:line="240" w:lineRule="auto"/>
        <w:ind w:left="0" w:firstLine="0"/>
        <w:rPr>
          <w:rFonts w:ascii="Arial Narrow" w:hAnsi="Arial Narrow"/>
          <w:sz w:val="24"/>
          <w:szCs w:val="24"/>
        </w:rPr>
      </w:pPr>
    </w:p>
    <w:p w14:paraId="2A9233FD" w14:textId="3CA29284" w:rsidR="00E225D5" w:rsidRDefault="00E225D5" w:rsidP="00AC4292">
      <w:pPr>
        <w:pStyle w:val="PargrafodaLista"/>
        <w:numPr>
          <w:ilvl w:val="3"/>
          <w:numId w:val="2"/>
        </w:numPr>
        <w:tabs>
          <w:tab w:val="left" w:pos="993"/>
        </w:tabs>
        <w:spacing w:after="0" w:line="240" w:lineRule="auto"/>
        <w:ind w:left="0" w:firstLine="0"/>
        <w:rPr>
          <w:rFonts w:ascii="Arial Narrow" w:hAnsi="Arial Narrow"/>
          <w:sz w:val="24"/>
          <w:szCs w:val="24"/>
        </w:rPr>
      </w:pPr>
      <w:r w:rsidRPr="00AC4292">
        <w:rPr>
          <w:rFonts w:ascii="Arial Narrow" w:hAnsi="Arial Narrow"/>
          <w:sz w:val="24"/>
          <w:szCs w:val="24"/>
        </w:rPr>
        <w:t>Sociedade criada no exercício em curso:</w:t>
      </w:r>
    </w:p>
    <w:p w14:paraId="5A45769E" w14:textId="77777777" w:rsidR="00AC4292" w:rsidRDefault="00AC4292" w:rsidP="00AC4292">
      <w:pPr>
        <w:pStyle w:val="PargrafodaLista"/>
        <w:tabs>
          <w:tab w:val="left" w:pos="993"/>
        </w:tabs>
        <w:spacing w:after="0" w:line="240" w:lineRule="auto"/>
        <w:ind w:left="0" w:firstLine="0"/>
        <w:rPr>
          <w:rFonts w:ascii="Arial Narrow" w:hAnsi="Arial Narrow"/>
          <w:sz w:val="24"/>
          <w:szCs w:val="24"/>
        </w:rPr>
      </w:pPr>
    </w:p>
    <w:p w14:paraId="45E14308" w14:textId="77777777" w:rsidR="00E225D5" w:rsidRDefault="00E225D5" w:rsidP="00AC4292">
      <w:pPr>
        <w:pStyle w:val="PargrafodaLista"/>
        <w:numPr>
          <w:ilvl w:val="4"/>
          <w:numId w:val="2"/>
        </w:numPr>
        <w:tabs>
          <w:tab w:val="left" w:pos="1134"/>
        </w:tabs>
        <w:spacing w:after="0" w:line="240" w:lineRule="auto"/>
        <w:ind w:left="0" w:firstLine="0"/>
        <w:rPr>
          <w:rFonts w:ascii="Arial Narrow" w:hAnsi="Arial Narrow"/>
          <w:sz w:val="24"/>
          <w:szCs w:val="24"/>
        </w:rPr>
      </w:pPr>
      <w:r w:rsidRPr="00AC4292">
        <w:rPr>
          <w:rFonts w:ascii="Arial Narrow" w:hAnsi="Arial Narrow"/>
          <w:sz w:val="24"/>
          <w:szCs w:val="24"/>
        </w:rPr>
        <w:lastRenderedPageBreak/>
        <w:t>Fotocópia do Balanço de Abertura, devidamente registrado ou autenticado na Junta Comercial da sede ou domicílio da licitante;</w:t>
      </w:r>
    </w:p>
    <w:p w14:paraId="0D7C134A" w14:textId="77777777" w:rsidR="00AC4292" w:rsidRDefault="00AC4292" w:rsidP="00AC4292">
      <w:pPr>
        <w:pStyle w:val="PargrafodaLista"/>
        <w:tabs>
          <w:tab w:val="left" w:pos="1134"/>
        </w:tabs>
        <w:spacing w:after="0" w:line="240" w:lineRule="auto"/>
        <w:ind w:left="0" w:firstLine="0"/>
        <w:rPr>
          <w:rFonts w:ascii="Arial Narrow" w:hAnsi="Arial Narrow"/>
          <w:sz w:val="24"/>
          <w:szCs w:val="24"/>
        </w:rPr>
      </w:pPr>
    </w:p>
    <w:p w14:paraId="2ED362E3" w14:textId="0B326970" w:rsidR="00E225D5" w:rsidRPr="00AC4292" w:rsidRDefault="00E225D5" w:rsidP="00AC4292">
      <w:pPr>
        <w:pStyle w:val="PargrafodaLista"/>
        <w:numPr>
          <w:ilvl w:val="2"/>
          <w:numId w:val="2"/>
        </w:numPr>
        <w:tabs>
          <w:tab w:val="left" w:pos="851"/>
        </w:tabs>
        <w:spacing w:after="0" w:line="240" w:lineRule="auto"/>
        <w:ind w:left="0" w:firstLine="0"/>
        <w:rPr>
          <w:rFonts w:ascii="Arial Narrow" w:hAnsi="Arial Narrow"/>
          <w:sz w:val="24"/>
          <w:szCs w:val="24"/>
        </w:rPr>
      </w:pPr>
      <w:r w:rsidRPr="00AC4292">
        <w:rPr>
          <w:rFonts w:ascii="Arial Narrow" w:hAnsi="Arial Narrow"/>
          <w:sz w:val="24"/>
          <w:szCs w:val="24"/>
        </w:rPr>
        <w:t>A boa situação financeira será avaliada pelos Índices de Liquidez Geral (LG), Solvência Geral (SG) e Liquidez Corrente (LC) resultantes da aplicação das seguintes fórmulas:</w:t>
      </w:r>
    </w:p>
    <w:p w14:paraId="7E856C9D" w14:textId="77777777" w:rsidR="00E225D5" w:rsidRPr="00E225D5" w:rsidRDefault="00E225D5" w:rsidP="00E225D5">
      <w:pPr>
        <w:pStyle w:val="PargrafodaLista"/>
        <w:spacing w:after="0" w:line="240" w:lineRule="auto"/>
        <w:rPr>
          <w:rFonts w:ascii="Arial Narrow" w:hAnsi="Arial Narrow"/>
          <w:sz w:val="24"/>
          <w:szCs w:val="24"/>
        </w:rPr>
      </w:pPr>
    </w:p>
    <w:p w14:paraId="5FA4AE2E" w14:textId="77777777" w:rsidR="00E225D5" w:rsidRPr="00AC4292" w:rsidRDefault="00E225D5" w:rsidP="00AC4292">
      <w:pPr>
        <w:pStyle w:val="PargrafodaLista"/>
        <w:spacing w:after="0" w:line="240" w:lineRule="auto"/>
        <w:ind w:left="0" w:firstLine="0"/>
        <w:rPr>
          <w:rFonts w:ascii="Arial Narrow" w:hAnsi="Arial Narrow"/>
          <w:b/>
          <w:bCs/>
          <w:sz w:val="24"/>
          <w:szCs w:val="24"/>
        </w:rPr>
      </w:pPr>
      <w:r w:rsidRPr="00AC4292">
        <w:rPr>
          <w:rFonts w:ascii="Arial Narrow" w:hAnsi="Arial Narrow"/>
          <w:b/>
          <w:bCs/>
          <w:sz w:val="24"/>
          <w:szCs w:val="24"/>
        </w:rPr>
        <w:t>Índice de liquidez corrente (I LC)</w:t>
      </w:r>
    </w:p>
    <w:p w14:paraId="4BBB1152" w14:textId="740480B6" w:rsidR="00E225D5" w:rsidRPr="00E225D5" w:rsidRDefault="00E225D5" w:rsidP="00AC4292">
      <w:pPr>
        <w:pStyle w:val="PargrafodaLista"/>
        <w:spacing w:after="0" w:line="240" w:lineRule="auto"/>
        <w:ind w:left="0" w:right="0" w:firstLine="0"/>
        <w:rPr>
          <w:rFonts w:ascii="Arial Narrow" w:hAnsi="Arial Narrow"/>
          <w:sz w:val="24"/>
          <w:szCs w:val="24"/>
        </w:rPr>
      </w:pPr>
      <w:r w:rsidRPr="00E225D5">
        <w:rPr>
          <w:rFonts w:ascii="Arial Narrow" w:hAnsi="Arial Narrow"/>
          <w:sz w:val="24"/>
          <w:szCs w:val="24"/>
        </w:rPr>
        <w:t xml:space="preserve">ILC =   </w:t>
      </w:r>
      <w:r w:rsidRPr="00AC4292">
        <w:rPr>
          <w:rFonts w:ascii="Arial Narrow" w:hAnsi="Arial Narrow"/>
          <w:sz w:val="24"/>
          <w:szCs w:val="24"/>
          <w:u w:val="single"/>
        </w:rPr>
        <w:t>Ativo circulante</w:t>
      </w:r>
      <w:r w:rsidRPr="00E225D5">
        <w:rPr>
          <w:rFonts w:ascii="Arial Narrow" w:hAnsi="Arial Narrow"/>
          <w:sz w:val="24"/>
          <w:szCs w:val="24"/>
        </w:rPr>
        <w:t xml:space="preserve"> &gt;= 1,00</w:t>
      </w:r>
    </w:p>
    <w:p w14:paraId="6294653B" w14:textId="6AAC6DFD" w:rsidR="00E225D5" w:rsidRPr="00E225D5" w:rsidRDefault="00E225D5" w:rsidP="00AC4292">
      <w:pPr>
        <w:pStyle w:val="PargrafodaLista"/>
        <w:spacing w:after="0" w:line="240" w:lineRule="auto"/>
        <w:ind w:left="0" w:right="0" w:firstLine="0"/>
        <w:rPr>
          <w:rFonts w:ascii="Arial Narrow" w:hAnsi="Arial Narrow"/>
          <w:sz w:val="24"/>
          <w:szCs w:val="24"/>
        </w:rPr>
      </w:pPr>
      <w:r w:rsidRPr="00E225D5">
        <w:rPr>
          <w:rFonts w:ascii="Arial Narrow" w:hAnsi="Arial Narrow"/>
          <w:sz w:val="24"/>
          <w:szCs w:val="24"/>
        </w:rPr>
        <w:t xml:space="preserve"> </w:t>
      </w:r>
      <w:r w:rsidR="00AC4292">
        <w:rPr>
          <w:rFonts w:ascii="Arial Narrow" w:hAnsi="Arial Narrow"/>
          <w:sz w:val="24"/>
          <w:szCs w:val="24"/>
        </w:rPr>
        <w:t xml:space="preserve">        </w:t>
      </w:r>
      <w:r w:rsidRPr="00E225D5">
        <w:rPr>
          <w:rFonts w:ascii="Arial Narrow" w:hAnsi="Arial Narrow"/>
          <w:sz w:val="24"/>
          <w:szCs w:val="24"/>
        </w:rPr>
        <w:t>Passivo circulante</w:t>
      </w:r>
    </w:p>
    <w:p w14:paraId="71FC7E98" w14:textId="77777777" w:rsidR="00E225D5" w:rsidRPr="00AC4292" w:rsidRDefault="00E225D5" w:rsidP="00AC4292">
      <w:pPr>
        <w:pStyle w:val="PargrafodaLista"/>
        <w:spacing w:after="0" w:line="240" w:lineRule="auto"/>
        <w:ind w:left="0" w:firstLine="0"/>
        <w:rPr>
          <w:rFonts w:ascii="Arial Narrow" w:hAnsi="Arial Narrow"/>
          <w:b/>
          <w:bCs/>
          <w:sz w:val="24"/>
          <w:szCs w:val="24"/>
        </w:rPr>
      </w:pPr>
      <w:r w:rsidRPr="00AC4292">
        <w:rPr>
          <w:rFonts w:ascii="Arial Narrow" w:hAnsi="Arial Narrow"/>
          <w:b/>
          <w:bCs/>
          <w:sz w:val="24"/>
          <w:szCs w:val="24"/>
        </w:rPr>
        <w:t>Índice de liquidez geral (I LG)</w:t>
      </w:r>
    </w:p>
    <w:p w14:paraId="7E917836" w14:textId="77777777" w:rsidR="00E225D5" w:rsidRPr="00E225D5" w:rsidRDefault="00E225D5" w:rsidP="00AC4292">
      <w:pPr>
        <w:pStyle w:val="PargrafodaLista"/>
        <w:spacing w:after="0" w:line="240" w:lineRule="auto"/>
        <w:ind w:left="0" w:firstLine="0"/>
        <w:rPr>
          <w:rFonts w:ascii="Arial Narrow" w:hAnsi="Arial Narrow"/>
          <w:sz w:val="24"/>
          <w:szCs w:val="24"/>
        </w:rPr>
      </w:pPr>
      <w:r w:rsidRPr="00E225D5">
        <w:rPr>
          <w:rFonts w:ascii="Arial Narrow" w:hAnsi="Arial Narrow"/>
          <w:sz w:val="24"/>
          <w:szCs w:val="24"/>
        </w:rPr>
        <w:t xml:space="preserve">ILG = </w:t>
      </w:r>
      <w:r w:rsidRPr="00AC4292">
        <w:rPr>
          <w:rFonts w:ascii="Arial Narrow" w:hAnsi="Arial Narrow"/>
          <w:sz w:val="24"/>
          <w:szCs w:val="24"/>
          <w:u w:val="single"/>
        </w:rPr>
        <w:t>Ativo circulante + Realizável a longo prazo</w:t>
      </w:r>
      <w:r w:rsidRPr="00E225D5">
        <w:rPr>
          <w:rFonts w:ascii="Arial Narrow" w:hAnsi="Arial Narrow"/>
          <w:sz w:val="24"/>
          <w:szCs w:val="24"/>
        </w:rPr>
        <w:t xml:space="preserve"> &gt;= 1,00</w:t>
      </w:r>
    </w:p>
    <w:p w14:paraId="2DBDBE82" w14:textId="2E68FA75" w:rsidR="00E225D5" w:rsidRDefault="00AC4292" w:rsidP="00AC4292">
      <w:pPr>
        <w:pStyle w:val="PargrafodaLista"/>
        <w:spacing w:after="0" w:line="240" w:lineRule="auto"/>
        <w:ind w:left="0" w:firstLine="0"/>
        <w:rPr>
          <w:rFonts w:ascii="Arial Narrow" w:hAnsi="Arial Narrow"/>
          <w:sz w:val="24"/>
          <w:szCs w:val="24"/>
        </w:rPr>
      </w:pPr>
      <w:r>
        <w:rPr>
          <w:rFonts w:ascii="Arial Narrow" w:hAnsi="Arial Narrow"/>
          <w:sz w:val="24"/>
          <w:szCs w:val="24"/>
        </w:rPr>
        <w:t xml:space="preserve">          </w:t>
      </w:r>
      <w:r w:rsidR="00E225D5" w:rsidRPr="00E225D5">
        <w:rPr>
          <w:rFonts w:ascii="Arial Narrow" w:hAnsi="Arial Narrow"/>
          <w:sz w:val="24"/>
          <w:szCs w:val="24"/>
        </w:rPr>
        <w:t>Passivo circulante + Exigível a longo prazo</w:t>
      </w:r>
    </w:p>
    <w:p w14:paraId="6D521549" w14:textId="77777777" w:rsidR="00AC4292" w:rsidRPr="00E225D5" w:rsidRDefault="00AC4292" w:rsidP="00AC4292">
      <w:pPr>
        <w:pStyle w:val="PargrafodaLista"/>
        <w:spacing w:after="0" w:line="240" w:lineRule="auto"/>
        <w:ind w:left="0" w:firstLine="0"/>
        <w:rPr>
          <w:rFonts w:ascii="Arial Narrow" w:hAnsi="Arial Narrow"/>
          <w:sz w:val="24"/>
          <w:szCs w:val="24"/>
        </w:rPr>
      </w:pPr>
    </w:p>
    <w:p w14:paraId="634243B0" w14:textId="77777777" w:rsidR="00E225D5" w:rsidRPr="00AC4292" w:rsidRDefault="00E225D5" w:rsidP="00AC4292">
      <w:pPr>
        <w:pStyle w:val="PargrafodaLista"/>
        <w:spacing w:after="0" w:line="240" w:lineRule="auto"/>
        <w:ind w:left="0" w:firstLine="0"/>
        <w:rPr>
          <w:rFonts w:ascii="Arial Narrow" w:hAnsi="Arial Narrow"/>
          <w:b/>
          <w:bCs/>
          <w:sz w:val="24"/>
          <w:szCs w:val="24"/>
        </w:rPr>
      </w:pPr>
      <w:r w:rsidRPr="00AC4292">
        <w:rPr>
          <w:rFonts w:ascii="Arial Narrow" w:hAnsi="Arial Narrow"/>
          <w:b/>
          <w:bCs/>
          <w:sz w:val="24"/>
          <w:szCs w:val="24"/>
        </w:rPr>
        <w:t>Índice de Solvência Geral (S G)</w:t>
      </w:r>
    </w:p>
    <w:p w14:paraId="002B9534" w14:textId="4E83E510" w:rsidR="00E225D5" w:rsidRPr="00E225D5" w:rsidRDefault="00E225D5" w:rsidP="00AC4292">
      <w:pPr>
        <w:pStyle w:val="PargrafodaLista"/>
        <w:spacing w:after="0" w:line="240" w:lineRule="auto"/>
        <w:ind w:left="0" w:firstLine="0"/>
        <w:rPr>
          <w:rFonts w:ascii="Arial Narrow" w:hAnsi="Arial Narrow"/>
          <w:sz w:val="24"/>
          <w:szCs w:val="24"/>
        </w:rPr>
      </w:pPr>
      <w:r w:rsidRPr="00E225D5">
        <w:rPr>
          <w:rFonts w:ascii="Arial Narrow" w:hAnsi="Arial Narrow"/>
          <w:sz w:val="24"/>
          <w:szCs w:val="24"/>
        </w:rPr>
        <w:t xml:space="preserve">SG = </w:t>
      </w:r>
      <w:r w:rsidR="00AC4292">
        <w:rPr>
          <w:rFonts w:ascii="Arial Narrow" w:hAnsi="Arial Narrow"/>
          <w:sz w:val="24"/>
          <w:szCs w:val="24"/>
        </w:rPr>
        <w:t>______________</w:t>
      </w:r>
      <w:r w:rsidRPr="00AC4292">
        <w:rPr>
          <w:rFonts w:ascii="Arial Narrow" w:hAnsi="Arial Narrow"/>
          <w:sz w:val="24"/>
          <w:szCs w:val="24"/>
          <w:u w:val="single"/>
        </w:rPr>
        <w:t>Ativo total</w:t>
      </w:r>
      <w:r w:rsidR="00AC4292">
        <w:rPr>
          <w:rFonts w:ascii="Arial Narrow" w:hAnsi="Arial Narrow"/>
          <w:sz w:val="24"/>
          <w:szCs w:val="24"/>
        </w:rPr>
        <w:t>_______________</w:t>
      </w:r>
      <w:r w:rsidRPr="00E225D5">
        <w:rPr>
          <w:rFonts w:ascii="Arial Narrow" w:hAnsi="Arial Narrow"/>
          <w:sz w:val="24"/>
          <w:szCs w:val="24"/>
        </w:rPr>
        <w:t>&gt;= 1,00</w:t>
      </w:r>
    </w:p>
    <w:p w14:paraId="23078C56" w14:textId="47BF19C1" w:rsidR="00E225D5" w:rsidRPr="00E225D5" w:rsidRDefault="00E225D5" w:rsidP="00AC4292">
      <w:pPr>
        <w:pStyle w:val="PargrafodaLista"/>
        <w:spacing w:after="0" w:line="240" w:lineRule="auto"/>
        <w:ind w:left="0" w:firstLine="0"/>
        <w:rPr>
          <w:rFonts w:ascii="Arial Narrow" w:hAnsi="Arial Narrow"/>
          <w:sz w:val="24"/>
          <w:szCs w:val="24"/>
        </w:rPr>
      </w:pPr>
      <w:r w:rsidRPr="00E225D5">
        <w:rPr>
          <w:rFonts w:ascii="Arial Narrow" w:hAnsi="Arial Narrow"/>
          <w:sz w:val="24"/>
          <w:szCs w:val="24"/>
        </w:rPr>
        <w:t xml:space="preserve">      </w:t>
      </w:r>
      <w:r w:rsidR="00AC4292">
        <w:rPr>
          <w:rFonts w:ascii="Arial Narrow" w:hAnsi="Arial Narrow"/>
          <w:sz w:val="24"/>
          <w:szCs w:val="24"/>
        </w:rPr>
        <w:t xml:space="preserve">     </w:t>
      </w:r>
      <w:r w:rsidRPr="00E225D5">
        <w:rPr>
          <w:rFonts w:ascii="Arial Narrow" w:hAnsi="Arial Narrow"/>
          <w:sz w:val="24"/>
          <w:szCs w:val="24"/>
        </w:rPr>
        <w:t>Passivo Circulante + Exigível a Longo Prazo</w:t>
      </w:r>
    </w:p>
    <w:p w14:paraId="138ED4A3" w14:textId="77777777" w:rsidR="00AC4292" w:rsidRDefault="00AC4292" w:rsidP="00AC4292">
      <w:pPr>
        <w:spacing w:after="0" w:line="240" w:lineRule="auto"/>
        <w:rPr>
          <w:rFonts w:ascii="Arial Narrow" w:hAnsi="Arial Narrow"/>
          <w:sz w:val="24"/>
          <w:szCs w:val="24"/>
        </w:rPr>
      </w:pPr>
    </w:p>
    <w:p w14:paraId="4ABE11D6" w14:textId="0CC32492" w:rsidR="00E225D5" w:rsidRDefault="00E225D5" w:rsidP="00AC4292">
      <w:pPr>
        <w:pStyle w:val="PargrafodaLista"/>
        <w:numPr>
          <w:ilvl w:val="2"/>
          <w:numId w:val="2"/>
        </w:numPr>
        <w:tabs>
          <w:tab w:val="left" w:pos="851"/>
        </w:tabs>
        <w:spacing w:after="0" w:line="240" w:lineRule="auto"/>
        <w:ind w:left="0" w:firstLine="0"/>
        <w:rPr>
          <w:rFonts w:ascii="Arial Narrow" w:hAnsi="Arial Narrow"/>
          <w:sz w:val="24"/>
          <w:szCs w:val="24"/>
        </w:rPr>
      </w:pPr>
      <w:r w:rsidRPr="00AC4292">
        <w:rPr>
          <w:rFonts w:ascii="Arial Narrow" w:hAnsi="Arial Narrow"/>
          <w:sz w:val="24"/>
          <w:szCs w:val="24"/>
        </w:rPr>
        <w:t>As fórmulas deverão estar devidamente aplicadas em memorial de cálculos juntado ao balanço</w:t>
      </w:r>
      <w:r w:rsidR="00AC4292">
        <w:rPr>
          <w:rFonts w:ascii="Arial Narrow" w:hAnsi="Arial Narrow"/>
          <w:sz w:val="24"/>
          <w:szCs w:val="24"/>
        </w:rPr>
        <w:t>.</w:t>
      </w:r>
    </w:p>
    <w:p w14:paraId="0B6B0204" w14:textId="77777777" w:rsidR="00AC4292" w:rsidRDefault="00AC4292" w:rsidP="00AC4292">
      <w:pPr>
        <w:pStyle w:val="PargrafodaLista"/>
        <w:tabs>
          <w:tab w:val="left" w:pos="851"/>
        </w:tabs>
        <w:spacing w:after="0" w:line="240" w:lineRule="auto"/>
        <w:ind w:left="0" w:firstLine="0"/>
        <w:rPr>
          <w:rFonts w:ascii="Arial Narrow" w:hAnsi="Arial Narrow"/>
          <w:sz w:val="24"/>
          <w:szCs w:val="24"/>
        </w:rPr>
      </w:pPr>
    </w:p>
    <w:p w14:paraId="56A8D798" w14:textId="15D00A1C" w:rsidR="00E225D5" w:rsidRDefault="00E225D5" w:rsidP="00AC4292">
      <w:pPr>
        <w:pStyle w:val="PargrafodaLista"/>
        <w:numPr>
          <w:ilvl w:val="2"/>
          <w:numId w:val="2"/>
        </w:numPr>
        <w:tabs>
          <w:tab w:val="left" w:pos="851"/>
        </w:tabs>
        <w:spacing w:after="0" w:line="240" w:lineRule="auto"/>
        <w:ind w:left="0" w:firstLine="0"/>
        <w:rPr>
          <w:rFonts w:ascii="Arial Narrow" w:hAnsi="Arial Narrow"/>
          <w:sz w:val="24"/>
          <w:szCs w:val="24"/>
        </w:rPr>
      </w:pPr>
      <w:r w:rsidRPr="00AC4292">
        <w:rPr>
          <w:rFonts w:ascii="Arial Narrow" w:hAnsi="Arial Narrow"/>
          <w:sz w:val="24"/>
          <w:szCs w:val="24"/>
        </w:rPr>
        <w:t>Caso o memorial não seja apresentado, à Comissão reserva-se o direito de efetuar os cálculos;</w:t>
      </w:r>
    </w:p>
    <w:p w14:paraId="6F31BBC1" w14:textId="77777777" w:rsidR="00AC4292" w:rsidRPr="00AC4292" w:rsidRDefault="00AC4292" w:rsidP="00AC4292">
      <w:pPr>
        <w:pStyle w:val="PargrafodaLista"/>
        <w:rPr>
          <w:rFonts w:ascii="Arial Narrow" w:hAnsi="Arial Narrow"/>
          <w:sz w:val="24"/>
          <w:szCs w:val="24"/>
        </w:rPr>
      </w:pPr>
    </w:p>
    <w:p w14:paraId="5A40E7FC" w14:textId="39396BED" w:rsidR="00E225D5" w:rsidRDefault="00E225D5" w:rsidP="00AC4292">
      <w:pPr>
        <w:pStyle w:val="PargrafodaLista"/>
        <w:numPr>
          <w:ilvl w:val="2"/>
          <w:numId w:val="2"/>
        </w:numPr>
        <w:tabs>
          <w:tab w:val="left" w:pos="851"/>
        </w:tabs>
        <w:spacing w:after="0" w:line="240" w:lineRule="auto"/>
        <w:ind w:left="0" w:firstLine="0"/>
        <w:rPr>
          <w:rFonts w:ascii="Arial Narrow" w:hAnsi="Arial Narrow"/>
          <w:sz w:val="24"/>
          <w:szCs w:val="24"/>
        </w:rPr>
      </w:pPr>
      <w:r w:rsidRPr="00AC4292">
        <w:rPr>
          <w:rFonts w:ascii="Arial Narrow" w:hAnsi="Arial Narrow"/>
          <w:sz w:val="24"/>
          <w:szCs w:val="24"/>
        </w:rPr>
        <w:t>Se necessária à atualização do balanço e do capital social, deverá ser apresentado, juntamente com os documentos em apreço, o memorial de cálculo correspondente;</w:t>
      </w:r>
    </w:p>
    <w:p w14:paraId="0FAD7CED" w14:textId="77777777" w:rsidR="00AC4292" w:rsidRPr="00AC4292" w:rsidRDefault="00AC4292" w:rsidP="00AC4292">
      <w:pPr>
        <w:pStyle w:val="PargrafodaLista"/>
        <w:rPr>
          <w:rFonts w:ascii="Arial Narrow" w:hAnsi="Arial Narrow"/>
          <w:sz w:val="24"/>
          <w:szCs w:val="24"/>
        </w:rPr>
      </w:pPr>
    </w:p>
    <w:p w14:paraId="205E4EDD" w14:textId="36F6A494" w:rsidR="00E225D5" w:rsidRDefault="00E225D5" w:rsidP="00AC4292">
      <w:pPr>
        <w:pStyle w:val="PargrafodaLista"/>
        <w:numPr>
          <w:ilvl w:val="2"/>
          <w:numId w:val="2"/>
        </w:numPr>
        <w:tabs>
          <w:tab w:val="left" w:pos="851"/>
        </w:tabs>
        <w:spacing w:after="0" w:line="240" w:lineRule="auto"/>
        <w:ind w:left="0" w:firstLine="0"/>
        <w:rPr>
          <w:rFonts w:ascii="Arial Narrow" w:hAnsi="Arial Narrow"/>
          <w:sz w:val="24"/>
          <w:szCs w:val="24"/>
        </w:rPr>
      </w:pPr>
      <w:r w:rsidRPr="00AC4292">
        <w:rPr>
          <w:rFonts w:ascii="Arial Narrow" w:hAnsi="Arial Narrow"/>
          <w:sz w:val="24"/>
          <w:szCs w:val="24"/>
        </w:rPr>
        <w:t>As microempresas ou as empresas que trabalham sob regime de lucro presumido deverão também apresentar, obrigatoriamente, o Balanço Patrimonial na forma aqui exigida, não podendo o mesmo ser substituído por nenhum outro documento.</w:t>
      </w:r>
    </w:p>
    <w:p w14:paraId="499DE77F" w14:textId="77777777" w:rsidR="00AC4292" w:rsidRPr="00AC4292" w:rsidRDefault="00AC4292" w:rsidP="00AC4292">
      <w:pPr>
        <w:pStyle w:val="PargrafodaLista"/>
        <w:rPr>
          <w:rFonts w:ascii="Arial Narrow" w:hAnsi="Arial Narrow"/>
          <w:sz w:val="24"/>
          <w:szCs w:val="24"/>
        </w:rPr>
      </w:pPr>
    </w:p>
    <w:p w14:paraId="05701EC1" w14:textId="73F5EB88" w:rsidR="00E225D5" w:rsidRDefault="00AC4292" w:rsidP="00AC4292">
      <w:pPr>
        <w:pStyle w:val="PargrafodaLista"/>
        <w:numPr>
          <w:ilvl w:val="2"/>
          <w:numId w:val="2"/>
        </w:numPr>
        <w:tabs>
          <w:tab w:val="left" w:pos="851"/>
        </w:tabs>
        <w:spacing w:after="0" w:line="240" w:lineRule="auto"/>
        <w:ind w:left="0" w:firstLine="0"/>
        <w:rPr>
          <w:rFonts w:ascii="Arial Narrow" w:hAnsi="Arial Narrow"/>
          <w:sz w:val="24"/>
          <w:szCs w:val="24"/>
        </w:rPr>
      </w:pPr>
      <w:r w:rsidRPr="00AC4292">
        <w:rPr>
          <w:rFonts w:ascii="Arial Narrow" w:hAnsi="Arial Narrow"/>
          <w:sz w:val="24"/>
          <w:szCs w:val="24"/>
        </w:rPr>
        <w:t>As participantes que não apresentarem boa situação financeira, conforme subitem 10.10.7, deverão apresentar</w:t>
      </w:r>
      <w:r w:rsidR="00E225D5" w:rsidRPr="00AC4292">
        <w:rPr>
          <w:rFonts w:ascii="Arial Narrow" w:hAnsi="Arial Narrow"/>
          <w:sz w:val="24"/>
          <w:szCs w:val="24"/>
        </w:rPr>
        <w:t xml:space="preserve"> </w:t>
      </w:r>
      <w:r w:rsidR="00E225D5" w:rsidRPr="00AC4292">
        <w:rPr>
          <w:rFonts w:ascii="Arial Narrow" w:hAnsi="Arial Narrow"/>
          <w:b/>
          <w:bCs/>
          <w:sz w:val="24"/>
          <w:szCs w:val="24"/>
        </w:rPr>
        <w:t>Patrimônio Líquido igual ou superior a 10% (dez por cento) do valor estimado para a contratação do respectivo objeto</w:t>
      </w:r>
      <w:r w:rsidR="00E225D5" w:rsidRPr="00AC4292">
        <w:rPr>
          <w:rFonts w:ascii="Arial Narrow" w:hAnsi="Arial Narrow"/>
          <w:sz w:val="24"/>
          <w:szCs w:val="24"/>
        </w:rPr>
        <w:t>, devendo a comprovação ser feita relativamente à data da apresentação da proposta, conforme estabelecido no art. 31, § 3° da Lei nº 8.666/93.</w:t>
      </w:r>
    </w:p>
    <w:p w14:paraId="22D15849" w14:textId="77777777" w:rsidR="00AC4292" w:rsidRPr="00AC4292" w:rsidRDefault="00AC4292" w:rsidP="00AC4292">
      <w:pPr>
        <w:pStyle w:val="PargrafodaLista"/>
        <w:rPr>
          <w:rFonts w:ascii="Arial Narrow" w:hAnsi="Arial Narrow"/>
          <w:sz w:val="24"/>
          <w:szCs w:val="24"/>
        </w:rPr>
      </w:pPr>
    </w:p>
    <w:p w14:paraId="14827E19" w14:textId="4A9401B7" w:rsidR="00E225D5" w:rsidRDefault="00E225D5" w:rsidP="00AC4292">
      <w:pPr>
        <w:pStyle w:val="PargrafodaLista"/>
        <w:numPr>
          <w:ilvl w:val="2"/>
          <w:numId w:val="2"/>
        </w:numPr>
        <w:tabs>
          <w:tab w:val="left" w:pos="851"/>
        </w:tabs>
        <w:spacing w:after="0" w:line="240" w:lineRule="auto"/>
        <w:ind w:left="0" w:firstLine="0"/>
        <w:rPr>
          <w:rFonts w:ascii="Arial Narrow" w:hAnsi="Arial Narrow"/>
          <w:sz w:val="24"/>
          <w:szCs w:val="24"/>
        </w:rPr>
      </w:pPr>
      <w:r w:rsidRPr="00AC4292">
        <w:rPr>
          <w:rFonts w:ascii="Arial Narrow" w:hAnsi="Arial Narrow"/>
          <w:sz w:val="24"/>
          <w:szCs w:val="24"/>
        </w:rPr>
        <w:t>É vedada a substituição do Balanço Patrimonial e da Demonstração do Resultado do Exercício por balancetes ou balanços provisórios.</w:t>
      </w:r>
    </w:p>
    <w:p w14:paraId="7DFCD373" w14:textId="77777777" w:rsidR="00AC4292" w:rsidRPr="00AC4292" w:rsidRDefault="00AC4292" w:rsidP="00AC4292">
      <w:pPr>
        <w:pStyle w:val="PargrafodaLista"/>
        <w:rPr>
          <w:rFonts w:ascii="Arial Narrow" w:hAnsi="Arial Narrow"/>
          <w:sz w:val="24"/>
          <w:szCs w:val="24"/>
        </w:rPr>
      </w:pPr>
    </w:p>
    <w:p w14:paraId="573FF811" w14:textId="1B2FDE14" w:rsidR="00E225D5" w:rsidRPr="00AC4292" w:rsidRDefault="00E225D5" w:rsidP="00AC4292">
      <w:pPr>
        <w:pStyle w:val="PargrafodaLista"/>
        <w:numPr>
          <w:ilvl w:val="2"/>
          <w:numId w:val="2"/>
        </w:numPr>
        <w:tabs>
          <w:tab w:val="left" w:pos="851"/>
        </w:tabs>
        <w:spacing w:after="0" w:line="240" w:lineRule="auto"/>
        <w:ind w:left="0" w:firstLine="0"/>
        <w:rPr>
          <w:rFonts w:ascii="Arial Narrow" w:hAnsi="Arial Narrow"/>
          <w:sz w:val="24"/>
          <w:szCs w:val="24"/>
        </w:rPr>
      </w:pPr>
      <w:r w:rsidRPr="00AC4292">
        <w:rPr>
          <w:rFonts w:ascii="Arial Narrow" w:hAnsi="Arial Narrow"/>
          <w:sz w:val="24"/>
          <w:szCs w:val="24"/>
        </w:rPr>
        <w:t xml:space="preserve">Caso o exercício financeiro anterior ao da licitação esteja encerrado há mais de 3 (três) meses da data da sessão pública de abertura deste Pregão, o Balanço Patrimonial poderá ser atualizado pelo ÍNDICE NACIONAL DE PREÇOS AO CONSUMIDOR AMPLO (IPCA). </w:t>
      </w:r>
    </w:p>
    <w:p w14:paraId="7913A96D" w14:textId="77777777" w:rsidR="00C566D5" w:rsidRPr="00AC4292" w:rsidRDefault="00C566D5" w:rsidP="00E225D5">
      <w:pPr>
        <w:pStyle w:val="PargrafodaLista"/>
        <w:spacing w:after="0" w:line="240" w:lineRule="auto"/>
        <w:ind w:right="0"/>
        <w:rPr>
          <w:rFonts w:ascii="Arial Narrow" w:hAnsi="Arial Narrow"/>
          <w:sz w:val="24"/>
          <w:szCs w:val="24"/>
        </w:rPr>
      </w:pPr>
    </w:p>
    <w:p w14:paraId="666E3344" w14:textId="5A830BC1" w:rsidR="00DB582C" w:rsidRPr="00AC4292" w:rsidRDefault="00DB582C" w:rsidP="00E225D5">
      <w:pPr>
        <w:pStyle w:val="PargrafodaLista"/>
        <w:numPr>
          <w:ilvl w:val="1"/>
          <w:numId w:val="2"/>
        </w:numPr>
        <w:tabs>
          <w:tab w:val="left" w:pos="567"/>
        </w:tabs>
        <w:spacing w:after="0" w:line="240" w:lineRule="auto"/>
        <w:ind w:left="0" w:right="0" w:firstLine="0"/>
        <w:rPr>
          <w:rFonts w:ascii="Arial Narrow" w:hAnsi="Arial Narrow"/>
          <w:sz w:val="24"/>
          <w:szCs w:val="24"/>
        </w:rPr>
      </w:pPr>
      <w:r w:rsidRPr="00AC4292">
        <w:rPr>
          <w:rFonts w:ascii="Arial Narrow" w:hAnsi="Arial Narrow"/>
          <w:b/>
          <w:sz w:val="24"/>
          <w:szCs w:val="24"/>
        </w:rPr>
        <w:t>DA DOCUMENTAÇÃO RELATIVA À QUALIFICAÇÃO TÉCNICA</w:t>
      </w:r>
    </w:p>
    <w:p w14:paraId="357E7DD7" w14:textId="77777777" w:rsidR="00C566D5" w:rsidRPr="00AC4292" w:rsidRDefault="00C566D5" w:rsidP="00E225D5">
      <w:pPr>
        <w:pStyle w:val="PargrafodaLista"/>
        <w:tabs>
          <w:tab w:val="left" w:pos="567"/>
        </w:tabs>
        <w:spacing w:after="0" w:line="240" w:lineRule="auto"/>
        <w:ind w:left="0" w:right="0" w:firstLine="0"/>
        <w:rPr>
          <w:rFonts w:ascii="Arial Narrow" w:hAnsi="Arial Narrow"/>
          <w:sz w:val="24"/>
          <w:szCs w:val="24"/>
        </w:rPr>
      </w:pPr>
    </w:p>
    <w:p w14:paraId="696165D6" w14:textId="72907C40" w:rsidR="00DB582C" w:rsidRPr="00AC4292" w:rsidRDefault="00831CAF" w:rsidP="00E225D5">
      <w:pPr>
        <w:pStyle w:val="PargrafodaLista"/>
        <w:numPr>
          <w:ilvl w:val="2"/>
          <w:numId w:val="2"/>
        </w:numPr>
        <w:tabs>
          <w:tab w:val="left" w:pos="851"/>
        </w:tabs>
        <w:spacing w:after="0" w:line="240" w:lineRule="auto"/>
        <w:ind w:left="0" w:right="0" w:firstLine="0"/>
        <w:rPr>
          <w:rFonts w:ascii="Arial Narrow" w:hAnsi="Arial Narrow"/>
          <w:b/>
          <w:bCs/>
          <w:sz w:val="24"/>
          <w:szCs w:val="24"/>
        </w:rPr>
      </w:pPr>
      <w:r w:rsidRPr="00AC4292">
        <w:rPr>
          <w:rFonts w:ascii="Arial Narrow" w:eastAsia="Arial" w:hAnsi="Arial Narrow" w:cstheme="minorHAnsi"/>
          <w:b/>
          <w:bCs/>
          <w:sz w:val="24"/>
          <w:szCs w:val="24"/>
        </w:rPr>
        <w:t xml:space="preserve">Os documentos relativos à qualificação técnica dos licitantes participantes estão definidos no </w:t>
      </w:r>
      <w:r w:rsidR="000E4C76" w:rsidRPr="00AC4292">
        <w:rPr>
          <w:rFonts w:ascii="Arial Narrow" w:eastAsia="Arial" w:hAnsi="Arial Narrow" w:cstheme="minorHAnsi"/>
          <w:b/>
          <w:bCs/>
          <w:sz w:val="24"/>
          <w:szCs w:val="24"/>
        </w:rPr>
        <w:t xml:space="preserve">título 8.2.1 </w:t>
      </w:r>
      <w:r w:rsidRPr="00AC4292">
        <w:rPr>
          <w:rFonts w:ascii="Arial Narrow" w:eastAsia="Arial" w:hAnsi="Arial Narrow" w:cstheme="minorHAnsi"/>
          <w:b/>
          <w:bCs/>
          <w:sz w:val="24"/>
          <w:szCs w:val="24"/>
        </w:rPr>
        <w:t>do Termo de Referência, Anexo I deste Instrumento convocatório.</w:t>
      </w:r>
    </w:p>
    <w:p w14:paraId="4191C2BB" w14:textId="77777777" w:rsidR="00A21D16" w:rsidRPr="00AC4292" w:rsidRDefault="00A21D16" w:rsidP="00E225D5">
      <w:pPr>
        <w:pStyle w:val="PargrafodaLista"/>
        <w:spacing w:after="0" w:line="240" w:lineRule="auto"/>
        <w:ind w:right="0"/>
        <w:rPr>
          <w:rFonts w:ascii="Arial Narrow" w:hAnsi="Arial Narrow"/>
          <w:sz w:val="24"/>
          <w:szCs w:val="24"/>
        </w:rPr>
      </w:pPr>
    </w:p>
    <w:p w14:paraId="28BB4B22" w14:textId="3AA3F1B8" w:rsidR="00DB582C" w:rsidRPr="00AC4292" w:rsidRDefault="00DB582C" w:rsidP="00E225D5">
      <w:pPr>
        <w:pStyle w:val="PargrafodaLista"/>
        <w:numPr>
          <w:ilvl w:val="1"/>
          <w:numId w:val="2"/>
        </w:numPr>
        <w:tabs>
          <w:tab w:val="left" w:pos="709"/>
        </w:tabs>
        <w:spacing w:after="0" w:line="240" w:lineRule="auto"/>
        <w:ind w:left="0" w:right="0" w:firstLine="0"/>
        <w:rPr>
          <w:rFonts w:ascii="Arial Narrow" w:hAnsi="Arial Narrow"/>
          <w:sz w:val="24"/>
          <w:szCs w:val="24"/>
        </w:rPr>
      </w:pPr>
      <w:r w:rsidRPr="00AC4292">
        <w:rPr>
          <w:rFonts w:ascii="Arial Narrow" w:hAnsi="Arial Narrow"/>
          <w:b/>
          <w:sz w:val="24"/>
          <w:szCs w:val="24"/>
        </w:rPr>
        <w:lastRenderedPageBreak/>
        <w:t>DOCUMENTOS COMPLEMENTARES</w:t>
      </w:r>
    </w:p>
    <w:p w14:paraId="776ED817" w14:textId="77777777" w:rsidR="00A21D16" w:rsidRPr="00AC4292" w:rsidRDefault="00A21D16" w:rsidP="00E225D5">
      <w:pPr>
        <w:pStyle w:val="PargrafodaLista"/>
        <w:tabs>
          <w:tab w:val="left" w:pos="709"/>
        </w:tabs>
        <w:spacing w:after="0" w:line="240" w:lineRule="auto"/>
        <w:ind w:left="0" w:right="0" w:firstLine="0"/>
        <w:rPr>
          <w:rFonts w:ascii="Arial Narrow" w:hAnsi="Arial Narrow"/>
          <w:sz w:val="24"/>
          <w:szCs w:val="24"/>
        </w:rPr>
      </w:pPr>
    </w:p>
    <w:p w14:paraId="50315F23" w14:textId="4076A22F" w:rsidR="00DB582C" w:rsidRPr="00AC4292" w:rsidRDefault="00DB582C" w:rsidP="00E225D5">
      <w:pPr>
        <w:pStyle w:val="PargrafodaLista"/>
        <w:numPr>
          <w:ilvl w:val="2"/>
          <w:numId w:val="2"/>
        </w:numPr>
        <w:tabs>
          <w:tab w:val="left" w:pos="851"/>
        </w:tabs>
        <w:spacing w:after="0" w:line="240" w:lineRule="auto"/>
        <w:ind w:left="0" w:right="0" w:firstLine="0"/>
        <w:rPr>
          <w:rFonts w:ascii="Arial Narrow" w:hAnsi="Arial Narrow"/>
          <w:sz w:val="24"/>
          <w:szCs w:val="24"/>
        </w:rPr>
      </w:pPr>
      <w:r w:rsidRPr="00AC4292">
        <w:rPr>
          <w:rFonts w:ascii="Arial Narrow" w:hAnsi="Arial Narrow"/>
          <w:sz w:val="24"/>
          <w:szCs w:val="24"/>
        </w:rPr>
        <w:t xml:space="preserve">Declaração, para atender ao disposto no inciso V do Artigo 27 da Lei nº 8.666/93, acrescido pela Lei nº 9.854 de 27 de outubro de 1999, que não emprega menor de dezoito anos em trabalho noturno, perigoso ou insalubre e não emprega menor de dezesseis anos, conforme modelo constante no </w:t>
      </w:r>
      <w:r w:rsidR="00A21D16" w:rsidRPr="00AC4292">
        <w:rPr>
          <w:rFonts w:ascii="Arial Narrow" w:hAnsi="Arial Narrow"/>
          <w:b/>
          <w:sz w:val="24"/>
          <w:szCs w:val="24"/>
        </w:rPr>
        <w:t>Anexo</w:t>
      </w:r>
      <w:r w:rsidRPr="00AC4292">
        <w:rPr>
          <w:rFonts w:ascii="Arial Narrow" w:hAnsi="Arial Narrow"/>
          <w:b/>
          <w:sz w:val="24"/>
          <w:szCs w:val="24"/>
        </w:rPr>
        <w:t xml:space="preserve"> III</w:t>
      </w:r>
      <w:r w:rsidRPr="00AC4292">
        <w:rPr>
          <w:rFonts w:ascii="Arial Narrow" w:hAnsi="Arial Narrow"/>
          <w:sz w:val="24"/>
          <w:szCs w:val="24"/>
        </w:rPr>
        <w:t xml:space="preserve"> deste </w:t>
      </w:r>
      <w:r w:rsidR="00A21D16" w:rsidRPr="00AC4292">
        <w:rPr>
          <w:rFonts w:ascii="Arial Narrow" w:hAnsi="Arial Narrow"/>
          <w:sz w:val="24"/>
          <w:szCs w:val="24"/>
        </w:rPr>
        <w:t>Instrumento Convocatório</w:t>
      </w:r>
      <w:r w:rsidRPr="00AC4292">
        <w:rPr>
          <w:rFonts w:ascii="Arial Narrow" w:hAnsi="Arial Narrow"/>
          <w:sz w:val="24"/>
          <w:szCs w:val="24"/>
        </w:rPr>
        <w:t>;</w:t>
      </w:r>
    </w:p>
    <w:p w14:paraId="7F39242D" w14:textId="77777777" w:rsidR="00A21D16" w:rsidRPr="00AC4292" w:rsidRDefault="00A21D16" w:rsidP="00E225D5">
      <w:pPr>
        <w:pStyle w:val="PargrafodaLista"/>
        <w:tabs>
          <w:tab w:val="left" w:pos="851"/>
        </w:tabs>
        <w:spacing w:after="0" w:line="240" w:lineRule="auto"/>
        <w:ind w:left="0" w:right="0" w:firstLine="0"/>
        <w:rPr>
          <w:rFonts w:ascii="Arial Narrow" w:hAnsi="Arial Narrow"/>
          <w:sz w:val="24"/>
          <w:szCs w:val="24"/>
        </w:rPr>
      </w:pPr>
    </w:p>
    <w:p w14:paraId="6C3C7BF8" w14:textId="1DCA0FCC" w:rsidR="00DB582C" w:rsidRPr="00AC4292" w:rsidRDefault="00DB582C" w:rsidP="00E225D5">
      <w:pPr>
        <w:pStyle w:val="PargrafodaLista"/>
        <w:numPr>
          <w:ilvl w:val="2"/>
          <w:numId w:val="2"/>
        </w:numPr>
        <w:tabs>
          <w:tab w:val="left" w:pos="851"/>
        </w:tabs>
        <w:spacing w:after="0" w:line="240" w:lineRule="auto"/>
        <w:ind w:left="0" w:right="0" w:firstLine="0"/>
        <w:rPr>
          <w:rFonts w:ascii="Arial Narrow" w:hAnsi="Arial Narrow"/>
          <w:sz w:val="24"/>
          <w:szCs w:val="24"/>
        </w:rPr>
      </w:pPr>
      <w:r w:rsidRPr="00AC4292">
        <w:rPr>
          <w:rFonts w:ascii="Arial Narrow" w:hAnsi="Arial Narrow"/>
          <w:sz w:val="24"/>
          <w:szCs w:val="24"/>
        </w:rPr>
        <w:t xml:space="preserve">Declaração expressa do responsável pela empresa, de inexistência de fatos supervenientes impeditivos à habilitação, conforme modelo constante no </w:t>
      </w:r>
      <w:r w:rsidR="00A21D16" w:rsidRPr="00AC4292">
        <w:rPr>
          <w:rFonts w:ascii="Arial Narrow" w:hAnsi="Arial Narrow"/>
          <w:b/>
          <w:sz w:val="24"/>
          <w:szCs w:val="24"/>
        </w:rPr>
        <w:t>Anexo</w:t>
      </w:r>
      <w:r w:rsidRPr="00AC4292">
        <w:rPr>
          <w:rFonts w:ascii="Arial Narrow" w:hAnsi="Arial Narrow"/>
          <w:b/>
          <w:sz w:val="24"/>
          <w:szCs w:val="24"/>
        </w:rPr>
        <w:t xml:space="preserve"> IV</w:t>
      </w:r>
      <w:r w:rsidRPr="00AC4292">
        <w:rPr>
          <w:rFonts w:ascii="Arial Narrow" w:hAnsi="Arial Narrow"/>
          <w:sz w:val="24"/>
          <w:szCs w:val="24"/>
        </w:rPr>
        <w:t xml:space="preserve"> deste edital;</w:t>
      </w:r>
    </w:p>
    <w:p w14:paraId="5F5B9A8C" w14:textId="77777777" w:rsidR="00A21D16" w:rsidRPr="00AC4292" w:rsidRDefault="00A21D16" w:rsidP="00E225D5">
      <w:pPr>
        <w:pStyle w:val="PargrafodaLista"/>
        <w:spacing w:after="0" w:line="240" w:lineRule="auto"/>
        <w:ind w:right="0"/>
        <w:rPr>
          <w:rFonts w:ascii="Arial Narrow" w:hAnsi="Arial Narrow"/>
          <w:sz w:val="24"/>
          <w:szCs w:val="24"/>
        </w:rPr>
      </w:pPr>
    </w:p>
    <w:p w14:paraId="5499F8A3" w14:textId="5B4F3CC4" w:rsidR="00DB582C" w:rsidRPr="00AC4292" w:rsidRDefault="00DB582C" w:rsidP="00E225D5">
      <w:pPr>
        <w:pStyle w:val="PargrafodaLista"/>
        <w:numPr>
          <w:ilvl w:val="2"/>
          <w:numId w:val="2"/>
        </w:numPr>
        <w:tabs>
          <w:tab w:val="left" w:pos="851"/>
        </w:tabs>
        <w:spacing w:after="0" w:line="240" w:lineRule="auto"/>
        <w:ind w:left="0" w:right="0" w:firstLine="0"/>
        <w:rPr>
          <w:rFonts w:ascii="Arial Narrow" w:hAnsi="Arial Narrow"/>
          <w:sz w:val="24"/>
          <w:szCs w:val="24"/>
        </w:rPr>
      </w:pPr>
      <w:r w:rsidRPr="00AC4292">
        <w:rPr>
          <w:rFonts w:ascii="Arial Narrow" w:hAnsi="Arial Narrow"/>
          <w:sz w:val="24"/>
          <w:szCs w:val="24"/>
        </w:rPr>
        <w:t>Declaração de Inexistência de Vínculo Familiar, com base no inciso III do Artigo 9º da Lei nº 8.666/</w:t>
      </w:r>
      <w:r w:rsidR="00A21D16" w:rsidRPr="00AC4292">
        <w:rPr>
          <w:rFonts w:ascii="Arial Narrow" w:hAnsi="Arial Narrow"/>
          <w:sz w:val="24"/>
          <w:szCs w:val="24"/>
        </w:rPr>
        <w:t>19</w:t>
      </w:r>
      <w:r w:rsidRPr="00AC4292">
        <w:rPr>
          <w:rFonts w:ascii="Arial Narrow" w:hAnsi="Arial Narrow"/>
          <w:sz w:val="24"/>
          <w:szCs w:val="24"/>
        </w:rPr>
        <w:t xml:space="preserve">93, conforme modelo constante no </w:t>
      </w:r>
      <w:r w:rsidR="00A21D16" w:rsidRPr="00AC4292">
        <w:rPr>
          <w:rFonts w:ascii="Arial Narrow" w:hAnsi="Arial Narrow"/>
          <w:b/>
          <w:sz w:val="24"/>
          <w:szCs w:val="24"/>
        </w:rPr>
        <w:t>Anexo</w:t>
      </w:r>
      <w:r w:rsidRPr="00AC4292">
        <w:rPr>
          <w:rFonts w:ascii="Arial Narrow" w:hAnsi="Arial Narrow"/>
          <w:b/>
          <w:sz w:val="24"/>
          <w:szCs w:val="24"/>
        </w:rPr>
        <w:t xml:space="preserve"> V</w:t>
      </w:r>
      <w:r w:rsidRPr="00AC4292">
        <w:rPr>
          <w:rFonts w:ascii="Arial Narrow" w:hAnsi="Arial Narrow"/>
          <w:sz w:val="24"/>
          <w:szCs w:val="24"/>
        </w:rPr>
        <w:t xml:space="preserve"> deste edital;</w:t>
      </w:r>
    </w:p>
    <w:p w14:paraId="3F1E0FFA" w14:textId="77777777" w:rsidR="00A21D16" w:rsidRPr="00AC4292" w:rsidRDefault="00A21D16" w:rsidP="00E225D5">
      <w:pPr>
        <w:pStyle w:val="PargrafodaLista"/>
        <w:spacing w:after="0" w:line="240" w:lineRule="auto"/>
        <w:ind w:right="0"/>
        <w:rPr>
          <w:rFonts w:ascii="Arial Narrow" w:hAnsi="Arial Narrow"/>
          <w:sz w:val="24"/>
          <w:szCs w:val="24"/>
        </w:rPr>
      </w:pPr>
    </w:p>
    <w:p w14:paraId="209E1394" w14:textId="3A52A47F" w:rsidR="00DB582C" w:rsidRPr="00AC4292" w:rsidRDefault="00DB582C" w:rsidP="00E225D5">
      <w:pPr>
        <w:pStyle w:val="PargrafodaLista"/>
        <w:numPr>
          <w:ilvl w:val="2"/>
          <w:numId w:val="2"/>
        </w:numPr>
        <w:tabs>
          <w:tab w:val="left" w:pos="851"/>
        </w:tabs>
        <w:spacing w:after="0" w:line="240" w:lineRule="auto"/>
        <w:ind w:left="0" w:right="0" w:firstLine="0"/>
        <w:rPr>
          <w:rFonts w:ascii="Arial Narrow" w:hAnsi="Arial Narrow"/>
          <w:sz w:val="24"/>
          <w:szCs w:val="24"/>
        </w:rPr>
      </w:pPr>
      <w:r w:rsidRPr="00AC4292">
        <w:rPr>
          <w:rFonts w:ascii="Arial Narrow" w:hAnsi="Arial Narrow"/>
          <w:sz w:val="24"/>
          <w:szCs w:val="24"/>
        </w:rPr>
        <w:t xml:space="preserve">Declaração de Idoneidade conforme modelo constante no </w:t>
      </w:r>
      <w:r w:rsidRPr="00AC4292">
        <w:rPr>
          <w:rFonts w:ascii="Arial Narrow" w:hAnsi="Arial Narrow"/>
          <w:b/>
          <w:sz w:val="24"/>
          <w:szCs w:val="24"/>
        </w:rPr>
        <w:t>A</w:t>
      </w:r>
      <w:r w:rsidR="00A21D16" w:rsidRPr="00AC4292">
        <w:rPr>
          <w:rFonts w:ascii="Arial Narrow" w:hAnsi="Arial Narrow"/>
          <w:b/>
          <w:sz w:val="24"/>
          <w:szCs w:val="24"/>
        </w:rPr>
        <w:t>nexo</w:t>
      </w:r>
      <w:r w:rsidRPr="00AC4292">
        <w:rPr>
          <w:rFonts w:ascii="Arial Narrow" w:hAnsi="Arial Narrow"/>
          <w:b/>
          <w:sz w:val="24"/>
          <w:szCs w:val="24"/>
        </w:rPr>
        <w:t xml:space="preserve"> VI</w:t>
      </w:r>
      <w:r w:rsidRPr="00AC4292">
        <w:rPr>
          <w:rFonts w:ascii="Arial Narrow" w:hAnsi="Arial Narrow"/>
          <w:sz w:val="24"/>
          <w:szCs w:val="24"/>
        </w:rPr>
        <w:t xml:space="preserve"> deste edital;</w:t>
      </w:r>
    </w:p>
    <w:p w14:paraId="49B0F927" w14:textId="77777777" w:rsidR="00A21D16" w:rsidRPr="00AC4292" w:rsidRDefault="00A21D16" w:rsidP="00E225D5">
      <w:pPr>
        <w:pStyle w:val="PargrafodaLista"/>
        <w:spacing w:after="0" w:line="240" w:lineRule="auto"/>
        <w:ind w:right="0"/>
        <w:rPr>
          <w:rFonts w:ascii="Arial Narrow" w:hAnsi="Arial Narrow"/>
          <w:sz w:val="24"/>
          <w:szCs w:val="24"/>
        </w:rPr>
      </w:pPr>
    </w:p>
    <w:p w14:paraId="2605EDC0" w14:textId="157A420E" w:rsidR="00DB582C" w:rsidRPr="00AC4292" w:rsidRDefault="00DB582C" w:rsidP="00E225D5">
      <w:pPr>
        <w:pStyle w:val="PargrafodaLista"/>
        <w:numPr>
          <w:ilvl w:val="2"/>
          <w:numId w:val="2"/>
        </w:numPr>
        <w:tabs>
          <w:tab w:val="left" w:pos="851"/>
        </w:tabs>
        <w:spacing w:after="0" w:line="240" w:lineRule="auto"/>
        <w:ind w:left="0" w:right="0" w:firstLine="0"/>
        <w:rPr>
          <w:rFonts w:ascii="Arial Narrow" w:hAnsi="Arial Narrow"/>
          <w:sz w:val="24"/>
          <w:szCs w:val="24"/>
        </w:rPr>
      </w:pPr>
      <w:r w:rsidRPr="00AC4292">
        <w:rPr>
          <w:rFonts w:ascii="Arial Narrow" w:hAnsi="Arial Narrow"/>
          <w:sz w:val="24"/>
          <w:szCs w:val="24"/>
        </w:rPr>
        <w:t xml:space="preserve">Apresentar Declaração de Dados Cadastrais preenchida, conforme modelo constante no </w:t>
      </w:r>
      <w:r w:rsidRPr="00AC4292">
        <w:rPr>
          <w:rFonts w:ascii="Arial Narrow" w:hAnsi="Arial Narrow"/>
          <w:b/>
          <w:sz w:val="24"/>
          <w:szCs w:val="24"/>
        </w:rPr>
        <w:t>A</w:t>
      </w:r>
      <w:r w:rsidR="00A21D16" w:rsidRPr="00AC4292">
        <w:rPr>
          <w:rFonts w:ascii="Arial Narrow" w:hAnsi="Arial Narrow"/>
          <w:b/>
          <w:sz w:val="24"/>
          <w:szCs w:val="24"/>
        </w:rPr>
        <w:t>nexo</w:t>
      </w:r>
      <w:r w:rsidRPr="00AC4292">
        <w:rPr>
          <w:rFonts w:ascii="Arial Narrow" w:hAnsi="Arial Narrow"/>
          <w:b/>
          <w:sz w:val="24"/>
          <w:szCs w:val="24"/>
        </w:rPr>
        <w:t xml:space="preserve"> VII</w:t>
      </w:r>
      <w:r w:rsidRPr="00AC4292">
        <w:rPr>
          <w:rFonts w:ascii="Arial Narrow" w:hAnsi="Arial Narrow"/>
          <w:sz w:val="24"/>
          <w:szCs w:val="24"/>
        </w:rPr>
        <w:t xml:space="preserve"> deste edital;</w:t>
      </w:r>
    </w:p>
    <w:p w14:paraId="151EADF6" w14:textId="77777777" w:rsidR="00831CAF" w:rsidRPr="00AC4292" w:rsidRDefault="00831CAF" w:rsidP="00E225D5">
      <w:pPr>
        <w:pStyle w:val="PargrafodaLista"/>
        <w:spacing w:after="0" w:line="240" w:lineRule="auto"/>
        <w:rPr>
          <w:rFonts w:ascii="Arial Narrow" w:hAnsi="Arial Narrow"/>
          <w:sz w:val="24"/>
          <w:szCs w:val="24"/>
        </w:rPr>
      </w:pPr>
    </w:p>
    <w:p w14:paraId="12C11A67" w14:textId="3D4B01D9" w:rsidR="00831CAF" w:rsidRPr="00AC4292" w:rsidRDefault="00831CAF" w:rsidP="00E225D5">
      <w:pPr>
        <w:pStyle w:val="PargrafodaLista"/>
        <w:numPr>
          <w:ilvl w:val="2"/>
          <w:numId w:val="2"/>
        </w:numPr>
        <w:tabs>
          <w:tab w:val="left" w:pos="851"/>
        </w:tabs>
        <w:spacing w:after="0" w:line="240" w:lineRule="auto"/>
        <w:ind w:left="0" w:right="0" w:firstLine="0"/>
        <w:rPr>
          <w:rFonts w:ascii="Arial Narrow" w:hAnsi="Arial Narrow"/>
          <w:sz w:val="24"/>
          <w:szCs w:val="24"/>
        </w:rPr>
      </w:pPr>
      <w:r w:rsidRPr="00AC4292">
        <w:rPr>
          <w:rFonts w:ascii="Arial Narrow" w:hAnsi="Arial Narrow"/>
          <w:sz w:val="24"/>
          <w:szCs w:val="24"/>
        </w:rPr>
        <w:t xml:space="preserve">Declaração de opção pela não realização de vistoria, segundo </w:t>
      </w:r>
      <w:r w:rsidRPr="00AC4292">
        <w:rPr>
          <w:rFonts w:ascii="Arial Narrow" w:hAnsi="Arial Narrow"/>
          <w:b/>
          <w:bCs/>
          <w:sz w:val="24"/>
          <w:szCs w:val="24"/>
        </w:rPr>
        <w:t>Anexo VIII</w:t>
      </w:r>
      <w:r w:rsidRPr="00AC4292">
        <w:rPr>
          <w:rFonts w:ascii="Arial Narrow" w:hAnsi="Arial Narrow"/>
          <w:sz w:val="24"/>
          <w:szCs w:val="24"/>
        </w:rPr>
        <w:t xml:space="preserve"> deste edital.</w:t>
      </w:r>
    </w:p>
    <w:p w14:paraId="43B7A5A9" w14:textId="77777777" w:rsidR="00A21D16" w:rsidRPr="00AC4292" w:rsidRDefault="00A21D16" w:rsidP="00E225D5">
      <w:pPr>
        <w:pStyle w:val="PargrafodaLista"/>
        <w:spacing w:after="0" w:line="240" w:lineRule="auto"/>
        <w:ind w:right="0"/>
        <w:rPr>
          <w:rFonts w:ascii="Arial Narrow" w:hAnsi="Arial Narrow"/>
          <w:sz w:val="24"/>
          <w:szCs w:val="24"/>
        </w:rPr>
      </w:pPr>
    </w:p>
    <w:p w14:paraId="018C3639" w14:textId="643D31AB" w:rsidR="00DB582C" w:rsidRPr="00AC4292" w:rsidRDefault="00DB582C" w:rsidP="00E225D5">
      <w:pPr>
        <w:pStyle w:val="PargrafodaLista"/>
        <w:keepNext/>
        <w:keepLines/>
        <w:numPr>
          <w:ilvl w:val="0"/>
          <w:numId w:val="2"/>
        </w:numPr>
        <w:pBdr>
          <w:top w:val="single" w:sz="4" w:space="0" w:color="000000"/>
          <w:left w:val="single" w:sz="4" w:space="0" w:color="000000"/>
          <w:bottom w:val="single" w:sz="4" w:space="0" w:color="000000"/>
          <w:right w:val="single" w:sz="4" w:space="0" w:color="000000"/>
        </w:pBdr>
        <w:shd w:val="clear" w:color="auto" w:fill="D9D9D9"/>
        <w:tabs>
          <w:tab w:val="left" w:pos="284"/>
        </w:tabs>
        <w:spacing w:after="0" w:line="240" w:lineRule="auto"/>
        <w:ind w:left="0" w:right="0" w:firstLine="0"/>
        <w:jc w:val="center"/>
        <w:outlineLvl w:val="1"/>
        <w:rPr>
          <w:rFonts w:ascii="Arial Narrow" w:hAnsi="Arial Narrow"/>
          <w:b/>
          <w:sz w:val="23"/>
          <w:szCs w:val="23"/>
        </w:rPr>
      </w:pPr>
      <w:r w:rsidRPr="00AC4292">
        <w:rPr>
          <w:rFonts w:ascii="Arial Narrow" w:hAnsi="Arial Narrow"/>
          <w:b/>
          <w:sz w:val="23"/>
          <w:szCs w:val="23"/>
        </w:rPr>
        <w:t>DA CONVOCAÇÃO DA LICITANTE CLASSIFICADA PROVISORIAMENTE EM PRIMEIRO LUGAR</w:t>
      </w:r>
    </w:p>
    <w:p w14:paraId="7B08CEB1" w14:textId="77777777" w:rsidR="00DB582C" w:rsidRPr="00AC4292" w:rsidRDefault="00DB582C" w:rsidP="00E225D5">
      <w:pPr>
        <w:spacing w:after="0" w:line="240" w:lineRule="auto"/>
        <w:jc w:val="both"/>
        <w:rPr>
          <w:rFonts w:ascii="Arial Narrow" w:eastAsia="Calibri" w:hAnsi="Arial Narrow" w:cs="Calibri"/>
          <w:color w:val="000000"/>
          <w:kern w:val="0"/>
          <w:sz w:val="24"/>
          <w:szCs w:val="24"/>
          <w:lang w:eastAsia="pt-BR"/>
          <w14:ligatures w14:val="none"/>
        </w:rPr>
      </w:pPr>
      <w:r w:rsidRPr="00AC4292">
        <w:rPr>
          <w:rFonts w:ascii="Arial Narrow" w:eastAsia="Calibri" w:hAnsi="Arial Narrow" w:cs="Calibri"/>
          <w:b/>
          <w:color w:val="000000"/>
          <w:kern w:val="0"/>
          <w:sz w:val="24"/>
          <w:szCs w:val="24"/>
          <w:lang w:eastAsia="pt-BR"/>
          <w14:ligatures w14:val="none"/>
        </w:rPr>
        <w:t xml:space="preserve"> </w:t>
      </w:r>
      <w:r w:rsidRPr="00AC4292">
        <w:rPr>
          <w:rFonts w:ascii="Arial Narrow" w:eastAsia="Calibri" w:hAnsi="Arial Narrow" w:cs="Calibri"/>
          <w:color w:val="000000"/>
          <w:kern w:val="0"/>
          <w:sz w:val="24"/>
          <w:szCs w:val="24"/>
          <w:lang w:eastAsia="pt-BR"/>
          <w14:ligatures w14:val="none"/>
        </w:rPr>
        <w:t xml:space="preserve"> </w:t>
      </w:r>
    </w:p>
    <w:p w14:paraId="1BEE6007" w14:textId="58BC2788" w:rsidR="00DB582C" w:rsidRPr="00AC4292" w:rsidRDefault="00DB582C" w:rsidP="00E225D5">
      <w:pPr>
        <w:pStyle w:val="PargrafodaLista"/>
        <w:numPr>
          <w:ilvl w:val="1"/>
          <w:numId w:val="2"/>
        </w:numPr>
        <w:tabs>
          <w:tab w:val="left" w:pos="567"/>
        </w:tabs>
        <w:spacing w:after="0" w:line="240" w:lineRule="auto"/>
        <w:ind w:left="0" w:right="0" w:firstLine="0"/>
        <w:rPr>
          <w:rFonts w:ascii="Arial Narrow" w:hAnsi="Arial Narrow"/>
          <w:sz w:val="24"/>
          <w:szCs w:val="24"/>
        </w:rPr>
      </w:pPr>
      <w:r w:rsidRPr="00AC4292">
        <w:rPr>
          <w:rFonts w:ascii="Arial Narrow" w:hAnsi="Arial Narrow"/>
          <w:sz w:val="24"/>
          <w:szCs w:val="24"/>
        </w:rPr>
        <w:t>Como condição prévia ao exame da documentação de habilitação da licitante detentora da proposta classificada em primeiro lugar, o pregoeiro verificará o eventual descumprimento das condições de participação, especialmente quanto à existência de sanção que impeça a participação no certame ou a futura contratação. O pregoeiro verificará se a licitante que apresentar o menor valor final se enquadra em uma das vedações previstas nos subitens 3.3.1, 3.3.2, 3.3.3 e 3.3.7 deste edital, através de consulta aos seguintes websites:</w:t>
      </w:r>
    </w:p>
    <w:p w14:paraId="62B5D5BE" w14:textId="77777777" w:rsidR="008B1825" w:rsidRPr="00AC4292" w:rsidRDefault="008B1825" w:rsidP="00E225D5">
      <w:pPr>
        <w:pStyle w:val="PargrafodaLista"/>
        <w:tabs>
          <w:tab w:val="left" w:pos="567"/>
        </w:tabs>
        <w:spacing w:after="0" w:line="240" w:lineRule="auto"/>
        <w:ind w:left="0" w:right="0" w:firstLine="0"/>
        <w:rPr>
          <w:rFonts w:ascii="Arial Narrow" w:hAnsi="Arial Narrow"/>
          <w:sz w:val="24"/>
          <w:szCs w:val="24"/>
        </w:rPr>
      </w:pPr>
    </w:p>
    <w:p w14:paraId="7BFF286C" w14:textId="77777777" w:rsidR="008B1825" w:rsidRPr="00AC4292" w:rsidRDefault="008B1825" w:rsidP="00E225D5">
      <w:pPr>
        <w:pStyle w:val="PargrafodaLista"/>
        <w:numPr>
          <w:ilvl w:val="2"/>
          <w:numId w:val="2"/>
        </w:numPr>
        <w:tabs>
          <w:tab w:val="left" w:pos="567"/>
        </w:tabs>
        <w:spacing w:after="0" w:line="240" w:lineRule="auto"/>
        <w:ind w:left="0" w:right="0" w:firstLine="0"/>
        <w:rPr>
          <w:rFonts w:ascii="Arial Narrow" w:hAnsi="Arial Narrow"/>
          <w:color w:val="auto"/>
          <w:sz w:val="24"/>
          <w:szCs w:val="24"/>
        </w:rPr>
      </w:pPr>
      <w:r w:rsidRPr="00AC4292">
        <w:rPr>
          <w:rFonts w:ascii="Arial Narrow" w:hAnsi="Arial Narrow"/>
          <w:color w:val="auto"/>
          <w:sz w:val="24"/>
          <w:szCs w:val="24"/>
        </w:rPr>
        <w:t>Cadastro de Fornecedores Penalizados pelo Estado de Pernambuco:</w:t>
      </w:r>
    </w:p>
    <w:p w14:paraId="082D881C" w14:textId="7187A62E" w:rsidR="00DB582C" w:rsidRPr="00AC4292" w:rsidRDefault="00DB582C" w:rsidP="00E225D5">
      <w:pPr>
        <w:pStyle w:val="PargrafodaLista"/>
        <w:tabs>
          <w:tab w:val="left" w:pos="567"/>
        </w:tabs>
        <w:spacing w:after="0" w:line="240" w:lineRule="auto"/>
        <w:ind w:left="0" w:right="0" w:firstLine="0"/>
        <w:rPr>
          <w:rFonts w:ascii="Arial Narrow" w:hAnsi="Arial Narrow"/>
          <w:color w:val="auto"/>
          <w:sz w:val="24"/>
          <w:szCs w:val="24"/>
        </w:rPr>
      </w:pPr>
      <w:r w:rsidRPr="00AC4292">
        <w:rPr>
          <w:rFonts w:ascii="Arial Narrow" w:hAnsi="Arial Narrow"/>
          <w:color w:val="auto"/>
          <w:sz w:val="24"/>
          <w:szCs w:val="24"/>
        </w:rPr>
        <w:t>efisco.sefaz.pe.gov.br/sfifingbp/PREmitirFornecedorPenalidade;</w:t>
      </w:r>
    </w:p>
    <w:p w14:paraId="1BD71445" w14:textId="77777777" w:rsidR="008B1825" w:rsidRPr="00AC4292" w:rsidRDefault="008B1825" w:rsidP="00E225D5">
      <w:pPr>
        <w:pStyle w:val="PargrafodaLista"/>
        <w:numPr>
          <w:ilvl w:val="2"/>
          <w:numId w:val="2"/>
        </w:numPr>
        <w:tabs>
          <w:tab w:val="left" w:pos="426"/>
          <w:tab w:val="left" w:pos="567"/>
        </w:tabs>
        <w:spacing w:after="0" w:line="240" w:lineRule="auto"/>
        <w:ind w:left="0" w:right="0" w:firstLine="0"/>
        <w:rPr>
          <w:rFonts w:ascii="Arial Narrow" w:hAnsi="Arial Narrow"/>
          <w:color w:val="auto"/>
          <w:sz w:val="24"/>
          <w:szCs w:val="24"/>
        </w:rPr>
      </w:pPr>
      <w:r w:rsidRPr="00AC4292">
        <w:rPr>
          <w:rFonts w:ascii="Arial Narrow" w:hAnsi="Arial Narrow"/>
          <w:color w:val="auto"/>
          <w:sz w:val="24"/>
          <w:szCs w:val="24"/>
        </w:rPr>
        <w:t>Lista de Inidôneos, mantida pelo Tribunal de Contas da União (TCU):</w:t>
      </w:r>
    </w:p>
    <w:p w14:paraId="71358495" w14:textId="0FAF2B26" w:rsidR="00DB582C" w:rsidRPr="00AC4292" w:rsidRDefault="00000000" w:rsidP="00E225D5">
      <w:pPr>
        <w:pStyle w:val="PargrafodaLista"/>
        <w:tabs>
          <w:tab w:val="left" w:pos="426"/>
          <w:tab w:val="left" w:pos="567"/>
        </w:tabs>
        <w:spacing w:after="0" w:line="240" w:lineRule="auto"/>
        <w:ind w:left="0" w:right="0" w:firstLine="0"/>
        <w:rPr>
          <w:rFonts w:ascii="Arial Narrow" w:hAnsi="Arial Narrow"/>
          <w:color w:val="auto"/>
          <w:sz w:val="24"/>
          <w:szCs w:val="24"/>
        </w:rPr>
      </w:pPr>
      <w:hyperlink r:id="rId17" w:history="1">
        <w:r w:rsidR="008B1825" w:rsidRPr="00AC4292">
          <w:rPr>
            <w:rStyle w:val="Hyperlink"/>
            <w:rFonts w:ascii="Arial Narrow" w:hAnsi="Arial Narrow"/>
            <w:color w:val="auto"/>
            <w:sz w:val="24"/>
            <w:szCs w:val="24"/>
            <w:u w:val="none"/>
          </w:rPr>
          <w:t>https://certidoe</w:t>
        </w:r>
      </w:hyperlink>
      <w:hyperlink r:id="rId18">
        <w:r w:rsidR="00DB582C" w:rsidRPr="00AC4292">
          <w:rPr>
            <w:rFonts w:ascii="Arial Narrow" w:hAnsi="Arial Narrow"/>
            <w:color w:val="auto"/>
            <w:sz w:val="24"/>
            <w:szCs w:val="24"/>
          </w:rPr>
          <w:t>s</w:t>
        </w:r>
      </w:hyperlink>
      <w:hyperlink r:id="rId19">
        <w:r w:rsidR="00DB582C" w:rsidRPr="00AC4292">
          <w:rPr>
            <w:rFonts w:ascii="Arial Narrow" w:hAnsi="Arial Narrow"/>
            <w:color w:val="auto"/>
            <w:sz w:val="24"/>
            <w:szCs w:val="24"/>
          </w:rPr>
          <w:t>-</w:t>
        </w:r>
      </w:hyperlink>
      <w:hyperlink r:id="rId20">
        <w:r w:rsidR="00DB582C" w:rsidRPr="00AC4292">
          <w:rPr>
            <w:rFonts w:ascii="Arial Narrow" w:hAnsi="Arial Narrow"/>
            <w:color w:val="auto"/>
            <w:sz w:val="24"/>
            <w:szCs w:val="24"/>
          </w:rPr>
          <w:t>apf.apps.tcu.gov.b</w:t>
        </w:r>
      </w:hyperlink>
      <w:hyperlink r:id="rId21">
        <w:r w:rsidR="00DB582C" w:rsidRPr="00AC4292">
          <w:rPr>
            <w:rFonts w:ascii="Arial Narrow" w:hAnsi="Arial Narrow"/>
            <w:color w:val="auto"/>
            <w:sz w:val="24"/>
            <w:szCs w:val="24"/>
          </w:rPr>
          <w:t>r</w:t>
        </w:r>
      </w:hyperlink>
      <w:hyperlink r:id="rId22">
        <w:r w:rsidR="00DB582C" w:rsidRPr="00AC4292">
          <w:rPr>
            <w:rFonts w:ascii="Arial Narrow" w:hAnsi="Arial Narrow"/>
            <w:color w:val="auto"/>
            <w:sz w:val="24"/>
            <w:szCs w:val="24"/>
          </w:rPr>
          <w:t xml:space="preserve">;  </w:t>
        </w:r>
      </w:hyperlink>
    </w:p>
    <w:p w14:paraId="2D2C2BDC" w14:textId="77777777" w:rsidR="00DB582C" w:rsidRPr="00AC4292" w:rsidRDefault="00DB582C" w:rsidP="00E225D5">
      <w:pPr>
        <w:pStyle w:val="PargrafodaLista"/>
        <w:numPr>
          <w:ilvl w:val="2"/>
          <w:numId w:val="2"/>
        </w:numPr>
        <w:tabs>
          <w:tab w:val="left" w:pos="709"/>
        </w:tabs>
        <w:spacing w:after="0" w:line="240" w:lineRule="auto"/>
        <w:ind w:left="0" w:right="0" w:firstLine="0"/>
        <w:rPr>
          <w:rFonts w:ascii="Arial Narrow" w:hAnsi="Arial Narrow"/>
          <w:color w:val="auto"/>
          <w:sz w:val="24"/>
          <w:szCs w:val="24"/>
        </w:rPr>
      </w:pPr>
      <w:r w:rsidRPr="00AC4292">
        <w:rPr>
          <w:rFonts w:ascii="Arial Narrow" w:hAnsi="Arial Narrow"/>
          <w:color w:val="auto"/>
          <w:sz w:val="24"/>
          <w:szCs w:val="24"/>
        </w:rPr>
        <w:t xml:space="preserve">Sistema de Certidões da Controladoria-Geral da União:   </w:t>
      </w:r>
    </w:p>
    <w:p w14:paraId="129B67C6" w14:textId="0CE72591" w:rsidR="00DB582C" w:rsidRPr="00AC4292" w:rsidRDefault="00000000" w:rsidP="00E225D5">
      <w:pPr>
        <w:tabs>
          <w:tab w:val="left" w:pos="426"/>
        </w:tabs>
        <w:spacing w:after="0" w:line="240" w:lineRule="auto"/>
        <w:jc w:val="both"/>
        <w:rPr>
          <w:rFonts w:ascii="Arial Narrow" w:eastAsia="Calibri" w:hAnsi="Arial Narrow" w:cs="Calibri"/>
          <w:kern w:val="0"/>
          <w:sz w:val="24"/>
          <w:szCs w:val="24"/>
          <w:lang w:eastAsia="pt-BR"/>
          <w14:ligatures w14:val="none"/>
        </w:rPr>
      </w:pPr>
      <w:hyperlink r:id="rId23">
        <w:r w:rsidR="00DB582C" w:rsidRPr="00AC4292">
          <w:rPr>
            <w:rFonts w:ascii="Arial Narrow" w:eastAsia="Calibri" w:hAnsi="Arial Narrow" w:cs="Calibri"/>
            <w:kern w:val="0"/>
            <w:sz w:val="24"/>
            <w:szCs w:val="24"/>
            <w:lang w:eastAsia="pt-BR"/>
            <w14:ligatures w14:val="none"/>
          </w:rPr>
          <w:t>https://www.certidoes.cgu.gov.b</w:t>
        </w:r>
      </w:hyperlink>
      <w:hyperlink r:id="rId24">
        <w:r w:rsidR="00DB582C" w:rsidRPr="00AC4292">
          <w:rPr>
            <w:rFonts w:ascii="Arial Narrow" w:eastAsia="Calibri" w:hAnsi="Arial Narrow" w:cs="Calibri"/>
            <w:kern w:val="0"/>
            <w:sz w:val="24"/>
            <w:szCs w:val="24"/>
            <w:lang w:eastAsia="pt-BR"/>
            <w14:ligatures w14:val="none"/>
          </w:rPr>
          <w:t>r</w:t>
        </w:r>
      </w:hyperlink>
      <w:hyperlink r:id="rId25">
        <w:r w:rsidR="00DB582C" w:rsidRPr="00AC4292">
          <w:rPr>
            <w:rFonts w:ascii="Arial Narrow" w:eastAsia="Calibri" w:hAnsi="Arial Narrow" w:cs="Calibri"/>
            <w:kern w:val="0"/>
            <w:sz w:val="24"/>
            <w:szCs w:val="24"/>
            <w:lang w:eastAsia="pt-BR"/>
            <w14:ligatures w14:val="none"/>
          </w:rPr>
          <w:t>.</w:t>
        </w:r>
      </w:hyperlink>
      <w:hyperlink r:id="rId26"/>
    </w:p>
    <w:p w14:paraId="6EE8CA07" w14:textId="77777777" w:rsidR="00DB582C" w:rsidRPr="00AC4292" w:rsidRDefault="00000000" w:rsidP="00E225D5">
      <w:pPr>
        <w:pStyle w:val="PargrafodaLista"/>
        <w:numPr>
          <w:ilvl w:val="2"/>
          <w:numId w:val="2"/>
        </w:numPr>
        <w:tabs>
          <w:tab w:val="left" w:pos="426"/>
        </w:tabs>
        <w:spacing w:after="0" w:line="240" w:lineRule="auto"/>
        <w:ind w:left="0" w:right="0" w:firstLine="0"/>
        <w:rPr>
          <w:rFonts w:ascii="Arial Narrow" w:hAnsi="Arial Narrow"/>
          <w:color w:val="auto"/>
          <w:sz w:val="24"/>
          <w:szCs w:val="24"/>
        </w:rPr>
      </w:pPr>
      <w:hyperlink r:id="rId27">
        <w:r w:rsidR="00DB582C" w:rsidRPr="00AC4292">
          <w:rPr>
            <w:rFonts w:ascii="Arial Narrow" w:hAnsi="Arial Narrow"/>
            <w:color w:val="auto"/>
            <w:sz w:val="24"/>
            <w:szCs w:val="24"/>
          </w:rPr>
          <w:t>O</w:t>
        </w:r>
      </w:hyperlink>
      <w:hyperlink r:id="rId28">
        <w:r w:rsidR="00DB582C" w:rsidRPr="00AC4292">
          <w:rPr>
            <w:rFonts w:ascii="Arial Narrow" w:hAnsi="Arial Narrow"/>
            <w:color w:val="auto"/>
            <w:sz w:val="24"/>
            <w:szCs w:val="24"/>
          </w:rPr>
          <w:t xml:space="preserve"> </w:t>
        </w:r>
      </w:hyperlink>
      <w:hyperlink r:id="rId29">
        <w:r w:rsidR="00DB582C" w:rsidRPr="00AC4292">
          <w:rPr>
            <w:rFonts w:ascii="Arial Narrow" w:hAnsi="Arial Narrow"/>
            <w:color w:val="auto"/>
            <w:sz w:val="24"/>
            <w:szCs w:val="24"/>
          </w:rPr>
          <w:t>Cadastro Nacional de Empresas Inidôneas e Suspensas (CEIS</w:t>
        </w:r>
      </w:hyperlink>
      <w:hyperlink r:id="rId30">
        <w:r w:rsidR="00DB582C" w:rsidRPr="00AC4292">
          <w:rPr>
            <w:rFonts w:ascii="Arial Narrow" w:hAnsi="Arial Narrow"/>
            <w:color w:val="auto"/>
            <w:sz w:val="24"/>
            <w:szCs w:val="24"/>
          </w:rPr>
          <w:t>)</w:t>
        </w:r>
      </w:hyperlink>
      <w:hyperlink r:id="rId31">
        <w:r w:rsidR="00DB582C" w:rsidRPr="00AC4292">
          <w:rPr>
            <w:rFonts w:ascii="Arial Narrow" w:hAnsi="Arial Narrow"/>
            <w:color w:val="auto"/>
            <w:sz w:val="24"/>
            <w:szCs w:val="24"/>
          </w:rPr>
          <w:t>:</w:t>
        </w:r>
      </w:hyperlink>
      <w:hyperlink r:id="rId32">
        <w:r w:rsidR="00DB582C" w:rsidRPr="00AC4292">
          <w:rPr>
            <w:rFonts w:ascii="Arial Narrow" w:hAnsi="Arial Narrow"/>
            <w:color w:val="auto"/>
            <w:sz w:val="24"/>
            <w:szCs w:val="24"/>
          </w:rPr>
          <w:t xml:space="preserve"> </w:t>
        </w:r>
      </w:hyperlink>
      <w:r w:rsidR="00DB582C" w:rsidRPr="00AC4292">
        <w:rPr>
          <w:rFonts w:ascii="Arial Narrow" w:hAnsi="Arial Narrow"/>
          <w:color w:val="auto"/>
          <w:sz w:val="24"/>
          <w:szCs w:val="24"/>
        </w:rPr>
        <w:t xml:space="preserve"> </w:t>
      </w:r>
    </w:p>
    <w:p w14:paraId="739B6A19" w14:textId="1509B6AD" w:rsidR="00DB582C" w:rsidRPr="00AC4292" w:rsidRDefault="00000000" w:rsidP="00E225D5">
      <w:pPr>
        <w:tabs>
          <w:tab w:val="left" w:pos="426"/>
        </w:tabs>
        <w:spacing w:after="0" w:line="240" w:lineRule="auto"/>
        <w:jc w:val="both"/>
      </w:pPr>
      <w:hyperlink r:id="rId33">
        <w:r w:rsidR="00DB582C" w:rsidRPr="00AC4292">
          <w:rPr>
            <w:rFonts w:ascii="Arial Narrow" w:eastAsia="Calibri" w:hAnsi="Arial Narrow" w:cs="Calibri"/>
            <w:kern w:val="0"/>
            <w:sz w:val="24"/>
            <w:szCs w:val="24"/>
            <w:lang w:eastAsia="pt-BR"/>
            <w14:ligatures w14:val="none"/>
          </w:rPr>
          <w:t>https://www.portaltransparencia.gov.br/sancoes/cei</w:t>
        </w:r>
      </w:hyperlink>
      <w:hyperlink r:id="rId34">
        <w:r w:rsidR="00DB582C" w:rsidRPr="00AC4292">
          <w:rPr>
            <w:rFonts w:ascii="Arial Narrow" w:eastAsia="Calibri" w:hAnsi="Arial Narrow" w:cs="Calibri"/>
            <w:kern w:val="0"/>
            <w:sz w:val="24"/>
            <w:szCs w:val="24"/>
            <w:lang w:eastAsia="pt-BR"/>
            <w14:ligatures w14:val="none"/>
          </w:rPr>
          <w:t>s</w:t>
        </w:r>
      </w:hyperlink>
    </w:p>
    <w:p w14:paraId="2E2444B9" w14:textId="77777777" w:rsidR="008B1825" w:rsidRPr="00AC4292" w:rsidRDefault="008B1825" w:rsidP="00E225D5">
      <w:pPr>
        <w:tabs>
          <w:tab w:val="left" w:pos="426"/>
        </w:tabs>
        <w:spacing w:after="0" w:line="240" w:lineRule="auto"/>
        <w:jc w:val="both"/>
      </w:pPr>
    </w:p>
    <w:p w14:paraId="0217BE91" w14:textId="0C3F46AE" w:rsidR="00DB582C" w:rsidRPr="00AC4292" w:rsidRDefault="00DB582C" w:rsidP="00E225D5">
      <w:pPr>
        <w:pStyle w:val="PargrafodaLista"/>
        <w:numPr>
          <w:ilvl w:val="1"/>
          <w:numId w:val="2"/>
        </w:numPr>
        <w:tabs>
          <w:tab w:val="left" w:pos="567"/>
        </w:tabs>
        <w:spacing w:after="0" w:line="240" w:lineRule="auto"/>
        <w:ind w:left="0" w:right="0" w:firstLine="0"/>
        <w:rPr>
          <w:rFonts w:ascii="Arial Narrow" w:hAnsi="Arial Narrow"/>
          <w:sz w:val="24"/>
          <w:szCs w:val="24"/>
        </w:rPr>
      </w:pPr>
      <w:r w:rsidRPr="00AC4292">
        <w:rPr>
          <w:rFonts w:ascii="Arial Narrow" w:hAnsi="Arial Narrow"/>
          <w:sz w:val="24"/>
          <w:szCs w:val="24"/>
        </w:rPr>
        <w:t xml:space="preserve">Caso reste configurada a ocorrência de alguma das vedações elencadas no item </w:t>
      </w:r>
      <w:r w:rsidR="008B1825" w:rsidRPr="00AC4292">
        <w:rPr>
          <w:rFonts w:ascii="Arial Narrow" w:hAnsi="Arial Narrow"/>
          <w:sz w:val="24"/>
          <w:szCs w:val="24"/>
        </w:rPr>
        <w:t>11</w:t>
      </w:r>
      <w:r w:rsidRPr="00AC4292">
        <w:rPr>
          <w:rFonts w:ascii="Arial Narrow" w:hAnsi="Arial Narrow"/>
          <w:sz w:val="24"/>
          <w:szCs w:val="24"/>
        </w:rPr>
        <w:t xml:space="preserve">.1, a licitante será </w:t>
      </w:r>
      <w:r w:rsidR="00FD01D1" w:rsidRPr="00AC4292">
        <w:rPr>
          <w:rFonts w:ascii="Arial Narrow" w:hAnsi="Arial Narrow"/>
          <w:b/>
          <w:sz w:val="24"/>
          <w:szCs w:val="24"/>
        </w:rPr>
        <w:t>inabilitada</w:t>
      </w:r>
      <w:r w:rsidRPr="00AC4292">
        <w:rPr>
          <w:rFonts w:ascii="Arial Narrow" w:hAnsi="Arial Narrow"/>
          <w:sz w:val="24"/>
          <w:szCs w:val="24"/>
        </w:rPr>
        <w:t>, devendo o pregoeiro repetir este procedimento conforme sejam procedidas as convocações, de acordo com a ordem de classificação.</w:t>
      </w:r>
    </w:p>
    <w:p w14:paraId="07E99B5E" w14:textId="77777777" w:rsidR="008B1825" w:rsidRPr="00AC4292" w:rsidRDefault="008B1825" w:rsidP="00E225D5">
      <w:pPr>
        <w:pStyle w:val="PargrafodaLista"/>
        <w:tabs>
          <w:tab w:val="left" w:pos="567"/>
        </w:tabs>
        <w:spacing w:after="0" w:line="240" w:lineRule="auto"/>
        <w:ind w:left="0" w:right="0" w:firstLine="0"/>
        <w:rPr>
          <w:rFonts w:ascii="Arial Narrow" w:hAnsi="Arial Narrow"/>
          <w:sz w:val="24"/>
          <w:szCs w:val="24"/>
        </w:rPr>
      </w:pPr>
    </w:p>
    <w:p w14:paraId="01C722DB" w14:textId="37F29CC5" w:rsidR="00DB582C" w:rsidRPr="00AC4292" w:rsidRDefault="00DB582C" w:rsidP="00E225D5">
      <w:pPr>
        <w:pStyle w:val="PargrafodaLista"/>
        <w:numPr>
          <w:ilvl w:val="1"/>
          <w:numId w:val="2"/>
        </w:numPr>
        <w:tabs>
          <w:tab w:val="left" w:pos="567"/>
        </w:tabs>
        <w:spacing w:after="0" w:line="240" w:lineRule="auto"/>
        <w:ind w:left="0" w:right="0" w:firstLine="0"/>
        <w:rPr>
          <w:rFonts w:ascii="Arial Narrow" w:hAnsi="Arial Narrow"/>
          <w:sz w:val="24"/>
          <w:szCs w:val="24"/>
        </w:rPr>
      </w:pPr>
      <w:r w:rsidRPr="00AC4292">
        <w:rPr>
          <w:rFonts w:ascii="Arial Narrow" w:hAnsi="Arial Narrow"/>
          <w:sz w:val="24"/>
          <w:szCs w:val="24"/>
        </w:rPr>
        <w:t xml:space="preserve">A licitante classificada provisoriamente em primeiro lugar será convocada para apresentar a </w:t>
      </w:r>
      <w:r w:rsidR="00397885" w:rsidRPr="00AC4292">
        <w:rPr>
          <w:rFonts w:ascii="Arial Narrow" w:hAnsi="Arial Narrow"/>
          <w:sz w:val="24"/>
          <w:szCs w:val="24"/>
        </w:rPr>
        <w:t xml:space="preserve">proposta comercial adequada ao último lance, devidamente preenchida na forma do </w:t>
      </w:r>
      <w:r w:rsidR="00397885" w:rsidRPr="00AC4292">
        <w:rPr>
          <w:rFonts w:ascii="Arial Narrow" w:hAnsi="Arial Narrow"/>
          <w:b/>
          <w:sz w:val="24"/>
          <w:szCs w:val="24"/>
        </w:rPr>
        <w:t>Anexo</w:t>
      </w:r>
      <w:r w:rsidRPr="00AC4292">
        <w:rPr>
          <w:rFonts w:ascii="Arial Narrow" w:hAnsi="Arial Narrow"/>
          <w:b/>
          <w:sz w:val="24"/>
          <w:szCs w:val="24"/>
        </w:rPr>
        <w:t xml:space="preserve"> II</w:t>
      </w:r>
      <w:r w:rsidR="00397885" w:rsidRPr="00AC4292">
        <w:rPr>
          <w:rFonts w:ascii="Arial Narrow" w:hAnsi="Arial Narrow"/>
          <w:sz w:val="24"/>
          <w:szCs w:val="24"/>
        </w:rPr>
        <w:t>,</w:t>
      </w:r>
      <w:r w:rsidRPr="00AC4292">
        <w:rPr>
          <w:rFonts w:ascii="Arial Narrow" w:hAnsi="Arial Narrow"/>
          <w:sz w:val="24"/>
          <w:szCs w:val="24"/>
        </w:rPr>
        <w:t xml:space="preserve"> para fins de exame de aceitabilidade do valor, </w:t>
      </w:r>
      <w:r w:rsidR="00397885" w:rsidRPr="00AC4292">
        <w:rPr>
          <w:rFonts w:ascii="Arial Narrow" w:hAnsi="Arial Narrow"/>
          <w:b/>
          <w:sz w:val="24"/>
          <w:szCs w:val="24"/>
        </w:rPr>
        <w:t>exclusivamente</w:t>
      </w:r>
      <w:r w:rsidRPr="00AC4292">
        <w:rPr>
          <w:rFonts w:ascii="Arial Narrow" w:hAnsi="Arial Narrow"/>
          <w:sz w:val="24"/>
          <w:szCs w:val="24"/>
        </w:rPr>
        <w:t xml:space="preserve">, através do sistema BLL, no prazo </w:t>
      </w:r>
      <w:r w:rsidR="00397885" w:rsidRPr="00AC4292">
        <w:rPr>
          <w:rFonts w:ascii="Arial Narrow" w:hAnsi="Arial Narrow"/>
          <w:b/>
          <w:sz w:val="24"/>
          <w:szCs w:val="24"/>
        </w:rPr>
        <w:t xml:space="preserve">máximo </w:t>
      </w:r>
      <w:r w:rsidRPr="00AC4292">
        <w:rPr>
          <w:rFonts w:ascii="Arial Narrow" w:hAnsi="Arial Narrow"/>
          <w:b/>
          <w:sz w:val="24"/>
          <w:szCs w:val="24"/>
        </w:rPr>
        <w:t>de</w:t>
      </w:r>
      <w:r w:rsidRPr="00AC4292">
        <w:rPr>
          <w:rFonts w:ascii="Arial Narrow" w:hAnsi="Arial Narrow"/>
          <w:sz w:val="24"/>
          <w:szCs w:val="24"/>
        </w:rPr>
        <w:t xml:space="preserve"> </w:t>
      </w:r>
      <w:r w:rsidRPr="00AC4292">
        <w:rPr>
          <w:rFonts w:ascii="Arial Narrow" w:hAnsi="Arial Narrow"/>
          <w:b/>
          <w:sz w:val="24"/>
          <w:szCs w:val="24"/>
        </w:rPr>
        <w:t>24 (vinte e quatro) horas úteis</w:t>
      </w:r>
      <w:r w:rsidRPr="00AC4292">
        <w:rPr>
          <w:rFonts w:ascii="Arial Narrow" w:hAnsi="Arial Narrow"/>
          <w:sz w:val="24"/>
          <w:szCs w:val="24"/>
        </w:rPr>
        <w:t xml:space="preserve">, contado a partir da solicitação do pregoeiro, na forma do item </w:t>
      </w:r>
      <w:r w:rsidR="00EF0629" w:rsidRPr="00AC4292">
        <w:rPr>
          <w:rFonts w:ascii="Arial Narrow" w:hAnsi="Arial Narrow"/>
          <w:sz w:val="24"/>
          <w:szCs w:val="24"/>
        </w:rPr>
        <w:t>8.</w:t>
      </w:r>
      <w:r w:rsidR="00881E3B" w:rsidRPr="00AC4292">
        <w:rPr>
          <w:rFonts w:ascii="Arial Narrow" w:hAnsi="Arial Narrow"/>
          <w:sz w:val="24"/>
          <w:szCs w:val="24"/>
        </w:rPr>
        <w:t>8</w:t>
      </w:r>
      <w:r w:rsidRPr="00AC4292">
        <w:rPr>
          <w:rFonts w:ascii="Arial Narrow" w:hAnsi="Arial Narrow"/>
          <w:sz w:val="24"/>
          <w:szCs w:val="24"/>
        </w:rPr>
        <w:t xml:space="preserve"> deste </w:t>
      </w:r>
      <w:r w:rsidR="00EF0629" w:rsidRPr="00AC4292">
        <w:rPr>
          <w:rFonts w:ascii="Arial Narrow" w:hAnsi="Arial Narrow"/>
          <w:sz w:val="24"/>
          <w:szCs w:val="24"/>
        </w:rPr>
        <w:t>Instrumento Convocatório</w:t>
      </w:r>
      <w:r w:rsidR="00397885" w:rsidRPr="00AC4292">
        <w:rPr>
          <w:rFonts w:ascii="Arial Narrow" w:hAnsi="Arial Narrow"/>
          <w:sz w:val="24"/>
          <w:szCs w:val="24"/>
        </w:rPr>
        <w:t>.</w:t>
      </w:r>
    </w:p>
    <w:p w14:paraId="6E43FAEC" w14:textId="77777777" w:rsidR="00397885" w:rsidRPr="00AC4292" w:rsidRDefault="00397885" w:rsidP="00E225D5">
      <w:pPr>
        <w:pStyle w:val="PargrafodaLista"/>
        <w:spacing w:after="0" w:line="240" w:lineRule="auto"/>
        <w:ind w:right="0"/>
        <w:rPr>
          <w:rFonts w:ascii="Arial Narrow" w:hAnsi="Arial Narrow"/>
          <w:sz w:val="24"/>
          <w:szCs w:val="24"/>
        </w:rPr>
      </w:pPr>
    </w:p>
    <w:p w14:paraId="00AA11E7" w14:textId="67841129" w:rsidR="00DB582C" w:rsidRPr="00AC4292" w:rsidRDefault="00DB582C" w:rsidP="00E225D5">
      <w:pPr>
        <w:pStyle w:val="PargrafodaLista"/>
        <w:numPr>
          <w:ilvl w:val="1"/>
          <w:numId w:val="2"/>
        </w:numPr>
        <w:tabs>
          <w:tab w:val="left" w:pos="567"/>
        </w:tabs>
        <w:spacing w:after="0" w:line="240" w:lineRule="auto"/>
        <w:ind w:left="0" w:right="0" w:firstLine="0"/>
        <w:rPr>
          <w:rFonts w:ascii="Arial Narrow" w:hAnsi="Arial Narrow"/>
          <w:sz w:val="24"/>
          <w:szCs w:val="24"/>
        </w:rPr>
      </w:pPr>
      <w:r w:rsidRPr="00AC4292">
        <w:rPr>
          <w:rFonts w:ascii="Arial Narrow" w:hAnsi="Arial Narrow"/>
          <w:sz w:val="24"/>
          <w:szCs w:val="24"/>
        </w:rPr>
        <w:lastRenderedPageBreak/>
        <w:t>Recomenda-se que as licitantes iniciem a sessão de abertura da licitação com todos os documentos necessários à classificação</w:t>
      </w:r>
      <w:r w:rsidR="00AB2920" w:rsidRPr="00AC4292">
        <w:rPr>
          <w:rFonts w:ascii="Arial Narrow" w:hAnsi="Arial Narrow"/>
          <w:sz w:val="24"/>
          <w:szCs w:val="24"/>
        </w:rPr>
        <w:t xml:space="preserve"> e à </w:t>
      </w:r>
      <w:r w:rsidRPr="00AC4292">
        <w:rPr>
          <w:rFonts w:ascii="Arial Narrow" w:hAnsi="Arial Narrow"/>
          <w:sz w:val="24"/>
          <w:szCs w:val="24"/>
        </w:rPr>
        <w:t>habilitação previamente digitalizados;</w:t>
      </w:r>
    </w:p>
    <w:p w14:paraId="27D7B26A" w14:textId="77777777" w:rsidR="00397885" w:rsidRPr="00AC4292" w:rsidRDefault="00397885" w:rsidP="00E225D5">
      <w:pPr>
        <w:pStyle w:val="PargrafodaLista"/>
        <w:spacing w:after="0" w:line="240" w:lineRule="auto"/>
        <w:ind w:right="0"/>
        <w:rPr>
          <w:rFonts w:ascii="Arial Narrow" w:hAnsi="Arial Narrow"/>
          <w:sz w:val="24"/>
          <w:szCs w:val="24"/>
        </w:rPr>
      </w:pPr>
    </w:p>
    <w:p w14:paraId="413EFEB5" w14:textId="7237F54E" w:rsidR="00DB582C" w:rsidRPr="00AC4292" w:rsidRDefault="00DB582C" w:rsidP="00E225D5">
      <w:pPr>
        <w:pStyle w:val="PargrafodaLista"/>
        <w:numPr>
          <w:ilvl w:val="1"/>
          <w:numId w:val="2"/>
        </w:numPr>
        <w:tabs>
          <w:tab w:val="left" w:pos="567"/>
        </w:tabs>
        <w:spacing w:after="0" w:line="240" w:lineRule="auto"/>
        <w:ind w:left="0" w:right="0" w:firstLine="0"/>
        <w:rPr>
          <w:rFonts w:ascii="Arial Narrow" w:hAnsi="Arial Narrow"/>
          <w:sz w:val="24"/>
          <w:szCs w:val="24"/>
        </w:rPr>
      </w:pPr>
      <w:r w:rsidRPr="00AC4292">
        <w:rPr>
          <w:rFonts w:ascii="Arial Narrow" w:hAnsi="Arial Narrow"/>
          <w:sz w:val="24"/>
          <w:szCs w:val="24"/>
        </w:rPr>
        <w:t>A licitante responsabilizar-se-á por toda a documentação encaminhada pela mesma, assumindo como verdadeir</w:t>
      </w:r>
      <w:r w:rsidR="00397885" w:rsidRPr="00AC4292">
        <w:rPr>
          <w:rFonts w:ascii="Arial Narrow" w:hAnsi="Arial Narrow"/>
          <w:sz w:val="24"/>
          <w:szCs w:val="24"/>
        </w:rPr>
        <w:t>o</w:t>
      </w:r>
      <w:r w:rsidRPr="00AC4292">
        <w:rPr>
          <w:rFonts w:ascii="Arial Narrow" w:hAnsi="Arial Narrow"/>
          <w:sz w:val="24"/>
          <w:szCs w:val="24"/>
        </w:rPr>
        <w:t>s suas propostas, declarações e atestados</w:t>
      </w:r>
      <w:r w:rsidR="00397885" w:rsidRPr="00AC4292">
        <w:rPr>
          <w:rFonts w:ascii="Arial Narrow" w:hAnsi="Arial Narrow"/>
          <w:sz w:val="24"/>
          <w:szCs w:val="24"/>
        </w:rPr>
        <w:t>;</w:t>
      </w:r>
    </w:p>
    <w:p w14:paraId="0D29DF95" w14:textId="77777777" w:rsidR="00397885" w:rsidRPr="00AC4292" w:rsidRDefault="00397885" w:rsidP="00E225D5">
      <w:pPr>
        <w:pStyle w:val="PargrafodaLista"/>
        <w:spacing w:after="0" w:line="240" w:lineRule="auto"/>
        <w:ind w:right="0"/>
        <w:rPr>
          <w:rFonts w:ascii="Arial Narrow" w:hAnsi="Arial Narrow"/>
          <w:sz w:val="24"/>
          <w:szCs w:val="24"/>
        </w:rPr>
      </w:pPr>
    </w:p>
    <w:p w14:paraId="2293CEB5" w14:textId="5B844523" w:rsidR="00DB582C" w:rsidRPr="00AC4292" w:rsidRDefault="00397885" w:rsidP="00E225D5">
      <w:pPr>
        <w:pStyle w:val="PargrafodaLista"/>
        <w:numPr>
          <w:ilvl w:val="1"/>
          <w:numId w:val="2"/>
        </w:numPr>
        <w:tabs>
          <w:tab w:val="left" w:pos="567"/>
        </w:tabs>
        <w:spacing w:after="0" w:line="240" w:lineRule="auto"/>
        <w:ind w:left="0" w:right="0" w:firstLine="0"/>
        <w:rPr>
          <w:rFonts w:ascii="Arial Narrow" w:hAnsi="Arial Narrow"/>
          <w:bCs/>
          <w:sz w:val="24"/>
          <w:szCs w:val="24"/>
        </w:rPr>
      </w:pPr>
      <w:r w:rsidRPr="00AC4292">
        <w:rPr>
          <w:rFonts w:ascii="Arial Narrow" w:hAnsi="Arial Narrow"/>
          <w:bCs/>
          <w:sz w:val="24"/>
          <w:szCs w:val="24"/>
        </w:rPr>
        <w:t>Os arquivos encaminhados deverão estar perfeitamente legíveis;</w:t>
      </w:r>
    </w:p>
    <w:p w14:paraId="22EF29CF" w14:textId="77777777" w:rsidR="00397885" w:rsidRPr="00AC4292" w:rsidRDefault="00397885" w:rsidP="00E225D5">
      <w:pPr>
        <w:pStyle w:val="PargrafodaLista"/>
        <w:spacing w:after="0" w:line="240" w:lineRule="auto"/>
        <w:ind w:right="0"/>
        <w:rPr>
          <w:rFonts w:ascii="Arial Narrow" w:hAnsi="Arial Narrow"/>
          <w:bCs/>
          <w:sz w:val="24"/>
          <w:szCs w:val="24"/>
        </w:rPr>
      </w:pPr>
    </w:p>
    <w:p w14:paraId="5DE195FA" w14:textId="774C70C8" w:rsidR="00DB582C" w:rsidRPr="00AC4292" w:rsidRDefault="00AB2920" w:rsidP="00E225D5">
      <w:pPr>
        <w:pStyle w:val="PargrafodaLista"/>
        <w:numPr>
          <w:ilvl w:val="1"/>
          <w:numId w:val="2"/>
        </w:numPr>
        <w:tabs>
          <w:tab w:val="left" w:pos="567"/>
        </w:tabs>
        <w:spacing w:after="0" w:line="240" w:lineRule="auto"/>
        <w:ind w:left="0" w:right="0" w:firstLine="0"/>
        <w:rPr>
          <w:rFonts w:ascii="Arial Narrow" w:hAnsi="Arial Narrow"/>
          <w:bCs/>
          <w:sz w:val="24"/>
          <w:szCs w:val="24"/>
        </w:rPr>
      </w:pPr>
      <w:r w:rsidRPr="00AC4292">
        <w:rPr>
          <w:rFonts w:ascii="Arial Narrow" w:hAnsi="Arial Narrow"/>
          <w:sz w:val="24"/>
          <w:szCs w:val="24"/>
        </w:rPr>
        <w:t>No caso de impossibilidade de encaminhamento da proposta realinhada nos termos do estabelecido no</w:t>
      </w:r>
      <w:r w:rsidR="00FC55A7" w:rsidRPr="00AC4292">
        <w:rPr>
          <w:rFonts w:ascii="Arial Narrow" w:hAnsi="Arial Narrow"/>
          <w:sz w:val="24"/>
          <w:szCs w:val="24"/>
        </w:rPr>
        <w:t xml:space="preserve"> sub</w:t>
      </w:r>
      <w:r w:rsidRPr="00AC4292">
        <w:rPr>
          <w:rFonts w:ascii="Arial Narrow" w:hAnsi="Arial Narrow"/>
          <w:sz w:val="24"/>
          <w:szCs w:val="24"/>
        </w:rPr>
        <w:t>item 1</w:t>
      </w:r>
      <w:r w:rsidR="00FC55A7" w:rsidRPr="00AC4292">
        <w:rPr>
          <w:rFonts w:ascii="Arial Narrow" w:hAnsi="Arial Narrow"/>
          <w:sz w:val="24"/>
          <w:szCs w:val="24"/>
        </w:rPr>
        <w:t>1</w:t>
      </w:r>
      <w:r w:rsidRPr="00AC4292">
        <w:rPr>
          <w:rFonts w:ascii="Arial Narrow" w:hAnsi="Arial Narrow"/>
          <w:sz w:val="24"/>
          <w:szCs w:val="24"/>
        </w:rPr>
        <w:t xml:space="preserve">.3, </w:t>
      </w:r>
      <w:r w:rsidR="00FC55A7" w:rsidRPr="00AC4292">
        <w:rPr>
          <w:rFonts w:ascii="Arial Narrow" w:hAnsi="Arial Narrow"/>
          <w:sz w:val="24"/>
          <w:szCs w:val="24"/>
        </w:rPr>
        <w:t xml:space="preserve">e </w:t>
      </w:r>
      <w:r w:rsidRPr="00AC4292">
        <w:rPr>
          <w:rFonts w:ascii="Arial Narrow" w:hAnsi="Arial Narrow"/>
          <w:sz w:val="24"/>
          <w:szCs w:val="24"/>
        </w:rPr>
        <w:t xml:space="preserve">desde que devidamente comprovado pela licitante </w:t>
      </w:r>
      <w:r w:rsidR="00FC55A7" w:rsidRPr="00AC4292">
        <w:rPr>
          <w:rFonts w:ascii="Arial Narrow" w:hAnsi="Arial Narrow"/>
          <w:sz w:val="24"/>
          <w:szCs w:val="24"/>
        </w:rPr>
        <w:t>interessada</w:t>
      </w:r>
      <w:r w:rsidRPr="00AC4292">
        <w:rPr>
          <w:rFonts w:ascii="Arial Narrow" w:hAnsi="Arial Narrow"/>
          <w:sz w:val="24"/>
          <w:szCs w:val="24"/>
        </w:rPr>
        <w:t xml:space="preserve">, os </w:t>
      </w:r>
      <w:r w:rsidRPr="00AC4292">
        <w:rPr>
          <w:rFonts w:ascii="Arial Narrow" w:hAnsi="Arial Narrow"/>
          <w:color w:val="auto"/>
          <w:sz w:val="24"/>
          <w:szCs w:val="24"/>
        </w:rPr>
        <w:t xml:space="preserve">documentos poderão ser </w:t>
      </w:r>
      <w:r w:rsidR="00FC55A7" w:rsidRPr="00AC4292">
        <w:rPr>
          <w:rFonts w:ascii="Arial Narrow" w:hAnsi="Arial Narrow"/>
          <w:color w:val="auto"/>
          <w:sz w:val="24"/>
          <w:szCs w:val="24"/>
        </w:rPr>
        <w:t>enviados</w:t>
      </w:r>
      <w:r w:rsidRPr="00AC4292">
        <w:rPr>
          <w:rFonts w:ascii="Arial Narrow" w:hAnsi="Arial Narrow"/>
          <w:color w:val="auto"/>
          <w:sz w:val="24"/>
          <w:szCs w:val="24"/>
        </w:rPr>
        <w:t xml:space="preserve"> via endereço eletrônico: </w:t>
      </w:r>
      <w:hyperlink r:id="rId35" w:history="1">
        <w:r w:rsidRPr="00AC4292">
          <w:rPr>
            <w:rStyle w:val="Hyperlink"/>
            <w:rFonts w:ascii="Arial Narrow" w:hAnsi="Arial Narrow"/>
            <w:color w:val="auto"/>
            <w:sz w:val="24"/>
            <w:szCs w:val="24"/>
            <w:u w:val="none"/>
          </w:rPr>
          <w:t>paulistapregao1@gmail.com</w:t>
        </w:r>
      </w:hyperlink>
      <w:r w:rsidRPr="00AC4292">
        <w:rPr>
          <w:rFonts w:ascii="Arial Narrow" w:hAnsi="Arial Narrow"/>
          <w:color w:val="auto"/>
          <w:sz w:val="24"/>
          <w:szCs w:val="24"/>
        </w:rPr>
        <w:t xml:space="preserve">. </w:t>
      </w:r>
      <w:r w:rsidR="00DB582C" w:rsidRPr="00AC4292">
        <w:rPr>
          <w:rFonts w:ascii="Arial Narrow" w:hAnsi="Arial Narrow"/>
          <w:color w:val="auto"/>
          <w:sz w:val="24"/>
          <w:szCs w:val="24"/>
        </w:rPr>
        <w:t>Cada e-</w:t>
      </w:r>
      <w:r w:rsidR="00DB582C" w:rsidRPr="00AC4292">
        <w:rPr>
          <w:rFonts w:ascii="Arial Narrow" w:hAnsi="Arial Narrow"/>
          <w:sz w:val="24"/>
          <w:szCs w:val="24"/>
        </w:rPr>
        <w:t>mail encaminhado não poderá ultrapassar o tamanho de 25MB (vinte e cinco megabytes);</w:t>
      </w:r>
    </w:p>
    <w:p w14:paraId="54D3343A" w14:textId="77777777" w:rsidR="00397885" w:rsidRPr="00AC4292" w:rsidRDefault="00397885" w:rsidP="00E225D5">
      <w:pPr>
        <w:pStyle w:val="PargrafodaLista"/>
        <w:spacing w:after="0" w:line="240" w:lineRule="auto"/>
        <w:ind w:right="0"/>
        <w:rPr>
          <w:rFonts w:ascii="Arial Narrow" w:hAnsi="Arial Narrow"/>
          <w:bCs/>
          <w:sz w:val="24"/>
          <w:szCs w:val="24"/>
        </w:rPr>
      </w:pPr>
    </w:p>
    <w:p w14:paraId="32437FBF" w14:textId="5778AD7F" w:rsidR="00DB582C" w:rsidRPr="00AC4292" w:rsidRDefault="00DB582C" w:rsidP="00E225D5">
      <w:pPr>
        <w:pStyle w:val="PargrafodaLista"/>
        <w:numPr>
          <w:ilvl w:val="1"/>
          <w:numId w:val="2"/>
        </w:numPr>
        <w:tabs>
          <w:tab w:val="left" w:pos="567"/>
        </w:tabs>
        <w:spacing w:after="0" w:line="240" w:lineRule="auto"/>
        <w:ind w:left="0" w:right="0" w:firstLine="0"/>
        <w:rPr>
          <w:rFonts w:ascii="Arial Narrow" w:hAnsi="Arial Narrow"/>
          <w:bCs/>
          <w:sz w:val="24"/>
          <w:szCs w:val="24"/>
        </w:rPr>
      </w:pPr>
      <w:r w:rsidRPr="00AC4292">
        <w:rPr>
          <w:rFonts w:ascii="Arial Narrow" w:hAnsi="Arial Narrow"/>
          <w:sz w:val="24"/>
          <w:szCs w:val="24"/>
        </w:rPr>
        <w:t>Caberá à licitante confirmar o recebimento pelo pregoeiro ou por membro da comissão dos documentos encaminhados por e-mail, responsabilizando-se pelo ônus decorrente da perda de negócios causada pela inobservância de quaisquer mensagens emitidas no sistema;</w:t>
      </w:r>
    </w:p>
    <w:p w14:paraId="4BBAD4A1" w14:textId="77777777" w:rsidR="00397885" w:rsidRPr="00AC4292" w:rsidRDefault="00397885" w:rsidP="00E225D5">
      <w:pPr>
        <w:pStyle w:val="PargrafodaLista"/>
        <w:spacing w:after="0" w:line="240" w:lineRule="auto"/>
        <w:ind w:right="0"/>
        <w:rPr>
          <w:rFonts w:ascii="Arial Narrow" w:hAnsi="Arial Narrow"/>
          <w:bCs/>
          <w:sz w:val="24"/>
          <w:szCs w:val="24"/>
        </w:rPr>
      </w:pPr>
    </w:p>
    <w:p w14:paraId="2D7F5303" w14:textId="53033081" w:rsidR="00DB582C" w:rsidRPr="00AC4292" w:rsidRDefault="00DB582C" w:rsidP="00E225D5">
      <w:pPr>
        <w:pStyle w:val="PargrafodaLista"/>
        <w:numPr>
          <w:ilvl w:val="1"/>
          <w:numId w:val="2"/>
        </w:numPr>
        <w:tabs>
          <w:tab w:val="left" w:pos="567"/>
        </w:tabs>
        <w:spacing w:after="0" w:line="240" w:lineRule="auto"/>
        <w:ind w:left="0" w:right="0" w:firstLine="0"/>
        <w:rPr>
          <w:rFonts w:ascii="Arial Narrow" w:hAnsi="Arial Narrow"/>
          <w:bCs/>
          <w:sz w:val="24"/>
          <w:szCs w:val="24"/>
        </w:rPr>
      </w:pPr>
      <w:r w:rsidRPr="00AC4292">
        <w:rPr>
          <w:rFonts w:ascii="Arial Narrow" w:hAnsi="Arial Narrow"/>
          <w:sz w:val="24"/>
          <w:szCs w:val="24"/>
        </w:rPr>
        <w:t xml:space="preserve">A licitante que abandonar o certame, deixando de encaminhar a proposta e/ou documentos de </w:t>
      </w:r>
      <w:r w:rsidR="000F4997" w:rsidRPr="00AC4292">
        <w:rPr>
          <w:rFonts w:ascii="Arial Narrow" w:hAnsi="Arial Narrow"/>
          <w:sz w:val="24"/>
          <w:szCs w:val="24"/>
        </w:rPr>
        <w:t xml:space="preserve">habilitação digitalizados, no todo ou em parte, no prazo previsto no item 11.3, será </w:t>
      </w:r>
      <w:r w:rsidR="000F4997" w:rsidRPr="00AC4292">
        <w:rPr>
          <w:rFonts w:ascii="Arial Narrow" w:hAnsi="Arial Narrow"/>
          <w:b/>
          <w:sz w:val="24"/>
          <w:szCs w:val="24"/>
        </w:rPr>
        <w:t>desclassificada</w:t>
      </w:r>
      <w:r w:rsidR="000F4997" w:rsidRPr="00AC4292">
        <w:rPr>
          <w:rFonts w:ascii="Arial Narrow" w:hAnsi="Arial Narrow"/>
          <w:sz w:val="24"/>
          <w:szCs w:val="24"/>
        </w:rPr>
        <w:t xml:space="preserve"> ou </w:t>
      </w:r>
      <w:r w:rsidR="000F4997" w:rsidRPr="00AC4292">
        <w:rPr>
          <w:rFonts w:ascii="Arial Narrow" w:hAnsi="Arial Narrow"/>
          <w:b/>
          <w:sz w:val="24"/>
          <w:szCs w:val="24"/>
        </w:rPr>
        <w:t>inabilitada</w:t>
      </w:r>
      <w:r w:rsidR="000F4997" w:rsidRPr="00AC4292">
        <w:rPr>
          <w:rFonts w:ascii="Arial Narrow" w:hAnsi="Arial Narrow"/>
          <w:sz w:val="24"/>
          <w:szCs w:val="24"/>
        </w:rPr>
        <w:t xml:space="preserve"> do certame, conforme o caso, e sujeitar-se-á às sanções </w:t>
      </w:r>
      <w:r w:rsidRPr="00AC4292">
        <w:rPr>
          <w:rFonts w:ascii="Arial Narrow" w:hAnsi="Arial Narrow"/>
          <w:sz w:val="24"/>
          <w:szCs w:val="24"/>
        </w:rPr>
        <w:t>previstas neste edital e legislação</w:t>
      </w:r>
      <w:r w:rsidR="000F4997" w:rsidRPr="00AC4292">
        <w:rPr>
          <w:rFonts w:ascii="Arial Narrow" w:hAnsi="Arial Narrow"/>
          <w:sz w:val="24"/>
          <w:szCs w:val="24"/>
        </w:rPr>
        <w:t>.</w:t>
      </w:r>
    </w:p>
    <w:p w14:paraId="6EBB5EBB" w14:textId="77777777" w:rsidR="000F4997" w:rsidRPr="00AC4292" w:rsidRDefault="000F4997" w:rsidP="00E225D5">
      <w:pPr>
        <w:pStyle w:val="PargrafodaLista"/>
        <w:spacing w:after="0" w:line="240" w:lineRule="auto"/>
        <w:ind w:right="0"/>
        <w:rPr>
          <w:rFonts w:ascii="Arial Narrow" w:hAnsi="Arial Narrow"/>
          <w:bCs/>
          <w:sz w:val="24"/>
          <w:szCs w:val="24"/>
        </w:rPr>
      </w:pPr>
    </w:p>
    <w:p w14:paraId="0BDD420C" w14:textId="40319D13" w:rsidR="00DB582C" w:rsidRPr="00AC4292" w:rsidRDefault="00DB582C" w:rsidP="00E225D5">
      <w:pPr>
        <w:pStyle w:val="PargrafodaLista"/>
        <w:numPr>
          <w:ilvl w:val="1"/>
          <w:numId w:val="2"/>
        </w:numPr>
        <w:tabs>
          <w:tab w:val="left" w:pos="567"/>
        </w:tabs>
        <w:spacing w:after="0" w:line="240" w:lineRule="auto"/>
        <w:ind w:left="0" w:right="0" w:firstLine="0"/>
        <w:rPr>
          <w:rFonts w:ascii="Arial Narrow" w:hAnsi="Arial Narrow"/>
          <w:bCs/>
          <w:sz w:val="24"/>
          <w:szCs w:val="24"/>
        </w:rPr>
      </w:pPr>
      <w:r w:rsidRPr="00AC4292">
        <w:rPr>
          <w:rFonts w:ascii="Arial Narrow" w:hAnsi="Arial Narrow"/>
          <w:sz w:val="24"/>
          <w:szCs w:val="24"/>
        </w:rPr>
        <w:t xml:space="preserve">A sessão será suspensa para aguardo da proposta comercial e dos documentos de habilitação, cabendo ao pregoeiro informar, através do sistema eletrônico, a data e o horário para retomada da licitação e divulgação da aceitabilidade da proposta e do resultado da habilitação.  </w:t>
      </w:r>
    </w:p>
    <w:p w14:paraId="423B6CDF" w14:textId="77777777" w:rsidR="00DB582C" w:rsidRPr="00AC4292" w:rsidRDefault="00DB582C" w:rsidP="00E225D5">
      <w:pPr>
        <w:spacing w:after="0" w:line="240" w:lineRule="auto"/>
        <w:jc w:val="both"/>
        <w:rPr>
          <w:rFonts w:ascii="Arial Narrow" w:eastAsia="Calibri" w:hAnsi="Arial Narrow" w:cs="Calibri"/>
          <w:color w:val="000000"/>
          <w:kern w:val="0"/>
          <w:sz w:val="24"/>
          <w:szCs w:val="24"/>
          <w:lang w:eastAsia="pt-BR"/>
          <w14:ligatures w14:val="none"/>
        </w:rPr>
      </w:pPr>
      <w:r w:rsidRPr="00AC4292">
        <w:rPr>
          <w:rFonts w:ascii="Arial Narrow" w:eastAsia="Calibri" w:hAnsi="Arial Narrow" w:cs="Calibri"/>
          <w:color w:val="000000"/>
          <w:kern w:val="0"/>
          <w:sz w:val="24"/>
          <w:szCs w:val="24"/>
          <w:lang w:eastAsia="pt-BR"/>
          <w14:ligatures w14:val="none"/>
        </w:rPr>
        <w:t xml:space="preserve">  </w:t>
      </w:r>
    </w:p>
    <w:p w14:paraId="7CCC8EC9" w14:textId="3577C24B" w:rsidR="00DB582C" w:rsidRPr="00AC4292" w:rsidRDefault="00DB582C" w:rsidP="00E225D5">
      <w:pPr>
        <w:pStyle w:val="PargrafodaLista"/>
        <w:keepNext/>
        <w:keepLines/>
        <w:numPr>
          <w:ilvl w:val="0"/>
          <w:numId w:val="2"/>
        </w:numPr>
        <w:pBdr>
          <w:top w:val="single" w:sz="4" w:space="0" w:color="000000"/>
          <w:left w:val="single" w:sz="4" w:space="0" w:color="000000"/>
          <w:bottom w:val="single" w:sz="4" w:space="0" w:color="000000"/>
          <w:right w:val="single" w:sz="4" w:space="0" w:color="000000"/>
        </w:pBdr>
        <w:shd w:val="clear" w:color="auto" w:fill="D9D9D9"/>
        <w:tabs>
          <w:tab w:val="left" w:pos="426"/>
        </w:tabs>
        <w:spacing w:after="0" w:line="240" w:lineRule="auto"/>
        <w:ind w:left="0" w:right="0" w:firstLine="0"/>
        <w:jc w:val="center"/>
        <w:outlineLvl w:val="1"/>
        <w:rPr>
          <w:rFonts w:ascii="Arial Narrow" w:hAnsi="Arial Narrow"/>
          <w:b/>
          <w:sz w:val="24"/>
          <w:szCs w:val="24"/>
        </w:rPr>
      </w:pPr>
      <w:r w:rsidRPr="00AC4292">
        <w:rPr>
          <w:rFonts w:ascii="Arial Narrow" w:hAnsi="Arial Narrow"/>
          <w:b/>
          <w:sz w:val="24"/>
          <w:szCs w:val="24"/>
        </w:rPr>
        <w:t>DA IMPUGNAÇÃO AO EDITAL E RECURSOS</w:t>
      </w:r>
    </w:p>
    <w:p w14:paraId="4E8EA4D0" w14:textId="77777777" w:rsidR="00DB582C" w:rsidRPr="00AC4292" w:rsidRDefault="00DB582C" w:rsidP="00E225D5">
      <w:pPr>
        <w:spacing w:after="0" w:line="240" w:lineRule="auto"/>
        <w:jc w:val="both"/>
        <w:rPr>
          <w:rFonts w:ascii="Arial Narrow" w:eastAsia="Calibri" w:hAnsi="Arial Narrow" w:cs="Calibri"/>
          <w:color w:val="000000"/>
          <w:kern w:val="0"/>
          <w:sz w:val="24"/>
          <w:szCs w:val="24"/>
          <w:lang w:eastAsia="pt-BR"/>
          <w14:ligatures w14:val="none"/>
        </w:rPr>
      </w:pPr>
      <w:r w:rsidRPr="00AC4292">
        <w:rPr>
          <w:rFonts w:ascii="Arial Narrow" w:eastAsia="Calibri" w:hAnsi="Arial Narrow" w:cs="Calibri"/>
          <w:b/>
          <w:color w:val="000000"/>
          <w:kern w:val="0"/>
          <w:sz w:val="24"/>
          <w:szCs w:val="24"/>
          <w:lang w:eastAsia="pt-BR"/>
          <w14:ligatures w14:val="none"/>
        </w:rPr>
        <w:t xml:space="preserve"> </w:t>
      </w:r>
      <w:r w:rsidRPr="00AC4292">
        <w:rPr>
          <w:rFonts w:ascii="Arial Narrow" w:eastAsia="Calibri" w:hAnsi="Arial Narrow" w:cs="Calibri"/>
          <w:color w:val="000000"/>
          <w:kern w:val="0"/>
          <w:sz w:val="24"/>
          <w:szCs w:val="24"/>
          <w:lang w:eastAsia="pt-BR"/>
          <w14:ligatures w14:val="none"/>
        </w:rPr>
        <w:t xml:space="preserve"> </w:t>
      </w:r>
    </w:p>
    <w:p w14:paraId="515599B3" w14:textId="4A8FA51D" w:rsidR="00DB582C" w:rsidRPr="00AC4292" w:rsidRDefault="00DB582C" w:rsidP="00E225D5">
      <w:pPr>
        <w:pStyle w:val="PargrafodaLista"/>
        <w:numPr>
          <w:ilvl w:val="1"/>
          <w:numId w:val="2"/>
        </w:numPr>
        <w:tabs>
          <w:tab w:val="left" w:pos="567"/>
        </w:tabs>
        <w:spacing w:after="0" w:line="240" w:lineRule="auto"/>
        <w:ind w:left="0" w:right="0" w:firstLine="0"/>
        <w:rPr>
          <w:rFonts w:ascii="Arial Narrow" w:hAnsi="Arial Narrow"/>
          <w:sz w:val="24"/>
          <w:szCs w:val="24"/>
        </w:rPr>
      </w:pPr>
      <w:r w:rsidRPr="00AC4292">
        <w:rPr>
          <w:rFonts w:ascii="Arial Narrow" w:hAnsi="Arial Narrow"/>
          <w:sz w:val="24"/>
          <w:szCs w:val="24"/>
        </w:rPr>
        <w:t xml:space="preserve">Até </w:t>
      </w:r>
      <w:r w:rsidRPr="00AC4292">
        <w:rPr>
          <w:rFonts w:ascii="Arial Narrow" w:hAnsi="Arial Narrow"/>
          <w:b/>
          <w:sz w:val="24"/>
          <w:szCs w:val="24"/>
        </w:rPr>
        <w:t>03 (três) dias úteis</w:t>
      </w:r>
      <w:r w:rsidRPr="00AC4292">
        <w:rPr>
          <w:rFonts w:ascii="Arial Narrow" w:hAnsi="Arial Narrow"/>
          <w:sz w:val="24"/>
          <w:szCs w:val="24"/>
        </w:rPr>
        <w:t xml:space="preserve"> antes da data fixada para recebimento das propostas, qualquer pessoa poderá solicitar esclarecimentos, providências ou impugnar o ato convocatório do pregão e deverá </w:t>
      </w:r>
      <w:r w:rsidRPr="00AC4292">
        <w:rPr>
          <w:rFonts w:ascii="Arial Narrow" w:hAnsi="Arial Narrow"/>
          <w:color w:val="auto"/>
          <w:sz w:val="24"/>
          <w:szCs w:val="24"/>
        </w:rPr>
        <w:t xml:space="preserve">registrar tal pedido preferencialmente através do sistema </w:t>
      </w:r>
      <w:hyperlink r:id="rId36">
        <w:r w:rsidRPr="00AC4292">
          <w:rPr>
            <w:rFonts w:ascii="Arial Narrow" w:hAnsi="Arial Narrow"/>
            <w:color w:val="auto"/>
            <w:sz w:val="24"/>
            <w:szCs w:val="24"/>
          </w:rPr>
          <w:t>www.bll.org.b</w:t>
        </w:r>
      </w:hyperlink>
      <w:hyperlink r:id="rId37">
        <w:r w:rsidRPr="00AC4292">
          <w:rPr>
            <w:rFonts w:ascii="Arial Narrow" w:hAnsi="Arial Narrow"/>
            <w:color w:val="auto"/>
            <w:sz w:val="24"/>
            <w:szCs w:val="24"/>
          </w:rPr>
          <w:t>r</w:t>
        </w:r>
      </w:hyperlink>
      <w:hyperlink r:id="rId38">
        <w:r w:rsidRPr="00AC4292">
          <w:rPr>
            <w:rFonts w:ascii="Arial Narrow" w:hAnsi="Arial Narrow"/>
            <w:color w:val="auto"/>
            <w:sz w:val="24"/>
            <w:szCs w:val="24"/>
          </w:rPr>
          <w:t>,</w:t>
        </w:r>
      </w:hyperlink>
      <w:hyperlink r:id="rId39">
        <w:r w:rsidRPr="00AC4292">
          <w:rPr>
            <w:rFonts w:ascii="Arial Narrow" w:hAnsi="Arial Narrow"/>
            <w:color w:val="auto"/>
            <w:sz w:val="24"/>
            <w:szCs w:val="24"/>
          </w:rPr>
          <w:t xml:space="preserve"> </w:t>
        </w:r>
      </w:hyperlink>
      <w:r w:rsidRPr="00AC4292">
        <w:rPr>
          <w:rFonts w:ascii="Arial Narrow" w:hAnsi="Arial Narrow"/>
          <w:color w:val="auto"/>
          <w:sz w:val="24"/>
          <w:szCs w:val="24"/>
        </w:rPr>
        <w:t>e na impossibilidade de tal, poderá ser enviado via e-mail</w:t>
      </w:r>
      <w:r w:rsidR="00FC55A7" w:rsidRPr="00AC4292">
        <w:rPr>
          <w:rFonts w:ascii="Arial Narrow" w:hAnsi="Arial Narrow"/>
          <w:color w:val="auto"/>
          <w:sz w:val="24"/>
          <w:szCs w:val="24"/>
        </w:rPr>
        <w:t>:</w:t>
      </w:r>
      <w:r w:rsidRPr="00AC4292">
        <w:rPr>
          <w:rFonts w:ascii="Arial Narrow" w:hAnsi="Arial Narrow"/>
          <w:color w:val="auto"/>
          <w:sz w:val="24"/>
          <w:szCs w:val="24"/>
        </w:rPr>
        <w:t xml:space="preserve"> paulistapregao1@gmail.com ou ser entregue, excepcionalmente na sede </w:t>
      </w:r>
      <w:r w:rsidRPr="00AC4292">
        <w:rPr>
          <w:rFonts w:ascii="Arial Narrow" w:hAnsi="Arial Narrow"/>
          <w:sz w:val="24"/>
          <w:szCs w:val="24"/>
        </w:rPr>
        <w:t xml:space="preserve">da Secretaria de Licitações, </w:t>
      </w:r>
      <w:r w:rsidR="000F4997" w:rsidRPr="00AC4292">
        <w:rPr>
          <w:rFonts w:ascii="Arial Narrow" w:hAnsi="Arial Narrow"/>
          <w:sz w:val="24"/>
          <w:szCs w:val="24"/>
        </w:rPr>
        <w:t>C</w:t>
      </w:r>
      <w:r w:rsidRPr="00AC4292">
        <w:rPr>
          <w:rFonts w:ascii="Arial Narrow" w:hAnsi="Arial Narrow"/>
          <w:sz w:val="24"/>
          <w:szCs w:val="24"/>
        </w:rPr>
        <w:t xml:space="preserve">ompras e Contratos, dentro do horário de funcionamento da </w:t>
      </w:r>
      <w:r w:rsidRPr="00AC4292">
        <w:rPr>
          <w:rFonts w:ascii="Arial Narrow" w:hAnsi="Arial Narrow"/>
          <w:b/>
          <w:sz w:val="24"/>
          <w:szCs w:val="24"/>
        </w:rPr>
        <w:t>Prefeitura Municipal do Paulista/PE</w:t>
      </w:r>
      <w:r w:rsidRPr="00AC4292">
        <w:rPr>
          <w:rFonts w:ascii="Arial Narrow" w:hAnsi="Arial Narrow"/>
          <w:sz w:val="24"/>
          <w:szCs w:val="24"/>
        </w:rPr>
        <w:t xml:space="preserve">, cabendo ao pregoeiro decidir sobre o requerimento no prazo de até </w:t>
      </w:r>
      <w:r w:rsidRPr="00AC4292">
        <w:rPr>
          <w:rFonts w:ascii="Arial Narrow" w:hAnsi="Arial Narrow"/>
          <w:b/>
          <w:sz w:val="24"/>
          <w:szCs w:val="24"/>
        </w:rPr>
        <w:t xml:space="preserve">02 (dois) dias úteis </w:t>
      </w:r>
      <w:r w:rsidRPr="00AC4292">
        <w:rPr>
          <w:rFonts w:ascii="Arial Narrow" w:hAnsi="Arial Narrow"/>
          <w:sz w:val="24"/>
          <w:szCs w:val="24"/>
        </w:rPr>
        <w:t>ou</w:t>
      </w:r>
      <w:r w:rsidRPr="00AC4292">
        <w:rPr>
          <w:rFonts w:ascii="Arial Narrow" w:hAnsi="Arial Narrow"/>
          <w:b/>
          <w:sz w:val="24"/>
          <w:szCs w:val="24"/>
        </w:rPr>
        <w:t xml:space="preserve"> 48 (quarenta e oito)</w:t>
      </w:r>
      <w:r w:rsidRPr="00AC4292">
        <w:rPr>
          <w:rFonts w:ascii="Arial Narrow" w:hAnsi="Arial Narrow"/>
          <w:sz w:val="24"/>
          <w:szCs w:val="24"/>
        </w:rPr>
        <w:t xml:space="preserve"> </w:t>
      </w:r>
      <w:r w:rsidRPr="00AC4292">
        <w:rPr>
          <w:rFonts w:ascii="Arial Narrow" w:hAnsi="Arial Narrow"/>
          <w:b/>
          <w:sz w:val="24"/>
          <w:szCs w:val="24"/>
        </w:rPr>
        <w:t>horas</w:t>
      </w:r>
      <w:r w:rsidRPr="00AC4292">
        <w:rPr>
          <w:rFonts w:ascii="Arial Narrow" w:hAnsi="Arial Narrow"/>
          <w:sz w:val="24"/>
          <w:szCs w:val="24"/>
        </w:rPr>
        <w:t>. A petição será dirigida à autoridade subscritora do edital.</w:t>
      </w:r>
    </w:p>
    <w:p w14:paraId="6F1AD8C5" w14:textId="77777777" w:rsidR="000F4997" w:rsidRPr="00AC4292" w:rsidRDefault="000F4997" w:rsidP="00E225D5">
      <w:pPr>
        <w:pStyle w:val="PargrafodaLista"/>
        <w:tabs>
          <w:tab w:val="left" w:pos="567"/>
        </w:tabs>
        <w:spacing w:after="0" w:line="240" w:lineRule="auto"/>
        <w:ind w:left="0" w:right="0" w:firstLine="0"/>
        <w:rPr>
          <w:rFonts w:ascii="Arial Narrow" w:hAnsi="Arial Narrow"/>
          <w:sz w:val="24"/>
          <w:szCs w:val="24"/>
        </w:rPr>
      </w:pPr>
    </w:p>
    <w:p w14:paraId="143DB150" w14:textId="5BA02315" w:rsidR="00DB582C" w:rsidRPr="00AC4292" w:rsidRDefault="00DB582C" w:rsidP="00E225D5">
      <w:pPr>
        <w:pStyle w:val="PargrafodaLista"/>
        <w:numPr>
          <w:ilvl w:val="1"/>
          <w:numId w:val="2"/>
        </w:numPr>
        <w:tabs>
          <w:tab w:val="left" w:pos="567"/>
        </w:tabs>
        <w:spacing w:after="0" w:line="240" w:lineRule="auto"/>
        <w:ind w:left="0" w:right="0" w:firstLine="0"/>
        <w:rPr>
          <w:rFonts w:ascii="Arial Narrow" w:hAnsi="Arial Narrow"/>
          <w:sz w:val="24"/>
          <w:szCs w:val="24"/>
        </w:rPr>
      </w:pPr>
      <w:r w:rsidRPr="00AC4292">
        <w:rPr>
          <w:rFonts w:ascii="Arial Narrow" w:hAnsi="Arial Narrow"/>
          <w:sz w:val="24"/>
          <w:szCs w:val="24"/>
        </w:rPr>
        <w:t>Decairá do direito de impugnar os termos deste edital, por falhas ou irregularidades, a licitante que não o fizer no prazo previsto no subitem anterior deste edital;</w:t>
      </w:r>
    </w:p>
    <w:p w14:paraId="7A670757" w14:textId="77777777" w:rsidR="000F4997" w:rsidRPr="00AC4292" w:rsidRDefault="000F4997" w:rsidP="00E225D5">
      <w:pPr>
        <w:pStyle w:val="PargrafodaLista"/>
        <w:spacing w:after="0" w:line="240" w:lineRule="auto"/>
        <w:ind w:right="0"/>
        <w:rPr>
          <w:rFonts w:ascii="Arial Narrow" w:hAnsi="Arial Narrow"/>
          <w:sz w:val="24"/>
          <w:szCs w:val="24"/>
        </w:rPr>
      </w:pPr>
    </w:p>
    <w:p w14:paraId="1AD25A44" w14:textId="08FCC974" w:rsidR="00DB582C" w:rsidRPr="00AC4292" w:rsidRDefault="00DB582C" w:rsidP="00E225D5">
      <w:pPr>
        <w:pStyle w:val="PargrafodaLista"/>
        <w:numPr>
          <w:ilvl w:val="1"/>
          <w:numId w:val="2"/>
        </w:numPr>
        <w:tabs>
          <w:tab w:val="left" w:pos="567"/>
        </w:tabs>
        <w:spacing w:after="0" w:line="240" w:lineRule="auto"/>
        <w:ind w:left="0" w:right="0" w:firstLine="0"/>
        <w:rPr>
          <w:rFonts w:ascii="Arial Narrow" w:hAnsi="Arial Narrow"/>
          <w:sz w:val="24"/>
          <w:szCs w:val="24"/>
        </w:rPr>
      </w:pPr>
      <w:r w:rsidRPr="00AC4292">
        <w:rPr>
          <w:rFonts w:ascii="Arial Narrow" w:hAnsi="Arial Narrow"/>
          <w:sz w:val="24"/>
          <w:szCs w:val="24"/>
        </w:rPr>
        <w:t>A impugnação feita tempestivamente pela licitante não a impedirá de participar do processo licitatório;</w:t>
      </w:r>
    </w:p>
    <w:p w14:paraId="7A4CECC3" w14:textId="77777777" w:rsidR="000F4997" w:rsidRPr="00AC4292" w:rsidRDefault="000F4997" w:rsidP="00E225D5">
      <w:pPr>
        <w:pStyle w:val="PargrafodaLista"/>
        <w:spacing w:after="0" w:line="240" w:lineRule="auto"/>
        <w:ind w:right="0"/>
        <w:rPr>
          <w:rFonts w:ascii="Arial Narrow" w:hAnsi="Arial Narrow"/>
          <w:sz w:val="24"/>
          <w:szCs w:val="24"/>
        </w:rPr>
      </w:pPr>
    </w:p>
    <w:p w14:paraId="5CA8B3EC" w14:textId="52E258EE" w:rsidR="00DB582C" w:rsidRPr="00AC4292" w:rsidRDefault="00DB582C" w:rsidP="00E225D5">
      <w:pPr>
        <w:pStyle w:val="PargrafodaLista"/>
        <w:numPr>
          <w:ilvl w:val="1"/>
          <w:numId w:val="2"/>
        </w:numPr>
        <w:tabs>
          <w:tab w:val="left" w:pos="567"/>
        </w:tabs>
        <w:spacing w:after="0" w:line="240" w:lineRule="auto"/>
        <w:ind w:left="0" w:right="0" w:firstLine="0"/>
        <w:rPr>
          <w:rFonts w:ascii="Arial Narrow" w:hAnsi="Arial Narrow"/>
          <w:sz w:val="24"/>
          <w:szCs w:val="24"/>
        </w:rPr>
      </w:pPr>
      <w:r w:rsidRPr="00AC4292">
        <w:rPr>
          <w:rFonts w:ascii="Arial Narrow" w:hAnsi="Arial Narrow"/>
          <w:sz w:val="24"/>
          <w:szCs w:val="24"/>
        </w:rPr>
        <w:t xml:space="preserve">Ao final da sessão, o proponente que desejar recorrer contra decisões do pregoeiro terá um prazo de </w:t>
      </w:r>
      <w:r w:rsidRPr="00AC4292">
        <w:rPr>
          <w:rFonts w:ascii="Arial Narrow" w:hAnsi="Arial Narrow"/>
          <w:b/>
          <w:sz w:val="24"/>
          <w:szCs w:val="24"/>
        </w:rPr>
        <w:t>30 (trinta) minutos</w:t>
      </w:r>
      <w:r w:rsidRPr="00AC4292">
        <w:rPr>
          <w:rFonts w:ascii="Arial Narrow" w:hAnsi="Arial Narrow"/>
          <w:sz w:val="24"/>
          <w:szCs w:val="24"/>
        </w:rPr>
        <w:t xml:space="preserve">, quando oportunizado, para fazê-lo através do sistema, manifestando sua intenção de recorrer de forma motivada, isto é, indicando contra quais decisões pretende recorrer e por quais motivos, com registro da síntese das suas razões, sendo-lhes facultado juntar memoriais no prazo de </w:t>
      </w:r>
      <w:r w:rsidRPr="00AC4292">
        <w:rPr>
          <w:rFonts w:ascii="Arial Narrow" w:hAnsi="Arial Narrow"/>
          <w:b/>
          <w:sz w:val="24"/>
          <w:szCs w:val="24"/>
        </w:rPr>
        <w:t>3 (três) dias</w:t>
      </w:r>
      <w:r w:rsidRPr="00AC4292">
        <w:rPr>
          <w:rFonts w:ascii="Arial Narrow" w:hAnsi="Arial Narrow"/>
          <w:sz w:val="24"/>
          <w:szCs w:val="24"/>
        </w:rPr>
        <w:t>. Os interessados ficam, desde logo, intimados a apresentar contrarrazões em igual número de dias, que começarão a correr do término do prazo do recorrente;</w:t>
      </w:r>
    </w:p>
    <w:p w14:paraId="5D8F4479" w14:textId="77777777" w:rsidR="000F4997" w:rsidRPr="00AC4292" w:rsidRDefault="000F4997" w:rsidP="00E225D5">
      <w:pPr>
        <w:pStyle w:val="PargrafodaLista"/>
        <w:spacing w:after="0" w:line="240" w:lineRule="auto"/>
        <w:ind w:right="0"/>
        <w:rPr>
          <w:rFonts w:ascii="Arial Narrow" w:hAnsi="Arial Narrow"/>
          <w:sz w:val="24"/>
          <w:szCs w:val="24"/>
        </w:rPr>
      </w:pPr>
    </w:p>
    <w:p w14:paraId="7D91BD64" w14:textId="097B5797" w:rsidR="00DB582C" w:rsidRPr="00AC4292" w:rsidRDefault="00DB582C" w:rsidP="00E225D5">
      <w:pPr>
        <w:pStyle w:val="PargrafodaLista"/>
        <w:numPr>
          <w:ilvl w:val="1"/>
          <w:numId w:val="2"/>
        </w:numPr>
        <w:tabs>
          <w:tab w:val="left" w:pos="567"/>
        </w:tabs>
        <w:spacing w:after="0" w:line="240" w:lineRule="auto"/>
        <w:ind w:left="0" w:right="0" w:firstLine="0"/>
        <w:rPr>
          <w:rFonts w:ascii="Arial Narrow" w:hAnsi="Arial Narrow"/>
          <w:sz w:val="24"/>
          <w:szCs w:val="24"/>
        </w:rPr>
      </w:pPr>
      <w:r w:rsidRPr="00AC4292">
        <w:rPr>
          <w:rFonts w:ascii="Arial Narrow" w:hAnsi="Arial Narrow"/>
          <w:sz w:val="24"/>
          <w:szCs w:val="24"/>
        </w:rPr>
        <w:t>Havendo quem se manifeste, neste momento</w:t>
      </w:r>
      <w:r w:rsidR="000F4997" w:rsidRPr="00AC4292">
        <w:rPr>
          <w:rFonts w:ascii="Arial Narrow" w:hAnsi="Arial Narrow"/>
          <w:sz w:val="24"/>
          <w:szCs w:val="24"/>
        </w:rPr>
        <w:t>,</w:t>
      </w:r>
      <w:r w:rsidRPr="00AC4292">
        <w:rPr>
          <w:rFonts w:ascii="Arial Narrow" w:hAnsi="Arial Narrow"/>
          <w:sz w:val="24"/>
          <w:szCs w:val="24"/>
        </w:rPr>
        <w:t xml:space="preserve"> o pregoeiro não adentrará no mérito recursal, cabe</w:t>
      </w:r>
      <w:r w:rsidR="000F4997" w:rsidRPr="00AC4292">
        <w:rPr>
          <w:rFonts w:ascii="Arial Narrow" w:hAnsi="Arial Narrow"/>
          <w:sz w:val="24"/>
          <w:szCs w:val="24"/>
        </w:rPr>
        <w:t>ndo</w:t>
      </w:r>
      <w:r w:rsidRPr="00AC4292">
        <w:rPr>
          <w:rFonts w:ascii="Arial Narrow" w:hAnsi="Arial Narrow"/>
          <w:sz w:val="24"/>
          <w:szCs w:val="24"/>
        </w:rPr>
        <w:t xml:space="preserve"> </w:t>
      </w:r>
      <w:r w:rsidR="000F4997" w:rsidRPr="00AC4292">
        <w:rPr>
          <w:rFonts w:ascii="Arial Narrow" w:hAnsi="Arial Narrow"/>
          <w:sz w:val="24"/>
          <w:szCs w:val="24"/>
        </w:rPr>
        <w:t xml:space="preserve">apenas </w:t>
      </w:r>
      <w:r w:rsidRPr="00AC4292">
        <w:rPr>
          <w:rFonts w:ascii="Arial Narrow" w:hAnsi="Arial Narrow"/>
          <w:sz w:val="24"/>
          <w:szCs w:val="24"/>
        </w:rPr>
        <w:t>a análise das condições de admissibilidade: sucumbência, tempestividade, legitimidade, interesse e motivação, para decidir, fundamentadamente, sobre a recepção ou rejeição da intenção de recurso.</w:t>
      </w:r>
    </w:p>
    <w:p w14:paraId="7E702E3E" w14:textId="77777777" w:rsidR="000F4997" w:rsidRPr="00AC4292" w:rsidRDefault="000F4997" w:rsidP="00E225D5">
      <w:pPr>
        <w:pStyle w:val="PargrafodaLista"/>
        <w:spacing w:after="0" w:line="240" w:lineRule="auto"/>
        <w:ind w:right="0"/>
        <w:rPr>
          <w:rFonts w:ascii="Arial Narrow" w:hAnsi="Arial Narrow"/>
          <w:sz w:val="24"/>
          <w:szCs w:val="24"/>
        </w:rPr>
      </w:pPr>
    </w:p>
    <w:p w14:paraId="4C515F42" w14:textId="1515C07F" w:rsidR="00DB582C" w:rsidRPr="00AC4292" w:rsidRDefault="00DB582C" w:rsidP="00E225D5">
      <w:pPr>
        <w:pStyle w:val="PargrafodaLista"/>
        <w:numPr>
          <w:ilvl w:val="1"/>
          <w:numId w:val="2"/>
        </w:numPr>
        <w:tabs>
          <w:tab w:val="left" w:pos="567"/>
        </w:tabs>
        <w:spacing w:after="0" w:line="240" w:lineRule="auto"/>
        <w:ind w:left="0" w:right="0" w:firstLine="0"/>
        <w:rPr>
          <w:rFonts w:ascii="Arial Narrow" w:hAnsi="Arial Narrow"/>
          <w:sz w:val="24"/>
          <w:szCs w:val="24"/>
        </w:rPr>
      </w:pPr>
      <w:r w:rsidRPr="00AC4292">
        <w:rPr>
          <w:rFonts w:ascii="Arial Narrow" w:hAnsi="Arial Narrow"/>
          <w:sz w:val="24"/>
          <w:szCs w:val="24"/>
        </w:rPr>
        <w:t>A falta de manifestação imediata e motivada no momento e tempo estipulado durante a licitação importará na preclusão do direito de recurso;</w:t>
      </w:r>
    </w:p>
    <w:p w14:paraId="7CD9F3BE" w14:textId="77777777" w:rsidR="000F4997" w:rsidRPr="00AC4292" w:rsidRDefault="000F4997" w:rsidP="00E225D5">
      <w:pPr>
        <w:pStyle w:val="PargrafodaLista"/>
        <w:spacing w:after="0" w:line="240" w:lineRule="auto"/>
        <w:ind w:right="0"/>
        <w:rPr>
          <w:rFonts w:ascii="Arial Narrow" w:hAnsi="Arial Narrow"/>
          <w:sz w:val="24"/>
          <w:szCs w:val="24"/>
        </w:rPr>
      </w:pPr>
    </w:p>
    <w:p w14:paraId="316110A9" w14:textId="08C4059D" w:rsidR="00DB582C" w:rsidRPr="00AC4292" w:rsidRDefault="00DB582C" w:rsidP="00E225D5">
      <w:pPr>
        <w:pStyle w:val="PargrafodaLista"/>
        <w:numPr>
          <w:ilvl w:val="1"/>
          <w:numId w:val="2"/>
        </w:numPr>
        <w:tabs>
          <w:tab w:val="left" w:pos="567"/>
        </w:tabs>
        <w:spacing w:after="0" w:line="240" w:lineRule="auto"/>
        <w:ind w:left="0" w:right="0" w:firstLine="0"/>
        <w:rPr>
          <w:rFonts w:ascii="Arial Narrow" w:hAnsi="Arial Narrow"/>
          <w:sz w:val="24"/>
          <w:szCs w:val="24"/>
        </w:rPr>
      </w:pPr>
      <w:r w:rsidRPr="00AC4292">
        <w:rPr>
          <w:rFonts w:ascii="Arial Narrow" w:hAnsi="Arial Narrow"/>
          <w:sz w:val="24"/>
          <w:szCs w:val="24"/>
        </w:rPr>
        <w:t>Não será concedido prazo para recursos sobre assuntos meramente protelatórios ou quando não justificada a intenção de interpor o recurso pelo proponente;</w:t>
      </w:r>
    </w:p>
    <w:p w14:paraId="2EEF06B1" w14:textId="77777777" w:rsidR="000F4997" w:rsidRPr="00AC4292" w:rsidRDefault="000F4997" w:rsidP="00E225D5">
      <w:pPr>
        <w:pStyle w:val="PargrafodaLista"/>
        <w:spacing w:after="0" w:line="240" w:lineRule="auto"/>
        <w:ind w:right="0"/>
        <w:rPr>
          <w:rFonts w:ascii="Arial Narrow" w:hAnsi="Arial Narrow"/>
          <w:sz w:val="24"/>
          <w:szCs w:val="24"/>
        </w:rPr>
      </w:pPr>
    </w:p>
    <w:p w14:paraId="7FB92333" w14:textId="7D69821A" w:rsidR="00DB582C" w:rsidRPr="00AC4292" w:rsidRDefault="00DB582C" w:rsidP="00E225D5">
      <w:pPr>
        <w:pStyle w:val="PargrafodaLista"/>
        <w:numPr>
          <w:ilvl w:val="1"/>
          <w:numId w:val="2"/>
        </w:numPr>
        <w:tabs>
          <w:tab w:val="left" w:pos="567"/>
        </w:tabs>
        <w:spacing w:after="0" w:line="240" w:lineRule="auto"/>
        <w:ind w:left="0" w:right="0" w:firstLine="0"/>
        <w:rPr>
          <w:rFonts w:ascii="Arial Narrow" w:hAnsi="Arial Narrow"/>
          <w:sz w:val="24"/>
          <w:szCs w:val="24"/>
        </w:rPr>
      </w:pPr>
      <w:r w:rsidRPr="00AC4292">
        <w:rPr>
          <w:rFonts w:ascii="Arial Narrow" w:hAnsi="Arial Narrow"/>
          <w:sz w:val="24"/>
          <w:szCs w:val="24"/>
        </w:rPr>
        <w:t>Os recursos contra decisões do pregoeiro não terão efeito suspensivo;</w:t>
      </w:r>
    </w:p>
    <w:p w14:paraId="05C6C3CD" w14:textId="77777777" w:rsidR="000F4997" w:rsidRPr="00AC4292" w:rsidRDefault="000F4997" w:rsidP="00E225D5">
      <w:pPr>
        <w:pStyle w:val="PargrafodaLista"/>
        <w:spacing w:after="0" w:line="240" w:lineRule="auto"/>
        <w:ind w:right="0"/>
        <w:rPr>
          <w:rFonts w:ascii="Arial Narrow" w:hAnsi="Arial Narrow"/>
          <w:sz w:val="24"/>
          <w:szCs w:val="24"/>
        </w:rPr>
      </w:pPr>
    </w:p>
    <w:p w14:paraId="15A9ECE4" w14:textId="09CB5CBA" w:rsidR="00DB582C" w:rsidRPr="00AC4292" w:rsidRDefault="00DB582C" w:rsidP="00E225D5">
      <w:pPr>
        <w:pStyle w:val="PargrafodaLista"/>
        <w:numPr>
          <w:ilvl w:val="1"/>
          <w:numId w:val="2"/>
        </w:numPr>
        <w:tabs>
          <w:tab w:val="left" w:pos="567"/>
        </w:tabs>
        <w:spacing w:after="0" w:line="240" w:lineRule="auto"/>
        <w:ind w:left="0" w:right="0" w:firstLine="0"/>
        <w:rPr>
          <w:rFonts w:ascii="Arial Narrow" w:hAnsi="Arial Narrow"/>
          <w:sz w:val="24"/>
          <w:szCs w:val="24"/>
        </w:rPr>
      </w:pPr>
      <w:r w:rsidRPr="00AC4292">
        <w:rPr>
          <w:rFonts w:ascii="Arial Narrow" w:hAnsi="Arial Narrow"/>
          <w:sz w:val="24"/>
          <w:szCs w:val="24"/>
        </w:rPr>
        <w:t xml:space="preserve">O acolhimento de recurso importará a invalidação apenas dos atos insuscetíveis de aproveitamento.  </w:t>
      </w:r>
    </w:p>
    <w:p w14:paraId="32F1A6E5" w14:textId="77777777" w:rsidR="00DB582C" w:rsidRPr="00AC4292" w:rsidRDefault="00DB582C" w:rsidP="00E225D5">
      <w:pPr>
        <w:spacing w:after="0" w:line="240" w:lineRule="auto"/>
        <w:jc w:val="both"/>
        <w:rPr>
          <w:rFonts w:ascii="Arial Narrow" w:eastAsia="Calibri" w:hAnsi="Arial Narrow" w:cs="Calibri"/>
          <w:color w:val="000000"/>
          <w:kern w:val="0"/>
          <w:sz w:val="24"/>
          <w:szCs w:val="24"/>
          <w:lang w:eastAsia="pt-BR"/>
          <w14:ligatures w14:val="none"/>
        </w:rPr>
      </w:pPr>
      <w:r w:rsidRPr="00AC4292">
        <w:rPr>
          <w:rFonts w:ascii="Arial Narrow" w:eastAsia="Calibri" w:hAnsi="Arial Narrow" w:cs="Calibri"/>
          <w:color w:val="000000"/>
          <w:kern w:val="0"/>
          <w:sz w:val="24"/>
          <w:szCs w:val="24"/>
          <w:lang w:eastAsia="pt-BR"/>
          <w14:ligatures w14:val="none"/>
        </w:rPr>
        <w:t xml:space="preserve">  </w:t>
      </w:r>
    </w:p>
    <w:p w14:paraId="7B9C5E47" w14:textId="07C321BB" w:rsidR="00DB582C" w:rsidRPr="00AC4292" w:rsidRDefault="00DB582C" w:rsidP="00E225D5">
      <w:pPr>
        <w:pStyle w:val="PargrafodaLista"/>
        <w:keepNext/>
        <w:keepLines/>
        <w:numPr>
          <w:ilvl w:val="0"/>
          <w:numId w:val="2"/>
        </w:numPr>
        <w:pBdr>
          <w:top w:val="single" w:sz="4" w:space="0" w:color="000000"/>
          <w:left w:val="single" w:sz="4" w:space="0" w:color="000000"/>
          <w:bottom w:val="single" w:sz="4" w:space="0" w:color="000000"/>
          <w:right w:val="single" w:sz="4" w:space="0" w:color="000000"/>
        </w:pBdr>
        <w:shd w:val="clear" w:color="auto" w:fill="D9D9D9"/>
        <w:tabs>
          <w:tab w:val="left" w:pos="426"/>
        </w:tabs>
        <w:spacing w:after="0" w:line="240" w:lineRule="auto"/>
        <w:ind w:left="0" w:right="0" w:firstLine="0"/>
        <w:jc w:val="center"/>
        <w:outlineLvl w:val="1"/>
        <w:rPr>
          <w:rFonts w:ascii="Arial Narrow" w:hAnsi="Arial Narrow"/>
          <w:b/>
          <w:sz w:val="24"/>
          <w:szCs w:val="24"/>
        </w:rPr>
      </w:pPr>
      <w:r w:rsidRPr="00AC4292">
        <w:rPr>
          <w:rFonts w:ascii="Arial Narrow" w:hAnsi="Arial Narrow"/>
          <w:b/>
          <w:sz w:val="24"/>
          <w:szCs w:val="24"/>
        </w:rPr>
        <w:t>DA ADJUDICAÇÃO E HOMOLOGAÇÃO</w:t>
      </w:r>
    </w:p>
    <w:p w14:paraId="38D9C7C0" w14:textId="77777777" w:rsidR="00DB582C" w:rsidRPr="00AC4292" w:rsidRDefault="00DB582C" w:rsidP="00E225D5">
      <w:pPr>
        <w:spacing w:after="0" w:line="240" w:lineRule="auto"/>
        <w:jc w:val="both"/>
        <w:rPr>
          <w:rFonts w:ascii="Arial Narrow" w:eastAsia="Calibri" w:hAnsi="Arial Narrow" w:cs="Calibri"/>
          <w:color w:val="000000"/>
          <w:kern w:val="0"/>
          <w:sz w:val="24"/>
          <w:szCs w:val="24"/>
          <w:lang w:eastAsia="pt-BR"/>
          <w14:ligatures w14:val="none"/>
        </w:rPr>
      </w:pPr>
      <w:r w:rsidRPr="00AC4292">
        <w:rPr>
          <w:rFonts w:ascii="Arial Narrow" w:eastAsia="Calibri" w:hAnsi="Arial Narrow" w:cs="Calibri"/>
          <w:color w:val="000000"/>
          <w:kern w:val="0"/>
          <w:sz w:val="24"/>
          <w:szCs w:val="24"/>
          <w:lang w:eastAsia="pt-BR"/>
          <w14:ligatures w14:val="none"/>
        </w:rPr>
        <w:t xml:space="preserve">  </w:t>
      </w:r>
    </w:p>
    <w:p w14:paraId="15D0D144" w14:textId="7872781C" w:rsidR="00DB582C" w:rsidRPr="00AC4292" w:rsidRDefault="00DB582C" w:rsidP="00E225D5">
      <w:pPr>
        <w:pStyle w:val="PargrafodaLista"/>
        <w:numPr>
          <w:ilvl w:val="1"/>
          <w:numId w:val="2"/>
        </w:numPr>
        <w:tabs>
          <w:tab w:val="left" w:pos="567"/>
        </w:tabs>
        <w:spacing w:after="0" w:line="240" w:lineRule="auto"/>
        <w:ind w:left="0" w:right="0" w:firstLine="0"/>
        <w:rPr>
          <w:rFonts w:ascii="Arial Narrow" w:hAnsi="Arial Narrow"/>
          <w:sz w:val="24"/>
          <w:szCs w:val="24"/>
        </w:rPr>
      </w:pPr>
      <w:r w:rsidRPr="00AC4292">
        <w:rPr>
          <w:rFonts w:ascii="Arial Narrow" w:hAnsi="Arial Narrow"/>
          <w:sz w:val="24"/>
          <w:szCs w:val="24"/>
        </w:rPr>
        <w:t>A adjudicação dar-se-á pelo pregoeiro</w:t>
      </w:r>
      <w:r w:rsidR="000F4997" w:rsidRPr="00AC4292">
        <w:rPr>
          <w:rFonts w:ascii="Arial Narrow" w:hAnsi="Arial Narrow"/>
          <w:sz w:val="24"/>
          <w:szCs w:val="24"/>
        </w:rPr>
        <w:t>,</w:t>
      </w:r>
      <w:r w:rsidRPr="00AC4292">
        <w:rPr>
          <w:rFonts w:ascii="Arial Narrow" w:hAnsi="Arial Narrow"/>
          <w:sz w:val="24"/>
          <w:szCs w:val="24"/>
        </w:rPr>
        <w:t xml:space="preserve"> quando não ocorrer interposição de recursos, caso contrário, a adjudicação ficará a cargo da autoridade competente;</w:t>
      </w:r>
    </w:p>
    <w:p w14:paraId="58C59C9C" w14:textId="77777777" w:rsidR="000F4997" w:rsidRPr="00AC4292" w:rsidRDefault="000F4997" w:rsidP="00E225D5">
      <w:pPr>
        <w:pStyle w:val="PargrafodaLista"/>
        <w:tabs>
          <w:tab w:val="left" w:pos="567"/>
        </w:tabs>
        <w:spacing w:after="0" w:line="240" w:lineRule="auto"/>
        <w:ind w:left="0" w:right="0" w:firstLine="0"/>
        <w:rPr>
          <w:rFonts w:ascii="Arial Narrow" w:hAnsi="Arial Narrow"/>
          <w:sz w:val="24"/>
          <w:szCs w:val="24"/>
        </w:rPr>
      </w:pPr>
    </w:p>
    <w:p w14:paraId="14BF6964" w14:textId="1F2628D2" w:rsidR="00DB582C" w:rsidRPr="00AC4292" w:rsidRDefault="00DB582C" w:rsidP="00E225D5">
      <w:pPr>
        <w:pStyle w:val="PargrafodaLista"/>
        <w:numPr>
          <w:ilvl w:val="1"/>
          <w:numId w:val="2"/>
        </w:numPr>
        <w:tabs>
          <w:tab w:val="left" w:pos="567"/>
        </w:tabs>
        <w:spacing w:after="0" w:line="240" w:lineRule="auto"/>
        <w:ind w:left="0" w:right="0" w:firstLine="0"/>
        <w:rPr>
          <w:rFonts w:ascii="Arial Narrow" w:hAnsi="Arial Narrow"/>
          <w:sz w:val="24"/>
          <w:szCs w:val="24"/>
        </w:rPr>
      </w:pPr>
      <w:r w:rsidRPr="00AC4292">
        <w:rPr>
          <w:rFonts w:ascii="Arial Narrow" w:hAnsi="Arial Narrow"/>
          <w:sz w:val="24"/>
          <w:szCs w:val="24"/>
        </w:rPr>
        <w:t xml:space="preserve">A homologação dar-se-á pela autoridade competente.   </w:t>
      </w:r>
    </w:p>
    <w:p w14:paraId="3EFC0002" w14:textId="77777777" w:rsidR="00B24AA3" w:rsidRPr="00AC4292" w:rsidRDefault="00B24AA3" w:rsidP="00E225D5">
      <w:pPr>
        <w:pStyle w:val="PargrafodaLista"/>
        <w:spacing w:after="0" w:line="240" w:lineRule="auto"/>
        <w:rPr>
          <w:rFonts w:ascii="Arial Narrow" w:hAnsi="Arial Narrow"/>
          <w:sz w:val="24"/>
          <w:szCs w:val="24"/>
        </w:rPr>
      </w:pPr>
    </w:p>
    <w:tbl>
      <w:tblPr>
        <w:tblStyle w:val="Tabelacomgrade"/>
        <w:tblW w:w="0" w:type="auto"/>
        <w:jc w:val="center"/>
        <w:shd w:val="clear" w:color="auto" w:fill="D9D9D9" w:themeFill="background1" w:themeFillShade="D9"/>
        <w:tblLook w:val="04A0" w:firstRow="1" w:lastRow="0" w:firstColumn="1" w:lastColumn="0" w:noHBand="0" w:noVBand="1"/>
      </w:tblPr>
      <w:tblGrid>
        <w:gridCol w:w="9061"/>
      </w:tblGrid>
      <w:tr w:rsidR="00B24AA3" w:rsidRPr="00AC4292" w14:paraId="07D1652D" w14:textId="77777777" w:rsidTr="00B24AA3">
        <w:trPr>
          <w:jc w:val="center"/>
        </w:trPr>
        <w:tc>
          <w:tcPr>
            <w:tcW w:w="9061" w:type="dxa"/>
            <w:shd w:val="clear" w:color="auto" w:fill="D9D9D9" w:themeFill="background1" w:themeFillShade="D9"/>
          </w:tcPr>
          <w:p w14:paraId="6C11F42D" w14:textId="4B482E9E" w:rsidR="00B24AA3" w:rsidRPr="00AC4292" w:rsidRDefault="00B24AA3" w:rsidP="00E225D5">
            <w:pPr>
              <w:pStyle w:val="PargrafodaLista"/>
              <w:numPr>
                <w:ilvl w:val="0"/>
                <w:numId w:val="2"/>
              </w:numPr>
              <w:tabs>
                <w:tab w:val="left" w:pos="313"/>
              </w:tabs>
              <w:spacing w:after="0"/>
              <w:ind w:left="0" w:right="0" w:firstLine="0"/>
              <w:jc w:val="center"/>
              <w:rPr>
                <w:rFonts w:ascii="Arial Narrow" w:hAnsi="Arial Narrow"/>
                <w:b/>
                <w:bCs/>
                <w:sz w:val="24"/>
                <w:szCs w:val="24"/>
              </w:rPr>
            </w:pPr>
            <w:r w:rsidRPr="00AC4292">
              <w:rPr>
                <w:rFonts w:ascii="Arial Narrow" w:hAnsi="Arial Narrow"/>
                <w:b/>
                <w:bCs/>
                <w:sz w:val="24"/>
                <w:szCs w:val="24"/>
              </w:rPr>
              <w:t>DA FORMALIZAÇÃO DA ATA DE REGISTRO DE PREÇOS</w:t>
            </w:r>
          </w:p>
        </w:tc>
      </w:tr>
    </w:tbl>
    <w:p w14:paraId="7EBD4B3B" w14:textId="77777777" w:rsidR="00B24AA3" w:rsidRPr="00343AC9" w:rsidRDefault="00B24AA3" w:rsidP="00E225D5">
      <w:pPr>
        <w:pStyle w:val="PargrafodaLista"/>
        <w:tabs>
          <w:tab w:val="left" w:pos="567"/>
        </w:tabs>
        <w:spacing w:after="0" w:line="240" w:lineRule="auto"/>
        <w:ind w:left="0" w:right="0" w:firstLine="0"/>
        <w:rPr>
          <w:rFonts w:ascii="Arial Narrow" w:hAnsi="Arial Narrow"/>
          <w:sz w:val="24"/>
          <w:szCs w:val="24"/>
        </w:rPr>
      </w:pPr>
    </w:p>
    <w:p w14:paraId="3BFA593B" w14:textId="38AFE7E5" w:rsidR="00B24AA3" w:rsidRPr="00343AC9" w:rsidRDefault="00B24AA3" w:rsidP="00E225D5">
      <w:pPr>
        <w:pStyle w:val="PargrafodaLista"/>
        <w:numPr>
          <w:ilvl w:val="1"/>
          <w:numId w:val="2"/>
        </w:numPr>
        <w:tabs>
          <w:tab w:val="left" w:pos="567"/>
        </w:tabs>
        <w:spacing w:after="0" w:line="240" w:lineRule="auto"/>
        <w:ind w:left="0" w:firstLine="0"/>
        <w:rPr>
          <w:rFonts w:ascii="Arial Narrow" w:hAnsi="Arial Narrow"/>
          <w:sz w:val="24"/>
          <w:szCs w:val="24"/>
        </w:rPr>
      </w:pPr>
      <w:r w:rsidRPr="00343AC9">
        <w:rPr>
          <w:rFonts w:ascii="Arial Narrow" w:hAnsi="Arial Narrow"/>
          <w:sz w:val="24"/>
          <w:szCs w:val="24"/>
        </w:rPr>
        <w:t>Homologada a licitação, a Administração convocará o licitante classificado em primeiro lugar e, se for o caso, os demais classificados que aceitarem fornecer pelo preço do primeiro, obedecida à ordem de classificação e aos quantitativos propostos, para assinatura da ata de registro de preços resultante deste certame, sendo documento vinculativo obrigacional.</w:t>
      </w:r>
    </w:p>
    <w:p w14:paraId="0DE2929E" w14:textId="77777777" w:rsidR="00B24AA3" w:rsidRPr="00343AC9" w:rsidRDefault="00B24AA3" w:rsidP="00E225D5">
      <w:pPr>
        <w:pStyle w:val="PargrafodaLista"/>
        <w:tabs>
          <w:tab w:val="left" w:pos="567"/>
        </w:tabs>
        <w:spacing w:after="0" w:line="240" w:lineRule="auto"/>
        <w:ind w:left="0" w:firstLine="0"/>
        <w:rPr>
          <w:rFonts w:ascii="Arial Narrow" w:hAnsi="Arial Narrow"/>
          <w:sz w:val="24"/>
          <w:szCs w:val="24"/>
        </w:rPr>
      </w:pPr>
    </w:p>
    <w:p w14:paraId="3FA22EEB" w14:textId="2E523EDE" w:rsidR="00B24AA3" w:rsidRPr="00343AC9" w:rsidRDefault="00B24AA3" w:rsidP="00E225D5">
      <w:pPr>
        <w:pStyle w:val="PargrafodaLista"/>
        <w:numPr>
          <w:ilvl w:val="1"/>
          <w:numId w:val="2"/>
        </w:numPr>
        <w:tabs>
          <w:tab w:val="left" w:pos="567"/>
        </w:tabs>
        <w:spacing w:after="0" w:line="240" w:lineRule="auto"/>
        <w:ind w:left="0" w:firstLine="0"/>
        <w:rPr>
          <w:rFonts w:ascii="Arial Narrow" w:hAnsi="Arial Narrow"/>
          <w:sz w:val="24"/>
          <w:szCs w:val="24"/>
        </w:rPr>
      </w:pPr>
      <w:r w:rsidRPr="00343AC9">
        <w:rPr>
          <w:rFonts w:ascii="Arial Narrow" w:hAnsi="Arial Narrow"/>
          <w:sz w:val="24"/>
          <w:szCs w:val="24"/>
        </w:rPr>
        <w:t>O prazo para assinatura da ata de registro de preços será de 05 (cinco) dias úteis, contados da convocação específica, podendo o prazo ser prorrogado, mediante provação e aceitação do Órgão Gerenciado, dentro do prazo inicialmente concedido</w:t>
      </w:r>
      <w:r w:rsidR="00B47128" w:rsidRPr="00343AC9">
        <w:rPr>
          <w:rFonts w:ascii="Arial Narrow" w:hAnsi="Arial Narrow"/>
          <w:sz w:val="24"/>
          <w:szCs w:val="24"/>
        </w:rPr>
        <w:t>. (Artigo 13 do Decreto Federal nº 7.892/2013).</w:t>
      </w:r>
    </w:p>
    <w:p w14:paraId="0E3E1304" w14:textId="77777777" w:rsidR="00B24AA3" w:rsidRPr="00343AC9" w:rsidRDefault="00B24AA3" w:rsidP="00E225D5">
      <w:pPr>
        <w:pStyle w:val="PargrafodaLista"/>
        <w:spacing w:after="0" w:line="240" w:lineRule="auto"/>
        <w:ind w:firstLine="0"/>
        <w:rPr>
          <w:rFonts w:ascii="Arial Narrow" w:hAnsi="Arial Narrow"/>
          <w:sz w:val="24"/>
          <w:szCs w:val="24"/>
        </w:rPr>
      </w:pPr>
    </w:p>
    <w:p w14:paraId="7E6C271D" w14:textId="77777777" w:rsidR="00B24AA3" w:rsidRPr="00343AC9" w:rsidRDefault="00B24AA3" w:rsidP="00E225D5">
      <w:pPr>
        <w:pStyle w:val="PargrafodaLista"/>
        <w:numPr>
          <w:ilvl w:val="1"/>
          <w:numId w:val="2"/>
        </w:numPr>
        <w:tabs>
          <w:tab w:val="left" w:pos="567"/>
        </w:tabs>
        <w:spacing w:after="0" w:line="240" w:lineRule="auto"/>
        <w:ind w:left="0" w:firstLine="0"/>
        <w:rPr>
          <w:rFonts w:ascii="Arial Narrow" w:hAnsi="Arial Narrow"/>
          <w:sz w:val="24"/>
          <w:szCs w:val="24"/>
        </w:rPr>
      </w:pPr>
      <w:r w:rsidRPr="00343AC9">
        <w:rPr>
          <w:rFonts w:ascii="Arial Narrow" w:hAnsi="Arial Narrow"/>
          <w:sz w:val="24"/>
          <w:szCs w:val="24"/>
        </w:rPr>
        <w:t>Se a licitante vencedora recusar-se a assinar a ata de registro de preços, bem como o contrato, sem justificativa por escrito, o pregoeiro, sem prejuízo da aplicação das sanções administrativas previstas neste edital e no art. 81 da Lei nº 8.666/1993, examinará as ofertas subsequentes e a qualificação das licitantes, respeitada a ordem de classificação para, após comprovados os requisitos habilitatórios e feita a negociação, declarar a respectiva licitante vencedora, celebrando com ele o compromisso representado pela assinatura da ata de registro de preços.</w:t>
      </w:r>
    </w:p>
    <w:p w14:paraId="16257940" w14:textId="77777777" w:rsidR="00B24AA3" w:rsidRPr="00343AC9" w:rsidRDefault="00B24AA3" w:rsidP="00E225D5">
      <w:pPr>
        <w:spacing w:after="0" w:line="240" w:lineRule="auto"/>
        <w:rPr>
          <w:rFonts w:ascii="Arial Narrow" w:hAnsi="Arial Narrow"/>
          <w:sz w:val="24"/>
          <w:szCs w:val="24"/>
        </w:rPr>
      </w:pPr>
    </w:p>
    <w:p w14:paraId="36A94D83" w14:textId="035A9501" w:rsidR="00B24AA3" w:rsidRPr="00343AC9" w:rsidRDefault="00B24AA3" w:rsidP="00E225D5">
      <w:pPr>
        <w:pStyle w:val="PargrafodaLista"/>
        <w:numPr>
          <w:ilvl w:val="1"/>
          <w:numId w:val="2"/>
        </w:numPr>
        <w:tabs>
          <w:tab w:val="left" w:pos="567"/>
        </w:tabs>
        <w:spacing w:after="0" w:line="240" w:lineRule="auto"/>
        <w:ind w:left="0" w:firstLine="0"/>
        <w:rPr>
          <w:rFonts w:ascii="Arial Narrow" w:hAnsi="Arial Narrow"/>
          <w:sz w:val="24"/>
          <w:szCs w:val="24"/>
        </w:rPr>
      </w:pPr>
      <w:r w:rsidRPr="00343AC9">
        <w:rPr>
          <w:rFonts w:ascii="Arial Narrow" w:hAnsi="Arial Narrow"/>
          <w:sz w:val="24"/>
          <w:szCs w:val="24"/>
        </w:rPr>
        <w:t>Publicada na imprensa oficial, a ata de registro de preços terá efeito de compromisso de fornecimento, conforme disposto no artigo 14 do Decreto Federal n.º 7.892, de 23 de janeiro de 2013.</w:t>
      </w:r>
    </w:p>
    <w:p w14:paraId="180F7C73" w14:textId="77777777" w:rsidR="00B24AA3" w:rsidRPr="00343AC9" w:rsidRDefault="00B24AA3" w:rsidP="00E225D5">
      <w:pPr>
        <w:spacing w:after="0" w:line="240" w:lineRule="auto"/>
        <w:rPr>
          <w:rFonts w:ascii="Arial Narrow" w:hAnsi="Arial Narrow"/>
          <w:sz w:val="24"/>
          <w:szCs w:val="24"/>
        </w:rPr>
      </w:pPr>
    </w:p>
    <w:p w14:paraId="7A0C1DE2" w14:textId="525F79C7" w:rsidR="00DB582C" w:rsidRPr="00343AC9" w:rsidRDefault="00B24AA3" w:rsidP="00E225D5">
      <w:pPr>
        <w:pStyle w:val="PargrafodaLista"/>
        <w:numPr>
          <w:ilvl w:val="1"/>
          <w:numId w:val="2"/>
        </w:numPr>
        <w:tabs>
          <w:tab w:val="left" w:pos="567"/>
        </w:tabs>
        <w:spacing w:after="0" w:line="240" w:lineRule="auto"/>
        <w:ind w:left="0" w:firstLine="0"/>
        <w:rPr>
          <w:rFonts w:ascii="Arial Narrow" w:hAnsi="Arial Narrow"/>
          <w:sz w:val="24"/>
          <w:szCs w:val="24"/>
        </w:rPr>
      </w:pPr>
      <w:r w:rsidRPr="00343AC9">
        <w:rPr>
          <w:rFonts w:ascii="Arial Narrow" w:hAnsi="Arial Narrow"/>
          <w:sz w:val="24"/>
          <w:szCs w:val="24"/>
        </w:rPr>
        <w:t xml:space="preserve">A existência de preços registrados não obriga a Administração a firmar as contratações que deles poderão advir, facultando-se-lhe a realização de licitação específica para a aquisição </w:t>
      </w:r>
      <w:r w:rsidRPr="00343AC9">
        <w:rPr>
          <w:rFonts w:ascii="Arial Narrow" w:hAnsi="Arial Narrow"/>
          <w:sz w:val="24"/>
          <w:szCs w:val="24"/>
        </w:rPr>
        <w:lastRenderedPageBreak/>
        <w:t>pretendida, sendo assegurado ao fornecedor beneficiário do registro, preferência de fornecimento em igualdade de condições.</w:t>
      </w:r>
      <w:r w:rsidR="00B47128" w:rsidRPr="00343AC9">
        <w:rPr>
          <w:rFonts w:ascii="Arial Narrow" w:hAnsi="Arial Narrow"/>
          <w:sz w:val="24"/>
          <w:szCs w:val="24"/>
        </w:rPr>
        <w:t xml:space="preserve"> (Artigo 16 do Decreto Federal nº 7.892/2013).</w:t>
      </w:r>
    </w:p>
    <w:p w14:paraId="193B6208" w14:textId="77777777" w:rsidR="00B47128" w:rsidRPr="00343AC9" w:rsidRDefault="00B47128" w:rsidP="00E225D5">
      <w:pPr>
        <w:pStyle w:val="PargrafodaLista"/>
        <w:spacing w:after="0" w:line="240" w:lineRule="auto"/>
        <w:rPr>
          <w:rFonts w:ascii="Arial Narrow" w:hAnsi="Arial Narrow"/>
          <w:sz w:val="24"/>
          <w:szCs w:val="24"/>
        </w:rPr>
      </w:pPr>
    </w:p>
    <w:tbl>
      <w:tblPr>
        <w:tblStyle w:val="Tabelacomgrade"/>
        <w:tblW w:w="0" w:type="auto"/>
        <w:tblLook w:val="04A0" w:firstRow="1" w:lastRow="0" w:firstColumn="1" w:lastColumn="0" w:noHBand="0" w:noVBand="1"/>
      </w:tblPr>
      <w:tblGrid>
        <w:gridCol w:w="9061"/>
      </w:tblGrid>
      <w:tr w:rsidR="00B47128" w:rsidRPr="00343AC9" w14:paraId="22F4F204" w14:textId="77777777" w:rsidTr="00B47128">
        <w:tc>
          <w:tcPr>
            <w:tcW w:w="9061" w:type="dxa"/>
            <w:shd w:val="clear" w:color="auto" w:fill="D9D9D9" w:themeFill="background1" w:themeFillShade="D9"/>
          </w:tcPr>
          <w:p w14:paraId="1FEEB07A" w14:textId="7F37BE18" w:rsidR="00B47128" w:rsidRPr="00343AC9" w:rsidRDefault="00B47128" w:rsidP="00E225D5">
            <w:pPr>
              <w:pStyle w:val="PargrafodaLista"/>
              <w:numPr>
                <w:ilvl w:val="0"/>
                <w:numId w:val="2"/>
              </w:numPr>
              <w:tabs>
                <w:tab w:val="left" w:pos="313"/>
              </w:tabs>
              <w:spacing w:after="0"/>
              <w:ind w:left="0" w:firstLine="0"/>
              <w:jc w:val="center"/>
              <w:rPr>
                <w:rFonts w:ascii="Arial Narrow" w:hAnsi="Arial Narrow"/>
                <w:b/>
                <w:bCs/>
                <w:sz w:val="24"/>
                <w:szCs w:val="24"/>
              </w:rPr>
            </w:pPr>
            <w:r w:rsidRPr="00343AC9">
              <w:rPr>
                <w:rFonts w:ascii="Arial Narrow" w:hAnsi="Arial Narrow"/>
                <w:b/>
                <w:bCs/>
                <w:sz w:val="24"/>
                <w:szCs w:val="24"/>
              </w:rPr>
              <w:t>DO ÓRGÃO GERENCIADOR DO REGISTRO DE PREÇOS</w:t>
            </w:r>
          </w:p>
        </w:tc>
      </w:tr>
    </w:tbl>
    <w:p w14:paraId="1F33972D" w14:textId="77777777" w:rsidR="00B47128" w:rsidRPr="00343AC9" w:rsidRDefault="00B47128" w:rsidP="00E225D5">
      <w:pPr>
        <w:pStyle w:val="PargrafodaLista"/>
        <w:tabs>
          <w:tab w:val="left" w:pos="567"/>
        </w:tabs>
        <w:spacing w:after="0" w:line="240" w:lineRule="auto"/>
        <w:ind w:left="0" w:firstLine="0"/>
        <w:rPr>
          <w:rFonts w:ascii="Arial Narrow" w:hAnsi="Arial Narrow"/>
          <w:sz w:val="24"/>
          <w:szCs w:val="24"/>
        </w:rPr>
      </w:pPr>
    </w:p>
    <w:p w14:paraId="39C90A46" w14:textId="17F02CFE" w:rsidR="00B47128" w:rsidRPr="00343AC9" w:rsidRDefault="00B47128" w:rsidP="00E225D5">
      <w:pPr>
        <w:pStyle w:val="PargrafodaLista"/>
        <w:numPr>
          <w:ilvl w:val="1"/>
          <w:numId w:val="2"/>
        </w:numPr>
        <w:tabs>
          <w:tab w:val="left" w:pos="567"/>
        </w:tabs>
        <w:spacing w:after="0" w:line="240" w:lineRule="auto"/>
        <w:ind w:left="0" w:right="-1" w:firstLine="0"/>
        <w:rPr>
          <w:rFonts w:ascii="Arial Narrow" w:hAnsi="Arial Narrow"/>
          <w:sz w:val="24"/>
          <w:szCs w:val="24"/>
        </w:rPr>
      </w:pPr>
      <w:r w:rsidRPr="00343AC9">
        <w:rPr>
          <w:rFonts w:ascii="Arial Narrow" w:hAnsi="Arial Narrow"/>
          <w:sz w:val="24"/>
          <w:szCs w:val="24"/>
        </w:rPr>
        <w:t xml:space="preserve">À </w:t>
      </w:r>
      <w:r w:rsidR="00881E3B" w:rsidRPr="00343AC9">
        <w:rPr>
          <w:rFonts w:ascii="Arial Narrow" w:hAnsi="Arial Narrow"/>
          <w:sz w:val="24"/>
          <w:szCs w:val="24"/>
        </w:rPr>
        <w:t>Secretaria Municipal de Segurança, Mobilidade e Defesa Civil</w:t>
      </w:r>
      <w:r w:rsidRPr="00343AC9">
        <w:rPr>
          <w:rFonts w:ascii="Arial Narrow" w:hAnsi="Arial Narrow"/>
          <w:sz w:val="24"/>
          <w:szCs w:val="24"/>
        </w:rPr>
        <w:t xml:space="preserve">, </w:t>
      </w:r>
      <w:r w:rsidR="009E1245" w:rsidRPr="00343AC9">
        <w:rPr>
          <w:rFonts w:ascii="Arial Narrow" w:hAnsi="Arial Narrow"/>
          <w:sz w:val="24"/>
          <w:szCs w:val="24"/>
        </w:rPr>
        <w:t>Ó</w:t>
      </w:r>
      <w:r w:rsidRPr="00343AC9">
        <w:rPr>
          <w:rFonts w:ascii="Arial Narrow" w:hAnsi="Arial Narrow"/>
          <w:sz w:val="24"/>
          <w:szCs w:val="24"/>
        </w:rPr>
        <w:t xml:space="preserve">rgão </w:t>
      </w:r>
      <w:r w:rsidR="009E1245" w:rsidRPr="00343AC9">
        <w:rPr>
          <w:rFonts w:ascii="Arial Narrow" w:hAnsi="Arial Narrow"/>
          <w:sz w:val="24"/>
          <w:szCs w:val="24"/>
        </w:rPr>
        <w:t>Gerenciador</w:t>
      </w:r>
      <w:r w:rsidRPr="00343AC9">
        <w:rPr>
          <w:rFonts w:ascii="Arial Narrow" w:hAnsi="Arial Narrow"/>
          <w:sz w:val="24"/>
          <w:szCs w:val="24"/>
        </w:rPr>
        <w:t xml:space="preserve"> da ata de registro de preços, é reservado o direito de, sem que de qualquer forma restrinja a plenitude da responsabilidade da Detentora da Ata, exercer a mais ampla e completa fiscalização sobre o cumprimento das especificações e condições desta contratação e deverá, ainda: (Art. 5º, Decreto Federal nº 7.892/2013).</w:t>
      </w:r>
    </w:p>
    <w:p w14:paraId="79E019EA" w14:textId="77777777" w:rsidR="009E1245" w:rsidRPr="00343AC9" w:rsidRDefault="009E1245" w:rsidP="00E225D5">
      <w:pPr>
        <w:pStyle w:val="PargrafodaLista"/>
        <w:tabs>
          <w:tab w:val="left" w:pos="567"/>
        </w:tabs>
        <w:spacing w:after="0" w:line="240" w:lineRule="auto"/>
        <w:ind w:left="0" w:right="-1" w:firstLine="0"/>
        <w:rPr>
          <w:rFonts w:ascii="Arial Narrow" w:hAnsi="Arial Narrow"/>
          <w:sz w:val="24"/>
          <w:szCs w:val="24"/>
        </w:rPr>
      </w:pPr>
    </w:p>
    <w:p w14:paraId="26F968CE" w14:textId="0CCCAA92" w:rsidR="00B47128" w:rsidRPr="00343AC9" w:rsidRDefault="00B47128" w:rsidP="00E225D5">
      <w:pPr>
        <w:pStyle w:val="PargrafodaLista"/>
        <w:numPr>
          <w:ilvl w:val="2"/>
          <w:numId w:val="2"/>
        </w:numPr>
        <w:tabs>
          <w:tab w:val="left" w:pos="567"/>
        </w:tabs>
        <w:spacing w:after="0" w:line="240" w:lineRule="auto"/>
        <w:ind w:left="0" w:right="-1" w:firstLine="0"/>
        <w:rPr>
          <w:rFonts w:ascii="Arial Narrow" w:hAnsi="Arial Narrow"/>
          <w:sz w:val="24"/>
          <w:szCs w:val="24"/>
        </w:rPr>
      </w:pPr>
      <w:r w:rsidRPr="00343AC9">
        <w:rPr>
          <w:rFonts w:ascii="Arial Narrow" w:hAnsi="Arial Narrow"/>
          <w:sz w:val="24"/>
          <w:szCs w:val="24"/>
        </w:rPr>
        <w:t>Assinar a ata de registro de preços;</w:t>
      </w:r>
    </w:p>
    <w:p w14:paraId="49367789" w14:textId="2AE80AB3" w:rsidR="00B47128" w:rsidRPr="00343AC9" w:rsidRDefault="00B47128" w:rsidP="00E225D5">
      <w:pPr>
        <w:pStyle w:val="PargrafodaLista"/>
        <w:numPr>
          <w:ilvl w:val="2"/>
          <w:numId w:val="2"/>
        </w:numPr>
        <w:tabs>
          <w:tab w:val="left" w:pos="567"/>
        </w:tabs>
        <w:spacing w:after="0" w:line="240" w:lineRule="auto"/>
        <w:ind w:left="0" w:right="-1" w:firstLine="0"/>
        <w:rPr>
          <w:rFonts w:ascii="Arial Narrow" w:hAnsi="Arial Narrow"/>
          <w:sz w:val="24"/>
          <w:szCs w:val="24"/>
        </w:rPr>
      </w:pPr>
      <w:r w:rsidRPr="00343AC9">
        <w:rPr>
          <w:rFonts w:ascii="Arial Narrow" w:hAnsi="Arial Narrow"/>
          <w:sz w:val="24"/>
          <w:szCs w:val="24"/>
        </w:rPr>
        <w:t>Providenciar a publicação inicial e trimestral do extrato da ata de registro de preços;</w:t>
      </w:r>
    </w:p>
    <w:p w14:paraId="49948E4C" w14:textId="64A3D1A3" w:rsidR="00B47128" w:rsidRPr="00343AC9" w:rsidRDefault="00B47128" w:rsidP="00E225D5">
      <w:pPr>
        <w:pStyle w:val="PargrafodaLista"/>
        <w:numPr>
          <w:ilvl w:val="2"/>
          <w:numId w:val="2"/>
        </w:numPr>
        <w:tabs>
          <w:tab w:val="left" w:pos="567"/>
        </w:tabs>
        <w:spacing w:after="0" w:line="240" w:lineRule="auto"/>
        <w:ind w:left="0" w:right="-1" w:firstLine="0"/>
        <w:rPr>
          <w:rFonts w:ascii="Arial Narrow" w:hAnsi="Arial Narrow"/>
          <w:sz w:val="24"/>
          <w:szCs w:val="24"/>
        </w:rPr>
      </w:pPr>
      <w:r w:rsidRPr="00343AC9">
        <w:rPr>
          <w:rFonts w:ascii="Arial Narrow" w:hAnsi="Arial Narrow"/>
          <w:sz w:val="24"/>
          <w:szCs w:val="24"/>
        </w:rPr>
        <w:t>Autorizar os órgãos e entidades participantes a firmar os contratos, nos quantitativos fixados;</w:t>
      </w:r>
    </w:p>
    <w:p w14:paraId="6323D70B" w14:textId="74655482" w:rsidR="00B47128" w:rsidRPr="00343AC9" w:rsidRDefault="00B47128" w:rsidP="00E225D5">
      <w:pPr>
        <w:pStyle w:val="PargrafodaLista"/>
        <w:numPr>
          <w:ilvl w:val="2"/>
          <w:numId w:val="2"/>
        </w:numPr>
        <w:tabs>
          <w:tab w:val="left" w:pos="567"/>
        </w:tabs>
        <w:spacing w:after="0" w:line="240" w:lineRule="auto"/>
        <w:ind w:left="0" w:right="-1" w:firstLine="0"/>
        <w:rPr>
          <w:rFonts w:ascii="Arial Narrow" w:hAnsi="Arial Narrow"/>
          <w:sz w:val="24"/>
          <w:szCs w:val="24"/>
        </w:rPr>
      </w:pPr>
      <w:r w:rsidRPr="00343AC9">
        <w:rPr>
          <w:rFonts w:ascii="Arial Narrow" w:hAnsi="Arial Narrow"/>
          <w:sz w:val="24"/>
          <w:szCs w:val="24"/>
        </w:rPr>
        <w:t>Autorizar as adesões de órgãos e entidades de outras esferas governamentais, quando couber;</w:t>
      </w:r>
    </w:p>
    <w:p w14:paraId="70FDAE3D" w14:textId="0D927BD0" w:rsidR="00B47128" w:rsidRPr="00343AC9" w:rsidRDefault="00B47128" w:rsidP="00E225D5">
      <w:pPr>
        <w:pStyle w:val="PargrafodaLista"/>
        <w:numPr>
          <w:ilvl w:val="2"/>
          <w:numId w:val="2"/>
        </w:numPr>
        <w:tabs>
          <w:tab w:val="left" w:pos="567"/>
        </w:tabs>
        <w:spacing w:after="0" w:line="240" w:lineRule="auto"/>
        <w:ind w:left="0" w:right="-1" w:firstLine="0"/>
        <w:rPr>
          <w:rFonts w:ascii="Arial Narrow" w:hAnsi="Arial Narrow"/>
          <w:sz w:val="24"/>
          <w:szCs w:val="24"/>
        </w:rPr>
      </w:pPr>
      <w:r w:rsidRPr="00343AC9">
        <w:rPr>
          <w:rFonts w:ascii="Arial Narrow" w:hAnsi="Arial Narrow"/>
          <w:sz w:val="24"/>
          <w:szCs w:val="24"/>
        </w:rPr>
        <w:t>Manter o controle dos quantitativos disponíveis;</w:t>
      </w:r>
    </w:p>
    <w:p w14:paraId="4F1253EB" w14:textId="0B509090" w:rsidR="00B47128" w:rsidRPr="00343AC9" w:rsidRDefault="00B47128" w:rsidP="00E225D5">
      <w:pPr>
        <w:pStyle w:val="PargrafodaLista"/>
        <w:numPr>
          <w:ilvl w:val="2"/>
          <w:numId w:val="2"/>
        </w:numPr>
        <w:tabs>
          <w:tab w:val="left" w:pos="567"/>
        </w:tabs>
        <w:spacing w:after="0" w:line="240" w:lineRule="auto"/>
        <w:ind w:left="0" w:right="-1" w:firstLine="0"/>
        <w:rPr>
          <w:rFonts w:ascii="Arial Narrow" w:hAnsi="Arial Narrow"/>
          <w:sz w:val="24"/>
          <w:szCs w:val="24"/>
        </w:rPr>
      </w:pPr>
      <w:r w:rsidRPr="00343AC9">
        <w:rPr>
          <w:rFonts w:ascii="Arial Narrow" w:hAnsi="Arial Narrow"/>
          <w:sz w:val="24"/>
          <w:szCs w:val="24"/>
        </w:rPr>
        <w:t>Verificar, periodicamente, a vantajosidade dos itens objeto da ata de registro de preços;</w:t>
      </w:r>
    </w:p>
    <w:p w14:paraId="0D2A3EA8" w14:textId="16E66F54" w:rsidR="00B47128" w:rsidRPr="00343AC9" w:rsidRDefault="00B47128" w:rsidP="00E225D5">
      <w:pPr>
        <w:pStyle w:val="PargrafodaLista"/>
        <w:numPr>
          <w:ilvl w:val="2"/>
          <w:numId w:val="2"/>
        </w:numPr>
        <w:tabs>
          <w:tab w:val="left" w:pos="567"/>
        </w:tabs>
        <w:spacing w:after="0" w:line="240" w:lineRule="auto"/>
        <w:ind w:left="0" w:right="-1" w:firstLine="0"/>
        <w:rPr>
          <w:rFonts w:ascii="Arial Narrow" w:hAnsi="Arial Narrow"/>
          <w:sz w:val="24"/>
          <w:szCs w:val="24"/>
        </w:rPr>
      </w:pPr>
      <w:r w:rsidRPr="00343AC9">
        <w:rPr>
          <w:rFonts w:ascii="Arial Narrow" w:hAnsi="Arial Narrow"/>
          <w:sz w:val="24"/>
          <w:szCs w:val="24"/>
        </w:rPr>
        <w:t>Aplicar, a qualquer momento, as penalidades previstas na ata de registro de preços;</w:t>
      </w:r>
    </w:p>
    <w:p w14:paraId="28B2762B" w14:textId="181DAED0" w:rsidR="00B47128" w:rsidRPr="00343AC9" w:rsidRDefault="00B47128" w:rsidP="00E225D5">
      <w:pPr>
        <w:pStyle w:val="PargrafodaLista"/>
        <w:numPr>
          <w:ilvl w:val="2"/>
          <w:numId w:val="2"/>
        </w:numPr>
        <w:tabs>
          <w:tab w:val="left" w:pos="567"/>
        </w:tabs>
        <w:spacing w:after="0" w:line="240" w:lineRule="auto"/>
        <w:ind w:left="0" w:right="-1" w:firstLine="0"/>
        <w:rPr>
          <w:rFonts w:ascii="Arial Narrow" w:hAnsi="Arial Narrow"/>
          <w:sz w:val="24"/>
          <w:szCs w:val="24"/>
        </w:rPr>
      </w:pPr>
      <w:r w:rsidRPr="00343AC9">
        <w:rPr>
          <w:rFonts w:ascii="Arial Narrow" w:hAnsi="Arial Narrow"/>
          <w:sz w:val="24"/>
          <w:szCs w:val="24"/>
        </w:rPr>
        <w:t xml:space="preserve">Demais obrigações estipuladas no item </w:t>
      </w:r>
      <w:r w:rsidR="00881E3B" w:rsidRPr="00343AC9">
        <w:rPr>
          <w:rFonts w:ascii="Arial Narrow" w:hAnsi="Arial Narrow"/>
          <w:sz w:val="24"/>
          <w:szCs w:val="24"/>
        </w:rPr>
        <w:t>12 (doze|)</w:t>
      </w:r>
      <w:r w:rsidRPr="00343AC9">
        <w:rPr>
          <w:rFonts w:ascii="Arial Narrow" w:hAnsi="Arial Narrow"/>
          <w:sz w:val="24"/>
          <w:szCs w:val="24"/>
        </w:rPr>
        <w:t xml:space="preserve"> do Termo de Referência.</w:t>
      </w:r>
    </w:p>
    <w:p w14:paraId="1C941C12" w14:textId="77777777" w:rsidR="009E1245" w:rsidRPr="00343AC9" w:rsidRDefault="009E1245" w:rsidP="00E225D5">
      <w:pPr>
        <w:pStyle w:val="PargrafodaLista"/>
        <w:tabs>
          <w:tab w:val="left" w:pos="567"/>
        </w:tabs>
        <w:spacing w:after="0" w:line="240" w:lineRule="auto"/>
        <w:ind w:left="0" w:right="-1" w:firstLine="0"/>
        <w:rPr>
          <w:rFonts w:ascii="Arial Narrow" w:hAnsi="Arial Narrow"/>
          <w:sz w:val="24"/>
          <w:szCs w:val="24"/>
        </w:rPr>
      </w:pPr>
    </w:p>
    <w:p w14:paraId="3ECD0DE1" w14:textId="1FB38A42" w:rsidR="00B47128" w:rsidRPr="00343AC9" w:rsidRDefault="00B47128" w:rsidP="00E225D5">
      <w:pPr>
        <w:pStyle w:val="PargrafodaLista"/>
        <w:numPr>
          <w:ilvl w:val="1"/>
          <w:numId w:val="2"/>
        </w:numPr>
        <w:tabs>
          <w:tab w:val="left" w:pos="567"/>
        </w:tabs>
        <w:spacing w:after="0" w:line="240" w:lineRule="auto"/>
        <w:ind w:left="0" w:right="-1" w:firstLine="0"/>
        <w:rPr>
          <w:rFonts w:ascii="Arial Narrow" w:hAnsi="Arial Narrow"/>
          <w:sz w:val="24"/>
          <w:szCs w:val="24"/>
        </w:rPr>
      </w:pPr>
      <w:r w:rsidRPr="00343AC9">
        <w:rPr>
          <w:rFonts w:ascii="Arial Narrow" w:hAnsi="Arial Narrow"/>
          <w:sz w:val="24"/>
          <w:szCs w:val="24"/>
        </w:rPr>
        <w:t>As empresas detentoras da ata de registro de preço deverão manter as condições de qualidade dos serviços ou bens a serem fornecidos, bem como a observância de todas as suas obrigações previstas, indiscriminadamente, a todos os órgãos participantes ou não participantes.</w:t>
      </w:r>
    </w:p>
    <w:p w14:paraId="1CA79F94" w14:textId="77777777" w:rsidR="009E1245" w:rsidRPr="00343AC9" w:rsidRDefault="009E1245" w:rsidP="00E225D5">
      <w:pPr>
        <w:pStyle w:val="PargrafodaLista"/>
        <w:tabs>
          <w:tab w:val="left" w:pos="567"/>
        </w:tabs>
        <w:spacing w:after="0" w:line="240" w:lineRule="auto"/>
        <w:ind w:left="0" w:right="-1" w:firstLine="0"/>
        <w:rPr>
          <w:rFonts w:ascii="Arial Narrow" w:hAnsi="Arial Narrow"/>
          <w:sz w:val="24"/>
          <w:szCs w:val="24"/>
        </w:rPr>
      </w:pPr>
    </w:p>
    <w:tbl>
      <w:tblPr>
        <w:tblStyle w:val="Tabelacomgrade"/>
        <w:tblW w:w="0" w:type="auto"/>
        <w:tblLook w:val="04A0" w:firstRow="1" w:lastRow="0" w:firstColumn="1" w:lastColumn="0" w:noHBand="0" w:noVBand="1"/>
      </w:tblPr>
      <w:tblGrid>
        <w:gridCol w:w="9061"/>
      </w:tblGrid>
      <w:tr w:rsidR="00B47128" w:rsidRPr="00343AC9" w14:paraId="34ED7128" w14:textId="77777777" w:rsidTr="00B47128">
        <w:tc>
          <w:tcPr>
            <w:tcW w:w="9061" w:type="dxa"/>
            <w:shd w:val="clear" w:color="auto" w:fill="D9D9D9" w:themeFill="background1" w:themeFillShade="D9"/>
          </w:tcPr>
          <w:p w14:paraId="1906CCD9" w14:textId="3B5483CB" w:rsidR="00B47128" w:rsidRPr="00343AC9" w:rsidRDefault="00B47128" w:rsidP="00E225D5">
            <w:pPr>
              <w:pStyle w:val="PargrafodaLista"/>
              <w:numPr>
                <w:ilvl w:val="0"/>
                <w:numId w:val="2"/>
              </w:numPr>
              <w:tabs>
                <w:tab w:val="left" w:pos="313"/>
              </w:tabs>
              <w:spacing w:after="0"/>
              <w:ind w:left="0" w:right="-1" w:firstLine="0"/>
              <w:jc w:val="center"/>
              <w:rPr>
                <w:rFonts w:ascii="Arial Narrow" w:hAnsi="Arial Narrow"/>
                <w:b/>
                <w:bCs/>
                <w:sz w:val="24"/>
                <w:szCs w:val="24"/>
              </w:rPr>
            </w:pPr>
            <w:r w:rsidRPr="00343AC9">
              <w:rPr>
                <w:rFonts w:ascii="Arial Narrow" w:hAnsi="Arial Narrow"/>
                <w:b/>
                <w:bCs/>
                <w:sz w:val="24"/>
                <w:szCs w:val="24"/>
              </w:rPr>
              <w:t>DO PRAZO PARA ASSINATURA DA ATA DE REGISTRO DE PREÇOS</w:t>
            </w:r>
          </w:p>
        </w:tc>
      </w:tr>
    </w:tbl>
    <w:p w14:paraId="6C0AB9D1" w14:textId="77777777" w:rsidR="00B47128" w:rsidRPr="00343AC9" w:rsidRDefault="00B47128" w:rsidP="00E57D98">
      <w:pPr>
        <w:pStyle w:val="PargrafodaLista"/>
        <w:tabs>
          <w:tab w:val="left" w:pos="567"/>
        </w:tabs>
        <w:spacing w:after="0" w:line="240" w:lineRule="auto"/>
        <w:ind w:left="0" w:right="-1"/>
        <w:rPr>
          <w:rFonts w:ascii="Arial Narrow" w:hAnsi="Arial Narrow"/>
          <w:sz w:val="24"/>
          <w:szCs w:val="24"/>
        </w:rPr>
      </w:pPr>
    </w:p>
    <w:p w14:paraId="79F5DA20" w14:textId="29042F02" w:rsidR="00E57D98" w:rsidRDefault="00E57D98" w:rsidP="00E57D98">
      <w:pPr>
        <w:pStyle w:val="PargrafodaLista"/>
        <w:numPr>
          <w:ilvl w:val="1"/>
          <w:numId w:val="2"/>
        </w:numPr>
        <w:tabs>
          <w:tab w:val="left" w:pos="567"/>
        </w:tabs>
        <w:spacing w:after="0" w:line="240" w:lineRule="auto"/>
        <w:ind w:left="0" w:right="-1" w:hanging="10"/>
        <w:rPr>
          <w:rFonts w:ascii="Arial Narrow" w:hAnsi="Arial Narrow"/>
          <w:sz w:val="24"/>
          <w:szCs w:val="24"/>
        </w:rPr>
      </w:pPr>
      <w:r w:rsidRPr="00E57D98">
        <w:rPr>
          <w:rFonts w:ascii="Arial Narrow" w:hAnsi="Arial Narrow"/>
          <w:sz w:val="24"/>
          <w:szCs w:val="24"/>
        </w:rPr>
        <w:t>O prazo para a assinatura da ata de registro de preços deverá ser de até 05 (cinco) dias úteis, a contar da data do recebimento da convocação, nos termos do artigo 13 do Decreto Federal nº 7.892, de 21 de janeiro de 2013.</w:t>
      </w:r>
    </w:p>
    <w:p w14:paraId="470A80A9" w14:textId="77777777" w:rsidR="00E57D98" w:rsidRDefault="00E57D98" w:rsidP="00E57D98">
      <w:pPr>
        <w:pStyle w:val="PargrafodaLista"/>
        <w:tabs>
          <w:tab w:val="left" w:pos="567"/>
        </w:tabs>
        <w:spacing w:after="0" w:line="240" w:lineRule="auto"/>
        <w:ind w:left="0" w:right="-1"/>
        <w:rPr>
          <w:rFonts w:ascii="Arial Narrow" w:hAnsi="Arial Narrow"/>
          <w:sz w:val="24"/>
          <w:szCs w:val="24"/>
        </w:rPr>
      </w:pPr>
    </w:p>
    <w:p w14:paraId="7CE814F8" w14:textId="2CA831E5" w:rsidR="00E57D98" w:rsidRDefault="00E57D98" w:rsidP="00E57D98">
      <w:pPr>
        <w:pStyle w:val="PargrafodaLista"/>
        <w:numPr>
          <w:ilvl w:val="1"/>
          <w:numId w:val="2"/>
        </w:numPr>
        <w:tabs>
          <w:tab w:val="left" w:pos="567"/>
        </w:tabs>
        <w:spacing w:after="0" w:line="240" w:lineRule="auto"/>
        <w:ind w:left="0" w:right="-1" w:hanging="10"/>
        <w:rPr>
          <w:rFonts w:ascii="Arial Narrow" w:hAnsi="Arial Narrow"/>
          <w:sz w:val="24"/>
          <w:szCs w:val="24"/>
        </w:rPr>
      </w:pPr>
      <w:r w:rsidRPr="00E57D98">
        <w:rPr>
          <w:rFonts w:ascii="Arial Narrow" w:hAnsi="Arial Narrow"/>
          <w:sz w:val="24"/>
          <w:szCs w:val="24"/>
        </w:rPr>
        <w:t>A Administração convocará formalmente o licitante classificado em primeiro lugar, informando local, data e hora para a reunião e assinatura da ata de registro de preços, ou retirar o documento, por intermédio de representante legal, devidamente identificado.</w:t>
      </w:r>
    </w:p>
    <w:p w14:paraId="3F354F0A" w14:textId="77777777" w:rsidR="00E57D98" w:rsidRPr="00E57D98" w:rsidRDefault="00E57D98" w:rsidP="00E57D98">
      <w:pPr>
        <w:pStyle w:val="PargrafodaLista"/>
        <w:ind w:left="0" w:right="-1"/>
        <w:rPr>
          <w:rFonts w:ascii="Arial Narrow" w:hAnsi="Arial Narrow"/>
          <w:sz w:val="24"/>
          <w:szCs w:val="24"/>
        </w:rPr>
      </w:pPr>
    </w:p>
    <w:p w14:paraId="424FD987" w14:textId="6C1D72D4" w:rsidR="00E57D98" w:rsidRDefault="00E57D98" w:rsidP="00E57D98">
      <w:pPr>
        <w:pStyle w:val="PargrafodaLista"/>
        <w:numPr>
          <w:ilvl w:val="1"/>
          <w:numId w:val="2"/>
        </w:numPr>
        <w:tabs>
          <w:tab w:val="left" w:pos="567"/>
        </w:tabs>
        <w:spacing w:after="0" w:line="240" w:lineRule="auto"/>
        <w:ind w:left="0" w:right="-1" w:hanging="10"/>
        <w:rPr>
          <w:rFonts w:ascii="Arial Narrow" w:hAnsi="Arial Narrow"/>
          <w:sz w:val="24"/>
          <w:szCs w:val="24"/>
        </w:rPr>
      </w:pPr>
      <w:r w:rsidRPr="00E57D98">
        <w:rPr>
          <w:rFonts w:ascii="Arial Narrow" w:hAnsi="Arial Narrow"/>
          <w:sz w:val="24"/>
          <w:szCs w:val="24"/>
        </w:rPr>
        <w:t>O documento poderá ser encaminhado para assinatura digital, desde que devidamente reconhecida pela Infraestrutura de Chaves Públicas Brasileiras (ICP-Brasil), ou retirado por procurador devidamente constituído e identificado.</w:t>
      </w:r>
    </w:p>
    <w:p w14:paraId="5197D16F" w14:textId="77777777" w:rsidR="00E57D98" w:rsidRPr="00E57D98" w:rsidRDefault="00E57D98" w:rsidP="00E57D98">
      <w:pPr>
        <w:pStyle w:val="PargrafodaLista"/>
        <w:ind w:left="0" w:right="-1"/>
        <w:rPr>
          <w:rFonts w:ascii="Arial Narrow" w:hAnsi="Arial Narrow"/>
          <w:sz w:val="24"/>
          <w:szCs w:val="24"/>
        </w:rPr>
      </w:pPr>
    </w:p>
    <w:p w14:paraId="18FB20E9" w14:textId="0FB59880" w:rsidR="004A79F2" w:rsidRDefault="00E57D98" w:rsidP="00E57D98">
      <w:pPr>
        <w:pStyle w:val="PargrafodaLista"/>
        <w:numPr>
          <w:ilvl w:val="1"/>
          <w:numId w:val="2"/>
        </w:numPr>
        <w:tabs>
          <w:tab w:val="left" w:pos="567"/>
        </w:tabs>
        <w:spacing w:after="0" w:line="240" w:lineRule="auto"/>
        <w:ind w:left="0" w:right="-1" w:hanging="10"/>
        <w:rPr>
          <w:rFonts w:ascii="Arial Narrow" w:hAnsi="Arial Narrow"/>
          <w:sz w:val="24"/>
          <w:szCs w:val="24"/>
        </w:rPr>
      </w:pPr>
      <w:r w:rsidRPr="00E57D98">
        <w:rPr>
          <w:rFonts w:ascii="Arial Narrow" w:hAnsi="Arial Narrow"/>
          <w:sz w:val="24"/>
          <w:szCs w:val="24"/>
        </w:rPr>
        <w:t>O prazo para que o licitante classificado em primeiro lugar compareça, após ser convocado, poderá ser prorrogado, por igual período, desde que ocorra motivo justificado e aceito pelo órgão gerenciador.</w:t>
      </w:r>
    </w:p>
    <w:p w14:paraId="7AF2073C" w14:textId="77777777" w:rsidR="00E57D98" w:rsidRPr="00E57D98" w:rsidRDefault="00E57D98" w:rsidP="00E57D98">
      <w:pPr>
        <w:pStyle w:val="PargrafodaLista"/>
        <w:tabs>
          <w:tab w:val="left" w:pos="567"/>
        </w:tabs>
        <w:spacing w:after="0" w:line="240" w:lineRule="auto"/>
        <w:ind w:left="0" w:right="-1" w:firstLine="0"/>
        <w:rPr>
          <w:rFonts w:ascii="Arial Narrow" w:hAnsi="Arial Narrow"/>
          <w:sz w:val="24"/>
          <w:szCs w:val="24"/>
        </w:rPr>
      </w:pPr>
    </w:p>
    <w:tbl>
      <w:tblPr>
        <w:tblStyle w:val="Tabelacomgrade"/>
        <w:tblW w:w="0" w:type="auto"/>
        <w:shd w:val="clear" w:color="auto" w:fill="D9D9D9" w:themeFill="background1" w:themeFillShade="D9"/>
        <w:tblLook w:val="04A0" w:firstRow="1" w:lastRow="0" w:firstColumn="1" w:lastColumn="0" w:noHBand="0" w:noVBand="1"/>
      </w:tblPr>
      <w:tblGrid>
        <w:gridCol w:w="9061"/>
      </w:tblGrid>
      <w:tr w:rsidR="004A79F2" w:rsidRPr="00343AC9" w14:paraId="1BBD1036" w14:textId="77777777" w:rsidTr="004A79F2">
        <w:tc>
          <w:tcPr>
            <w:tcW w:w="9061" w:type="dxa"/>
            <w:shd w:val="clear" w:color="auto" w:fill="D9D9D9" w:themeFill="background1" w:themeFillShade="D9"/>
          </w:tcPr>
          <w:p w14:paraId="71C7DED9" w14:textId="2DB79230" w:rsidR="004A79F2" w:rsidRPr="00343AC9" w:rsidRDefault="004A79F2" w:rsidP="00E225D5">
            <w:pPr>
              <w:pStyle w:val="PargrafodaLista"/>
              <w:numPr>
                <w:ilvl w:val="0"/>
                <w:numId w:val="2"/>
              </w:numPr>
              <w:tabs>
                <w:tab w:val="left" w:pos="454"/>
              </w:tabs>
              <w:spacing w:after="0"/>
              <w:ind w:left="0" w:right="-1" w:firstLine="0"/>
              <w:jc w:val="center"/>
              <w:rPr>
                <w:rFonts w:ascii="Arial Narrow" w:hAnsi="Arial Narrow"/>
                <w:b/>
                <w:bCs/>
                <w:sz w:val="24"/>
                <w:szCs w:val="24"/>
              </w:rPr>
            </w:pPr>
            <w:r w:rsidRPr="00343AC9">
              <w:rPr>
                <w:rFonts w:ascii="Arial Narrow" w:hAnsi="Arial Narrow"/>
                <w:b/>
                <w:bCs/>
                <w:sz w:val="24"/>
                <w:szCs w:val="24"/>
              </w:rPr>
              <w:t>DA VIGÊNCIA DA ATA DE REGISTRO DE PREÇOS</w:t>
            </w:r>
          </w:p>
        </w:tc>
      </w:tr>
    </w:tbl>
    <w:p w14:paraId="7449F2A4" w14:textId="77777777" w:rsidR="004A79F2" w:rsidRPr="00343AC9" w:rsidRDefault="004A79F2" w:rsidP="00E225D5">
      <w:pPr>
        <w:pStyle w:val="PargrafodaLista"/>
        <w:tabs>
          <w:tab w:val="left" w:pos="567"/>
        </w:tabs>
        <w:spacing w:after="0" w:line="240" w:lineRule="auto"/>
        <w:ind w:left="0" w:right="-1" w:firstLine="0"/>
        <w:rPr>
          <w:rFonts w:ascii="Arial Narrow" w:hAnsi="Arial Narrow"/>
          <w:sz w:val="24"/>
          <w:szCs w:val="24"/>
        </w:rPr>
      </w:pPr>
    </w:p>
    <w:p w14:paraId="4343A99B" w14:textId="15CE74F4" w:rsidR="004A79F2" w:rsidRPr="00343AC9" w:rsidRDefault="004A79F2" w:rsidP="00E225D5">
      <w:pPr>
        <w:pStyle w:val="PargrafodaLista"/>
        <w:numPr>
          <w:ilvl w:val="1"/>
          <w:numId w:val="2"/>
        </w:numPr>
        <w:tabs>
          <w:tab w:val="left" w:pos="567"/>
        </w:tabs>
        <w:spacing w:after="0" w:line="240" w:lineRule="auto"/>
        <w:ind w:left="0" w:right="-1" w:firstLine="0"/>
        <w:rPr>
          <w:rFonts w:ascii="Arial Narrow" w:hAnsi="Arial Narrow"/>
          <w:sz w:val="24"/>
          <w:szCs w:val="24"/>
        </w:rPr>
      </w:pPr>
      <w:r w:rsidRPr="00343AC9">
        <w:rPr>
          <w:rFonts w:ascii="Arial Narrow" w:hAnsi="Arial Narrow"/>
          <w:sz w:val="24"/>
          <w:szCs w:val="24"/>
        </w:rPr>
        <w:t xml:space="preserve">A vigência da ata de registro de preços proveniente deste Pregão será de 12 (doze) meses, contados da data da sua assinatura, com eficácia legal após a publicação do seu extrato em Diário Oficial, tendo início e vencimento em dia de expediente, devendo-se excluir o primeiro e incluir o último. </w:t>
      </w:r>
    </w:p>
    <w:p w14:paraId="762FBF5B" w14:textId="77777777" w:rsidR="004A79F2" w:rsidRPr="00343AC9" w:rsidRDefault="004A79F2" w:rsidP="00E225D5">
      <w:pPr>
        <w:pStyle w:val="PargrafodaLista"/>
        <w:tabs>
          <w:tab w:val="left" w:pos="567"/>
        </w:tabs>
        <w:spacing w:after="0" w:line="240" w:lineRule="auto"/>
        <w:ind w:left="0" w:right="-1" w:firstLine="0"/>
        <w:rPr>
          <w:rFonts w:ascii="Arial Narrow" w:hAnsi="Arial Narrow"/>
          <w:sz w:val="24"/>
          <w:szCs w:val="24"/>
        </w:rPr>
      </w:pPr>
    </w:p>
    <w:p w14:paraId="7729F02F" w14:textId="12EAA487" w:rsidR="004A79F2" w:rsidRDefault="004A79F2" w:rsidP="00E225D5">
      <w:pPr>
        <w:pStyle w:val="PargrafodaLista"/>
        <w:numPr>
          <w:ilvl w:val="1"/>
          <w:numId w:val="2"/>
        </w:numPr>
        <w:tabs>
          <w:tab w:val="left" w:pos="567"/>
        </w:tabs>
        <w:spacing w:after="0" w:line="240" w:lineRule="auto"/>
        <w:ind w:left="0" w:right="-1" w:firstLine="0"/>
        <w:rPr>
          <w:rFonts w:ascii="Arial Narrow" w:hAnsi="Arial Narrow"/>
          <w:sz w:val="24"/>
          <w:szCs w:val="24"/>
        </w:rPr>
      </w:pPr>
      <w:r w:rsidRPr="00343AC9">
        <w:rPr>
          <w:rFonts w:ascii="Arial Narrow" w:hAnsi="Arial Narrow"/>
          <w:sz w:val="24"/>
          <w:szCs w:val="24"/>
        </w:rPr>
        <w:t>Obriga-se o Fornecedor Detentor da ata de registro de preços a garantir o objeto contratado pelo prazo referido neste capítulo, assim como durante toda a execução contratual, caso o concerto venha a ser efetivamente realizado.</w:t>
      </w:r>
    </w:p>
    <w:p w14:paraId="1697D9AE" w14:textId="77777777" w:rsidR="00E57D98" w:rsidRPr="00E57D98" w:rsidRDefault="00E57D98" w:rsidP="00E57D98">
      <w:pPr>
        <w:pStyle w:val="PargrafodaLista"/>
        <w:rPr>
          <w:rFonts w:ascii="Arial Narrow" w:hAnsi="Arial Narrow"/>
          <w:sz w:val="24"/>
          <w:szCs w:val="24"/>
        </w:rPr>
      </w:pPr>
    </w:p>
    <w:p w14:paraId="02FF48C8" w14:textId="408B06BD" w:rsidR="00E57D98" w:rsidRPr="00E57D98" w:rsidRDefault="00E57D98" w:rsidP="00E57D98">
      <w:pPr>
        <w:pStyle w:val="PargrafodaLista"/>
        <w:numPr>
          <w:ilvl w:val="1"/>
          <w:numId w:val="2"/>
        </w:numPr>
        <w:tabs>
          <w:tab w:val="left" w:pos="567"/>
        </w:tabs>
        <w:spacing w:after="0" w:line="240" w:lineRule="auto"/>
        <w:ind w:left="0" w:right="-1" w:firstLine="0"/>
        <w:rPr>
          <w:rFonts w:ascii="Arial Narrow" w:hAnsi="Arial Narrow"/>
          <w:sz w:val="24"/>
          <w:szCs w:val="24"/>
        </w:rPr>
      </w:pPr>
      <w:r w:rsidRPr="00136FB1">
        <w:rPr>
          <w:rFonts w:ascii="Arial Narrow" w:hAnsi="Arial Narrow"/>
          <w:sz w:val="24"/>
          <w:szCs w:val="24"/>
        </w:rPr>
        <w:t>Os preços registrados serão fixos e irreajustáveis durante o período de vigência da ata de registro de preços, exceto nas hipóteses, devidamente comprovadas, de ocorrência de situações previstas na alínea “d” do inciso II do artigo 65 da lei 8.666/93 ou da redução de preços praticados no mercado.</w:t>
      </w:r>
    </w:p>
    <w:p w14:paraId="43EC9EAE" w14:textId="77777777" w:rsidR="00357C26" w:rsidRPr="00343AC9" w:rsidRDefault="00357C26" w:rsidP="00E225D5">
      <w:pPr>
        <w:pStyle w:val="PargrafodaLista"/>
        <w:spacing w:after="0" w:line="240" w:lineRule="auto"/>
        <w:ind w:right="-1"/>
        <w:rPr>
          <w:rFonts w:ascii="Arial Narrow" w:hAnsi="Arial Narrow"/>
          <w:sz w:val="24"/>
          <w:szCs w:val="24"/>
        </w:rPr>
      </w:pPr>
    </w:p>
    <w:tbl>
      <w:tblPr>
        <w:tblStyle w:val="Tabelacomgrade"/>
        <w:tblW w:w="0" w:type="auto"/>
        <w:tblLook w:val="04A0" w:firstRow="1" w:lastRow="0" w:firstColumn="1" w:lastColumn="0" w:noHBand="0" w:noVBand="1"/>
      </w:tblPr>
      <w:tblGrid>
        <w:gridCol w:w="9061"/>
      </w:tblGrid>
      <w:tr w:rsidR="00357C26" w:rsidRPr="00343AC9" w14:paraId="0CF74F74" w14:textId="77777777" w:rsidTr="00357C26">
        <w:tc>
          <w:tcPr>
            <w:tcW w:w="9061" w:type="dxa"/>
            <w:shd w:val="clear" w:color="auto" w:fill="D9D9D9" w:themeFill="background1" w:themeFillShade="D9"/>
          </w:tcPr>
          <w:p w14:paraId="4B22B144" w14:textId="56B024F4" w:rsidR="00357C26" w:rsidRPr="00343AC9" w:rsidRDefault="00357C26" w:rsidP="00E225D5">
            <w:pPr>
              <w:pStyle w:val="PargrafodaLista"/>
              <w:numPr>
                <w:ilvl w:val="0"/>
                <w:numId w:val="2"/>
              </w:numPr>
              <w:tabs>
                <w:tab w:val="left" w:pos="313"/>
              </w:tabs>
              <w:spacing w:after="0"/>
              <w:ind w:left="0" w:right="-1" w:firstLine="0"/>
              <w:jc w:val="center"/>
              <w:rPr>
                <w:rFonts w:ascii="Arial Narrow" w:hAnsi="Arial Narrow"/>
                <w:b/>
                <w:bCs/>
                <w:sz w:val="24"/>
                <w:szCs w:val="24"/>
              </w:rPr>
            </w:pPr>
            <w:r w:rsidRPr="00343AC9">
              <w:rPr>
                <w:rFonts w:ascii="Arial Narrow" w:hAnsi="Arial Narrow"/>
                <w:b/>
                <w:bCs/>
                <w:sz w:val="24"/>
                <w:szCs w:val="24"/>
              </w:rPr>
              <w:t>DAS ADESÕES POR ÓRGÃO NÃO PARTICIPANTES</w:t>
            </w:r>
          </w:p>
        </w:tc>
      </w:tr>
    </w:tbl>
    <w:p w14:paraId="4BB6EE9B" w14:textId="77777777" w:rsidR="00357C26" w:rsidRPr="00343AC9" w:rsidRDefault="00357C26" w:rsidP="00E225D5">
      <w:pPr>
        <w:pStyle w:val="PargrafodaLista"/>
        <w:tabs>
          <w:tab w:val="left" w:pos="567"/>
        </w:tabs>
        <w:spacing w:after="0" w:line="240" w:lineRule="auto"/>
        <w:ind w:left="0" w:right="-1" w:firstLine="0"/>
        <w:rPr>
          <w:rFonts w:ascii="Arial Narrow" w:hAnsi="Arial Narrow"/>
          <w:sz w:val="24"/>
          <w:szCs w:val="24"/>
        </w:rPr>
      </w:pPr>
    </w:p>
    <w:p w14:paraId="6C8F8BE5" w14:textId="77777777" w:rsidR="00357C26" w:rsidRPr="00343AC9" w:rsidRDefault="00357C26" w:rsidP="00E225D5">
      <w:pPr>
        <w:pStyle w:val="PargrafodaLista"/>
        <w:tabs>
          <w:tab w:val="left" w:pos="567"/>
        </w:tabs>
        <w:spacing w:after="0" w:line="240" w:lineRule="auto"/>
        <w:ind w:left="0" w:right="-1"/>
        <w:rPr>
          <w:rFonts w:ascii="Arial Narrow" w:hAnsi="Arial Narrow"/>
          <w:sz w:val="24"/>
          <w:szCs w:val="24"/>
        </w:rPr>
      </w:pPr>
      <w:r w:rsidRPr="00343AC9">
        <w:rPr>
          <w:rFonts w:ascii="Arial Narrow" w:hAnsi="Arial Narrow"/>
          <w:sz w:val="24"/>
          <w:szCs w:val="24"/>
        </w:rPr>
        <w:t>18.1.</w:t>
      </w:r>
      <w:r w:rsidRPr="00343AC9">
        <w:rPr>
          <w:rFonts w:ascii="Arial Narrow" w:hAnsi="Arial Narrow"/>
          <w:sz w:val="24"/>
          <w:szCs w:val="24"/>
        </w:rPr>
        <w:tab/>
        <w:t>Desde que devidamente justificada a vantajosidade, a ata de registro de preços, durante sua vigência, poderá ser utilizada por qualquer órgão ou entidade da Administração Pública que não tenha participado do certame licitatório, mediante anuência do órgão gerenciador e em observância aos limites previstos no Decreto Federal nº 7.892/2013.</w:t>
      </w:r>
    </w:p>
    <w:p w14:paraId="59F6C933" w14:textId="77777777" w:rsidR="00357C26" w:rsidRPr="00343AC9" w:rsidRDefault="00357C26" w:rsidP="00E225D5">
      <w:pPr>
        <w:pStyle w:val="PargrafodaLista"/>
        <w:tabs>
          <w:tab w:val="left" w:pos="567"/>
        </w:tabs>
        <w:spacing w:after="0" w:line="240" w:lineRule="auto"/>
        <w:ind w:left="0" w:right="-1"/>
        <w:rPr>
          <w:rFonts w:ascii="Arial Narrow" w:hAnsi="Arial Narrow"/>
          <w:sz w:val="24"/>
          <w:szCs w:val="24"/>
        </w:rPr>
      </w:pPr>
    </w:p>
    <w:p w14:paraId="6B9190DA" w14:textId="77777777" w:rsidR="00357C26" w:rsidRPr="00343AC9" w:rsidRDefault="00357C26" w:rsidP="00E225D5">
      <w:pPr>
        <w:pStyle w:val="PargrafodaLista"/>
        <w:tabs>
          <w:tab w:val="left" w:pos="567"/>
        </w:tabs>
        <w:spacing w:after="0" w:line="240" w:lineRule="auto"/>
        <w:ind w:left="0" w:right="-1"/>
        <w:rPr>
          <w:rFonts w:ascii="Arial Narrow" w:hAnsi="Arial Narrow"/>
          <w:sz w:val="24"/>
          <w:szCs w:val="24"/>
        </w:rPr>
      </w:pPr>
      <w:r w:rsidRPr="00343AC9">
        <w:rPr>
          <w:rFonts w:ascii="Arial Narrow" w:hAnsi="Arial Narrow"/>
          <w:sz w:val="24"/>
          <w:szCs w:val="24"/>
        </w:rPr>
        <w:t>18.2.</w:t>
      </w:r>
      <w:r w:rsidRPr="00343AC9">
        <w:rPr>
          <w:rFonts w:ascii="Arial Narrow" w:hAnsi="Arial Narrow"/>
          <w:sz w:val="24"/>
          <w:szCs w:val="24"/>
        </w:rPr>
        <w:tab/>
        <w:t>Os órgãos e entidades não participantes, quando desejarem fazer uso da ata de registro de preços, deverão consultar o órgão gerenciador, que se manifestará sobre a possibilidade de adesão, para indicar os possíveis fornecedores e respectivos preços a serem praticados, obedecida a ordem de classificação.</w:t>
      </w:r>
    </w:p>
    <w:p w14:paraId="4A6EE78B" w14:textId="77777777" w:rsidR="00357C26" w:rsidRPr="00343AC9" w:rsidRDefault="00357C26" w:rsidP="00E225D5">
      <w:pPr>
        <w:pStyle w:val="PargrafodaLista"/>
        <w:tabs>
          <w:tab w:val="left" w:pos="567"/>
        </w:tabs>
        <w:spacing w:after="0" w:line="240" w:lineRule="auto"/>
        <w:ind w:left="0" w:right="-1"/>
        <w:rPr>
          <w:rFonts w:ascii="Arial Narrow" w:hAnsi="Arial Narrow"/>
          <w:sz w:val="24"/>
          <w:szCs w:val="24"/>
        </w:rPr>
      </w:pPr>
    </w:p>
    <w:p w14:paraId="1BB58C26" w14:textId="3F24FA8F" w:rsidR="00357C26" w:rsidRPr="00343AC9" w:rsidRDefault="00357C26" w:rsidP="00E225D5">
      <w:pPr>
        <w:pStyle w:val="PargrafodaLista"/>
        <w:tabs>
          <w:tab w:val="left" w:pos="567"/>
        </w:tabs>
        <w:spacing w:after="0" w:line="240" w:lineRule="auto"/>
        <w:ind w:left="0" w:right="-1"/>
        <w:rPr>
          <w:rFonts w:ascii="Arial Narrow" w:hAnsi="Arial Narrow"/>
          <w:sz w:val="24"/>
          <w:szCs w:val="24"/>
        </w:rPr>
      </w:pPr>
      <w:r w:rsidRPr="00343AC9">
        <w:rPr>
          <w:rFonts w:ascii="Arial Narrow" w:hAnsi="Arial Narrow"/>
          <w:sz w:val="24"/>
          <w:szCs w:val="24"/>
        </w:rPr>
        <w:t>18.3.</w:t>
      </w:r>
      <w:r w:rsidRPr="00343AC9">
        <w:rPr>
          <w:rFonts w:ascii="Arial Narrow" w:hAnsi="Arial Narrow"/>
          <w:sz w:val="24"/>
          <w:szCs w:val="24"/>
        </w:rPr>
        <w:tab/>
        <w:t>Cabe ao fornecedor da ata de registro de preços, observadas as condições nela estabelecidas, inclusive quanto às negociações promovidas pelo órgão gerenciador, optar pela aceitação ou não do fornecimento decorrente de adesão a um órgão não participante, desde que não prejudique as obrigações presentes e futuras, assumidas com o órgão gerenciador e órgãos participantes.</w:t>
      </w:r>
    </w:p>
    <w:p w14:paraId="1ECE60AD" w14:textId="77777777" w:rsidR="00357C26" w:rsidRPr="00343AC9" w:rsidRDefault="00357C26" w:rsidP="00E225D5">
      <w:pPr>
        <w:pStyle w:val="PargrafodaLista"/>
        <w:tabs>
          <w:tab w:val="left" w:pos="567"/>
        </w:tabs>
        <w:spacing w:after="0" w:line="240" w:lineRule="auto"/>
        <w:ind w:left="0" w:right="-1"/>
        <w:rPr>
          <w:rFonts w:ascii="Arial Narrow" w:hAnsi="Arial Narrow"/>
          <w:sz w:val="24"/>
          <w:szCs w:val="24"/>
        </w:rPr>
      </w:pPr>
    </w:p>
    <w:p w14:paraId="6E5FA2A3" w14:textId="77777777" w:rsidR="00357C26" w:rsidRPr="00343AC9" w:rsidRDefault="00357C26" w:rsidP="00E225D5">
      <w:pPr>
        <w:pStyle w:val="PargrafodaLista"/>
        <w:tabs>
          <w:tab w:val="left" w:pos="567"/>
        </w:tabs>
        <w:spacing w:after="0" w:line="240" w:lineRule="auto"/>
        <w:ind w:left="0" w:right="-1"/>
        <w:rPr>
          <w:rFonts w:ascii="Arial Narrow" w:hAnsi="Arial Narrow"/>
          <w:sz w:val="24"/>
          <w:szCs w:val="24"/>
        </w:rPr>
      </w:pPr>
      <w:r w:rsidRPr="00343AC9">
        <w:rPr>
          <w:rFonts w:ascii="Arial Narrow" w:hAnsi="Arial Narrow"/>
          <w:sz w:val="24"/>
          <w:szCs w:val="24"/>
        </w:rPr>
        <w:t>18.4.</w:t>
      </w:r>
      <w:r w:rsidRPr="00343AC9">
        <w:rPr>
          <w:rFonts w:ascii="Arial Narrow" w:hAnsi="Arial Narrow"/>
          <w:sz w:val="24"/>
          <w:szCs w:val="24"/>
        </w:rPr>
        <w:tab/>
        <w:t>Os órgãos e entidades não participantes devem, antes de solicitar adesão à ata de registro de preços, realizar pesquisa prévia de mercado a fim de comprovar a vantajosidade dos preços registrados. (Art. 22, caput, Decreto Federal nº 7.892/2013)</w:t>
      </w:r>
    </w:p>
    <w:p w14:paraId="65EF4697" w14:textId="77777777" w:rsidR="00357C26" w:rsidRPr="00343AC9" w:rsidRDefault="00357C26" w:rsidP="00E225D5">
      <w:pPr>
        <w:pStyle w:val="PargrafodaLista"/>
        <w:tabs>
          <w:tab w:val="left" w:pos="567"/>
        </w:tabs>
        <w:spacing w:after="0" w:line="240" w:lineRule="auto"/>
        <w:ind w:left="0" w:right="-1"/>
        <w:rPr>
          <w:rFonts w:ascii="Arial Narrow" w:hAnsi="Arial Narrow"/>
          <w:sz w:val="24"/>
          <w:szCs w:val="24"/>
        </w:rPr>
      </w:pPr>
    </w:p>
    <w:p w14:paraId="277406F8" w14:textId="77777777" w:rsidR="00357C26" w:rsidRPr="00343AC9" w:rsidRDefault="00357C26" w:rsidP="00E225D5">
      <w:pPr>
        <w:pStyle w:val="PargrafodaLista"/>
        <w:tabs>
          <w:tab w:val="left" w:pos="567"/>
        </w:tabs>
        <w:spacing w:after="0" w:line="240" w:lineRule="auto"/>
        <w:ind w:left="0" w:right="-1"/>
        <w:rPr>
          <w:rFonts w:ascii="Arial Narrow" w:hAnsi="Arial Narrow"/>
          <w:sz w:val="24"/>
          <w:szCs w:val="24"/>
        </w:rPr>
      </w:pPr>
      <w:r w:rsidRPr="00343AC9">
        <w:rPr>
          <w:rFonts w:ascii="Arial Narrow" w:hAnsi="Arial Narrow"/>
          <w:sz w:val="24"/>
          <w:szCs w:val="24"/>
        </w:rPr>
        <w:t>18.5.</w:t>
      </w:r>
      <w:r w:rsidRPr="00343AC9">
        <w:rPr>
          <w:rFonts w:ascii="Arial Narrow" w:hAnsi="Arial Narrow"/>
          <w:sz w:val="24"/>
          <w:szCs w:val="24"/>
        </w:rPr>
        <w:tab/>
        <w:t>As aquisições ou contratações adicionais referidas neste item não podem exceder, por órgão ou entidade, a 50% (cinquenta por cento) dos quantitativos dos itens do instrumento convocatório e registrados na ata de registro de preços, para o órgão gerenciador e órgãos participantes. (Art. 22, § 3º, Decreto Federal nº 7.892/2013).</w:t>
      </w:r>
    </w:p>
    <w:p w14:paraId="293C1217" w14:textId="77777777" w:rsidR="00357C26" w:rsidRPr="00343AC9" w:rsidRDefault="00357C26" w:rsidP="00E225D5">
      <w:pPr>
        <w:pStyle w:val="PargrafodaLista"/>
        <w:tabs>
          <w:tab w:val="left" w:pos="567"/>
        </w:tabs>
        <w:spacing w:after="0" w:line="240" w:lineRule="auto"/>
        <w:ind w:left="0" w:right="-1"/>
        <w:rPr>
          <w:rFonts w:ascii="Arial Narrow" w:hAnsi="Arial Narrow"/>
          <w:sz w:val="24"/>
          <w:szCs w:val="24"/>
        </w:rPr>
      </w:pPr>
    </w:p>
    <w:p w14:paraId="1DFA2EDB" w14:textId="008EC677" w:rsidR="00B47128" w:rsidRPr="00343AC9" w:rsidRDefault="00357C26" w:rsidP="00E225D5">
      <w:pPr>
        <w:pStyle w:val="PargrafodaLista"/>
        <w:tabs>
          <w:tab w:val="left" w:pos="567"/>
        </w:tabs>
        <w:spacing w:after="0" w:line="240" w:lineRule="auto"/>
        <w:ind w:left="0" w:right="-1"/>
        <w:rPr>
          <w:rFonts w:ascii="Arial Narrow" w:hAnsi="Arial Narrow"/>
          <w:sz w:val="24"/>
          <w:szCs w:val="24"/>
        </w:rPr>
      </w:pPr>
      <w:r w:rsidRPr="00343AC9">
        <w:rPr>
          <w:rFonts w:ascii="Arial Narrow" w:hAnsi="Arial Narrow"/>
          <w:sz w:val="24"/>
          <w:szCs w:val="24"/>
        </w:rPr>
        <w:t>18.6.</w:t>
      </w:r>
      <w:r w:rsidRPr="00343AC9">
        <w:rPr>
          <w:rFonts w:ascii="Arial Narrow" w:hAnsi="Arial Narrow"/>
          <w:sz w:val="24"/>
          <w:szCs w:val="24"/>
        </w:rPr>
        <w:tab/>
        <w:t>O quantitativo decorrente das adesões à ata de registro de preços não pode exceder, na totalidade, ao dobro do quantitativo de cada item registrado na ata de registro de preços para o órgão gerenciador e órgãos participantes, independentemente do número de órgãos não participantes que a aderirem. (Art. 22, § 4º, Decreto Federal nº 7.892/2013).</w:t>
      </w:r>
    </w:p>
    <w:p w14:paraId="75E95A90" w14:textId="77777777" w:rsidR="00343AC9" w:rsidRPr="00343AC9" w:rsidRDefault="00343AC9" w:rsidP="00E225D5">
      <w:pPr>
        <w:pStyle w:val="PargrafodaLista"/>
        <w:tabs>
          <w:tab w:val="left" w:pos="567"/>
        </w:tabs>
        <w:spacing w:after="0" w:line="240" w:lineRule="auto"/>
        <w:ind w:left="0" w:right="-1"/>
        <w:rPr>
          <w:rFonts w:ascii="Arial Narrow" w:hAnsi="Arial Narrow"/>
          <w:sz w:val="24"/>
          <w:szCs w:val="24"/>
        </w:rPr>
      </w:pPr>
    </w:p>
    <w:p w14:paraId="1A5207B4" w14:textId="1AAD5E89" w:rsidR="00343AC9" w:rsidRPr="00343AC9" w:rsidRDefault="00343AC9" w:rsidP="00E225D5">
      <w:pPr>
        <w:pStyle w:val="PargrafodaLista"/>
        <w:tabs>
          <w:tab w:val="left" w:pos="567"/>
        </w:tabs>
        <w:spacing w:after="0" w:line="240" w:lineRule="auto"/>
        <w:ind w:left="0" w:right="-1"/>
        <w:rPr>
          <w:rFonts w:ascii="Arial Narrow" w:hAnsi="Arial Narrow"/>
          <w:sz w:val="24"/>
          <w:szCs w:val="24"/>
        </w:rPr>
      </w:pPr>
      <w:r w:rsidRPr="00343AC9">
        <w:rPr>
          <w:rFonts w:ascii="Arial Narrow" w:hAnsi="Arial Narrow"/>
          <w:sz w:val="24"/>
          <w:szCs w:val="24"/>
        </w:rPr>
        <w:t>18.7. Para adesão à ata de registro de preços os órgãos não participantes deverão observar todas as orientações e regras exaradas pelo Tribunal de Contas do Estado de Pernambuco (TCE/PE)</w:t>
      </w:r>
    </w:p>
    <w:p w14:paraId="71C38312" w14:textId="77777777" w:rsidR="009E1245" w:rsidRPr="00343AC9" w:rsidRDefault="009E1245" w:rsidP="00E225D5">
      <w:pPr>
        <w:pStyle w:val="PargrafodaLista"/>
        <w:tabs>
          <w:tab w:val="left" w:pos="567"/>
        </w:tabs>
        <w:spacing w:after="0" w:line="240" w:lineRule="auto"/>
        <w:ind w:left="0" w:right="-1"/>
        <w:rPr>
          <w:rFonts w:ascii="Arial Narrow" w:hAnsi="Arial Narrow"/>
          <w:sz w:val="24"/>
          <w:szCs w:val="24"/>
        </w:rPr>
      </w:pPr>
    </w:p>
    <w:tbl>
      <w:tblPr>
        <w:tblStyle w:val="Tabelacomgrade"/>
        <w:tblW w:w="0" w:type="auto"/>
        <w:shd w:val="clear" w:color="auto" w:fill="D9D9D9" w:themeFill="background1" w:themeFillShade="D9"/>
        <w:tblLook w:val="04A0" w:firstRow="1" w:lastRow="0" w:firstColumn="1" w:lastColumn="0" w:noHBand="0" w:noVBand="1"/>
      </w:tblPr>
      <w:tblGrid>
        <w:gridCol w:w="9061"/>
      </w:tblGrid>
      <w:tr w:rsidR="009E1245" w:rsidRPr="00343AC9" w14:paraId="70AFCC19" w14:textId="77777777" w:rsidTr="009E1245">
        <w:tc>
          <w:tcPr>
            <w:tcW w:w="9061" w:type="dxa"/>
            <w:shd w:val="clear" w:color="auto" w:fill="D9D9D9" w:themeFill="background1" w:themeFillShade="D9"/>
          </w:tcPr>
          <w:p w14:paraId="36C9A445" w14:textId="244247CF" w:rsidR="009E1245" w:rsidRPr="00343AC9" w:rsidRDefault="009E1245" w:rsidP="00E225D5">
            <w:pPr>
              <w:pStyle w:val="PargrafodaLista"/>
              <w:numPr>
                <w:ilvl w:val="0"/>
                <w:numId w:val="2"/>
              </w:numPr>
              <w:tabs>
                <w:tab w:val="left" w:pos="313"/>
              </w:tabs>
              <w:spacing w:after="0"/>
              <w:ind w:left="0" w:right="-1" w:firstLine="0"/>
              <w:jc w:val="center"/>
              <w:rPr>
                <w:rFonts w:ascii="Arial Narrow" w:hAnsi="Arial Narrow"/>
                <w:b/>
                <w:bCs/>
                <w:sz w:val="24"/>
                <w:szCs w:val="24"/>
              </w:rPr>
            </w:pPr>
            <w:r w:rsidRPr="00343AC9">
              <w:rPr>
                <w:rFonts w:ascii="Arial Narrow" w:hAnsi="Arial Narrow"/>
                <w:b/>
                <w:bCs/>
                <w:sz w:val="24"/>
                <w:szCs w:val="24"/>
              </w:rPr>
              <w:t>DAS OBRIGAÇÕES DOS ÓRGÃO CONTRATANTES DO REGISTRO DE PREÇOS</w:t>
            </w:r>
          </w:p>
        </w:tc>
      </w:tr>
    </w:tbl>
    <w:p w14:paraId="2C22C888" w14:textId="77777777" w:rsidR="009E1245" w:rsidRPr="00343AC9" w:rsidRDefault="009E1245" w:rsidP="00E225D5">
      <w:pPr>
        <w:pStyle w:val="PargrafodaLista"/>
        <w:tabs>
          <w:tab w:val="left" w:pos="567"/>
        </w:tabs>
        <w:spacing w:after="0" w:line="240" w:lineRule="auto"/>
        <w:ind w:left="0" w:right="-1"/>
        <w:rPr>
          <w:rFonts w:ascii="Arial Narrow" w:hAnsi="Arial Narrow"/>
          <w:sz w:val="24"/>
          <w:szCs w:val="24"/>
        </w:rPr>
      </w:pPr>
    </w:p>
    <w:p w14:paraId="529C4821" w14:textId="77777777" w:rsidR="009E1245" w:rsidRPr="00343AC9" w:rsidRDefault="009E1245" w:rsidP="00E225D5">
      <w:pPr>
        <w:pStyle w:val="PargrafodaLista"/>
        <w:tabs>
          <w:tab w:val="left" w:pos="567"/>
        </w:tabs>
        <w:spacing w:after="0" w:line="240" w:lineRule="auto"/>
        <w:ind w:left="0" w:right="-1"/>
        <w:rPr>
          <w:rFonts w:ascii="Arial Narrow" w:hAnsi="Arial Narrow"/>
          <w:sz w:val="24"/>
          <w:szCs w:val="24"/>
        </w:rPr>
      </w:pPr>
      <w:r w:rsidRPr="00343AC9">
        <w:rPr>
          <w:rFonts w:ascii="Arial Narrow" w:hAnsi="Arial Narrow"/>
          <w:sz w:val="24"/>
          <w:szCs w:val="24"/>
        </w:rPr>
        <w:lastRenderedPageBreak/>
        <w:t>19.1.</w:t>
      </w:r>
      <w:r w:rsidRPr="00343AC9">
        <w:rPr>
          <w:rFonts w:ascii="Arial Narrow" w:hAnsi="Arial Narrow"/>
          <w:sz w:val="24"/>
          <w:szCs w:val="24"/>
        </w:rPr>
        <w:tab/>
        <w:t>O órgão ou entidade contratante deverá tomar todas as providências necessárias ao fiel cumprimento das cláusulas relativas à ata de registro de preços, obrigando-se, ainda, a:</w:t>
      </w:r>
    </w:p>
    <w:p w14:paraId="5087ECEF" w14:textId="77777777" w:rsidR="009E1245" w:rsidRPr="00343AC9" w:rsidRDefault="009E1245" w:rsidP="00E225D5">
      <w:pPr>
        <w:pStyle w:val="PargrafodaLista"/>
        <w:spacing w:after="0" w:line="240" w:lineRule="auto"/>
        <w:ind w:left="0" w:right="-1"/>
        <w:rPr>
          <w:rFonts w:ascii="Arial Narrow" w:hAnsi="Arial Narrow"/>
          <w:sz w:val="24"/>
          <w:szCs w:val="24"/>
        </w:rPr>
      </w:pPr>
    </w:p>
    <w:p w14:paraId="09996997" w14:textId="77777777" w:rsidR="009E1245" w:rsidRPr="00343AC9" w:rsidRDefault="009E1245" w:rsidP="00E225D5">
      <w:pPr>
        <w:pStyle w:val="PargrafodaLista"/>
        <w:spacing w:after="0" w:line="240" w:lineRule="auto"/>
        <w:ind w:left="0" w:right="-1"/>
        <w:rPr>
          <w:rFonts w:ascii="Arial Narrow" w:hAnsi="Arial Narrow"/>
          <w:sz w:val="24"/>
          <w:szCs w:val="24"/>
        </w:rPr>
      </w:pPr>
      <w:r w:rsidRPr="00343AC9">
        <w:rPr>
          <w:rFonts w:ascii="Arial Narrow" w:hAnsi="Arial Narrow"/>
          <w:sz w:val="24"/>
          <w:szCs w:val="24"/>
        </w:rPr>
        <w:t>19.1.1.</w:t>
      </w:r>
      <w:r w:rsidRPr="00343AC9">
        <w:rPr>
          <w:rFonts w:ascii="Arial Narrow" w:hAnsi="Arial Narrow"/>
          <w:sz w:val="24"/>
          <w:szCs w:val="24"/>
        </w:rPr>
        <w:tab/>
        <w:t>Efetuar os pagamentos nas condições e preços pactuados, após o cumprimento das formalidades legais;</w:t>
      </w:r>
    </w:p>
    <w:p w14:paraId="5D747462" w14:textId="77777777" w:rsidR="009E1245" w:rsidRPr="00343AC9" w:rsidRDefault="009E1245" w:rsidP="00E225D5">
      <w:pPr>
        <w:pStyle w:val="PargrafodaLista"/>
        <w:spacing w:after="0" w:line="240" w:lineRule="auto"/>
        <w:ind w:left="0" w:right="-1"/>
        <w:rPr>
          <w:rFonts w:ascii="Arial Narrow" w:hAnsi="Arial Narrow"/>
          <w:sz w:val="24"/>
          <w:szCs w:val="24"/>
        </w:rPr>
      </w:pPr>
      <w:r w:rsidRPr="00343AC9">
        <w:rPr>
          <w:rFonts w:ascii="Arial Narrow" w:hAnsi="Arial Narrow"/>
          <w:sz w:val="24"/>
          <w:szCs w:val="24"/>
        </w:rPr>
        <w:t>19.1.2.</w:t>
      </w:r>
      <w:r w:rsidRPr="00343AC9">
        <w:rPr>
          <w:rFonts w:ascii="Arial Narrow" w:hAnsi="Arial Narrow"/>
          <w:sz w:val="24"/>
          <w:szCs w:val="24"/>
        </w:rPr>
        <w:tab/>
        <w:t>Comunicar à Detentora da ata as ocorrências de quaisquer fatos que, a seu critério, exijam medidas corretivas por parte daquela;</w:t>
      </w:r>
    </w:p>
    <w:p w14:paraId="57A1CC16" w14:textId="77777777" w:rsidR="009E1245" w:rsidRPr="00343AC9" w:rsidRDefault="009E1245" w:rsidP="00E225D5">
      <w:pPr>
        <w:pStyle w:val="PargrafodaLista"/>
        <w:spacing w:after="0" w:line="240" w:lineRule="auto"/>
        <w:ind w:left="0" w:right="-1"/>
        <w:rPr>
          <w:rFonts w:ascii="Arial Narrow" w:hAnsi="Arial Narrow"/>
          <w:sz w:val="24"/>
          <w:szCs w:val="24"/>
        </w:rPr>
      </w:pPr>
      <w:r w:rsidRPr="00343AC9">
        <w:rPr>
          <w:rFonts w:ascii="Arial Narrow" w:hAnsi="Arial Narrow"/>
          <w:sz w:val="24"/>
          <w:szCs w:val="24"/>
        </w:rPr>
        <w:t>19.1.3.</w:t>
      </w:r>
      <w:r w:rsidRPr="00343AC9">
        <w:rPr>
          <w:rFonts w:ascii="Arial Narrow" w:hAnsi="Arial Narrow"/>
          <w:sz w:val="24"/>
          <w:szCs w:val="24"/>
        </w:rPr>
        <w:tab/>
        <w:t>Atestar a qualidade e quantidade do material fornecido pela empresa detentora da ata, verificando a conformidade dos itens entregues com as especificações e marcas registradas em ata e com as quantidades solicitadas na autorização de fornecimento;</w:t>
      </w:r>
    </w:p>
    <w:p w14:paraId="751F44D3" w14:textId="77777777" w:rsidR="009E1245" w:rsidRPr="00343AC9" w:rsidRDefault="009E1245" w:rsidP="00E225D5">
      <w:pPr>
        <w:pStyle w:val="PargrafodaLista"/>
        <w:spacing w:after="0" w:line="240" w:lineRule="auto"/>
        <w:ind w:left="0" w:right="-1"/>
        <w:rPr>
          <w:rFonts w:ascii="Arial Narrow" w:hAnsi="Arial Narrow"/>
          <w:sz w:val="24"/>
          <w:szCs w:val="24"/>
        </w:rPr>
      </w:pPr>
      <w:r w:rsidRPr="00343AC9">
        <w:rPr>
          <w:rFonts w:ascii="Arial Narrow" w:hAnsi="Arial Narrow"/>
          <w:sz w:val="24"/>
          <w:szCs w:val="24"/>
        </w:rPr>
        <w:t>19.1.4.</w:t>
      </w:r>
      <w:r w:rsidRPr="00343AC9">
        <w:rPr>
          <w:rFonts w:ascii="Arial Narrow" w:hAnsi="Arial Narrow"/>
          <w:sz w:val="24"/>
          <w:szCs w:val="24"/>
        </w:rPr>
        <w:tab/>
        <w:t>Competirá ao servidor designado pelo órgão aderente acompanhar, fiscalizar e verificar a conformidade das entregas;</w:t>
      </w:r>
    </w:p>
    <w:p w14:paraId="3CD825EB" w14:textId="4BA054E1" w:rsidR="00357C26" w:rsidRDefault="009E1245" w:rsidP="00E225D5">
      <w:pPr>
        <w:pStyle w:val="PargrafodaLista"/>
        <w:spacing w:after="0" w:line="240" w:lineRule="auto"/>
        <w:ind w:left="0" w:right="-1"/>
        <w:rPr>
          <w:rFonts w:ascii="Arial Narrow" w:hAnsi="Arial Narrow"/>
          <w:sz w:val="24"/>
          <w:szCs w:val="24"/>
        </w:rPr>
      </w:pPr>
      <w:r w:rsidRPr="00343AC9">
        <w:rPr>
          <w:rFonts w:ascii="Arial Narrow" w:hAnsi="Arial Narrow"/>
          <w:sz w:val="24"/>
          <w:szCs w:val="24"/>
        </w:rPr>
        <w:t>19.1.5.</w:t>
      </w:r>
      <w:r w:rsidRPr="00343AC9">
        <w:rPr>
          <w:rFonts w:ascii="Arial Narrow" w:hAnsi="Arial Narrow"/>
          <w:sz w:val="24"/>
          <w:szCs w:val="24"/>
        </w:rPr>
        <w:tab/>
        <w:t>Prestar as informações e esclarecimentos que venham a ser solicitados pela detentora da ata.</w:t>
      </w:r>
    </w:p>
    <w:p w14:paraId="05093573" w14:textId="748C79D6" w:rsidR="00343AC9" w:rsidRPr="00343AC9" w:rsidRDefault="00343AC9" w:rsidP="00E225D5">
      <w:pPr>
        <w:pStyle w:val="PargrafodaLista"/>
        <w:spacing w:after="0" w:line="240" w:lineRule="auto"/>
        <w:ind w:left="0" w:right="-1"/>
        <w:rPr>
          <w:rFonts w:ascii="Arial Narrow" w:hAnsi="Arial Narrow"/>
          <w:sz w:val="24"/>
          <w:szCs w:val="24"/>
        </w:rPr>
      </w:pPr>
      <w:r>
        <w:rPr>
          <w:rFonts w:ascii="Arial Narrow" w:hAnsi="Arial Narrow"/>
          <w:sz w:val="24"/>
          <w:szCs w:val="24"/>
        </w:rPr>
        <w:t>19.1.6. Outras obrigações relativas ao órgão gerenciado e fornecedores registrados detalhadas na ata de registro de preços.</w:t>
      </w:r>
    </w:p>
    <w:p w14:paraId="1E7D4ADE" w14:textId="77777777" w:rsidR="009E1245" w:rsidRPr="00343AC9" w:rsidRDefault="009E1245" w:rsidP="00E225D5">
      <w:pPr>
        <w:pStyle w:val="PargrafodaLista"/>
        <w:spacing w:after="0" w:line="240" w:lineRule="auto"/>
        <w:ind w:left="0" w:right="-1"/>
        <w:rPr>
          <w:rFonts w:ascii="Arial Narrow" w:hAnsi="Arial Narrow"/>
          <w:sz w:val="24"/>
          <w:szCs w:val="24"/>
        </w:rPr>
      </w:pPr>
    </w:p>
    <w:tbl>
      <w:tblPr>
        <w:tblStyle w:val="Tabelacomgrade"/>
        <w:tblW w:w="0" w:type="auto"/>
        <w:shd w:val="clear" w:color="auto" w:fill="D9D9D9" w:themeFill="background1" w:themeFillShade="D9"/>
        <w:tblLook w:val="04A0" w:firstRow="1" w:lastRow="0" w:firstColumn="1" w:lastColumn="0" w:noHBand="0" w:noVBand="1"/>
      </w:tblPr>
      <w:tblGrid>
        <w:gridCol w:w="9061"/>
      </w:tblGrid>
      <w:tr w:rsidR="009E1245" w:rsidRPr="00343AC9" w14:paraId="329AF9B8" w14:textId="77777777" w:rsidTr="009E1245">
        <w:tc>
          <w:tcPr>
            <w:tcW w:w="9061" w:type="dxa"/>
            <w:shd w:val="clear" w:color="auto" w:fill="D9D9D9" w:themeFill="background1" w:themeFillShade="D9"/>
          </w:tcPr>
          <w:p w14:paraId="5BCBC03E" w14:textId="2E9A403B" w:rsidR="009E1245" w:rsidRPr="00343AC9" w:rsidRDefault="009E1245" w:rsidP="00E225D5">
            <w:pPr>
              <w:pStyle w:val="PargrafodaLista"/>
              <w:numPr>
                <w:ilvl w:val="0"/>
                <w:numId w:val="2"/>
              </w:numPr>
              <w:tabs>
                <w:tab w:val="left" w:pos="425"/>
              </w:tabs>
              <w:spacing w:after="0"/>
              <w:ind w:left="0" w:right="-1" w:firstLine="0"/>
              <w:jc w:val="center"/>
              <w:rPr>
                <w:rFonts w:ascii="Arial Narrow" w:hAnsi="Arial Narrow"/>
                <w:b/>
                <w:bCs/>
                <w:sz w:val="24"/>
                <w:szCs w:val="24"/>
              </w:rPr>
            </w:pPr>
            <w:r w:rsidRPr="00343AC9">
              <w:rPr>
                <w:rFonts w:ascii="Arial Narrow" w:hAnsi="Arial Narrow"/>
                <w:b/>
                <w:bCs/>
                <w:sz w:val="24"/>
                <w:szCs w:val="24"/>
              </w:rPr>
              <w:t>DO CANCELAMENTO DO REGISTRO DE PREÇOS</w:t>
            </w:r>
          </w:p>
        </w:tc>
      </w:tr>
    </w:tbl>
    <w:p w14:paraId="77A0A0BD" w14:textId="77777777" w:rsidR="009E1245" w:rsidRPr="00343AC9" w:rsidRDefault="009E1245" w:rsidP="00E225D5">
      <w:pPr>
        <w:pStyle w:val="PargrafodaLista"/>
        <w:spacing w:after="0" w:line="240" w:lineRule="auto"/>
        <w:ind w:left="0" w:right="-1"/>
        <w:rPr>
          <w:rFonts w:ascii="Arial Narrow" w:hAnsi="Arial Narrow"/>
          <w:sz w:val="24"/>
          <w:szCs w:val="24"/>
        </w:rPr>
      </w:pPr>
    </w:p>
    <w:p w14:paraId="02474BDF" w14:textId="77777777" w:rsidR="009E1245" w:rsidRPr="00343AC9" w:rsidRDefault="009E1245" w:rsidP="00E225D5">
      <w:pPr>
        <w:pStyle w:val="PargrafodaLista"/>
        <w:tabs>
          <w:tab w:val="left" w:pos="567"/>
        </w:tabs>
        <w:spacing w:after="0" w:line="240" w:lineRule="auto"/>
        <w:ind w:left="0" w:right="-1"/>
        <w:rPr>
          <w:rFonts w:ascii="Arial Narrow" w:hAnsi="Arial Narrow"/>
          <w:sz w:val="24"/>
          <w:szCs w:val="24"/>
        </w:rPr>
      </w:pPr>
      <w:r w:rsidRPr="00343AC9">
        <w:rPr>
          <w:rFonts w:ascii="Arial Narrow" w:hAnsi="Arial Narrow"/>
          <w:sz w:val="24"/>
          <w:szCs w:val="24"/>
        </w:rPr>
        <w:t>20.1.</w:t>
      </w:r>
      <w:r w:rsidRPr="00343AC9">
        <w:rPr>
          <w:rFonts w:ascii="Arial Narrow" w:hAnsi="Arial Narrow"/>
          <w:sz w:val="24"/>
          <w:szCs w:val="24"/>
        </w:rPr>
        <w:tab/>
        <w:t>O fornecedor registrado terá o seu registro cancelado quando: (Art. 20, Decreto Federal nº 7.892/2013)</w:t>
      </w:r>
    </w:p>
    <w:p w14:paraId="043664E9" w14:textId="77777777" w:rsidR="009E1245" w:rsidRPr="00343AC9" w:rsidRDefault="009E1245" w:rsidP="00E225D5">
      <w:pPr>
        <w:pStyle w:val="PargrafodaLista"/>
        <w:spacing w:after="0" w:line="240" w:lineRule="auto"/>
        <w:ind w:left="0" w:right="-1"/>
        <w:rPr>
          <w:rFonts w:ascii="Arial Narrow" w:hAnsi="Arial Narrow"/>
          <w:sz w:val="24"/>
          <w:szCs w:val="24"/>
        </w:rPr>
      </w:pPr>
    </w:p>
    <w:p w14:paraId="35C9E948" w14:textId="77777777" w:rsidR="009E1245" w:rsidRPr="00343AC9" w:rsidRDefault="009E1245" w:rsidP="00E225D5">
      <w:pPr>
        <w:pStyle w:val="PargrafodaLista"/>
        <w:spacing w:after="0" w:line="240" w:lineRule="auto"/>
        <w:ind w:left="0" w:right="-1"/>
        <w:rPr>
          <w:rFonts w:ascii="Arial Narrow" w:hAnsi="Arial Narrow"/>
          <w:sz w:val="24"/>
          <w:szCs w:val="24"/>
        </w:rPr>
      </w:pPr>
      <w:r w:rsidRPr="00343AC9">
        <w:rPr>
          <w:rFonts w:ascii="Arial Narrow" w:hAnsi="Arial Narrow"/>
          <w:sz w:val="24"/>
          <w:szCs w:val="24"/>
        </w:rPr>
        <w:t>20.1.1.</w:t>
      </w:r>
      <w:r w:rsidRPr="00343AC9">
        <w:rPr>
          <w:rFonts w:ascii="Arial Narrow" w:hAnsi="Arial Narrow"/>
          <w:sz w:val="24"/>
          <w:szCs w:val="24"/>
        </w:rPr>
        <w:tab/>
        <w:t>Deixar de cumprir fielmente as obrigações legais;</w:t>
      </w:r>
    </w:p>
    <w:p w14:paraId="1E074731" w14:textId="77777777" w:rsidR="009E1245" w:rsidRPr="00343AC9" w:rsidRDefault="009E1245" w:rsidP="00E225D5">
      <w:pPr>
        <w:pStyle w:val="PargrafodaLista"/>
        <w:spacing w:after="0" w:line="240" w:lineRule="auto"/>
        <w:ind w:left="0" w:right="-1"/>
        <w:rPr>
          <w:rFonts w:ascii="Arial Narrow" w:hAnsi="Arial Narrow"/>
          <w:sz w:val="24"/>
          <w:szCs w:val="24"/>
        </w:rPr>
      </w:pPr>
      <w:r w:rsidRPr="00343AC9">
        <w:rPr>
          <w:rFonts w:ascii="Arial Narrow" w:hAnsi="Arial Narrow"/>
          <w:sz w:val="24"/>
          <w:szCs w:val="24"/>
        </w:rPr>
        <w:t>20.1.2.</w:t>
      </w:r>
      <w:r w:rsidRPr="00343AC9">
        <w:rPr>
          <w:rFonts w:ascii="Arial Narrow" w:hAnsi="Arial Narrow"/>
          <w:sz w:val="24"/>
          <w:szCs w:val="24"/>
        </w:rPr>
        <w:tab/>
        <w:t>Incidir em qualquer uma das hipóteses previstas na cláusula das penalidades;</w:t>
      </w:r>
    </w:p>
    <w:p w14:paraId="1842D767" w14:textId="77777777" w:rsidR="009E1245" w:rsidRPr="00343AC9" w:rsidRDefault="009E1245" w:rsidP="00E225D5">
      <w:pPr>
        <w:pStyle w:val="PargrafodaLista"/>
        <w:spacing w:after="0" w:line="240" w:lineRule="auto"/>
        <w:ind w:left="0" w:right="-1"/>
        <w:rPr>
          <w:rFonts w:ascii="Arial Narrow" w:hAnsi="Arial Narrow"/>
          <w:sz w:val="24"/>
          <w:szCs w:val="24"/>
        </w:rPr>
      </w:pPr>
      <w:r w:rsidRPr="00343AC9">
        <w:rPr>
          <w:rFonts w:ascii="Arial Narrow" w:hAnsi="Arial Narrow"/>
          <w:sz w:val="24"/>
          <w:szCs w:val="24"/>
        </w:rPr>
        <w:t>20.1.3.</w:t>
      </w:r>
      <w:r w:rsidRPr="00343AC9">
        <w:rPr>
          <w:rFonts w:ascii="Arial Narrow" w:hAnsi="Arial Narrow"/>
          <w:sz w:val="24"/>
          <w:szCs w:val="24"/>
        </w:rPr>
        <w:tab/>
        <w:t>Causar qualquer dano ao patrimônio público, que não possa ser recuperado;</w:t>
      </w:r>
    </w:p>
    <w:p w14:paraId="574E5186" w14:textId="77777777" w:rsidR="009E1245" w:rsidRPr="00343AC9" w:rsidRDefault="009E1245" w:rsidP="00E225D5">
      <w:pPr>
        <w:pStyle w:val="PargrafodaLista"/>
        <w:spacing w:after="0" w:line="240" w:lineRule="auto"/>
        <w:ind w:left="0" w:right="-1"/>
        <w:rPr>
          <w:rFonts w:ascii="Arial Narrow" w:hAnsi="Arial Narrow"/>
          <w:sz w:val="24"/>
          <w:szCs w:val="24"/>
        </w:rPr>
      </w:pPr>
      <w:r w:rsidRPr="00343AC9">
        <w:rPr>
          <w:rFonts w:ascii="Arial Narrow" w:hAnsi="Arial Narrow"/>
          <w:sz w:val="24"/>
          <w:szCs w:val="24"/>
        </w:rPr>
        <w:t>20.1.4.</w:t>
      </w:r>
      <w:r w:rsidRPr="00343AC9">
        <w:rPr>
          <w:rFonts w:ascii="Arial Narrow" w:hAnsi="Arial Narrow"/>
          <w:sz w:val="24"/>
          <w:szCs w:val="24"/>
        </w:rPr>
        <w:tab/>
        <w:t>Praticar atos fraudulentos no intuito de auferir vantagem ilícita;</w:t>
      </w:r>
    </w:p>
    <w:p w14:paraId="729A69FA" w14:textId="77777777" w:rsidR="009E1245" w:rsidRPr="00343AC9" w:rsidRDefault="009E1245" w:rsidP="00E225D5">
      <w:pPr>
        <w:pStyle w:val="PargrafodaLista"/>
        <w:spacing w:after="0" w:line="240" w:lineRule="auto"/>
        <w:ind w:left="0" w:right="-1"/>
        <w:rPr>
          <w:rFonts w:ascii="Arial Narrow" w:hAnsi="Arial Narrow"/>
          <w:sz w:val="24"/>
          <w:szCs w:val="24"/>
        </w:rPr>
      </w:pPr>
      <w:r w:rsidRPr="00343AC9">
        <w:rPr>
          <w:rFonts w:ascii="Arial Narrow" w:hAnsi="Arial Narrow"/>
          <w:sz w:val="24"/>
          <w:szCs w:val="24"/>
        </w:rPr>
        <w:t>20.1.5.</w:t>
      </w:r>
      <w:r w:rsidRPr="00343AC9">
        <w:rPr>
          <w:rFonts w:ascii="Arial Narrow" w:hAnsi="Arial Narrow"/>
          <w:sz w:val="24"/>
          <w:szCs w:val="24"/>
        </w:rPr>
        <w:tab/>
        <w:t>Ficar evidenciada a incapacidade de cumprimento das obrigações assumidas, devidamente caracterizada em relatório da fiscalização;</w:t>
      </w:r>
    </w:p>
    <w:p w14:paraId="28E09608" w14:textId="77777777" w:rsidR="009E1245" w:rsidRPr="00343AC9" w:rsidRDefault="009E1245" w:rsidP="00E225D5">
      <w:pPr>
        <w:pStyle w:val="PargrafodaLista"/>
        <w:spacing w:after="0" w:line="240" w:lineRule="auto"/>
        <w:ind w:left="0" w:right="-1"/>
        <w:rPr>
          <w:rFonts w:ascii="Arial Narrow" w:hAnsi="Arial Narrow"/>
          <w:sz w:val="24"/>
          <w:szCs w:val="24"/>
        </w:rPr>
      </w:pPr>
      <w:r w:rsidRPr="00343AC9">
        <w:rPr>
          <w:rFonts w:ascii="Arial Narrow" w:hAnsi="Arial Narrow"/>
          <w:sz w:val="24"/>
          <w:szCs w:val="24"/>
        </w:rPr>
        <w:t>20.1.6.</w:t>
      </w:r>
      <w:r w:rsidRPr="00343AC9">
        <w:rPr>
          <w:rFonts w:ascii="Arial Narrow" w:hAnsi="Arial Narrow"/>
          <w:sz w:val="24"/>
          <w:szCs w:val="24"/>
        </w:rPr>
        <w:tab/>
        <w:t>Quando o Fornecedor Registrado/Detentor da Ata, mediante comunicação por escrito, comprovar estar impossibilitado de cumprir as exigências do compromisso de fornecimento;</w:t>
      </w:r>
    </w:p>
    <w:p w14:paraId="4AE86E46" w14:textId="77777777" w:rsidR="009E1245" w:rsidRPr="00343AC9" w:rsidRDefault="009E1245" w:rsidP="00E225D5">
      <w:pPr>
        <w:pStyle w:val="PargrafodaLista"/>
        <w:spacing w:after="0" w:line="240" w:lineRule="auto"/>
        <w:ind w:left="0" w:right="-1"/>
        <w:rPr>
          <w:rFonts w:ascii="Arial Narrow" w:hAnsi="Arial Narrow"/>
          <w:sz w:val="24"/>
          <w:szCs w:val="24"/>
        </w:rPr>
      </w:pPr>
      <w:r w:rsidRPr="00343AC9">
        <w:rPr>
          <w:rFonts w:ascii="Arial Narrow" w:hAnsi="Arial Narrow"/>
          <w:sz w:val="24"/>
          <w:szCs w:val="24"/>
        </w:rPr>
        <w:t>20.1.7.</w:t>
      </w:r>
      <w:r w:rsidRPr="00343AC9">
        <w:rPr>
          <w:rFonts w:ascii="Arial Narrow" w:hAnsi="Arial Narrow"/>
          <w:sz w:val="24"/>
          <w:szCs w:val="24"/>
        </w:rPr>
        <w:tab/>
        <w:t>Por decurso de prazo de vigência;</w:t>
      </w:r>
    </w:p>
    <w:p w14:paraId="51DB4434" w14:textId="77777777" w:rsidR="009E1245" w:rsidRPr="00343AC9" w:rsidRDefault="009E1245" w:rsidP="00E225D5">
      <w:pPr>
        <w:pStyle w:val="PargrafodaLista"/>
        <w:spacing w:after="0" w:line="240" w:lineRule="auto"/>
        <w:ind w:left="0" w:right="-1"/>
        <w:rPr>
          <w:rFonts w:ascii="Arial Narrow" w:hAnsi="Arial Narrow"/>
          <w:sz w:val="24"/>
          <w:szCs w:val="24"/>
        </w:rPr>
      </w:pPr>
      <w:r w:rsidRPr="00343AC9">
        <w:rPr>
          <w:rFonts w:ascii="Arial Narrow" w:hAnsi="Arial Narrow"/>
          <w:sz w:val="24"/>
          <w:szCs w:val="24"/>
        </w:rPr>
        <w:t>20.1.8.</w:t>
      </w:r>
      <w:r w:rsidRPr="00343AC9">
        <w:rPr>
          <w:rFonts w:ascii="Arial Narrow" w:hAnsi="Arial Narrow"/>
          <w:sz w:val="24"/>
          <w:szCs w:val="24"/>
        </w:rPr>
        <w:tab/>
        <w:t>Não restarem fornecedores registrados;</w:t>
      </w:r>
    </w:p>
    <w:p w14:paraId="63D45163" w14:textId="77777777" w:rsidR="009E1245" w:rsidRPr="00343AC9" w:rsidRDefault="009E1245" w:rsidP="00E225D5">
      <w:pPr>
        <w:pStyle w:val="PargrafodaLista"/>
        <w:spacing w:after="0" w:line="240" w:lineRule="auto"/>
        <w:ind w:left="0" w:right="-1"/>
        <w:rPr>
          <w:rFonts w:ascii="Arial Narrow" w:hAnsi="Arial Narrow"/>
          <w:sz w:val="24"/>
          <w:szCs w:val="24"/>
        </w:rPr>
      </w:pPr>
      <w:r w:rsidRPr="00343AC9">
        <w:rPr>
          <w:rFonts w:ascii="Arial Narrow" w:hAnsi="Arial Narrow"/>
          <w:sz w:val="24"/>
          <w:szCs w:val="24"/>
        </w:rPr>
        <w:t>20.1.9.</w:t>
      </w:r>
      <w:r w:rsidRPr="00343AC9">
        <w:rPr>
          <w:rFonts w:ascii="Arial Narrow" w:hAnsi="Arial Narrow"/>
          <w:sz w:val="24"/>
          <w:szCs w:val="24"/>
        </w:rPr>
        <w:tab/>
        <w:t>Não cumprir as obrigações constantes da ata de registro de preços;</w:t>
      </w:r>
    </w:p>
    <w:p w14:paraId="63431C47" w14:textId="77777777" w:rsidR="009E1245" w:rsidRPr="00343AC9" w:rsidRDefault="009E1245" w:rsidP="00E225D5">
      <w:pPr>
        <w:pStyle w:val="PargrafodaLista"/>
        <w:tabs>
          <w:tab w:val="left" w:pos="851"/>
        </w:tabs>
        <w:spacing w:after="0" w:line="240" w:lineRule="auto"/>
        <w:ind w:left="0" w:right="-1"/>
        <w:rPr>
          <w:rFonts w:ascii="Arial Narrow" w:hAnsi="Arial Narrow"/>
          <w:sz w:val="24"/>
          <w:szCs w:val="24"/>
        </w:rPr>
      </w:pPr>
      <w:r w:rsidRPr="00343AC9">
        <w:rPr>
          <w:rFonts w:ascii="Arial Narrow" w:hAnsi="Arial Narrow"/>
          <w:sz w:val="24"/>
          <w:szCs w:val="24"/>
        </w:rPr>
        <w:t>20.1.10.</w:t>
      </w:r>
      <w:r w:rsidRPr="00343AC9">
        <w:rPr>
          <w:rFonts w:ascii="Arial Narrow" w:hAnsi="Arial Narrow"/>
          <w:sz w:val="24"/>
          <w:szCs w:val="24"/>
        </w:rPr>
        <w:tab/>
        <w:t>Não realizar o fornecimento no prazo estabelecido e a Administração não aceitar sua justificativa;</w:t>
      </w:r>
    </w:p>
    <w:p w14:paraId="20A0BD6A" w14:textId="77777777" w:rsidR="009E1245" w:rsidRPr="00343AC9" w:rsidRDefault="009E1245" w:rsidP="00E225D5">
      <w:pPr>
        <w:pStyle w:val="PargrafodaLista"/>
        <w:tabs>
          <w:tab w:val="left" w:pos="851"/>
        </w:tabs>
        <w:spacing w:after="0" w:line="240" w:lineRule="auto"/>
        <w:ind w:left="0" w:right="-1"/>
        <w:rPr>
          <w:rFonts w:ascii="Arial Narrow" w:hAnsi="Arial Narrow"/>
          <w:sz w:val="24"/>
          <w:szCs w:val="24"/>
        </w:rPr>
      </w:pPr>
      <w:r w:rsidRPr="00343AC9">
        <w:rPr>
          <w:rFonts w:ascii="Arial Narrow" w:hAnsi="Arial Narrow"/>
          <w:sz w:val="24"/>
          <w:szCs w:val="24"/>
        </w:rPr>
        <w:t>20.1.11.</w:t>
      </w:r>
      <w:r w:rsidRPr="00343AC9">
        <w:rPr>
          <w:rFonts w:ascii="Arial Narrow" w:hAnsi="Arial Narrow"/>
          <w:sz w:val="24"/>
          <w:szCs w:val="24"/>
        </w:rPr>
        <w:tab/>
        <w:t>Em qualquer das hipóteses de inexecução total ou parcial da ata decorrente de registro de preços;</w:t>
      </w:r>
    </w:p>
    <w:p w14:paraId="518F5B61" w14:textId="77777777" w:rsidR="009E1245" w:rsidRPr="00343AC9" w:rsidRDefault="009E1245" w:rsidP="00E225D5">
      <w:pPr>
        <w:pStyle w:val="PargrafodaLista"/>
        <w:tabs>
          <w:tab w:val="left" w:pos="851"/>
        </w:tabs>
        <w:spacing w:after="0" w:line="240" w:lineRule="auto"/>
        <w:ind w:left="0" w:right="-1"/>
        <w:rPr>
          <w:rFonts w:ascii="Arial Narrow" w:hAnsi="Arial Narrow"/>
          <w:sz w:val="24"/>
          <w:szCs w:val="24"/>
        </w:rPr>
      </w:pPr>
      <w:r w:rsidRPr="00343AC9">
        <w:rPr>
          <w:rFonts w:ascii="Arial Narrow" w:hAnsi="Arial Narrow"/>
          <w:sz w:val="24"/>
          <w:szCs w:val="24"/>
        </w:rPr>
        <w:t>20.1.12.</w:t>
      </w:r>
      <w:r w:rsidRPr="00343AC9">
        <w:rPr>
          <w:rFonts w:ascii="Arial Narrow" w:hAnsi="Arial Narrow"/>
          <w:sz w:val="24"/>
          <w:szCs w:val="24"/>
        </w:rPr>
        <w:tab/>
        <w:t>Os preços registrados se apresentarem superiores aos praticados no mercado e o Fornecedor Registrado recusar-se a baixá-los, após solicitação expressa do Órgão Gerenciador;</w:t>
      </w:r>
    </w:p>
    <w:p w14:paraId="03B18A35" w14:textId="77777777" w:rsidR="009E1245" w:rsidRPr="00343AC9" w:rsidRDefault="009E1245" w:rsidP="00E225D5">
      <w:pPr>
        <w:pStyle w:val="PargrafodaLista"/>
        <w:tabs>
          <w:tab w:val="left" w:pos="851"/>
        </w:tabs>
        <w:spacing w:after="0" w:line="240" w:lineRule="auto"/>
        <w:ind w:left="0" w:right="-1"/>
        <w:rPr>
          <w:rFonts w:ascii="Arial Narrow" w:hAnsi="Arial Narrow"/>
          <w:sz w:val="24"/>
          <w:szCs w:val="24"/>
        </w:rPr>
      </w:pPr>
      <w:r w:rsidRPr="00343AC9">
        <w:rPr>
          <w:rFonts w:ascii="Arial Narrow" w:hAnsi="Arial Narrow"/>
          <w:sz w:val="24"/>
          <w:szCs w:val="24"/>
        </w:rPr>
        <w:t>20.1.13.</w:t>
      </w:r>
      <w:r w:rsidRPr="00343AC9">
        <w:rPr>
          <w:rFonts w:ascii="Arial Narrow" w:hAnsi="Arial Narrow"/>
          <w:sz w:val="24"/>
          <w:szCs w:val="24"/>
        </w:rPr>
        <w:tab/>
        <w:t>Por razões de interesse público, devidamente demonstrado e justificado pela Administração Pública;</w:t>
      </w:r>
    </w:p>
    <w:p w14:paraId="4D0FD14B" w14:textId="77777777" w:rsidR="009E1245" w:rsidRPr="00343AC9" w:rsidRDefault="009E1245" w:rsidP="00E225D5">
      <w:pPr>
        <w:pStyle w:val="PargrafodaLista"/>
        <w:spacing w:after="0" w:line="240" w:lineRule="auto"/>
        <w:ind w:left="0" w:right="-1"/>
        <w:rPr>
          <w:rFonts w:ascii="Arial Narrow" w:hAnsi="Arial Narrow"/>
          <w:sz w:val="24"/>
          <w:szCs w:val="24"/>
        </w:rPr>
      </w:pPr>
    </w:p>
    <w:p w14:paraId="72DD135E" w14:textId="62ADFC38" w:rsidR="009E1245" w:rsidRPr="00343AC9" w:rsidRDefault="009E1245" w:rsidP="00E225D5">
      <w:pPr>
        <w:pStyle w:val="PargrafodaLista"/>
        <w:tabs>
          <w:tab w:val="left" w:pos="567"/>
        </w:tabs>
        <w:spacing w:after="0" w:line="240" w:lineRule="auto"/>
        <w:ind w:left="0" w:right="-1"/>
        <w:rPr>
          <w:rFonts w:ascii="Arial Narrow" w:hAnsi="Arial Narrow"/>
          <w:sz w:val="24"/>
          <w:szCs w:val="24"/>
        </w:rPr>
      </w:pPr>
      <w:r w:rsidRPr="00343AC9">
        <w:rPr>
          <w:rFonts w:ascii="Arial Narrow" w:hAnsi="Arial Narrow"/>
          <w:sz w:val="24"/>
          <w:szCs w:val="24"/>
        </w:rPr>
        <w:t>20.2.</w:t>
      </w:r>
      <w:r w:rsidRPr="00343AC9">
        <w:rPr>
          <w:rFonts w:ascii="Arial Narrow" w:hAnsi="Arial Narrow"/>
          <w:sz w:val="24"/>
          <w:szCs w:val="24"/>
        </w:rPr>
        <w:tab/>
        <w:t>A comunicação do cancelamento do preço registrado, nos casos previstos nesta cláusula, será feita</w:t>
      </w:r>
      <w:r w:rsidR="005C5A85" w:rsidRPr="00343AC9">
        <w:rPr>
          <w:rFonts w:ascii="Arial Narrow" w:hAnsi="Arial Narrow"/>
          <w:sz w:val="24"/>
          <w:szCs w:val="24"/>
        </w:rPr>
        <w:t>, preferencialmente, por correspondência eletrônica, no endereço registrado pelo Fornecedor Detento. Comprovada a impossibilidade,</w:t>
      </w:r>
      <w:r w:rsidRPr="00343AC9">
        <w:rPr>
          <w:rFonts w:ascii="Arial Narrow" w:hAnsi="Arial Narrow"/>
          <w:sz w:val="24"/>
          <w:szCs w:val="24"/>
        </w:rPr>
        <w:t xml:space="preserve"> por correspondência com aviso de recebimento, juntando-se o comprovante aos autos que deram origem ao registro de preços</w:t>
      </w:r>
      <w:r w:rsidR="00E42F83" w:rsidRPr="00343AC9">
        <w:rPr>
          <w:rFonts w:ascii="Arial Narrow" w:hAnsi="Arial Narrow"/>
          <w:sz w:val="24"/>
          <w:szCs w:val="24"/>
        </w:rPr>
        <w:t>.</w:t>
      </w:r>
    </w:p>
    <w:p w14:paraId="263CF749" w14:textId="77777777" w:rsidR="009E1245" w:rsidRPr="00343AC9" w:rsidRDefault="009E1245" w:rsidP="00E225D5">
      <w:pPr>
        <w:pStyle w:val="PargrafodaLista"/>
        <w:tabs>
          <w:tab w:val="left" w:pos="567"/>
        </w:tabs>
        <w:spacing w:after="0" w:line="240" w:lineRule="auto"/>
        <w:ind w:left="0" w:right="-1"/>
        <w:rPr>
          <w:rFonts w:ascii="Arial Narrow" w:hAnsi="Arial Narrow"/>
          <w:sz w:val="24"/>
          <w:szCs w:val="24"/>
        </w:rPr>
      </w:pPr>
    </w:p>
    <w:p w14:paraId="0BE761FF" w14:textId="5344C54A" w:rsidR="009E1245" w:rsidRPr="00343AC9" w:rsidRDefault="009E1245" w:rsidP="00E225D5">
      <w:pPr>
        <w:pStyle w:val="PargrafodaLista"/>
        <w:tabs>
          <w:tab w:val="left" w:pos="567"/>
        </w:tabs>
        <w:spacing w:after="0" w:line="240" w:lineRule="auto"/>
        <w:ind w:left="0" w:right="-1"/>
        <w:rPr>
          <w:rFonts w:ascii="Arial Narrow" w:hAnsi="Arial Narrow"/>
          <w:sz w:val="24"/>
          <w:szCs w:val="24"/>
        </w:rPr>
      </w:pPr>
      <w:r w:rsidRPr="00343AC9">
        <w:rPr>
          <w:rFonts w:ascii="Arial Narrow" w:hAnsi="Arial Narrow"/>
          <w:sz w:val="24"/>
          <w:szCs w:val="24"/>
        </w:rPr>
        <w:lastRenderedPageBreak/>
        <w:t>20.3.</w:t>
      </w:r>
      <w:r w:rsidRPr="00343AC9">
        <w:rPr>
          <w:rFonts w:ascii="Arial Narrow" w:hAnsi="Arial Narrow"/>
          <w:sz w:val="24"/>
          <w:szCs w:val="24"/>
        </w:rPr>
        <w:tab/>
        <w:t>A comunicação referida na alínea “20.2” deverá ser formulada com antecedência mínima de 30 (trinta) dias, facultada à Administração a aplicação das penalidades previstas nesta ata, sendo assegurada ampla defesa da licitante, nos termos da Lei Federal n° 8.666/1993.</w:t>
      </w:r>
    </w:p>
    <w:p w14:paraId="46A72923" w14:textId="77777777" w:rsidR="009E1245" w:rsidRPr="00343AC9" w:rsidRDefault="009E1245" w:rsidP="00E225D5">
      <w:pPr>
        <w:pStyle w:val="PargrafodaLista"/>
        <w:tabs>
          <w:tab w:val="left" w:pos="567"/>
        </w:tabs>
        <w:spacing w:after="0" w:line="240" w:lineRule="auto"/>
        <w:ind w:left="0" w:right="-1"/>
        <w:rPr>
          <w:rFonts w:ascii="Arial Narrow" w:hAnsi="Arial Narrow"/>
          <w:sz w:val="24"/>
          <w:szCs w:val="24"/>
        </w:rPr>
      </w:pPr>
    </w:p>
    <w:p w14:paraId="15E1F1B8" w14:textId="67B85BBB" w:rsidR="009E1245" w:rsidRPr="00343AC9" w:rsidRDefault="009E1245" w:rsidP="00E225D5">
      <w:pPr>
        <w:pStyle w:val="PargrafodaLista"/>
        <w:tabs>
          <w:tab w:val="left" w:pos="567"/>
        </w:tabs>
        <w:spacing w:after="0" w:line="240" w:lineRule="auto"/>
        <w:ind w:left="0" w:right="-1"/>
        <w:rPr>
          <w:rFonts w:ascii="Arial Narrow" w:hAnsi="Arial Narrow"/>
          <w:sz w:val="24"/>
          <w:szCs w:val="24"/>
        </w:rPr>
      </w:pPr>
      <w:r w:rsidRPr="00343AC9">
        <w:rPr>
          <w:rFonts w:ascii="Arial Narrow" w:hAnsi="Arial Narrow"/>
          <w:sz w:val="24"/>
          <w:szCs w:val="24"/>
        </w:rPr>
        <w:t>20.4.</w:t>
      </w:r>
      <w:r w:rsidRPr="00343AC9">
        <w:rPr>
          <w:rFonts w:ascii="Arial Narrow" w:hAnsi="Arial Narrow"/>
          <w:sz w:val="24"/>
          <w:szCs w:val="24"/>
        </w:rPr>
        <w:tab/>
        <w:t>No caso de ser ignorado, incerto ou inacessível o endereço do Fornecedor Registrado, a comunicação será feita por publicação no Diário Oficial dos Municípios (DOM), considerando-se cancelado o preço registrado após 01 (um) dia da publicação.</w:t>
      </w:r>
    </w:p>
    <w:p w14:paraId="1802D6B2" w14:textId="77777777" w:rsidR="009E1245" w:rsidRPr="00343AC9" w:rsidRDefault="009E1245" w:rsidP="00E225D5">
      <w:pPr>
        <w:pStyle w:val="PargrafodaLista"/>
        <w:tabs>
          <w:tab w:val="left" w:pos="567"/>
        </w:tabs>
        <w:spacing w:after="0" w:line="240" w:lineRule="auto"/>
        <w:ind w:left="0" w:right="-1"/>
        <w:rPr>
          <w:rFonts w:ascii="Arial Narrow" w:hAnsi="Arial Narrow"/>
          <w:sz w:val="24"/>
          <w:szCs w:val="24"/>
        </w:rPr>
      </w:pPr>
    </w:p>
    <w:p w14:paraId="1FE8F6FA" w14:textId="3FF31CA4" w:rsidR="009E1245" w:rsidRPr="00343AC9" w:rsidRDefault="009E1245" w:rsidP="00E225D5">
      <w:pPr>
        <w:pStyle w:val="PargrafodaLista"/>
        <w:tabs>
          <w:tab w:val="left" w:pos="567"/>
        </w:tabs>
        <w:spacing w:after="0" w:line="240" w:lineRule="auto"/>
        <w:ind w:left="0" w:right="-1"/>
        <w:rPr>
          <w:rFonts w:ascii="Arial Narrow" w:hAnsi="Arial Narrow"/>
          <w:sz w:val="24"/>
          <w:szCs w:val="24"/>
        </w:rPr>
      </w:pPr>
      <w:r w:rsidRPr="00343AC9">
        <w:rPr>
          <w:rFonts w:ascii="Arial Narrow" w:hAnsi="Arial Narrow"/>
          <w:sz w:val="24"/>
          <w:szCs w:val="24"/>
        </w:rPr>
        <w:t>20.5.</w:t>
      </w:r>
      <w:r w:rsidRPr="00343AC9">
        <w:rPr>
          <w:rFonts w:ascii="Arial Narrow" w:hAnsi="Arial Narrow"/>
          <w:sz w:val="24"/>
          <w:szCs w:val="24"/>
        </w:rPr>
        <w:tab/>
        <w:t xml:space="preserve">O fornecedor poderá solicitar o cancelamento do seu registro de preço na ocorrência de fato superveniente que venha comprometer a perfeita execução do objeto deste edital, decorrente de caso fortuito ou de força maior, devidamente comprovado.  </w:t>
      </w:r>
    </w:p>
    <w:p w14:paraId="2D348471" w14:textId="77777777" w:rsidR="009E1245" w:rsidRPr="00343AC9" w:rsidRDefault="009E1245" w:rsidP="00E225D5">
      <w:pPr>
        <w:pStyle w:val="PargrafodaLista"/>
        <w:spacing w:after="0" w:line="240" w:lineRule="auto"/>
        <w:ind w:left="0" w:firstLine="0"/>
        <w:rPr>
          <w:rFonts w:ascii="Arial Narrow" w:hAnsi="Arial Narrow"/>
          <w:sz w:val="24"/>
          <w:szCs w:val="24"/>
        </w:rPr>
      </w:pPr>
    </w:p>
    <w:p w14:paraId="3DE35F10" w14:textId="6D995D3F" w:rsidR="00DB582C" w:rsidRPr="00343AC9" w:rsidRDefault="00DB582C" w:rsidP="00E225D5">
      <w:pPr>
        <w:pStyle w:val="PargrafodaLista"/>
        <w:keepNext/>
        <w:keepLines/>
        <w:numPr>
          <w:ilvl w:val="0"/>
          <w:numId w:val="2"/>
        </w:numPr>
        <w:pBdr>
          <w:top w:val="single" w:sz="4" w:space="0" w:color="000000"/>
          <w:left w:val="single" w:sz="4" w:space="0" w:color="000000"/>
          <w:bottom w:val="single" w:sz="4" w:space="0" w:color="000000"/>
          <w:right w:val="single" w:sz="4" w:space="0" w:color="000000"/>
        </w:pBdr>
        <w:shd w:val="clear" w:color="auto" w:fill="D9D9D9"/>
        <w:tabs>
          <w:tab w:val="left" w:pos="426"/>
        </w:tabs>
        <w:spacing w:after="0" w:line="240" w:lineRule="auto"/>
        <w:ind w:left="0" w:right="0" w:firstLine="0"/>
        <w:jc w:val="center"/>
        <w:outlineLvl w:val="1"/>
        <w:rPr>
          <w:rFonts w:ascii="Arial Narrow" w:hAnsi="Arial Narrow"/>
          <w:b/>
          <w:sz w:val="24"/>
          <w:szCs w:val="24"/>
        </w:rPr>
      </w:pPr>
      <w:r w:rsidRPr="00343AC9">
        <w:rPr>
          <w:rFonts w:ascii="Arial Narrow" w:hAnsi="Arial Narrow"/>
          <w:b/>
          <w:sz w:val="24"/>
          <w:szCs w:val="24"/>
        </w:rPr>
        <w:t>DO CONTRATO</w:t>
      </w:r>
      <w:r w:rsidR="00CD7950">
        <w:rPr>
          <w:rFonts w:ascii="Arial Narrow" w:hAnsi="Arial Narrow"/>
          <w:b/>
          <w:sz w:val="24"/>
          <w:szCs w:val="24"/>
        </w:rPr>
        <w:t xml:space="preserve"> E DO REAJUSTE</w:t>
      </w:r>
    </w:p>
    <w:p w14:paraId="56C2BB4F" w14:textId="77777777" w:rsidR="00DB582C" w:rsidRPr="00343AC9" w:rsidRDefault="00DB582C" w:rsidP="00E225D5">
      <w:pPr>
        <w:spacing w:after="0" w:line="240" w:lineRule="auto"/>
        <w:jc w:val="both"/>
        <w:rPr>
          <w:rFonts w:ascii="Arial Narrow" w:eastAsia="Calibri" w:hAnsi="Arial Narrow" w:cs="Calibri"/>
          <w:color w:val="000000"/>
          <w:kern w:val="0"/>
          <w:sz w:val="24"/>
          <w:szCs w:val="24"/>
          <w:lang w:eastAsia="pt-BR"/>
          <w14:ligatures w14:val="none"/>
        </w:rPr>
      </w:pPr>
      <w:r w:rsidRPr="00343AC9">
        <w:rPr>
          <w:rFonts w:ascii="Arial Narrow" w:eastAsia="Calibri" w:hAnsi="Arial Narrow" w:cs="Calibri"/>
          <w:b/>
          <w:color w:val="000000"/>
          <w:kern w:val="0"/>
          <w:sz w:val="24"/>
          <w:szCs w:val="24"/>
          <w:lang w:eastAsia="pt-BR"/>
          <w14:ligatures w14:val="none"/>
        </w:rPr>
        <w:t xml:space="preserve"> </w:t>
      </w:r>
      <w:r w:rsidRPr="00343AC9">
        <w:rPr>
          <w:rFonts w:ascii="Arial Narrow" w:eastAsia="Calibri" w:hAnsi="Arial Narrow" w:cs="Calibri"/>
          <w:color w:val="000000"/>
          <w:kern w:val="0"/>
          <w:sz w:val="24"/>
          <w:szCs w:val="24"/>
          <w:lang w:eastAsia="pt-BR"/>
          <w14:ligatures w14:val="none"/>
        </w:rPr>
        <w:t xml:space="preserve"> </w:t>
      </w:r>
    </w:p>
    <w:p w14:paraId="7E5DA096" w14:textId="77777777" w:rsidR="00E57D98" w:rsidRPr="00136FB1" w:rsidRDefault="00E57D98" w:rsidP="00E57D98">
      <w:pPr>
        <w:pStyle w:val="PargrafodaLista"/>
        <w:numPr>
          <w:ilvl w:val="1"/>
          <w:numId w:val="2"/>
        </w:numPr>
        <w:tabs>
          <w:tab w:val="left" w:pos="567"/>
        </w:tabs>
        <w:spacing w:after="0" w:line="240" w:lineRule="auto"/>
        <w:ind w:left="0" w:right="0" w:firstLine="0"/>
        <w:rPr>
          <w:rFonts w:ascii="Arial Narrow" w:hAnsi="Arial Narrow"/>
          <w:sz w:val="24"/>
          <w:szCs w:val="24"/>
        </w:rPr>
      </w:pPr>
      <w:r w:rsidRPr="00136FB1">
        <w:rPr>
          <w:rFonts w:ascii="Arial Narrow" w:hAnsi="Arial Narrow"/>
          <w:sz w:val="24"/>
          <w:szCs w:val="24"/>
        </w:rPr>
        <w:t xml:space="preserve">A empresa vencedora do certame terá o prazo de </w:t>
      </w:r>
      <w:r w:rsidRPr="00136FB1">
        <w:rPr>
          <w:rFonts w:ascii="Arial Narrow" w:hAnsi="Arial Narrow"/>
          <w:b/>
          <w:sz w:val="24"/>
          <w:szCs w:val="24"/>
        </w:rPr>
        <w:t>até 05 (cinco) dias</w:t>
      </w:r>
      <w:r w:rsidRPr="00136FB1">
        <w:rPr>
          <w:rFonts w:ascii="Arial Narrow" w:hAnsi="Arial Narrow"/>
          <w:sz w:val="24"/>
          <w:szCs w:val="24"/>
        </w:rPr>
        <w:t>, contados a partir da convocação, para assinar o contrato. O prazo poderá ser prorrogado, desde que expressamente solicitado e aceito pela Contratante.</w:t>
      </w:r>
    </w:p>
    <w:p w14:paraId="68E6A662" w14:textId="77777777" w:rsidR="00E57D98" w:rsidRPr="00136FB1" w:rsidRDefault="00E57D98" w:rsidP="00E57D98">
      <w:pPr>
        <w:pStyle w:val="PargrafodaLista"/>
        <w:tabs>
          <w:tab w:val="left" w:pos="567"/>
        </w:tabs>
        <w:spacing w:after="0" w:line="240" w:lineRule="auto"/>
        <w:ind w:left="0" w:right="0" w:firstLine="0"/>
        <w:rPr>
          <w:rFonts w:ascii="Arial Narrow" w:hAnsi="Arial Narrow"/>
          <w:sz w:val="24"/>
          <w:szCs w:val="24"/>
        </w:rPr>
      </w:pPr>
    </w:p>
    <w:p w14:paraId="7389DC3C" w14:textId="77777777" w:rsidR="00E57D98" w:rsidRPr="00136FB1" w:rsidRDefault="00E57D98" w:rsidP="00E57D98">
      <w:pPr>
        <w:pStyle w:val="PargrafodaLista"/>
        <w:numPr>
          <w:ilvl w:val="1"/>
          <w:numId w:val="2"/>
        </w:numPr>
        <w:tabs>
          <w:tab w:val="left" w:pos="567"/>
        </w:tabs>
        <w:spacing w:after="0" w:line="240" w:lineRule="auto"/>
        <w:ind w:left="0" w:right="0" w:firstLine="0"/>
        <w:rPr>
          <w:rFonts w:ascii="Arial Narrow" w:hAnsi="Arial Narrow"/>
          <w:sz w:val="24"/>
          <w:szCs w:val="24"/>
        </w:rPr>
      </w:pPr>
      <w:r w:rsidRPr="00136FB1">
        <w:rPr>
          <w:rFonts w:ascii="Arial Narrow" w:hAnsi="Arial Narrow"/>
          <w:sz w:val="24"/>
          <w:szCs w:val="24"/>
        </w:rPr>
        <w:t xml:space="preserve">O contrato deverá ser assinado por quem de direito, dentro do prazo supramencionado, na </w:t>
      </w:r>
      <w:r w:rsidRPr="00136FB1">
        <w:rPr>
          <w:rFonts w:ascii="Arial Narrow" w:hAnsi="Arial Narrow"/>
          <w:b/>
          <w:sz w:val="24"/>
          <w:szCs w:val="24"/>
        </w:rPr>
        <w:t>Secretaria Municipal de Licitações, Compras e Contratos</w:t>
      </w:r>
      <w:r w:rsidRPr="00136FB1">
        <w:rPr>
          <w:rFonts w:ascii="Arial Narrow" w:hAnsi="Arial Narrow"/>
          <w:sz w:val="24"/>
          <w:szCs w:val="24"/>
        </w:rPr>
        <w:t>, na rua Doutor Demócrito de Souza Filho, 26, Nobre – Paulista/PE, podendo ser retirado por procurador habilitado e devidamente identificado.</w:t>
      </w:r>
    </w:p>
    <w:p w14:paraId="0AD2D373" w14:textId="77777777" w:rsidR="00E57D98" w:rsidRPr="00136FB1" w:rsidRDefault="00E57D98" w:rsidP="00E57D98">
      <w:pPr>
        <w:pStyle w:val="PargrafodaLista"/>
        <w:rPr>
          <w:rFonts w:ascii="Arial Narrow" w:hAnsi="Arial Narrow"/>
          <w:sz w:val="24"/>
          <w:szCs w:val="24"/>
        </w:rPr>
      </w:pPr>
    </w:p>
    <w:p w14:paraId="55069ABF" w14:textId="77777777" w:rsidR="00E57D98" w:rsidRPr="00136FB1" w:rsidRDefault="00E57D98" w:rsidP="00E57D98">
      <w:pPr>
        <w:pStyle w:val="PargrafodaLista"/>
        <w:numPr>
          <w:ilvl w:val="1"/>
          <w:numId w:val="2"/>
        </w:numPr>
        <w:tabs>
          <w:tab w:val="left" w:pos="567"/>
        </w:tabs>
        <w:spacing w:after="0" w:line="240" w:lineRule="auto"/>
        <w:ind w:left="0" w:firstLine="0"/>
        <w:rPr>
          <w:rFonts w:ascii="Arial Narrow" w:hAnsi="Arial Narrow"/>
          <w:sz w:val="24"/>
          <w:szCs w:val="24"/>
        </w:rPr>
      </w:pPr>
      <w:r w:rsidRPr="00136FB1">
        <w:rPr>
          <w:rFonts w:ascii="Arial Narrow" w:hAnsi="Arial Narrow"/>
          <w:sz w:val="24"/>
          <w:szCs w:val="24"/>
        </w:rPr>
        <w:t>O documento também poderá ser encaminhado para assinatura digital, mediante solicitação da licitante, desde que devidamente aceito pela Contratante. Nesse caso, a assinatura dar-se-á por meio da Infraestrutura de Chaves Públicas Brasileiras (ICP-Brasil).</w:t>
      </w:r>
    </w:p>
    <w:p w14:paraId="796B8586" w14:textId="77777777" w:rsidR="00E57D98" w:rsidRPr="00136FB1" w:rsidRDefault="00E57D98" w:rsidP="00E57D98">
      <w:pPr>
        <w:pStyle w:val="PargrafodaLista"/>
        <w:ind w:right="0"/>
        <w:rPr>
          <w:rFonts w:ascii="Arial Narrow" w:hAnsi="Arial Narrow"/>
          <w:sz w:val="24"/>
          <w:szCs w:val="24"/>
        </w:rPr>
      </w:pPr>
    </w:p>
    <w:p w14:paraId="2CEE545A" w14:textId="77777777" w:rsidR="00E57D98" w:rsidRPr="00136FB1" w:rsidRDefault="00E57D98" w:rsidP="00E57D98">
      <w:pPr>
        <w:pStyle w:val="PargrafodaLista"/>
        <w:numPr>
          <w:ilvl w:val="1"/>
          <w:numId w:val="2"/>
        </w:numPr>
        <w:tabs>
          <w:tab w:val="left" w:pos="567"/>
        </w:tabs>
        <w:spacing w:after="0" w:line="240" w:lineRule="auto"/>
        <w:ind w:left="0" w:right="0" w:firstLine="0"/>
        <w:rPr>
          <w:rFonts w:ascii="Arial Narrow" w:hAnsi="Arial Narrow"/>
          <w:sz w:val="24"/>
          <w:szCs w:val="24"/>
        </w:rPr>
      </w:pPr>
      <w:r w:rsidRPr="00136FB1">
        <w:rPr>
          <w:rFonts w:ascii="Arial Narrow" w:hAnsi="Arial Narrow"/>
          <w:sz w:val="24"/>
          <w:szCs w:val="24"/>
        </w:rPr>
        <w:t>A recusa injustificada da empresa vencedora em assinar o contrato, aceitar ou retirar o instrumento equivalente, dentro do prazo estabelecido acarretará a aplicação das penalidades estabelecidas pela Administração Pública, observadas as medidas estabelecidas no capítulo 27.</w:t>
      </w:r>
    </w:p>
    <w:p w14:paraId="4E26BF1C" w14:textId="77777777" w:rsidR="00E57D98" w:rsidRPr="00136FB1" w:rsidRDefault="00E57D98" w:rsidP="00E57D98">
      <w:pPr>
        <w:pStyle w:val="PargrafodaLista"/>
        <w:ind w:right="0"/>
        <w:rPr>
          <w:rFonts w:ascii="Arial Narrow" w:hAnsi="Arial Narrow"/>
          <w:sz w:val="24"/>
          <w:szCs w:val="24"/>
        </w:rPr>
      </w:pPr>
    </w:p>
    <w:p w14:paraId="3F7E7AC6" w14:textId="77777777" w:rsidR="00E57D98" w:rsidRPr="00136FB1" w:rsidRDefault="00E57D98" w:rsidP="00E57D98">
      <w:pPr>
        <w:pStyle w:val="PargrafodaLista"/>
        <w:numPr>
          <w:ilvl w:val="1"/>
          <w:numId w:val="2"/>
        </w:numPr>
        <w:tabs>
          <w:tab w:val="left" w:pos="567"/>
        </w:tabs>
        <w:spacing w:after="0" w:line="240" w:lineRule="auto"/>
        <w:ind w:left="0" w:right="0" w:firstLine="0"/>
        <w:rPr>
          <w:rFonts w:ascii="Arial Narrow" w:hAnsi="Arial Narrow"/>
          <w:sz w:val="24"/>
          <w:szCs w:val="24"/>
        </w:rPr>
      </w:pPr>
      <w:r w:rsidRPr="00136FB1">
        <w:rPr>
          <w:rFonts w:ascii="Arial Narrow" w:hAnsi="Arial Narrow"/>
          <w:sz w:val="24"/>
          <w:szCs w:val="24"/>
        </w:rPr>
        <w:t>Quando a empresa vencedora não apresentar situação regular, no ato da assinatura do contrato, será verificada a aceitabilidade da proposta e a habilitação de outra licitante, observada a ordem de classificação, e assim sucessivamente, até a apuração de uma proposta que atenda ao edital, sendo a respectiva licitante declarada vencedora, a ela adjudicado o objeto do certame e convocada para celebrar o contrato.</w:t>
      </w:r>
    </w:p>
    <w:p w14:paraId="7238E374" w14:textId="77777777" w:rsidR="00E57D98" w:rsidRPr="00136FB1" w:rsidRDefault="00E57D98" w:rsidP="00E57D98">
      <w:pPr>
        <w:pStyle w:val="PargrafodaLista"/>
        <w:ind w:right="0"/>
        <w:rPr>
          <w:rFonts w:ascii="Arial Narrow" w:hAnsi="Arial Narrow"/>
          <w:sz w:val="24"/>
          <w:szCs w:val="24"/>
        </w:rPr>
      </w:pPr>
    </w:p>
    <w:p w14:paraId="0B7ADE11" w14:textId="77777777" w:rsidR="00E57D98" w:rsidRPr="00136FB1" w:rsidRDefault="00E57D98" w:rsidP="00E57D98">
      <w:pPr>
        <w:pStyle w:val="PargrafodaLista"/>
        <w:numPr>
          <w:ilvl w:val="1"/>
          <w:numId w:val="2"/>
        </w:numPr>
        <w:tabs>
          <w:tab w:val="left" w:pos="567"/>
        </w:tabs>
        <w:spacing w:after="0" w:line="240" w:lineRule="auto"/>
        <w:ind w:left="0" w:right="0" w:firstLine="0"/>
        <w:rPr>
          <w:rFonts w:ascii="Arial Narrow" w:hAnsi="Arial Narrow"/>
          <w:sz w:val="24"/>
          <w:szCs w:val="24"/>
        </w:rPr>
      </w:pPr>
      <w:r w:rsidRPr="00136FB1">
        <w:rPr>
          <w:rFonts w:ascii="Arial Narrow" w:hAnsi="Arial Narrow"/>
          <w:sz w:val="24"/>
          <w:szCs w:val="24"/>
        </w:rPr>
        <w:t>A contratação será precedida da emissão de nota de empenho, sendo convocada a adjudicatária para assinatura do termo de contrato.</w:t>
      </w:r>
    </w:p>
    <w:p w14:paraId="03A5EEA6" w14:textId="77777777" w:rsidR="00E57D98" w:rsidRPr="00136FB1" w:rsidRDefault="00E57D98" w:rsidP="00E57D98">
      <w:pPr>
        <w:pStyle w:val="PargrafodaLista"/>
        <w:rPr>
          <w:rFonts w:ascii="Arial Narrow" w:hAnsi="Arial Narrow"/>
          <w:sz w:val="24"/>
          <w:szCs w:val="24"/>
        </w:rPr>
      </w:pPr>
    </w:p>
    <w:p w14:paraId="0FC0F9D3" w14:textId="77777777" w:rsidR="00E57D98" w:rsidRPr="00136FB1" w:rsidRDefault="00E57D98" w:rsidP="00E57D98">
      <w:pPr>
        <w:pStyle w:val="PargrafodaLista"/>
        <w:numPr>
          <w:ilvl w:val="1"/>
          <w:numId w:val="2"/>
        </w:numPr>
        <w:tabs>
          <w:tab w:val="left" w:pos="567"/>
        </w:tabs>
        <w:spacing w:after="0" w:line="240" w:lineRule="auto"/>
        <w:ind w:left="0" w:right="0" w:firstLine="0"/>
        <w:rPr>
          <w:rFonts w:ascii="Arial Narrow" w:hAnsi="Arial Narrow"/>
          <w:sz w:val="24"/>
          <w:szCs w:val="24"/>
        </w:rPr>
      </w:pPr>
      <w:r w:rsidRPr="00136FB1">
        <w:rPr>
          <w:rFonts w:ascii="Arial Narrow" w:hAnsi="Arial Narrow"/>
          <w:sz w:val="24"/>
          <w:szCs w:val="24"/>
        </w:rPr>
        <w:t>Nos termos do inciso XI do artigo 40 da Lei Federal nº 8.666/1993, havendo formalização de instrumento contratual, os preços poderão ser reajustados, mediante expressa solicitação da Contratada, após negociação e aprovação da autoridade competente do órgão contratante.</w:t>
      </w:r>
    </w:p>
    <w:p w14:paraId="793CCADF" w14:textId="77777777" w:rsidR="00E57D98" w:rsidRPr="00136FB1" w:rsidRDefault="00E57D98" w:rsidP="00E57D98">
      <w:pPr>
        <w:pStyle w:val="PargrafodaLista"/>
        <w:rPr>
          <w:rFonts w:ascii="Arial Narrow" w:hAnsi="Arial Narrow"/>
          <w:sz w:val="24"/>
          <w:szCs w:val="24"/>
        </w:rPr>
      </w:pPr>
    </w:p>
    <w:p w14:paraId="2C3FC832" w14:textId="77777777" w:rsidR="00E57D98" w:rsidRPr="00136FB1" w:rsidRDefault="00E57D98" w:rsidP="00E57D98">
      <w:pPr>
        <w:pStyle w:val="PargrafodaLista"/>
        <w:numPr>
          <w:ilvl w:val="1"/>
          <w:numId w:val="2"/>
        </w:numPr>
        <w:tabs>
          <w:tab w:val="left" w:pos="567"/>
        </w:tabs>
        <w:spacing w:after="0" w:line="240" w:lineRule="auto"/>
        <w:ind w:left="0" w:right="0" w:firstLine="0"/>
        <w:rPr>
          <w:rFonts w:ascii="Arial Narrow" w:hAnsi="Arial Narrow"/>
          <w:sz w:val="24"/>
          <w:szCs w:val="24"/>
        </w:rPr>
      </w:pPr>
      <w:r w:rsidRPr="00136FB1">
        <w:rPr>
          <w:rFonts w:ascii="Arial Narrow" w:hAnsi="Arial Narrow"/>
          <w:sz w:val="24"/>
          <w:szCs w:val="24"/>
        </w:rPr>
        <w:t>A data base a ser considerada para reajustamento dos preços será a data limite para apresentação das propostas, nos termos do parágrafo 1º do artigo 3º da Lei Federal nº 10.192, de 14 de fevereiro de 2001. Os preços poderão ser reajustas anualmente, observado o disposto no subitem anterior, desde que transcorrido período mínimo de 12 (doze) meses, contados da última atualização.</w:t>
      </w:r>
    </w:p>
    <w:p w14:paraId="25EFF152" w14:textId="77777777" w:rsidR="00E57D98" w:rsidRPr="00136FB1" w:rsidRDefault="00E57D98" w:rsidP="00E57D98">
      <w:pPr>
        <w:pStyle w:val="PargrafodaLista"/>
        <w:rPr>
          <w:rFonts w:ascii="Arial Narrow" w:hAnsi="Arial Narrow"/>
          <w:sz w:val="24"/>
          <w:szCs w:val="24"/>
        </w:rPr>
      </w:pPr>
    </w:p>
    <w:p w14:paraId="7E19015E" w14:textId="23EE4DB8" w:rsidR="00DB582C" w:rsidRPr="00E57D98" w:rsidRDefault="00E57D98" w:rsidP="00E57D98">
      <w:pPr>
        <w:pStyle w:val="PargrafodaLista"/>
        <w:numPr>
          <w:ilvl w:val="1"/>
          <w:numId w:val="2"/>
        </w:numPr>
        <w:tabs>
          <w:tab w:val="left" w:pos="567"/>
        </w:tabs>
        <w:spacing w:after="0" w:line="240" w:lineRule="auto"/>
        <w:ind w:left="0" w:right="0" w:firstLine="0"/>
        <w:rPr>
          <w:rFonts w:ascii="Arial Narrow" w:hAnsi="Arial Narrow"/>
          <w:sz w:val="24"/>
          <w:szCs w:val="24"/>
        </w:rPr>
      </w:pPr>
      <w:r w:rsidRPr="00136FB1">
        <w:rPr>
          <w:rFonts w:ascii="Arial Narrow" w:hAnsi="Arial Narrow"/>
          <w:sz w:val="24"/>
          <w:szCs w:val="24"/>
        </w:rPr>
        <w:t>Para atualização dos preços será considerado o Índice de Preços ao Consumidor Amplo (IPCA), divulgado pelo Instituto Brasileiro de Geografia e Estatísticas (IBGE), ou outro que lhe substituir.</w:t>
      </w:r>
      <w:r w:rsidR="00DB582C" w:rsidRPr="00E57D98">
        <w:rPr>
          <w:rFonts w:ascii="Arial Narrow" w:hAnsi="Arial Narrow"/>
          <w:sz w:val="24"/>
          <w:szCs w:val="24"/>
        </w:rPr>
        <w:t xml:space="preserve">  </w:t>
      </w:r>
    </w:p>
    <w:p w14:paraId="20566784" w14:textId="77777777" w:rsidR="00DB582C" w:rsidRPr="00343AC9" w:rsidRDefault="00DB582C" w:rsidP="00E225D5">
      <w:pPr>
        <w:spacing w:after="0" w:line="240" w:lineRule="auto"/>
        <w:jc w:val="both"/>
        <w:rPr>
          <w:rFonts w:ascii="Arial Narrow" w:eastAsia="Calibri" w:hAnsi="Arial Narrow" w:cs="Calibri"/>
          <w:color w:val="000000"/>
          <w:kern w:val="0"/>
          <w:sz w:val="24"/>
          <w:szCs w:val="24"/>
          <w:lang w:eastAsia="pt-BR"/>
          <w14:ligatures w14:val="none"/>
        </w:rPr>
      </w:pPr>
      <w:r w:rsidRPr="00343AC9">
        <w:rPr>
          <w:rFonts w:ascii="Arial Narrow" w:eastAsia="Calibri" w:hAnsi="Arial Narrow" w:cs="Calibri"/>
          <w:color w:val="000000"/>
          <w:kern w:val="0"/>
          <w:sz w:val="24"/>
          <w:szCs w:val="24"/>
          <w:lang w:eastAsia="pt-BR"/>
          <w14:ligatures w14:val="none"/>
        </w:rPr>
        <w:t xml:space="preserve">  </w:t>
      </w:r>
    </w:p>
    <w:p w14:paraId="2DCDE9E1" w14:textId="2FD71BF4" w:rsidR="00DB582C" w:rsidRPr="00343AC9" w:rsidRDefault="00DB582C" w:rsidP="00E225D5">
      <w:pPr>
        <w:pStyle w:val="PargrafodaLista"/>
        <w:keepNext/>
        <w:keepLines/>
        <w:numPr>
          <w:ilvl w:val="0"/>
          <w:numId w:val="2"/>
        </w:numPr>
        <w:pBdr>
          <w:top w:val="single" w:sz="4" w:space="0" w:color="000000"/>
          <w:left w:val="single" w:sz="4" w:space="0" w:color="000000"/>
          <w:bottom w:val="single" w:sz="4" w:space="0" w:color="000000"/>
          <w:right w:val="single" w:sz="4" w:space="0" w:color="000000"/>
        </w:pBdr>
        <w:shd w:val="clear" w:color="auto" w:fill="D9D9D9" w:themeFill="background1" w:themeFillShade="D9"/>
        <w:tabs>
          <w:tab w:val="left" w:pos="426"/>
        </w:tabs>
        <w:spacing w:after="0" w:line="240" w:lineRule="auto"/>
        <w:ind w:left="0" w:right="0" w:firstLine="0"/>
        <w:jc w:val="center"/>
        <w:outlineLvl w:val="1"/>
        <w:rPr>
          <w:rFonts w:ascii="Arial Narrow" w:hAnsi="Arial Narrow"/>
          <w:b/>
          <w:sz w:val="24"/>
          <w:szCs w:val="24"/>
        </w:rPr>
      </w:pPr>
      <w:r w:rsidRPr="00343AC9">
        <w:rPr>
          <w:rFonts w:ascii="Arial Narrow" w:hAnsi="Arial Narrow"/>
          <w:b/>
          <w:sz w:val="24"/>
          <w:szCs w:val="24"/>
        </w:rPr>
        <w:t>DAS OBRIGAÇÕES DA CONTRATANTE</w:t>
      </w:r>
    </w:p>
    <w:p w14:paraId="4F9215AF" w14:textId="77777777" w:rsidR="00DB582C" w:rsidRPr="00343AC9" w:rsidRDefault="00DB582C" w:rsidP="00E225D5">
      <w:pPr>
        <w:spacing w:after="0" w:line="240" w:lineRule="auto"/>
        <w:jc w:val="both"/>
        <w:rPr>
          <w:rFonts w:ascii="Arial Narrow" w:eastAsia="Calibri" w:hAnsi="Arial Narrow" w:cs="Calibri"/>
          <w:color w:val="000000"/>
          <w:kern w:val="0"/>
          <w:sz w:val="24"/>
          <w:szCs w:val="24"/>
          <w:lang w:eastAsia="pt-BR"/>
          <w14:ligatures w14:val="none"/>
        </w:rPr>
      </w:pPr>
      <w:r w:rsidRPr="00343AC9">
        <w:rPr>
          <w:rFonts w:ascii="Arial Narrow" w:eastAsia="Calibri" w:hAnsi="Arial Narrow" w:cs="Calibri"/>
          <w:color w:val="000000"/>
          <w:kern w:val="0"/>
          <w:sz w:val="24"/>
          <w:szCs w:val="24"/>
          <w:lang w:eastAsia="pt-BR"/>
          <w14:ligatures w14:val="none"/>
        </w:rPr>
        <w:t xml:space="preserve">  </w:t>
      </w:r>
    </w:p>
    <w:p w14:paraId="17D99AE9" w14:textId="101633D9" w:rsidR="0002003D" w:rsidRPr="00343AC9" w:rsidRDefault="00DB582C" w:rsidP="00E225D5">
      <w:pPr>
        <w:pStyle w:val="PargrafodaLista"/>
        <w:numPr>
          <w:ilvl w:val="1"/>
          <w:numId w:val="2"/>
        </w:numPr>
        <w:tabs>
          <w:tab w:val="left" w:pos="567"/>
        </w:tabs>
        <w:spacing w:after="0" w:line="240" w:lineRule="auto"/>
        <w:ind w:left="0" w:right="0" w:firstLine="0"/>
        <w:rPr>
          <w:rFonts w:ascii="Arial Narrow" w:hAnsi="Arial Narrow"/>
          <w:sz w:val="24"/>
          <w:szCs w:val="24"/>
        </w:rPr>
      </w:pPr>
      <w:bookmarkStart w:id="1" w:name="_Hlk137762246"/>
      <w:r w:rsidRPr="00343AC9">
        <w:rPr>
          <w:rFonts w:ascii="Arial Narrow" w:hAnsi="Arial Narrow"/>
          <w:sz w:val="24"/>
          <w:szCs w:val="24"/>
        </w:rPr>
        <w:t>Exercer a fiscalização dos serviços por técnicos designados</w:t>
      </w:r>
      <w:r w:rsidR="009E1245" w:rsidRPr="00343AC9">
        <w:rPr>
          <w:rFonts w:ascii="Arial Narrow" w:hAnsi="Arial Narrow"/>
          <w:sz w:val="24"/>
          <w:szCs w:val="24"/>
        </w:rPr>
        <w:t>.</w:t>
      </w:r>
    </w:p>
    <w:p w14:paraId="7C8E65D9" w14:textId="31026BA2" w:rsidR="0002003D" w:rsidRPr="00343AC9" w:rsidRDefault="00DB582C" w:rsidP="00E225D5">
      <w:pPr>
        <w:pStyle w:val="PargrafodaLista"/>
        <w:numPr>
          <w:ilvl w:val="1"/>
          <w:numId w:val="2"/>
        </w:numPr>
        <w:tabs>
          <w:tab w:val="left" w:pos="567"/>
        </w:tabs>
        <w:spacing w:after="0" w:line="240" w:lineRule="auto"/>
        <w:ind w:left="0" w:right="0" w:firstLine="0"/>
        <w:rPr>
          <w:rFonts w:ascii="Arial Narrow" w:hAnsi="Arial Narrow"/>
          <w:sz w:val="24"/>
          <w:szCs w:val="24"/>
        </w:rPr>
      </w:pPr>
      <w:r w:rsidRPr="00343AC9">
        <w:rPr>
          <w:rFonts w:ascii="Arial Narrow" w:hAnsi="Arial Narrow"/>
          <w:sz w:val="24"/>
          <w:szCs w:val="24"/>
        </w:rPr>
        <w:t>Efetuar os pagamentos nas condições e preços pactuados no contrato</w:t>
      </w:r>
      <w:r w:rsidR="009E1245" w:rsidRPr="00343AC9">
        <w:rPr>
          <w:rFonts w:ascii="Arial Narrow" w:hAnsi="Arial Narrow"/>
          <w:sz w:val="24"/>
          <w:szCs w:val="24"/>
        </w:rPr>
        <w:t>.</w:t>
      </w:r>
    </w:p>
    <w:p w14:paraId="3F933521" w14:textId="383D9264" w:rsidR="00FC55A7" w:rsidRPr="00343AC9" w:rsidRDefault="00DB582C" w:rsidP="00E225D5">
      <w:pPr>
        <w:pStyle w:val="PargrafodaLista"/>
        <w:numPr>
          <w:ilvl w:val="1"/>
          <w:numId w:val="2"/>
        </w:numPr>
        <w:tabs>
          <w:tab w:val="left" w:pos="567"/>
        </w:tabs>
        <w:spacing w:after="0" w:line="240" w:lineRule="auto"/>
        <w:ind w:left="0" w:right="0" w:firstLine="0"/>
        <w:rPr>
          <w:rFonts w:ascii="Arial Narrow" w:hAnsi="Arial Narrow"/>
          <w:sz w:val="24"/>
          <w:szCs w:val="24"/>
        </w:rPr>
      </w:pPr>
      <w:r w:rsidRPr="00343AC9">
        <w:rPr>
          <w:rFonts w:ascii="Arial Narrow" w:hAnsi="Arial Narrow"/>
          <w:sz w:val="24"/>
          <w:szCs w:val="24"/>
        </w:rPr>
        <w:t>Encaminhar à contratada o pedido formal do material necessário para consumo mensal.</w:t>
      </w:r>
    </w:p>
    <w:p w14:paraId="5C6C3DFF" w14:textId="4486FA90" w:rsidR="00FC55A7" w:rsidRPr="00343AC9" w:rsidRDefault="00FC55A7" w:rsidP="00E225D5">
      <w:pPr>
        <w:pStyle w:val="PargrafodaLista"/>
        <w:numPr>
          <w:ilvl w:val="1"/>
          <w:numId w:val="2"/>
        </w:numPr>
        <w:tabs>
          <w:tab w:val="left" w:pos="567"/>
        </w:tabs>
        <w:spacing w:after="0" w:line="240" w:lineRule="auto"/>
        <w:ind w:left="0" w:right="0" w:firstLine="0"/>
        <w:rPr>
          <w:rFonts w:ascii="Arial Narrow" w:hAnsi="Arial Narrow"/>
          <w:sz w:val="24"/>
          <w:szCs w:val="24"/>
        </w:rPr>
      </w:pPr>
      <w:r w:rsidRPr="00343AC9">
        <w:rPr>
          <w:rFonts w:ascii="Arial Narrow" w:hAnsi="Arial Narrow"/>
          <w:sz w:val="24"/>
          <w:szCs w:val="24"/>
        </w:rPr>
        <w:t xml:space="preserve">Outras obrigações especificadas no item </w:t>
      </w:r>
      <w:r w:rsidR="005C5A85" w:rsidRPr="00343AC9">
        <w:rPr>
          <w:rFonts w:ascii="Arial Narrow" w:hAnsi="Arial Narrow"/>
          <w:sz w:val="24"/>
          <w:szCs w:val="24"/>
        </w:rPr>
        <w:t>18</w:t>
      </w:r>
      <w:r w:rsidR="009E1245" w:rsidRPr="00343AC9">
        <w:rPr>
          <w:rFonts w:ascii="Arial Narrow" w:hAnsi="Arial Narrow"/>
          <w:sz w:val="24"/>
          <w:szCs w:val="24"/>
        </w:rPr>
        <w:t xml:space="preserve"> (</w:t>
      </w:r>
      <w:r w:rsidR="005C5A85" w:rsidRPr="00343AC9">
        <w:rPr>
          <w:rFonts w:ascii="Arial Narrow" w:hAnsi="Arial Narrow"/>
          <w:sz w:val="24"/>
          <w:szCs w:val="24"/>
        </w:rPr>
        <w:t>dezoito</w:t>
      </w:r>
      <w:r w:rsidR="009E1245" w:rsidRPr="00343AC9">
        <w:rPr>
          <w:rFonts w:ascii="Arial Narrow" w:hAnsi="Arial Narrow"/>
          <w:sz w:val="24"/>
          <w:szCs w:val="24"/>
        </w:rPr>
        <w:t>)</w:t>
      </w:r>
      <w:r w:rsidRPr="00343AC9">
        <w:rPr>
          <w:rFonts w:ascii="Arial Narrow" w:hAnsi="Arial Narrow"/>
          <w:sz w:val="24"/>
          <w:szCs w:val="24"/>
        </w:rPr>
        <w:t xml:space="preserve"> do Termo de Referência, Anexo I deste Instrumento Convocatório.</w:t>
      </w:r>
      <w:bookmarkEnd w:id="1"/>
    </w:p>
    <w:p w14:paraId="77C118E4" w14:textId="77777777" w:rsidR="00DB582C" w:rsidRPr="00343AC9" w:rsidRDefault="00DB582C" w:rsidP="00E225D5">
      <w:pPr>
        <w:spacing w:after="0" w:line="240" w:lineRule="auto"/>
        <w:jc w:val="both"/>
        <w:rPr>
          <w:rFonts w:ascii="Arial Narrow" w:eastAsia="Calibri" w:hAnsi="Arial Narrow" w:cs="Calibri"/>
          <w:color w:val="000000"/>
          <w:kern w:val="0"/>
          <w:sz w:val="24"/>
          <w:szCs w:val="24"/>
          <w:lang w:eastAsia="pt-BR"/>
          <w14:ligatures w14:val="none"/>
        </w:rPr>
      </w:pPr>
      <w:r w:rsidRPr="00343AC9">
        <w:rPr>
          <w:rFonts w:ascii="Arial Narrow" w:eastAsia="Calibri" w:hAnsi="Arial Narrow" w:cs="Calibri"/>
          <w:color w:val="000000"/>
          <w:kern w:val="0"/>
          <w:sz w:val="24"/>
          <w:szCs w:val="24"/>
          <w:lang w:eastAsia="pt-BR"/>
          <w14:ligatures w14:val="none"/>
        </w:rPr>
        <w:t xml:space="preserve">  </w:t>
      </w:r>
    </w:p>
    <w:p w14:paraId="45E4CA74" w14:textId="6FCBC3F3" w:rsidR="00DB582C" w:rsidRPr="00343AC9" w:rsidRDefault="00DB582C" w:rsidP="00E225D5">
      <w:pPr>
        <w:pStyle w:val="PargrafodaLista"/>
        <w:keepNext/>
        <w:keepLines/>
        <w:numPr>
          <w:ilvl w:val="0"/>
          <w:numId w:val="2"/>
        </w:numPr>
        <w:pBdr>
          <w:top w:val="single" w:sz="4" w:space="0" w:color="000000"/>
          <w:left w:val="single" w:sz="4" w:space="0" w:color="000000"/>
          <w:bottom w:val="single" w:sz="4" w:space="0" w:color="000000"/>
          <w:right w:val="single" w:sz="4" w:space="0" w:color="000000"/>
        </w:pBdr>
        <w:shd w:val="clear" w:color="auto" w:fill="D9D9D9" w:themeFill="background1" w:themeFillShade="D9"/>
        <w:tabs>
          <w:tab w:val="left" w:pos="426"/>
        </w:tabs>
        <w:spacing w:after="0" w:line="240" w:lineRule="auto"/>
        <w:ind w:left="0" w:right="0" w:firstLine="0"/>
        <w:jc w:val="center"/>
        <w:outlineLvl w:val="1"/>
        <w:rPr>
          <w:rFonts w:ascii="Arial Narrow" w:hAnsi="Arial Narrow"/>
          <w:b/>
          <w:sz w:val="24"/>
          <w:szCs w:val="24"/>
        </w:rPr>
      </w:pPr>
      <w:r w:rsidRPr="00343AC9">
        <w:rPr>
          <w:rFonts w:ascii="Arial Narrow" w:hAnsi="Arial Narrow"/>
          <w:b/>
          <w:sz w:val="24"/>
          <w:szCs w:val="24"/>
        </w:rPr>
        <w:t>DAS OBRIGAÇÕES DA CONTRATADA</w:t>
      </w:r>
    </w:p>
    <w:p w14:paraId="7537A612" w14:textId="77777777" w:rsidR="00DB582C" w:rsidRPr="00343AC9" w:rsidRDefault="00DB582C" w:rsidP="00E225D5">
      <w:pPr>
        <w:spacing w:after="0" w:line="240" w:lineRule="auto"/>
        <w:jc w:val="both"/>
        <w:rPr>
          <w:rFonts w:ascii="Arial Narrow" w:eastAsia="Calibri" w:hAnsi="Arial Narrow" w:cs="Calibri"/>
          <w:color w:val="000000"/>
          <w:kern w:val="0"/>
          <w:sz w:val="24"/>
          <w:szCs w:val="24"/>
          <w:lang w:eastAsia="pt-BR"/>
          <w14:ligatures w14:val="none"/>
        </w:rPr>
      </w:pPr>
      <w:r w:rsidRPr="00343AC9">
        <w:rPr>
          <w:rFonts w:ascii="Arial Narrow" w:eastAsia="Calibri" w:hAnsi="Arial Narrow" w:cs="Calibri"/>
          <w:color w:val="000000"/>
          <w:kern w:val="0"/>
          <w:sz w:val="24"/>
          <w:szCs w:val="24"/>
          <w:lang w:eastAsia="pt-BR"/>
          <w14:ligatures w14:val="none"/>
        </w:rPr>
        <w:t xml:space="preserve">  </w:t>
      </w:r>
    </w:p>
    <w:p w14:paraId="72EAE9E3" w14:textId="530C6433" w:rsidR="00DB582C" w:rsidRPr="00343AC9" w:rsidRDefault="00DB582C" w:rsidP="00E225D5">
      <w:pPr>
        <w:pStyle w:val="PargrafodaLista"/>
        <w:numPr>
          <w:ilvl w:val="1"/>
          <w:numId w:val="2"/>
        </w:numPr>
        <w:tabs>
          <w:tab w:val="left" w:pos="567"/>
        </w:tabs>
        <w:spacing w:after="0" w:line="240" w:lineRule="auto"/>
        <w:ind w:left="0" w:right="0" w:firstLine="0"/>
        <w:rPr>
          <w:rFonts w:ascii="Arial Narrow" w:hAnsi="Arial Narrow"/>
          <w:sz w:val="24"/>
          <w:szCs w:val="24"/>
        </w:rPr>
      </w:pPr>
      <w:bookmarkStart w:id="2" w:name="_Hlk137762409"/>
      <w:r w:rsidRPr="00343AC9">
        <w:rPr>
          <w:rFonts w:ascii="Arial Narrow" w:hAnsi="Arial Narrow"/>
          <w:sz w:val="24"/>
          <w:szCs w:val="24"/>
        </w:rPr>
        <w:t>Executar os serviços</w:t>
      </w:r>
      <w:r w:rsidR="00C96CB8" w:rsidRPr="00343AC9">
        <w:rPr>
          <w:rFonts w:ascii="Arial Narrow" w:hAnsi="Arial Narrow"/>
          <w:sz w:val="24"/>
          <w:szCs w:val="24"/>
        </w:rPr>
        <w:t xml:space="preserve"> ou fornecer os produtos</w:t>
      </w:r>
      <w:r w:rsidRPr="00343AC9">
        <w:rPr>
          <w:rFonts w:ascii="Arial Narrow" w:hAnsi="Arial Narrow"/>
          <w:sz w:val="24"/>
          <w:szCs w:val="24"/>
        </w:rPr>
        <w:t xml:space="preserve"> com observância das especificações estabelecidas n</w:t>
      </w:r>
      <w:r w:rsidR="00C96CB8" w:rsidRPr="00343AC9">
        <w:rPr>
          <w:rFonts w:ascii="Arial Narrow" w:hAnsi="Arial Narrow"/>
          <w:sz w:val="24"/>
          <w:szCs w:val="24"/>
        </w:rPr>
        <w:t>este Instrumento Convocatório e seus anexos</w:t>
      </w:r>
      <w:r w:rsidR="00A746A2" w:rsidRPr="00343AC9">
        <w:rPr>
          <w:rFonts w:ascii="Arial Narrow" w:hAnsi="Arial Narrow"/>
          <w:sz w:val="24"/>
          <w:szCs w:val="24"/>
        </w:rPr>
        <w:t>.</w:t>
      </w:r>
    </w:p>
    <w:p w14:paraId="099B9E2E" w14:textId="77777777" w:rsidR="00A746A2" w:rsidRPr="00343AC9" w:rsidRDefault="00A746A2" w:rsidP="00E225D5">
      <w:pPr>
        <w:pStyle w:val="PargrafodaLista"/>
        <w:tabs>
          <w:tab w:val="left" w:pos="567"/>
        </w:tabs>
        <w:spacing w:after="0" w:line="240" w:lineRule="auto"/>
        <w:ind w:left="0" w:right="0" w:firstLine="0"/>
        <w:rPr>
          <w:rFonts w:ascii="Arial Narrow" w:hAnsi="Arial Narrow"/>
          <w:sz w:val="24"/>
          <w:szCs w:val="24"/>
        </w:rPr>
      </w:pPr>
    </w:p>
    <w:p w14:paraId="391B924A" w14:textId="2603D4C7" w:rsidR="00DB582C" w:rsidRPr="00343AC9" w:rsidRDefault="00DB582C" w:rsidP="00E225D5">
      <w:pPr>
        <w:pStyle w:val="PargrafodaLista"/>
        <w:numPr>
          <w:ilvl w:val="1"/>
          <w:numId w:val="2"/>
        </w:numPr>
        <w:tabs>
          <w:tab w:val="left" w:pos="567"/>
        </w:tabs>
        <w:spacing w:after="0" w:line="240" w:lineRule="auto"/>
        <w:ind w:left="0" w:right="0" w:firstLine="0"/>
        <w:rPr>
          <w:rFonts w:ascii="Arial Narrow" w:hAnsi="Arial Narrow"/>
          <w:sz w:val="24"/>
          <w:szCs w:val="24"/>
        </w:rPr>
      </w:pPr>
      <w:r w:rsidRPr="00343AC9">
        <w:rPr>
          <w:rFonts w:ascii="Arial Narrow" w:hAnsi="Arial Narrow"/>
          <w:sz w:val="24"/>
          <w:szCs w:val="24"/>
        </w:rPr>
        <w:t>Comunicar, por escrito, imediatamente, a impossibilidade de execução de qualquer obrigação contratual, para adoção das providências cabíveis</w:t>
      </w:r>
      <w:r w:rsidR="00A746A2" w:rsidRPr="00343AC9">
        <w:rPr>
          <w:rFonts w:ascii="Arial Narrow" w:hAnsi="Arial Narrow"/>
          <w:sz w:val="24"/>
          <w:szCs w:val="24"/>
        </w:rPr>
        <w:t>.</w:t>
      </w:r>
    </w:p>
    <w:p w14:paraId="60CEEAB5" w14:textId="77777777" w:rsidR="00A746A2" w:rsidRPr="00343AC9" w:rsidRDefault="00A746A2" w:rsidP="00E225D5">
      <w:pPr>
        <w:pStyle w:val="PargrafodaLista"/>
        <w:spacing w:after="0" w:line="240" w:lineRule="auto"/>
        <w:ind w:right="0"/>
        <w:rPr>
          <w:rFonts w:ascii="Arial Narrow" w:hAnsi="Arial Narrow"/>
          <w:sz w:val="24"/>
          <w:szCs w:val="24"/>
        </w:rPr>
      </w:pPr>
    </w:p>
    <w:p w14:paraId="71C7FF37" w14:textId="54D44F48" w:rsidR="00DB582C" w:rsidRPr="00343AC9" w:rsidRDefault="00DB582C" w:rsidP="00E225D5">
      <w:pPr>
        <w:pStyle w:val="PargrafodaLista"/>
        <w:numPr>
          <w:ilvl w:val="1"/>
          <w:numId w:val="2"/>
        </w:numPr>
        <w:tabs>
          <w:tab w:val="left" w:pos="567"/>
        </w:tabs>
        <w:spacing w:after="0" w:line="240" w:lineRule="auto"/>
        <w:ind w:left="0" w:right="0" w:firstLine="0"/>
        <w:rPr>
          <w:rFonts w:ascii="Arial Narrow" w:hAnsi="Arial Narrow"/>
          <w:sz w:val="24"/>
          <w:szCs w:val="24"/>
        </w:rPr>
      </w:pPr>
      <w:r w:rsidRPr="00343AC9">
        <w:rPr>
          <w:rFonts w:ascii="Arial Narrow" w:hAnsi="Arial Narrow"/>
          <w:sz w:val="24"/>
          <w:szCs w:val="24"/>
        </w:rPr>
        <w:t>Manter durante toda a vigência do contrato, em compatibilidade com as obrigações assumidas, todas as condições de habilitação e qualificação exigidas na contratação</w:t>
      </w:r>
      <w:r w:rsidR="00A746A2" w:rsidRPr="00343AC9">
        <w:rPr>
          <w:rFonts w:ascii="Arial Narrow" w:hAnsi="Arial Narrow"/>
          <w:sz w:val="24"/>
          <w:szCs w:val="24"/>
        </w:rPr>
        <w:t>.</w:t>
      </w:r>
    </w:p>
    <w:p w14:paraId="145CCDDF" w14:textId="77777777" w:rsidR="00A746A2" w:rsidRPr="00343AC9" w:rsidRDefault="00A746A2" w:rsidP="00E225D5">
      <w:pPr>
        <w:pStyle w:val="PargrafodaLista"/>
        <w:spacing w:after="0" w:line="240" w:lineRule="auto"/>
        <w:ind w:right="0"/>
        <w:rPr>
          <w:rFonts w:ascii="Arial Narrow" w:hAnsi="Arial Narrow"/>
          <w:sz w:val="24"/>
          <w:szCs w:val="24"/>
        </w:rPr>
      </w:pPr>
    </w:p>
    <w:p w14:paraId="2096D51F" w14:textId="571C9E0A" w:rsidR="00DB582C" w:rsidRPr="00343AC9" w:rsidRDefault="00DB582C" w:rsidP="00E225D5">
      <w:pPr>
        <w:pStyle w:val="PargrafodaLista"/>
        <w:numPr>
          <w:ilvl w:val="1"/>
          <w:numId w:val="2"/>
        </w:numPr>
        <w:tabs>
          <w:tab w:val="left" w:pos="567"/>
        </w:tabs>
        <w:spacing w:after="0" w:line="240" w:lineRule="auto"/>
        <w:ind w:left="0" w:right="0" w:firstLine="0"/>
        <w:rPr>
          <w:rFonts w:ascii="Arial Narrow" w:hAnsi="Arial Narrow"/>
          <w:sz w:val="24"/>
          <w:szCs w:val="24"/>
        </w:rPr>
      </w:pPr>
      <w:r w:rsidRPr="00343AC9">
        <w:rPr>
          <w:rFonts w:ascii="Arial Narrow" w:hAnsi="Arial Narrow"/>
          <w:sz w:val="24"/>
          <w:szCs w:val="24"/>
        </w:rPr>
        <w:t xml:space="preserve">O representante da </w:t>
      </w:r>
      <w:r w:rsidR="00A746A2" w:rsidRPr="00343AC9">
        <w:rPr>
          <w:rFonts w:ascii="Arial Narrow" w:hAnsi="Arial Narrow"/>
          <w:sz w:val="24"/>
          <w:szCs w:val="24"/>
        </w:rPr>
        <w:t>Contratada</w:t>
      </w:r>
      <w:r w:rsidRPr="00343AC9">
        <w:rPr>
          <w:rFonts w:ascii="Arial Narrow" w:hAnsi="Arial Narrow"/>
          <w:sz w:val="24"/>
          <w:szCs w:val="24"/>
        </w:rPr>
        <w:t xml:space="preserve"> fica responsável pela execução dos itens deste </w:t>
      </w:r>
      <w:r w:rsidR="00FD7127" w:rsidRPr="00343AC9">
        <w:rPr>
          <w:rFonts w:ascii="Arial Narrow" w:hAnsi="Arial Narrow"/>
          <w:sz w:val="24"/>
          <w:szCs w:val="24"/>
        </w:rPr>
        <w:t>Edital e instrumento contratual</w:t>
      </w:r>
      <w:r w:rsidRPr="00343AC9">
        <w:rPr>
          <w:rFonts w:ascii="Arial Narrow" w:hAnsi="Arial Narrow"/>
          <w:sz w:val="24"/>
          <w:szCs w:val="24"/>
        </w:rPr>
        <w:t>, cabendo acompanhar o cumprimento rigoroso dos prazos, organização de reuniões, entrega de documentos, elaboração de relatórios de acompanhamento e quaisquer atividades pertinentes à execução do serviço</w:t>
      </w:r>
      <w:r w:rsidR="00A746A2" w:rsidRPr="00343AC9">
        <w:rPr>
          <w:rFonts w:ascii="Arial Narrow" w:hAnsi="Arial Narrow"/>
          <w:sz w:val="24"/>
          <w:szCs w:val="24"/>
        </w:rPr>
        <w:t>.</w:t>
      </w:r>
    </w:p>
    <w:p w14:paraId="42F36030" w14:textId="77777777" w:rsidR="00A746A2" w:rsidRPr="00343AC9" w:rsidRDefault="00A746A2" w:rsidP="00E225D5">
      <w:pPr>
        <w:pStyle w:val="PargrafodaLista"/>
        <w:spacing w:after="0" w:line="240" w:lineRule="auto"/>
        <w:ind w:right="0"/>
        <w:rPr>
          <w:rFonts w:ascii="Arial Narrow" w:hAnsi="Arial Narrow"/>
          <w:sz w:val="24"/>
          <w:szCs w:val="24"/>
        </w:rPr>
      </w:pPr>
    </w:p>
    <w:p w14:paraId="557ACEB7" w14:textId="46CA9E3B" w:rsidR="00DB582C" w:rsidRPr="00343AC9" w:rsidRDefault="00DB582C" w:rsidP="00E225D5">
      <w:pPr>
        <w:pStyle w:val="PargrafodaLista"/>
        <w:numPr>
          <w:ilvl w:val="1"/>
          <w:numId w:val="2"/>
        </w:numPr>
        <w:tabs>
          <w:tab w:val="left" w:pos="567"/>
        </w:tabs>
        <w:spacing w:after="0" w:line="240" w:lineRule="auto"/>
        <w:ind w:left="0" w:right="0" w:firstLine="0"/>
        <w:rPr>
          <w:rFonts w:ascii="Arial Narrow" w:hAnsi="Arial Narrow"/>
          <w:sz w:val="24"/>
          <w:szCs w:val="24"/>
        </w:rPr>
      </w:pPr>
      <w:r w:rsidRPr="00343AC9">
        <w:rPr>
          <w:rFonts w:ascii="Arial Narrow" w:hAnsi="Arial Narrow"/>
          <w:sz w:val="24"/>
          <w:szCs w:val="24"/>
        </w:rPr>
        <w:t>Assumir a responsabilidade por todos os encargos previdenciários e obrigações sociais previstos na legislação social e trabalhista em vigor, obrigando-se a saldá-los na época própria, uma vez que os seus empregados não manterão nenhum vínculo empregatício com o Contratante</w:t>
      </w:r>
      <w:r w:rsidR="00A746A2" w:rsidRPr="00343AC9">
        <w:rPr>
          <w:rFonts w:ascii="Arial Narrow" w:hAnsi="Arial Narrow"/>
          <w:sz w:val="24"/>
          <w:szCs w:val="24"/>
        </w:rPr>
        <w:t>.</w:t>
      </w:r>
    </w:p>
    <w:p w14:paraId="18AEED12" w14:textId="77777777" w:rsidR="00A746A2" w:rsidRPr="00343AC9" w:rsidRDefault="00A746A2" w:rsidP="00E225D5">
      <w:pPr>
        <w:pStyle w:val="PargrafodaLista"/>
        <w:spacing w:after="0" w:line="240" w:lineRule="auto"/>
        <w:ind w:right="0"/>
        <w:rPr>
          <w:rFonts w:ascii="Arial Narrow" w:hAnsi="Arial Narrow"/>
          <w:sz w:val="24"/>
          <w:szCs w:val="24"/>
        </w:rPr>
      </w:pPr>
    </w:p>
    <w:p w14:paraId="6359351E" w14:textId="49598DE1" w:rsidR="00DB582C" w:rsidRPr="00343AC9" w:rsidRDefault="00DB582C" w:rsidP="00E225D5">
      <w:pPr>
        <w:pStyle w:val="PargrafodaLista"/>
        <w:numPr>
          <w:ilvl w:val="1"/>
          <w:numId w:val="2"/>
        </w:numPr>
        <w:tabs>
          <w:tab w:val="left" w:pos="567"/>
        </w:tabs>
        <w:spacing w:after="0" w:line="240" w:lineRule="auto"/>
        <w:ind w:left="0" w:right="0" w:firstLine="0"/>
        <w:rPr>
          <w:rFonts w:ascii="Arial Narrow" w:hAnsi="Arial Narrow"/>
          <w:sz w:val="24"/>
          <w:szCs w:val="24"/>
        </w:rPr>
      </w:pPr>
      <w:r w:rsidRPr="00343AC9">
        <w:rPr>
          <w:rFonts w:ascii="Arial Narrow" w:hAnsi="Arial Narrow"/>
          <w:sz w:val="24"/>
          <w:szCs w:val="24"/>
        </w:rPr>
        <w:t>Assumir a responsabilidade por todas as providências e obrigações estabelecidas na legislação específica de acidentes de trabalho, quando, em decorrência da espécie, forem vítimas os seus empregados quando da prestação dos serviços;</w:t>
      </w:r>
    </w:p>
    <w:p w14:paraId="750DED17" w14:textId="77777777" w:rsidR="00A746A2" w:rsidRPr="00343AC9" w:rsidRDefault="00A746A2" w:rsidP="00E225D5">
      <w:pPr>
        <w:pStyle w:val="PargrafodaLista"/>
        <w:spacing w:after="0" w:line="240" w:lineRule="auto"/>
        <w:ind w:right="0"/>
        <w:rPr>
          <w:rFonts w:ascii="Arial Narrow" w:hAnsi="Arial Narrow"/>
          <w:sz w:val="24"/>
          <w:szCs w:val="24"/>
        </w:rPr>
      </w:pPr>
    </w:p>
    <w:p w14:paraId="7057BCA7" w14:textId="31085328" w:rsidR="00DB582C" w:rsidRPr="00343AC9" w:rsidRDefault="00DB582C" w:rsidP="00E225D5">
      <w:pPr>
        <w:pStyle w:val="PargrafodaLista"/>
        <w:numPr>
          <w:ilvl w:val="1"/>
          <w:numId w:val="2"/>
        </w:numPr>
        <w:tabs>
          <w:tab w:val="left" w:pos="567"/>
        </w:tabs>
        <w:spacing w:after="0" w:line="240" w:lineRule="auto"/>
        <w:ind w:left="0" w:right="0" w:firstLine="0"/>
        <w:rPr>
          <w:rFonts w:ascii="Arial Narrow" w:hAnsi="Arial Narrow"/>
          <w:sz w:val="24"/>
          <w:szCs w:val="24"/>
        </w:rPr>
      </w:pPr>
      <w:r w:rsidRPr="00343AC9">
        <w:rPr>
          <w:rFonts w:ascii="Arial Narrow" w:hAnsi="Arial Narrow"/>
          <w:sz w:val="24"/>
          <w:szCs w:val="24"/>
        </w:rPr>
        <w:t>Assumir todos os encargos de possível demanda trabalhista, civil ou penal, relacionadas à prestação dos serviços;</w:t>
      </w:r>
    </w:p>
    <w:p w14:paraId="49A85B57" w14:textId="77777777" w:rsidR="00A746A2" w:rsidRPr="00343AC9" w:rsidRDefault="00A746A2" w:rsidP="00E225D5">
      <w:pPr>
        <w:pStyle w:val="PargrafodaLista"/>
        <w:spacing w:after="0" w:line="240" w:lineRule="auto"/>
        <w:ind w:right="0"/>
        <w:rPr>
          <w:rFonts w:ascii="Arial Narrow" w:hAnsi="Arial Narrow"/>
          <w:sz w:val="24"/>
          <w:szCs w:val="24"/>
        </w:rPr>
      </w:pPr>
    </w:p>
    <w:p w14:paraId="70ED3D10" w14:textId="57510AFF" w:rsidR="00DB582C" w:rsidRPr="00343AC9" w:rsidRDefault="00DB582C" w:rsidP="00E225D5">
      <w:pPr>
        <w:pStyle w:val="PargrafodaLista"/>
        <w:numPr>
          <w:ilvl w:val="1"/>
          <w:numId w:val="2"/>
        </w:numPr>
        <w:tabs>
          <w:tab w:val="left" w:pos="567"/>
        </w:tabs>
        <w:spacing w:after="0" w:line="240" w:lineRule="auto"/>
        <w:ind w:left="0" w:right="0" w:firstLine="0"/>
        <w:rPr>
          <w:rFonts w:ascii="Arial Narrow" w:hAnsi="Arial Narrow"/>
          <w:sz w:val="24"/>
          <w:szCs w:val="24"/>
        </w:rPr>
      </w:pPr>
      <w:r w:rsidRPr="00343AC9">
        <w:rPr>
          <w:rFonts w:ascii="Arial Narrow" w:hAnsi="Arial Narrow"/>
          <w:sz w:val="24"/>
          <w:szCs w:val="24"/>
        </w:rPr>
        <w:t xml:space="preserve">Assumir a responsabilidade pelos encargos fiscais, trabalhistas e comerciais resultantes do contrato a ser celebrado. A inadimplência do proponente não transfere a responsabilidade por seu pagamento ao </w:t>
      </w:r>
      <w:r w:rsidR="00A746A2" w:rsidRPr="00343AC9">
        <w:rPr>
          <w:rFonts w:ascii="Arial Narrow" w:hAnsi="Arial Narrow"/>
          <w:sz w:val="24"/>
          <w:szCs w:val="24"/>
        </w:rPr>
        <w:t>Contratante</w:t>
      </w:r>
      <w:r w:rsidRPr="00343AC9">
        <w:rPr>
          <w:rFonts w:ascii="Arial Narrow" w:hAnsi="Arial Narrow"/>
          <w:sz w:val="24"/>
          <w:szCs w:val="24"/>
        </w:rPr>
        <w:t>, nem poderá onerar o objeto do contrato, razão pela qual a proponente renuncia expressamente a qualquer vínculo de solidariedade, ativa ou passiva, com o C</w:t>
      </w:r>
      <w:r w:rsidR="00A746A2" w:rsidRPr="00343AC9">
        <w:rPr>
          <w:rFonts w:ascii="Arial Narrow" w:hAnsi="Arial Narrow"/>
          <w:sz w:val="24"/>
          <w:szCs w:val="24"/>
        </w:rPr>
        <w:t>ontratante</w:t>
      </w:r>
      <w:r w:rsidRPr="00343AC9">
        <w:rPr>
          <w:rFonts w:ascii="Arial Narrow" w:hAnsi="Arial Narrow"/>
          <w:sz w:val="24"/>
          <w:szCs w:val="24"/>
        </w:rPr>
        <w:t>;</w:t>
      </w:r>
    </w:p>
    <w:p w14:paraId="4B0C64A9" w14:textId="77777777" w:rsidR="00A746A2" w:rsidRPr="00343AC9" w:rsidRDefault="00A746A2" w:rsidP="00E225D5">
      <w:pPr>
        <w:pStyle w:val="PargrafodaLista"/>
        <w:spacing w:after="0" w:line="240" w:lineRule="auto"/>
        <w:ind w:right="0"/>
        <w:rPr>
          <w:rFonts w:ascii="Arial Narrow" w:hAnsi="Arial Narrow"/>
          <w:sz w:val="24"/>
          <w:szCs w:val="24"/>
        </w:rPr>
      </w:pPr>
    </w:p>
    <w:p w14:paraId="4221E8A2" w14:textId="775371A2" w:rsidR="00A746A2" w:rsidRPr="00343AC9" w:rsidRDefault="00DB582C" w:rsidP="00E225D5">
      <w:pPr>
        <w:pStyle w:val="PargrafodaLista"/>
        <w:numPr>
          <w:ilvl w:val="1"/>
          <w:numId w:val="2"/>
        </w:numPr>
        <w:tabs>
          <w:tab w:val="left" w:pos="567"/>
        </w:tabs>
        <w:spacing w:after="0" w:line="240" w:lineRule="auto"/>
        <w:ind w:left="0" w:right="0" w:firstLine="0"/>
        <w:rPr>
          <w:rFonts w:ascii="Arial Narrow" w:hAnsi="Arial Narrow"/>
          <w:sz w:val="24"/>
          <w:szCs w:val="24"/>
        </w:rPr>
      </w:pPr>
      <w:r w:rsidRPr="00343AC9">
        <w:rPr>
          <w:rFonts w:ascii="Arial Narrow" w:hAnsi="Arial Narrow"/>
          <w:sz w:val="24"/>
          <w:szCs w:val="24"/>
        </w:rPr>
        <w:t>Não transferir a outrem, no todo ou em parte, o objeto da presente contratação sem prévia anuência do C</w:t>
      </w:r>
      <w:r w:rsidR="00C96CB8" w:rsidRPr="00343AC9">
        <w:rPr>
          <w:rFonts w:ascii="Arial Narrow" w:hAnsi="Arial Narrow"/>
          <w:sz w:val="24"/>
          <w:szCs w:val="24"/>
        </w:rPr>
        <w:t>ontratante</w:t>
      </w:r>
      <w:r w:rsidRPr="00343AC9">
        <w:rPr>
          <w:rFonts w:ascii="Arial Narrow" w:hAnsi="Arial Narrow"/>
          <w:sz w:val="24"/>
          <w:szCs w:val="24"/>
        </w:rPr>
        <w:t>;</w:t>
      </w:r>
    </w:p>
    <w:p w14:paraId="29E66FA9" w14:textId="77777777" w:rsidR="00A746A2" w:rsidRPr="00343AC9" w:rsidRDefault="00A746A2" w:rsidP="00E225D5">
      <w:pPr>
        <w:pStyle w:val="PargrafodaLista"/>
        <w:spacing w:after="0" w:line="240" w:lineRule="auto"/>
        <w:ind w:right="0"/>
        <w:rPr>
          <w:rFonts w:ascii="Arial Narrow" w:hAnsi="Arial Narrow"/>
          <w:sz w:val="24"/>
          <w:szCs w:val="24"/>
        </w:rPr>
      </w:pPr>
    </w:p>
    <w:p w14:paraId="2217D3EE" w14:textId="77777777" w:rsidR="00A746A2" w:rsidRPr="00343AC9" w:rsidRDefault="00DB582C" w:rsidP="00E225D5">
      <w:pPr>
        <w:pStyle w:val="PargrafodaLista"/>
        <w:numPr>
          <w:ilvl w:val="1"/>
          <w:numId w:val="2"/>
        </w:numPr>
        <w:tabs>
          <w:tab w:val="left" w:pos="567"/>
        </w:tabs>
        <w:spacing w:after="0" w:line="240" w:lineRule="auto"/>
        <w:ind w:left="0" w:right="0" w:firstLine="0"/>
        <w:rPr>
          <w:rFonts w:ascii="Arial Narrow" w:hAnsi="Arial Narrow"/>
          <w:sz w:val="24"/>
          <w:szCs w:val="24"/>
        </w:rPr>
      </w:pPr>
      <w:r w:rsidRPr="00343AC9">
        <w:rPr>
          <w:rFonts w:ascii="Arial Narrow" w:hAnsi="Arial Narrow"/>
          <w:sz w:val="24"/>
          <w:szCs w:val="24"/>
        </w:rPr>
        <w:lastRenderedPageBreak/>
        <w:t xml:space="preserve">Os trabalhos deverão ser executados de forma a garantir os melhores resultados, cabendo à </w:t>
      </w:r>
      <w:r w:rsidR="00A746A2" w:rsidRPr="00343AC9">
        <w:rPr>
          <w:rFonts w:ascii="Arial Narrow" w:hAnsi="Arial Narrow"/>
          <w:sz w:val="24"/>
          <w:szCs w:val="24"/>
        </w:rPr>
        <w:t>Contratada</w:t>
      </w:r>
      <w:r w:rsidRPr="00343AC9">
        <w:rPr>
          <w:rFonts w:ascii="Arial Narrow" w:hAnsi="Arial Narrow"/>
          <w:sz w:val="24"/>
          <w:szCs w:val="24"/>
        </w:rPr>
        <w:t xml:space="preserve"> otimizar a gestão de seus recursos humanos, com vistas à qualidade dos serviços e à satisfação da C</w:t>
      </w:r>
      <w:r w:rsidR="00A746A2" w:rsidRPr="00343AC9">
        <w:rPr>
          <w:rFonts w:ascii="Arial Narrow" w:hAnsi="Arial Narrow"/>
          <w:sz w:val="24"/>
          <w:szCs w:val="24"/>
        </w:rPr>
        <w:t>ontratante</w:t>
      </w:r>
      <w:r w:rsidRPr="00343AC9">
        <w:rPr>
          <w:rFonts w:ascii="Arial Narrow" w:hAnsi="Arial Narrow"/>
          <w:sz w:val="24"/>
          <w:szCs w:val="24"/>
        </w:rPr>
        <w:t>, praticando produtividade adequada aos vários tipos de trabalhos</w:t>
      </w:r>
      <w:r w:rsidR="00A746A2" w:rsidRPr="00343AC9">
        <w:rPr>
          <w:rFonts w:ascii="Arial Narrow" w:hAnsi="Arial Narrow"/>
          <w:sz w:val="24"/>
          <w:szCs w:val="24"/>
        </w:rPr>
        <w:t>.</w:t>
      </w:r>
    </w:p>
    <w:p w14:paraId="072A26BC" w14:textId="77777777" w:rsidR="00A746A2" w:rsidRPr="00343AC9" w:rsidRDefault="00A746A2" w:rsidP="00E225D5">
      <w:pPr>
        <w:pStyle w:val="PargrafodaLista"/>
        <w:spacing w:after="0" w:line="240" w:lineRule="auto"/>
        <w:ind w:right="0"/>
        <w:rPr>
          <w:rFonts w:ascii="Arial Narrow" w:hAnsi="Arial Narrow"/>
          <w:sz w:val="24"/>
          <w:szCs w:val="24"/>
        </w:rPr>
      </w:pPr>
    </w:p>
    <w:p w14:paraId="584C8C51" w14:textId="5952E983" w:rsidR="00DB582C" w:rsidRPr="00343AC9" w:rsidRDefault="00DB582C" w:rsidP="00E225D5">
      <w:pPr>
        <w:pStyle w:val="PargrafodaLista"/>
        <w:numPr>
          <w:ilvl w:val="1"/>
          <w:numId w:val="2"/>
        </w:numPr>
        <w:tabs>
          <w:tab w:val="left" w:pos="567"/>
        </w:tabs>
        <w:spacing w:after="0" w:line="240" w:lineRule="auto"/>
        <w:ind w:left="0" w:right="0" w:firstLine="0"/>
        <w:rPr>
          <w:rFonts w:ascii="Arial Narrow" w:hAnsi="Arial Narrow"/>
          <w:sz w:val="24"/>
          <w:szCs w:val="24"/>
        </w:rPr>
      </w:pPr>
      <w:r w:rsidRPr="00343AC9">
        <w:rPr>
          <w:rFonts w:ascii="Arial Narrow" w:hAnsi="Arial Narrow"/>
          <w:sz w:val="24"/>
          <w:szCs w:val="24"/>
        </w:rPr>
        <w:t xml:space="preserve">A </w:t>
      </w:r>
      <w:r w:rsidR="00A746A2" w:rsidRPr="00343AC9">
        <w:rPr>
          <w:rFonts w:ascii="Arial Narrow" w:hAnsi="Arial Narrow"/>
          <w:sz w:val="24"/>
          <w:szCs w:val="24"/>
        </w:rPr>
        <w:t>Contratada</w:t>
      </w:r>
      <w:r w:rsidRPr="00343AC9">
        <w:rPr>
          <w:rFonts w:ascii="Arial Narrow" w:hAnsi="Arial Narrow"/>
          <w:sz w:val="24"/>
          <w:szCs w:val="24"/>
        </w:rPr>
        <w:t xml:space="preserve"> responsabilizar-se-á integralmente pelos serviços </w:t>
      </w:r>
      <w:r w:rsidR="00C96CB8" w:rsidRPr="00343AC9">
        <w:rPr>
          <w:rFonts w:ascii="Arial Narrow" w:hAnsi="Arial Narrow"/>
          <w:sz w:val="24"/>
          <w:szCs w:val="24"/>
        </w:rPr>
        <w:t xml:space="preserve">e bens </w:t>
      </w:r>
      <w:r w:rsidRPr="00343AC9">
        <w:rPr>
          <w:rFonts w:ascii="Arial Narrow" w:hAnsi="Arial Narrow"/>
          <w:sz w:val="24"/>
          <w:szCs w:val="24"/>
        </w:rPr>
        <w:t>contratados, cumprindo</w:t>
      </w:r>
      <w:r w:rsidR="00C96CB8" w:rsidRPr="00343AC9">
        <w:rPr>
          <w:rFonts w:ascii="Arial Narrow" w:hAnsi="Arial Narrow"/>
          <w:sz w:val="24"/>
          <w:szCs w:val="24"/>
        </w:rPr>
        <w:t xml:space="preserve"> fielmente as cláusulas estabelecidas no futuro instrumento contratual</w:t>
      </w:r>
      <w:r w:rsidRPr="00343AC9">
        <w:rPr>
          <w:rFonts w:ascii="Arial Narrow" w:hAnsi="Arial Narrow"/>
          <w:sz w:val="24"/>
          <w:szCs w:val="24"/>
        </w:rPr>
        <w:t xml:space="preserve">, </w:t>
      </w:r>
      <w:r w:rsidR="00C96CB8" w:rsidRPr="00343AC9">
        <w:rPr>
          <w:rFonts w:ascii="Arial Narrow" w:hAnsi="Arial Narrow"/>
          <w:sz w:val="24"/>
          <w:szCs w:val="24"/>
        </w:rPr>
        <w:t>denunciando qualquer fato ou circunstância</w:t>
      </w:r>
      <w:r w:rsidRPr="00343AC9">
        <w:rPr>
          <w:rFonts w:ascii="Arial Narrow" w:hAnsi="Arial Narrow"/>
          <w:sz w:val="24"/>
          <w:szCs w:val="24"/>
        </w:rPr>
        <w:t xml:space="preserve"> que interfiram em sua execução;</w:t>
      </w:r>
    </w:p>
    <w:p w14:paraId="4DC110FB" w14:textId="77777777" w:rsidR="00CC4E69" w:rsidRPr="00343AC9" w:rsidRDefault="00CC4E69" w:rsidP="00E225D5">
      <w:pPr>
        <w:pStyle w:val="PargrafodaLista"/>
        <w:spacing w:after="0" w:line="240" w:lineRule="auto"/>
        <w:ind w:right="0"/>
        <w:rPr>
          <w:rFonts w:ascii="Arial Narrow" w:hAnsi="Arial Narrow"/>
          <w:sz w:val="24"/>
          <w:szCs w:val="24"/>
        </w:rPr>
      </w:pPr>
    </w:p>
    <w:p w14:paraId="0BAFE2DC" w14:textId="081AB377" w:rsidR="00DB582C" w:rsidRPr="00343AC9" w:rsidRDefault="00DB582C" w:rsidP="00E225D5">
      <w:pPr>
        <w:pStyle w:val="PargrafodaLista"/>
        <w:numPr>
          <w:ilvl w:val="1"/>
          <w:numId w:val="2"/>
        </w:numPr>
        <w:tabs>
          <w:tab w:val="left" w:pos="567"/>
        </w:tabs>
        <w:spacing w:after="0" w:line="240" w:lineRule="auto"/>
        <w:ind w:left="0" w:right="0" w:firstLine="0"/>
        <w:rPr>
          <w:rFonts w:ascii="Arial Narrow" w:hAnsi="Arial Narrow"/>
          <w:sz w:val="24"/>
          <w:szCs w:val="24"/>
        </w:rPr>
      </w:pPr>
      <w:r w:rsidRPr="00343AC9">
        <w:rPr>
          <w:rFonts w:ascii="Arial Narrow" w:hAnsi="Arial Narrow"/>
          <w:sz w:val="24"/>
          <w:szCs w:val="24"/>
        </w:rPr>
        <w:t xml:space="preserve">Comunicar à </w:t>
      </w:r>
      <w:r w:rsidR="00CC4E69" w:rsidRPr="00343AC9">
        <w:rPr>
          <w:rFonts w:ascii="Arial Narrow" w:hAnsi="Arial Narrow"/>
          <w:sz w:val="24"/>
          <w:szCs w:val="24"/>
        </w:rPr>
        <w:t>Contratante</w:t>
      </w:r>
      <w:r w:rsidRPr="00343AC9">
        <w:rPr>
          <w:rFonts w:ascii="Arial Narrow" w:hAnsi="Arial Narrow"/>
          <w:sz w:val="24"/>
          <w:szCs w:val="24"/>
        </w:rPr>
        <w:t xml:space="preserve"> todo acontecimento entendido como irregular;</w:t>
      </w:r>
    </w:p>
    <w:p w14:paraId="6A0DA12E" w14:textId="77777777" w:rsidR="00CC4E69" w:rsidRPr="00343AC9" w:rsidRDefault="00CC4E69" w:rsidP="00E225D5">
      <w:pPr>
        <w:pStyle w:val="PargrafodaLista"/>
        <w:spacing w:after="0" w:line="240" w:lineRule="auto"/>
        <w:ind w:right="0"/>
        <w:rPr>
          <w:rFonts w:ascii="Arial Narrow" w:hAnsi="Arial Narrow"/>
          <w:sz w:val="24"/>
          <w:szCs w:val="24"/>
        </w:rPr>
      </w:pPr>
    </w:p>
    <w:p w14:paraId="759EC6D1" w14:textId="6F033442" w:rsidR="00DB582C" w:rsidRPr="00343AC9" w:rsidRDefault="00DB582C" w:rsidP="00E225D5">
      <w:pPr>
        <w:pStyle w:val="PargrafodaLista"/>
        <w:numPr>
          <w:ilvl w:val="1"/>
          <w:numId w:val="2"/>
        </w:numPr>
        <w:tabs>
          <w:tab w:val="left" w:pos="567"/>
        </w:tabs>
        <w:spacing w:after="0" w:line="240" w:lineRule="auto"/>
        <w:ind w:left="0" w:right="0" w:firstLine="0"/>
        <w:rPr>
          <w:rFonts w:ascii="Arial Narrow" w:hAnsi="Arial Narrow"/>
          <w:sz w:val="24"/>
          <w:szCs w:val="24"/>
        </w:rPr>
      </w:pPr>
      <w:r w:rsidRPr="00343AC9">
        <w:rPr>
          <w:rFonts w:ascii="Arial Narrow" w:hAnsi="Arial Narrow"/>
          <w:sz w:val="24"/>
          <w:szCs w:val="24"/>
        </w:rPr>
        <w:t>Colaborar nos casos de emergência, visando a manutenção das condições de segurança;</w:t>
      </w:r>
    </w:p>
    <w:p w14:paraId="029A0995" w14:textId="77777777" w:rsidR="00CC4E69" w:rsidRPr="00343AC9" w:rsidRDefault="00CC4E69" w:rsidP="00E225D5">
      <w:pPr>
        <w:pStyle w:val="PargrafodaLista"/>
        <w:spacing w:after="0" w:line="240" w:lineRule="auto"/>
        <w:ind w:right="0"/>
        <w:rPr>
          <w:rFonts w:ascii="Arial Narrow" w:hAnsi="Arial Narrow"/>
          <w:sz w:val="24"/>
          <w:szCs w:val="24"/>
        </w:rPr>
      </w:pPr>
    </w:p>
    <w:p w14:paraId="673E4944" w14:textId="00339468" w:rsidR="00DB582C" w:rsidRPr="00343AC9" w:rsidRDefault="00DB582C" w:rsidP="00E225D5">
      <w:pPr>
        <w:pStyle w:val="PargrafodaLista"/>
        <w:numPr>
          <w:ilvl w:val="1"/>
          <w:numId w:val="2"/>
        </w:numPr>
        <w:tabs>
          <w:tab w:val="left" w:pos="567"/>
        </w:tabs>
        <w:spacing w:after="0" w:line="240" w:lineRule="auto"/>
        <w:ind w:left="0" w:right="0" w:firstLine="0"/>
        <w:rPr>
          <w:rFonts w:ascii="Arial Narrow" w:hAnsi="Arial Narrow"/>
          <w:sz w:val="24"/>
          <w:szCs w:val="24"/>
        </w:rPr>
      </w:pPr>
      <w:r w:rsidRPr="00343AC9">
        <w:rPr>
          <w:rFonts w:ascii="Arial Narrow" w:hAnsi="Arial Narrow"/>
          <w:sz w:val="24"/>
          <w:szCs w:val="24"/>
        </w:rPr>
        <w:t xml:space="preserve">Cumprir a programação dos serviços feita periodicamente pela </w:t>
      </w:r>
      <w:r w:rsidR="00CC4E69" w:rsidRPr="00343AC9">
        <w:rPr>
          <w:rFonts w:ascii="Arial Narrow" w:hAnsi="Arial Narrow"/>
          <w:sz w:val="24"/>
          <w:szCs w:val="24"/>
        </w:rPr>
        <w:t>Contratante</w:t>
      </w:r>
      <w:r w:rsidRPr="00343AC9">
        <w:rPr>
          <w:rFonts w:ascii="Arial Narrow" w:hAnsi="Arial Narrow"/>
          <w:sz w:val="24"/>
          <w:szCs w:val="24"/>
        </w:rPr>
        <w:t>, com atendimento sempre cortês e de forma a garantir as condições de segurança;</w:t>
      </w:r>
    </w:p>
    <w:p w14:paraId="7CF3301C" w14:textId="77777777" w:rsidR="00CC4E69" w:rsidRPr="00343AC9" w:rsidRDefault="00CC4E69" w:rsidP="00E225D5">
      <w:pPr>
        <w:pStyle w:val="PargrafodaLista"/>
        <w:spacing w:after="0" w:line="240" w:lineRule="auto"/>
        <w:ind w:right="0"/>
        <w:rPr>
          <w:rFonts w:ascii="Arial Narrow" w:hAnsi="Arial Narrow"/>
          <w:sz w:val="24"/>
          <w:szCs w:val="24"/>
        </w:rPr>
      </w:pPr>
    </w:p>
    <w:p w14:paraId="5B8DB3F5" w14:textId="79BC9170" w:rsidR="00DB582C" w:rsidRPr="00343AC9" w:rsidRDefault="00DB582C" w:rsidP="00E225D5">
      <w:pPr>
        <w:pStyle w:val="PargrafodaLista"/>
        <w:numPr>
          <w:ilvl w:val="1"/>
          <w:numId w:val="2"/>
        </w:numPr>
        <w:tabs>
          <w:tab w:val="left" w:pos="567"/>
        </w:tabs>
        <w:spacing w:after="0" w:line="240" w:lineRule="auto"/>
        <w:ind w:left="0" w:right="0" w:firstLine="0"/>
        <w:rPr>
          <w:rFonts w:ascii="Arial Narrow" w:hAnsi="Arial Narrow"/>
          <w:sz w:val="24"/>
          <w:szCs w:val="24"/>
        </w:rPr>
      </w:pPr>
      <w:r w:rsidRPr="00343AC9">
        <w:rPr>
          <w:rFonts w:ascii="Arial Narrow" w:hAnsi="Arial Narrow"/>
          <w:sz w:val="24"/>
          <w:szCs w:val="24"/>
        </w:rPr>
        <w:t>Ordenar a imediata retirada do local, bem como a substituição de funcionário que estiver sem uniforme ou crachá, que embaraçar ou dificultar a sua fiscalização ou cuja permanência na área, a seu exclusivo critério, julgar inconveniente;</w:t>
      </w:r>
    </w:p>
    <w:p w14:paraId="641A50D0" w14:textId="77777777" w:rsidR="00C96CB8" w:rsidRPr="00343AC9" w:rsidRDefault="00C96CB8" w:rsidP="00E225D5">
      <w:pPr>
        <w:pStyle w:val="PargrafodaLista"/>
        <w:spacing w:after="0" w:line="240" w:lineRule="auto"/>
        <w:ind w:right="0"/>
        <w:rPr>
          <w:rFonts w:ascii="Arial Narrow" w:hAnsi="Arial Narrow"/>
          <w:sz w:val="24"/>
          <w:szCs w:val="24"/>
        </w:rPr>
      </w:pPr>
    </w:p>
    <w:p w14:paraId="59531A06" w14:textId="0D35AD17" w:rsidR="00C96CB8" w:rsidRPr="00343AC9" w:rsidRDefault="00C96CB8" w:rsidP="00E225D5">
      <w:pPr>
        <w:pStyle w:val="PargrafodaLista"/>
        <w:numPr>
          <w:ilvl w:val="1"/>
          <w:numId w:val="2"/>
        </w:numPr>
        <w:tabs>
          <w:tab w:val="left" w:pos="567"/>
        </w:tabs>
        <w:spacing w:after="0" w:line="240" w:lineRule="auto"/>
        <w:ind w:left="0" w:right="0" w:firstLine="0"/>
        <w:rPr>
          <w:rFonts w:ascii="Arial Narrow" w:hAnsi="Arial Narrow"/>
          <w:sz w:val="24"/>
          <w:szCs w:val="24"/>
        </w:rPr>
      </w:pPr>
      <w:r w:rsidRPr="00343AC9">
        <w:rPr>
          <w:rFonts w:ascii="Arial Narrow" w:hAnsi="Arial Narrow"/>
          <w:sz w:val="24"/>
          <w:szCs w:val="24"/>
        </w:rPr>
        <w:t>Observar as obrigações esculpidas no capítul</w:t>
      </w:r>
      <w:r w:rsidR="006B29FD" w:rsidRPr="00343AC9">
        <w:rPr>
          <w:rFonts w:ascii="Arial Narrow" w:hAnsi="Arial Narrow"/>
          <w:sz w:val="24"/>
          <w:szCs w:val="24"/>
        </w:rPr>
        <w:t xml:space="preserve">o </w:t>
      </w:r>
      <w:r w:rsidR="005C5A85" w:rsidRPr="00343AC9">
        <w:rPr>
          <w:rFonts w:ascii="Arial Narrow" w:hAnsi="Arial Narrow"/>
          <w:sz w:val="24"/>
          <w:szCs w:val="24"/>
        </w:rPr>
        <w:t>17</w:t>
      </w:r>
      <w:r w:rsidR="009E1245" w:rsidRPr="00343AC9">
        <w:rPr>
          <w:rFonts w:ascii="Arial Narrow" w:hAnsi="Arial Narrow"/>
          <w:sz w:val="24"/>
          <w:szCs w:val="24"/>
        </w:rPr>
        <w:t xml:space="preserve"> (</w:t>
      </w:r>
      <w:r w:rsidR="005C5A85" w:rsidRPr="00343AC9">
        <w:rPr>
          <w:rFonts w:ascii="Arial Narrow" w:hAnsi="Arial Narrow"/>
          <w:sz w:val="24"/>
          <w:szCs w:val="24"/>
        </w:rPr>
        <w:t>17</w:t>
      </w:r>
      <w:r w:rsidR="009E1245" w:rsidRPr="00343AC9">
        <w:rPr>
          <w:rFonts w:ascii="Arial Narrow" w:hAnsi="Arial Narrow"/>
          <w:sz w:val="24"/>
          <w:szCs w:val="24"/>
        </w:rPr>
        <w:t>)</w:t>
      </w:r>
      <w:r w:rsidRPr="00343AC9">
        <w:rPr>
          <w:rFonts w:ascii="Arial Narrow" w:hAnsi="Arial Narrow"/>
          <w:sz w:val="24"/>
          <w:szCs w:val="24"/>
        </w:rPr>
        <w:t xml:space="preserve"> do Termo de Referência, Anexo I deste Instrumento Convocatório.</w:t>
      </w:r>
    </w:p>
    <w:bookmarkEnd w:id="2"/>
    <w:p w14:paraId="663D9A50" w14:textId="77777777" w:rsidR="00DB582C" w:rsidRPr="00343AC9" w:rsidRDefault="00DB582C" w:rsidP="00E225D5">
      <w:pPr>
        <w:spacing w:after="0" w:line="240" w:lineRule="auto"/>
        <w:jc w:val="both"/>
        <w:rPr>
          <w:rFonts w:ascii="Arial Narrow" w:eastAsia="Calibri" w:hAnsi="Arial Narrow" w:cs="Calibri"/>
          <w:color w:val="000000"/>
          <w:kern w:val="0"/>
          <w:sz w:val="24"/>
          <w:szCs w:val="24"/>
          <w:lang w:eastAsia="pt-BR"/>
          <w14:ligatures w14:val="none"/>
        </w:rPr>
      </w:pPr>
      <w:r w:rsidRPr="00343AC9">
        <w:rPr>
          <w:rFonts w:ascii="Arial Narrow" w:eastAsia="Calibri" w:hAnsi="Arial Narrow" w:cs="Calibri"/>
          <w:color w:val="000000"/>
          <w:kern w:val="0"/>
          <w:sz w:val="24"/>
          <w:szCs w:val="24"/>
          <w:lang w:eastAsia="pt-BR"/>
          <w14:ligatures w14:val="none"/>
        </w:rPr>
        <w:t xml:space="preserve">  </w:t>
      </w:r>
    </w:p>
    <w:p w14:paraId="6455E6DF" w14:textId="3AB3FDA4" w:rsidR="00DB582C" w:rsidRPr="00343AC9" w:rsidRDefault="00DB582C" w:rsidP="00E225D5">
      <w:pPr>
        <w:pStyle w:val="PargrafodaLista"/>
        <w:keepNext/>
        <w:keepLines/>
        <w:numPr>
          <w:ilvl w:val="0"/>
          <w:numId w:val="2"/>
        </w:numPr>
        <w:pBdr>
          <w:top w:val="single" w:sz="4" w:space="0" w:color="000000"/>
          <w:left w:val="single" w:sz="4" w:space="0" w:color="000000"/>
          <w:bottom w:val="single" w:sz="4" w:space="0" w:color="000000"/>
          <w:right w:val="single" w:sz="4" w:space="0" w:color="000000"/>
        </w:pBdr>
        <w:shd w:val="clear" w:color="auto" w:fill="D9D9D9"/>
        <w:tabs>
          <w:tab w:val="left" w:pos="426"/>
        </w:tabs>
        <w:spacing w:after="0" w:line="240" w:lineRule="auto"/>
        <w:ind w:left="0" w:right="0" w:firstLine="0"/>
        <w:jc w:val="center"/>
        <w:outlineLvl w:val="1"/>
        <w:rPr>
          <w:rFonts w:ascii="Arial Narrow" w:hAnsi="Arial Narrow"/>
          <w:b/>
          <w:sz w:val="24"/>
          <w:szCs w:val="24"/>
        </w:rPr>
      </w:pPr>
      <w:r w:rsidRPr="00343AC9">
        <w:rPr>
          <w:rFonts w:ascii="Arial Narrow" w:hAnsi="Arial Narrow"/>
          <w:b/>
          <w:sz w:val="24"/>
          <w:szCs w:val="24"/>
        </w:rPr>
        <w:t>DO PAGAMENTO</w:t>
      </w:r>
    </w:p>
    <w:p w14:paraId="4E86E3DC" w14:textId="77777777" w:rsidR="00DB582C" w:rsidRPr="00B83586" w:rsidRDefault="00DB582C" w:rsidP="00E225D5">
      <w:pPr>
        <w:spacing w:after="0" w:line="240" w:lineRule="auto"/>
        <w:jc w:val="both"/>
        <w:rPr>
          <w:rFonts w:ascii="Arial Narrow" w:eastAsia="Calibri" w:hAnsi="Arial Narrow" w:cs="Calibri"/>
          <w:color w:val="000000"/>
          <w:kern w:val="0"/>
          <w:sz w:val="24"/>
          <w:szCs w:val="24"/>
          <w:highlight w:val="yellow"/>
          <w:lang w:eastAsia="pt-BR"/>
          <w14:ligatures w14:val="none"/>
        </w:rPr>
      </w:pPr>
      <w:r w:rsidRPr="00B83586">
        <w:rPr>
          <w:rFonts w:ascii="Arial Narrow" w:eastAsia="Calibri" w:hAnsi="Arial Narrow" w:cs="Calibri"/>
          <w:color w:val="000000"/>
          <w:kern w:val="0"/>
          <w:sz w:val="24"/>
          <w:szCs w:val="24"/>
          <w:highlight w:val="yellow"/>
          <w:lang w:eastAsia="pt-BR"/>
          <w14:ligatures w14:val="none"/>
        </w:rPr>
        <w:t xml:space="preserve">  </w:t>
      </w:r>
    </w:p>
    <w:p w14:paraId="3EA797E1" w14:textId="1F51AFC8" w:rsidR="00E57D98" w:rsidRPr="00572C7B" w:rsidRDefault="00E57D98" w:rsidP="00E57D98">
      <w:pPr>
        <w:pStyle w:val="PargrafodaLista"/>
        <w:numPr>
          <w:ilvl w:val="1"/>
          <w:numId w:val="2"/>
        </w:numPr>
        <w:tabs>
          <w:tab w:val="left" w:pos="567"/>
        </w:tabs>
        <w:spacing w:after="0" w:line="240" w:lineRule="auto"/>
        <w:ind w:left="0" w:firstLine="0"/>
        <w:rPr>
          <w:rFonts w:ascii="Arial Narrow" w:hAnsi="Arial Narrow"/>
          <w:sz w:val="24"/>
          <w:szCs w:val="24"/>
        </w:rPr>
      </w:pPr>
      <w:r w:rsidRPr="00572C7B">
        <w:rPr>
          <w:rFonts w:ascii="Arial Narrow" w:hAnsi="Arial Narrow"/>
          <w:sz w:val="24"/>
          <w:szCs w:val="24"/>
        </w:rPr>
        <w:t xml:space="preserve">O pagamento será realizado no prazo de 30 (trinta) </w:t>
      </w:r>
      <w:r w:rsidR="00572C7B" w:rsidRPr="00572C7B">
        <w:rPr>
          <w:rFonts w:ascii="Arial Narrow" w:hAnsi="Arial Narrow" w:cs="Arial"/>
          <w:sz w:val="24"/>
          <w:szCs w:val="24"/>
        </w:rPr>
        <w:t>dias</w:t>
      </w:r>
      <w:r w:rsidR="00572C7B">
        <w:rPr>
          <w:rFonts w:ascii="Arial Narrow" w:hAnsi="Arial Narrow" w:cs="Arial"/>
          <w:sz w:val="24"/>
          <w:szCs w:val="24"/>
        </w:rPr>
        <w:t>,</w:t>
      </w:r>
      <w:r w:rsidR="00572C7B" w:rsidRPr="00572C7B">
        <w:rPr>
          <w:rFonts w:ascii="Arial Narrow" w:hAnsi="Arial Narrow" w:cs="Arial"/>
          <w:sz w:val="24"/>
          <w:szCs w:val="24"/>
        </w:rPr>
        <w:t xml:space="preserve"> de acordo com a quantidade efetivamente entregue serviço solicitado e efetivamente prestado, conforme o valor fixado na proposta pela CONTRATADA, após a apresentação da Nota Fiscal/Fatura, devidamente atestado por setor técnico competente, comprovando a prestação do serviço objeto</w:t>
      </w:r>
      <w:r w:rsidR="003602CD">
        <w:rPr>
          <w:rFonts w:ascii="Arial Narrow" w:hAnsi="Arial Narrow" w:cs="Arial"/>
          <w:sz w:val="24"/>
          <w:szCs w:val="24"/>
        </w:rPr>
        <w:t>.</w:t>
      </w:r>
    </w:p>
    <w:p w14:paraId="3E7A7160" w14:textId="77777777" w:rsidR="00E57D98" w:rsidRPr="00572C7B" w:rsidRDefault="00E57D98" w:rsidP="00E57D98">
      <w:pPr>
        <w:pStyle w:val="PargrafodaLista"/>
        <w:tabs>
          <w:tab w:val="left" w:pos="567"/>
        </w:tabs>
        <w:spacing w:after="0" w:line="240" w:lineRule="auto"/>
        <w:ind w:left="0" w:firstLine="0"/>
        <w:rPr>
          <w:rFonts w:ascii="Arial Narrow" w:hAnsi="Arial Narrow"/>
          <w:sz w:val="24"/>
          <w:szCs w:val="24"/>
        </w:rPr>
      </w:pPr>
    </w:p>
    <w:p w14:paraId="7A5C3328" w14:textId="77777777" w:rsidR="00E57D98" w:rsidRPr="00136FB1" w:rsidRDefault="00E57D98" w:rsidP="00E57D98">
      <w:pPr>
        <w:pStyle w:val="PargrafodaLista"/>
        <w:numPr>
          <w:ilvl w:val="1"/>
          <w:numId w:val="2"/>
        </w:numPr>
        <w:tabs>
          <w:tab w:val="left" w:pos="567"/>
        </w:tabs>
        <w:spacing w:after="0" w:line="240" w:lineRule="auto"/>
        <w:ind w:left="0" w:firstLine="0"/>
        <w:rPr>
          <w:rFonts w:ascii="Arial Narrow" w:hAnsi="Arial Narrow"/>
          <w:sz w:val="24"/>
          <w:szCs w:val="24"/>
        </w:rPr>
      </w:pPr>
      <w:r w:rsidRPr="00136FB1">
        <w:rPr>
          <w:rFonts w:ascii="Arial Narrow" w:hAnsi="Arial Narrow"/>
          <w:sz w:val="24"/>
          <w:szCs w:val="24"/>
        </w:rPr>
        <w:t>A CONTRATADA é responsável pelos pagamentos de quaisquer tributos, sejam eles sociais, trabalhistas, previdenciários, fiscais, comerciais ou de qualquer outra natureza, resultantes da execução do contrato administrativo a ser celebrado.</w:t>
      </w:r>
    </w:p>
    <w:p w14:paraId="3E238A14" w14:textId="77777777" w:rsidR="00E57D98" w:rsidRPr="00136FB1" w:rsidRDefault="00E57D98" w:rsidP="00E57D98">
      <w:pPr>
        <w:pStyle w:val="PargrafodaLista"/>
        <w:rPr>
          <w:rFonts w:ascii="Arial Narrow" w:hAnsi="Arial Narrow"/>
          <w:sz w:val="24"/>
          <w:szCs w:val="24"/>
        </w:rPr>
      </w:pPr>
    </w:p>
    <w:p w14:paraId="7475078A" w14:textId="0C54C2C1" w:rsidR="00E57D98" w:rsidRPr="00136FB1" w:rsidRDefault="00E57D98" w:rsidP="00E57D98">
      <w:pPr>
        <w:pStyle w:val="PargrafodaLista"/>
        <w:numPr>
          <w:ilvl w:val="1"/>
          <w:numId w:val="2"/>
        </w:numPr>
        <w:tabs>
          <w:tab w:val="left" w:pos="567"/>
        </w:tabs>
        <w:spacing w:after="0" w:line="240" w:lineRule="auto"/>
        <w:ind w:left="0" w:firstLine="0"/>
        <w:rPr>
          <w:rFonts w:ascii="Arial Narrow" w:hAnsi="Arial Narrow"/>
          <w:sz w:val="24"/>
          <w:szCs w:val="24"/>
        </w:rPr>
      </w:pPr>
      <w:r w:rsidRPr="00136FB1">
        <w:rPr>
          <w:rFonts w:ascii="Arial Narrow" w:hAnsi="Arial Narrow"/>
          <w:sz w:val="24"/>
          <w:szCs w:val="24"/>
        </w:rPr>
        <w:t xml:space="preserve">Nos casos de eventuais atrasos de pagamento, verificados por culpa única e exclusiva da CONTRATANTE, ﬁca convencionado que a taxa de </w:t>
      </w:r>
      <w:r w:rsidR="00572C7B">
        <w:rPr>
          <w:rFonts w:ascii="Arial Narrow" w:hAnsi="Arial Narrow"/>
          <w:sz w:val="24"/>
          <w:szCs w:val="24"/>
        </w:rPr>
        <w:t>encargos moratórios</w:t>
      </w:r>
      <w:r w:rsidRPr="00136FB1">
        <w:rPr>
          <w:rFonts w:ascii="Arial Narrow" w:hAnsi="Arial Narrow"/>
          <w:sz w:val="24"/>
          <w:szCs w:val="24"/>
        </w:rPr>
        <w:t>, devida entre a data do vencimento a correspondente ao efetivo adimplemento da parcela, será calculada mediante a aplicação da seguinte fórmula:</w:t>
      </w:r>
    </w:p>
    <w:p w14:paraId="48AF3703" w14:textId="77777777" w:rsidR="00E57D98" w:rsidRPr="00136FB1" w:rsidRDefault="00E57D98" w:rsidP="00E57D98">
      <w:pPr>
        <w:spacing w:after="0" w:line="240" w:lineRule="auto"/>
        <w:jc w:val="both"/>
        <w:rPr>
          <w:rFonts w:ascii="Arial Narrow" w:eastAsia="Calibri" w:hAnsi="Arial Narrow" w:cs="Calibri"/>
          <w:color w:val="000000"/>
          <w:kern w:val="0"/>
          <w:sz w:val="24"/>
          <w:szCs w:val="24"/>
          <w:lang w:eastAsia="pt-BR"/>
          <w14:ligatures w14:val="none"/>
        </w:rPr>
      </w:pPr>
    </w:p>
    <w:p w14:paraId="04DE4DED" w14:textId="77777777" w:rsidR="00E57D98" w:rsidRPr="00136FB1" w:rsidRDefault="00E57D98" w:rsidP="00E57D98">
      <w:pPr>
        <w:spacing w:after="0" w:line="240" w:lineRule="auto"/>
        <w:jc w:val="both"/>
        <w:rPr>
          <w:rFonts w:ascii="Arial Narrow" w:eastAsia="Calibri" w:hAnsi="Arial Narrow" w:cs="Calibri"/>
          <w:color w:val="000000"/>
          <w:kern w:val="0"/>
          <w:sz w:val="24"/>
          <w:szCs w:val="24"/>
          <w:lang w:eastAsia="pt-BR"/>
          <w14:ligatures w14:val="none"/>
        </w:rPr>
      </w:pPr>
      <w:r w:rsidRPr="00136FB1">
        <w:rPr>
          <w:rFonts w:ascii="Arial Narrow" w:eastAsia="Calibri" w:hAnsi="Arial Narrow" w:cs="Calibri"/>
          <w:color w:val="000000"/>
          <w:kern w:val="0"/>
          <w:sz w:val="24"/>
          <w:szCs w:val="24"/>
          <w:lang w:eastAsia="pt-BR"/>
          <w14:ligatures w14:val="none"/>
        </w:rPr>
        <w:t>EM = I x N x VP</w:t>
      </w:r>
    </w:p>
    <w:p w14:paraId="5F603CC9" w14:textId="77777777" w:rsidR="00E57D98" w:rsidRPr="00136FB1" w:rsidRDefault="00E57D98" w:rsidP="00E57D98">
      <w:pPr>
        <w:spacing w:after="0" w:line="240" w:lineRule="auto"/>
        <w:jc w:val="both"/>
        <w:rPr>
          <w:rFonts w:ascii="Arial Narrow" w:eastAsia="Calibri" w:hAnsi="Arial Narrow" w:cs="Calibri"/>
          <w:color w:val="000000"/>
          <w:kern w:val="0"/>
          <w:sz w:val="24"/>
          <w:szCs w:val="24"/>
          <w:lang w:eastAsia="pt-BR"/>
          <w14:ligatures w14:val="none"/>
        </w:rPr>
      </w:pPr>
    </w:p>
    <w:p w14:paraId="0A08D3FF" w14:textId="77777777" w:rsidR="00E57D98" w:rsidRPr="00136FB1" w:rsidRDefault="00E57D98" w:rsidP="00E57D98">
      <w:pPr>
        <w:spacing w:after="0" w:line="240" w:lineRule="auto"/>
        <w:jc w:val="both"/>
        <w:rPr>
          <w:rFonts w:ascii="Arial Narrow" w:eastAsia="Calibri" w:hAnsi="Arial Narrow" w:cs="Calibri"/>
          <w:color w:val="000000"/>
          <w:kern w:val="0"/>
          <w:sz w:val="24"/>
          <w:szCs w:val="24"/>
          <w:lang w:eastAsia="pt-BR"/>
          <w14:ligatures w14:val="none"/>
        </w:rPr>
      </w:pPr>
      <w:r w:rsidRPr="00136FB1">
        <w:rPr>
          <w:rFonts w:ascii="Arial Narrow" w:eastAsia="Calibri" w:hAnsi="Arial Narrow" w:cs="Calibri"/>
          <w:color w:val="000000"/>
          <w:kern w:val="0"/>
          <w:sz w:val="24"/>
          <w:szCs w:val="24"/>
          <w:lang w:eastAsia="pt-BR"/>
          <w14:ligatures w14:val="none"/>
        </w:rPr>
        <w:t>Onde:</w:t>
      </w:r>
    </w:p>
    <w:p w14:paraId="0FB9A379" w14:textId="77777777" w:rsidR="00E57D98" w:rsidRPr="00136FB1" w:rsidRDefault="00E57D98" w:rsidP="00E57D98">
      <w:pPr>
        <w:spacing w:after="0" w:line="240" w:lineRule="auto"/>
        <w:jc w:val="both"/>
        <w:rPr>
          <w:rFonts w:ascii="Arial Narrow" w:eastAsia="Calibri" w:hAnsi="Arial Narrow" w:cs="Calibri"/>
          <w:color w:val="000000"/>
          <w:kern w:val="0"/>
          <w:sz w:val="24"/>
          <w:szCs w:val="24"/>
          <w:lang w:eastAsia="pt-BR"/>
          <w14:ligatures w14:val="none"/>
        </w:rPr>
      </w:pPr>
      <w:r w:rsidRPr="00136FB1">
        <w:rPr>
          <w:rFonts w:ascii="Arial Narrow" w:eastAsia="Calibri" w:hAnsi="Arial Narrow" w:cs="Calibri"/>
          <w:color w:val="000000"/>
          <w:kern w:val="0"/>
          <w:sz w:val="24"/>
          <w:szCs w:val="24"/>
          <w:lang w:eastAsia="pt-BR"/>
          <w14:ligatures w14:val="none"/>
        </w:rPr>
        <w:t>EM = Encargos Moratórios</w:t>
      </w:r>
    </w:p>
    <w:p w14:paraId="5FC11785" w14:textId="77777777" w:rsidR="00E57D98" w:rsidRPr="00136FB1" w:rsidRDefault="00E57D98" w:rsidP="00E57D98">
      <w:pPr>
        <w:spacing w:after="0" w:line="240" w:lineRule="auto"/>
        <w:jc w:val="both"/>
        <w:rPr>
          <w:rFonts w:ascii="Arial Narrow" w:eastAsia="Calibri" w:hAnsi="Arial Narrow" w:cs="Calibri"/>
          <w:color w:val="000000"/>
          <w:kern w:val="0"/>
          <w:sz w:val="24"/>
          <w:szCs w:val="24"/>
          <w:lang w:eastAsia="pt-BR"/>
          <w14:ligatures w14:val="none"/>
        </w:rPr>
      </w:pPr>
      <w:r w:rsidRPr="00136FB1">
        <w:rPr>
          <w:rFonts w:ascii="Arial Narrow" w:eastAsia="Calibri" w:hAnsi="Arial Narrow" w:cs="Calibri"/>
          <w:color w:val="000000"/>
          <w:kern w:val="0"/>
          <w:sz w:val="24"/>
          <w:szCs w:val="24"/>
          <w:lang w:eastAsia="pt-BR"/>
          <w14:ligatures w14:val="none"/>
        </w:rPr>
        <w:t>N = Número de dias entre a data prevista para pagamento e a do efetivo pagamento</w:t>
      </w:r>
    </w:p>
    <w:p w14:paraId="0DB03CDC" w14:textId="77777777" w:rsidR="00E57D98" w:rsidRPr="00136FB1" w:rsidRDefault="00E57D98" w:rsidP="00E57D98">
      <w:pPr>
        <w:spacing w:after="0" w:line="240" w:lineRule="auto"/>
        <w:jc w:val="both"/>
        <w:rPr>
          <w:rFonts w:ascii="Arial Narrow" w:eastAsia="Calibri" w:hAnsi="Arial Narrow" w:cs="Calibri"/>
          <w:color w:val="000000"/>
          <w:kern w:val="0"/>
          <w:sz w:val="24"/>
          <w:szCs w:val="24"/>
          <w:lang w:eastAsia="pt-BR"/>
          <w14:ligatures w14:val="none"/>
        </w:rPr>
      </w:pPr>
      <w:r w:rsidRPr="00136FB1">
        <w:rPr>
          <w:rFonts w:ascii="Arial Narrow" w:eastAsia="Calibri" w:hAnsi="Arial Narrow" w:cs="Calibri"/>
          <w:color w:val="000000"/>
          <w:kern w:val="0"/>
          <w:sz w:val="24"/>
          <w:szCs w:val="24"/>
          <w:lang w:eastAsia="pt-BR"/>
          <w14:ligatures w14:val="none"/>
        </w:rPr>
        <w:t>VP = Valor da parcela a ser paga</w:t>
      </w:r>
    </w:p>
    <w:p w14:paraId="3D1B7AD8" w14:textId="77777777" w:rsidR="00E57D98" w:rsidRPr="00136FB1" w:rsidRDefault="00E57D98" w:rsidP="00E57D98">
      <w:pPr>
        <w:spacing w:after="0" w:line="240" w:lineRule="auto"/>
        <w:jc w:val="both"/>
        <w:rPr>
          <w:rFonts w:ascii="Arial Narrow" w:eastAsia="Calibri" w:hAnsi="Arial Narrow" w:cs="Calibri"/>
          <w:color w:val="000000"/>
          <w:kern w:val="0"/>
          <w:sz w:val="24"/>
          <w:szCs w:val="24"/>
          <w:lang w:eastAsia="pt-BR"/>
          <w14:ligatures w14:val="none"/>
        </w:rPr>
      </w:pPr>
      <w:r w:rsidRPr="00136FB1">
        <w:rPr>
          <w:rFonts w:ascii="Arial Narrow" w:eastAsia="Calibri" w:hAnsi="Arial Narrow" w:cs="Calibri"/>
          <w:color w:val="000000"/>
          <w:kern w:val="0"/>
          <w:sz w:val="24"/>
          <w:szCs w:val="24"/>
          <w:lang w:eastAsia="pt-BR"/>
          <w14:ligatures w14:val="none"/>
        </w:rPr>
        <w:t>I = Índice de atualização financeira. Assim apurado:</w:t>
      </w:r>
    </w:p>
    <w:p w14:paraId="62448FC7" w14:textId="77777777" w:rsidR="00E57D98" w:rsidRPr="00136FB1" w:rsidRDefault="00E57D98" w:rsidP="00E57D98">
      <w:pPr>
        <w:spacing w:after="0" w:line="240" w:lineRule="auto"/>
        <w:jc w:val="both"/>
        <w:rPr>
          <w:rFonts w:ascii="Arial Narrow" w:eastAsia="Calibri" w:hAnsi="Arial Narrow" w:cs="Calibri"/>
          <w:color w:val="000000"/>
          <w:kern w:val="0"/>
          <w:sz w:val="24"/>
          <w:szCs w:val="24"/>
          <w:lang w:eastAsia="pt-BR"/>
          <w14:ligatures w14:val="none"/>
        </w:rPr>
      </w:pPr>
      <w:r w:rsidRPr="00136FB1">
        <w:rPr>
          <w:rFonts w:ascii="Arial Narrow" w:eastAsia="Calibri" w:hAnsi="Arial Narrow" w:cs="Calibri"/>
          <w:color w:val="000000"/>
          <w:kern w:val="0"/>
          <w:sz w:val="24"/>
          <w:szCs w:val="24"/>
          <w:lang w:eastAsia="pt-BR"/>
          <w14:ligatures w14:val="none"/>
        </w:rPr>
        <w:t>I = (TX/100)/365</w:t>
      </w:r>
    </w:p>
    <w:p w14:paraId="7B4CA0ED" w14:textId="77777777" w:rsidR="00E57D98" w:rsidRPr="00136FB1" w:rsidRDefault="00E57D98" w:rsidP="00E57D98">
      <w:pPr>
        <w:spacing w:after="0" w:line="240" w:lineRule="auto"/>
        <w:jc w:val="both"/>
        <w:rPr>
          <w:rFonts w:ascii="Arial Narrow" w:eastAsia="Calibri" w:hAnsi="Arial Narrow" w:cs="Calibri"/>
          <w:color w:val="000000"/>
          <w:kern w:val="0"/>
          <w:sz w:val="24"/>
          <w:szCs w:val="24"/>
          <w:lang w:eastAsia="pt-BR"/>
          <w14:ligatures w14:val="none"/>
        </w:rPr>
      </w:pPr>
      <w:r w:rsidRPr="00136FB1">
        <w:rPr>
          <w:rFonts w:ascii="Arial Narrow" w:eastAsia="Calibri" w:hAnsi="Arial Narrow" w:cs="Calibri"/>
          <w:color w:val="000000"/>
          <w:kern w:val="0"/>
          <w:sz w:val="24"/>
          <w:szCs w:val="24"/>
          <w:lang w:eastAsia="pt-BR"/>
          <w14:ligatures w14:val="none"/>
        </w:rPr>
        <w:t>TX = Índice Nacional de Preços ao Consumidor Amplo – IPCA</w:t>
      </w:r>
    </w:p>
    <w:p w14:paraId="45C6A9EB" w14:textId="77777777" w:rsidR="00E57D98" w:rsidRPr="00136FB1" w:rsidRDefault="00E57D98" w:rsidP="00E57D98">
      <w:pPr>
        <w:spacing w:after="0" w:line="240" w:lineRule="auto"/>
        <w:jc w:val="both"/>
        <w:rPr>
          <w:rFonts w:ascii="Arial Narrow" w:eastAsia="Calibri" w:hAnsi="Arial Narrow" w:cs="Calibri"/>
          <w:color w:val="000000"/>
          <w:kern w:val="0"/>
          <w:sz w:val="24"/>
          <w:szCs w:val="24"/>
          <w:lang w:eastAsia="pt-BR"/>
          <w14:ligatures w14:val="none"/>
        </w:rPr>
      </w:pPr>
    </w:p>
    <w:p w14:paraId="71718618" w14:textId="69CBD51E" w:rsidR="00E57D98" w:rsidRPr="00136FB1" w:rsidRDefault="00572C7B" w:rsidP="00E57D98">
      <w:pPr>
        <w:pStyle w:val="PargrafodaLista"/>
        <w:numPr>
          <w:ilvl w:val="1"/>
          <w:numId w:val="2"/>
        </w:numPr>
        <w:tabs>
          <w:tab w:val="left" w:pos="567"/>
        </w:tabs>
        <w:spacing w:after="0" w:line="240" w:lineRule="auto"/>
        <w:ind w:left="0" w:firstLine="0"/>
        <w:rPr>
          <w:rFonts w:ascii="Arial Narrow" w:hAnsi="Arial Narrow"/>
          <w:sz w:val="24"/>
          <w:szCs w:val="24"/>
        </w:rPr>
      </w:pPr>
      <w:r>
        <w:rPr>
          <w:rFonts w:ascii="Arial Narrow" w:hAnsi="Arial Narrow"/>
          <w:sz w:val="24"/>
          <w:szCs w:val="24"/>
        </w:rPr>
        <w:t>Os encargos previstos</w:t>
      </w:r>
      <w:r w:rsidR="00E57D98" w:rsidRPr="00136FB1">
        <w:rPr>
          <w:rFonts w:ascii="Arial Narrow" w:hAnsi="Arial Narrow"/>
          <w:sz w:val="24"/>
          <w:szCs w:val="24"/>
        </w:rPr>
        <w:t xml:space="preserve"> nesta</w:t>
      </w:r>
      <w:r>
        <w:rPr>
          <w:rFonts w:ascii="Arial Narrow" w:hAnsi="Arial Narrow"/>
          <w:sz w:val="24"/>
          <w:szCs w:val="24"/>
        </w:rPr>
        <w:t>s</w:t>
      </w:r>
      <w:r w:rsidR="00E57D98" w:rsidRPr="00136FB1">
        <w:rPr>
          <w:rFonts w:ascii="Arial Narrow" w:hAnsi="Arial Narrow"/>
          <w:sz w:val="24"/>
          <w:szCs w:val="24"/>
        </w:rPr>
        <w:t xml:space="preserve"> condiç</w:t>
      </w:r>
      <w:r>
        <w:rPr>
          <w:rFonts w:ascii="Arial Narrow" w:hAnsi="Arial Narrow"/>
          <w:sz w:val="24"/>
          <w:szCs w:val="24"/>
        </w:rPr>
        <w:t>ões</w:t>
      </w:r>
      <w:r w:rsidR="00E57D98" w:rsidRPr="00136FB1">
        <w:rPr>
          <w:rFonts w:ascii="Arial Narrow" w:hAnsi="Arial Narrow"/>
          <w:sz w:val="24"/>
          <w:szCs w:val="24"/>
        </w:rPr>
        <w:t xml:space="preserve"> ser</w:t>
      </w:r>
      <w:r>
        <w:rPr>
          <w:rFonts w:ascii="Arial Narrow" w:hAnsi="Arial Narrow"/>
          <w:sz w:val="24"/>
          <w:szCs w:val="24"/>
        </w:rPr>
        <w:t>ão</w:t>
      </w:r>
      <w:r w:rsidR="00E57D98" w:rsidRPr="00136FB1">
        <w:rPr>
          <w:rFonts w:ascii="Arial Narrow" w:hAnsi="Arial Narrow"/>
          <w:sz w:val="24"/>
          <w:szCs w:val="24"/>
        </w:rPr>
        <w:t xml:space="preserve"> incluíd</w:t>
      </w:r>
      <w:r>
        <w:rPr>
          <w:rFonts w:ascii="Arial Narrow" w:hAnsi="Arial Narrow"/>
          <w:sz w:val="24"/>
          <w:szCs w:val="24"/>
        </w:rPr>
        <w:t>os</w:t>
      </w:r>
      <w:r w:rsidR="00E57D98" w:rsidRPr="00136FB1">
        <w:rPr>
          <w:rFonts w:ascii="Arial Narrow" w:hAnsi="Arial Narrow"/>
          <w:sz w:val="24"/>
          <w:szCs w:val="24"/>
        </w:rPr>
        <w:t xml:space="preserve"> na Nota Fiscal/Fatura do mês seguinte ao da ocorrência.</w:t>
      </w:r>
    </w:p>
    <w:p w14:paraId="2B322BE0" w14:textId="77777777" w:rsidR="00E57D98" w:rsidRPr="00136FB1" w:rsidRDefault="00E57D98" w:rsidP="00E57D98">
      <w:pPr>
        <w:pStyle w:val="PargrafodaLista"/>
        <w:tabs>
          <w:tab w:val="left" w:pos="567"/>
        </w:tabs>
        <w:spacing w:after="0" w:line="240" w:lineRule="auto"/>
        <w:ind w:left="0" w:firstLine="0"/>
        <w:rPr>
          <w:rFonts w:ascii="Arial Narrow" w:hAnsi="Arial Narrow"/>
          <w:sz w:val="24"/>
          <w:szCs w:val="24"/>
        </w:rPr>
      </w:pPr>
    </w:p>
    <w:p w14:paraId="27E04983" w14:textId="3EC9EC3E" w:rsidR="00DB582C" w:rsidRPr="00572C7B" w:rsidRDefault="00E57D98" w:rsidP="00E57D98">
      <w:pPr>
        <w:pStyle w:val="PargrafodaLista"/>
        <w:numPr>
          <w:ilvl w:val="1"/>
          <w:numId w:val="2"/>
        </w:numPr>
        <w:tabs>
          <w:tab w:val="left" w:pos="567"/>
        </w:tabs>
        <w:spacing w:after="0" w:line="240" w:lineRule="auto"/>
        <w:ind w:left="0" w:right="0" w:firstLine="0"/>
        <w:rPr>
          <w:rFonts w:ascii="Arial Narrow" w:hAnsi="Arial Narrow"/>
          <w:sz w:val="24"/>
          <w:szCs w:val="24"/>
        </w:rPr>
      </w:pPr>
      <w:r w:rsidRPr="00572C7B">
        <w:rPr>
          <w:rFonts w:ascii="Arial Narrow" w:hAnsi="Arial Narrow"/>
          <w:sz w:val="24"/>
          <w:szCs w:val="24"/>
        </w:rPr>
        <w:t>A contratante reserva-se no direito de suspender o pagamento se o objeto estiver em desacordo com as especificações constantes no Termo de Referência.</w:t>
      </w:r>
    </w:p>
    <w:p w14:paraId="6270F137" w14:textId="77777777" w:rsidR="00DB582C" w:rsidRPr="00B83586" w:rsidRDefault="00DB582C" w:rsidP="00E225D5">
      <w:pPr>
        <w:spacing w:after="0" w:line="240" w:lineRule="auto"/>
        <w:jc w:val="both"/>
        <w:rPr>
          <w:rFonts w:ascii="Arial Narrow" w:eastAsia="Calibri" w:hAnsi="Arial Narrow" w:cs="Calibri"/>
          <w:color w:val="000000"/>
          <w:kern w:val="0"/>
          <w:sz w:val="24"/>
          <w:szCs w:val="24"/>
          <w:highlight w:val="yellow"/>
          <w:lang w:eastAsia="pt-BR"/>
          <w14:ligatures w14:val="none"/>
        </w:rPr>
      </w:pPr>
      <w:r w:rsidRPr="00B83586">
        <w:rPr>
          <w:rFonts w:ascii="Arial Narrow" w:eastAsia="Calibri" w:hAnsi="Arial Narrow" w:cs="Calibri"/>
          <w:color w:val="000000"/>
          <w:kern w:val="0"/>
          <w:sz w:val="24"/>
          <w:szCs w:val="24"/>
          <w:highlight w:val="yellow"/>
          <w:lang w:eastAsia="pt-BR"/>
          <w14:ligatures w14:val="none"/>
        </w:rPr>
        <w:t xml:space="preserve">  </w:t>
      </w:r>
    </w:p>
    <w:p w14:paraId="21E2C7E3" w14:textId="343E12AE" w:rsidR="00DB582C" w:rsidRPr="00572C7B" w:rsidRDefault="00DB582C" w:rsidP="00E225D5">
      <w:pPr>
        <w:pStyle w:val="PargrafodaLista"/>
        <w:keepNext/>
        <w:keepLines/>
        <w:numPr>
          <w:ilvl w:val="0"/>
          <w:numId w:val="2"/>
        </w:numPr>
        <w:pBdr>
          <w:top w:val="single" w:sz="4" w:space="0" w:color="000000"/>
          <w:left w:val="single" w:sz="4" w:space="0" w:color="000000"/>
          <w:bottom w:val="single" w:sz="4" w:space="0" w:color="000000"/>
          <w:right w:val="single" w:sz="4" w:space="0" w:color="000000"/>
        </w:pBdr>
        <w:shd w:val="clear" w:color="auto" w:fill="D9D9D9"/>
        <w:tabs>
          <w:tab w:val="left" w:pos="426"/>
        </w:tabs>
        <w:spacing w:after="0" w:line="240" w:lineRule="auto"/>
        <w:ind w:left="0" w:right="0" w:firstLine="0"/>
        <w:jc w:val="center"/>
        <w:outlineLvl w:val="1"/>
        <w:rPr>
          <w:rFonts w:ascii="Arial Narrow" w:hAnsi="Arial Narrow"/>
          <w:b/>
          <w:sz w:val="24"/>
          <w:szCs w:val="24"/>
        </w:rPr>
      </w:pPr>
      <w:r w:rsidRPr="00572C7B">
        <w:rPr>
          <w:rFonts w:ascii="Arial Narrow" w:hAnsi="Arial Narrow"/>
          <w:b/>
          <w:sz w:val="24"/>
          <w:szCs w:val="24"/>
        </w:rPr>
        <w:t>DA FISCALIZAÇÃO</w:t>
      </w:r>
    </w:p>
    <w:p w14:paraId="141B2170" w14:textId="77777777" w:rsidR="00DB582C" w:rsidRPr="00572C7B" w:rsidRDefault="00DB582C" w:rsidP="00E225D5">
      <w:pPr>
        <w:spacing w:after="0" w:line="240" w:lineRule="auto"/>
        <w:jc w:val="both"/>
        <w:rPr>
          <w:rFonts w:ascii="Arial Narrow" w:eastAsia="Calibri" w:hAnsi="Arial Narrow" w:cs="Calibri"/>
          <w:color w:val="000000"/>
          <w:kern w:val="0"/>
          <w:sz w:val="24"/>
          <w:szCs w:val="24"/>
          <w:lang w:eastAsia="pt-BR"/>
          <w14:ligatures w14:val="none"/>
        </w:rPr>
      </w:pPr>
      <w:r w:rsidRPr="00572C7B">
        <w:rPr>
          <w:rFonts w:ascii="Arial Narrow" w:eastAsia="Calibri" w:hAnsi="Arial Narrow" w:cs="Calibri"/>
          <w:color w:val="000000"/>
          <w:kern w:val="0"/>
          <w:sz w:val="24"/>
          <w:szCs w:val="24"/>
          <w:lang w:eastAsia="pt-BR"/>
          <w14:ligatures w14:val="none"/>
        </w:rPr>
        <w:t xml:space="preserve">  </w:t>
      </w:r>
    </w:p>
    <w:p w14:paraId="6FDE9496" w14:textId="0FE0E238" w:rsidR="00DB582C" w:rsidRPr="00572C7B" w:rsidRDefault="00DB582C" w:rsidP="00E225D5">
      <w:pPr>
        <w:pStyle w:val="PargrafodaLista"/>
        <w:numPr>
          <w:ilvl w:val="1"/>
          <w:numId w:val="2"/>
        </w:numPr>
        <w:tabs>
          <w:tab w:val="left" w:pos="567"/>
        </w:tabs>
        <w:spacing w:after="0" w:line="240" w:lineRule="auto"/>
        <w:ind w:left="0" w:right="0" w:firstLine="0"/>
        <w:rPr>
          <w:rFonts w:ascii="Arial Narrow" w:hAnsi="Arial Narrow"/>
          <w:sz w:val="24"/>
          <w:szCs w:val="24"/>
        </w:rPr>
      </w:pPr>
      <w:r w:rsidRPr="00572C7B">
        <w:rPr>
          <w:rFonts w:ascii="Arial Narrow" w:hAnsi="Arial Narrow"/>
          <w:sz w:val="24"/>
          <w:szCs w:val="24"/>
        </w:rPr>
        <w:t xml:space="preserve">A </w:t>
      </w:r>
      <w:r w:rsidR="002B1FBB" w:rsidRPr="00572C7B">
        <w:rPr>
          <w:rFonts w:ascii="Arial Narrow" w:hAnsi="Arial Narrow"/>
          <w:sz w:val="24"/>
          <w:szCs w:val="24"/>
        </w:rPr>
        <w:t>Contratante</w:t>
      </w:r>
      <w:r w:rsidRPr="00572C7B">
        <w:rPr>
          <w:rFonts w:ascii="Arial Narrow" w:hAnsi="Arial Narrow"/>
          <w:sz w:val="24"/>
          <w:szCs w:val="24"/>
        </w:rPr>
        <w:t xml:space="preserve"> indicará os responsáveis pela fiscalização do contrato, para acompanhar e atestar a realização dos serviços</w:t>
      </w:r>
      <w:r w:rsidR="00C96CB8" w:rsidRPr="00572C7B">
        <w:rPr>
          <w:rFonts w:ascii="Arial Narrow" w:hAnsi="Arial Narrow"/>
          <w:sz w:val="24"/>
          <w:szCs w:val="24"/>
        </w:rPr>
        <w:t xml:space="preserve"> e/ou fornecimento dos produtos</w:t>
      </w:r>
      <w:r w:rsidRPr="00572C7B">
        <w:rPr>
          <w:rFonts w:ascii="Arial Narrow" w:hAnsi="Arial Narrow"/>
          <w:sz w:val="24"/>
          <w:szCs w:val="24"/>
        </w:rPr>
        <w:t>, que terão a competência de dirimir as dúvidas que surgirem no curso de sua execução.</w:t>
      </w:r>
    </w:p>
    <w:p w14:paraId="2C5356EC" w14:textId="77777777" w:rsidR="00CC4E69" w:rsidRPr="00572C7B" w:rsidRDefault="00CC4E69" w:rsidP="00E225D5">
      <w:pPr>
        <w:pStyle w:val="PargrafodaLista"/>
        <w:tabs>
          <w:tab w:val="left" w:pos="567"/>
        </w:tabs>
        <w:spacing w:after="0" w:line="240" w:lineRule="auto"/>
        <w:ind w:left="0" w:right="0" w:firstLine="0"/>
        <w:rPr>
          <w:rFonts w:ascii="Arial Narrow" w:hAnsi="Arial Narrow"/>
          <w:sz w:val="24"/>
          <w:szCs w:val="24"/>
        </w:rPr>
      </w:pPr>
    </w:p>
    <w:p w14:paraId="175A52FC" w14:textId="189DAFF4" w:rsidR="00CC4E69" w:rsidRPr="00572C7B" w:rsidRDefault="00CC4E69" w:rsidP="00E225D5">
      <w:pPr>
        <w:pStyle w:val="PargrafodaLista"/>
        <w:numPr>
          <w:ilvl w:val="1"/>
          <w:numId w:val="2"/>
        </w:numPr>
        <w:tabs>
          <w:tab w:val="left" w:pos="567"/>
        </w:tabs>
        <w:spacing w:after="0" w:line="240" w:lineRule="auto"/>
        <w:ind w:left="0" w:right="0" w:firstLine="0"/>
        <w:rPr>
          <w:rFonts w:ascii="Arial Narrow" w:hAnsi="Arial Narrow"/>
          <w:sz w:val="24"/>
          <w:szCs w:val="24"/>
        </w:rPr>
      </w:pPr>
      <w:r w:rsidRPr="00572C7B">
        <w:rPr>
          <w:rFonts w:ascii="Arial Narrow" w:hAnsi="Arial Narrow"/>
          <w:sz w:val="24"/>
          <w:szCs w:val="24"/>
        </w:rPr>
        <w:t xml:space="preserve">As regras relativas à fiscalização encontram-se no </w:t>
      </w:r>
      <w:r w:rsidR="00C96CB8" w:rsidRPr="00572C7B">
        <w:rPr>
          <w:rFonts w:ascii="Arial Narrow" w:hAnsi="Arial Narrow"/>
          <w:sz w:val="24"/>
          <w:szCs w:val="24"/>
        </w:rPr>
        <w:t xml:space="preserve">título </w:t>
      </w:r>
      <w:r w:rsidR="000F23F1" w:rsidRPr="00572C7B">
        <w:rPr>
          <w:rFonts w:ascii="Arial Narrow" w:hAnsi="Arial Narrow"/>
          <w:sz w:val="24"/>
          <w:szCs w:val="24"/>
        </w:rPr>
        <w:t>16</w:t>
      </w:r>
      <w:r w:rsidR="002B1FBB" w:rsidRPr="00572C7B">
        <w:rPr>
          <w:rFonts w:ascii="Arial Narrow" w:hAnsi="Arial Narrow"/>
          <w:sz w:val="24"/>
          <w:szCs w:val="24"/>
        </w:rPr>
        <w:t xml:space="preserve"> (</w:t>
      </w:r>
      <w:r w:rsidR="000F23F1" w:rsidRPr="00572C7B">
        <w:rPr>
          <w:rFonts w:ascii="Arial Narrow" w:hAnsi="Arial Narrow"/>
          <w:sz w:val="24"/>
          <w:szCs w:val="24"/>
        </w:rPr>
        <w:t>dezesseis</w:t>
      </w:r>
      <w:r w:rsidR="002B1FBB" w:rsidRPr="00572C7B">
        <w:rPr>
          <w:rFonts w:ascii="Arial Narrow" w:hAnsi="Arial Narrow"/>
          <w:sz w:val="24"/>
          <w:szCs w:val="24"/>
        </w:rPr>
        <w:t>)</w:t>
      </w:r>
      <w:r w:rsidRPr="00572C7B">
        <w:rPr>
          <w:rFonts w:ascii="Arial Narrow" w:hAnsi="Arial Narrow"/>
          <w:sz w:val="24"/>
          <w:szCs w:val="24"/>
        </w:rPr>
        <w:t xml:space="preserve"> do Termo de Referência, Anexo I deste Instrumento Convocatório.</w:t>
      </w:r>
    </w:p>
    <w:p w14:paraId="48F72299" w14:textId="77777777" w:rsidR="00DB582C" w:rsidRPr="00572C7B" w:rsidRDefault="00DB582C" w:rsidP="00E225D5">
      <w:pPr>
        <w:spacing w:after="0" w:line="240" w:lineRule="auto"/>
        <w:jc w:val="both"/>
        <w:rPr>
          <w:rFonts w:ascii="Arial Narrow" w:eastAsia="Calibri" w:hAnsi="Arial Narrow" w:cs="Calibri"/>
          <w:color w:val="000000"/>
          <w:kern w:val="0"/>
          <w:sz w:val="24"/>
          <w:szCs w:val="24"/>
          <w:lang w:eastAsia="pt-BR"/>
          <w14:ligatures w14:val="none"/>
        </w:rPr>
      </w:pPr>
    </w:p>
    <w:p w14:paraId="4BF714D5" w14:textId="72217BC2" w:rsidR="00DB582C" w:rsidRPr="00572C7B" w:rsidRDefault="00DB582C" w:rsidP="00E225D5">
      <w:pPr>
        <w:pStyle w:val="PargrafodaLista"/>
        <w:keepNext/>
        <w:keepLines/>
        <w:numPr>
          <w:ilvl w:val="0"/>
          <w:numId w:val="2"/>
        </w:numPr>
        <w:pBdr>
          <w:top w:val="single" w:sz="4" w:space="0" w:color="000000"/>
          <w:left w:val="single" w:sz="4" w:space="0" w:color="000000"/>
          <w:bottom w:val="single" w:sz="4" w:space="0" w:color="000000"/>
          <w:right w:val="single" w:sz="4" w:space="0" w:color="000000"/>
        </w:pBdr>
        <w:shd w:val="clear" w:color="auto" w:fill="D9D9D9"/>
        <w:tabs>
          <w:tab w:val="left" w:pos="426"/>
        </w:tabs>
        <w:spacing w:after="0" w:line="240" w:lineRule="auto"/>
        <w:ind w:left="0" w:right="0" w:firstLine="0"/>
        <w:jc w:val="center"/>
        <w:outlineLvl w:val="1"/>
        <w:rPr>
          <w:rFonts w:ascii="Arial Narrow" w:hAnsi="Arial Narrow"/>
          <w:b/>
          <w:sz w:val="24"/>
          <w:szCs w:val="24"/>
        </w:rPr>
      </w:pPr>
      <w:r w:rsidRPr="00572C7B">
        <w:rPr>
          <w:rFonts w:ascii="Arial Narrow" w:hAnsi="Arial Narrow"/>
          <w:b/>
          <w:sz w:val="24"/>
          <w:szCs w:val="24"/>
        </w:rPr>
        <w:t>DA RESCISÃO CONTRATUAL</w:t>
      </w:r>
    </w:p>
    <w:p w14:paraId="60E713A2" w14:textId="77777777" w:rsidR="00DB582C" w:rsidRPr="00572C7B" w:rsidRDefault="00DB582C" w:rsidP="00E225D5">
      <w:pPr>
        <w:spacing w:after="0" w:line="240" w:lineRule="auto"/>
        <w:jc w:val="both"/>
        <w:rPr>
          <w:rFonts w:ascii="Arial Narrow" w:eastAsia="Calibri" w:hAnsi="Arial Narrow" w:cs="Calibri"/>
          <w:color w:val="000000"/>
          <w:kern w:val="0"/>
          <w:sz w:val="24"/>
          <w:szCs w:val="24"/>
          <w:lang w:eastAsia="pt-BR"/>
          <w14:ligatures w14:val="none"/>
        </w:rPr>
      </w:pPr>
      <w:r w:rsidRPr="00572C7B">
        <w:rPr>
          <w:rFonts w:ascii="Arial Narrow" w:eastAsia="Calibri" w:hAnsi="Arial Narrow" w:cs="Calibri"/>
          <w:color w:val="000000"/>
          <w:kern w:val="0"/>
          <w:sz w:val="24"/>
          <w:szCs w:val="24"/>
          <w:lang w:eastAsia="pt-BR"/>
          <w14:ligatures w14:val="none"/>
        </w:rPr>
        <w:t xml:space="preserve">  </w:t>
      </w:r>
    </w:p>
    <w:p w14:paraId="560CA0A5" w14:textId="5E9A1134" w:rsidR="00DB582C" w:rsidRPr="00572C7B" w:rsidRDefault="00DB582C" w:rsidP="00E225D5">
      <w:pPr>
        <w:pStyle w:val="PargrafodaLista"/>
        <w:numPr>
          <w:ilvl w:val="1"/>
          <w:numId w:val="2"/>
        </w:numPr>
        <w:tabs>
          <w:tab w:val="left" w:pos="567"/>
        </w:tabs>
        <w:spacing w:after="0" w:line="240" w:lineRule="auto"/>
        <w:ind w:left="0" w:right="0" w:firstLine="0"/>
        <w:rPr>
          <w:rFonts w:ascii="Arial Narrow" w:hAnsi="Arial Narrow"/>
          <w:sz w:val="24"/>
          <w:szCs w:val="24"/>
        </w:rPr>
      </w:pPr>
      <w:r w:rsidRPr="00572C7B">
        <w:rPr>
          <w:rFonts w:ascii="Arial Narrow" w:hAnsi="Arial Narrow"/>
          <w:sz w:val="24"/>
          <w:szCs w:val="24"/>
        </w:rPr>
        <w:t>A inexecução total ou parcial do objeto desta licitação ensejará a rescisão do contrato, conforme disposto nos artigos 77 a 80 da Lei Federal nº 8.666/</w:t>
      </w:r>
      <w:r w:rsidR="00CC4E69" w:rsidRPr="00572C7B">
        <w:rPr>
          <w:rFonts w:ascii="Arial Narrow" w:hAnsi="Arial Narrow"/>
          <w:sz w:val="24"/>
          <w:szCs w:val="24"/>
        </w:rPr>
        <w:t>19</w:t>
      </w:r>
      <w:r w:rsidRPr="00572C7B">
        <w:rPr>
          <w:rFonts w:ascii="Arial Narrow" w:hAnsi="Arial Narrow"/>
          <w:sz w:val="24"/>
          <w:szCs w:val="24"/>
        </w:rPr>
        <w:t>93;</w:t>
      </w:r>
    </w:p>
    <w:p w14:paraId="4EF1FA18" w14:textId="77777777" w:rsidR="00CC4E69" w:rsidRPr="00572C7B" w:rsidRDefault="00CC4E69" w:rsidP="00E225D5">
      <w:pPr>
        <w:pStyle w:val="PargrafodaLista"/>
        <w:tabs>
          <w:tab w:val="left" w:pos="567"/>
        </w:tabs>
        <w:spacing w:after="0" w:line="240" w:lineRule="auto"/>
        <w:ind w:left="0" w:right="0" w:firstLine="0"/>
        <w:rPr>
          <w:rFonts w:ascii="Arial Narrow" w:hAnsi="Arial Narrow"/>
          <w:sz w:val="24"/>
          <w:szCs w:val="24"/>
        </w:rPr>
      </w:pPr>
    </w:p>
    <w:p w14:paraId="3D7BB5E1" w14:textId="7CD6E937" w:rsidR="00DB582C" w:rsidRPr="00572C7B" w:rsidRDefault="00DB582C" w:rsidP="00E225D5">
      <w:pPr>
        <w:pStyle w:val="PargrafodaLista"/>
        <w:numPr>
          <w:ilvl w:val="1"/>
          <w:numId w:val="2"/>
        </w:numPr>
        <w:tabs>
          <w:tab w:val="left" w:pos="567"/>
        </w:tabs>
        <w:spacing w:after="0" w:line="240" w:lineRule="auto"/>
        <w:ind w:left="0" w:right="0" w:firstLine="0"/>
        <w:rPr>
          <w:rFonts w:ascii="Arial Narrow" w:hAnsi="Arial Narrow"/>
          <w:sz w:val="24"/>
          <w:szCs w:val="24"/>
        </w:rPr>
      </w:pPr>
      <w:r w:rsidRPr="00572C7B">
        <w:rPr>
          <w:rFonts w:ascii="Arial Narrow" w:hAnsi="Arial Narrow"/>
          <w:sz w:val="24"/>
          <w:szCs w:val="24"/>
        </w:rPr>
        <w:t>Os casos de rescisão contratual deverão ser formalmente motivados nos autos do processo, assegurado o contraditório e a ampla defesa;</w:t>
      </w:r>
    </w:p>
    <w:p w14:paraId="54DBE3CA" w14:textId="77777777" w:rsidR="00CC4E69" w:rsidRPr="00572C7B" w:rsidRDefault="00CC4E69" w:rsidP="00E225D5">
      <w:pPr>
        <w:pStyle w:val="PargrafodaLista"/>
        <w:spacing w:after="0" w:line="240" w:lineRule="auto"/>
        <w:ind w:right="0"/>
        <w:rPr>
          <w:rFonts w:ascii="Arial Narrow" w:hAnsi="Arial Narrow"/>
          <w:sz w:val="24"/>
          <w:szCs w:val="24"/>
        </w:rPr>
      </w:pPr>
    </w:p>
    <w:p w14:paraId="099AF1D9" w14:textId="6C227303" w:rsidR="00DB582C" w:rsidRPr="00572C7B" w:rsidRDefault="00DB582C" w:rsidP="00E225D5">
      <w:pPr>
        <w:pStyle w:val="PargrafodaLista"/>
        <w:numPr>
          <w:ilvl w:val="1"/>
          <w:numId w:val="2"/>
        </w:numPr>
        <w:tabs>
          <w:tab w:val="left" w:pos="567"/>
        </w:tabs>
        <w:spacing w:after="0" w:line="240" w:lineRule="auto"/>
        <w:ind w:left="0" w:right="0" w:firstLine="0"/>
        <w:rPr>
          <w:rFonts w:ascii="Arial Narrow" w:hAnsi="Arial Narrow"/>
          <w:sz w:val="24"/>
          <w:szCs w:val="24"/>
        </w:rPr>
      </w:pPr>
      <w:r w:rsidRPr="00572C7B">
        <w:rPr>
          <w:rFonts w:ascii="Arial Narrow" w:hAnsi="Arial Narrow"/>
          <w:sz w:val="24"/>
          <w:szCs w:val="24"/>
        </w:rPr>
        <w:t>A rescisão do contrato poderá ser determinada por ato unilateral e escrito da Administração, nos casos enumerados nos incisos I a XII e XVII do artigo 78 da Lei Federal nº 8.666/93, ou nas hipóteses do artigo 79 do mesmo diploma legal, quando cabível;</w:t>
      </w:r>
    </w:p>
    <w:p w14:paraId="3758154A" w14:textId="77777777" w:rsidR="00CC4E69" w:rsidRPr="00572C7B" w:rsidRDefault="00CC4E69" w:rsidP="00E225D5">
      <w:pPr>
        <w:pStyle w:val="PargrafodaLista"/>
        <w:spacing w:after="0" w:line="240" w:lineRule="auto"/>
        <w:ind w:right="0"/>
        <w:rPr>
          <w:rFonts w:ascii="Arial Narrow" w:hAnsi="Arial Narrow"/>
          <w:sz w:val="24"/>
          <w:szCs w:val="24"/>
        </w:rPr>
      </w:pPr>
    </w:p>
    <w:p w14:paraId="6E3F1B4F" w14:textId="14DB0964" w:rsidR="00DB582C" w:rsidRPr="00572C7B" w:rsidRDefault="00DB582C" w:rsidP="00E225D5">
      <w:pPr>
        <w:pStyle w:val="PargrafodaLista"/>
        <w:numPr>
          <w:ilvl w:val="1"/>
          <w:numId w:val="2"/>
        </w:numPr>
        <w:tabs>
          <w:tab w:val="left" w:pos="567"/>
        </w:tabs>
        <w:spacing w:after="0" w:line="240" w:lineRule="auto"/>
        <w:ind w:left="0" w:right="0" w:firstLine="0"/>
        <w:rPr>
          <w:rFonts w:ascii="Arial Narrow" w:hAnsi="Arial Narrow"/>
          <w:sz w:val="24"/>
          <w:szCs w:val="24"/>
        </w:rPr>
      </w:pPr>
      <w:r w:rsidRPr="00572C7B">
        <w:rPr>
          <w:rFonts w:ascii="Arial Narrow" w:hAnsi="Arial Narrow"/>
          <w:sz w:val="24"/>
          <w:szCs w:val="24"/>
        </w:rPr>
        <w:t xml:space="preserve">A rescisão administrativa ou amigável deverá ser precedida de autorização escrita e fundamentada da autoridade competente.  </w:t>
      </w:r>
    </w:p>
    <w:p w14:paraId="0607968C" w14:textId="77777777" w:rsidR="00DB582C" w:rsidRPr="00572C7B" w:rsidRDefault="00DB582C" w:rsidP="00E225D5">
      <w:pPr>
        <w:spacing w:after="0" w:line="240" w:lineRule="auto"/>
        <w:jc w:val="both"/>
        <w:rPr>
          <w:rFonts w:ascii="Arial Narrow" w:eastAsia="Calibri" w:hAnsi="Arial Narrow" w:cs="Calibri"/>
          <w:color w:val="000000"/>
          <w:kern w:val="0"/>
          <w:sz w:val="24"/>
          <w:szCs w:val="24"/>
          <w:lang w:eastAsia="pt-BR"/>
          <w14:ligatures w14:val="none"/>
        </w:rPr>
      </w:pPr>
      <w:r w:rsidRPr="00572C7B">
        <w:rPr>
          <w:rFonts w:ascii="Arial Narrow" w:eastAsia="Calibri" w:hAnsi="Arial Narrow" w:cs="Calibri"/>
          <w:color w:val="000000"/>
          <w:kern w:val="0"/>
          <w:sz w:val="24"/>
          <w:szCs w:val="24"/>
          <w:lang w:eastAsia="pt-BR"/>
          <w14:ligatures w14:val="none"/>
        </w:rPr>
        <w:t xml:space="preserve">  </w:t>
      </w:r>
    </w:p>
    <w:p w14:paraId="6C271B40" w14:textId="0FDD9B96" w:rsidR="00DB582C" w:rsidRPr="00572C7B" w:rsidRDefault="00DB582C" w:rsidP="00E225D5">
      <w:pPr>
        <w:pStyle w:val="PargrafodaLista"/>
        <w:keepNext/>
        <w:keepLines/>
        <w:numPr>
          <w:ilvl w:val="0"/>
          <w:numId w:val="2"/>
        </w:numPr>
        <w:pBdr>
          <w:top w:val="single" w:sz="4" w:space="0" w:color="000000"/>
          <w:left w:val="single" w:sz="4" w:space="0" w:color="000000"/>
          <w:bottom w:val="single" w:sz="4" w:space="0" w:color="000000"/>
          <w:right w:val="single" w:sz="4" w:space="0" w:color="000000"/>
        </w:pBdr>
        <w:shd w:val="clear" w:color="auto" w:fill="D9D9D9"/>
        <w:tabs>
          <w:tab w:val="left" w:pos="426"/>
        </w:tabs>
        <w:spacing w:after="0" w:line="240" w:lineRule="auto"/>
        <w:ind w:left="0" w:right="0" w:firstLine="0"/>
        <w:jc w:val="center"/>
        <w:outlineLvl w:val="1"/>
        <w:rPr>
          <w:rFonts w:ascii="Arial Narrow" w:hAnsi="Arial Narrow"/>
          <w:b/>
          <w:sz w:val="24"/>
          <w:szCs w:val="24"/>
        </w:rPr>
      </w:pPr>
      <w:r w:rsidRPr="00572C7B">
        <w:rPr>
          <w:rFonts w:ascii="Arial Narrow" w:hAnsi="Arial Narrow"/>
          <w:b/>
          <w:sz w:val="24"/>
          <w:szCs w:val="24"/>
        </w:rPr>
        <w:t>DAS PENALIDADES</w:t>
      </w:r>
    </w:p>
    <w:p w14:paraId="334D4E67" w14:textId="77777777" w:rsidR="00DB582C" w:rsidRPr="00572C7B" w:rsidRDefault="00DB582C" w:rsidP="00E225D5">
      <w:pPr>
        <w:spacing w:after="0" w:line="240" w:lineRule="auto"/>
        <w:jc w:val="both"/>
        <w:rPr>
          <w:rFonts w:ascii="Arial Narrow" w:eastAsia="Calibri" w:hAnsi="Arial Narrow" w:cs="Calibri"/>
          <w:color w:val="000000"/>
          <w:kern w:val="0"/>
          <w:sz w:val="24"/>
          <w:szCs w:val="24"/>
          <w:lang w:eastAsia="pt-BR"/>
          <w14:ligatures w14:val="none"/>
        </w:rPr>
      </w:pPr>
      <w:r w:rsidRPr="00572C7B">
        <w:rPr>
          <w:rFonts w:ascii="Arial Narrow" w:eastAsia="Calibri" w:hAnsi="Arial Narrow" w:cs="Calibri"/>
          <w:color w:val="000000"/>
          <w:kern w:val="0"/>
          <w:sz w:val="24"/>
          <w:szCs w:val="24"/>
          <w:lang w:eastAsia="pt-BR"/>
          <w14:ligatures w14:val="none"/>
        </w:rPr>
        <w:t xml:space="preserve">  </w:t>
      </w:r>
    </w:p>
    <w:p w14:paraId="3933963F" w14:textId="6B7ADFA5" w:rsidR="00362915" w:rsidRPr="00572C7B" w:rsidRDefault="00362915" w:rsidP="00E225D5">
      <w:pPr>
        <w:pStyle w:val="PargrafodaLista"/>
        <w:numPr>
          <w:ilvl w:val="1"/>
          <w:numId w:val="2"/>
        </w:numPr>
        <w:tabs>
          <w:tab w:val="left" w:pos="567"/>
        </w:tabs>
        <w:spacing w:after="0" w:line="240" w:lineRule="auto"/>
        <w:ind w:left="0" w:right="-1" w:firstLine="0"/>
        <w:rPr>
          <w:rFonts w:ascii="Arial Narrow" w:hAnsi="Arial Narrow"/>
          <w:sz w:val="24"/>
          <w:szCs w:val="24"/>
        </w:rPr>
      </w:pPr>
      <w:r w:rsidRPr="00572C7B">
        <w:rPr>
          <w:rFonts w:ascii="Arial Narrow" w:hAnsi="Arial Narrow"/>
          <w:sz w:val="24"/>
          <w:szCs w:val="24"/>
        </w:rPr>
        <w:t>Com fundamento no artigo 7° da Lei nº 10.520/2002, quem convocado dentro do prazo de validade de sua proposta, não celebrar o contrato, deixar de entregar ou apresentar documento exigido para o certame, ou apresentar documentação falsa, ensejar o retardamento da execução de seu objeto, não mantiver a proposta, falhar ou fraudar na execução do contrato, comportar-se de modo inidôneo ou cometer fraude fiscal, ficará impedido de licitar e contratar com a Administração Municipal.</w:t>
      </w:r>
    </w:p>
    <w:p w14:paraId="0A3A6051" w14:textId="77777777" w:rsidR="00362915" w:rsidRPr="00572C7B" w:rsidRDefault="00362915" w:rsidP="00E225D5">
      <w:pPr>
        <w:pStyle w:val="PargrafodaLista"/>
        <w:tabs>
          <w:tab w:val="left" w:pos="567"/>
        </w:tabs>
        <w:spacing w:after="0" w:line="240" w:lineRule="auto"/>
        <w:ind w:left="0" w:right="-1" w:firstLine="0"/>
        <w:rPr>
          <w:rFonts w:ascii="Arial Narrow" w:hAnsi="Arial Narrow"/>
          <w:sz w:val="24"/>
          <w:szCs w:val="24"/>
        </w:rPr>
      </w:pPr>
    </w:p>
    <w:p w14:paraId="0B17B88B" w14:textId="2541027B" w:rsidR="00362915" w:rsidRPr="00572C7B" w:rsidRDefault="00362915" w:rsidP="00E225D5">
      <w:pPr>
        <w:pStyle w:val="PargrafodaLista"/>
        <w:numPr>
          <w:ilvl w:val="1"/>
          <w:numId w:val="2"/>
        </w:numPr>
        <w:tabs>
          <w:tab w:val="left" w:pos="567"/>
        </w:tabs>
        <w:spacing w:after="0" w:line="240" w:lineRule="auto"/>
        <w:ind w:left="0" w:right="-1" w:firstLine="0"/>
        <w:rPr>
          <w:rFonts w:ascii="Arial Narrow" w:hAnsi="Arial Narrow"/>
          <w:sz w:val="24"/>
          <w:szCs w:val="24"/>
        </w:rPr>
      </w:pPr>
      <w:r w:rsidRPr="00572C7B">
        <w:rPr>
          <w:rFonts w:ascii="Arial Narrow" w:hAnsi="Arial Narrow"/>
          <w:sz w:val="24"/>
          <w:szCs w:val="24"/>
        </w:rPr>
        <w:t>Pela inexecução total ou parcial do objeto desta licitação, a Contratante poderá, garantida a prévia defesa, aplicar a Contratada as seguintes sanções:</w:t>
      </w:r>
    </w:p>
    <w:p w14:paraId="280F752E" w14:textId="77777777" w:rsidR="00362915" w:rsidRPr="00572C7B" w:rsidRDefault="00362915" w:rsidP="00E225D5">
      <w:pPr>
        <w:pStyle w:val="PargrafodaLista"/>
        <w:tabs>
          <w:tab w:val="left" w:pos="567"/>
        </w:tabs>
        <w:spacing w:after="0" w:line="240" w:lineRule="auto"/>
        <w:ind w:left="0" w:right="-1" w:firstLine="0"/>
        <w:rPr>
          <w:rFonts w:ascii="Arial Narrow" w:hAnsi="Arial Narrow"/>
          <w:sz w:val="24"/>
          <w:szCs w:val="24"/>
        </w:rPr>
      </w:pPr>
    </w:p>
    <w:p w14:paraId="740F2087" w14:textId="0A52022A" w:rsidR="00362915" w:rsidRPr="00572C7B" w:rsidRDefault="00362915" w:rsidP="00E225D5">
      <w:pPr>
        <w:pStyle w:val="PargrafodaLista"/>
        <w:numPr>
          <w:ilvl w:val="2"/>
          <w:numId w:val="2"/>
        </w:numPr>
        <w:tabs>
          <w:tab w:val="left" w:pos="567"/>
        </w:tabs>
        <w:spacing w:after="0" w:line="240" w:lineRule="auto"/>
        <w:ind w:left="0" w:right="-1" w:firstLine="0"/>
        <w:rPr>
          <w:rFonts w:ascii="Arial Narrow" w:hAnsi="Arial Narrow"/>
          <w:sz w:val="24"/>
          <w:szCs w:val="24"/>
        </w:rPr>
      </w:pPr>
      <w:r w:rsidRPr="00572C7B">
        <w:rPr>
          <w:rFonts w:ascii="Arial Narrow" w:hAnsi="Arial Narrow"/>
          <w:sz w:val="24"/>
          <w:szCs w:val="24"/>
        </w:rPr>
        <w:t>Advertência;</w:t>
      </w:r>
    </w:p>
    <w:p w14:paraId="035FCB70" w14:textId="6441DED9" w:rsidR="00362915" w:rsidRPr="00572C7B" w:rsidRDefault="00362915" w:rsidP="00E225D5">
      <w:pPr>
        <w:pStyle w:val="PargrafodaLista"/>
        <w:numPr>
          <w:ilvl w:val="2"/>
          <w:numId w:val="2"/>
        </w:numPr>
        <w:tabs>
          <w:tab w:val="left" w:pos="567"/>
        </w:tabs>
        <w:spacing w:after="0" w:line="240" w:lineRule="auto"/>
        <w:ind w:left="0" w:right="-1" w:firstLine="0"/>
        <w:rPr>
          <w:rFonts w:ascii="Arial Narrow" w:hAnsi="Arial Narrow"/>
          <w:sz w:val="24"/>
          <w:szCs w:val="24"/>
        </w:rPr>
      </w:pPr>
      <w:r w:rsidRPr="00572C7B">
        <w:rPr>
          <w:rFonts w:ascii="Arial Narrow" w:hAnsi="Arial Narrow"/>
          <w:sz w:val="24"/>
          <w:szCs w:val="24"/>
        </w:rPr>
        <w:t>Multa, nos seguintes termos:</w:t>
      </w:r>
    </w:p>
    <w:p w14:paraId="0D0C4CDA" w14:textId="77777777" w:rsidR="00362915" w:rsidRPr="00572C7B" w:rsidRDefault="00362915" w:rsidP="00E225D5">
      <w:pPr>
        <w:pStyle w:val="PargrafodaLista"/>
        <w:tabs>
          <w:tab w:val="left" w:pos="567"/>
        </w:tabs>
        <w:spacing w:after="0" w:line="240" w:lineRule="auto"/>
        <w:ind w:left="0" w:right="-1" w:firstLine="0"/>
        <w:rPr>
          <w:rFonts w:ascii="Arial Narrow" w:hAnsi="Arial Narrow"/>
          <w:sz w:val="24"/>
          <w:szCs w:val="24"/>
        </w:rPr>
      </w:pPr>
    </w:p>
    <w:p w14:paraId="2BECED69" w14:textId="25CED507" w:rsidR="00362915" w:rsidRPr="00572C7B" w:rsidRDefault="00362915" w:rsidP="00E225D5">
      <w:pPr>
        <w:pStyle w:val="PargrafodaLista"/>
        <w:numPr>
          <w:ilvl w:val="3"/>
          <w:numId w:val="2"/>
        </w:numPr>
        <w:tabs>
          <w:tab w:val="left" w:pos="851"/>
        </w:tabs>
        <w:spacing w:after="0" w:line="240" w:lineRule="auto"/>
        <w:ind w:left="0" w:right="-1" w:firstLine="0"/>
        <w:rPr>
          <w:rFonts w:ascii="Arial Narrow" w:hAnsi="Arial Narrow"/>
          <w:sz w:val="24"/>
          <w:szCs w:val="24"/>
        </w:rPr>
      </w:pPr>
      <w:r w:rsidRPr="00572C7B">
        <w:rPr>
          <w:rFonts w:ascii="Arial Narrow" w:hAnsi="Arial Narrow"/>
          <w:sz w:val="24"/>
          <w:szCs w:val="24"/>
        </w:rPr>
        <w:t>Pelo atraso na entrega do objeto, em relação ao prazo estipulado, de 1% (um por cento) do valor total contratado, por dia decorrido, até o limite de 10% (dez por cento);</w:t>
      </w:r>
    </w:p>
    <w:p w14:paraId="3B5CA10C" w14:textId="0D061F2F" w:rsidR="00362915" w:rsidRPr="00572C7B" w:rsidRDefault="00362915" w:rsidP="00E225D5">
      <w:pPr>
        <w:pStyle w:val="PargrafodaLista"/>
        <w:numPr>
          <w:ilvl w:val="3"/>
          <w:numId w:val="2"/>
        </w:numPr>
        <w:tabs>
          <w:tab w:val="left" w:pos="851"/>
        </w:tabs>
        <w:spacing w:after="0" w:line="240" w:lineRule="auto"/>
        <w:ind w:left="0" w:right="-1" w:firstLine="0"/>
        <w:rPr>
          <w:rFonts w:ascii="Arial Narrow" w:hAnsi="Arial Narrow"/>
          <w:sz w:val="24"/>
          <w:szCs w:val="24"/>
        </w:rPr>
      </w:pPr>
      <w:r w:rsidRPr="00572C7B">
        <w:rPr>
          <w:rFonts w:ascii="Arial Narrow" w:hAnsi="Arial Narrow"/>
          <w:sz w:val="24"/>
          <w:szCs w:val="24"/>
        </w:rPr>
        <w:lastRenderedPageBreak/>
        <w:t>Pela recusa na entrega, caracterizada em 10 (dez) dias após o vencimento do prazo estipulado, de 10% (dez por cento) do valor total contratado;</w:t>
      </w:r>
    </w:p>
    <w:p w14:paraId="6B9B2345" w14:textId="698FA88D" w:rsidR="00362915" w:rsidRPr="00572C7B" w:rsidRDefault="00362915" w:rsidP="00E225D5">
      <w:pPr>
        <w:pStyle w:val="PargrafodaLista"/>
        <w:numPr>
          <w:ilvl w:val="3"/>
          <w:numId w:val="2"/>
        </w:numPr>
        <w:tabs>
          <w:tab w:val="left" w:pos="851"/>
        </w:tabs>
        <w:spacing w:after="0" w:line="240" w:lineRule="auto"/>
        <w:ind w:left="0" w:right="-1" w:firstLine="0"/>
        <w:rPr>
          <w:rFonts w:ascii="Arial Narrow" w:hAnsi="Arial Narrow"/>
          <w:sz w:val="24"/>
          <w:szCs w:val="24"/>
        </w:rPr>
      </w:pPr>
      <w:r w:rsidRPr="00572C7B">
        <w:rPr>
          <w:rFonts w:ascii="Arial Narrow" w:hAnsi="Arial Narrow"/>
          <w:sz w:val="24"/>
          <w:szCs w:val="24"/>
        </w:rPr>
        <w:t>Pela demora em corrigir falha no produto, a contar do segundo dia da data da notificação da rejeição: 0,3% (zero vírgula três por cento) do valor total da nota fiscal, por dia decorrido;</w:t>
      </w:r>
    </w:p>
    <w:p w14:paraId="39A50D12" w14:textId="22FAF156" w:rsidR="00362915" w:rsidRPr="00572C7B" w:rsidRDefault="00362915" w:rsidP="00E225D5">
      <w:pPr>
        <w:pStyle w:val="PargrafodaLista"/>
        <w:numPr>
          <w:ilvl w:val="3"/>
          <w:numId w:val="2"/>
        </w:numPr>
        <w:tabs>
          <w:tab w:val="left" w:pos="851"/>
        </w:tabs>
        <w:spacing w:after="0" w:line="240" w:lineRule="auto"/>
        <w:ind w:left="0" w:right="-1" w:firstLine="0"/>
        <w:rPr>
          <w:rFonts w:ascii="Arial Narrow" w:hAnsi="Arial Narrow"/>
          <w:sz w:val="24"/>
          <w:szCs w:val="24"/>
        </w:rPr>
      </w:pPr>
      <w:r w:rsidRPr="00572C7B">
        <w:rPr>
          <w:rFonts w:ascii="Arial Narrow" w:hAnsi="Arial Narrow"/>
          <w:sz w:val="24"/>
          <w:szCs w:val="24"/>
        </w:rPr>
        <w:t>Pela recusa em corrigir as falhas no produto, entendendo-se como recusa a falha ou defeito do produto nos 5 (cinco) dias que se seguirem à data da rejeição: 10% (dez por cento) do valor total da nota fiscal;</w:t>
      </w:r>
    </w:p>
    <w:p w14:paraId="0BF340E3" w14:textId="20955A27" w:rsidR="00362915" w:rsidRPr="00572C7B" w:rsidRDefault="00362915" w:rsidP="00E225D5">
      <w:pPr>
        <w:pStyle w:val="PargrafodaLista"/>
        <w:numPr>
          <w:ilvl w:val="3"/>
          <w:numId w:val="2"/>
        </w:numPr>
        <w:tabs>
          <w:tab w:val="left" w:pos="851"/>
        </w:tabs>
        <w:spacing w:after="0" w:line="240" w:lineRule="auto"/>
        <w:ind w:left="0" w:right="-1" w:firstLine="0"/>
        <w:rPr>
          <w:rFonts w:ascii="Arial Narrow" w:hAnsi="Arial Narrow"/>
          <w:sz w:val="24"/>
          <w:szCs w:val="24"/>
        </w:rPr>
      </w:pPr>
      <w:r w:rsidRPr="00572C7B">
        <w:rPr>
          <w:rFonts w:ascii="Arial Narrow" w:hAnsi="Arial Narrow"/>
          <w:sz w:val="24"/>
          <w:szCs w:val="24"/>
        </w:rPr>
        <w:t>Pelo não cumprimento de qualquer condição fixada na Lei Federal n° 8.666/1993, ou no instrumento convocatório e não abrangida nos incisos anteriores: 2% (dois por cento) do valor total contratado.</w:t>
      </w:r>
    </w:p>
    <w:p w14:paraId="0E0CF3AC" w14:textId="77777777" w:rsidR="00362915" w:rsidRPr="00572C7B" w:rsidRDefault="00362915" w:rsidP="00E225D5">
      <w:pPr>
        <w:pStyle w:val="PargrafodaLista"/>
        <w:tabs>
          <w:tab w:val="left" w:pos="567"/>
        </w:tabs>
        <w:spacing w:after="0" w:line="240" w:lineRule="auto"/>
        <w:ind w:left="0" w:right="-1" w:firstLine="0"/>
        <w:rPr>
          <w:rFonts w:ascii="Arial Narrow" w:hAnsi="Arial Narrow"/>
          <w:sz w:val="24"/>
          <w:szCs w:val="24"/>
        </w:rPr>
      </w:pPr>
    </w:p>
    <w:p w14:paraId="21ECD199" w14:textId="52CC7DB8" w:rsidR="00362915" w:rsidRPr="00572C7B" w:rsidRDefault="00362915" w:rsidP="00E225D5">
      <w:pPr>
        <w:pStyle w:val="PargrafodaLista"/>
        <w:numPr>
          <w:ilvl w:val="1"/>
          <w:numId w:val="2"/>
        </w:numPr>
        <w:tabs>
          <w:tab w:val="left" w:pos="567"/>
        </w:tabs>
        <w:spacing w:after="0" w:line="240" w:lineRule="auto"/>
        <w:ind w:left="0" w:right="-1" w:firstLine="0"/>
        <w:rPr>
          <w:rFonts w:ascii="Arial Narrow" w:hAnsi="Arial Narrow"/>
          <w:sz w:val="24"/>
          <w:szCs w:val="24"/>
        </w:rPr>
      </w:pPr>
      <w:r w:rsidRPr="00572C7B">
        <w:rPr>
          <w:rFonts w:ascii="Arial Narrow" w:hAnsi="Arial Narrow"/>
          <w:sz w:val="24"/>
          <w:szCs w:val="24"/>
        </w:rPr>
        <w:t>Suspensão temporária de participar em licitação e impedimento de contratar com a CONTRATANTE, pelo prazo de até 2 (dois) anos.</w:t>
      </w:r>
    </w:p>
    <w:p w14:paraId="3764C45C" w14:textId="77777777" w:rsidR="00362915" w:rsidRPr="00572C7B" w:rsidRDefault="00362915" w:rsidP="00E225D5">
      <w:pPr>
        <w:pStyle w:val="PargrafodaLista"/>
        <w:tabs>
          <w:tab w:val="left" w:pos="567"/>
        </w:tabs>
        <w:spacing w:after="0" w:line="240" w:lineRule="auto"/>
        <w:ind w:left="0" w:right="-1" w:firstLine="0"/>
        <w:rPr>
          <w:rFonts w:ascii="Arial Narrow" w:hAnsi="Arial Narrow"/>
          <w:sz w:val="24"/>
          <w:szCs w:val="24"/>
        </w:rPr>
      </w:pPr>
    </w:p>
    <w:p w14:paraId="15319255" w14:textId="0DE63E31" w:rsidR="00362915" w:rsidRPr="00572C7B" w:rsidRDefault="00362915" w:rsidP="00E225D5">
      <w:pPr>
        <w:pStyle w:val="PargrafodaLista"/>
        <w:numPr>
          <w:ilvl w:val="1"/>
          <w:numId w:val="2"/>
        </w:numPr>
        <w:tabs>
          <w:tab w:val="left" w:pos="567"/>
        </w:tabs>
        <w:spacing w:after="0" w:line="240" w:lineRule="auto"/>
        <w:ind w:left="0" w:right="-1" w:firstLine="0"/>
        <w:rPr>
          <w:rFonts w:ascii="Arial Narrow" w:hAnsi="Arial Narrow"/>
          <w:sz w:val="24"/>
          <w:szCs w:val="24"/>
        </w:rPr>
      </w:pPr>
      <w:r w:rsidRPr="00572C7B">
        <w:rPr>
          <w:rFonts w:ascii="Arial Narrow" w:hAnsi="Arial Narrow"/>
          <w:sz w:val="24"/>
          <w:szCs w:val="24"/>
        </w:rPr>
        <w:t>Declaração de inidoneidade para licitar ou contratar com a Contratante enquanto perdurarem os motivos determinantes da punição ou até que seja promovida a reabilitação perante a própria autoridade que aplicou a penalidade, que será concedida sempre que a Contratada ressarcir o Contratante pelos prejuízos resultantes e depois de decorrido o prazo da sanção aplicada, com base no item acima.</w:t>
      </w:r>
    </w:p>
    <w:p w14:paraId="10D93620" w14:textId="77777777" w:rsidR="00362915" w:rsidRPr="00572C7B" w:rsidRDefault="00362915" w:rsidP="00E225D5">
      <w:pPr>
        <w:pStyle w:val="PargrafodaLista"/>
        <w:tabs>
          <w:tab w:val="left" w:pos="567"/>
        </w:tabs>
        <w:spacing w:after="0" w:line="240" w:lineRule="auto"/>
        <w:ind w:left="0" w:right="-1" w:firstLine="0"/>
        <w:rPr>
          <w:rFonts w:ascii="Arial Narrow" w:hAnsi="Arial Narrow"/>
          <w:sz w:val="24"/>
          <w:szCs w:val="24"/>
        </w:rPr>
      </w:pPr>
    </w:p>
    <w:p w14:paraId="29C77FC0" w14:textId="25BC9D29" w:rsidR="00362915" w:rsidRPr="00572C7B" w:rsidRDefault="00362915" w:rsidP="00E225D5">
      <w:pPr>
        <w:pStyle w:val="PargrafodaLista"/>
        <w:numPr>
          <w:ilvl w:val="1"/>
          <w:numId w:val="2"/>
        </w:numPr>
        <w:tabs>
          <w:tab w:val="left" w:pos="567"/>
        </w:tabs>
        <w:spacing w:after="0" w:line="240" w:lineRule="auto"/>
        <w:ind w:left="0" w:right="-1" w:firstLine="0"/>
        <w:rPr>
          <w:rFonts w:ascii="Arial Narrow" w:hAnsi="Arial Narrow"/>
          <w:sz w:val="24"/>
          <w:szCs w:val="24"/>
        </w:rPr>
      </w:pPr>
      <w:r w:rsidRPr="00572C7B">
        <w:rPr>
          <w:rFonts w:ascii="Arial Narrow" w:hAnsi="Arial Narrow"/>
          <w:sz w:val="24"/>
          <w:szCs w:val="24"/>
        </w:rPr>
        <w:t>As infrações serão consideradas reincidentes se, no prazo de 07 (sete) dias corridos a contar da aplicação da penalidade, a Contratada cometer a mesma infração, cabendo a aplicação em dobro das multas correspondentes, sem prejuízo da rescisão contratual;</w:t>
      </w:r>
    </w:p>
    <w:p w14:paraId="454AF9E9" w14:textId="77777777" w:rsidR="00362915" w:rsidRPr="00572C7B" w:rsidRDefault="00362915" w:rsidP="00E225D5">
      <w:pPr>
        <w:pStyle w:val="PargrafodaLista"/>
        <w:tabs>
          <w:tab w:val="left" w:pos="567"/>
        </w:tabs>
        <w:spacing w:after="0" w:line="240" w:lineRule="auto"/>
        <w:ind w:left="0" w:right="-1" w:firstLine="0"/>
        <w:rPr>
          <w:rFonts w:ascii="Arial Narrow" w:hAnsi="Arial Narrow"/>
          <w:sz w:val="24"/>
          <w:szCs w:val="24"/>
        </w:rPr>
      </w:pPr>
    </w:p>
    <w:p w14:paraId="657CBD6B" w14:textId="04E9A31A" w:rsidR="00362915" w:rsidRPr="00572C7B" w:rsidRDefault="00362915" w:rsidP="00E225D5">
      <w:pPr>
        <w:pStyle w:val="PargrafodaLista"/>
        <w:numPr>
          <w:ilvl w:val="1"/>
          <w:numId w:val="2"/>
        </w:numPr>
        <w:tabs>
          <w:tab w:val="left" w:pos="567"/>
        </w:tabs>
        <w:spacing w:after="0" w:line="240" w:lineRule="auto"/>
        <w:ind w:left="0" w:right="-1" w:firstLine="0"/>
        <w:rPr>
          <w:rFonts w:ascii="Arial Narrow" w:hAnsi="Arial Narrow"/>
          <w:sz w:val="24"/>
          <w:szCs w:val="24"/>
        </w:rPr>
      </w:pPr>
      <w:r w:rsidRPr="00572C7B">
        <w:rPr>
          <w:rFonts w:ascii="Arial Narrow" w:hAnsi="Arial Narrow"/>
          <w:sz w:val="24"/>
          <w:szCs w:val="24"/>
        </w:rPr>
        <w:t>Nenhuma penalidade será aplicada sem o devido processo administrativo, com previsão de defesa prévia do interessado e recurso nos prazos legais, sendo-lhe franqueada vista do processo;</w:t>
      </w:r>
    </w:p>
    <w:p w14:paraId="5CDCFEEA" w14:textId="77777777" w:rsidR="00362915" w:rsidRPr="00572C7B" w:rsidRDefault="00362915" w:rsidP="00E225D5">
      <w:pPr>
        <w:pStyle w:val="PargrafodaLista"/>
        <w:tabs>
          <w:tab w:val="left" w:pos="567"/>
        </w:tabs>
        <w:spacing w:after="0" w:line="240" w:lineRule="auto"/>
        <w:ind w:left="0" w:right="-1" w:firstLine="0"/>
        <w:rPr>
          <w:rFonts w:ascii="Arial Narrow" w:hAnsi="Arial Narrow"/>
          <w:sz w:val="24"/>
          <w:szCs w:val="24"/>
        </w:rPr>
      </w:pPr>
    </w:p>
    <w:p w14:paraId="37C58B7A" w14:textId="2A6292DD" w:rsidR="00DB582C" w:rsidRPr="00572C7B" w:rsidRDefault="00362915" w:rsidP="00E225D5">
      <w:pPr>
        <w:pStyle w:val="PargrafodaLista"/>
        <w:numPr>
          <w:ilvl w:val="1"/>
          <w:numId w:val="2"/>
        </w:numPr>
        <w:tabs>
          <w:tab w:val="left" w:pos="567"/>
        </w:tabs>
        <w:spacing w:after="0" w:line="240" w:lineRule="auto"/>
        <w:ind w:left="0" w:right="-1" w:firstLine="0"/>
        <w:rPr>
          <w:rFonts w:ascii="Arial Narrow" w:hAnsi="Arial Narrow"/>
          <w:sz w:val="24"/>
          <w:szCs w:val="24"/>
        </w:rPr>
      </w:pPr>
      <w:r w:rsidRPr="00572C7B">
        <w:rPr>
          <w:rFonts w:ascii="Arial Narrow" w:hAnsi="Arial Narrow"/>
          <w:sz w:val="24"/>
          <w:szCs w:val="24"/>
        </w:rPr>
        <w:t>O recolhimento das multas não eximirá a Contratada da responsabilidade por perdas e danos decorrentes das infrações cometidas.</w:t>
      </w:r>
    </w:p>
    <w:p w14:paraId="1134D2A4" w14:textId="77777777" w:rsidR="000F23F1" w:rsidRPr="00572C7B" w:rsidRDefault="000F23F1" w:rsidP="00E225D5">
      <w:pPr>
        <w:pStyle w:val="PargrafodaLista"/>
        <w:spacing w:after="0" w:line="240" w:lineRule="auto"/>
        <w:rPr>
          <w:rFonts w:ascii="Arial Narrow" w:hAnsi="Arial Narrow"/>
          <w:sz w:val="24"/>
          <w:szCs w:val="24"/>
        </w:rPr>
      </w:pPr>
    </w:p>
    <w:p w14:paraId="7EC1D8E5" w14:textId="0CFF02EF" w:rsidR="000F23F1" w:rsidRPr="00572C7B" w:rsidRDefault="000F23F1" w:rsidP="00E225D5">
      <w:pPr>
        <w:pStyle w:val="PargrafodaLista"/>
        <w:numPr>
          <w:ilvl w:val="1"/>
          <w:numId w:val="2"/>
        </w:numPr>
        <w:tabs>
          <w:tab w:val="left" w:pos="567"/>
        </w:tabs>
        <w:spacing w:after="0" w:line="240" w:lineRule="auto"/>
        <w:ind w:left="0" w:right="-1" w:firstLine="0"/>
        <w:rPr>
          <w:rFonts w:ascii="Arial Narrow" w:hAnsi="Arial Narrow"/>
          <w:sz w:val="24"/>
          <w:szCs w:val="24"/>
        </w:rPr>
      </w:pPr>
      <w:r w:rsidRPr="00572C7B">
        <w:rPr>
          <w:rFonts w:ascii="Arial Narrow" w:hAnsi="Arial Narrow"/>
          <w:sz w:val="24"/>
          <w:szCs w:val="24"/>
        </w:rPr>
        <w:t>Nenhuma penalidade será aplicada sem o devido processo administrativo, que prevê defesa prévia do interessado e recurso nos prazos legais, sendo-lhe franqueada vista do processo.</w:t>
      </w:r>
    </w:p>
    <w:p w14:paraId="23FD78ED" w14:textId="77777777" w:rsidR="000F23F1" w:rsidRPr="00572C7B" w:rsidRDefault="000F23F1" w:rsidP="00E225D5">
      <w:pPr>
        <w:pStyle w:val="PargrafodaLista"/>
        <w:tabs>
          <w:tab w:val="left" w:pos="567"/>
        </w:tabs>
        <w:spacing w:after="0" w:line="240" w:lineRule="auto"/>
        <w:ind w:left="0" w:right="-1" w:firstLine="0"/>
        <w:rPr>
          <w:rFonts w:ascii="Arial Narrow" w:hAnsi="Arial Narrow"/>
          <w:sz w:val="24"/>
          <w:szCs w:val="24"/>
        </w:rPr>
      </w:pPr>
    </w:p>
    <w:p w14:paraId="6DAAC126" w14:textId="53E70855" w:rsidR="000F23F1" w:rsidRPr="00572C7B" w:rsidRDefault="000F23F1" w:rsidP="00E225D5">
      <w:pPr>
        <w:pStyle w:val="PargrafodaLista"/>
        <w:numPr>
          <w:ilvl w:val="1"/>
          <w:numId w:val="2"/>
        </w:numPr>
        <w:tabs>
          <w:tab w:val="left" w:pos="567"/>
        </w:tabs>
        <w:spacing w:after="0" w:line="240" w:lineRule="auto"/>
        <w:ind w:left="0" w:right="-1" w:firstLine="0"/>
        <w:rPr>
          <w:rFonts w:ascii="Arial Narrow" w:hAnsi="Arial Narrow"/>
          <w:sz w:val="24"/>
          <w:szCs w:val="24"/>
        </w:rPr>
      </w:pPr>
      <w:r w:rsidRPr="00572C7B">
        <w:rPr>
          <w:rFonts w:ascii="Arial Narrow" w:hAnsi="Arial Narrow"/>
          <w:sz w:val="24"/>
          <w:szCs w:val="24"/>
        </w:rPr>
        <w:t>Fica o ente público CONTRATANTE, autorizado, após regular processo administrativo, em caso de aplicação de multa ao contratado, a haver o respectivo valor das multas mediante subtração do valor da garantia do contrato, caso esta tenha sido dada em dinheiro.</w:t>
      </w:r>
    </w:p>
    <w:p w14:paraId="3EA44E1D" w14:textId="77777777" w:rsidR="000F23F1" w:rsidRPr="00572C7B" w:rsidRDefault="000F23F1" w:rsidP="00E225D5">
      <w:pPr>
        <w:pStyle w:val="PargrafodaLista"/>
        <w:tabs>
          <w:tab w:val="left" w:pos="567"/>
        </w:tabs>
        <w:spacing w:after="0" w:line="240" w:lineRule="auto"/>
        <w:ind w:left="0" w:right="-1" w:firstLine="0"/>
        <w:rPr>
          <w:rFonts w:ascii="Arial Narrow" w:hAnsi="Arial Narrow"/>
          <w:sz w:val="24"/>
          <w:szCs w:val="24"/>
        </w:rPr>
      </w:pPr>
    </w:p>
    <w:p w14:paraId="4AC0C7AA" w14:textId="405F5633" w:rsidR="000F23F1" w:rsidRPr="00572C7B" w:rsidRDefault="00F4419F" w:rsidP="00E225D5">
      <w:pPr>
        <w:pStyle w:val="PargrafodaLista"/>
        <w:numPr>
          <w:ilvl w:val="1"/>
          <w:numId w:val="2"/>
        </w:numPr>
        <w:tabs>
          <w:tab w:val="left" w:pos="567"/>
        </w:tabs>
        <w:spacing w:after="0" w:line="240" w:lineRule="auto"/>
        <w:ind w:left="0" w:right="-1" w:firstLine="0"/>
        <w:rPr>
          <w:rFonts w:ascii="Arial Narrow" w:hAnsi="Arial Narrow"/>
          <w:sz w:val="24"/>
          <w:szCs w:val="24"/>
        </w:rPr>
      </w:pPr>
      <w:r w:rsidRPr="00572C7B">
        <w:rPr>
          <w:rFonts w:ascii="Arial Narrow" w:hAnsi="Arial Narrow"/>
          <w:sz w:val="24"/>
          <w:szCs w:val="24"/>
        </w:rPr>
        <w:t xml:space="preserve"> </w:t>
      </w:r>
      <w:r w:rsidR="000F23F1" w:rsidRPr="00572C7B">
        <w:rPr>
          <w:rFonts w:ascii="Arial Narrow" w:hAnsi="Arial Narrow"/>
          <w:sz w:val="24"/>
          <w:szCs w:val="24"/>
        </w:rPr>
        <w:t>Não se tratando de garantia em dinheiro, ou seja, em não sendo a garantia contratual de natureza que comporte pronta execução extrajudicial, a Administração exigirá o recolhimento da multa.</w:t>
      </w:r>
    </w:p>
    <w:p w14:paraId="476D846D" w14:textId="77777777" w:rsidR="000F23F1" w:rsidRPr="00572C7B" w:rsidRDefault="000F23F1" w:rsidP="00E225D5">
      <w:pPr>
        <w:pStyle w:val="PargrafodaLista"/>
        <w:tabs>
          <w:tab w:val="left" w:pos="567"/>
        </w:tabs>
        <w:spacing w:after="0" w:line="240" w:lineRule="auto"/>
        <w:ind w:left="0" w:right="-1" w:firstLine="0"/>
        <w:rPr>
          <w:rFonts w:ascii="Arial Narrow" w:hAnsi="Arial Narrow"/>
          <w:sz w:val="24"/>
          <w:szCs w:val="24"/>
        </w:rPr>
      </w:pPr>
    </w:p>
    <w:p w14:paraId="60B89E25" w14:textId="6A1B8C26" w:rsidR="000F23F1" w:rsidRPr="00572C7B" w:rsidRDefault="000F23F1" w:rsidP="00E225D5">
      <w:pPr>
        <w:pStyle w:val="PargrafodaLista"/>
        <w:numPr>
          <w:ilvl w:val="1"/>
          <w:numId w:val="2"/>
        </w:numPr>
        <w:tabs>
          <w:tab w:val="left" w:pos="567"/>
        </w:tabs>
        <w:spacing w:after="0" w:line="240" w:lineRule="auto"/>
        <w:ind w:left="0" w:right="-1" w:firstLine="0"/>
        <w:rPr>
          <w:rFonts w:ascii="Arial Narrow" w:hAnsi="Arial Narrow"/>
          <w:sz w:val="24"/>
          <w:szCs w:val="24"/>
        </w:rPr>
      </w:pPr>
      <w:r w:rsidRPr="00572C7B">
        <w:rPr>
          <w:rFonts w:ascii="Arial Narrow" w:hAnsi="Arial Narrow"/>
          <w:sz w:val="24"/>
          <w:szCs w:val="24"/>
        </w:rPr>
        <w:t xml:space="preserve"> Se a multa aplicada for superior ao valor da garantia prestada, além da perda desta, responderá a CONTRATADA pela sua diferença, que será descontada dos pagamentos eventualmente devidos pela Administração ou cobrada judicialmente, conforme determina o §1º do art. 87 da Lei nº 8.666/1993.</w:t>
      </w:r>
    </w:p>
    <w:p w14:paraId="120711C6" w14:textId="77777777" w:rsidR="000F23F1" w:rsidRPr="00572C7B" w:rsidRDefault="000F23F1" w:rsidP="00E225D5">
      <w:pPr>
        <w:pStyle w:val="PargrafodaLista"/>
        <w:tabs>
          <w:tab w:val="left" w:pos="567"/>
        </w:tabs>
        <w:spacing w:after="0" w:line="240" w:lineRule="auto"/>
        <w:ind w:left="0" w:right="-1" w:firstLine="0"/>
        <w:rPr>
          <w:rFonts w:ascii="Arial Narrow" w:hAnsi="Arial Narrow"/>
          <w:sz w:val="24"/>
          <w:szCs w:val="24"/>
        </w:rPr>
      </w:pPr>
    </w:p>
    <w:p w14:paraId="3F4690FB" w14:textId="406645E0" w:rsidR="000F23F1" w:rsidRPr="00572C7B" w:rsidRDefault="000F23F1" w:rsidP="00E225D5">
      <w:pPr>
        <w:pStyle w:val="PargrafodaLista"/>
        <w:numPr>
          <w:ilvl w:val="1"/>
          <w:numId w:val="2"/>
        </w:numPr>
        <w:tabs>
          <w:tab w:val="left" w:pos="567"/>
        </w:tabs>
        <w:spacing w:after="0" w:line="240" w:lineRule="auto"/>
        <w:ind w:left="0" w:right="-1" w:firstLine="0"/>
        <w:rPr>
          <w:rFonts w:ascii="Arial Narrow" w:hAnsi="Arial Narrow"/>
          <w:sz w:val="24"/>
          <w:szCs w:val="24"/>
        </w:rPr>
      </w:pPr>
      <w:r w:rsidRPr="00572C7B">
        <w:rPr>
          <w:rFonts w:ascii="Arial Narrow" w:hAnsi="Arial Narrow"/>
          <w:sz w:val="24"/>
          <w:szCs w:val="24"/>
        </w:rPr>
        <w:t xml:space="preserve"> O recolhimento da(s) multa(s) não eximirá a CONTRATADA da responsabilidade por perdas e danos decorrentes das infrações cometidas.</w:t>
      </w:r>
    </w:p>
    <w:p w14:paraId="30849ACB" w14:textId="6D47622C" w:rsidR="00DB582C" w:rsidRPr="00572C7B" w:rsidRDefault="00DB582C" w:rsidP="00E225D5">
      <w:pPr>
        <w:spacing w:after="0" w:line="240" w:lineRule="auto"/>
        <w:jc w:val="both"/>
        <w:rPr>
          <w:rFonts w:ascii="Arial Narrow" w:eastAsia="Calibri" w:hAnsi="Arial Narrow" w:cs="Calibri"/>
          <w:color w:val="000000"/>
          <w:kern w:val="0"/>
          <w:sz w:val="24"/>
          <w:szCs w:val="24"/>
          <w:lang w:eastAsia="pt-BR"/>
          <w14:ligatures w14:val="none"/>
        </w:rPr>
      </w:pPr>
    </w:p>
    <w:p w14:paraId="6A331E8F" w14:textId="3BBC8661" w:rsidR="00DB582C" w:rsidRPr="00572C7B" w:rsidRDefault="00675FB0" w:rsidP="00E225D5">
      <w:pPr>
        <w:pStyle w:val="PargrafodaLista"/>
        <w:keepNext/>
        <w:keepLines/>
        <w:numPr>
          <w:ilvl w:val="0"/>
          <w:numId w:val="2"/>
        </w:numPr>
        <w:pBdr>
          <w:top w:val="single" w:sz="4" w:space="0" w:color="000000"/>
          <w:left w:val="single" w:sz="4" w:space="0" w:color="000000"/>
          <w:bottom w:val="single" w:sz="4" w:space="0" w:color="000000"/>
          <w:right w:val="single" w:sz="4" w:space="0" w:color="000000"/>
        </w:pBdr>
        <w:shd w:val="clear" w:color="auto" w:fill="D9D9D9"/>
        <w:tabs>
          <w:tab w:val="left" w:pos="426"/>
        </w:tabs>
        <w:spacing w:after="0" w:line="240" w:lineRule="auto"/>
        <w:ind w:left="0" w:right="0" w:firstLine="0"/>
        <w:jc w:val="center"/>
        <w:outlineLvl w:val="1"/>
        <w:rPr>
          <w:rFonts w:ascii="Arial Narrow" w:hAnsi="Arial Narrow"/>
          <w:b/>
          <w:sz w:val="24"/>
          <w:szCs w:val="24"/>
        </w:rPr>
      </w:pPr>
      <w:r w:rsidRPr="00572C7B">
        <w:rPr>
          <w:rFonts w:ascii="Arial Narrow" w:hAnsi="Arial Narrow"/>
          <w:b/>
          <w:sz w:val="24"/>
          <w:szCs w:val="24"/>
        </w:rPr>
        <w:lastRenderedPageBreak/>
        <w:t>DA GARANTIA DOS PRODUTOS</w:t>
      </w:r>
    </w:p>
    <w:p w14:paraId="09F73DFC" w14:textId="77777777" w:rsidR="007C5A0A" w:rsidRPr="00572C7B" w:rsidRDefault="007C5A0A" w:rsidP="00E225D5">
      <w:pPr>
        <w:pStyle w:val="PargrafodaLista"/>
        <w:tabs>
          <w:tab w:val="left" w:pos="567"/>
        </w:tabs>
        <w:spacing w:after="0" w:line="240" w:lineRule="auto"/>
        <w:ind w:left="0" w:right="0" w:firstLine="0"/>
        <w:rPr>
          <w:rFonts w:ascii="Arial Narrow" w:hAnsi="Arial Narrow"/>
          <w:sz w:val="24"/>
          <w:szCs w:val="24"/>
        </w:rPr>
      </w:pPr>
    </w:p>
    <w:p w14:paraId="152FA9DB" w14:textId="190A648A" w:rsidR="007C5A0A" w:rsidRPr="00572C7B" w:rsidRDefault="007C5A0A" w:rsidP="00E225D5">
      <w:pPr>
        <w:pStyle w:val="PargrafodaLista"/>
        <w:numPr>
          <w:ilvl w:val="1"/>
          <w:numId w:val="2"/>
        </w:numPr>
        <w:tabs>
          <w:tab w:val="left" w:pos="567"/>
        </w:tabs>
        <w:spacing w:after="0" w:line="240" w:lineRule="auto"/>
        <w:ind w:left="0" w:right="0" w:firstLine="0"/>
        <w:rPr>
          <w:rFonts w:ascii="Arial Narrow" w:hAnsi="Arial Narrow"/>
          <w:sz w:val="24"/>
          <w:szCs w:val="24"/>
        </w:rPr>
      </w:pPr>
      <w:r w:rsidRPr="00572C7B">
        <w:rPr>
          <w:rFonts w:ascii="Arial Narrow" w:hAnsi="Arial Narrow"/>
          <w:sz w:val="24"/>
          <w:szCs w:val="24"/>
        </w:rPr>
        <w:t>Quando a lei ou este edital não dispuserem de forma diferente, todos os produtos ofertados deverão ser entregues com garantia mínima de 12 (doze) meses, contados do recebimento definitivo, nos moldes do subitem 18.1.9 do Termo de Referência, Anexo I deste Instrumento Convocatório.</w:t>
      </w:r>
    </w:p>
    <w:p w14:paraId="6093EBD5" w14:textId="77777777" w:rsidR="007C5A0A" w:rsidRPr="00572C7B" w:rsidRDefault="007C5A0A" w:rsidP="00E225D5">
      <w:pPr>
        <w:pStyle w:val="PargrafodaLista"/>
        <w:tabs>
          <w:tab w:val="left" w:pos="567"/>
        </w:tabs>
        <w:spacing w:after="0" w:line="240" w:lineRule="auto"/>
        <w:ind w:left="0" w:right="0" w:firstLine="0"/>
        <w:rPr>
          <w:rFonts w:ascii="Arial Narrow" w:hAnsi="Arial Narrow"/>
          <w:sz w:val="24"/>
          <w:szCs w:val="24"/>
        </w:rPr>
      </w:pPr>
    </w:p>
    <w:p w14:paraId="25CB3557" w14:textId="77777777" w:rsidR="007C5A0A" w:rsidRPr="00572C7B" w:rsidRDefault="007C5A0A" w:rsidP="00E225D5">
      <w:pPr>
        <w:pStyle w:val="PargrafodaLista"/>
        <w:numPr>
          <w:ilvl w:val="1"/>
          <w:numId w:val="2"/>
        </w:numPr>
        <w:tabs>
          <w:tab w:val="left" w:pos="567"/>
        </w:tabs>
        <w:spacing w:after="0" w:line="240" w:lineRule="auto"/>
        <w:ind w:left="0" w:right="0" w:firstLine="0"/>
        <w:rPr>
          <w:rFonts w:ascii="Arial Narrow" w:hAnsi="Arial Narrow"/>
          <w:sz w:val="24"/>
          <w:szCs w:val="24"/>
        </w:rPr>
      </w:pPr>
      <w:r w:rsidRPr="00572C7B">
        <w:rPr>
          <w:rFonts w:ascii="Arial Narrow" w:hAnsi="Arial Narrow"/>
          <w:sz w:val="24"/>
          <w:szCs w:val="24"/>
        </w:rPr>
        <w:t>A licitante vencedora, no ato de entrega, deverá fornecer certificação de garantia, por meio de documentação própria, anotação impressa ou carimbada na nota fiscal do item. A substituição do produto acarretará renovação da garantia pelo mesmo prazo original.</w:t>
      </w:r>
    </w:p>
    <w:p w14:paraId="7FCA1C6C" w14:textId="77777777" w:rsidR="007C5A0A" w:rsidRPr="00572C7B" w:rsidRDefault="007C5A0A" w:rsidP="00E225D5">
      <w:pPr>
        <w:pStyle w:val="PargrafodaLista"/>
        <w:spacing w:after="0" w:line="240" w:lineRule="auto"/>
        <w:rPr>
          <w:rFonts w:ascii="Arial Narrow" w:hAnsi="Arial Narrow"/>
          <w:sz w:val="24"/>
          <w:szCs w:val="24"/>
        </w:rPr>
      </w:pPr>
    </w:p>
    <w:p w14:paraId="07B168ED" w14:textId="77777777" w:rsidR="007C5A0A" w:rsidRPr="00572C7B" w:rsidRDefault="007C5A0A" w:rsidP="00E225D5">
      <w:pPr>
        <w:pStyle w:val="PargrafodaLista"/>
        <w:numPr>
          <w:ilvl w:val="1"/>
          <w:numId w:val="2"/>
        </w:numPr>
        <w:tabs>
          <w:tab w:val="left" w:pos="567"/>
        </w:tabs>
        <w:spacing w:after="0" w:line="240" w:lineRule="auto"/>
        <w:ind w:left="0" w:right="0" w:firstLine="0"/>
        <w:rPr>
          <w:rFonts w:ascii="Arial Narrow" w:hAnsi="Arial Narrow"/>
          <w:sz w:val="24"/>
          <w:szCs w:val="24"/>
        </w:rPr>
      </w:pPr>
      <w:r w:rsidRPr="00572C7B">
        <w:rPr>
          <w:rFonts w:ascii="Arial Narrow" w:hAnsi="Arial Narrow"/>
          <w:sz w:val="24"/>
          <w:szCs w:val="24"/>
        </w:rPr>
        <w:t>O termo de garantia, ou equivalente, deverá esclarecer de maneira objetiva em que consiste, bem como a forma, o prazo e o lugar em que poderá ser exercitado o ônus, a cargo do Contratado, devendo ser entregue devidamente preenchido pelo fabricante, no ato do fornecimento, acompanhado de manual de instalação e uso do produto.</w:t>
      </w:r>
    </w:p>
    <w:p w14:paraId="3C131228" w14:textId="77777777" w:rsidR="007C5A0A" w:rsidRPr="00572C7B" w:rsidRDefault="007C5A0A" w:rsidP="00E225D5">
      <w:pPr>
        <w:pStyle w:val="PargrafodaLista"/>
        <w:spacing w:after="0" w:line="240" w:lineRule="auto"/>
        <w:rPr>
          <w:rFonts w:ascii="Arial Narrow" w:hAnsi="Arial Narrow"/>
          <w:sz w:val="24"/>
          <w:szCs w:val="24"/>
        </w:rPr>
      </w:pPr>
    </w:p>
    <w:p w14:paraId="42AC5C00" w14:textId="77777777" w:rsidR="007C5A0A" w:rsidRPr="00572C7B" w:rsidRDefault="007C5A0A" w:rsidP="00E225D5">
      <w:pPr>
        <w:pStyle w:val="PargrafodaLista"/>
        <w:numPr>
          <w:ilvl w:val="1"/>
          <w:numId w:val="2"/>
        </w:numPr>
        <w:tabs>
          <w:tab w:val="left" w:pos="567"/>
        </w:tabs>
        <w:spacing w:after="0" w:line="240" w:lineRule="auto"/>
        <w:ind w:left="0" w:right="0" w:firstLine="0"/>
        <w:rPr>
          <w:rFonts w:ascii="Arial Narrow" w:hAnsi="Arial Narrow"/>
          <w:sz w:val="24"/>
          <w:szCs w:val="24"/>
        </w:rPr>
      </w:pPr>
      <w:r w:rsidRPr="00572C7B">
        <w:rPr>
          <w:rFonts w:ascii="Arial Narrow" w:hAnsi="Arial Narrow"/>
          <w:sz w:val="24"/>
          <w:szCs w:val="24"/>
        </w:rPr>
        <w:t>Deverão ser observados os imperativos esposados no artigo 26 do Código de Defesa do Consumidor, relativamente aos vícios, prazos e decadência.</w:t>
      </w:r>
    </w:p>
    <w:p w14:paraId="73FADEE4" w14:textId="77777777" w:rsidR="00675FB0" w:rsidRPr="00572C7B" w:rsidRDefault="00675FB0" w:rsidP="00E225D5">
      <w:pPr>
        <w:pStyle w:val="PargrafodaLista"/>
        <w:tabs>
          <w:tab w:val="left" w:pos="567"/>
        </w:tabs>
        <w:spacing w:after="0" w:line="240" w:lineRule="auto"/>
        <w:ind w:left="0" w:right="0" w:firstLine="0"/>
        <w:rPr>
          <w:rFonts w:ascii="Arial Narrow" w:hAnsi="Arial Narrow"/>
          <w:sz w:val="24"/>
          <w:szCs w:val="24"/>
        </w:rPr>
      </w:pPr>
    </w:p>
    <w:p w14:paraId="2C7460D0" w14:textId="16AF3C5E" w:rsidR="00675FB0" w:rsidRPr="00572C7B" w:rsidRDefault="00572C7B" w:rsidP="00E225D5">
      <w:pPr>
        <w:pStyle w:val="PargrafodaLista"/>
        <w:numPr>
          <w:ilvl w:val="0"/>
          <w:numId w:val="2"/>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tabs>
          <w:tab w:val="left" w:pos="426"/>
        </w:tabs>
        <w:spacing w:after="0" w:line="240" w:lineRule="auto"/>
        <w:ind w:left="0" w:right="0" w:firstLine="0"/>
        <w:jc w:val="center"/>
        <w:rPr>
          <w:rFonts w:ascii="Arial Narrow" w:hAnsi="Arial Narrow"/>
          <w:b/>
          <w:bCs/>
          <w:sz w:val="24"/>
          <w:szCs w:val="24"/>
        </w:rPr>
      </w:pPr>
      <w:r w:rsidRPr="00572C7B">
        <w:rPr>
          <w:rFonts w:ascii="Arial Narrow" w:hAnsi="Arial Narrow"/>
          <w:b/>
          <w:bCs/>
          <w:sz w:val="24"/>
          <w:szCs w:val="24"/>
        </w:rPr>
        <w:t>DO LOCAL DA PRESTAÇÃO E</w:t>
      </w:r>
      <w:r w:rsidR="00F910E1" w:rsidRPr="00572C7B">
        <w:rPr>
          <w:rFonts w:ascii="Arial Narrow" w:hAnsi="Arial Narrow"/>
          <w:b/>
          <w:bCs/>
          <w:sz w:val="24"/>
          <w:szCs w:val="24"/>
        </w:rPr>
        <w:t xml:space="preserve"> FORMA DE RECIBIMENTO DOS PRODUTOS/SERVIÇOS</w:t>
      </w:r>
    </w:p>
    <w:p w14:paraId="47F4F639" w14:textId="77777777" w:rsidR="00675FB0" w:rsidRPr="00B83586" w:rsidRDefault="00675FB0" w:rsidP="00E225D5">
      <w:pPr>
        <w:pStyle w:val="PargrafodaLista"/>
        <w:tabs>
          <w:tab w:val="left" w:pos="567"/>
        </w:tabs>
        <w:spacing w:after="0" w:line="240" w:lineRule="auto"/>
        <w:ind w:left="0" w:right="0" w:firstLine="0"/>
        <w:rPr>
          <w:rFonts w:ascii="Arial Narrow" w:hAnsi="Arial Narrow"/>
          <w:sz w:val="24"/>
          <w:szCs w:val="24"/>
          <w:highlight w:val="yellow"/>
        </w:rPr>
      </w:pPr>
    </w:p>
    <w:p w14:paraId="3F379C56" w14:textId="65059D18" w:rsidR="00572C7B" w:rsidRPr="00572C7B" w:rsidRDefault="00572C7B" w:rsidP="00572C7B">
      <w:pPr>
        <w:pStyle w:val="PargrafodaLista"/>
        <w:numPr>
          <w:ilvl w:val="1"/>
          <w:numId w:val="2"/>
        </w:numPr>
        <w:tabs>
          <w:tab w:val="left" w:pos="567"/>
        </w:tabs>
        <w:spacing w:after="0" w:line="240" w:lineRule="auto"/>
        <w:ind w:left="0" w:right="-1" w:firstLine="0"/>
        <w:rPr>
          <w:rFonts w:ascii="Arial Narrow" w:hAnsi="Arial Narrow" w:cs="Arial"/>
          <w:sz w:val="24"/>
          <w:szCs w:val="24"/>
        </w:rPr>
      </w:pPr>
      <w:r w:rsidRPr="00572C7B">
        <w:rPr>
          <w:rFonts w:ascii="Arial Narrow" w:hAnsi="Arial Narrow" w:cs="Arial"/>
          <w:sz w:val="24"/>
          <w:szCs w:val="24"/>
        </w:rPr>
        <w:t>Os serviços de instalação dos sistemas e equipamentos serão instalados em diversos locais espalhados dentro do Município do Paulista.</w:t>
      </w:r>
    </w:p>
    <w:p w14:paraId="53755A65" w14:textId="77777777" w:rsidR="00572C7B" w:rsidRPr="00572C7B" w:rsidRDefault="00572C7B" w:rsidP="00572C7B">
      <w:pPr>
        <w:pStyle w:val="PargrafodaLista"/>
        <w:tabs>
          <w:tab w:val="left" w:pos="567"/>
        </w:tabs>
        <w:spacing w:after="0" w:line="240" w:lineRule="auto"/>
        <w:ind w:left="0" w:right="-1" w:firstLine="0"/>
        <w:rPr>
          <w:rFonts w:ascii="Arial Narrow" w:hAnsi="Arial Narrow" w:cs="Arial"/>
          <w:sz w:val="24"/>
          <w:szCs w:val="24"/>
        </w:rPr>
      </w:pPr>
    </w:p>
    <w:p w14:paraId="5819B5A6" w14:textId="21DADA20" w:rsidR="00572C7B" w:rsidRPr="00572C7B" w:rsidRDefault="00572C7B" w:rsidP="00572C7B">
      <w:pPr>
        <w:pStyle w:val="PargrafodaLista"/>
        <w:numPr>
          <w:ilvl w:val="1"/>
          <w:numId w:val="2"/>
        </w:numPr>
        <w:tabs>
          <w:tab w:val="left" w:pos="567"/>
        </w:tabs>
        <w:spacing w:after="0" w:line="240" w:lineRule="auto"/>
        <w:ind w:left="0" w:right="-1" w:firstLine="0"/>
        <w:rPr>
          <w:rFonts w:ascii="Arial Narrow" w:hAnsi="Arial Narrow" w:cs="Arial"/>
          <w:sz w:val="24"/>
          <w:szCs w:val="24"/>
        </w:rPr>
      </w:pPr>
      <w:r w:rsidRPr="00572C7B">
        <w:rPr>
          <w:rFonts w:ascii="Arial Narrow" w:hAnsi="Arial Narrow" w:cs="Arial"/>
          <w:sz w:val="24"/>
          <w:szCs w:val="24"/>
        </w:rPr>
        <w:t xml:space="preserve">Os serviços de instalação da central de monitoramento deverão ser executados na sede da Secretaria Municipal de Segurança Cidadã, </w:t>
      </w:r>
      <w:r>
        <w:rPr>
          <w:rFonts w:ascii="Arial Narrow" w:hAnsi="Arial Narrow" w:cs="Arial"/>
          <w:sz w:val="24"/>
          <w:szCs w:val="24"/>
        </w:rPr>
        <w:t>M</w:t>
      </w:r>
      <w:r w:rsidRPr="00572C7B">
        <w:rPr>
          <w:rFonts w:ascii="Arial Narrow" w:hAnsi="Arial Narrow" w:cs="Arial"/>
          <w:sz w:val="24"/>
          <w:szCs w:val="24"/>
        </w:rPr>
        <w:t>obilidade</w:t>
      </w:r>
      <w:r>
        <w:rPr>
          <w:rFonts w:ascii="Arial Narrow" w:hAnsi="Arial Narrow" w:cs="Arial"/>
          <w:sz w:val="24"/>
          <w:szCs w:val="24"/>
        </w:rPr>
        <w:t xml:space="preserve"> e Defesa Civil</w:t>
      </w:r>
      <w:r w:rsidRPr="00572C7B">
        <w:rPr>
          <w:rFonts w:ascii="Arial Narrow" w:hAnsi="Arial Narrow" w:cs="Arial"/>
          <w:sz w:val="24"/>
          <w:szCs w:val="24"/>
        </w:rPr>
        <w:t xml:space="preserve">. </w:t>
      </w:r>
    </w:p>
    <w:p w14:paraId="6D5A7CCA" w14:textId="77777777" w:rsidR="00572C7B" w:rsidRPr="00572C7B" w:rsidRDefault="00572C7B" w:rsidP="00572C7B">
      <w:pPr>
        <w:pStyle w:val="PargrafodaLista"/>
        <w:tabs>
          <w:tab w:val="left" w:pos="567"/>
        </w:tabs>
        <w:spacing w:after="0" w:line="240" w:lineRule="auto"/>
        <w:ind w:left="0" w:right="-1" w:firstLine="0"/>
        <w:rPr>
          <w:rFonts w:ascii="Arial Narrow" w:hAnsi="Arial Narrow" w:cs="Arial"/>
          <w:sz w:val="24"/>
          <w:szCs w:val="24"/>
        </w:rPr>
      </w:pPr>
    </w:p>
    <w:p w14:paraId="3231E554" w14:textId="63EEC388" w:rsidR="00572C7B" w:rsidRPr="00572C7B" w:rsidRDefault="00572C7B" w:rsidP="00572C7B">
      <w:pPr>
        <w:pStyle w:val="PargrafodaLista"/>
        <w:numPr>
          <w:ilvl w:val="1"/>
          <w:numId w:val="2"/>
        </w:numPr>
        <w:tabs>
          <w:tab w:val="left" w:pos="567"/>
        </w:tabs>
        <w:spacing w:after="0" w:line="240" w:lineRule="auto"/>
        <w:ind w:left="0" w:right="-1" w:firstLine="0"/>
        <w:rPr>
          <w:rFonts w:ascii="Arial Narrow" w:hAnsi="Arial Narrow"/>
          <w:sz w:val="24"/>
          <w:szCs w:val="24"/>
        </w:rPr>
      </w:pPr>
      <w:r w:rsidRPr="00572C7B">
        <w:rPr>
          <w:rFonts w:ascii="Arial Narrow" w:hAnsi="Arial Narrow" w:cs="Arial"/>
          <w:sz w:val="24"/>
          <w:szCs w:val="24"/>
        </w:rPr>
        <w:t>O prazo de execução dos serviços será de até 150 (cento e cinquenta) dias úteis, a contar da data de emissão da ordem de serviço.</w:t>
      </w:r>
    </w:p>
    <w:p w14:paraId="72B291A4" w14:textId="77777777" w:rsidR="00572C7B" w:rsidRPr="00572C7B" w:rsidRDefault="00572C7B" w:rsidP="00572C7B">
      <w:pPr>
        <w:pStyle w:val="PargrafodaLista"/>
        <w:tabs>
          <w:tab w:val="left" w:pos="567"/>
        </w:tabs>
        <w:spacing w:after="0" w:line="240" w:lineRule="auto"/>
        <w:ind w:left="0" w:right="-1" w:firstLine="0"/>
        <w:rPr>
          <w:rFonts w:ascii="Arial Narrow" w:hAnsi="Arial Narrow"/>
          <w:sz w:val="24"/>
          <w:szCs w:val="24"/>
        </w:rPr>
      </w:pPr>
    </w:p>
    <w:p w14:paraId="4097F033" w14:textId="061D6ED7" w:rsidR="00F910E1" w:rsidRPr="00572C7B" w:rsidRDefault="00F910E1" w:rsidP="00572C7B">
      <w:pPr>
        <w:pStyle w:val="PargrafodaLista"/>
        <w:numPr>
          <w:ilvl w:val="1"/>
          <w:numId w:val="2"/>
        </w:numPr>
        <w:tabs>
          <w:tab w:val="left" w:pos="567"/>
        </w:tabs>
        <w:spacing w:after="0" w:line="240" w:lineRule="auto"/>
        <w:ind w:left="0" w:right="-1" w:firstLine="0"/>
        <w:rPr>
          <w:rFonts w:ascii="Arial Narrow" w:hAnsi="Arial Narrow"/>
          <w:sz w:val="24"/>
          <w:szCs w:val="24"/>
        </w:rPr>
      </w:pPr>
      <w:r w:rsidRPr="00572C7B">
        <w:rPr>
          <w:rFonts w:ascii="Arial Narrow" w:hAnsi="Arial Narrow"/>
          <w:sz w:val="24"/>
          <w:szCs w:val="24"/>
        </w:rPr>
        <w:t>O recebimento provisório ou definitivo dos produtos/serviços não exclui a responsabilidade da Contratada pelos prejuízos resultantes da incorreta execução do Contrato. A entrega dos produtos ou serviços fora das especificações adotadas neste instrumento, obrigará à sua substituição, por parte da Contratada, sem qualquer ônus à Administração Municipal.</w:t>
      </w:r>
    </w:p>
    <w:p w14:paraId="1FE6AE72" w14:textId="77777777" w:rsidR="00F910E1" w:rsidRPr="00572C7B" w:rsidRDefault="00F910E1" w:rsidP="00E225D5">
      <w:pPr>
        <w:pStyle w:val="PargrafodaLista"/>
        <w:tabs>
          <w:tab w:val="left" w:pos="567"/>
        </w:tabs>
        <w:spacing w:after="0" w:line="240" w:lineRule="auto"/>
        <w:ind w:left="0" w:firstLine="0"/>
        <w:rPr>
          <w:rFonts w:ascii="Arial Narrow" w:hAnsi="Arial Narrow"/>
          <w:sz w:val="24"/>
          <w:szCs w:val="24"/>
        </w:rPr>
      </w:pPr>
    </w:p>
    <w:p w14:paraId="6FBEFDB0" w14:textId="105F479C" w:rsidR="00F910E1" w:rsidRPr="00572C7B" w:rsidRDefault="00F910E1" w:rsidP="00E225D5">
      <w:pPr>
        <w:pStyle w:val="PargrafodaLista"/>
        <w:numPr>
          <w:ilvl w:val="1"/>
          <w:numId w:val="2"/>
        </w:numPr>
        <w:tabs>
          <w:tab w:val="left" w:pos="567"/>
        </w:tabs>
        <w:spacing w:after="0" w:line="240" w:lineRule="auto"/>
        <w:ind w:left="0" w:firstLine="0"/>
        <w:rPr>
          <w:rFonts w:ascii="Arial Narrow" w:hAnsi="Arial Narrow"/>
          <w:sz w:val="24"/>
          <w:szCs w:val="24"/>
        </w:rPr>
      </w:pPr>
      <w:r w:rsidRPr="00572C7B">
        <w:rPr>
          <w:rFonts w:ascii="Arial Narrow" w:hAnsi="Arial Narrow"/>
          <w:sz w:val="24"/>
          <w:szCs w:val="24"/>
        </w:rPr>
        <w:t>Após convocação para entrega dos produtos/serviços, a Contratada terá prazo de 15 (quinze) dias úteis para entrega provisória de todos os equipamentos, instrumentos e assessórios necessários à execução do Instrumento Pactuado, dentro dos padrões de qualidade detalhados no Termo de Referência e anexos.</w:t>
      </w:r>
    </w:p>
    <w:p w14:paraId="0D174493" w14:textId="77777777" w:rsidR="00F910E1" w:rsidRPr="00572C7B" w:rsidRDefault="00F910E1" w:rsidP="00E225D5">
      <w:pPr>
        <w:pStyle w:val="PargrafodaLista"/>
        <w:tabs>
          <w:tab w:val="left" w:pos="567"/>
        </w:tabs>
        <w:spacing w:after="0" w:line="240" w:lineRule="auto"/>
        <w:ind w:left="0" w:firstLine="0"/>
        <w:rPr>
          <w:rFonts w:ascii="Arial Narrow" w:hAnsi="Arial Narrow"/>
          <w:sz w:val="24"/>
          <w:szCs w:val="24"/>
        </w:rPr>
      </w:pPr>
    </w:p>
    <w:p w14:paraId="50AE63CA" w14:textId="77777777" w:rsidR="00F910E1" w:rsidRPr="00572C7B" w:rsidRDefault="00F910E1" w:rsidP="00E225D5">
      <w:pPr>
        <w:pStyle w:val="PargrafodaLista"/>
        <w:numPr>
          <w:ilvl w:val="1"/>
          <w:numId w:val="2"/>
        </w:numPr>
        <w:tabs>
          <w:tab w:val="left" w:pos="567"/>
        </w:tabs>
        <w:spacing w:after="0" w:line="240" w:lineRule="auto"/>
        <w:ind w:left="0" w:firstLine="0"/>
        <w:rPr>
          <w:rFonts w:ascii="Arial Narrow" w:hAnsi="Arial Narrow"/>
          <w:sz w:val="24"/>
          <w:szCs w:val="24"/>
        </w:rPr>
      </w:pPr>
      <w:r w:rsidRPr="00572C7B">
        <w:rPr>
          <w:rFonts w:ascii="Arial Narrow" w:hAnsi="Arial Narrow"/>
          <w:sz w:val="24"/>
          <w:szCs w:val="24"/>
        </w:rPr>
        <w:t>O prazo estabelecido no item anterior poderá ser prorrogado, desde que solicitado, devidamente justificado pela Contratada e aceito pela Contratante.</w:t>
      </w:r>
    </w:p>
    <w:p w14:paraId="4D37128D" w14:textId="77777777" w:rsidR="00F910E1" w:rsidRPr="00572C7B" w:rsidRDefault="00F910E1" w:rsidP="00E225D5">
      <w:pPr>
        <w:pStyle w:val="PargrafodaLista"/>
        <w:tabs>
          <w:tab w:val="left" w:pos="567"/>
        </w:tabs>
        <w:spacing w:after="0" w:line="240" w:lineRule="auto"/>
        <w:ind w:left="0" w:firstLine="0"/>
        <w:rPr>
          <w:rFonts w:ascii="Arial Narrow" w:hAnsi="Arial Narrow"/>
          <w:sz w:val="24"/>
          <w:szCs w:val="24"/>
        </w:rPr>
      </w:pPr>
    </w:p>
    <w:p w14:paraId="54CF80B7" w14:textId="77777777" w:rsidR="00F910E1" w:rsidRPr="00572C7B" w:rsidRDefault="00F910E1" w:rsidP="00E225D5">
      <w:pPr>
        <w:pStyle w:val="PargrafodaLista"/>
        <w:numPr>
          <w:ilvl w:val="1"/>
          <w:numId w:val="2"/>
        </w:numPr>
        <w:tabs>
          <w:tab w:val="left" w:pos="567"/>
        </w:tabs>
        <w:spacing w:after="0" w:line="240" w:lineRule="auto"/>
        <w:ind w:left="0" w:firstLine="0"/>
        <w:rPr>
          <w:rFonts w:ascii="Arial Narrow" w:hAnsi="Arial Narrow"/>
          <w:sz w:val="24"/>
          <w:szCs w:val="24"/>
        </w:rPr>
      </w:pPr>
      <w:r w:rsidRPr="00572C7B">
        <w:rPr>
          <w:rFonts w:ascii="Arial Narrow" w:hAnsi="Arial Narrow"/>
          <w:sz w:val="24"/>
          <w:szCs w:val="24"/>
        </w:rPr>
        <w:t>O recebimento provisório dar-se-á por servidor com poderes para recolher e armazenar os equipamentos, instrumentos e assessórios em local adequado, observando o estado geral de conservação dos bens.</w:t>
      </w:r>
    </w:p>
    <w:p w14:paraId="3789CFFC" w14:textId="77777777" w:rsidR="00F910E1" w:rsidRPr="00572C7B" w:rsidRDefault="00F910E1" w:rsidP="00E225D5">
      <w:pPr>
        <w:pStyle w:val="PargrafodaLista"/>
        <w:tabs>
          <w:tab w:val="left" w:pos="567"/>
        </w:tabs>
        <w:spacing w:after="0" w:line="240" w:lineRule="auto"/>
        <w:ind w:left="0" w:firstLine="0"/>
        <w:rPr>
          <w:rFonts w:ascii="Arial Narrow" w:hAnsi="Arial Narrow"/>
          <w:sz w:val="24"/>
          <w:szCs w:val="24"/>
        </w:rPr>
      </w:pPr>
    </w:p>
    <w:p w14:paraId="3CFCD8C7" w14:textId="77777777" w:rsidR="00F910E1" w:rsidRPr="00572C7B" w:rsidRDefault="00F910E1" w:rsidP="00E225D5">
      <w:pPr>
        <w:pStyle w:val="PargrafodaLista"/>
        <w:numPr>
          <w:ilvl w:val="1"/>
          <w:numId w:val="2"/>
        </w:numPr>
        <w:tabs>
          <w:tab w:val="left" w:pos="567"/>
        </w:tabs>
        <w:spacing w:after="0" w:line="240" w:lineRule="auto"/>
        <w:ind w:left="0" w:firstLine="0"/>
        <w:rPr>
          <w:rFonts w:ascii="Arial Narrow" w:hAnsi="Arial Narrow"/>
          <w:sz w:val="24"/>
          <w:szCs w:val="24"/>
        </w:rPr>
      </w:pPr>
      <w:r w:rsidRPr="00572C7B">
        <w:rPr>
          <w:rFonts w:ascii="Arial Narrow" w:hAnsi="Arial Narrow"/>
          <w:sz w:val="24"/>
          <w:szCs w:val="24"/>
        </w:rPr>
        <w:lastRenderedPageBreak/>
        <w:t>Não serão recebidos produtos danificados ou cujo estado de conservação geral não esteja dentro dos padrões mínimos de segurança e preservação.</w:t>
      </w:r>
    </w:p>
    <w:p w14:paraId="4B152927" w14:textId="77777777" w:rsidR="00F910E1" w:rsidRPr="00572C7B" w:rsidRDefault="00F910E1" w:rsidP="00E225D5">
      <w:pPr>
        <w:pStyle w:val="PargrafodaLista"/>
        <w:tabs>
          <w:tab w:val="left" w:pos="567"/>
        </w:tabs>
        <w:spacing w:after="0" w:line="240" w:lineRule="auto"/>
        <w:ind w:left="0" w:firstLine="0"/>
        <w:rPr>
          <w:rFonts w:ascii="Arial Narrow" w:hAnsi="Arial Narrow"/>
          <w:sz w:val="24"/>
          <w:szCs w:val="24"/>
        </w:rPr>
      </w:pPr>
    </w:p>
    <w:p w14:paraId="05D8955D" w14:textId="77777777" w:rsidR="00F910E1" w:rsidRPr="00572C7B" w:rsidRDefault="00F910E1" w:rsidP="00E225D5">
      <w:pPr>
        <w:pStyle w:val="PargrafodaLista"/>
        <w:numPr>
          <w:ilvl w:val="1"/>
          <w:numId w:val="2"/>
        </w:numPr>
        <w:tabs>
          <w:tab w:val="left" w:pos="567"/>
        </w:tabs>
        <w:spacing w:after="0" w:line="240" w:lineRule="auto"/>
        <w:ind w:left="0" w:firstLine="0"/>
        <w:rPr>
          <w:rFonts w:ascii="Arial Narrow" w:hAnsi="Arial Narrow"/>
          <w:sz w:val="24"/>
          <w:szCs w:val="24"/>
        </w:rPr>
      </w:pPr>
      <w:r w:rsidRPr="00572C7B">
        <w:rPr>
          <w:rFonts w:ascii="Arial Narrow" w:hAnsi="Arial Narrow"/>
          <w:sz w:val="24"/>
          <w:szCs w:val="24"/>
        </w:rPr>
        <w:t xml:space="preserve"> O recebimento definitivo dar-se-á no prazo máximo de 05 (cinco) dias úteis contados do recebimento provisório, logo após aprovação pelo departamento competente, que deverá observar se os bens provisoriamente recepcionados atendem aos padrões mínimos de qualidade especificados no Instrumento Convocatório, Termo de Referência e demais anexos.</w:t>
      </w:r>
    </w:p>
    <w:p w14:paraId="60E6BC3E" w14:textId="77777777" w:rsidR="00F910E1" w:rsidRPr="00572C7B" w:rsidRDefault="00F910E1" w:rsidP="00E225D5">
      <w:pPr>
        <w:pStyle w:val="PargrafodaLista"/>
        <w:tabs>
          <w:tab w:val="left" w:pos="567"/>
        </w:tabs>
        <w:spacing w:after="0" w:line="240" w:lineRule="auto"/>
        <w:ind w:left="0" w:firstLine="0"/>
        <w:rPr>
          <w:rFonts w:ascii="Arial Narrow" w:hAnsi="Arial Narrow"/>
          <w:sz w:val="24"/>
          <w:szCs w:val="24"/>
        </w:rPr>
      </w:pPr>
    </w:p>
    <w:p w14:paraId="0ED07DDA" w14:textId="044A7479" w:rsidR="00F910E1" w:rsidRPr="00572C7B" w:rsidRDefault="00F910E1" w:rsidP="00E225D5">
      <w:pPr>
        <w:pStyle w:val="PargrafodaLista"/>
        <w:numPr>
          <w:ilvl w:val="1"/>
          <w:numId w:val="2"/>
        </w:numPr>
        <w:tabs>
          <w:tab w:val="left" w:pos="567"/>
        </w:tabs>
        <w:spacing w:after="0" w:line="240" w:lineRule="auto"/>
        <w:ind w:left="0" w:firstLine="0"/>
        <w:rPr>
          <w:rFonts w:ascii="Arial Narrow" w:hAnsi="Arial Narrow"/>
          <w:sz w:val="24"/>
          <w:szCs w:val="24"/>
        </w:rPr>
      </w:pPr>
      <w:r w:rsidRPr="00572C7B">
        <w:rPr>
          <w:rFonts w:ascii="Arial Narrow" w:hAnsi="Arial Narrow"/>
          <w:sz w:val="24"/>
          <w:szCs w:val="24"/>
        </w:rPr>
        <w:t xml:space="preserve">Dentro do prazo máximo de </w:t>
      </w:r>
      <w:r w:rsidR="00572C7B">
        <w:rPr>
          <w:rFonts w:ascii="Arial Narrow" w:hAnsi="Arial Narrow"/>
          <w:sz w:val="24"/>
          <w:szCs w:val="24"/>
        </w:rPr>
        <w:t>150</w:t>
      </w:r>
      <w:r w:rsidRPr="00572C7B">
        <w:rPr>
          <w:rFonts w:ascii="Arial Narrow" w:hAnsi="Arial Narrow"/>
          <w:sz w:val="24"/>
          <w:szCs w:val="24"/>
        </w:rPr>
        <w:t xml:space="preserve"> (</w:t>
      </w:r>
      <w:r w:rsidR="00572C7B">
        <w:rPr>
          <w:rFonts w:ascii="Arial Narrow" w:hAnsi="Arial Narrow"/>
          <w:sz w:val="24"/>
          <w:szCs w:val="24"/>
        </w:rPr>
        <w:t>cento e cinquenta</w:t>
      </w:r>
      <w:r w:rsidRPr="00572C7B">
        <w:rPr>
          <w:rFonts w:ascii="Arial Narrow" w:hAnsi="Arial Narrow"/>
          <w:sz w:val="24"/>
          <w:szCs w:val="24"/>
        </w:rPr>
        <w:t>) dias, o sistema contratado deverá estar operacional, com todas as funções, módulos e rotinas funcionando adequadamente, dentro dos parâmetros de qualidade e eficiência apontados no Instrumento Convocatório e seus anexos.</w:t>
      </w:r>
    </w:p>
    <w:p w14:paraId="6F78DA2D" w14:textId="77777777" w:rsidR="00F910E1" w:rsidRPr="00572C7B" w:rsidRDefault="00F910E1" w:rsidP="00E225D5">
      <w:pPr>
        <w:pStyle w:val="PargrafodaLista"/>
        <w:tabs>
          <w:tab w:val="left" w:pos="567"/>
        </w:tabs>
        <w:spacing w:after="0" w:line="240" w:lineRule="auto"/>
        <w:ind w:left="0" w:firstLine="0"/>
        <w:rPr>
          <w:rFonts w:ascii="Arial Narrow" w:hAnsi="Arial Narrow"/>
          <w:sz w:val="24"/>
          <w:szCs w:val="24"/>
        </w:rPr>
      </w:pPr>
    </w:p>
    <w:p w14:paraId="365DBBD0" w14:textId="532A88CE" w:rsidR="00607A44" w:rsidRPr="00572C7B" w:rsidRDefault="00607A44" w:rsidP="00E225D5">
      <w:pPr>
        <w:pStyle w:val="PargrafodaLista"/>
        <w:numPr>
          <w:ilvl w:val="1"/>
          <w:numId w:val="2"/>
        </w:numPr>
        <w:tabs>
          <w:tab w:val="left" w:pos="567"/>
        </w:tabs>
        <w:spacing w:after="0" w:line="240" w:lineRule="auto"/>
        <w:ind w:left="0" w:firstLine="0"/>
        <w:rPr>
          <w:rFonts w:ascii="Arial Narrow" w:hAnsi="Arial Narrow"/>
          <w:sz w:val="24"/>
          <w:szCs w:val="24"/>
        </w:rPr>
      </w:pPr>
      <w:r w:rsidRPr="00572C7B">
        <w:rPr>
          <w:rFonts w:ascii="Arial Narrow" w:hAnsi="Arial Narrow"/>
          <w:sz w:val="24"/>
          <w:szCs w:val="24"/>
        </w:rPr>
        <w:t xml:space="preserve">O prazo estabelecido no item anterior poderá ser prorrogado, desde que solicita, justificado pela Contratada e aceito pelo Responsável Técnico da Contratante. </w:t>
      </w:r>
    </w:p>
    <w:p w14:paraId="44FADD40" w14:textId="77777777" w:rsidR="00607A44" w:rsidRPr="00572C7B" w:rsidRDefault="00607A44" w:rsidP="00E225D5">
      <w:pPr>
        <w:pStyle w:val="PargrafodaLista"/>
        <w:spacing w:after="0" w:line="240" w:lineRule="auto"/>
        <w:rPr>
          <w:rFonts w:ascii="Arial Narrow" w:hAnsi="Arial Narrow"/>
          <w:sz w:val="24"/>
          <w:szCs w:val="24"/>
        </w:rPr>
      </w:pPr>
    </w:p>
    <w:p w14:paraId="0A56E337" w14:textId="6357A794" w:rsidR="00F910E1" w:rsidRPr="00572C7B" w:rsidRDefault="00F910E1" w:rsidP="00E225D5">
      <w:pPr>
        <w:pStyle w:val="PargrafodaLista"/>
        <w:numPr>
          <w:ilvl w:val="1"/>
          <w:numId w:val="2"/>
        </w:numPr>
        <w:tabs>
          <w:tab w:val="left" w:pos="567"/>
        </w:tabs>
        <w:spacing w:after="0" w:line="240" w:lineRule="auto"/>
        <w:ind w:left="0" w:firstLine="0"/>
        <w:rPr>
          <w:rFonts w:ascii="Arial Narrow" w:hAnsi="Arial Narrow"/>
          <w:sz w:val="24"/>
          <w:szCs w:val="24"/>
        </w:rPr>
      </w:pPr>
      <w:r w:rsidRPr="00572C7B">
        <w:rPr>
          <w:rFonts w:ascii="Arial Narrow" w:hAnsi="Arial Narrow"/>
          <w:sz w:val="24"/>
          <w:szCs w:val="24"/>
        </w:rPr>
        <w:t>Os padrões mínimos para atendimento do Concerto encontram-se detalhados no</w:t>
      </w:r>
      <w:r w:rsidR="00607A44" w:rsidRPr="00572C7B">
        <w:rPr>
          <w:rFonts w:ascii="Arial Narrow" w:hAnsi="Arial Narrow"/>
          <w:sz w:val="24"/>
          <w:szCs w:val="24"/>
        </w:rPr>
        <w:t xml:space="preserve"> Adendo I d</w:t>
      </w:r>
      <w:r w:rsidRPr="00572C7B">
        <w:rPr>
          <w:rFonts w:ascii="Arial Narrow" w:hAnsi="Arial Narrow"/>
          <w:sz w:val="24"/>
          <w:szCs w:val="24"/>
        </w:rPr>
        <w:t>o Termo de Referência, Anexo I do Instrumento Convocatório.</w:t>
      </w:r>
    </w:p>
    <w:p w14:paraId="1AD1CDB0" w14:textId="5887F41B" w:rsidR="00F910E1" w:rsidRPr="00572C7B" w:rsidRDefault="00F910E1" w:rsidP="00E225D5">
      <w:pPr>
        <w:pStyle w:val="PargrafodaLista"/>
        <w:tabs>
          <w:tab w:val="left" w:pos="567"/>
        </w:tabs>
        <w:spacing w:after="0" w:line="240" w:lineRule="auto"/>
        <w:ind w:left="0" w:right="0" w:firstLine="0"/>
        <w:rPr>
          <w:rFonts w:ascii="Arial Narrow" w:hAnsi="Arial Narrow"/>
          <w:sz w:val="24"/>
          <w:szCs w:val="24"/>
        </w:rPr>
      </w:pPr>
    </w:p>
    <w:p w14:paraId="2DE4F5C5" w14:textId="7FB5B2D8" w:rsidR="00F910E1" w:rsidRPr="00572C7B" w:rsidRDefault="00F910E1" w:rsidP="00E225D5">
      <w:pPr>
        <w:pStyle w:val="PargrafodaLista"/>
        <w:numPr>
          <w:ilvl w:val="0"/>
          <w:numId w:val="2"/>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tabs>
          <w:tab w:val="left" w:pos="426"/>
        </w:tabs>
        <w:spacing w:after="0" w:line="240" w:lineRule="auto"/>
        <w:ind w:left="0" w:right="0" w:firstLine="0"/>
        <w:jc w:val="center"/>
        <w:rPr>
          <w:rFonts w:ascii="Arial Narrow" w:hAnsi="Arial Narrow"/>
          <w:b/>
          <w:bCs/>
          <w:sz w:val="24"/>
          <w:szCs w:val="24"/>
        </w:rPr>
      </w:pPr>
      <w:r w:rsidRPr="00572C7B">
        <w:rPr>
          <w:rFonts w:ascii="Arial Narrow" w:hAnsi="Arial Narrow"/>
          <w:b/>
          <w:bCs/>
          <w:sz w:val="24"/>
          <w:szCs w:val="24"/>
        </w:rPr>
        <w:t>DO FORO</w:t>
      </w:r>
    </w:p>
    <w:p w14:paraId="70912A3E" w14:textId="77777777" w:rsidR="00F910E1" w:rsidRPr="00572C7B" w:rsidRDefault="00F910E1" w:rsidP="00E225D5">
      <w:pPr>
        <w:tabs>
          <w:tab w:val="left" w:pos="567"/>
        </w:tabs>
        <w:spacing w:after="0" w:line="240" w:lineRule="auto"/>
        <w:rPr>
          <w:rFonts w:ascii="Arial Narrow" w:hAnsi="Arial Narrow"/>
          <w:sz w:val="24"/>
          <w:szCs w:val="24"/>
        </w:rPr>
      </w:pPr>
    </w:p>
    <w:p w14:paraId="0F20C82B" w14:textId="7803E1A9" w:rsidR="00DB582C" w:rsidRPr="00572C7B" w:rsidRDefault="00DB582C" w:rsidP="00E225D5">
      <w:pPr>
        <w:pStyle w:val="PargrafodaLista"/>
        <w:numPr>
          <w:ilvl w:val="1"/>
          <w:numId w:val="2"/>
        </w:numPr>
        <w:tabs>
          <w:tab w:val="left" w:pos="567"/>
        </w:tabs>
        <w:spacing w:after="0" w:line="240" w:lineRule="auto"/>
        <w:ind w:left="0" w:right="0" w:firstLine="0"/>
        <w:rPr>
          <w:rFonts w:ascii="Arial Narrow" w:hAnsi="Arial Narrow"/>
          <w:sz w:val="24"/>
          <w:szCs w:val="24"/>
        </w:rPr>
      </w:pPr>
      <w:r w:rsidRPr="00572C7B">
        <w:rPr>
          <w:rFonts w:ascii="Arial Narrow" w:hAnsi="Arial Narrow"/>
          <w:sz w:val="24"/>
          <w:szCs w:val="24"/>
        </w:rPr>
        <w:t xml:space="preserve">Fica eleito o </w:t>
      </w:r>
      <w:r w:rsidRPr="00572C7B">
        <w:rPr>
          <w:rFonts w:ascii="Arial Narrow" w:hAnsi="Arial Narrow"/>
          <w:b/>
          <w:sz w:val="24"/>
          <w:szCs w:val="24"/>
        </w:rPr>
        <w:t>Foro da Comarca d</w:t>
      </w:r>
      <w:r w:rsidR="00CA0B1B" w:rsidRPr="00572C7B">
        <w:rPr>
          <w:rFonts w:ascii="Arial Narrow" w:hAnsi="Arial Narrow"/>
          <w:b/>
          <w:sz w:val="24"/>
          <w:szCs w:val="24"/>
        </w:rPr>
        <w:t>o</w:t>
      </w:r>
      <w:r w:rsidRPr="00572C7B">
        <w:rPr>
          <w:rFonts w:ascii="Arial Narrow" w:hAnsi="Arial Narrow"/>
          <w:b/>
          <w:sz w:val="24"/>
          <w:szCs w:val="24"/>
        </w:rPr>
        <w:t xml:space="preserve"> Paulista/PE</w:t>
      </w:r>
      <w:r w:rsidRPr="00572C7B">
        <w:rPr>
          <w:rFonts w:ascii="Arial Narrow" w:hAnsi="Arial Narrow"/>
          <w:sz w:val="24"/>
          <w:szCs w:val="24"/>
        </w:rPr>
        <w:t xml:space="preserve"> para discussões de litígios decorrentes do objeto desta </w:t>
      </w:r>
      <w:r w:rsidR="00CA0B1B" w:rsidRPr="00572C7B">
        <w:rPr>
          <w:rFonts w:ascii="Arial Narrow" w:hAnsi="Arial Narrow"/>
          <w:sz w:val="24"/>
          <w:szCs w:val="24"/>
        </w:rPr>
        <w:t>licitação</w:t>
      </w:r>
      <w:r w:rsidRPr="00572C7B">
        <w:rPr>
          <w:rFonts w:ascii="Arial Narrow" w:hAnsi="Arial Narrow"/>
          <w:sz w:val="24"/>
          <w:szCs w:val="24"/>
        </w:rPr>
        <w:t xml:space="preserve">, com renúncia de qualquer outro, por mais privilegiado que se configure.  </w:t>
      </w:r>
    </w:p>
    <w:p w14:paraId="77ABDDCE" w14:textId="77777777" w:rsidR="00DB582C" w:rsidRPr="00572C7B" w:rsidRDefault="00DB582C" w:rsidP="00E225D5">
      <w:pPr>
        <w:spacing w:after="0" w:line="240" w:lineRule="auto"/>
        <w:jc w:val="both"/>
        <w:rPr>
          <w:rFonts w:ascii="Arial Narrow" w:eastAsia="Calibri" w:hAnsi="Arial Narrow" w:cs="Calibri"/>
          <w:color w:val="000000"/>
          <w:kern w:val="0"/>
          <w:sz w:val="24"/>
          <w:szCs w:val="24"/>
          <w:lang w:eastAsia="pt-BR"/>
          <w14:ligatures w14:val="none"/>
        </w:rPr>
      </w:pPr>
      <w:r w:rsidRPr="00572C7B">
        <w:rPr>
          <w:rFonts w:ascii="Arial Narrow" w:eastAsia="Calibri" w:hAnsi="Arial Narrow" w:cs="Calibri"/>
          <w:color w:val="000000"/>
          <w:kern w:val="0"/>
          <w:sz w:val="24"/>
          <w:szCs w:val="24"/>
          <w:lang w:eastAsia="pt-BR"/>
          <w14:ligatures w14:val="none"/>
        </w:rPr>
        <w:t xml:space="preserve">  </w:t>
      </w:r>
    </w:p>
    <w:p w14:paraId="17690CEB" w14:textId="1083833C" w:rsidR="00DB582C" w:rsidRPr="00572C7B" w:rsidRDefault="00DB582C" w:rsidP="00E225D5">
      <w:pPr>
        <w:pStyle w:val="PargrafodaLista"/>
        <w:keepNext/>
        <w:keepLines/>
        <w:numPr>
          <w:ilvl w:val="0"/>
          <w:numId w:val="2"/>
        </w:numPr>
        <w:pBdr>
          <w:top w:val="single" w:sz="4" w:space="0" w:color="000000"/>
          <w:left w:val="single" w:sz="4" w:space="0" w:color="000000"/>
          <w:bottom w:val="single" w:sz="4" w:space="0" w:color="000000"/>
          <w:right w:val="single" w:sz="4" w:space="0" w:color="000000"/>
        </w:pBdr>
        <w:shd w:val="clear" w:color="auto" w:fill="D9D9D9"/>
        <w:tabs>
          <w:tab w:val="left" w:pos="426"/>
        </w:tabs>
        <w:spacing w:after="0" w:line="240" w:lineRule="auto"/>
        <w:ind w:left="0" w:right="0" w:firstLine="0"/>
        <w:jc w:val="center"/>
        <w:outlineLvl w:val="1"/>
        <w:rPr>
          <w:rFonts w:ascii="Arial Narrow" w:hAnsi="Arial Narrow"/>
          <w:b/>
          <w:sz w:val="24"/>
          <w:szCs w:val="24"/>
        </w:rPr>
      </w:pPr>
      <w:r w:rsidRPr="00572C7B">
        <w:rPr>
          <w:rFonts w:ascii="Arial Narrow" w:hAnsi="Arial Narrow"/>
          <w:b/>
          <w:sz w:val="24"/>
          <w:szCs w:val="24"/>
        </w:rPr>
        <w:t>DAS DISPOSIÇÕES FINAIS</w:t>
      </w:r>
    </w:p>
    <w:p w14:paraId="34214832" w14:textId="77777777" w:rsidR="00DB582C" w:rsidRPr="00572C7B" w:rsidRDefault="00DB582C" w:rsidP="00E225D5">
      <w:pPr>
        <w:spacing w:after="0" w:line="240" w:lineRule="auto"/>
        <w:jc w:val="both"/>
        <w:rPr>
          <w:rFonts w:ascii="Arial Narrow" w:eastAsia="Calibri" w:hAnsi="Arial Narrow" w:cs="Calibri"/>
          <w:color w:val="000000"/>
          <w:kern w:val="0"/>
          <w:sz w:val="24"/>
          <w:szCs w:val="24"/>
          <w:lang w:eastAsia="pt-BR"/>
          <w14:ligatures w14:val="none"/>
        </w:rPr>
      </w:pPr>
      <w:r w:rsidRPr="00572C7B">
        <w:rPr>
          <w:rFonts w:ascii="Arial Narrow" w:eastAsia="Calibri" w:hAnsi="Arial Narrow" w:cs="Calibri"/>
          <w:b/>
          <w:color w:val="000000"/>
          <w:kern w:val="0"/>
          <w:sz w:val="24"/>
          <w:szCs w:val="24"/>
          <w:lang w:eastAsia="pt-BR"/>
          <w14:ligatures w14:val="none"/>
        </w:rPr>
        <w:t xml:space="preserve"> </w:t>
      </w:r>
      <w:r w:rsidRPr="00572C7B">
        <w:rPr>
          <w:rFonts w:ascii="Arial Narrow" w:eastAsia="Calibri" w:hAnsi="Arial Narrow" w:cs="Calibri"/>
          <w:color w:val="000000"/>
          <w:kern w:val="0"/>
          <w:sz w:val="24"/>
          <w:szCs w:val="24"/>
          <w:lang w:eastAsia="pt-BR"/>
          <w14:ligatures w14:val="none"/>
        </w:rPr>
        <w:t xml:space="preserve"> </w:t>
      </w:r>
    </w:p>
    <w:p w14:paraId="7BDB822C" w14:textId="3626659D" w:rsidR="00DB582C" w:rsidRPr="00572C7B" w:rsidRDefault="00DB582C" w:rsidP="00E225D5">
      <w:pPr>
        <w:pStyle w:val="PargrafodaLista"/>
        <w:numPr>
          <w:ilvl w:val="1"/>
          <w:numId w:val="2"/>
        </w:numPr>
        <w:tabs>
          <w:tab w:val="left" w:pos="567"/>
        </w:tabs>
        <w:spacing w:after="0" w:line="240" w:lineRule="auto"/>
        <w:ind w:left="0" w:right="0" w:firstLine="0"/>
        <w:rPr>
          <w:rFonts w:ascii="Arial Narrow" w:hAnsi="Arial Narrow"/>
          <w:sz w:val="24"/>
          <w:szCs w:val="24"/>
        </w:rPr>
      </w:pPr>
      <w:r w:rsidRPr="00572C7B">
        <w:rPr>
          <w:rFonts w:ascii="Arial Narrow" w:hAnsi="Arial Narrow"/>
          <w:sz w:val="24"/>
          <w:szCs w:val="24"/>
        </w:rPr>
        <w:t xml:space="preserve">É </w:t>
      </w:r>
      <w:r w:rsidR="00CA0B1B" w:rsidRPr="00572C7B">
        <w:rPr>
          <w:rFonts w:ascii="Arial Narrow" w:hAnsi="Arial Narrow"/>
          <w:b/>
          <w:sz w:val="24"/>
          <w:szCs w:val="24"/>
        </w:rPr>
        <w:t>vedada</w:t>
      </w:r>
      <w:r w:rsidR="00CA0B1B" w:rsidRPr="00572C7B">
        <w:rPr>
          <w:rFonts w:ascii="Arial Narrow" w:hAnsi="Arial Narrow"/>
          <w:sz w:val="24"/>
          <w:szCs w:val="24"/>
        </w:rPr>
        <w:t xml:space="preserve"> </w:t>
      </w:r>
      <w:r w:rsidRPr="00572C7B">
        <w:rPr>
          <w:rFonts w:ascii="Arial Narrow" w:hAnsi="Arial Narrow"/>
          <w:sz w:val="24"/>
          <w:szCs w:val="24"/>
        </w:rPr>
        <w:t>a subcontratação, parcial ou total, do objeto contratado, não podendo a C</w:t>
      </w:r>
      <w:r w:rsidR="00CA0B1B" w:rsidRPr="00572C7B">
        <w:rPr>
          <w:rFonts w:ascii="Arial Narrow" w:hAnsi="Arial Narrow"/>
          <w:sz w:val="24"/>
          <w:szCs w:val="24"/>
        </w:rPr>
        <w:t>ontratada</w:t>
      </w:r>
      <w:r w:rsidRPr="00572C7B">
        <w:rPr>
          <w:rFonts w:ascii="Arial Narrow" w:hAnsi="Arial Narrow"/>
          <w:sz w:val="24"/>
          <w:szCs w:val="24"/>
        </w:rPr>
        <w:t xml:space="preserve"> transferir a outrem a sua execução, salvo mediante prévia e expressa autorização do C</w:t>
      </w:r>
      <w:r w:rsidR="00CA0B1B" w:rsidRPr="00572C7B">
        <w:rPr>
          <w:rFonts w:ascii="Arial Narrow" w:hAnsi="Arial Narrow"/>
          <w:sz w:val="24"/>
          <w:szCs w:val="24"/>
        </w:rPr>
        <w:t>ontratante</w:t>
      </w:r>
      <w:r w:rsidRPr="00572C7B">
        <w:rPr>
          <w:rFonts w:ascii="Arial Narrow" w:hAnsi="Arial Narrow"/>
          <w:sz w:val="24"/>
          <w:szCs w:val="24"/>
        </w:rPr>
        <w:t>;</w:t>
      </w:r>
    </w:p>
    <w:p w14:paraId="1CE997B5" w14:textId="77777777" w:rsidR="00CA0B1B" w:rsidRPr="00572C7B" w:rsidRDefault="00CA0B1B" w:rsidP="00E225D5">
      <w:pPr>
        <w:pStyle w:val="PargrafodaLista"/>
        <w:tabs>
          <w:tab w:val="left" w:pos="567"/>
        </w:tabs>
        <w:spacing w:after="0" w:line="240" w:lineRule="auto"/>
        <w:ind w:left="0" w:right="0" w:firstLine="0"/>
        <w:rPr>
          <w:rFonts w:ascii="Arial Narrow" w:hAnsi="Arial Narrow"/>
          <w:sz w:val="24"/>
          <w:szCs w:val="24"/>
        </w:rPr>
      </w:pPr>
    </w:p>
    <w:p w14:paraId="2665C991" w14:textId="71773631" w:rsidR="00DB582C" w:rsidRPr="00572C7B" w:rsidRDefault="00DB582C" w:rsidP="00E225D5">
      <w:pPr>
        <w:pStyle w:val="PargrafodaLista"/>
        <w:numPr>
          <w:ilvl w:val="1"/>
          <w:numId w:val="2"/>
        </w:numPr>
        <w:tabs>
          <w:tab w:val="left" w:pos="567"/>
        </w:tabs>
        <w:spacing w:after="0" w:line="240" w:lineRule="auto"/>
        <w:ind w:left="0" w:right="0" w:firstLine="0"/>
        <w:rPr>
          <w:rFonts w:ascii="Arial Narrow" w:hAnsi="Arial Narrow"/>
          <w:sz w:val="24"/>
          <w:szCs w:val="24"/>
        </w:rPr>
      </w:pPr>
      <w:r w:rsidRPr="00572C7B">
        <w:rPr>
          <w:rFonts w:ascii="Arial Narrow" w:hAnsi="Arial Narrow"/>
          <w:sz w:val="24"/>
          <w:szCs w:val="24"/>
        </w:rPr>
        <w:t>Os casos omissos serão resolvidos pela C</w:t>
      </w:r>
      <w:r w:rsidR="00CA0B1B" w:rsidRPr="00572C7B">
        <w:rPr>
          <w:rFonts w:ascii="Arial Narrow" w:hAnsi="Arial Narrow"/>
          <w:sz w:val="24"/>
          <w:szCs w:val="24"/>
        </w:rPr>
        <w:t>ontratante</w:t>
      </w:r>
      <w:r w:rsidRPr="00572C7B">
        <w:rPr>
          <w:rFonts w:ascii="Arial Narrow" w:hAnsi="Arial Narrow"/>
          <w:sz w:val="24"/>
          <w:szCs w:val="24"/>
        </w:rPr>
        <w:t xml:space="preserve"> à luz das disposições constantes da Lei </w:t>
      </w:r>
      <w:r w:rsidR="00CA0B1B" w:rsidRPr="00572C7B">
        <w:rPr>
          <w:rFonts w:ascii="Arial Narrow" w:hAnsi="Arial Narrow"/>
          <w:sz w:val="24"/>
          <w:szCs w:val="24"/>
        </w:rPr>
        <w:t xml:space="preserve">Federal nº 10.520/2002, Lei Federal Complementar nº 123/2006, </w:t>
      </w:r>
      <w:r w:rsidR="00D04B84" w:rsidRPr="00572C7B">
        <w:rPr>
          <w:rFonts w:ascii="Arial Narrow" w:hAnsi="Arial Narrow"/>
          <w:sz w:val="24"/>
          <w:szCs w:val="24"/>
        </w:rPr>
        <w:t xml:space="preserve">Lei Federal nº 8.078, de 11 de setembro de 1990, </w:t>
      </w:r>
      <w:r w:rsidR="00CA0B1B" w:rsidRPr="00572C7B">
        <w:rPr>
          <w:rFonts w:ascii="Arial Narrow" w:hAnsi="Arial Narrow"/>
          <w:sz w:val="24"/>
          <w:szCs w:val="24"/>
        </w:rPr>
        <w:t xml:space="preserve">Decreto Federal nº 10.024/2019 e, subsidiariamente, Lei Federal nº </w:t>
      </w:r>
      <w:r w:rsidRPr="00572C7B">
        <w:rPr>
          <w:rFonts w:ascii="Arial Narrow" w:hAnsi="Arial Narrow"/>
          <w:sz w:val="24"/>
          <w:szCs w:val="24"/>
        </w:rPr>
        <w:t>8.666/</w:t>
      </w:r>
      <w:r w:rsidR="00CA0B1B" w:rsidRPr="00572C7B">
        <w:rPr>
          <w:rFonts w:ascii="Arial Narrow" w:hAnsi="Arial Narrow"/>
          <w:sz w:val="24"/>
          <w:szCs w:val="24"/>
        </w:rPr>
        <w:t>19</w:t>
      </w:r>
      <w:r w:rsidRPr="00572C7B">
        <w:rPr>
          <w:rFonts w:ascii="Arial Narrow" w:hAnsi="Arial Narrow"/>
          <w:sz w:val="24"/>
          <w:szCs w:val="24"/>
        </w:rPr>
        <w:t xml:space="preserve">93 e </w:t>
      </w:r>
      <w:r w:rsidR="00CA0B1B" w:rsidRPr="00572C7B">
        <w:rPr>
          <w:rFonts w:ascii="Arial Narrow" w:hAnsi="Arial Narrow"/>
          <w:sz w:val="24"/>
          <w:szCs w:val="24"/>
        </w:rPr>
        <w:t xml:space="preserve">suas </w:t>
      </w:r>
      <w:r w:rsidRPr="00572C7B">
        <w:rPr>
          <w:rFonts w:ascii="Arial Narrow" w:hAnsi="Arial Narrow"/>
          <w:sz w:val="24"/>
          <w:szCs w:val="24"/>
        </w:rPr>
        <w:t>alterações</w:t>
      </w:r>
      <w:r w:rsidR="00CA0B1B" w:rsidRPr="00572C7B">
        <w:rPr>
          <w:rFonts w:ascii="Arial Narrow" w:hAnsi="Arial Narrow"/>
          <w:sz w:val="24"/>
          <w:szCs w:val="24"/>
        </w:rPr>
        <w:t>;</w:t>
      </w:r>
    </w:p>
    <w:p w14:paraId="79E6A3CC" w14:textId="77777777" w:rsidR="00CA0B1B" w:rsidRPr="00572C7B" w:rsidRDefault="00CA0B1B" w:rsidP="00E225D5">
      <w:pPr>
        <w:pStyle w:val="PargrafodaLista"/>
        <w:spacing w:after="0" w:line="240" w:lineRule="auto"/>
        <w:ind w:right="0"/>
        <w:rPr>
          <w:rFonts w:ascii="Arial Narrow" w:hAnsi="Arial Narrow"/>
          <w:sz w:val="24"/>
          <w:szCs w:val="24"/>
        </w:rPr>
      </w:pPr>
    </w:p>
    <w:p w14:paraId="29F2795F" w14:textId="63422542" w:rsidR="00DB582C" w:rsidRPr="00572C7B" w:rsidRDefault="00DB582C" w:rsidP="00E225D5">
      <w:pPr>
        <w:pStyle w:val="PargrafodaLista"/>
        <w:numPr>
          <w:ilvl w:val="1"/>
          <w:numId w:val="2"/>
        </w:numPr>
        <w:tabs>
          <w:tab w:val="left" w:pos="567"/>
        </w:tabs>
        <w:spacing w:after="0" w:line="240" w:lineRule="auto"/>
        <w:ind w:left="0" w:right="0" w:firstLine="0"/>
        <w:rPr>
          <w:rFonts w:ascii="Arial Narrow" w:hAnsi="Arial Narrow"/>
          <w:sz w:val="24"/>
          <w:szCs w:val="24"/>
        </w:rPr>
      </w:pPr>
      <w:r w:rsidRPr="00572C7B">
        <w:rPr>
          <w:rFonts w:ascii="Arial Narrow" w:hAnsi="Arial Narrow"/>
          <w:sz w:val="24"/>
          <w:szCs w:val="24"/>
        </w:rPr>
        <w:t>O presente processo de licitação poderá ser revogado por razões de interesse público, decorrentes de fatos supervenientes, devidamente comprovados, pertinentes e suficientes para justificar sua revogação;</w:t>
      </w:r>
    </w:p>
    <w:p w14:paraId="466FF7F1" w14:textId="77777777" w:rsidR="00CA0B1B" w:rsidRPr="00572C7B" w:rsidRDefault="00CA0B1B" w:rsidP="00E225D5">
      <w:pPr>
        <w:pStyle w:val="PargrafodaLista"/>
        <w:spacing w:after="0" w:line="240" w:lineRule="auto"/>
        <w:ind w:right="0"/>
        <w:rPr>
          <w:rFonts w:ascii="Arial Narrow" w:hAnsi="Arial Narrow"/>
          <w:sz w:val="24"/>
          <w:szCs w:val="24"/>
        </w:rPr>
      </w:pPr>
    </w:p>
    <w:p w14:paraId="60C2F431" w14:textId="1696B1F3" w:rsidR="00DB582C" w:rsidRPr="00572C7B" w:rsidRDefault="00DB582C" w:rsidP="00E225D5">
      <w:pPr>
        <w:pStyle w:val="PargrafodaLista"/>
        <w:numPr>
          <w:ilvl w:val="1"/>
          <w:numId w:val="2"/>
        </w:numPr>
        <w:tabs>
          <w:tab w:val="left" w:pos="567"/>
        </w:tabs>
        <w:spacing w:after="0" w:line="240" w:lineRule="auto"/>
        <w:ind w:left="0" w:right="0" w:firstLine="0"/>
        <w:rPr>
          <w:rFonts w:ascii="Arial Narrow" w:hAnsi="Arial Narrow"/>
          <w:color w:val="auto"/>
          <w:sz w:val="24"/>
          <w:szCs w:val="24"/>
        </w:rPr>
      </w:pPr>
      <w:r w:rsidRPr="00572C7B">
        <w:rPr>
          <w:rFonts w:ascii="Arial Narrow" w:hAnsi="Arial Narrow"/>
          <w:sz w:val="24"/>
          <w:szCs w:val="24"/>
        </w:rPr>
        <w:t xml:space="preserve">Quaisquer informações ou esclarecimentos complementares que se fizerem necessários poderão ser obtidos junto à </w:t>
      </w:r>
      <w:r w:rsidRPr="00572C7B">
        <w:rPr>
          <w:rFonts w:ascii="Arial Narrow" w:hAnsi="Arial Narrow"/>
          <w:b/>
          <w:sz w:val="24"/>
          <w:szCs w:val="24"/>
        </w:rPr>
        <w:t>C</w:t>
      </w:r>
      <w:r w:rsidR="00E837AD" w:rsidRPr="00572C7B">
        <w:rPr>
          <w:rFonts w:ascii="Arial Narrow" w:hAnsi="Arial Narrow"/>
          <w:b/>
          <w:sz w:val="24"/>
          <w:szCs w:val="24"/>
        </w:rPr>
        <w:t>E</w:t>
      </w:r>
      <w:r w:rsidRPr="00572C7B">
        <w:rPr>
          <w:rFonts w:ascii="Arial Narrow" w:hAnsi="Arial Narrow"/>
          <w:b/>
          <w:sz w:val="24"/>
          <w:szCs w:val="24"/>
        </w:rPr>
        <w:t>L PREGÃO I</w:t>
      </w:r>
      <w:r w:rsidRPr="00572C7B">
        <w:rPr>
          <w:rFonts w:ascii="Arial Narrow" w:hAnsi="Arial Narrow"/>
          <w:sz w:val="24"/>
          <w:szCs w:val="24"/>
        </w:rPr>
        <w:t xml:space="preserve"> no local e horário indicados no preâmbulo deste edital ou </w:t>
      </w:r>
      <w:r w:rsidRPr="00572C7B">
        <w:rPr>
          <w:rFonts w:ascii="Arial Narrow" w:hAnsi="Arial Narrow"/>
          <w:color w:val="auto"/>
          <w:sz w:val="24"/>
          <w:szCs w:val="24"/>
        </w:rPr>
        <w:t>pelo endereço de</w:t>
      </w:r>
      <w:r w:rsidR="00CA0B1B" w:rsidRPr="00572C7B">
        <w:rPr>
          <w:rFonts w:ascii="Arial Narrow" w:hAnsi="Arial Narrow"/>
          <w:color w:val="auto"/>
          <w:sz w:val="24"/>
          <w:szCs w:val="24"/>
        </w:rPr>
        <w:t xml:space="preserve"> endereço eletrônico</w:t>
      </w:r>
      <w:r w:rsidRPr="00572C7B">
        <w:rPr>
          <w:rFonts w:ascii="Arial Narrow" w:hAnsi="Arial Narrow"/>
          <w:color w:val="auto"/>
          <w:sz w:val="24"/>
          <w:szCs w:val="24"/>
        </w:rPr>
        <w:t>:</w:t>
      </w:r>
      <w:r w:rsidR="00CA0B1B" w:rsidRPr="00572C7B">
        <w:rPr>
          <w:rFonts w:ascii="Arial Narrow" w:hAnsi="Arial Narrow"/>
          <w:color w:val="auto"/>
          <w:sz w:val="24"/>
          <w:szCs w:val="24"/>
        </w:rPr>
        <w:t xml:space="preserve"> paulistapregao1@gmail.com</w:t>
      </w:r>
      <w:r w:rsidRPr="00572C7B">
        <w:rPr>
          <w:rFonts w:ascii="Arial Narrow" w:hAnsi="Arial Narrow"/>
          <w:color w:val="auto"/>
          <w:sz w:val="24"/>
          <w:szCs w:val="24"/>
        </w:rPr>
        <w:t>;</w:t>
      </w:r>
    </w:p>
    <w:p w14:paraId="3D66BF22" w14:textId="77777777" w:rsidR="00CA0B1B" w:rsidRPr="00572C7B" w:rsidRDefault="00CA0B1B" w:rsidP="00E225D5">
      <w:pPr>
        <w:pStyle w:val="PargrafodaLista"/>
        <w:spacing w:after="0" w:line="240" w:lineRule="auto"/>
        <w:ind w:right="0"/>
        <w:rPr>
          <w:rFonts w:ascii="Arial Narrow" w:hAnsi="Arial Narrow"/>
          <w:color w:val="auto"/>
          <w:sz w:val="24"/>
          <w:szCs w:val="24"/>
        </w:rPr>
      </w:pPr>
    </w:p>
    <w:p w14:paraId="640AE558" w14:textId="6E55BD23" w:rsidR="00DB582C" w:rsidRPr="00572C7B" w:rsidRDefault="00DB582C" w:rsidP="00E225D5">
      <w:pPr>
        <w:pStyle w:val="PargrafodaLista"/>
        <w:numPr>
          <w:ilvl w:val="1"/>
          <w:numId w:val="2"/>
        </w:numPr>
        <w:tabs>
          <w:tab w:val="left" w:pos="567"/>
        </w:tabs>
        <w:spacing w:after="0" w:line="240" w:lineRule="auto"/>
        <w:ind w:left="0" w:right="0" w:firstLine="0"/>
        <w:rPr>
          <w:rFonts w:ascii="Arial Narrow" w:hAnsi="Arial Narrow"/>
          <w:color w:val="auto"/>
          <w:sz w:val="24"/>
          <w:szCs w:val="24"/>
        </w:rPr>
      </w:pPr>
      <w:r w:rsidRPr="00572C7B">
        <w:rPr>
          <w:rFonts w:ascii="Arial Narrow" w:hAnsi="Arial Narrow"/>
          <w:sz w:val="24"/>
          <w:szCs w:val="24"/>
        </w:rPr>
        <w:t xml:space="preserve">Esta licitação poderá ter a data de abertura da sessão pública transferida por conveniência do </w:t>
      </w:r>
      <w:r w:rsidR="00CA0B1B" w:rsidRPr="00572C7B">
        <w:rPr>
          <w:rFonts w:ascii="Arial Narrow" w:hAnsi="Arial Narrow"/>
          <w:sz w:val="24"/>
          <w:szCs w:val="24"/>
        </w:rPr>
        <w:t>Órgão Licitante</w:t>
      </w:r>
      <w:r w:rsidRPr="00572C7B">
        <w:rPr>
          <w:rFonts w:ascii="Arial Narrow" w:hAnsi="Arial Narrow"/>
          <w:sz w:val="24"/>
          <w:szCs w:val="24"/>
        </w:rPr>
        <w:t>, sem prejuízo do disposto no art. 4, inciso V, da Lei n.º 10.520/2002;</w:t>
      </w:r>
    </w:p>
    <w:p w14:paraId="0EAA447F" w14:textId="77777777" w:rsidR="00862621" w:rsidRPr="00572C7B" w:rsidRDefault="00862621" w:rsidP="00E225D5">
      <w:pPr>
        <w:pStyle w:val="PargrafodaLista"/>
        <w:spacing w:after="0" w:line="240" w:lineRule="auto"/>
        <w:ind w:right="0"/>
        <w:rPr>
          <w:rFonts w:ascii="Arial Narrow" w:hAnsi="Arial Narrow"/>
          <w:color w:val="auto"/>
          <w:sz w:val="24"/>
          <w:szCs w:val="24"/>
        </w:rPr>
      </w:pPr>
    </w:p>
    <w:p w14:paraId="44F1B939" w14:textId="70913F75" w:rsidR="00DB582C" w:rsidRPr="00572C7B" w:rsidRDefault="00DB582C" w:rsidP="00E225D5">
      <w:pPr>
        <w:pStyle w:val="PargrafodaLista"/>
        <w:numPr>
          <w:ilvl w:val="1"/>
          <w:numId w:val="2"/>
        </w:numPr>
        <w:tabs>
          <w:tab w:val="left" w:pos="567"/>
        </w:tabs>
        <w:spacing w:after="0" w:line="240" w:lineRule="auto"/>
        <w:ind w:left="0" w:right="0" w:firstLine="0"/>
        <w:rPr>
          <w:rFonts w:ascii="Arial Narrow" w:hAnsi="Arial Narrow"/>
          <w:color w:val="auto"/>
          <w:sz w:val="24"/>
          <w:szCs w:val="24"/>
        </w:rPr>
      </w:pPr>
      <w:r w:rsidRPr="00572C7B">
        <w:rPr>
          <w:rFonts w:ascii="Arial Narrow" w:hAnsi="Arial Narrow"/>
          <w:sz w:val="24"/>
          <w:szCs w:val="24"/>
        </w:rPr>
        <w:t>Em caso de divergência entre disposições deste edital e de seus anexos ou demais peças que compõem o processo, prevalecerão as deste edital;</w:t>
      </w:r>
    </w:p>
    <w:p w14:paraId="06677735" w14:textId="77777777" w:rsidR="00862621" w:rsidRPr="00572C7B" w:rsidRDefault="00862621" w:rsidP="00E225D5">
      <w:pPr>
        <w:pStyle w:val="PargrafodaLista"/>
        <w:tabs>
          <w:tab w:val="left" w:pos="567"/>
        </w:tabs>
        <w:spacing w:after="0" w:line="240" w:lineRule="auto"/>
        <w:ind w:left="0" w:right="0" w:firstLine="0"/>
        <w:rPr>
          <w:rFonts w:ascii="Arial Narrow" w:hAnsi="Arial Narrow"/>
          <w:color w:val="auto"/>
          <w:sz w:val="24"/>
          <w:szCs w:val="24"/>
        </w:rPr>
      </w:pPr>
    </w:p>
    <w:p w14:paraId="3D10022E" w14:textId="42A8280D" w:rsidR="00DB582C" w:rsidRPr="00572C7B" w:rsidRDefault="00DB582C" w:rsidP="00E225D5">
      <w:pPr>
        <w:pStyle w:val="PargrafodaLista"/>
        <w:numPr>
          <w:ilvl w:val="1"/>
          <w:numId w:val="2"/>
        </w:numPr>
        <w:tabs>
          <w:tab w:val="left" w:pos="567"/>
        </w:tabs>
        <w:spacing w:after="0" w:line="240" w:lineRule="auto"/>
        <w:ind w:left="0" w:right="0" w:firstLine="0"/>
        <w:rPr>
          <w:rFonts w:ascii="Arial Narrow" w:hAnsi="Arial Narrow"/>
          <w:color w:val="auto"/>
          <w:sz w:val="24"/>
          <w:szCs w:val="24"/>
        </w:rPr>
      </w:pPr>
      <w:r w:rsidRPr="00572C7B">
        <w:rPr>
          <w:rFonts w:ascii="Arial Narrow" w:hAnsi="Arial Narrow"/>
          <w:sz w:val="24"/>
          <w:szCs w:val="24"/>
        </w:rPr>
        <w:lastRenderedPageBreak/>
        <w:t>As proponentes são plenamente responsáveis pela fidelidade e legitimidade das informações e dos documentos apresentados;</w:t>
      </w:r>
    </w:p>
    <w:p w14:paraId="36DF6CFC" w14:textId="77777777" w:rsidR="00862621" w:rsidRPr="00572C7B" w:rsidRDefault="00862621" w:rsidP="00E225D5">
      <w:pPr>
        <w:pStyle w:val="PargrafodaLista"/>
        <w:spacing w:after="0" w:line="240" w:lineRule="auto"/>
        <w:ind w:right="0"/>
        <w:rPr>
          <w:rFonts w:ascii="Arial Narrow" w:hAnsi="Arial Narrow"/>
          <w:color w:val="auto"/>
          <w:sz w:val="24"/>
          <w:szCs w:val="24"/>
        </w:rPr>
      </w:pPr>
    </w:p>
    <w:p w14:paraId="1DD30A53" w14:textId="364F2893" w:rsidR="00DB582C" w:rsidRPr="00572C7B" w:rsidRDefault="00DB582C" w:rsidP="00E225D5">
      <w:pPr>
        <w:pStyle w:val="PargrafodaLista"/>
        <w:numPr>
          <w:ilvl w:val="1"/>
          <w:numId w:val="2"/>
        </w:numPr>
        <w:tabs>
          <w:tab w:val="left" w:pos="567"/>
        </w:tabs>
        <w:spacing w:after="0" w:line="240" w:lineRule="auto"/>
        <w:ind w:left="0" w:right="0" w:firstLine="0"/>
        <w:rPr>
          <w:rFonts w:ascii="Arial Narrow" w:hAnsi="Arial Narrow"/>
          <w:color w:val="auto"/>
          <w:sz w:val="24"/>
          <w:szCs w:val="24"/>
        </w:rPr>
      </w:pPr>
      <w:r w:rsidRPr="00572C7B">
        <w:rPr>
          <w:rFonts w:ascii="Arial Narrow" w:hAnsi="Arial Narrow"/>
          <w:sz w:val="24"/>
          <w:szCs w:val="24"/>
        </w:rPr>
        <w:t xml:space="preserve">É facultada à </w:t>
      </w:r>
      <w:r w:rsidRPr="00572C7B">
        <w:rPr>
          <w:rFonts w:ascii="Arial Narrow" w:hAnsi="Arial Narrow"/>
          <w:b/>
          <w:sz w:val="24"/>
          <w:szCs w:val="24"/>
        </w:rPr>
        <w:t>C</w:t>
      </w:r>
      <w:r w:rsidR="00E837AD" w:rsidRPr="00572C7B">
        <w:rPr>
          <w:rFonts w:ascii="Arial Narrow" w:hAnsi="Arial Narrow"/>
          <w:b/>
          <w:sz w:val="24"/>
          <w:szCs w:val="24"/>
        </w:rPr>
        <w:t>E</w:t>
      </w:r>
      <w:r w:rsidRPr="00572C7B">
        <w:rPr>
          <w:rFonts w:ascii="Arial Narrow" w:hAnsi="Arial Narrow"/>
          <w:b/>
          <w:sz w:val="24"/>
          <w:szCs w:val="24"/>
        </w:rPr>
        <w:t>L PREGÃO I</w:t>
      </w:r>
      <w:r w:rsidRPr="00572C7B">
        <w:rPr>
          <w:rFonts w:ascii="Arial Narrow" w:hAnsi="Arial Narrow"/>
          <w:sz w:val="24"/>
          <w:szCs w:val="24"/>
        </w:rPr>
        <w:t xml:space="preserve">, à </w:t>
      </w:r>
      <w:r w:rsidRPr="00572C7B">
        <w:rPr>
          <w:rFonts w:ascii="Arial Narrow" w:hAnsi="Arial Narrow"/>
          <w:b/>
          <w:sz w:val="24"/>
          <w:szCs w:val="24"/>
        </w:rPr>
        <w:t>Procuradoria de Contratos</w:t>
      </w:r>
      <w:r w:rsidRPr="00572C7B">
        <w:rPr>
          <w:rFonts w:ascii="Arial Narrow" w:hAnsi="Arial Narrow"/>
          <w:sz w:val="24"/>
          <w:szCs w:val="24"/>
        </w:rPr>
        <w:t xml:space="preserve">, à </w:t>
      </w:r>
      <w:r w:rsidRPr="00572C7B">
        <w:rPr>
          <w:rFonts w:ascii="Arial Narrow" w:hAnsi="Arial Narrow"/>
          <w:b/>
          <w:sz w:val="24"/>
          <w:szCs w:val="24"/>
        </w:rPr>
        <w:t xml:space="preserve">Secretaria </w:t>
      </w:r>
      <w:r w:rsidR="00791AC7" w:rsidRPr="00572C7B">
        <w:rPr>
          <w:rFonts w:ascii="Arial Narrow" w:hAnsi="Arial Narrow"/>
          <w:b/>
          <w:sz w:val="24"/>
          <w:szCs w:val="24"/>
        </w:rPr>
        <w:t>Demandante</w:t>
      </w:r>
      <w:r w:rsidRPr="00572C7B">
        <w:rPr>
          <w:rFonts w:ascii="Arial Narrow" w:hAnsi="Arial Narrow"/>
          <w:sz w:val="24"/>
          <w:szCs w:val="24"/>
        </w:rPr>
        <w:t xml:space="preserve"> ou </w:t>
      </w:r>
      <w:r w:rsidRPr="00572C7B">
        <w:rPr>
          <w:rFonts w:ascii="Arial Narrow" w:hAnsi="Arial Narrow"/>
          <w:b/>
          <w:sz w:val="24"/>
          <w:szCs w:val="24"/>
        </w:rPr>
        <w:t>autoridade superior</w:t>
      </w:r>
      <w:r w:rsidRPr="00572C7B">
        <w:rPr>
          <w:rFonts w:ascii="Arial Narrow" w:hAnsi="Arial Narrow"/>
          <w:sz w:val="24"/>
          <w:szCs w:val="24"/>
        </w:rPr>
        <w:t>, a qualquer momento, a promoção de diligência destinada a esclarecer ou a completar a instrução do processo;</w:t>
      </w:r>
    </w:p>
    <w:p w14:paraId="453E3C76" w14:textId="77777777" w:rsidR="00862621" w:rsidRPr="00572C7B" w:rsidRDefault="00862621" w:rsidP="00E225D5">
      <w:pPr>
        <w:pStyle w:val="PargrafodaLista"/>
        <w:spacing w:after="0" w:line="240" w:lineRule="auto"/>
        <w:ind w:right="0"/>
        <w:rPr>
          <w:rFonts w:ascii="Arial Narrow" w:hAnsi="Arial Narrow"/>
          <w:color w:val="auto"/>
          <w:sz w:val="24"/>
          <w:szCs w:val="24"/>
        </w:rPr>
      </w:pPr>
    </w:p>
    <w:p w14:paraId="5E149D15" w14:textId="46F93249" w:rsidR="00DB582C" w:rsidRPr="00572C7B" w:rsidRDefault="00DB582C" w:rsidP="00E225D5">
      <w:pPr>
        <w:pStyle w:val="PargrafodaLista"/>
        <w:numPr>
          <w:ilvl w:val="1"/>
          <w:numId w:val="2"/>
        </w:numPr>
        <w:tabs>
          <w:tab w:val="left" w:pos="567"/>
        </w:tabs>
        <w:spacing w:after="0" w:line="240" w:lineRule="auto"/>
        <w:ind w:left="0" w:right="0" w:firstLine="0"/>
        <w:rPr>
          <w:rFonts w:ascii="Arial Narrow" w:hAnsi="Arial Narrow"/>
          <w:color w:val="auto"/>
          <w:sz w:val="24"/>
          <w:szCs w:val="24"/>
        </w:rPr>
      </w:pPr>
      <w:r w:rsidRPr="00572C7B">
        <w:rPr>
          <w:rFonts w:ascii="Arial Narrow" w:hAnsi="Arial Narrow"/>
          <w:sz w:val="24"/>
          <w:szCs w:val="24"/>
        </w:rPr>
        <w:t xml:space="preserve">Este edital entra em vigor na data de sua publicação.  </w:t>
      </w:r>
    </w:p>
    <w:p w14:paraId="57DB0625" w14:textId="77777777" w:rsidR="00DB582C" w:rsidRPr="00572C7B" w:rsidRDefault="00DB582C" w:rsidP="00E225D5">
      <w:pPr>
        <w:spacing w:after="0" w:line="240" w:lineRule="auto"/>
        <w:jc w:val="both"/>
        <w:rPr>
          <w:rFonts w:ascii="Arial Narrow" w:eastAsia="Calibri" w:hAnsi="Arial Narrow" w:cs="Calibri"/>
          <w:color w:val="000000"/>
          <w:kern w:val="0"/>
          <w:sz w:val="24"/>
          <w:szCs w:val="24"/>
          <w:lang w:eastAsia="pt-BR"/>
          <w14:ligatures w14:val="none"/>
        </w:rPr>
      </w:pPr>
      <w:r w:rsidRPr="00572C7B">
        <w:rPr>
          <w:rFonts w:ascii="Arial Narrow" w:eastAsia="Calibri" w:hAnsi="Arial Narrow" w:cs="Calibri"/>
          <w:color w:val="000000"/>
          <w:kern w:val="0"/>
          <w:sz w:val="24"/>
          <w:szCs w:val="24"/>
          <w:lang w:eastAsia="pt-BR"/>
          <w14:ligatures w14:val="none"/>
        </w:rPr>
        <w:t xml:space="preserve">  </w:t>
      </w:r>
    </w:p>
    <w:p w14:paraId="08879947" w14:textId="41511FD2" w:rsidR="00DB582C" w:rsidRPr="00572C7B" w:rsidRDefault="00DB582C" w:rsidP="00E225D5">
      <w:pPr>
        <w:spacing w:after="0" w:line="240" w:lineRule="auto"/>
        <w:jc w:val="both"/>
        <w:rPr>
          <w:rFonts w:ascii="Arial Narrow" w:eastAsia="Calibri" w:hAnsi="Arial Narrow" w:cs="Calibri"/>
          <w:color w:val="000000"/>
          <w:kern w:val="0"/>
          <w:sz w:val="24"/>
          <w:szCs w:val="24"/>
          <w:lang w:eastAsia="pt-BR"/>
          <w14:ligatures w14:val="none"/>
        </w:rPr>
      </w:pPr>
      <w:r w:rsidRPr="00572C7B">
        <w:rPr>
          <w:rFonts w:ascii="Arial Narrow" w:eastAsia="Calibri" w:hAnsi="Arial Narrow" w:cs="Calibri"/>
          <w:color w:val="000000"/>
          <w:kern w:val="0"/>
          <w:sz w:val="24"/>
          <w:szCs w:val="24"/>
          <w:lang w:eastAsia="pt-BR"/>
          <w14:ligatures w14:val="none"/>
        </w:rPr>
        <w:t xml:space="preserve">Paulista, </w:t>
      </w:r>
      <w:r w:rsidR="00572C7B" w:rsidRPr="00572C7B">
        <w:rPr>
          <w:rFonts w:ascii="Arial Narrow" w:eastAsia="Calibri" w:hAnsi="Arial Narrow" w:cs="Calibri"/>
          <w:color w:val="000000"/>
          <w:kern w:val="0"/>
          <w:sz w:val="24"/>
          <w:szCs w:val="24"/>
          <w:lang w:eastAsia="pt-BR"/>
          <w14:ligatures w14:val="none"/>
        </w:rPr>
        <w:t>26</w:t>
      </w:r>
      <w:r w:rsidRPr="00572C7B">
        <w:rPr>
          <w:rFonts w:ascii="Arial Narrow" w:eastAsia="Calibri" w:hAnsi="Arial Narrow" w:cs="Calibri"/>
          <w:color w:val="000000"/>
          <w:kern w:val="0"/>
          <w:sz w:val="24"/>
          <w:szCs w:val="24"/>
          <w:lang w:eastAsia="pt-BR"/>
          <w14:ligatures w14:val="none"/>
        </w:rPr>
        <w:t xml:space="preserve"> de </w:t>
      </w:r>
      <w:r w:rsidR="00572C7B" w:rsidRPr="00572C7B">
        <w:rPr>
          <w:rFonts w:ascii="Arial Narrow" w:eastAsia="Calibri" w:hAnsi="Arial Narrow" w:cs="Calibri"/>
          <w:color w:val="000000"/>
          <w:kern w:val="0"/>
          <w:sz w:val="24"/>
          <w:szCs w:val="24"/>
          <w:lang w:eastAsia="pt-BR"/>
          <w14:ligatures w14:val="none"/>
        </w:rPr>
        <w:t>Dezembro</w:t>
      </w:r>
      <w:r w:rsidRPr="00572C7B">
        <w:rPr>
          <w:rFonts w:ascii="Arial Narrow" w:eastAsia="Calibri" w:hAnsi="Arial Narrow" w:cs="Calibri"/>
          <w:color w:val="000000"/>
          <w:kern w:val="0"/>
          <w:sz w:val="24"/>
          <w:szCs w:val="24"/>
          <w:lang w:eastAsia="pt-BR"/>
          <w14:ligatures w14:val="none"/>
        </w:rPr>
        <w:t xml:space="preserve"> de 2023.  </w:t>
      </w:r>
    </w:p>
    <w:p w14:paraId="0A97CFF5" w14:textId="77777777" w:rsidR="00862621" w:rsidRPr="00572C7B" w:rsidRDefault="00862621" w:rsidP="00E225D5">
      <w:pPr>
        <w:spacing w:after="0" w:line="240" w:lineRule="auto"/>
        <w:jc w:val="both"/>
        <w:rPr>
          <w:rFonts w:ascii="Arial Narrow" w:eastAsia="Calibri" w:hAnsi="Arial Narrow" w:cs="Calibri"/>
          <w:b/>
          <w:color w:val="000000"/>
          <w:kern w:val="0"/>
          <w:sz w:val="24"/>
          <w:szCs w:val="24"/>
          <w:lang w:eastAsia="pt-BR"/>
          <w14:ligatures w14:val="none"/>
        </w:rPr>
      </w:pP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77"/>
      </w:tblGrid>
      <w:tr w:rsidR="00362915" w:rsidRPr="00572C7B" w14:paraId="47A30AF7" w14:textId="77777777" w:rsidTr="00362915">
        <w:trPr>
          <w:jc w:val="center"/>
        </w:trPr>
        <w:tc>
          <w:tcPr>
            <w:tcW w:w="9077" w:type="dxa"/>
          </w:tcPr>
          <w:p w14:paraId="46DDD9CA" w14:textId="39373D9F" w:rsidR="00362915" w:rsidRPr="00572C7B" w:rsidRDefault="00362915" w:rsidP="00E225D5">
            <w:pPr>
              <w:jc w:val="center"/>
              <w:rPr>
                <w:rFonts w:ascii="Arial Narrow" w:eastAsia="Calibri" w:hAnsi="Arial Narrow" w:cs="Calibri"/>
                <w:color w:val="000000"/>
                <w:kern w:val="0"/>
                <w:sz w:val="24"/>
                <w:szCs w:val="24"/>
                <w:lang w:eastAsia="pt-BR"/>
                <w14:ligatures w14:val="none"/>
              </w:rPr>
            </w:pPr>
            <w:r w:rsidRPr="00572C7B">
              <w:rPr>
                <w:rFonts w:ascii="Arial Narrow" w:eastAsia="Calibri" w:hAnsi="Arial Narrow" w:cs="Calibri"/>
                <w:color w:val="000000"/>
                <w:kern w:val="0"/>
                <w:sz w:val="24"/>
                <w:szCs w:val="24"/>
                <w:lang w:eastAsia="pt-BR"/>
                <w14:ligatures w14:val="none"/>
              </w:rPr>
              <w:t>___________________________</w:t>
            </w:r>
          </w:p>
          <w:p w14:paraId="75B7906D" w14:textId="3DB253E5" w:rsidR="00362915" w:rsidRPr="00572C7B" w:rsidRDefault="00362915" w:rsidP="00E225D5">
            <w:pPr>
              <w:jc w:val="center"/>
              <w:rPr>
                <w:rFonts w:ascii="Arial Narrow" w:eastAsia="Calibri" w:hAnsi="Arial Narrow" w:cs="Calibri"/>
                <w:b/>
                <w:bCs/>
                <w:color w:val="000000"/>
                <w:kern w:val="0"/>
                <w:sz w:val="24"/>
                <w:szCs w:val="24"/>
                <w:lang w:eastAsia="pt-BR"/>
                <w14:ligatures w14:val="none"/>
              </w:rPr>
            </w:pPr>
            <w:r w:rsidRPr="00572C7B">
              <w:rPr>
                <w:rFonts w:ascii="Arial Narrow" w:eastAsia="Calibri" w:hAnsi="Arial Narrow" w:cs="Calibri"/>
                <w:b/>
                <w:bCs/>
                <w:color w:val="000000"/>
                <w:kern w:val="0"/>
                <w:sz w:val="24"/>
                <w:szCs w:val="24"/>
                <w:lang w:eastAsia="pt-BR"/>
                <w14:ligatures w14:val="none"/>
              </w:rPr>
              <w:t>LEONARDO S</w:t>
            </w:r>
            <w:r w:rsidR="00572C7B" w:rsidRPr="00572C7B">
              <w:rPr>
                <w:rFonts w:ascii="Arial Narrow" w:eastAsia="Calibri" w:hAnsi="Arial Narrow" w:cs="Calibri"/>
                <w:b/>
                <w:bCs/>
                <w:color w:val="000000"/>
                <w:kern w:val="0"/>
                <w:sz w:val="24"/>
                <w:szCs w:val="24"/>
                <w:lang w:eastAsia="pt-BR"/>
                <w14:ligatures w14:val="none"/>
              </w:rPr>
              <w:t xml:space="preserve">OARES </w:t>
            </w:r>
            <w:r w:rsidRPr="00572C7B">
              <w:rPr>
                <w:rFonts w:ascii="Arial Narrow" w:eastAsia="Calibri" w:hAnsi="Arial Narrow" w:cs="Calibri"/>
                <w:b/>
                <w:bCs/>
                <w:color w:val="000000"/>
                <w:kern w:val="0"/>
                <w:sz w:val="24"/>
                <w:szCs w:val="24"/>
                <w:lang w:eastAsia="pt-BR"/>
                <w14:ligatures w14:val="none"/>
              </w:rPr>
              <w:t>L</w:t>
            </w:r>
            <w:r w:rsidR="00572C7B" w:rsidRPr="00572C7B">
              <w:rPr>
                <w:rFonts w:ascii="Arial Narrow" w:eastAsia="Calibri" w:hAnsi="Arial Narrow" w:cs="Calibri"/>
                <w:b/>
                <w:bCs/>
                <w:color w:val="000000"/>
                <w:kern w:val="0"/>
                <w:sz w:val="24"/>
                <w:szCs w:val="24"/>
                <w:lang w:eastAsia="pt-BR"/>
                <w14:ligatures w14:val="none"/>
              </w:rPr>
              <w:t>IMA</w:t>
            </w:r>
            <w:r w:rsidRPr="00572C7B">
              <w:rPr>
                <w:rFonts w:ascii="Arial Narrow" w:eastAsia="Calibri" w:hAnsi="Arial Narrow" w:cs="Calibri"/>
                <w:b/>
                <w:bCs/>
                <w:color w:val="000000"/>
                <w:kern w:val="0"/>
                <w:sz w:val="24"/>
                <w:szCs w:val="24"/>
                <w:lang w:eastAsia="pt-BR"/>
                <w14:ligatures w14:val="none"/>
              </w:rPr>
              <w:t xml:space="preserve"> DAMASCENO</w:t>
            </w:r>
          </w:p>
          <w:p w14:paraId="74F3CC6B" w14:textId="1E828AA3" w:rsidR="00362915" w:rsidRPr="00572C7B" w:rsidRDefault="00362915" w:rsidP="00E225D5">
            <w:pPr>
              <w:jc w:val="center"/>
              <w:rPr>
                <w:rFonts w:ascii="Arial Narrow" w:eastAsia="Calibri" w:hAnsi="Arial Narrow" w:cs="Calibri"/>
                <w:color w:val="000000"/>
                <w:kern w:val="0"/>
                <w:sz w:val="24"/>
                <w:szCs w:val="24"/>
                <w:lang w:eastAsia="pt-BR"/>
                <w14:ligatures w14:val="none"/>
              </w:rPr>
            </w:pPr>
            <w:r w:rsidRPr="00572C7B">
              <w:rPr>
                <w:rFonts w:ascii="Arial Narrow" w:eastAsia="Calibri" w:hAnsi="Arial Narrow" w:cs="Calibri"/>
                <w:color w:val="000000"/>
                <w:kern w:val="0"/>
                <w:sz w:val="24"/>
                <w:szCs w:val="24"/>
                <w:lang w:eastAsia="pt-BR"/>
                <w14:ligatures w14:val="none"/>
              </w:rPr>
              <w:t>PREGOEIRO</w:t>
            </w:r>
          </w:p>
        </w:tc>
      </w:tr>
    </w:tbl>
    <w:p w14:paraId="0812D12F" w14:textId="77777777" w:rsidR="00E77E4A" w:rsidRPr="00B83586" w:rsidRDefault="00E77E4A" w:rsidP="00E225D5">
      <w:pPr>
        <w:spacing w:after="0" w:line="240" w:lineRule="auto"/>
        <w:rPr>
          <w:rFonts w:ascii="Arial Narrow" w:hAnsi="Arial Narrow"/>
          <w:b/>
          <w:bCs/>
          <w:sz w:val="24"/>
          <w:szCs w:val="24"/>
          <w:highlight w:val="yellow"/>
        </w:rPr>
      </w:pPr>
    </w:p>
    <w:p w14:paraId="0A920684" w14:textId="77777777" w:rsidR="00E77E4A" w:rsidRPr="00B83586" w:rsidRDefault="00E77E4A" w:rsidP="00E225D5">
      <w:pPr>
        <w:spacing w:after="0" w:line="240" w:lineRule="auto"/>
        <w:rPr>
          <w:rFonts w:ascii="Arial Narrow" w:hAnsi="Arial Narrow"/>
          <w:b/>
          <w:bCs/>
          <w:sz w:val="24"/>
          <w:szCs w:val="24"/>
          <w:highlight w:val="yellow"/>
        </w:rPr>
      </w:pPr>
    </w:p>
    <w:p w14:paraId="60544F32" w14:textId="77777777" w:rsidR="00E77E4A" w:rsidRPr="00B83586" w:rsidRDefault="00E77E4A" w:rsidP="00E225D5">
      <w:pPr>
        <w:spacing w:after="0" w:line="240" w:lineRule="auto"/>
        <w:rPr>
          <w:rFonts w:ascii="Arial Narrow" w:hAnsi="Arial Narrow"/>
          <w:b/>
          <w:bCs/>
          <w:sz w:val="24"/>
          <w:szCs w:val="24"/>
          <w:highlight w:val="yellow"/>
        </w:rPr>
      </w:pPr>
    </w:p>
    <w:p w14:paraId="4B36524E" w14:textId="77777777" w:rsidR="00E77E4A" w:rsidRPr="00B83586" w:rsidRDefault="00E77E4A" w:rsidP="00E225D5">
      <w:pPr>
        <w:spacing w:after="0" w:line="240" w:lineRule="auto"/>
        <w:rPr>
          <w:rFonts w:ascii="Arial Narrow" w:hAnsi="Arial Narrow"/>
          <w:b/>
          <w:bCs/>
          <w:sz w:val="24"/>
          <w:szCs w:val="24"/>
          <w:highlight w:val="yellow"/>
        </w:rPr>
      </w:pPr>
    </w:p>
    <w:p w14:paraId="70D5318A" w14:textId="77777777" w:rsidR="002D408C" w:rsidRPr="00B83586" w:rsidRDefault="002D408C" w:rsidP="00E225D5">
      <w:pPr>
        <w:spacing w:after="0" w:line="240" w:lineRule="auto"/>
        <w:rPr>
          <w:rFonts w:ascii="Arial Narrow" w:hAnsi="Arial Narrow"/>
          <w:b/>
          <w:bCs/>
          <w:sz w:val="24"/>
          <w:szCs w:val="24"/>
          <w:highlight w:val="yellow"/>
        </w:rPr>
      </w:pPr>
    </w:p>
    <w:p w14:paraId="7D6A95A6" w14:textId="77777777" w:rsidR="002D408C" w:rsidRPr="00B83586" w:rsidRDefault="002D408C" w:rsidP="00E225D5">
      <w:pPr>
        <w:spacing w:after="0" w:line="240" w:lineRule="auto"/>
        <w:rPr>
          <w:rFonts w:ascii="Arial Narrow" w:hAnsi="Arial Narrow"/>
          <w:b/>
          <w:bCs/>
          <w:sz w:val="24"/>
          <w:szCs w:val="24"/>
          <w:highlight w:val="yellow"/>
        </w:rPr>
      </w:pPr>
    </w:p>
    <w:p w14:paraId="677CF075" w14:textId="77777777" w:rsidR="002D408C" w:rsidRPr="00B83586" w:rsidRDefault="002D408C" w:rsidP="00E225D5">
      <w:pPr>
        <w:spacing w:after="0" w:line="240" w:lineRule="auto"/>
        <w:rPr>
          <w:rFonts w:ascii="Arial Narrow" w:hAnsi="Arial Narrow"/>
          <w:b/>
          <w:bCs/>
          <w:sz w:val="24"/>
          <w:szCs w:val="24"/>
          <w:highlight w:val="yellow"/>
        </w:rPr>
      </w:pPr>
    </w:p>
    <w:p w14:paraId="07737A93" w14:textId="77777777" w:rsidR="002D408C" w:rsidRPr="00B83586" w:rsidRDefault="002D408C" w:rsidP="00E225D5">
      <w:pPr>
        <w:spacing w:after="0" w:line="240" w:lineRule="auto"/>
        <w:rPr>
          <w:rFonts w:ascii="Arial Narrow" w:hAnsi="Arial Narrow"/>
          <w:b/>
          <w:bCs/>
          <w:sz w:val="24"/>
          <w:szCs w:val="24"/>
          <w:highlight w:val="yellow"/>
        </w:rPr>
      </w:pPr>
    </w:p>
    <w:p w14:paraId="3E0B3216" w14:textId="77777777" w:rsidR="002D408C" w:rsidRPr="00B83586" w:rsidRDefault="002D408C" w:rsidP="00E225D5">
      <w:pPr>
        <w:spacing w:after="0" w:line="240" w:lineRule="auto"/>
        <w:rPr>
          <w:rFonts w:ascii="Arial Narrow" w:hAnsi="Arial Narrow"/>
          <w:b/>
          <w:bCs/>
          <w:sz w:val="24"/>
          <w:szCs w:val="24"/>
          <w:highlight w:val="yellow"/>
        </w:rPr>
      </w:pPr>
    </w:p>
    <w:p w14:paraId="0D643C44" w14:textId="77777777" w:rsidR="002D408C" w:rsidRPr="00B83586" w:rsidRDefault="002D408C" w:rsidP="00E225D5">
      <w:pPr>
        <w:spacing w:after="0" w:line="240" w:lineRule="auto"/>
        <w:rPr>
          <w:rFonts w:ascii="Arial Narrow" w:hAnsi="Arial Narrow"/>
          <w:b/>
          <w:bCs/>
          <w:sz w:val="24"/>
          <w:szCs w:val="24"/>
          <w:highlight w:val="yellow"/>
        </w:rPr>
      </w:pPr>
    </w:p>
    <w:p w14:paraId="29B9EF50" w14:textId="77777777" w:rsidR="00CE7266" w:rsidRPr="00B83586" w:rsidRDefault="00CE7266" w:rsidP="00E225D5">
      <w:pPr>
        <w:spacing w:after="0" w:line="240" w:lineRule="auto"/>
        <w:rPr>
          <w:rFonts w:ascii="Arial Narrow" w:hAnsi="Arial Narrow"/>
          <w:b/>
          <w:bCs/>
          <w:sz w:val="24"/>
          <w:szCs w:val="24"/>
          <w:highlight w:val="yellow"/>
        </w:rPr>
      </w:pPr>
    </w:p>
    <w:p w14:paraId="1E58BC1D" w14:textId="77777777" w:rsidR="002D408C" w:rsidRPr="00B83586" w:rsidRDefault="002D408C" w:rsidP="00E225D5">
      <w:pPr>
        <w:spacing w:after="0" w:line="240" w:lineRule="auto"/>
        <w:rPr>
          <w:rFonts w:ascii="Arial Narrow" w:hAnsi="Arial Narrow"/>
          <w:b/>
          <w:bCs/>
          <w:sz w:val="24"/>
          <w:szCs w:val="24"/>
          <w:highlight w:val="yellow"/>
        </w:rPr>
      </w:pPr>
    </w:p>
    <w:p w14:paraId="63F3F7DA" w14:textId="77777777" w:rsidR="00D04B84" w:rsidRPr="00B83586" w:rsidRDefault="00D04B84" w:rsidP="00E225D5">
      <w:pPr>
        <w:spacing w:after="0" w:line="240" w:lineRule="auto"/>
        <w:jc w:val="center"/>
        <w:rPr>
          <w:rFonts w:ascii="Arial Narrow" w:hAnsi="Arial Narrow"/>
          <w:b/>
          <w:bCs/>
          <w:sz w:val="24"/>
          <w:szCs w:val="24"/>
          <w:highlight w:val="yellow"/>
        </w:rPr>
      </w:pPr>
    </w:p>
    <w:p w14:paraId="22846E29" w14:textId="77777777" w:rsidR="00D04B84" w:rsidRPr="00B83586" w:rsidRDefault="00D04B84" w:rsidP="00E225D5">
      <w:pPr>
        <w:spacing w:after="0" w:line="240" w:lineRule="auto"/>
        <w:jc w:val="center"/>
        <w:rPr>
          <w:rFonts w:ascii="Arial Narrow" w:hAnsi="Arial Narrow"/>
          <w:b/>
          <w:bCs/>
          <w:sz w:val="24"/>
          <w:szCs w:val="24"/>
          <w:highlight w:val="yellow"/>
        </w:rPr>
      </w:pPr>
    </w:p>
    <w:p w14:paraId="3113C314" w14:textId="77777777" w:rsidR="00D04B84" w:rsidRPr="00B83586" w:rsidRDefault="00D04B84" w:rsidP="00E225D5">
      <w:pPr>
        <w:spacing w:after="0" w:line="240" w:lineRule="auto"/>
        <w:jc w:val="center"/>
        <w:rPr>
          <w:rFonts w:ascii="Arial Narrow" w:hAnsi="Arial Narrow"/>
          <w:b/>
          <w:bCs/>
          <w:sz w:val="24"/>
          <w:szCs w:val="24"/>
          <w:highlight w:val="yellow"/>
        </w:rPr>
      </w:pPr>
    </w:p>
    <w:p w14:paraId="6392AF5D" w14:textId="77777777" w:rsidR="00D04B84" w:rsidRPr="00B83586" w:rsidRDefault="00D04B84" w:rsidP="00E225D5">
      <w:pPr>
        <w:spacing w:after="0" w:line="240" w:lineRule="auto"/>
        <w:jc w:val="center"/>
        <w:rPr>
          <w:rFonts w:ascii="Arial Narrow" w:hAnsi="Arial Narrow"/>
          <w:b/>
          <w:bCs/>
          <w:sz w:val="24"/>
          <w:szCs w:val="24"/>
          <w:highlight w:val="yellow"/>
        </w:rPr>
      </w:pPr>
    </w:p>
    <w:p w14:paraId="78D7AF00" w14:textId="77777777" w:rsidR="00D04B84" w:rsidRPr="00B83586" w:rsidRDefault="00D04B84" w:rsidP="00E225D5">
      <w:pPr>
        <w:spacing w:after="0" w:line="240" w:lineRule="auto"/>
        <w:jc w:val="center"/>
        <w:rPr>
          <w:rFonts w:ascii="Arial Narrow" w:hAnsi="Arial Narrow"/>
          <w:b/>
          <w:bCs/>
          <w:sz w:val="24"/>
          <w:szCs w:val="24"/>
          <w:highlight w:val="yellow"/>
        </w:rPr>
      </w:pPr>
    </w:p>
    <w:p w14:paraId="09875898" w14:textId="77777777" w:rsidR="00D04B84" w:rsidRPr="00B83586" w:rsidRDefault="00D04B84" w:rsidP="00E225D5">
      <w:pPr>
        <w:spacing w:after="0" w:line="240" w:lineRule="auto"/>
        <w:jc w:val="center"/>
        <w:rPr>
          <w:rFonts w:ascii="Arial Narrow" w:hAnsi="Arial Narrow"/>
          <w:b/>
          <w:bCs/>
          <w:sz w:val="24"/>
          <w:szCs w:val="24"/>
          <w:highlight w:val="yellow"/>
        </w:rPr>
      </w:pPr>
    </w:p>
    <w:p w14:paraId="47ED64A8" w14:textId="77777777" w:rsidR="00D04B84" w:rsidRPr="00B83586" w:rsidRDefault="00D04B84" w:rsidP="00E225D5">
      <w:pPr>
        <w:spacing w:after="0" w:line="240" w:lineRule="auto"/>
        <w:jc w:val="center"/>
        <w:rPr>
          <w:rFonts w:ascii="Arial Narrow" w:hAnsi="Arial Narrow"/>
          <w:b/>
          <w:bCs/>
          <w:sz w:val="24"/>
          <w:szCs w:val="24"/>
          <w:highlight w:val="yellow"/>
        </w:rPr>
      </w:pPr>
    </w:p>
    <w:p w14:paraId="780DECAB" w14:textId="77777777" w:rsidR="00D04B84" w:rsidRPr="00B83586" w:rsidRDefault="00D04B84" w:rsidP="00E225D5">
      <w:pPr>
        <w:spacing w:after="0" w:line="240" w:lineRule="auto"/>
        <w:jc w:val="center"/>
        <w:rPr>
          <w:rFonts w:ascii="Arial Narrow" w:hAnsi="Arial Narrow"/>
          <w:b/>
          <w:bCs/>
          <w:sz w:val="24"/>
          <w:szCs w:val="24"/>
          <w:highlight w:val="yellow"/>
        </w:rPr>
      </w:pPr>
    </w:p>
    <w:p w14:paraId="508A7F3A" w14:textId="77777777" w:rsidR="00D04B84" w:rsidRPr="00B83586" w:rsidRDefault="00D04B84" w:rsidP="00E225D5">
      <w:pPr>
        <w:spacing w:after="0" w:line="240" w:lineRule="auto"/>
        <w:jc w:val="center"/>
        <w:rPr>
          <w:rFonts w:ascii="Arial Narrow" w:hAnsi="Arial Narrow"/>
          <w:b/>
          <w:bCs/>
          <w:sz w:val="24"/>
          <w:szCs w:val="24"/>
          <w:highlight w:val="yellow"/>
        </w:rPr>
      </w:pPr>
    </w:p>
    <w:p w14:paraId="653E4FF0" w14:textId="77777777" w:rsidR="00D04B84" w:rsidRPr="00B83586" w:rsidRDefault="00D04B84" w:rsidP="00E225D5">
      <w:pPr>
        <w:spacing w:after="0" w:line="240" w:lineRule="auto"/>
        <w:jc w:val="center"/>
        <w:rPr>
          <w:rFonts w:ascii="Arial Narrow" w:hAnsi="Arial Narrow"/>
          <w:b/>
          <w:bCs/>
          <w:sz w:val="24"/>
          <w:szCs w:val="24"/>
          <w:highlight w:val="yellow"/>
        </w:rPr>
      </w:pPr>
    </w:p>
    <w:p w14:paraId="2F7E139F" w14:textId="77777777" w:rsidR="00D04B84" w:rsidRPr="00B83586" w:rsidRDefault="00D04B84" w:rsidP="00E225D5">
      <w:pPr>
        <w:spacing w:after="0" w:line="240" w:lineRule="auto"/>
        <w:jc w:val="center"/>
        <w:rPr>
          <w:rFonts w:ascii="Arial Narrow" w:hAnsi="Arial Narrow"/>
          <w:b/>
          <w:bCs/>
          <w:sz w:val="24"/>
          <w:szCs w:val="24"/>
          <w:highlight w:val="yellow"/>
        </w:rPr>
      </w:pPr>
    </w:p>
    <w:p w14:paraId="7422E9DF" w14:textId="77777777" w:rsidR="00D04B84" w:rsidRPr="00B83586" w:rsidRDefault="00D04B84" w:rsidP="00E225D5">
      <w:pPr>
        <w:spacing w:after="0" w:line="240" w:lineRule="auto"/>
        <w:jc w:val="center"/>
        <w:rPr>
          <w:rFonts w:ascii="Arial Narrow" w:hAnsi="Arial Narrow"/>
          <w:b/>
          <w:bCs/>
          <w:sz w:val="24"/>
          <w:szCs w:val="24"/>
          <w:highlight w:val="yellow"/>
        </w:rPr>
      </w:pPr>
    </w:p>
    <w:p w14:paraId="2C6CD247" w14:textId="77777777" w:rsidR="00D04B84" w:rsidRPr="00B83586" w:rsidRDefault="00D04B84" w:rsidP="00E225D5">
      <w:pPr>
        <w:spacing w:after="0" w:line="240" w:lineRule="auto"/>
        <w:jc w:val="center"/>
        <w:rPr>
          <w:rFonts w:ascii="Arial Narrow" w:hAnsi="Arial Narrow"/>
          <w:b/>
          <w:bCs/>
          <w:sz w:val="24"/>
          <w:szCs w:val="24"/>
          <w:highlight w:val="yellow"/>
        </w:rPr>
      </w:pPr>
    </w:p>
    <w:p w14:paraId="55B66386" w14:textId="77777777" w:rsidR="00D04B84" w:rsidRPr="00B83586" w:rsidRDefault="00D04B84" w:rsidP="00E225D5">
      <w:pPr>
        <w:spacing w:after="0" w:line="240" w:lineRule="auto"/>
        <w:jc w:val="center"/>
        <w:rPr>
          <w:rFonts w:ascii="Arial Narrow" w:hAnsi="Arial Narrow"/>
          <w:b/>
          <w:bCs/>
          <w:sz w:val="24"/>
          <w:szCs w:val="24"/>
          <w:highlight w:val="yellow"/>
        </w:rPr>
      </w:pPr>
    </w:p>
    <w:p w14:paraId="29A4B1C4" w14:textId="77777777" w:rsidR="00D04B84" w:rsidRPr="00B83586" w:rsidRDefault="00D04B84" w:rsidP="00E225D5">
      <w:pPr>
        <w:spacing w:after="0" w:line="240" w:lineRule="auto"/>
        <w:jc w:val="center"/>
        <w:rPr>
          <w:rFonts w:ascii="Arial Narrow" w:hAnsi="Arial Narrow"/>
          <w:b/>
          <w:bCs/>
          <w:sz w:val="24"/>
          <w:szCs w:val="24"/>
          <w:highlight w:val="yellow"/>
        </w:rPr>
      </w:pPr>
    </w:p>
    <w:p w14:paraId="13BABDFC" w14:textId="77777777" w:rsidR="00D04B84" w:rsidRPr="00B83586" w:rsidRDefault="00D04B84" w:rsidP="00E225D5">
      <w:pPr>
        <w:spacing w:after="0" w:line="240" w:lineRule="auto"/>
        <w:jc w:val="center"/>
        <w:rPr>
          <w:rFonts w:ascii="Arial Narrow" w:hAnsi="Arial Narrow"/>
          <w:b/>
          <w:bCs/>
          <w:sz w:val="24"/>
          <w:szCs w:val="24"/>
          <w:highlight w:val="yellow"/>
        </w:rPr>
      </w:pPr>
    </w:p>
    <w:p w14:paraId="59428BB2" w14:textId="77777777" w:rsidR="00D04B84" w:rsidRPr="00B83586" w:rsidRDefault="00D04B84" w:rsidP="00E225D5">
      <w:pPr>
        <w:spacing w:after="0" w:line="240" w:lineRule="auto"/>
        <w:jc w:val="center"/>
        <w:rPr>
          <w:rFonts w:ascii="Arial Narrow" w:hAnsi="Arial Narrow"/>
          <w:b/>
          <w:bCs/>
          <w:sz w:val="24"/>
          <w:szCs w:val="24"/>
          <w:highlight w:val="yellow"/>
        </w:rPr>
      </w:pPr>
    </w:p>
    <w:p w14:paraId="409CFEC7" w14:textId="77777777" w:rsidR="00D04B84" w:rsidRPr="00B83586" w:rsidRDefault="00D04B84" w:rsidP="00E225D5">
      <w:pPr>
        <w:spacing w:after="0" w:line="240" w:lineRule="auto"/>
        <w:jc w:val="center"/>
        <w:rPr>
          <w:rFonts w:ascii="Arial Narrow" w:hAnsi="Arial Narrow"/>
          <w:b/>
          <w:bCs/>
          <w:sz w:val="24"/>
          <w:szCs w:val="24"/>
          <w:highlight w:val="yellow"/>
        </w:rPr>
      </w:pPr>
    </w:p>
    <w:p w14:paraId="73E993C3" w14:textId="77777777" w:rsidR="00D04B84" w:rsidRPr="00B83586" w:rsidRDefault="00D04B84" w:rsidP="00E225D5">
      <w:pPr>
        <w:spacing w:after="0" w:line="240" w:lineRule="auto"/>
        <w:jc w:val="center"/>
        <w:rPr>
          <w:rFonts w:ascii="Arial Narrow" w:hAnsi="Arial Narrow"/>
          <w:b/>
          <w:bCs/>
          <w:sz w:val="24"/>
          <w:szCs w:val="24"/>
          <w:highlight w:val="yellow"/>
        </w:rPr>
      </w:pPr>
    </w:p>
    <w:p w14:paraId="5D7926BE" w14:textId="77777777" w:rsidR="00D04B84" w:rsidRPr="00B83586" w:rsidRDefault="00D04B84" w:rsidP="00E225D5">
      <w:pPr>
        <w:spacing w:after="0" w:line="240" w:lineRule="auto"/>
        <w:jc w:val="center"/>
        <w:rPr>
          <w:rFonts w:ascii="Arial Narrow" w:hAnsi="Arial Narrow"/>
          <w:b/>
          <w:bCs/>
          <w:sz w:val="24"/>
          <w:szCs w:val="24"/>
          <w:highlight w:val="yellow"/>
        </w:rPr>
      </w:pPr>
    </w:p>
    <w:p w14:paraId="4E2A062F" w14:textId="77777777" w:rsidR="00D04B84" w:rsidRPr="00B83586" w:rsidRDefault="00D04B84" w:rsidP="00E225D5">
      <w:pPr>
        <w:spacing w:after="0" w:line="240" w:lineRule="auto"/>
        <w:jc w:val="center"/>
        <w:rPr>
          <w:rFonts w:ascii="Arial Narrow" w:hAnsi="Arial Narrow"/>
          <w:b/>
          <w:bCs/>
          <w:sz w:val="24"/>
          <w:szCs w:val="24"/>
          <w:highlight w:val="yellow"/>
        </w:rPr>
      </w:pPr>
    </w:p>
    <w:p w14:paraId="465AB969" w14:textId="77777777" w:rsidR="00D04B84" w:rsidRPr="00B83586" w:rsidRDefault="00D04B84" w:rsidP="00E225D5">
      <w:pPr>
        <w:spacing w:after="0" w:line="240" w:lineRule="auto"/>
        <w:jc w:val="center"/>
        <w:rPr>
          <w:rFonts w:ascii="Arial Narrow" w:hAnsi="Arial Narrow"/>
          <w:b/>
          <w:bCs/>
          <w:sz w:val="24"/>
          <w:szCs w:val="24"/>
          <w:highlight w:val="yellow"/>
        </w:rPr>
      </w:pPr>
    </w:p>
    <w:p w14:paraId="35F6BB4F" w14:textId="71A9FCDF" w:rsidR="0029146F" w:rsidRPr="00572C7B" w:rsidRDefault="00862621" w:rsidP="00E225D5">
      <w:pPr>
        <w:spacing w:after="0" w:line="240" w:lineRule="auto"/>
        <w:jc w:val="center"/>
        <w:rPr>
          <w:rFonts w:ascii="Arial Narrow" w:hAnsi="Arial Narrow"/>
          <w:b/>
          <w:bCs/>
          <w:sz w:val="24"/>
          <w:szCs w:val="24"/>
        </w:rPr>
      </w:pPr>
      <w:r w:rsidRPr="00572C7B">
        <w:rPr>
          <w:rFonts w:ascii="Arial Narrow" w:hAnsi="Arial Narrow"/>
          <w:b/>
          <w:bCs/>
          <w:sz w:val="24"/>
          <w:szCs w:val="24"/>
        </w:rPr>
        <w:lastRenderedPageBreak/>
        <w:t>ANEXO I</w:t>
      </w:r>
    </w:p>
    <w:p w14:paraId="7553B7CF" w14:textId="77777777" w:rsidR="00B67D43" w:rsidRPr="00572C7B" w:rsidRDefault="00B67D43" w:rsidP="00E225D5">
      <w:pPr>
        <w:spacing w:after="0" w:line="240" w:lineRule="auto"/>
        <w:jc w:val="both"/>
        <w:rPr>
          <w:rFonts w:ascii="Arial Narrow" w:hAnsi="Arial Narrow"/>
          <w:sz w:val="24"/>
          <w:szCs w:val="24"/>
        </w:rPr>
      </w:pPr>
    </w:p>
    <w:p w14:paraId="62005C83" w14:textId="4C50C767" w:rsidR="001612B9" w:rsidRPr="00572C7B" w:rsidRDefault="001612B9" w:rsidP="00E225D5">
      <w:pPr>
        <w:tabs>
          <w:tab w:val="left" w:pos="567"/>
        </w:tabs>
        <w:suppressAutoHyphens/>
        <w:spacing w:after="0" w:line="240" w:lineRule="auto"/>
        <w:jc w:val="center"/>
        <w:rPr>
          <w:rFonts w:ascii="Arial Narrow" w:eastAsia="Times New Roman" w:hAnsi="Arial Narrow" w:cs="Arial"/>
          <w:b/>
          <w:bCs/>
          <w:kern w:val="0"/>
          <w:sz w:val="24"/>
          <w:szCs w:val="24"/>
          <w:lang w:eastAsia="pt-BR"/>
          <w14:ligatures w14:val="none"/>
        </w:rPr>
      </w:pPr>
      <w:r w:rsidRPr="00572C7B">
        <w:rPr>
          <w:rFonts w:ascii="Arial Narrow" w:eastAsia="Times New Roman" w:hAnsi="Arial Narrow" w:cs="Arial"/>
          <w:b/>
          <w:bCs/>
          <w:kern w:val="0"/>
          <w:sz w:val="24"/>
          <w:szCs w:val="24"/>
          <w:lang w:eastAsia="pt-BR"/>
          <w14:ligatures w14:val="none"/>
        </w:rPr>
        <w:t>TERMO DE REFERÊNCIA</w:t>
      </w:r>
    </w:p>
    <w:p w14:paraId="42E9F272" w14:textId="77777777" w:rsidR="001612B9" w:rsidRPr="00572C7B" w:rsidRDefault="001612B9" w:rsidP="00E225D5">
      <w:pPr>
        <w:tabs>
          <w:tab w:val="left" w:pos="567"/>
        </w:tabs>
        <w:suppressAutoHyphens/>
        <w:spacing w:after="0" w:line="240" w:lineRule="auto"/>
        <w:jc w:val="both"/>
        <w:rPr>
          <w:rFonts w:ascii="Arial Narrow" w:eastAsia="Times New Roman" w:hAnsi="Arial Narrow" w:cs="Arial"/>
          <w:kern w:val="0"/>
          <w:sz w:val="24"/>
          <w:szCs w:val="24"/>
          <w:u w:val="single"/>
          <w:lang w:eastAsia="pt-BR"/>
          <w14:ligatures w14:val="none"/>
        </w:rPr>
      </w:pPr>
    </w:p>
    <w:p w14:paraId="765D4C03" w14:textId="77777777" w:rsidR="00572C7B" w:rsidRPr="00572C7B" w:rsidRDefault="00572C7B">
      <w:pPr>
        <w:numPr>
          <w:ilvl w:val="0"/>
          <w:numId w:val="27"/>
        </w:numPr>
        <w:spacing w:after="0" w:line="360" w:lineRule="auto"/>
        <w:ind w:left="0" w:firstLine="0"/>
        <w:jc w:val="both"/>
        <w:rPr>
          <w:rFonts w:ascii="Arial" w:hAnsi="Arial" w:cs="Arial"/>
          <w:b/>
          <w:kern w:val="0"/>
          <w:sz w:val="20"/>
          <w:szCs w:val="20"/>
          <w14:ligatures w14:val="none"/>
        </w:rPr>
      </w:pPr>
      <w:r w:rsidRPr="00572C7B">
        <w:rPr>
          <w:rFonts w:ascii="Arial" w:hAnsi="Arial" w:cs="Arial"/>
          <w:b/>
          <w:kern w:val="0"/>
          <w:sz w:val="20"/>
          <w:szCs w:val="20"/>
          <w14:ligatures w14:val="none"/>
        </w:rPr>
        <w:t>DO OBJETO</w:t>
      </w:r>
    </w:p>
    <w:p w14:paraId="743A1848" w14:textId="77777777" w:rsidR="00572C7B" w:rsidRPr="00572C7B" w:rsidRDefault="00572C7B" w:rsidP="00572C7B">
      <w:pPr>
        <w:spacing w:after="0" w:line="360" w:lineRule="auto"/>
        <w:jc w:val="both"/>
        <w:rPr>
          <w:rFonts w:ascii="Arial" w:eastAsiaTheme="minorEastAsia" w:hAnsi="Arial" w:cs="Arial"/>
          <w:kern w:val="0"/>
          <w:sz w:val="20"/>
          <w:szCs w:val="20"/>
          <w14:ligatures w14:val="none"/>
        </w:rPr>
      </w:pPr>
    </w:p>
    <w:p w14:paraId="73C27279"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1.1 Abertura de processo licitatório para </w:t>
      </w:r>
      <w:r w:rsidRPr="00572C7B">
        <w:rPr>
          <w:rFonts w:ascii="Arial" w:eastAsiaTheme="minorEastAsia" w:hAnsi="Arial" w:cs="Arial"/>
          <w:b/>
          <w:kern w:val="0"/>
          <w:sz w:val="20"/>
          <w:szCs w:val="20"/>
          <w14:ligatures w14:val="none"/>
        </w:rPr>
        <w:t xml:space="preserve">FORMAÇÃO DE ATA DE REGISTRO DE PREÇOS, VISANDO </w:t>
      </w:r>
      <w:r w:rsidRPr="00572C7B">
        <w:rPr>
          <w:rFonts w:ascii="Arial" w:eastAsia="Arial" w:hAnsi="Arial" w:cs="Arial"/>
          <w:b/>
          <w:kern w:val="0"/>
          <w:sz w:val="20"/>
          <w:szCs w:val="20"/>
          <w14:ligatures w14:val="none"/>
        </w:rPr>
        <w:t>CONTRATAÇÃO DE EMPRESA ESPECIALIZADA EM SERVIÇOS CONTINUADOS DE ENGENHARIA DE TRÁFEGO, APOIO OPERACIONAL, CONTROLE E MONITORAMENTO DO TRÁFEGO EM CARÁTER COMPLEMENTAR ÀS AÇÕES DA ENGENHARIA, DA EDUCAÇÃO E DA FISCALIZAÇÃO DO TRÂNSITO REALIZADAS PELA SECREATARIA DE SEGURANÇA CIDADÃ, MULHER E MOBILIDIDADE, COMPREENDENDO O FORNECIMENTO DOS RECURSOS HUMANOS, MATERIAIS E OPERACIONAIS RELACIONADOS NESTE DOCUMENTO, ALMEJANDO GARANTIR A FLUIDEZ E A SEGURANÇA DO TRÂNSITO</w:t>
      </w:r>
      <w:r w:rsidRPr="00572C7B">
        <w:rPr>
          <w:rFonts w:ascii="Arial" w:eastAsiaTheme="minorEastAsia" w:hAnsi="Arial" w:cs="Arial"/>
          <w:kern w:val="0"/>
          <w:sz w:val="20"/>
          <w:szCs w:val="20"/>
          <w14:ligatures w14:val="none"/>
        </w:rPr>
        <w:t>, em conformidade com as especificações constantes neste Termo de Referência.</w:t>
      </w:r>
    </w:p>
    <w:p w14:paraId="05AE7097"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p>
    <w:p w14:paraId="1022023D" w14:textId="77777777" w:rsidR="00572C7B" w:rsidRPr="00572C7B" w:rsidRDefault="00572C7B">
      <w:pPr>
        <w:numPr>
          <w:ilvl w:val="0"/>
          <w:numId w:val="27"/>
        </w:numPr>
        <w:spacing w:after="0" w:line="240" w:lineRule="auto"/>
        <w:ind w:left="0" w:firstLine="0"/>
        <w:jc w:val="both"/>
        <w:rPr>
          <w:rFonts w:ascii="Arial" w:hAnsi="Arial" w:cs="Arial"/>
          <w:b/>
          <w:kern w:val="0"/>
          <w:sz w:val="20"/>
          <w:szCs w:val="20"/>
          <w14:ligatures w14:val="none"/>
        </w:rPr>
      </w:pPr>
      <w:r w:rsidRPr="00572C7B">
        <w:rPr>
          <w:rFonts w:ascii="Arial" w:hAnsi="Arial" w:cs="Arial"/>
          <w:b/>
          <w:kern w:val="0"/>
          <w:sz w:val="20"/>
          <w:szCs w:val="20"/>
          <w14:ligatures w14:val="none"/>
        </w:rPr>
        <w:t>DAS JUSTIFICATIVA</w:t>
      </w:r>
    </w:p>
    <w:p w14:paraId="03BC862D" w14:textId="77777777" w:rsidR="00572C7B" w:rsidRPr="00572C7B" w:rsidRDefault="00572C7B" w:rsidP="00572C7B">
      <w:pPr>
        <w:spacing w:after="0" w:line="240" w:lineRule="auto"/>
        <w:contextualSpacing/>
        <w:jc w:val="both"/>
        <w:rPr>
          <w:rFonts w:ascii="Arial" w:hAnsi="Arial" w:cs="Arial"/>
          <w:b/>
          <w:kern w:val="0"/>
          <w:sz w:val="20"/>
          <w:szCs w:val="20"/>
          <w14:ligatures w14:val="none"/>
        </w:rPr>
      </w:pPr>
    </w:p>
    <w:p w14:paraId="72741FAC" w14:textId="77777777" w:rsidR="00572C7B" w:rsidRPr="00572C7B" w:rsidRDefault="00572C7B" w:rsidP="00572C7B">
      <w:pPr>
        <w:widowControl w:val="0"/>
        <w:pBdr>
          <w:top w:val="nil"/>
          <w:left w:val="nil"/>
          <w:bottom w:val="nil"/>
          <w:right w:val="nil"/>
          <w:between w:val="nil"/>
        </w:pBdr>
        <w:tabs>
          <w:tab w:val="left" w:pos="709"/>
        </w:tab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ab/>
        <w:t>Paulista localiza-se no litoral norte pernambucano, sendo pertencente à Mesorregião Metropolitana do Recife e, distando 18 quilômetros da capital do estado. Ocupa uma área de 102,3 km², tendo 16,9786 km² desse total no seu perímetro urbano e 85,4 km² zona rural do município.</w:t>
      </w:r>
    </w:p>
    <w:p w14:paraId="6BEFF395"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p>
    <w:p w14:paraId="6F607CC2"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O município hoje conta com o serviço de recepção de denúncia via Central telefônica 153 e o </w:t>
      </w:r>
      <w:r w:rsidRPr="00572C7B">
        <w:rPr>
          <w:rFonts w:ascii="Arial" w:eastAsiaTheme="minorEastAsia" w:hAnsi="Arial" w:cs="Arial"/>
          <w:i/>
          <w:kern w:val="0"/>
          <w:sz w:val="20"/>
          <w:szCs w:val="20"/>
          <w14:ligatures w14:val="none"/>
        </w:rPr>
        <w:t xml:space="preserve">Aplicativo Paulista Conectada, </w:t>
      </w:r>
      <w:r w:rsidRPr="00572C7B">
        <w:rPr>
          <w:rFonts w:ascii="Arial" w:eastAsiaTheme="minorEastAsia" w:hAnsi="Arial" w:cs="Arial"/>
          <w:kern w:val="0"/>
          <w:sz w:val="20"/>
          <w:szCs w:val="20"/>
          <w14:ligatures w14:val="none"/>
        </w:rPr>
        <w:t xml:space="preserve">onde os munícipes têm um canal direto com a gestão. Esse serviço é ofertado pela Central Integrada de Segurança – CIS. Através do </w:t>
      </w:r>
      <w:r w:rsidRPr="00572C7B">
        <w:rPr>
          <w:rFonts w:ascii="Arial" w:eastAsiaTheme="minorEastAsia" w:hAnsi="Arial" w:cs="Arial"/>
          <w:i/>
          <w:kern w:val="0"/>
          <w:sz w:val="20"/>
          <w:szCs w:val="20"/>
          <w14:ligatures w14:val="none"/>
        </w:rPr>
        <w:t>Aplicativo Paulista Conectada</w:t>
      </w:r>
      <w:r w:rsidRPr="00572C7B">
        <w:rPr>
          <w:rFonts w:ascii="Arial" w:eastAsiaTheme="minorEastAsia" w:hAnsi="Arial" w:cs="Arial"/>
          <w:kern w:val="0"/>
          <w:sz w:val="20"/>
          <w:szCs w:val="20"/>
          <w14:ligatures w14:val="none"/>
        </w:rPr>
        <w:t xml:space="preserve"> é possível reportar ocorrências relacionadas à Segurança Cidadã e Serviços Públicos nas seguintes categorias: Assaltos, Violência Contra a Mulher, Acidentes, Tráfico ou consumo de Drogas, Homicídios e problemas com Iluminação Pública e outros. </w:t>
      </w:r>
    </w:p>
    <w:p w14:paraId="639F1264"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ab/>
      </w:r>
    </w:p>
    <w:p w14:paraId="6891602A"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A Segurança Pública é dever e atribuição constitucionalmente delegada aos estados. Entretanto, os municípios vêm sendo chamados a participarem cada vez mais das ações em segurança pública através das suas Guardas Municipais e Agente de Trânsitos. Logo, a parceria entre União, Estados e Municípios é fundamental para o sucesso nas ações de ordem pública.</w:t>
      </w:r>
    </w:p>
    <w:p w14:paraId="2C23234B"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ab/>
      </w:r>
    </w:p>
    <w:p w14:paraId="5B0DCDA2"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Com a participação do município no </w:t>
      </w:r>
      <w:r w:rsidRPr="00572C7B">
        <w:rPr>
          <w:rFonts w:ascii="Arial" w:eastAsiaTheme="minorEastAsia" w:hAnsi="Arial" w:cs="Arial"/>
          <w:b/>
          <w:i/>
          <w:kern w:val="0"/>
          <w:sz w:val="20"/>
          <w:szCs w:val="20"/>
          <w14:ligatures w14:val="none"/>
        </w:rPr>
        <w:t xml:space="preserve">Programa Nacional de Enfrentamento a Criminalidade Violência, </w:t>
      </w:r>
      <w:r w:rsidRPr="00572C7B">
        <w:rPr>
          <w:rFonts w:ascii="Arial" w:eastAsiaTheme="minorEastAsia" w:hAnsi="Arial" w:cs="Arial"/>
          <w:kern w:val="0"/>
          <w:sz w:val="20"/>
          <w:szCs w:val="20"/>
          <w14:ligatures w14:val="none"/>
        </w:rPr>
        <w:t>faz-se necessário investimento em equipamentos e ações estratégicas para a obtenção dos resultados propostos pelo programa.</w:t>
      </w:r>
    </w:p>
    <w:p w14:paraId="3B96B471"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ab/>
      </w:r>
    </w:p>
    <w:p w14:paraId="1F951ECE"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Com isso, elaborou-se algumas propostas que são prioritárias, ou melhor, que representam uma condição necessária para que a força municipal de segurança pública possa atuar com mais eficácia e contribuir para o sucesso do programa, a saber, a redução da criminalidade violenta no município do paulista.</w:t>
      </w:r>
    </w:p>
    <w:p w14:paraId="36CB90D0" w14:textId="77777777" w:rsidR="00572C7B" w:rsidRPr="00572C7B" w:rsidRDefault="00572C7B" w:rsidP="00572C7B">
      <w:pPr>
        <w:spacing w:after="0" w:line="36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ab/>
      </w:r>
    </w:p>
    <w:p w14:paraId="3A7F5C72" w14:textId="77777777" w:rsidR="00572C7B" w:rsidRPr="00572C7B" w:rsidRDefault="00572C7B" w:rsidP="00572C7B">
      <w:pPr>
        <w:spacing w:after="0" w:line="240" w:lineRule="auto"/>
        <w:jc w:val="both"/>
        <w:rPr>
          <w:rFonts w:ascii="Arial" w:eastAsiaTheme="minorEastAsia" w:hAnsi="Arial" w:cs="Arial"/>
          <w:b/>
          <w:kern w:val="0"/>
          <w:sz w:val="20"/>
          <w:szCs w:val="20"/>
          <w14:ligatures w14:val="none"/>
        </w:rPr>
      </w:pPr>
      <w:r w:rsidRPr="00572C7B">
        <w:rPr>
          <w:rFonts w:ascii="Arial" w:eastAsiaTheme="minorEastAsia" w:hAnsi="Arial" w:cs="Arial"/>
          <w:kern w:val="0"/>
          <w:sz w:val="20"/>
          <w:szCs w:val="20"/>
          <w14:ligatures w14:val="none"/>
        </w:rPr>
        <w:t xml:space="preserve">Este edital contempla a aquisição de sistemas inteligentes de gestão de dados e imagem, equipamentos avançados para a captura, analise, reconhecimento de faces e placas, e fornecimento de wifi em vias urbanas. </w:t>
      </w:r>
    </w:p>
    <w:p w14:paraId="430A55EF" w14:textId="77777777" w:rsidR="00572C7B" w:rsidRPr="00572C7B" w:rsidRDefault="00572C7B" w:rsidP="00572C7B">
      <w:pPr>
        <w:shd w:val="clear" w:color="auto" w:fill="FFFFFF"/>
        <w:spacing w:after="0" w:line="360" w:lineRule="auto"/>
        <w:jc w:val="both"/>
        <w:rPr>
          <w:rFonts w:ascii="Arial" w:eastAsia="Times New Roman" w:hAnsi="Arial" w:cs="Arial"/>
          <w:kern w:val="0"/>
          <w:sz w:val="20"/>
          <w:szCs w:val="20"/>
          <w14:ligatures w14:val="none"/>
        </w:rPr>
      </w:pPr>
    </w:p>
    <w:p w14:paraId="7E8F8777" w14:textId="77777777" w:rsidR="00572C7B" w:rsidRPr="00572C7B" w:rsidRDefault="00572C7B" w:rsidP="00572C7B">
      <w:pPr>
        <w:shd w:val="clear" w:color="auto" w:fill="FFFFFF"/>
        <w:spacing w:after="0" w:line="360" w:lineRule="auto"/>
        <w:jc w:val="both"/>
        <w:rPr>
          <w:rFonts w:ascii="Arial" w:eastAsia="Times New Roman" w:hAnsi="Arial" w:cs="Arial"/>
          <w:b/>
          <w:kern w:val="0"/>
          <w:sz w:val="20"/>
          <w:szCs w:val="20"/>
          <w14:ligatures w14:val="none"/>
        </w:rPr>
      </w:pPr>
      <w:r w:rsidRPr="00572C7B">
        <w:rPr>
          <w:rFonts w:ascii="Arial" w:eastAsia="Times New Roman" w:hAnsi="Arial" w:cs="Arial"/>
          <w:b/>
          <w:kern w:val="0"/>
          <w:sz w:val="20"/>
          <w:szCs w:val="20"/>
          <w14:ligatures w14:val="none"/>
        </w:rPr>
        <w:t>2.1 DA OPÇÃO POR LOTE ÚNICO</w:t>
      </w:r>
    </w:p>
    <w:p w14:paraId="634CD1AC" w14:textId="77777777" w:rsidR="00572C7B" w:rsidRPr="00572C7B" w:rsidRDefault="00572C7B" w:rsidP="00572C7B">
      <w:pPr>
        <w:shd w:val="clear" w:color="auto" w:fill="FFFFFF"/>
        <w:spacing w:after="0" w:line="240" w:lineRule="auto"/>
        <w:jc w:val="both"/>
        <w:rPr>
          <w:rFonts w:ascii="Arial" w:eastAsia="Times New Roman" w:hAnsi="Arial" w:cs="Arial"/>
          <w:b/>
          <w:kern w:val="0"/>
          <w:sz w:val="20"/>
          <w:szCs w:val="20"/>
          <w14:ligatures w14:val="none"/>
        </w:rPr>
      </w:pPr>
    </w:p>
    <w:p w14:paraId="15148DA0"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No fornecimento dos equipamentos objeto deste certame, se faz necessário, haver compatibilidade entre os itens, e as marcas, modelos, serviços e acessórios, de toda a solução para a implantação do projeto, fator imprescindível para a boa funcionalidade do sistema como um todo.</w:t>
      </w:r>
    </w:p>
    <w:p w14:paraId="5089FA4E"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p>
    <w:p w14:paraId="5854719A"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lastRenderedPageBreak/>
        <w:t>Por outro lado, tais serviços funcionam na maioria das vezes, em forma de cadeia, ou mesmo em formas complexas de sobreposição, em que a multiplicidade de contratados complicaria ou mesmo tornaria impossível a identificação do responsável em caso de ineficiência do sistema ou em casos de descumprimento. Desta forma, um único contratado facilitará sobremaneira a rápida identificação e responsabilização para a notificação e a devida correção, possibilitando assim uma melhor governança. Sendo assim, o critério de julgamento será o</w:t>
      </w:r>
      <w:r w:rsidRPr="00572C7B">
        <w:rPr>
          <w:rFonts w:ascii="Arial" w:eastAsiaTheme="minorEastAsia" w:hAnsi="Arial" w:cs="Arial"/>
          <w:b/>
          <w:i/>
          <w:kern w:val="0"/>
          <w:sz w:val="20"/>
          <w:szCs w:val="20"/>
          <w14:ligatures w14:val="none"/>
        </w:rPr>
        <w:t xml:space="preserve"> </w:t>
      </w:r>
      <w:r w:rsidRPr="00572C7B">
        <w:rPr>
          <w:rFonts w:ascii="Arial" w:eastAsiaTheme="minorEastAsia" w:hAnsi="Arial" w:cs="Arial"/>
          <w:kern w:val="0"/>
          <w:sz w:val="20"/>
          <w:szCs w:val="20"/>
          <w14:ligatures w14:val="none"/>
        </w:rPr>
        <w:t>de</w:t>
      </w:r>
      <w:r w:rsidRPr="00572C7B">
        <w:rPr>
          <w:rFonts w:ascii="Arial" w:eastAsiaTheme="minorEastAsia" w:hAnsi="Arial" w:cs="Arial"/>
          <w:b/>
          <w:i/>
          <w:kern w:val="0"/>
          <w:sz w:val="20"/>
          <w:szCs w:val="20"/>
          <w14:ligatures w14:val="none"/>
        </w:rPr>
        <w:t xml:space="preserve"> MENOR VALOR GLOBAL</w:t>
      </w:r>
    </w:p>
    <w:p w14:paraId="3A971708"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p>
    <w:p w14:paraId="515B71EF" w14:textId="77777777" w:rsidR="00572C7B" w:rsidRPr="00572C7B" w:rsidRDefault="00572C7B" w:rsidP="00572C7B">
      <w:pPr>
        <w:autoSpaceDE w:val="0"/>
        <w:autoSpaceDN w:val="0"/>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A licitação por preço global também possibilita manter pela Secretaria uma melhor gestão futura do contrato. A possibilidade de se contratar por meio de itens separados inviabilizaria uma gestão adequada, ferindo o princípio constitucional da eficiência, uma vez que haveria a possibilidade de assinatura de vários contratos, tornando inviável um controle adequado dos mesmos.</w:t>
      </w:r>
    </w:p>
    <w:p w14:paraId="3C2ECA79" w14:textId="77777777" w:rsidR="00572C7B" w:rsidRPr="00572C7B" w:rsidRDefault="00572C7B" w:rsidP="00572C7B">
      <w:pPr>
        <w:autoSpaceDE w:val="0"/>
        <w:autoSpaceDN w:val="0"/>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A jurisprudência orienta que de forma geral sejam realizados certames por itens, contudo há exceções como podemos observar o que diz a Súmula 247 do TCU:</w:t>
      </w:r>
    </w:p>
    <w:p w14:paraId="6A1A45F7" w14:textId="77777777" w:rsidR="00572C7B" w:rsidRPr="00572C7B" w:rsidRDefault="00572C7B" w:rsidP="00572C7B">
      <w:pPr>
        <w:autoSpaceDE w:val="0"/>
        <w:autoSpaceDN w:val="0"/>
        <w:adjustRightInd w:val="0"/>
        <w:spacing w:after="0" w:line="360" w:lineRule="auto"/>
        <w:jc w:val="both"/>
        <w:rPr>
          <w:rFonts w:ascii="Arial" w:eastAsiaTheme="minorEastAsia" w:hAnsi="Arial" w:cs="Arial"/>
          <w:kern w:val="0"/>
          <w:sz w:val="20"/>
          <w:szCs w:val="20"/>
          <w14:ligatures w14:val="none"/>
        </w:rPr>
      </w:pPr>
    </w:p>
    <w:p w14:paraId="0CFB15E9" w14:textId="77777777" w:rsidR="00572C7B" w:rsidRPr="00572C7B" w:rsidRDefault="00572C7B" w:rsidP="00572C7B">
      <w:pPr>
        <w:autoSpaceDE w:val="0"/>
        <w:autoSpaceDN w:val="0"/>
        <w:adjustRightInd w:val="0"/>
        <w:spacing w:after="0" w:line="360" w:lineRule="auto"/>
        <w:jc w:val="both"/>
        <w:rPr>
          <w:rFonts w:ascii="Arial" w:eastAsiaTheme="minorEastAsia" w:hAnsi="Arial" w:cs="Arial"/>
          <w:i/>
          <w:kern w:val="0"/>
          <w:sz w:val="20"/>
          <w:szCs w:val="20"/>
          <w14:ligatures w14:val="none"/>
        </w:rPr>
      </w:pPr>
      <w:r w:rsidRPr="00572C7B">
        <w:rPr>
          <w:rFonts w:ascii="Arial" w:eastAsiaTheme="minorEastAsia" w:hAnsi="Arial" w:cs="Arial"/>
          <w:i/>
          <w:kern w:val="0"/>
          <w:sz w:val="20"/>
          <w:szCs w:val="20"/>
          <w14:ligatures w14:val="none"/>
        </w:rPr>
        <w:t xml:space="preserve">“É obrigatória a admissão da adjudicação por item e não por preço global, nos editais das licitações para a contratação de obras, serviços, compras e alienações, cujo objeto seja divisível, </w:t>
      </w:r>
      <w:r w:rsidRPr="00572C7B">
        <w:rPr>
          <w:rFonts w:ascii="Arial" w:eastAsiaTheme="minorEastAsia" w:hAnsi="Arial" w:cs="Arial"/>
          <w:b/>
          <w:bCs/>
          <w:i/>
          <w:kern w:val="0"/>
          <w:sz w:val="20"/>
          <w:szCs w:val="20"/>
          <w14:ligatures w14:val="none"/>
        </w:rPr>
        <w:t>desde que não haja prejuízo para o conjunto ou complexo ou perda de economia de escala</w:t>
      </w:r>
      <w:r w:rsidRPr="00572C7B">
        <w:rPr>
          <w:rFonts w:ascii="Arial" w:eastAsiaTheme="minorEastAsia" w:hAnsi="Arial" w:cs="Arial"/>
          <w:i/>
          <w:kern w:val="0"/>
          <w:sz w:val="20"/>
          <w:szCs w:val="20"/>
          <w14:ligatures w14:val="none"/>
        </w:rPr>
        <w:t>, tendo em vista o objetivo de propiciar a ampla participação de licitantes que, embora não dispondo de capacidade para a execução, fornecimento ou aquisição da totalidade do objeto, possam fazê-lo com relação a itens ou unidades autônomas, devendo as exigências de habilitação adequar-se a essa divisibilidade.”</w:t>
      </w:r>
    </w:p>
    <w:p w14:paraId="178444D1" w14:textId="77777777" w:rsidR="00572C7B" w:rsidRPr="00572C7B" w:rsidRDefault="00572C7B" w:rsidP="00572C7B">
      <w:pPr>
        <w:autoSpaceDE w:val="0"/>
        <w:autoSpaceDN w:val="0"/>
        <w:adjustRightInd w:val="0"/>
        <w:spacing w:after="0" w:line="360" w:lineRule="auto"/>
        <w:jc w:val="both"/>
        <w:rPr>
          <w:rFonts w:ascii="Arial" w:eastAsiaTheme="minorEastAsia" w:hAnsi="Arial" w:cs="Arial"/>
          <w:kern w:val="0"/>
          <w:sz w:val="20"/>
          <w:szCs w:val="20"/>
          <w14:ligatures w14:val="none"/>
        </w:rPr>
      </w:pPr>
    </w:p>
    <w:p w14:paraId="4850D01B" w14:textId="77777777" w:rsidR="00572C7B" w:rsidRPr="00572C7B" w:rsidRDefault="00572C7B" w:rsidP="00572C7B">
      <w:pPr>
        <w:autoSpaceDE w:val="0"/>
        <w:autoSpaceDN w:val="0"/>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Pela redação do texto sumular citado acima, percebe-se, que a orientação é a contratação por itens. Contudo, neste termo, a mencionada súmula aduz que quando houver risco de </w:t>
      </w:r>
      <w:r w:rsidRPr="00572C7B">
        <w:rPr>
          <w:rFonts w:ascii="Arial" w:eastAsiaTheme="minorEastAsia" w:hAnsi="Arial" w:cs="Arial"/>
          <w:b/>
          <w:bCs/>
          <w:kern w:val="0"/>
          <w:sz w:val="20"/>
          <w:szCs w:val="20"/>
          <w14:ligatures w14:val="none"/>
        </w:rPr>
        <w:t xml:space="preserve">prejuízo para o conjunto ou complexo ou perda de economia de escala </w:t>
      </w:r>
      <w:r w:rsidRPr="00572C7B">
        <w:rPr>
          <w:rFonts w:ascii="Arial" w:eastAsiaTheme="minorEastAsia" w:hAnsi="Arial" w:cs="Arial"/>
          <w:kern w:val="0"/>
          <w:sz w:val="20"/>
          <w:szCs w:val="20"/>
          <w14:ligatures w14:val="none"/>
        </w:rPr>
        <w:t>a Administração poderá proceder à formação de lotes ou por preço global. E como justificado acima, caso haja no processo várias empresas vencedoras a logística de entrega pode não funcionar adequadamente e podendo acarretar problemas na execução do objeto por ser tal evento indivisível e executável em única etapa com entrega de todo o conjunto.</w:t>
      </w:r>
    </w:p>
    <w:p w14:paraId="5F4C6EE7" w14:textId="77777777" w:rsidR="00572C7B" w:rsidRPr="00572C7B" w:rsidRDefault="00572C7B" w:rsidP="00572C7B">
      <w:pPr>
        <w:autoSpaceDE w:val="0"/>
        <w:autoSpaceDN w:val="0"/>
        <w:adjustRightInd w:val="0"/>
        <w:spacing w:after="0" w:line="360" w:lineRule="auto"/>
        <w:jc w:val="both"/>
        <w:rPr>
          <w:rFonts w:ascii="Arial" w:eastAsiaTheme="minorEastAsia" w:hAnsi="Arial" w:cs="Arial"/>
          <w:kern w:val="0"/>
          <w:sz w:val="20"/>
          <w:szCs w:val="20"/>
          <w14:ligatures w14:val="none"/>
        </w:rPr>
      </w:pPr>
    </w:p>
    <w:p w14:paraId="12477E9E" w14:textId="77777777" w:rsidR="00572C7B" w:rsidRPr="00572C7B" w:rsidRDefault="00572C7B">
      <w:pPr>
        <w:numPr>
          <w:ilvl w:val="0"/>
          <w:numId w:val="27"/>
        </w:numPr>
        <w:tabs>
          <w:tab w:val="left" w:pos="1134"/>
        </w:tabs>
        <w:spacing w:after="0" w:line="360" w:lineRule="auto"/>
        <w:ind w:left="0" w:firstLine="0"/>
        <w:jc w:val="both"/>
        <w:rPr>
          <w:rFonts w:ascii="Arial" w:eastAsia="Times New Roman" w:hAnsi="Arial" w:cs="Arial"/>
          <w:kern w:val="0"/>
          <w:sz w:val="20"/>
          <w:szCs w:val="20"/>
          <w14:ligatures w14:val="none"/>
        </w:rPr>
      </w:pPr>
      <w:r w:rsidRPr="00572C7B">
        <w:rPr>
          <w:rFonts w:ascii="Arial" w:hAnsi="Arial" w:cs="Arial"/>
          <w:b/>
          <w:kern w:val="0"/>
          <w:sz w:val="20"/>
          <w:szCs w:val="20"/>
          <w14:ligatures w14:val="none"/>
        </w:rPr>
        <w:t>DO ÓRGÃO GERENCIADOR DO REGISTRO DE PREÇOS</w:t>
      </w:r>
    </w:p>
    <w:p w14:paraId="5BD1400C" w14:textId="77777777" w:rsidR="00572C7B" w:rsidRPr="00572C7B" w:rsidRDefault="00572C7B">
      <w:pPr>
        <w:numPr>
          <w:ilvl w:val="0"/>
          <w:numId w:val="26"/>
        </w:numPr>
        <w:tabs>
          <w:tab w:val="left" w:pos="1134"/>
        </w:tabs>
        <w:spacing w:after="0" w:line="360" w:lineRule="auto"/>
        <w:ind w:left="0" w:firstLine="0"/>
        <w:jc w:val="both"/>
        <w:rPr>
          <w:rFonts w:ascii="Arial" w:eastAsia="Times New Roman" w:hAnsi="Arial" w:cs="Arial"/>
          <w:b/>
          <w:bCs/>
          <w:kern w:val="0"/>
          <w:sz w:val="20"/>
          <w:szCs w:val="20"/>
          <w:lang w:eastAsia="pt-BR"/>
          <w14:ligatures w14:val="none"/>
        </w:rPr>
      </w:pPr>
      <w:r w:rsidRPr="00572C7B">
        <w:rPr>
          <w:rFonts w:ascii="Arial" w:eastAsia="Arial Unicode MS" w:hAnsi="Arial" w:cs="Arial"/>
          <w:b/>
          <w:bCs/>
          <w:kern w:val="0"/>
          <w:sz w:val="20"/>
          <w:szCs w:val="20"/>
          <w:lang w:eastAsia="pt-BR"/>
          <w14:ligatures w14:val="none"/>
        </w:rPr>
        <w:t>Secretaria de Segurança Cidadã, Mobilidade e Defesa Civil</w:t>
      </w:r>
      <w:r w:rsidRPr="00572C7B">
        <w:rPr>
          <w:rFonts w:ascii="Arial" w:eastAsia="Arial Unicode MS" w:hAnsi="Arial" w:cs="Arial"/>
          <w:bCs/>
          <w:kern w:val="0"/>
          <w:sz w:val="20"/>
          <w:szCs w:val="20"/>
          <w:lang w:eastAsia="pt-BR"/>
          <w14:ligatures w14:val="none"/>
        </w:rPr>
        <w:t>.</w:t>
      </w:r>
    </w:p>
    <w:p w14:paraId="05930599" w14:textId="77777777" w:rsidR="00572C7B" w:rsidRPr="00572C7B" w:rsidRDefault="00572C7B" w:rsidP="00572C7B">
      <w:pPr>
        <w:tabs>
          <w:tab w:val="left" w:pos="1134"/>
        </w:tabs>
        <w:spacing w:after="0" w:line="360" w:lineRule="auto"/>
        <w:jc w:val="both"/>
        <w:rPr>
          <w:rFonts w:ascii="Arial" w:eastAsia="Times New Roman" w:hAnsi="Arial" w:cs="Arial"/>
          <w:b/>
          <w:bCs/>
          <w:kern w:val="0"/>
          <w:sz w:val="20"/>
          <w:szCs w:val="20"/>
          <w:lang w:eastAsia="pt-BR"/>
          <w14:ligatures w14:val="none"/>
        </w:rPr>
      </w:pPr>
    </w:p>
    <w:p w14:paraId="744A6E02" w14:textId="77777777" w:rsidR="00572C7B" w:rsidRPr="00572C7B" w:rsidRDefault="00572C7B">
      <w:pPr>
        <w:numPr>
          <w:ilvl w:val="0"/>
          <w:numId w:val="27"/>
        </w:numPr>
        <w:spacing w:after="0" w:line="360" w:lineRule="auto"/>
        <w:ind w:left="0" w:firstLine="0"/>
        <w:jc w:val="both"/>
        <w:rPr>
          <w:rFonts w:ascii="Arial" w:hAnsi="Arial" w:cs="Arial"/>
          <w:b/>
          <w:kern w:val="0"/>
          <w:sz w:val="20"/>
          <w:szCs w:val="20"/>
          <w14:ligatures w14:val="none"/>
        </w:rPr>
      </w:pPr>
      <w:r w:rsidRPr="00572C7B">
        <w:rPr>
          <w:rFonts w:ascii="Arial" w:hAnsi="Arial" w:cs="Arial"/>
          <w:b/>
          <w:kern w:val="0"/>
          <w:sz w:val="20"/>
          <w:szCs w:val="20"/>
          <w14:ligatures w14:val="none"/>
        </w:rPr>
        <w:t>DAS ESPECIFICAÇÕES E DOS QUANTITATIVOS</w:t>
      </w:r>
    </w:p>
    <w:p w14:paraId="666B421A" w14:textId="77777777" w:rsidR="00572C7B" w:rsidRPr="00572C7B" w:rsidRDefault="00572C7B" w:rsidP="00572C7B">
      <w:pPr>
        <w:spacing w:after="0" w:line="360" w:lineRule="auto"/>
        <w:jc w:val="both"/>
        <w:rPr>
          <w:rFonts w:ascii="Arial" w:eastAsiaTheme="minorEastAsia" w:hAnsi="Arial" w:cs="Arial"/>
          <w:b/>
          <w:kern w:val="0"/>
          <w:sz w:val="20"/>
          <w:szCs w:val="20"/>
          <w14:ligatures w14:val="none"/>
        </w:rPr>
      </w:pPr>
    </w:p>
    <w:tbl>
      <w:tblPr>
        <w:tblW w:w="9077" w:type="dxa"/>
        <w:tblInd w:w="-10" w:type="dxa"/>
        <w:tblLayout w:type="fixed"/>
        <w:tblCellMar>
          <w:left w:w="70" w:type="dxa"/>
          <w:right w:w="70" w:type="dxa"/>
        </w:tblCellMar>
        <w:tblLook w:val="04A0" w:firstRow="1" w:lastRow="0" w:firstColumn="1" w:lastColumn="0" w:noHBand="0" w:noVBand="1"/>
      </w:tblPr>
      <w:tblGrid>
        <w:gridCol w:w="567"/>
        <w:gridCol w:w="4683"/>
        <w:gridCol w:w="992"/>
        <w:gridCol w:w="709"/>
        <w:gridCol w:w="1080"/>
        <w:gridCol w:w="1046"/>
      </w:tblGrid>
      <w:tr w:rsidR="00DD25C2" w:rsidRPr="00B83586" w14:paraId="52C539B4" w14:textId="77777777" w:rsidTr="00700559">
        <w:trPr>
          <w:trHeight w:val="300"/>
        </w:trPr>
        <w:tc>
          <w:tcPr>
            <w:tcW w:w="9077"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DB57D4" w14:textId="77777777" w:rsidR="00DD25C2" w:rsidRPr="00B83586" w:rsidRDefault="00DD25C2" w:rsidP="00700559">
            <w:pPr>
              <w:spacing w:after="0" w:line="240" w:lineRule="auto"/>
              <w:jc w:val="center"/>
              <w:rPr>
                <w:rFonts w:ascii="Arial Narrow" w:eastAsia="Calibri" w:hAnsi="Arial Narrow" w:cs="Calibri"/>
                <w:b/>
                <w:bCs/>
                <w:color w:val="000000"/>
                <w:kern w:val="0"/>
                <w:sz w:val="20"/>
                <w:szCs w:val="20"/>
                <w:lang w:eastAsia="pt-BR"/>
                <w14:ligatures w14:val="none"/>
              </w:rPr>
            </w:pPr>
            <w:r w:rsidRPr="00B83586">
              <w:rPr>
                <w:rFonts w:ascii="Arial Narrow" w:eastAsia="Calibri" w:hAnsi="Arial Narrow" w:cs="Calibri"/>
                <w:b/>
                <w:bCs/>
                <w:color w:val="000000"/>
                <w:kern w:val="0"/>
                <w:sz w:val="20"/>
                <w:szCs w:val="20"/>
                <w:lang w:eastAsia="pt-BR"/>
                <w14:ligatures w14:val="none"/>
              </w:rPr>
              <w:t>LOTE 1 - FORNECIMENTO</w:t>
            </w:r>
          </w:p>
        </w:tc>
      </w:tr>
      <w:tr w:rsidR="00DD25C2" w:rsidRPr="00B83586" w14:paraId="1EB16538" w14:textId="77777777" w:rsidTr="00700559">
        <w:trPr>
          <w:trHeight w:val="264"/>
        </w:trPr>
        <w:tc>
          <w:tcPr>
            <w:tcW w:w="567"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7343987C" w14:textId="77777777" w:rsidR="00DD25C2" w:rsidRPr="00B83586" w:rsidRDefault="00DD25C2" w:rsidP="00700559">
            <w:pPr>
              <w:spacing w:after="0" w:line="240" w:lineRule="auto"/>
              <w:jc w:val="center"/>
              <w:rPr>
                <w:rFonts w:ascii="Arial Narrow" w:eastAsia="Calibri" w:hAnsi="Arial Narrow" w:cs="Calibri"/>
                <w:b/>
                <w:bCs/>
                <w:color w:val="000000"/>
                <w:kern w:val="0"/>
                <w:sz w:val="20"/>
                <w:szCs w:val="20"/>
                <w:lang w:eastAsia="pt-BR"/>
                <w14:ligatures w14:val="none"/>
              </w:rPr>
            </w:pPr>
            <w:r w:rsidRPr="00B83586">
              <w:rPr>
                <w:rFonts w:ascii="Arial Narrow" w:eastAsia="Calibri" w:hAnsi="Arial Narrow" w:cs="Calibri"/>
                <w:b/>
                <w:bCs/>
                <w:color w:val="000000"/>
                <w:kern w:val="0"/>
                <w:sz w:val="20"/>
                <w:szCs w:val="20"/>
                <w:lang w:eastAsia="pt-BR"/>
                <w14:ligatures w14:val="none"/>
              </w:rPr>
              <w:t>ITEM</w:t>
            </w:r>
          </w:p>
        </w:tc>
        <w:tc>
          <w:tcPr>
            <w:tcW w:w="4683" w:type="dxa"/>
            <w:tcBorders>
              <w:top w:val="single" w:sz="4" w:space="0" w:color="auto"/>
              <w:left w:val="nil"/>
              <w:bottom w:val="single" w:sz="4" w:space="0" w:color="auto"/>
              <w:right w:val="nil"/>
            </w:tcBorders>
            <w:shd w:val="clear" w:color="auto" w:fill="auto"/>
            <w:noWrap/>
            <w:vAlign w:val="center"/>
            <w:hideMark/>
          </w:tcPr>
          <w:p w14:paraId="033DD50C" w14:textId="77777777" w:rsidR="00DD25C2" w:rsidRPr="00B83586" w:rsidRDefault="00DD25C2" w:rsidP="00700559">
            <w:pPr>
              <w:spacing w:after="0" w:line="240" w:lineRule="auto"/>
              <w:jc w:val="center"/>
              <w:rPr>
                <w:rFonts w:ascii="Arial Narrow" w:eastAsia="Calibri" w:hAnsi="Arial Narrow" w:cs="Calibri"/>
                <w:b/>
                <w:bCs/>
                <w:color w:val="000000"/>
                <w:kern w:val="0"/>
                <w:sz w:val="20"/>
                <w:szCs w:val="20"/>
                <w:lang w:eastAsia="pt-BR"/>
                <w14:ligatures w14:val="none"/>
              </w:rPr>
            </w:pPr>
            <w:r w:rsidRPr="00B83586">
              <w:rPr>
                <w:rFonts w:ascii="Arial Narrow" w:eastAsia="Calibri" w:hAnsi="Arial Narrow" w:cs="Calibri"/>
                <w:b/>
                <w:bCs/>
                <w:color w:val="000000"/>
                <w:kern w:val="0"/>
                <w:sz w:val="20"/>
                <w:szCs w:val="20"/>
                <w:lang w:eastAsia="pt-BR"/>
                <w14:ligatures w14:val="none"/>
              </w:rPr>
              <w:t>DESCRIÇÃO</w:t>
            </w:r>
          </w:p>
        </w:tc>
        <w:tc>
          <w:tcPr>
            <w:tcW w:w="992"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7622D48B" w14:textId="77777777" w:rsidR="00DD25C2" w:rsidRPr="00B83586" w:rsidRDefault="00DD25C2" w:rsidP="00700559">
            <w:pPr>
              <w:spacing w:after="0" w:line="240" w:lineRule="auto"/>
              <w:jc w:val="center"/>
              <w:rPr>
                <w:rFonts w:ascii="Arial Narrow" w:eastAsia="Calibri" w:hAnsi="Arial Narrow" w:cs="Calibri"/>
                <w:b/>
                <w:bCs/>
                <w:color w:val="000000"/>
                <w:kern w:val="0"/>
                <w:sz w:val="20"/>
                <w:szCs w:val="20"/>
                <w:lang w:eastAsia="pt-BR"/>
                <w14:ligatures w14:val="none"/>
              </w:rPr>
            </w:pPr>
            <w:r w:rsidRPr="00B83586">
              <w:rPr>
                <w:rFonts w:ascii="Arial Narrow" w:eastAsia="Calibri" w:hAnsi="Arial Narrow" w:cs="Calibri"/>
                <w:b/>
                <w:bCs/>
                <w:color w:val="000000"/>
                <w:kern w:val="0"/>
                <w:sz w:val="20"/>
                <w:szCs w:val="20"/>
                <w:lang w:eastAsia="pt-BR"/>
                <w14:ligatures w14:val="none"/>
              </w:rPr>
              <w:t>UNIDADE</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14:paraId="3140D8A1" w14:textId="77777777" w:rsidR="00DD25C2" w:rsidRPr="00B83586" w:rsidRDefault="00DD25C2" w:rsidP="00700559">
            <w:pPr>
              <w:spacing w:after="0" w:line="240" w:lineRule="auto"/>
              <w:jc w:val="center"/>
              <w:rPr>
                <w:rFonts w:ascii="Arial Narrow" w:eastAsia="Calibri" w:hAnsi="Arial Narrow" w:cs="Calibri"/>
                <w:b/>
                <w:bCs/>
                <w:color w:val="000000"/>
                <w:kern w:val="0"/>
                <w:sz w:val="20"/>
                <w:szCs w:val="20"/>
                <w:lang w:eastAsia="pt-BR"/>
                <w14:ligatures w14:val="none"/>
              </w:rPr>
            </w:pPr>
            <w:r w:rsidRPr="00B83586">
              <w:rPr>
                <w:rFonts w:ascii="Arial Narrow" w:eastAsia="Calibri" w:hAnsi="Arial Narrow" w:cs="Calibri"/>
                <w:b/>
                <w:bCs/>
                <w:color w:val="000000"/>
                <w:kern w:val="0"/>
                <w:sz w:val="20"/>
                <w:szCs w:val="20"/>
                <w:lang w:eastAsia="pt-BR"/>
                <w14:ligatures w14:val="none"/>
              </w:rPr>
              <w:t>QTDE</w:t>
            </w:r>
          </w:p>
        </w:tc>
        <w:tc>
          <w:tcPr>
            <w:tcW w:w="1080" w:type="dxa"/>
            <w:tcBorders>
              <w:top w:val="single" w:sz="4" w:space="0" w:color="auto"/>
              <w:left w:val="nil"/>
              <w:bottom w:val="single" w:sz="4" w:space="0" w:color="auto"/>
              <w:right w:val="single" w:sz="4" w:space="0" w:color="auto"/>
            </w:tcBorders>
            <w:shd w:val="clear" w:color="auto" w:fill="auto"/>
            <w:vAlign w:val="center"/>
          </w:tcPr>
          <w:p w14:paraId="1FC353E9" w14:textId="77777777" w:rsidR="00DD25C2" w:rsidRPr="00B83586" w:rsidRDefault="00DD25C2" w:rsidP="00700559">
            <w:pPr>
              <w:spacing w:after="0" w:line="240" w:lineRule="auto"/>
              <w:jc w:val="center"/>
              <w:rPr>
                <w:rFonts w:ascii="Arial Narrow" w:eastAsia="Calibri" w:hAnsi="Arial Narrow" w:cs="Calibri"/>
                <w:b/>
                <w:bCs/>
                <w:color w:val="000000"/>
                <w:kern w:val="0"/>
                <w:sz w:val="20"/>
                <w:szCs w:val="20"/>
                <w:lang w:eastAsia="pt-BR"/>
                <w14:ligatures w14:val="none"/>
              </w:rPr>
            </w:pPr>
            <w:r w:rsidRPr="00B83586">
              <w:rPr>
                <w:rFonts w:ascii="Arial Narrow" w:eastAsia="Calibri" w:hAnsi="Arial Narrow" w:cs="Calibri"/>
                <w:b/>
                <w:bCs/>
                <w:color w:val="000000"/>
                <w:kern w:val="0"/>
                <w:sz w:val="20"/>
                <w:szCs w:val="20"/>
                <w:lang w:eastAsia="pt-BR"/>
                <w14:ligatures w14:val="none"/>
              </w:rPr>
              <w:t>PREÇO UNITÁRIO</w:t>
            </w:r>
          </w:p>
        </w:tc>
        <w:tc>
          <w:tcPr>
            <w:tcW w:w="1046" w:type="dxa"/>
            <w:tcBorders>
              <w:top w:val="single" w:sz="4" w:space="0" w:color="auto"/>
              <w:left w:val="nil"/>
              <w:bottom w:val="single" w:sz="4" w:space="0" w:color="auto"/>
              <w:right w:val="single" w:sz="4" w:space="0" w:color="auto"/>
            </w:tcBorders>
            <w:shd w:val="clear" w:color="auto" w:fill="auto"/>
            <w:vAlign w:val="center"/>
          </w:tcPr>
          <w:p w14:paraId="2376C6B2" w14:textId="77777777" w:rsidR="00DD25C2" w:rsidRPr="00B83586" w:rsidRDefault="00DD25C2" w:rsidP="00700559">
            <w:pPr>
              <w:spacing w:after="0" w:line="240" w:lineRule="auto"/>
              <w:jc w:val="center"/>
              <w:rPr>
                <w:rFonts w:ascii="Arial Narrow" w:eastAsia="Calibri" w:hAnsi="Arial Narrow" w:cs="Calibri"/>
                <w:b/>
                <w:bCs/>
                <w:color w:val="000000"/>
                <w:kern w:val="0"/>
                <w:sz w:val="20"/>
                <w:szCs w:val="20"/>
                <w:lang w:eastAsia="pt-BR"/>
                <w14:ligatures w14:val="none"/>
              </w:rPr>
            </w:pPr>
            <w:r w:rsidRPr="00B83586">
              <w:rPr>
                <w:rFonts w:ascii="Arial Narrow" w:eastAsia="Calibri" w:hAnsi="Arial Narrow" w:cs="Calibri"/>
                <w:b/>
                <w:bCs/>
                <w:color w:val="000000"/>
                <w:kern w:val="0"/>
                <w:sz w:val="20"/>
                <w:szCs w:val="20"/>
                <w:lang w:eastAsia="pt-BR"/>
                <w14:ligatures w14:val="none"/>
              </w:rPr>
              <w:t>PREÇO TOTAL</w:t>
            </w:r>
          </w:p>
        </w:tc>
      </w:tr>
      <w:tr w:rsidR="00DD25C2" w:rsidRPr="00B83586" w14:paraId="6B1BD9EB" w14:textId="77777777" w:rsidTr="00700559">
        <w:trPr>
          <w:trHeight w:val="264"/>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1684E4EC"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w:t>
            </w:r>
          </w:p>
        </w:tc>
        <w:tc>
          <w:tcPr>
            <w:tcW w:w="4683" w:type="dxa"/>
            <w:tcBorders>
              <w:top w:val="nil"/>
              <w:left w:val="nil"/>
              <w:bottom w:val="single" w:sz="4" w:space="0" w:color="auto"/>
              <w:right w:val="nil"/>
            </w:tcBorders>
            <w:shd w:val="clear" w:color="auto" w:fill="auto"/>
            <w:noWrap/>
            <w:vAlign w:val="center"/>
            <w:hideMark/>
          </w:tcPr>
          <w:p w14:paraId="034EE178"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GRUPO FOCAL VEICULAR TIPO "I" COM ANTEPARO</w:t>
            </w:r>
          </w:p>
        </w:tc>
        <w:tc>
          <w:tcPr>
            <w:tcW w:w="992" w:type="dxa"/>
            <w:tcBorders>
              <w:top w:val="nil"/>
              <w:left w:val="single" w:sz="8" w:space="0" w:color="auto"/>
              <w:bottom w:val="single" w:sz="4" w:space="0" w:color="auto"/>
              <w:right w:val="single" w:sz="8" w:space="0" w:color="auto"/>
            </w:tcBorders>
            <w:shd w:val="clear" w:color="auto" w:fill="auto"/>
            <w:noWrap/>
            <w:vAlign w:val="center"/>
            <w:hideMark/>
          </w:tcPr>
          <w:p w14:paraId="042C60C2"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4" w:space="0" w:color="auto"/>
              <w:right w:val="single" w:sz="4" w:space="0" w:color="auto"/>
            </w:tcBorders>
            <w:shd w:val="clear" w:color="auto" w:fill="auto"/>
            <w:noWrap/>
            <w:vAlign w:val="center"/>
            <w:hideMark/>
          </w:tcPr>
          <w:p w14:paraId="3588B3BE"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30</w:t>
            </w:r>
          </w:p>
        </w:tc>
        <w:tc>
          <w:tcPr>
            <w:tcW w:w="1080" w:type="dxa"/>
            <w:tcBorders>
              <w:top w:val="nil"/>
              <w:left w:val="nil"/>
              <w:bottom w:val="single" w:sz="4" w:space="0" w:color="auto"/>
              <w:right w:val="single" w:sz="4" w:space="0" w:color="auto"/>
            </w:tcBorders>
            <w:shd w:val="clear" w:color="auto" w:fill="auto"/>
            <w:vAlign w:val="center"/>
          </w:tcPr>
          <w:p w14:paraId="58645282"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4" w:space="0" w:color="auto"/>
              <w:right w:val="single" w:sz="4" w:space="0" w:color="auto"/>
            </w:tcBorders>
            <w:shd w:val="clear" w:color="auto" w:fill="auto"/>
            <w:vAlign w:val="center"/>
          </w:tcPr>
          <w:p w14:paraId="1BBE359F"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5CC25D13" w14:textId="77777777" w:rsidTr="00700559">
        <w:trPr>
          <w:trHeight w:val="264"/>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2683FF50"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w:t>
            </w:r>
          </w:p>
        </w:tc>
        <w:tc>
          <w:tcPr>
            <w:tcW w:w="4683" w:type="dxa"/>
            <w:tcBorders>
              <w:top w:val="nil"/>
              <w:left w:val="nil"/>
              <w:bottom w:val="single" w:sz="4" w:space="0" w:color="auto"/>
              <w:right w:val="nil"/>
            </w:tcBorders>
            <w:shd w:val="clear" w:color="auto" w:fill="auto"/>
            <w:noWrap/>
            <w:vAlign w:val="center"/>
            <w:hideMark/>
          </w:tcPr>
          <w:p w14:paraId="30E66C1E"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GRUPO FOCAL VEICULAR REPETIDOR TIPO "I"</w:t>
            </w:r>
          </w:p>
        </w:tc>
        <w:tc>
          <w:tcPr>
            <w:tcW w:w="992" w:type="dxa"/>
            <w:tcBorders>
              <w:top w:val="nil"/>
              <w:left w:val="single" w:sz="8" w:space="0" w:color="auto"/>
              <w:bottom w:val="single" w:sz="4" w:space="0" w:color="auto"/>
              <w:right w:val="single" w:sz="8" w:space="0" w:color="auto"/>
            </w:tcBorders>
            <w:shd w:val="clear" w:color="auto" w:fill="auto"/>
            <w:noWrap/>
            <w:vAlign w:val="center"/>
            <w:hideMark/>
          </w:tcPr>
          <w:p w14:paraId="12CE7C64"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4" w:space="0" w:color="auto"/>
              <w:right w:val="single" w:sz="4" w:space="0" w:color="auto"/>
            </w:tcBorders>
            <w:shd w:val="clear" w:color="auto" w:fill="auto"/>
            <w:noWrap/>
            <w:vAlign w:val="center"/>
            <w:hideMark/>
          </w:tcPr>
          <w:p w14:paraId="1686B25E"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30</w:t>
            </w:r>
          </w:p>
        </w:tc>
        <w:tc>
          <w:tcPr>
            <w:tcW w:w="1080" w:type="dxa"/>
            <w:tcBorders>
              <w:top w:val="nil"/>
              <w:left w:val="nil"/>
              <w:bottom w:val="single" w:sz="4" w:space="0" w:color="auto"/>
              <w:right w:val="single" w:sz="4" w:space="0" w:color="auto"/>
            </w:tcBorders>
            <w:shd w:val="clear" w:color="auto" w:fill="auto"/>
            <w:vAlign w:val="center"/>
          </w:tcPr>
          <w:p w14:paraId="48756FCD"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4" w:space="0" w:color="auto"/>
              <w:right w:val="single" w:sz="4" w:space="0" w:color="auto"/>
            </w:tcBorders>
            <w:shd w:val="clear" w:color="auto" w:fill="auto"/>
            <w:vAlign w:val="center"/>
          </w:tcPr>
          <w:p w14:paraId="5C4EF964"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68C7C7A5" w14:textId="77777777" w:rsidTr="00700559">
        <w:trPr>
          <w:trHeight w:val="264"/>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27798363"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w:t>
            </w:r>
          </w:p>
        </w:tc>
        <w:tc>
          <w:tcPr>
            <w:tcW w:w="4683" w:type="dxa"/>
            <w:tcBorders>
              <w:top w:val="nil"/>
              <w:left w:val="nil"/>
              <w:bottom w:val="single" w:sz="4" w:space="0" w:color="auto"/>
              <w:right w:val="nil"/>
            </w:tcBorders>
            <w:shd w:val="clear" w:color="auto" w:fill="auto"/>
            <w:noWrap/>
            <w:vAlign w:val="center"/>
            <w:hideMark/>
          </w:tcPr>
          <w:p w14:paraId="7BB22C80"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GRUPO FOCAL CICLISTA</w:t>
            </w:r>
          </w:p>
        </w:tc>
        <w:tc>
          <w:tcPr>
            <w:tcW w:w="992" w:type="dxa"/>
            <w:tcBorders>
              <w:top w:val="nil"/>
              <w:left w:val="single" w:sz="8" w:space="0" w:color="auto"/>
              <w:bottom w:val="single" w:sz="4" w:space="0" w:color="auto"/>
              <w:right w:val="single" w:sz="8" w:space="0" w:color="auto"/>
            </w:tcBorders>
            <w:shd w:val="clear" w:color="auto" w:fill="auto"/>
            <w:noWrap/>
            <w:vAlign w:val="center"/>
            <w:hideMark/>
          </w:tcPr>
          <w:p w14:paraId="7D622BE6"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4" w:space="0" w:color="auto"/>
              <w:right w:val="single" w:sz="4" w:space="0" w:color="auto"/>
            </w:tcBorders>
            <w:shd w:val="clear" w:color="auto" w:fill="auto"/>
            <w:noWrap/>
            <w:vAlign w:val="center"/>
            <w:hideMark/>
          </w:tcPr>
          <w:p w14:paraId="3A3B0B12"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20</w:t>
            </w:r>
          </w:p>
        </w:tc>
        <w:tc>
          <w:tcPr>
            <w:tcW w:w="1080" w:type="dxa"/>
            <w:tcBorders>
              <w:top w:val="nil"/>
              <w:left w:val="nil"/>
              <w:bottom w:val="single" w:sz="4" w:space="0" w:color="auto"/>
              <w:right w:val="single" w:sz="4" w:space="0" w:color="auto"/>
            </w:tcBorders>
            <w:shd w:val="clear" w:color="auto" w:fill="auto"/>
            <w:vAlign w:val="center"/>
          </w:tcPr>
          <w:p w14:paraId="06247667"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4" w:space="0" w:color="auto"/>
              <w:right w:val="single" w:sz="4" w:space="0" w:color="auto"/>
            </w:tcBorders>
            <w:shd w:val="clear" w:color="auto" w:fill="auto"/>
            <w:vAlign w:val="center"/>
          </w:tcPr>
          <w:p w14:paraId="3FDEFE1F"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473B55ED" w14:textId="77777777" w:rsidTr="00700559">
        <w:trPr>
          <w:trHeight w:val="264"/>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534303B8"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4</w:t>
            </w:r>
          </w:p>
        </w:tc>
        <w:tc>
          <w:tcPr>
            <w:tcW w:w="4683" w:type="dxa"/>
            <w:tcBorders>
              <w:top w:val="nil"/>
              <w:left w:val="nil"/>
              <w:bottom w:val="single" w:sz="4" w:space="0" w:color="auto"/>
              <w:right w:val="nil"/>
            </w:tcBorders>
            <w:shd w:val="clear" w:color="auto" w:fill="auto"/>
            <w:noWrap/>
            <w:vAlign w:val="center"/>
            <w:hideMark/>
          </w:tcPr>
          <w:p w14:paraId="4CF29092"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GRUPO FOCAL PEDESTRE</w:t>
            </w:r>
          </w:p>
        </w:tc>
        <w:tc>
          <w:tcPr>
            <w:tcW w:w="992" w:type="dxa"/>
            <w:tcBorders>
              <w:top w:val="nil"/>
              <w:left w:val="single" w:sz="8" w:space="0" w:color="auto"/>
              <w:bottom w:val="single" w:sz="4" w:space="0" w:color="auto"/>
              <w:right w:val="single" w:sz="8" w:space="0" w:color="auto"/>
            </w:tcBorders>
            <w:shd w:val="clear" w:color="auto" w:fill="auto"/>
            <w:noWrap/>
            <w:vAlign w:val="center"/>
            <w:hideMark/>
          </w:tcPr>
          <w:p w14:paraId="10A10C01"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4" w:space="0" w:color="auto"/>
              <w:right w:val="single" w:sz="4" w:space="0" w:color="auto"/>
            </w:tcBorders>
            <w:shd w:val="clear" w:color="auto" w:fill="auto"/>
            <w:noWrap/>
            <w:vAlign w:val="center"/>
            <w:hideMark/>
          </w:tcPr>
          <w:p w14:paraId="0D564979"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20</w:t>
            </w:r>
          </w:p>
        </w:tc>
        <w:tc>
          <w:tcPr>
            <w:tcW w:w="1080" w:type="dxa"/>
            <w:tcBorders>
              <w:top w:val="nil"/>
              <w:left w:val="nil"/>
              <w:bottom w:val="single" w:sz="4" w:space="0" w:color="auto"/>
              <w:right w:val="single" w:sz="4" w:space="0" w:color="auto"/>
            </w:tcBorders>
            <w:shd w:val="clear" w:color="auto" w:fill="auto"/>
            <w:vAlign w:val="center"/>
          </w:tcPr>
          <w:p w14:paraId="424D68E5"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4" w:space="0" w:color="auto"/>
              <w:right w:val="single" w:sz="4" w:space="0" w:color="auto"/>
            </w:tcBorders>
            <w:shd w:val="clear" w:color="auto" w:fill="auto"/>
            <w:vAlign w:val="center"/>
          </w:tcPr>
          <w:p w14:paraId="2EBDED0A"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714F8CA0" w14:textId="77777777" w:rsidTr="00700559">
        <w:trPr>
          <w:trHeight w:val="264"/>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4A5C2EE7"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5</w:t>
            </w:r>
          </w:p>
        </w:tc>
        <w:tc>
          <w:tcPr>
            <w:tcW w:w="4683" w:type="dxa"/>
            <w:tcBorders>
              <w:top w:val="nil"/>
              <w:left w:val="nil"/>
              <w:bottom w:val="single" w:sz="4" w:space="0" w:color="auto"/>
              <w:right w:val="nil"/>
            </w:tcBorders>
            <w:shd w:val="clear" w:color="auto" w:fill="auto"/>
            <w:noWrap/>
            <w:vAlign w:val="center"/>
            <w:hideMark/>
          </w:tcPr>
          <w:p w14:paraId="4D802A89"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GRUPO FOCAL DE PEDESTRE A LED C/ CONTADOR REGRESSIVO</w:t>
            </w:r>
          </w:p>
        </w:tc>
        <w:tc>
          <w:tcPr>
            <w:tcW w:w="992" w:type="dxa"/>
            <w:tcBorders>
              <w:top w:val="nil"/>
              <w:left w:val="single" w:sz="8" w:space="0" w:color="auto"/>
              <w:bottom w:val="single" w:sz="4" w:space="0" w:color="auto"/>
              <w:right w:val="single" w:sz="8" w:space="0" w:color="auto"/>
            </w:tcBorders>
            <w:shd w:val="clear" w:color="auto" w:fill="auto"/>
            <w:noWrap/>
            <w:vAlign w:val="center"/>
            <w:hideMark/>
          </w:tcPr>
          <w:p w14:paraId="48ECA2B6"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4" w:space="0" w:color="auto"/>
              <w:right w:val="single" w:sz="4" w:space="0" w:color="auto"/>
            </w:tcBorders>
            <w:shd w:val="clear" w:color="auto" w:fill="auto"/>
            <w:noWrap/>
            <w:vAlign w:val="center"/>
            <w:hideMark/>
          </w:tcPr>
          <w:p w14:paraId="392AEAE5"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30</w:t>
            </w:r>
          </w:p>
        </w:tc>
        <w:tc>
          <w:tcPr>
            <w:tcW w:w="1080" w:type="dxa"/>
            <w:tcBorders>
              <w:top w:val="nil"/>
              <w:left w:val="nil"/>
              <w:bottom w:val="single" w:sz="4" w:space="0" w:color="auto"/>
              <w:right w:val="single" w:sz="4" w:space="0" w:color="auto"/>
            </w:tcBorders>
            <w:shd w:val="clear" w:color="auto" w:fill="auto"/>
            <w:vAlign w:val="center"/>
          </w:tcPr>
          <w:p w14:paraId="3E8237AC"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4" w:space="0" w:color="auto"/>
              <w:right w:val="single" w:sz="4" w:space="0" w:color="auto"/>
            </w:tcBorders>
            <w:shd w:val="clear" w:color="auto" w:fill="auto"/>
            <w:vAlign w:val="center"/>
          </w:tcPr>
          <w:p w14:paraId="249E8B37"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707B02E7" w14:textId="77777777" w:rsidTr="00700559">
        <w:trPr>
          <w:trHeight w:val="264"/>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13D2D98D"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6</w:t>
            </w:r>
          </w:p>
        </w:tc>
        <w:tc>
          <w:tcPr>
            <w:tcW w:w="4683" w:type="dxa"/>
            <w:tcBorders>
              <w:top w:val="nil"/>
              <w:left w:val="nil"/>
              <w:bottom w:val="single" w:sz="4" w:space="0" w:color="auto"/>
              <w:right w:val="nil"/>
            </w:tcBorders>
            <w:shd w:val="clear" w:color="auto" w:fill="auto"/>
            <w:noWrap/>
            <w:vAlign w:val="center"/>
            <w:hideMark/>
          </w:tcPr>
          <w:p w14:paraId="1AF0C0C7"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 xml:space="preserve">GRUPO FOCAL SEQUENCIAL VEICULAR COM INFORMAÇÃO AUXILIAR DE TEMPO </w:t>
            </w:r>
          </w:p>
        </w:tc>
        <w:tc>
          <w:tcPr>
            <w:tcW w:w="992" w:type="dxa"/>
            <w:tcBorders>
              <w:top w:val="nil"/>
              <w:left w:val="single" w:sz="8" w:space="0" w:color="auto"/>
              <w:bottom w:val="single" w:sz="4" w:space="0" w:color="auto"/>
              <w:right w:val="single" w:sz="8" w:space="0" w:color="auto"/>
            </w:tcBorders>
            <w:shd w:val="clear" w:color="auto" w:fill="auto"/>
            <w:noWrap/>
            <w:vAlign w:val="center"/>
            <w:hideMark/>
          </w:tcPr>
          <w:p w14:paraId="212061DE"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4" w:space="0" w:color="auto"/>
              <w:right w:val="single" w:sz="4" w:space="0" w:color="auto"/>
            </w:tcBorders>
            <w:shd w:val="clear" w:color="auto" w:fill="auto"/>
            <w:noWrap/>
            <w:vAlign w:val="center"/>
            <w:hideMark/>
          </w:tcPr>
          <w:p w14:paraId="725757BD"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15</w:t>
            </w:r>
          </w:p>
        </w:tc>
        <w:tc>
          <w:tcPr>
            <w:tcW w:w="1080" w:type="dxa"/>
            <w:tcBorders>
              <w:top w:val="nil"/>
              <w:left w:val="nil"/>
              <w:bottom w:val="single" w:sz="4" w:space="0" w:color="auto"/>
              <w:right w:val="single" w:sz="4" w:space="0" w:color="auto"/>
            </w:tcBorders>
            <w:shd w:val="clear" w:color="auto" w:fill="auto"/>
            <w:vAlign w:val="center"/>
          </w:tcPr>
          <w:p w14:paraId="1BCDE28D"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4" w:space="0" w:color="auto"/>
              <w:right w:val="single" w:sz="4" w:space="0" w:color="auto"/>
            </w:tcBorders>
            <w:shd w:val="clear" w:color="auto" w:fill="auto"/>
            <w:vAlign w:val="center"/>
          </w:tcPr>
          <w:p w14:paraId="4478FC7C"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7BE658B4" w14:textId="77777777" w:rsidTr="00700559">
        <w:trPr>
          <w:trHeight w:val="264"/>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2B3A4D"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7</w:t>
            </w:r>
          </w:p>
        </w:tc>
        <w:tc>
          <w:tcPr>
            <w:tcW w:w="468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68627B"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LUMINÁRIAS DE FAIXAS DE PEDESTRE</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96DF99"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0CE565"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10</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3EC93459"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47EA204F"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220B8C04" w14:textId="77777777" w:rsidTr="00700559">
        <w:trPr>
          <w:trHeight w:val="264"/>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4EE5E1B5"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8</w:t>
            </w:r>
          </w:p>
        </w:tc>
        <w:tc>
          <w:tcPr>
            <w:tcW w:w="4683" w:type="dxa"/>
            <w:tcBorders>
              <w:top w:val="nil"/>
              <w:left w:val="nil"/>
              <w:bottom w:val="single" w:sz="4" w:space="0" w:color="auto"/>
              <w:right w:val="nil"/>
            </w:tcBorders>
            <w:shd w:val="clear" w:color="auto" w:fill="auto"/>
            <w:noWrap/>
            <w:vAlign w:val="center"/>
            <w:hideMark/>
          </w:tcPr>
          <w:p w14:paraId="6410C161"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 xml:space="preserve">BOTOEIRA SEMAFÓRICA COM SINAL SONORO, VISUAL E </w:t>
            </w:r>
            <w:r w:rsidRPr="00B83586">
              <w:rPr>
                <w:rFonts w:ascii="Arial Narrow" w:eastAsia="Calibri" w:hAnsi="Arial Narrow" w:cs="Calibri"/>
                <w:color w:val="000000"/>
                <w:kern w:val="0"/>
                <w:sz w:val="20"/>
                <w:szCs w:val="20"/>
                <w:lang w:eastAsia="pt-BR"/>
                <w14:ligatures w14:val="none"/>
              </w:rPr>
              <w:lastRenderedPageBreak/>
              <w:t>VIBRATÓRIO</w:t>
            </w:r>
          </w:p>
        </w:tc>
        <w:tc>
          <w:tcPr>
            <w:tcW w:w="992" w:type="dxa"/>
            <w:tcBorders>
              <w:top w:val="nil"/>
              <w:left w:val="single" w:sz="8" w:space="0" w:color="auto"/>
              <w:bottom w:val="single" w:sz="4" w:space="0" w:color="auto"/>
              <w:right w:val="single" w:sz="8" w:space="0" w:color="auto"/>
            </w:tcBorders>
            <w:shd w:val="clear" w:color="auto" w:fill="auto"/>
            <w:noWrap/>
            <w:vAlign w:val="center"/>
            <w:hideMark/>
          </w:tcPr>
          <w:p w14:paraId="71D7A444"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lastRenderedPageBreak/>
              <w:t>UNIDADE</w:t>
            </w:r>
          </w:p>
        </w:tc>
        <w:tc>
          <w:tcPr>
            <w:tcW w:w="709" w:type="dxa"/>
            <w:tcBorders>
              <w:top w:val="nil"/>
              <w:left w:val="nil"/>
              <w:bottom w:val="single" w:sz="4" w:space="0" w:color="auto"/>
              <w:right w:val="single" w:sz="4" w:space="0" w:color="auto"/>
            </w:tcBorders>
            <w:shd w:val="clear" w:color="auto" w:fill="auto"/>
            <w:noWrap/>
            <w:vAlign w:val="center"/>
            <w:hideMark/>
          </w:tcPr>
          <w:p w14:paraId="78C5B278"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40</w:t>
            </w:r>
          </w:p>
        </w:tc>
        <w:tc>
          <w:tcPr>
            <w:tcW w:w="1080" w:type="dxa"/>
            <w:tcBorders>
              <w:top w:val="nil"/>
              <w:left w:val="nil"/>
              <w:bottom w:val="single" w:sz="4" w:space="0" w:color="auto"/>
              <w:right w:val="single" w:sz="4" w:space="0" w:color="auto"/>
            </w:tcBorders>
            <w:shd w:val="clear" w:color="auto" w:fill="auto"/>
            <w:vAlign w:val="center"/>
          </w:tcPr>
          <w:p w14:paraId="535CA9D7"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4" w:space="0" w:color="auto"/>
              <w:right w:val="single" w:sz="4" w:space="0" w:color="auto"/>
            </w:tcBorders>
            <w:shd w:val="clear" w:color="auto" w:fill="auto"/>
            <w:vAlign w:val="center"/>
          </w:tcPr>
          <w:p w14:paraId="24EC8DE0"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724A70C1" w14:textId="77777777" w:rsidTr="00700559">
        <w:trPr>
          <w:trHeight w:val="264"/>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30072D6D"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9</w:t>
            </w:r>
          </w:p>
        </w:tc>
        <w:tc>
          <w:tcPr>
            <w:tcW w:w="4683" w:type="dxa"/>
            <w:tcBorders>
              <w:top w:val="nil"/>
              <w:left w:val="nil"/>
              <w:bottom w:val="single" w:sz="4" w:space="0" w:color="auto"/>
              <w:right w:val="nil"/>
            </w:tcBorders>
            <w:shd w:val="clear" w:color="auto" w:fill="auto"/>
            <w:noWrap/>
            <w:vAlign w:val="center"/>
            <w:hideMark/>
          </w:tcPr>
          <w:p w14:paraId="1E667C60"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CONTROLADOR ELETRÔNICO DE SEMÁFORO DE 10 FASES COM CAPACIDADE PARA OPERAÇÃO ADAPTATIVA</w:t>
            </w:r>
          </w:p>
        </w:tc>
        <w:tc>
          <w:tcPr>
            <w:tcW w:w="992" w:type="dxa"/>
            <w:tcBorders>
              <w:top w:val="nil"/>
              <w:left w:val="single" w:sz="8" w:space="0" w:color="auto"/>
              <w:bottom w:val="single" w:sz="4" w:space="0" w:color="auto"/>
              <w:right w:val="single" w:sz="8" w:space="0" w:color="auto"/>
            </w:tcBorders>
            <w:shd w:val="clear" w:color="auto" w:fill="auto"/>
            <w:noWrap/>
            <w:vAlign w:val="center"/>
            <w:hideMark/>
          </w:tcPr>
          <w:p w14:paraId="5CBE372E"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4" w:space="0" w:color="auto"/>
              <w:right w:val="single" w:sz="4" w:space="0" w:color="auto"/>
            </w:tcBorders>
            <w:shd w:val="clear" w:color="auto" w:fill="auto"/>
            <w:noWrap/>
            <w:vAlign w:val="center"/>
            <w:hideMark/>
          </w:tcPr>
          <w:p w14:paraId="0857C46B"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10</w:t>
            </w:r>
          </w:p>
        </w:tc>
        <w:tc>
          <w:tcPr>
            <w:tcW w:w="1080" w:type="dxa"/>
            <w:tcBorders>
              <w:top w:val="nil"/>
              <w:left w:val="nil"/>
              <w:bottom w:val="single" w:sz="4" w:space="0" w:color="auto"/>
              <w:right w:val="single" w:sz="4" w:space="0" w:color="auto"/>
            </w:tcBorders>
            <w:shd w:val="clear" w:color="auto" w:fill="auto"/>
            <w:vAlign w:val="center"/>
          </w:tcPr>
          <w:p w14:paraId="2A16F525"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4" w:space="0" w:color="auto"/>
              <w:right w:val="single" w:sz="4" w:space="0" w:color="auto"/>
            </w:tcBorders>
            <w:shd w:val="clear" w:color="auto" w:fill="auto"/>
            <w:vAlign w:val="center"/>
          </w:tcPr>
          <w:p w14:paraId="4DC74FBA"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3F2B06B5" w14:textId="77777777" w:rsidTr="00700559">
        <w:trPr>
          <w:trHeight w:val="264"/>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2CD48251"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10</w:t>
            </w:r>
          </w:p>
        </w:tc>
        <w:tc>
          <w:tcPr>
            <w:tcW w:w="4683" w:type="dxa"/>
            <w:tcBorders>
              <w:top w:val="nil"/>
              <w:left w:val="nil"/>
              <w:bottom w:val="single" w:sz="4" w:space="0" w:color="auto"/>
              <w:right w:val="nil"/>
            </w:tcBorders>
            <w:shd w:val="clear" w:color="auto" w:fill="auto"/>
            <w:noWrap/>
            <w:vAlign w:val="center"/>
            <w:hideMark/>
          </w:tcPr>
          <w:p w14:paraId="6F982DF9"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NOBREAK SENOIDAL DO TIPO OUTDOOR PARA SEMÁFORO</w:t>
            </w:r>
          </w:p>
        </w:tc>
        <w:tc>
          <w:tcPr>
            <w:tcW w:w="992" w:type="dxa"/>
            <w:tcBorders>
              <w:top w:val="nil"/>
              <w:left w:val="single" w:sz="8" w:space="0" w:color="auto"/>
              <w:bottom w:val="single" w:sz="4" w:space="0" w:color="auto"/>
              <w:right w:val="single" w:sz="8" w:space="0" w:color="auto"/>
            </w:tcBorders>
            <w:shd w:val="clear" w:color="auto" w:fill="auto"/>
            <w:noWrap/>
            <w:vAlign w:val="center"/>
            <w:hideMark/>
          </w:tcPr>
          <w:p w14:paraId="3C288D69"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4" w:space="0" w:color="auto"/>
              <w:right w:val="single" w:sz="4" w:space="0" w:color="auto"/>
            </w:tcBorders>
            <w:shd w:val="clear" w:color="auto" w:fill="auto"/>
            <w:noWrap/>
            <w:vAlign w:val="center"/>
            <w:hideMark/>
          </w:tcPr>
          <w:p w14:paraId="7AC5DAF8"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15</w:t>
            </w:r>
          </w:p>
        </w:tc>
        <w:tc>
          <w:tcPr>
            <w:tcW w:w="1080" w:type="dxa"/>
            <w:tcBorders>
              <w:top w:val="nil"/>
              <w:left w:val="nil"/>
              <w:bottom w:val="single" w:sz="4" w:space="0" w:color="auto"/>
              <w:right w:val="single" w:sz="4" w:space="0" w:color="auto"/>
            </w:tcBorders>
            <w:shd w:val="clear" w:color="auto" w:fill="auto"/>
            <w:vAlign w:val="center"/>
          </w:tcPr>
          <w:p w14:paraId="136E5688"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4" w:space="0" w:color="auto"/>
              <w:right w:val="single" w:sz="4" w:space="0" w:color="auto"/>
            </w:tcBorders>
            <w:shd w:val="clear" w:color="auto" w:fill="auto"/>
            <w:vAlign w:val="center"/>
          </w:tcPr>
          <w:p w14:paraId="0AFA4B65"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35AFD0C6" w14:textId="77777777" w:rsidTr="00700559">
        <w:trPr>
          <w:trHeight w:val="264"/>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70AD1D40"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11</w:t>
            </w:r>
          </w:p>
        </w:tc>
        <w:tc>
          <w:tcPr>
            <w:tcW w:w="4683" w:type="dxa"/>
            <w:tcBorders>
              <w:top w:val="nil"/>
              <w:left w:val="nil"/>
              <w:bottom w:val="single" w:sz="4" w:space="0" w:color="auto"/>
              <w:right w:val="nil"/>
            </w:tcBorders>
            <w:shd w:val="clear" w:color="auto" w:fill="auto"/>
            <w:noWrap/>
            <w:vAlign w:val="center"/>
            <w:hideMark/>
          </w:tcPr>
          <w:p w14:paraId="3C4815BD"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SISTEMA DE CONTROLE E MONITORAMENTO SEMAFÓRICO PARA CRUZAMENTOS EM TEMPO FIXO E ADAPTATIVOS</w:t>
            </w:r>
          </w:p>
        </w:tc>
        <w:tc>
          <w:tcPr>
            <w:tcW w:w="992" w:type="dxa"/>
            <w:tcBorders>
              <w:top w:val="nil"/>
              <w:left w:val="single" w:sz="8" w:space="0" w:color="auto"/>
              <w:bottom w:val="single" w:sz="4" w:space="0" w:color="auto"/>
              <w:right w:val="single" w:sz="8" w:space="0" w:color="auto"/>
            </w:tcBorders>
            <w:shd w:val="clear" w:color="auto" w:fill="auto"/>
            <w:noWrap/>
            <w:vAlign w:val="center"/>
            <w:hideMark/>
          </w:tcPr>
          <w:p w14:paraId="3476C64F"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4" w:space="0" w:color="auto"/>
              <w:right w:val="single" w:sz="4" w:space="0" w:color="auto"/>
            </w:tcBorders>
            <w:shd w:val="clear" w:color="auto" w:fill="auto"/>
            <w:noWrap/>
            <w:vAlign w:val="center"/>
            <w:hideMark/>
          </w:tcPr>
          <w:p w14:paraId="4BA28596"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w:t>
            </w:r>
          </w:p>
        </w:tc>
        <w:tc>
          <w:tcPr>
            <w:tcW w:w="1080" w:type="dxa"/>
            <w:tcBorders>
              <w:top w:val="nil"/>
              <w:left w:val="nil"/>
              <w:bottom w:val="single" w:sz="4" w:space="0" w:color="auto"/>
              <w:right w:val="single" w:sz="4" w:space="0" w:color="auto"/>
            </w:tcBorders>
            <w:shd w:val="clear" w:color="auto" w:fill="auto"/>
            <w:vAlign w:val="center"/>
          </w:tcPr>
          <w:p w14:paraId="34EBB0DF"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4" w:space="0" w:color="auto"/>
              <w:right w:val="single" w:sz="4" w:space="0" w:color="auto"/>
            </w:tcBorders>
            <w:shd w:val="clear" w:color="auto" w:fill="auto"/>
            <w:vAlign w:val="center"/>
          </w:tcPr>
          <w:p w14:paraId="50ED2BA2"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7741D227" w14:textId="77777777" w:rsidTr="00700559">
        <w:trPr>
          <w:trHeight w:val="264"/>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34E91D7D"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12</w:t>
            </w:r>
          </w:p>
        </w:tc>
        <w:tc>
          <w:tcPr>
            <w:tcW w:w="4683" w:type="dxa"/>
            <w:tcBorders>
              <w:top w:val="nil"/>
              <w:left w:val="nil"/>
              <w:bottom w:val="single" w:sz="4" w:space="0" w:color="auto"/>
              <w:right w:val="nil"/>
            </w:tcBorders>
            <w:shd w:val="clear" w:color="auto" w:fill="auto"/>
            <w:noWrap/>
            <w:vAlign w:val="center"/>
            <w:hideMark/>
          </w:tcPr>
          <w:p w14:paraId="6E1D0AEA"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SISTEMA DE GESTÃO DE TRÂNSITO O SGT - SISTEMA DE GESTÃO DE TRÂNSITO</w:t>
            </w:r>
          </w:p>
        </w:tc>
        <w:tc>
          <w:tcPr>
            <w:tcW w:w="992" w:type="dxa"/>
            <w:tcBorders>
              <w:top w:val="nil"/>
              <w:left w:val="single" w:sz="8" w:space="0" w:color="auto"/>
              <w:bottom w:val="single" w:sz="4" w:space="0" w:color="auto"/>
              <w:right w:val="single" w:sz="8" w:space="0" w:color="auto"/>
            </w:tcBorders>
            <w:shd w:val="clear" w:color="auto" w:fill="auto"/>
            <w:noWrap/>
            <w:vAlign w:val="center"/>
            <w:hideMark/>
          </w:tcPr>
          <w:p w14:paraId="6B38B049"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4" w:space="0" w:color="auto"/>
              <w:right w:val="single" w:sz="4" w:space="0" w:color="auto"/>
            </w:tcBorders>
            <w:shd w:val="clear" w:color="auto" w:fill="auto"/>
            <w:noWrap/>
            <w:vAlign w:val="center"/>
            <w:hideMark/>
          </w:tcPr>
          <w:p w14:paraId="78CFD554"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w:t>
            </w:r>
          </w:p>
        </w:tc>
        <w:tc>
          <w:tcPr>
            <w:tcW w:w="1080" w:type="dxa"/>
            <w:tcBorders>
              <w:top w:val="nil"/>
              <w:left w:val="nil"/>
              <w:bottom w:val="single" w:sz="4" w:space="0" w:color="auto"/>
              <w:right w:val="single" w:sz="4" w:space="0" w:color="auto"/>
            </w:tcBorders>
            <w:shd w:val="clear" w:color="auto" w:fill="auto"/>
            <w:vAlign w:val="center"/>
          </w:tcPr>
          <w:p w14:paraId="5837FE9C"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4" w:space="0" w:color="auto"/>
              <w:right w:val="single" w:sz="4" w:space="0" w:color="auto"/>
            </w:tcBorders>
            <w:shd w:val="clear" w:color="auto" w:fill="auto"/>
            <w:vAlign w:val="center"/>
          </w:tcPr>
          <w:p w14:paraId="772F93B1"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1D59AE46" w14:textId="77777777" w:rsidTr="00700559">
        <w:trPr>
          <w:trHeight w:val="288"/>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33280EE4"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13</w:t>
            </w:r>
          </w:p>
        </w:tc>
        <w:tc>
          <w:tcPr>
            <w:tcW w:w="4683" w:type="dxa"/>
            <w:tcBorders>
              <w:top w:val="nil"/>
              <w:left w:val="nil"/>
              <w:bottom w:val="single" w:sz="4" w:space="0" w:color="auto"/>
              <w:right w:val="nil"/>
            </w:tcBorders>
            <w:shd w:val="clear" w:color="auto" w:fill="auto"/>
            <w:noWrap/>
            <w:vAlign w:val="center"/>
            <w:hideMark/>
          </w:tcPr>
          <w:p w14:paraId="22D009E3"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 xml:space="preserve">CONTROLADOR SEMAFÓRICO CENTRALIZADO FIXO </w:t>
            </w:r>
          </w:p>
        </w:tc>
        <w:tc>
          <w:tcPr>
            <w:tcW w:w="992" w:type="dxa"/>
            <w:tcBorders>
              <w:top w:val="nil"/>
              <w:left w:val="single" w:sz="8" w:space="0" w:color="auto"/>
              <w:bottom w:val="single" w:sz="4" w:space="0" w:color="auto"/>
              <w:right w:val="single" w:sz="8" w:space="0" w:color="auto"/>
            </w:tcBorders>
            <w:shd w:val="clear" w:color="auto" w:fill="auto"/>
            <w:noWrap/>
            <w:vAlign w:val="center"/>
            <w:hideMark/>
          </w:tcPr>
          <w:p w14:paraId="221800C4"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4" w:space="0" w:color="auto"/>
              <w:right w:val="single" w:sz="4" w:space="0" w:color="auto"/>
            </w:tcBorders>
            <w:shd w:val="clear" w:color="auto" w:fill="auto"/>
            <w:noWrap/>
            <w:vAlign w:val="center"/>
            <w:hideMark/>
          </w:tcPr>
          <w:p w14:paraId="0DE214A1"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5</w:t>
            </w:r>
          </w:p>
        </w:tc>
        <w:tc>
          <w:tcPr>
            <w:tcW w:w="1080" w:type="dxa"/>
            <w:tcBorders>
              <w:top w:val="nil"/>
              <w:left w:val="nil"/>
              <w:bottom w:val="single" w:sz="4" w:space="0" w:color="auto"/>
              <w:right w:val="single" w:sz="4" w:space="0" w:color="auto"/>
            </w:tcBorders>
            <w:shd w:val="clear" w:color="auto" w:fill="auto"/>
            <w:vAlign w:val="center"/>
          </w:tcPr>
          <w:p w14:paraId="353E2B85"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4" w:space="0" w:color="auto"/>
              <w:right w:val="single" w:sz="4" w:space="0" w:color="auto"/>
            </w:tcBorders>
            <w:shd w:val="clear" w:color="auto" w:fill="auto"/>
            <w:vAlign w:val="center"/>
          </w:tcPr>
          <w:p w14:paraId="2D186EA6"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1DEB78A5" w14:textId="77777777" w:rsidTr="00700559">
        <w:trPr>
          <w:trHeight w:val="300"/>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147F7059"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14</w:t>
            </w:r>
          </w:p>
        </w:tc>
        <w:tc>
          <w:tcPr>
            <w:tcW w:w="4683" w:type="dxa"/>
            <w:tcBorders>
              <w:top w:val="nil"/>
              <w:left w:val="nil"/>
              <w:bottom w:val="single" w:sz="8" w:space="0" w:color="auto"/>
              <w:right w:val="nil"/>
            </w:tcBorders>
            <w:shd w:val="clear" w:color="auto" w:fill="auto"/>
            <w:noWrap/>
            <w:vAlign w:val="center"/>
            <w:hideMark/>
          </w:tcPr>
          <w:p w14:paraId="7805D3A8"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MODULO DE COMUNICAÇÃO SEM FIO</w:t>
            </w:r>
          </w:p>
        </w:tc>
        <w:tc>
          <w:tcPr>
            <w:tcW w:w="992" w:type="dxa"/>
            <w:tcBorders>
              <w:top w:val="nil"/>
              <w:left w:val="single" w:sz="8" w:space="0" w:color="auto"/>
              <w:bottom w:val="single" w:sz="8" w:space="0" w:color="auto"/>
              <w:right w:val="single" w:sz="8" w:space="0" w:color="auto"/>
            </w:tcBorders>
            <w:shd w:val="clear" w:color="auto" w:fill="auto"/>
            <w:noWrap/>
            <w:vAlign w:val="center"/>
            <w:hideMark/>
          </w:tcPr>
          <w:p w14:paraId="1295BF42"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8" w:space="0" w:color="auto"/>
              <w:right w:val="single" w:sz="4" w:space="0" w:color="auto"/>
            </w:tcBorders>
            <w:shd w:val="clear" w:color="auto" w:fill="auto"/>
            <w:noWrap/>
            <w:vAlign w:val="center"/>
            <w:hideMark/>
          </w:tcPr>
          <w:p w14:paraId="15D6F7C2"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15</w:t>
            </w:r>
          </w:p>
        </w:tc>
        <w:tc>
          <w:tcPr>
            <w:tcW w:w="1080" w:type="dxa"/>
            <w:tcBorders>
              <w:top w:val="nil"/>
              <w:left w:val="nil"/>
              <w:bottom w:val="single" w:sz="8" w:space="0" w:color="auto"/>
              <w:right w:val="single" w:sz="4" w:space="0" w:color="auto"/>
            </w:tcBorders>
            <w:shd w:val="clear" w:color="auto" w:fill="auto"/>
            <w:vAlign w:val="center"/>
          </w:tcPr>
          <w:p w14:paraId="72EB8A77"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8" w:space="0" w:color="auto"/>
              <w:right w:val="single" w:sz="4" w:space="0" w:color="auto"/>
            </w:tcBorders>
            <w:shd w:val="clear" w:color="auto" w:fill="auto"/>
            <w:vAlign w:val="center"/>
          </w:tcPr>
          <w:p w14:paraId="512BF1E3"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50E4207C" w14:textId="77777777" w:rsidTr="00700559">
        <w:trPr>
          <w:trHeight w:val="300"/>
        </w:trPr>
        <w:tc>
          <w:tcPr>
            <w:tcW w:w="567" w:type="dxa"/>
            <w:tcBorders>
              <w:top w:val="nil"/>
              <w:left w:val="single" w:sz="8" w:space="0" w:color="auto"/>
              <w:bottom w:val="single" w:sz="4" w:space="0" w:color="auto"/>
              <w:right w:val="single" w:sz="4" w:space="0" w:color="auto"/>
            </w:tcBorders>
            <w:shd w:val="clear" w:color="auto" w:fill="auto"/>
            <w:noWrap/>
            <w:vAlign w:val="center"/>
          </w:tcPr>
          <w:p w14:paraId="6D8009FC"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15</w:t>
            </w:r>
          </w:p>
        </w:tc>
        <w:tc>
          <w:tcPr>
            <w:tcW w:w="4683" w:type="dxa"/>
            <w:tcBorders>
              <w:top w:val="nil"/>
              <w:left w:val="nil"/>
              <w:bottom w:val="single" w:sz="8" w:space="0" w:color="auto"/>
              <w:right w:val="nil"/>
            </w:tcBorders>
            <w:shd w:val="clear" w:color="auto" w:fill="auto"/>
            <w:noWrap/>
            <w:vAlign w:val="center"/>
          </w:tcPr>
          <w:p w14:paraId="640C03A7"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PLACA DE SINALIZAÇÃO EM ALUMINIO COM APLICAÇÃO DE PELICULA TIPO III</w:t>
            </w:r>
          </w:p>
        </w:tc>
        <w:tc>
          <w:tcPr>
            <w:tcW w:w="992" w:type="dxa"/>
            <w:tcBorders>
              <w:top w:val="nil"/>
              <w:left w:val="single" w:sz="8" w:space="0" w:color="auto"/>
              <w:bottom w:val="single" w:sz="8" w:space="0" w:color="auto"/>
              <w:right w:val="single" w:sz="8" w:space="0" w:color="auto"/>
            </w:tcBorders>
            <w:shd w:val="clear" w:color="auto" w:fill="auto"/>
            <w:noWrap/>
            <w:vAlign w:val="center"/>
          </w:tcPr>
          <w:p w14:paraId="3BF5084B"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M2</w:t>
            </w:r>
          </w:p>
        </w:tc>
        <w:tc>
          <w:tcPr>
            <w:tcW w:w="709" w:type="dxa"/>
            <w:tcBorders>
              <w:top w:val="nil"/>
              <w:left w:val="nil"/>
              <w:bottom w:val="single" w:sz="8" w:space="0" w:color="auto"/>
              <w:right w:val="single" w:sz="4" w:space="0" w:color="auto"/>
            </w:tcBorders>
            <w:shd w:val="clear" w:color="auto" w:fill="auto"/>
            <w:noWrap/>
            <w:vAlign w:val="center"/>
          </w:tcPr>
          <w:p w14:paraId="424BEAEE"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1</w:t>
            </w:r>
            <w:r w:rsidRPr="00B83586">
              <w:rPr>
                <w:rFonts w:ascii="Arial Narrow" w:eastAsia="Calibri" w:hAnsi="Arial Narrow" w:cs="Calibri"/>
                <w:color w:val="000000"/>
                <w:kern w:val="0"/>
                <w:sz w:val="20"/>
                <w:szCs w:val="20"/>
                <w:lang w:eastAsia="pt-BR"/>
                <w14:ligatures w14:val="none"/>
              </w:rPr>
              <w:t>.000</w:t>
            </w:r>
          </w:p>
        </w:tc>
        <w:tc>
          <w:tcPr>
            <w:tcW w:w="1080" w:type="dxa"/>
            <w:tcBorders>
              <w:top w:val="nil"/>
              <w:left w:val="nil"/>
              <w:bottom w:val="single" w:sz="8" w:space="0" w:color="auto"/>
              <w:right w:val="single" w:sz="4" w:space="0" w:color="auto"/>
            </w:tcBorders>
            <w:shd w:val="clear" w:color="auto" w:fill="auto"/>
            <w:vAlign w:val="center"/>
          </w:tcPr>
          <w:p w14:paraId="75808373"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8" w:space="0" w:color="auto"/>
              <w:right w:val="single" w:sz="4" w:space="0" w:color="auto"/>
            </w:tcBorders>
            <w:shd w:val="clear" w:color="auto" w:fill="auto"/>
            <w:vAlign w:val="center"/>
          </w:tcPr>
          <w:p w14:paraId="5E3FCE8F"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2F120607" w14:textId="77777777" w:rsidTr="00700559">
        <w:trPr>
          <w:trHeight w:val="300"/>
        </w:trPr>
        <w:tc>
          <w:tcPr>
            <w:tcW w:w="567" w:type="dxa"/>
            <w:tcBorders>
              <w:top w:val="nil"/>
              <w:left w:val="single" w:sz="8" w:space="0" w:color="auto"/>
              <w:bottom w:val="single" w:sz="4" w:space="0" w:color="auto"/>
              <w:right w:val="single" w:sz="4" w:space="0" w:color="auto"/>
            </w:tcBorders>
            <w:shd w:val="clear" w:color="auto" w:fill="auto"/>
            <w:noWrap/>
            <w:vAlign w:val="center"/>
          </w:tcPr>
          <w:p w14:paraId="5ABF1B66"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16</w:t>
            </w:r>
          </w:p>
        </w:tc>
        <w:tc>
          <w:tcPr>
            <w:tcW w:w="4683" w:type="dxa"/>
            <w:tcBorders>
              <w:top w:val="nil"/>
              <w:left w:val="nil"/>
              <w:bottom w:val="single" w:sz="8" w:space="0" w:color="auto"/>
              <w:right w:val="nil"/>
            </w:tcBorders>
            <w:shd w:val="clear" w:color="auto" w:fill="auto"/>
            <w:noWrap/>
            <w:vAlign w:val="center"/>
          </w:tcPr>
          <w:p w14:paraId="708AF689"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PLACA DE SINALIZAÇÃO EM ALUMINIO COM APLICAÇÃO DE PELICULA TIPO X</w:t>
            </w:r>
          </w:p>
        </w:tc>
        <w:tc>
          <w:tcPr>
            <w:tcW w:w="992" w:type="dxa"/>
            <w:tcBorders>
              <w:top w:val="nil"/>
              <w:left w:val="single" w:sz="8" w:space="0" w:color="auto"/>
              <w:bottom w:val="single" w:sz="8" w:space="0" w:color="auto"/>
              <w:right w:val="single" w:sz="8" w:space="0" w:color="auto"/>
            </w:tcBorders>
            <w:shd w:val="clear" w:color="auto" w:fill="auto"/>
            <w:noWrap/>
            <w:vAlign w:val="center"/>
          </w:tcPr>
          <w:p w14:paraId="1E20E7D9"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M2</w:t>
            </w:r>
          </w:p>
        </w:tc>
        <w:tc>
          <w:tcPr>
            <w:tcW w:w="709" w:type="dxa"/>
            <w:tcBorders>
              <w:top w:val="nil"/>
              <w:left w:val="nil"/>
              <w:bottom w:val="single" w:sz="8" w:space="0" w:color="auto"/>
              <w:right w:val="single" w:sz="4" w:space="0" w:color="auto"/>
            </w:tcBorders>
            <w:shd w:val="clear" w:color="auto" w:fill="auto"/>
            <w:noWrap/>
            <w:vAlign w:val="center"/>
          </w:tcPr>
          <w:p w14:paraId="6F6B2FE5"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250</w:t>
            </w:r>
          </w:p>
        </w:tc>
        <w:tc>
          <w:tcPr>
            <w:tcW w:w="1080" w:type="dxa"/>
            <w:tcBorders>
              <w:top w:val="nil"/>
              <w:left w:val="nil"/>
              <w:bottom w:val="single" w:sz="8" w:space="0" w:color="auto"/>
              <w:right w:val="single" w:sz="4" w:space="0" w:color="auto"/>
            </w:tcBorders>
            <w:shd w:val="clear" w:color="auto" w:fill="auto"/>
            <w:vAlign w:val="center"/>
          </w:tcPr>
          <w:p w14:paraId="7E1949A4"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8" w:space="0" w:color="auto"/>
              <w:right w:val="single" w:sz="4" w:space="0" w:color="auto"/>
            </w:tcBorders>
            <w:shd w:val="clear" w:color="auto" w:fill="auto"/>
            <w:vAlign w:val="center"/>
          </w:tcPr>
          <w:p w14:paraId="2B2B16AF"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677CA4DD" w14:textId="77777777" w:rsidTr="00700559">
        <w:trPr>
          <w:trHeight w:val="300"/>
        </w:trPr>
        <w:tc>
          <w:tcPr>
            <w:tcW w:w="567" w:type="dxa"/>
            <w:tcBorders>
              <w:top w:val="nil"/>
              <w:left w:val="single" w:sz="8" w:space="0" w:color="auto"/>
              <w:bottom w:val="single" w:sz="4" w:space="0" w:color="auto"/>
              <w:right w:val="single" w:sz="4" w:space="0" w:color="auto"/>
            </w:tcBorders>
            <w:shd w:val="clear" w:color="auto" w:fill="auto"/>
            <w:noWrap/>
            <w:vAlign w:val="center"/>
          </w:tcPr>
          <w:p w14:paraId="617DF4D6"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17</w:t>
            </w:r>
          </w:p>
        </w:tc>
        <w:tc>
          <w:tcPr>
            <w:tcW w:w="4683" w:type="dxa"/>
            <w:tcBorders>
              <w:top w:val="nil"/>
              <w:left w:val="nil"/>
              <w:bottom w:val="single" w:sz="8" w:space="0" w:color="auto"/>
              <w:right w:val="nil"/>
            </w:tcBorders>
            <w:shd w:val="clear" w:color="auto" w:fill="auto"/>
            <w:noWrap/>
            <w:vAlign w:val="center"/>
          </w:tcPr>
          <w:p w14:paraId="38269BB8"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PLACA DE SINALIZAÇÃO EM POSTE REGULAMENTAR</w:t>
            </w:r>
          </w:p>
        </w:tc>
        <w:tc>
          <w:tcPr>
            <w:tcW w:w="992" w:type="dxa"/>
            <w:tcBorders>
              <w:top w:val="nil"/>
              <w:left w:val="single" w:sz="8" w:space="0" w:color="auto"/>
              <w:bottom w:val="single" w:sz="8" w:space="0" w:color="auto"/>
              <w:right w:val="single" w:sz="8" w:space="0" w:color="auto"/>
            </w:tcBorders>
            <w:shd w:val="clear" w:color="auto" w:fill="auto"/>
            <w:noWrap/>
            <w:vAlign w:val="center"/>
          </w:tcPr>
          <w:p w14:paraId="3C30C3DA"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8" w:space="0" w:color="auto"/>
              <w:right w:val="single" w:sz="4" w:space="0" w:color="auto"/>
            </w:tcBorders>
            <w:shd w:val="clear" w:color="auto" w:fill="auto"/>
            <w:noWrap/>
            <w:vAlign w:val="center"/>
          </w:tcPr>
          <w:p w14:paraId="35D64C27"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750</w:t>
            </w:r>
          </w:p>
        </w:tc>
        <w:tc>
          <w:tcPr>
            <w:tcW w:w="1080" w:type="dxa"/>
            <w:tcBorders>
              <w:top w:val="nil"/>
              <w:left w:val="nil"/>
              <w:bottom w:val="single" w:sz="8" w:space="0" w:color="auto"/>
              <w:right w:val="single" w:sz="4" w:space="0" w:color="auto"/>
            </w:tcBorders>
            <w:shd w:val="clear" w:color="auto" w:fill="auto"/>
            <w:vAlign w:val="center"/>
          </w:tcPr>
          <w:p w14:paraId="7934325B"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8" w:space="0" w:color="auto"/>
              <w:right w:val="single" w:sz="4" w:space="0" w:color="auto"/>
            </w:tcBorders>
            <w:shd w:val="clear" w:color="auto" w:fill="auto"/>
            <w:vAlign w:val="center"/>
          </w:tcPr>
          <w:p w14:paraId="627CC41E"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5A662D8E" w14:textId="77777777" w:rsidTr="00700559">
        <w:trPr>
          <w:trHeight w:val="300"/>
        </w:trPr>
        <w:tc>
          <w:tcPr>
            <w:tcW w:w="567" w:type="dxa"/>
            <w:tcBorders>
              <w:top w:val="nil"/>
              <w:left w:val="single" w:sz="8" w:space="0" w:color="auto"/>
              <w:bottom w:val="single" w:sz="4" w:space="0" w:color="auto"/>
              <w:right w:val="single" w:sz="4" w:space="0" w:color="auto"/>
            </w:tcBorders>
            <w:shd w:val="clear" w:color="auto" w:fill="auto"/>
            <w:noWrap/>
            <w:vAlign w:val="center"/>
          </w:tcPr>
          <w:p w14:paraId="33CD96B1"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18</w:t>
            </w:r>
          </w:p>
        </w:tc>
        <w:tc>
          <w:tcPr>
            <w:tcW w:w="4683" w:type="dxa"/>
            <w:tcBorders>
              <w:top w:val="nil"/>
              <w:left w:val="nil"/>
              <w:bottom w:val="single" w:sz="4" w:space="0" w:color="auto"/>
              <w:right w:val="nil"/>
            </w:tcBorders>
            <w:shd w:val="clear" w:color="auto" w:fill="auto"/>
            <w:noWrap/>
            <w:vAlign w:val="center"/>
          </w:tcPr>
          <w:p w14:paraId="711AC70F"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IMPLANTAÇÃO DE SINALIZAÇÃO EM POSTR REGULAMENTAR</w:t>
            </w:r>
          </w:p>
        </w:tc>
        <w:tc>
          <w:tcPr>
            <w:tcW w:w="992" w:type="dxa"/>
            <w:tcBorders>
              <w:top w:val="nil"/>
              <w:left w:val="single" w:sz="8" w:space="0" w:color="auto"/>
              <w:bottom w:val="single" w:sz="4" w:space="0" w:color="auto"/>
              <w:right w:val="single" w:sz="8" w:space="0" w:color="auto"/>
            </w:tcBorders>
            <w:shd w:val="clear" w:color="auto" w:fill="auto"/>
            <w:noWrap/>
            <w:vAlign w:val="center"/>
          </w:tcPr>
          <w:p w14:paraId="2B538495"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4" w:space="0" w:color="auto"/>
              <w:right w:val="single" w:sz="4" w:space="0" w:color="auto"/>
            </w:tcBorders>
            <w:shd w:val="clear" w:color="auto" w:fill="auto"/>
            <w:noWrap/>
            <w:vAlign w:val="center"/>
          </w:tcPr>
          <w:p w14:paraId="3E1224F7"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100</w:t>
            </w:r>
          </w:p>
        </w:tc>
        <w:tc>
          <w:tcPr>
            <w:tcW w:w="1080" w:type="dxa"/>
            <w:tcBorders>
              <w:top w:val="nil"/>
              <w:left w:val="nil"/>
              <w:bottom w:val="single" w:sz="4" w:space="0" w:color="auto"/>
              <w:right w:val="single" w:sz="4" w:space="0" w:color="auto"/>
            </w:tcBorders>
            <w:shd w:val="clear" w:color="auto" w:fill="auto"/>
            <w:vAlign w:val="center"/>
          </w:tcPr>
          <w:p w14:paraId="5920F397"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4" w:space="0" w:color="auto"/>
              <w:right w:val="single" w:sz="4" w:space="0" w:color="auto"/>
            </w:tcBorders>
            <w:shd w:val="clear" w:color="auto" w:fill="auto"/>
            <w:vAlign w:val="center"/>
          </w:tcPr>
          <w:p w14:paraId="602DDC38"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1B9A69AD" w14:textId="77777777" w:rsidTr="00700559">
        <w:trPr>
          <w:trHeight w:val="30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CEE78EE"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19</w:t>
            </w:r>
          </w:p>
        </w:tc>
        <w:tc>
          <w:tcPr>
            <w:tcW w:w="468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3A1FBDC"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IMPLAMTAÇÃO DE PLACA DE SINALIZAÇÃO EM COLUNA DE POSTE DE CPNCRETO OU SEMIPORTICO</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847DFA4"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85B83AC" w14:textId="734566A4" w:rsidR="00DD25C2" w:rsidRPr="00B83586" w:rsidRDefault="00C5051F" w:rsidP="00700559">
            <w:pPr>
              <w:spacing w:after="0" w:line="240" w:lineRule="auto"/>
              <w:jc w:val="center"/>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750</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69D7494E"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03241DDD"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7633DE44" w14:textId="77777777" w:rsidTr="00700559">
        <w:trPr>
          <w:trHeight w:val="300"/>
        </w:trPr>
        <w:tc>
          <w:tcPr>
            <w:tcW w:w="567" w:type="dxa"/>
            <w:tcBorders>
              <w:top w:val="single" w:sz="4" w:space="0" w:color="auto"/>
              <w:left w:val="single" w:sz="8" w:space="0" w:color="auto"/>
              <w:bottom w:val="single" w:sz="4" w:space="0" w:color="auto"/>
              <w:right w:val="single" w:sz="4" w:space="0" w:color="auto"/>
            </w:tcBorders>
            <w:shd w:val="clear" w:color="auto" w:fill="auto"/>
            <w:noWrap/>
            <w:vAlign w:val="center"/>
          </w:tcPr>
          <w:p w14:paraId="0DD4C2C8"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20</w:t>
            </w:r>
          </w:p>
        </w:tc>
        <w:tc>
          <w:tcPr>
            <w:tcW w:w="4683" w:type="dxa"/>
            <w:tcBorders>
              <w:top w:val="single" w:sz="4" w:space="0" w:color="auto"/>
              <w:left w:val="nil"/>
              <w:bottom w:val="single" w:sz="8" w:space="0" w:color="auto"/>
              <w:right w:val="nil"/>
            </w:tcBorders>
            <w:shd w:val="clear" w:color="auto" w:fill="auto"/>
            <w:noWrap/>
            <w:vAlign w:val="center"/>
          </w:tcPr>
          <w:p w14:paraId="36412E3A"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IMPLNATAÇÃO DE PLACA DE SINALIZAÇÃO EM BRAÇO PROJETADO DE SEMIPORTICO</w:t>
            </w:r>
          </w:p>
        </w:tc>
        <w:tc>
          <w:tcPr>
            <w:tcW w:w="992" w:type="dxa"/>
            <w:tcBorders>
              <w:top w:val="single" w:sz="4" w:space="0" w:color="auto"/>
              <w:left w:val="single" w:sz="8" w:space="0" w:color="auto"/>
              <w:bottom w:val="single" w:sz="8" w:space="0" w:color="auto"/>
              <w:right w:val="single" w:sz="8" w:space="0" w:color="auto"/>
            </w:tcBorders>
            <w:shd w:val="clear" w:color="auto" w:fill="auto"/>
            <w:noWrap/>
            <w:vAlign w:val="center"/>
          </w:tcPr>
          <w:p w14:paraId="7D972A0E"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single" w:sz="4" w:space="0" w:color="auto"/>
              <w:left w:val="nil"/>
              <w:bottom w:val="single" w:sz="8" w:space="0" w:color="auto"/>
              <w:right w:val="single" w:sz="4" w:space="0" w:color="auto"/>
            </w:tcBorders>
            <w:shd w:val="clear" w:color="auto" w:fill="auto"/>
            <w:noWrap/>
            <w:vAlign w:val="center"/>
          </w:tcPr>
          <w:p w14:paraId="2B3543C3"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100</w:t>
            </w:r>
          </w:p>
        </w:tc>
        <w:tc>
          <w:tcPr>
            <w:tcW w:w="1080" w:type="dxa"/>
            <w:tcBorders>
              <w:top w:val="single" w:sz="4" w:space="0" w:color="auto"/>
              <w:left w:val="nil"/>
              <w:bottom w:val="single" w:sz="8" w:space="0" w:color="auto"/>
              <w:right w:val="single" w:sz="4" w:space="0" w:color="auto"/>
            </w:tcBorders>
            <w:shd w:val="clear" w:color="auto" w:fill="auto"/>
            <w:vAlign w:val="center"/>
          </w:tcPr>
          <w:p w14:paraId="3575603D"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single" w:sz="4" w:space="0" w:color="auto"/>
              <w:left w:val="nil"/>
              <w:bottom w:val="single" w:sz="8" w:space="0" w:color="auto"/>
              <w:right w:val="single" w:sz="4" w:space="0" w:color="auto"/>
            </w:tcBorders>
            <w:shd w:val="clear" w:color="auto" w:fill="auto"/>
            <w:vAlign w:val="center"/>
          </w:tcPr>
          <w:p w14:paraId="72F9DA2D"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27789DCC" w14:textId="77777777" w:rsidTr="00700559">
        <w:trPr>
          <w:trHeight w:val="300"/>
        </w:trPr>
        <w:tc>
          <w:tcPr>
            <w:tcW w:w="567" w:type="dxa"/>
            <w:tcBorders>
              <w:top w:val="nil"/>
              <w:left w:val="single" w:sz="8" w:space="0" w:color="auto"/>
              <w:bottom w:val="single" w:sz="4" w:space="0" w:color="auto"/>
              <w:right w:val="single" w:sz="4" w:space="0" w:color="auto"/>
            </w:tcBorders>
            <w:shd w:val="clear" w:color="auto" w:fill="auto"/>
            <w:noWrap/>
            <w:vAlign w:val="center"/>
          </w:tcPr>
          <w:p w14:paraId="3EE2C286"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21</w:t>
            </w:r>
          </w:p>
        </w:tc>
        <w:tc>
          <w:tcPr>
            <w:tcW w:w="4683" w:type="dxa"/>
            <w:tcBorders>
              <w:top w:val="nil"/>
              <w:left w:val="nil"/>
              <w:bottom w:val="single" w:sz="8" w:space="0" w:color="auto"/>
              <w:right w:val="nil"/>
            </w:tcBorders>
            <w:shd w:val="clear" w:color="auto" w:fill="auto"/>
            <w:noWrap/>
            <w:vAlign w:val="center"/>
          </w:tcPr>
          <w:p w14:paraId="1C4D7735"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IMPLANTAÇÃO DE PLACA DE SINALIZAÇÃO EM ESTRUTURA TRELIÇADA DE PORTICO</w:t>
            </w:r>
          </w:p>
        </w:tc>
        <w:tc>
          <w:tcPr>
            <w:tcW w:w="992" w:type="dxa"/>
            <w:tcBorders>
              <w:top w:val="nil"/>
              <w:left w:val="single" w:sz="8" w:space="0" w:color="auto"/>
              <w:bottom w:val="single" w:sz="8" w:space="0" w:color="auto"/>
              <w:right w:val="single" w:sz="8" w:space="0" w:color="auto"/>
            </w:tcBorders>
            <w:shd w:val="clear" w:color="auto" w:fill="auto"/>
            <w:noWrap/>
            <w:vAlign w:val="center"/>
          </w:tcPr>
          <w:p w14:paraId="62E2EEA3"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8" w:space="0" w:color="auto"/>
              <w:right w:val="single" w:sz="4" w:space="0" w:color="auto"/>
            </w:tcBorders>
            <w:shd w:val="clear" w:color="auto" w:fill="auto"/>
            <w:noWrap/>
            <w:vAlign w:val="center"/>
          </w:tcPr>
          <w:p w14:paraId="36E9E0DF"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25</w:t>
            </w:r>
          </w:p>
        </w:tc>
        <w:tc>
          <w:tcPr>
            <w:tcW w:w="1080" w:type="dxa"/>
            <w:tcBorders>
              <w:top w:val="nil"/>
              <w:left w:val="nil"/>
              <w:bottom w:val="single" w:sz="8" w:space="0" w:color="auto"/>
              <w:right w:val="single" w:sz="4" w:space="0" w:color="auto"/>
            </w:tcBorders>
            <w:shd w:val="clear" w:color="auto" w:fill="auto"/>
            <w:vAlign w:val="center"/>
          </w:tcPr>
          <w:p w14:paraId="456495F1"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8" w:space="0" w:color="auto"/>
              <w:right w:val="single" w:sz="4" w:space="0" w:color="auto"/>
            </w:tcBorders>
            <w:shd w:val="clear" w:color="auto" w:fill="auto"/>
            <w:vAlign w:val="center"/>
          </w:tcPr>
          <w:p w14:paraId="3ED90A9A"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35265084" w14:textId="77777777" w:rsidTr="00700559">
        <w:trPr>
          <w:trHeight w:val="300"/>
        </w:trPr>
        <w:tc>
          <w:tcPr>
            <w:tcW w:w="567" w:type="dxa"/>
            <w:tcBorders>
              <w:top w:val="nil"/>
              <w:left w:val="single" w:sz="8" w:space="0" w:color="auto"/>
              <w:bottom w:val="single" w:sz="4" w:space="0" w:color="auto"/>
              <w:right w:val="single" w:sz="4" w:space="0" w:color="auto"/>
            </w:tcBorders>
            <w:shd w:val="clear" w:color="auto" w:fill="auto"/>
            <w:noWrap/>
            <w:vAlign w:val="center"/>
          </w:tcPr>
          <w:p w14:paraId="594A6B82"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22</w:t>
            </w:r>
          </w:p>
        </w:tc>
        <w:tc>
          <w:tcPr>
            <w:tcW w:w="4683" w:type="dxa"/>
            <w:tcBorders>
              <w:top w:val="nil"/>
              <w:left w:val="nil"/>
              <w:bottom w:val="single" w:sz="8" w:space="0" w:color="auto"/>
              <w:right w:val="nil"/>
            </w:tcBorders>
            <w:shd w:val="clear" w:color="auto" w:fill="auto"/>
            <w:noWrap/>
            <w:vAlign w:val="center"/>
          </w:tcPr>
          <w:p w14:paraId="170B303F"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REMOÇÃO DE PLACA DE SINALIZAÇÃO EM POSTE REGULAMENTAR ÚNICO</w:t>
            </w:r>
          </w:p>
        </w:tc>
        <w:tc>
          <w:tcPr>
            <w:tcW w:w="992" w:type="dxa"/>
            <w:tcBorders>
              <w:top w:val="nil"/>
              <w:left w:val="single" w:sz="8" w:space="0" w:color="auto"/>
              <w:bottom w:val="single" w:sz="8" w:space="0" w:color="auto"/>
              <w:right w:val="single" w:sz="8" w:space="0" w:color="auto"/>
            </w:tcBorders>
            <w:shd w:val="clear" w:color="auto" w:fill="auto"/>
            <w:noWrap/>
            <w:vAlign w:val="center"/>
          </w:tcPr>
          <w:p w14:paraId="2346A872"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8" w:space="0" w:color="auto"/>
              <w:right w:val="single" w:sz="4" w:space="0" w:color="auto"/>
            </w:tcBorders>
            <w:shd w:val="clear" w:color="auto" w:fill="auto"/>
            <w:noWrap/>
            <w:vAlign w:val="center"/>
          </w:tcPr>
          <w:p w14:paraId="68B8E2CC"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600</w:t>
            </w:r>
          </w:p>
        </w:tc>
        <w:tc>
          <w:tcPr>
            <w:tcW w:w="1080" w:type="dxa"/>
            <w:tcBorders>
              <w:top w:val="nil"/>
              <w:left w:val="nil"/>
              <w:bottom w:val="single" w:sz="8" w:space="0" w:color="auto"/>
              <w:right w:val="single" w:sz="4" w:space="0" w:color="auto"/>
            </w:tcBorders>
            <w:shd w:val="clear" w:color="auto" w:fill="auto"/>
            <w:vAlign w:val="center"/>
          </w:tcPr>
          <w:p w14:paraId="17E18D98"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8" w:space="0" w:color="auto"/>
              <w:right w:val="single" w:sz="4" w:space="0" w:color="auto"/>
            </w:tcBorders>
            <w:shd w:val="clear" w:color="auto" w:fill="auto"/>
            <w:vAlign w:val="center"/>
          </w:tcPr>
          <w:p w14:paraId="4301BFC2"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0FD8FED5" w14:textId="77777777" w:rsidTr="00700559">
        <w:trPr>
          <w:trHeight w:val="300"/>
        </w:trPr>
        <w:tc>
          <w:tcPr>
            <w:tcW w:w="567" w:type="dxa"/>
            <w:tcBorders>
              <w:top w:val="nil"/>
              <w:left w:val="single" w:sz="8" w:space="0" w:color="auto"/>
              <w:bottom w:val="single" w:sz="4" w:space="0" w:color="auto"/>
              <w:right w:val="single" w:sz="4" w:space="0" w:color="auto"/>
            </w:tcBorders>
            <w:shd w:val="clear" w:color="auto" w:fill="auto"/>
            <w:noWrap/>
            <w:vAlign w:val="center"/>
          </w:tcPr>
          <w:p w14:paraId="19EBA608"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23</w:t>
            </w:r>
          </w:p>
        </w:tc>
        <w:tc>
          <w:tcPr>
            <w:tcW w:w="4683" w:type="dxa"/>
            <w:tcBorders>
              <w:top w:val="nil"/>
              <w:left w:val="nil"/>
              <w:bottom w:val="single" w:sz="8" w:space="0" w:color="auto"/>
              <w:right w:val="nil"/>
            </w:tcBorders>
            <w:shd w:val="clear" w:color="auto" w:fill="auto"/>
            <w:noWrap/>
            <w:vAlign w:val="center"/>
          </w:tcPr>
          <w:p w14:paraId="004D3EBA"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REMOÇÃO DE PLACA DE SINALIZAÇÃO EM POSTE REGULAMENTAR DUPLO</w:t>
            </w:r>
          </w:p>
        </w:tc>
        <w:tc>
          <w:tcPr>
            <w:tcW w:w="992" w:type="dxa"/>
            <w:tcBorders>
              <w:top w:val="nil"/>
              <w:left w:val="single" w:sz="8" w:space="0" w:color="auto"/>
              <w:bottom w:val="single" w:sz="8" w:space="0" w:color="auto"/>
              <w:right w:val="single" w:sz="8" w:space="0" w:color="auto"/>
            </w:tcBorders>
            <w:shd w:val="clear" w:color="auto" w:fill="auto"/>
            <w:noWrap/>
            <w:vAlign w:val="center"/>
          </w:tcPr>
          <w:p w14:paraId="2E6C136E"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8" w:space="0" w:color="auto"/>
              <w:right w:val="single" w:sz="4" w:space="0" w:color="auto"/>
            </w:tcBorders>
            <w:shd w:val="clear" w:color="auto" w:fill="auto"/>
            <w:noWrap/>
            <w:vAlign w:val="center"/>
          </w:tcPr>
          <w:p w14:paraId="03321CBC"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50</w:t>
            </w:r>
          </w:p>
        </w:tc>
        <w:tc>
          <w:tcPr>
            <w:tcW w:w="1080" w:type="dxa"/>
            <w:tcBorders>
              <w:top w:val="nil"/>
              <w:left w:val="nil"/>
              <w:bottom w:val="single" w:sz="8" w:space="0" w:color="auto"/>
              <w:right w:val="single" w:sz="4" w:space="0" w:color="auto"/>
            </w:tcBorders>
            <w:shd w:val="clear" w:color="auto" w:fill="auto"/>
            <w:vAlign w:val="center"/>
          </w:tcPr>
          <w:p w14:paraId="34851BE2"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8" w:space="0" w:color="auto"/>
              <w:right w:val="single" w:sz="4" w:space="0" w:color="auto"/>
            </w:tcBorders>
            <w:shd w:val="clear" w:color="auto" w:fill="auto"/>
            <w:vAlign w:val="center"/>
          </w:tcPr>
          <w:p w14:paraId="718B80CC"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5A8E7E1D" w14:textId="77777777" w:rsidTr="00700559">
        <w:trPr>
          <w:trHeight w:val="300"/>
        </w:trPr>
        <w:tc>
          <w:tcPr>
            <w:tcW w:w="567" w:type="dxa"/>
            <w:tcBorders>
              <w:top w:val="nil"/>
              <w:left w:val="single" w:sz="8" w:space="0" w:color="auto"/>
              <w:bottom w:val="single" w:sz="4" w:space="0" w:color="auto"/>
              <w:right w:val="single" w:sz="4" w:space="0" w:color="auto"/>
            </w:tcBorders>
            <w:shd w:val="clear" w:color="auto" w:fill="auto"/>
            <w:noWrap/>
            <w:vAlign w:val="center"/>
          </w:tcPr>
          <w:p w14:paraId="12B4FA70"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24</w:t>
            </w:r>
          </w:p>
        </w:tc>
        <w:tc>
          <w:tcPr>
            <w:tcW w:w="4683" w:type="dxa"/>
            <w:tcBorders>
              <w:top w:val="nil"/>
              <w:left w:val="nil"/>
              <w:bottom w:val="single" w:sz="8" w:space="0" w:color="auto"/>
              <w:right w:val="nil"/>
            </w:tcBorders>
            <w:shd w:val="clear" w:color="auto" w:fill="auto"/>
            <w:noWrap/>
            <w:vAlign w:val="center"/>
          </w:tcPr>
          <w:p w14:paraId="43F851FC"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IMPLANTAÇÃO DE PLACA DE SINALIZAÇÃO EM COLUNA DE POSTE DE CNCRETO OU SEMIPORTICO</w:t>
            </w:r>
          </w:p>
        </w:tc>
        <w:tc>
          <w:tcPr>
            <w:tcW w:w="992" w:type="dxa"/>
            <w:tcBorders>
              <w:top w:val="nil"/>
              <w:left w:val="single" w:sz="8" w:space="0" w:color="auto"/>
              <w:bottom w:val="single" w:sz="8" w:space="0" w:color="auto"/>
              <w:right w:val="single" w:sz="8" w:space="0" w:color="auto"/>
            </w:tcBorders>
            <w:shd w:val="clear" w:color="auto" w:fill="auto"/>
            <w:noWrap/>
            <w:vAlign w:val="center"/>
          </w:tcPr>
          <w:p w14:paraId="286E0C56"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8" w:space="0" w:color="auto"/>
              <w:right w:val="single" w:sz="4" w:space="0" w:color="auto"/>
            </w:tcBorders>
            <w:shd w:val="clear" w:color="auto" w:fill="auto"/>
            <w:noWrap/>
            <w:vAlign w:val="center"/>
          </w:tcPr>
          <w:p w14:paraId="20DC0647"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750</w:t>
            </w:r>
          </w:p>
        </w:tc>
        <w:tc>
          <w:tcPr>
            <w:tcW w:w="1080" w:type="dxa"/>
            <w:tcBorders>
              <w:top w:val="nil"/>
              <w:left w:val="nil"/>
              <w:bottom w:val="single" w:sz="8" w:space="0" w:color="auto"/>
              <w:right w:val="single" w:sz="4" w:space="0" w:color="auto"/>
            </w:tcBorders>
            <w:shd w:val="clear" w:color="auto" w:fill="auto"/>
            <w:vAlign w:val="center"/>
          </w:tcPr>
          <w:p w14:paraId="33E98CC3"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8" w:space="0" w:color="auto"/>
              <w:right w:val="single" w:sz="4" w:space="0" w:color="auto"/>
            </w:tcBorders>
            <w:shd w:val="clear" w:color="auto" w:fill="auto"/>
            <w:vAlign w:val="center"/>
          </w:tcPr>
          <w:p w14:paraId="21C9ECCF"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3AD83EE9" w14:textId="77777777" w:rsidTr="00700559">
        <w:trPr>
          <w:trHeight w:val="300"/>
        </w:trPr>
        <w:tc>
          <w:tcPr>
            <w:tcW w:w="567" w:type="dxa"/>
            <w:tcBorders>
              <w:top w:val="nil"/>
              <w:left w:val="single" w:sz="8" w:space="0" w:color="auto"/>
              <w:bottom w:val="single" w:sz="4" w:space="0" w:color="auto"/>
              <w:right w:val="single" w:sz="4" w:space="0" w:color="auto"/>
            </w:tcBorders>
            <w:shd w:val="clear" w:color="auto" w:fill="auto"/>
            <w:noWrap/>
            <w:vAlign w:val="center"/>
          </w:tcPr>
          <w:p w14:paraId="2789123A"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25</w:t>
            </w:r>
          </w:p>
        </w:tc>
        <w:tc>
          <w:tcPr>
            <w:tcW w:w="4683" w:type="dxa"/>
            <w:tcBorders>
              <w:top w:val="nil"/>
              <w:left w:val="nil"/>
              <w:bottom w:val="single" w:sz="8" w:space="0" w:color="auto"/>
              <w:right w:val="nil"/>
            </w:tcBorders>
            <w:shd w:val="clear" w:color="auto" w:fill="auto"/>
            <w:noWrap/>
            <w:vAlign w:val="center"/>
          </w:tcPr>
          <w:p w14:paraId="508CFFEE"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REMOÇÃO DE PLACA DE SINALIZAÇÃO EM BRAÇO PROJETADO DE SEMIPORTICO</w:t>
            </w:r>
          </w:p>
        </w:tc>
        <w:tc>
          <w:tcPr>
            <w:tcW w:w="992" w:type="dxa"/>
            <w:tcBorders>
              <w:top w:val="nil"/>
              <w:left w:val="single" w:sz="8" w:space="0" w:color="auto"/>
              <w:bottom w:val="single" w:sz="8" w:space="0" w:color="auto"/>
              <w:right w:val="single" w:sz="8" w:space="0" w:color="auto"/>
            </w:tcBorders>
            <w:shd w:val="clear" w:color="auto" w:fill="auto"/>
            <w:noWrap/>
            <w:vAlign w:val="center"/>
          </w:tcPr>
          <w:p w14:paraId="4C432487"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8" w:space="0" w:color="auto"/>
              <w:right w:val="single" w:sz="4" w:space="0" w:color="auto"/>
            </w:tcBorders>
            <w:shd w:val="clear" w:color="auto" w:fill="auto"/>
            <w:noWrap/>
            <w:vAlign w:val="center"/>
          </w:tcPr>
          <w:p w14:paraId="46DD2B6E"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50</w:t>
            </w:r>
          </w:p>
        </w:tc>
        <w:tc>
          <w:tcPr>
            <w:tcW w:w="1080" w:type="dxa"/>
            <w:tcBorders>
              <w:top w:val="nil"/>
              <w:left w:val="nil"/>
              <w:bottom w:val="single" w:sz="8" w:space="0" w:color="auto"/>
              <w:right w:val="single" w:sz="4" w:space="0" w:color="auto"/>
            </w:tcBorders>
            <w:shd w:val="clear" w:color="auto" w:fill="auto"/>
            <w:vAlign w:val="center"/>
          </w:tcPr>
          <w:p w14:paraId="2DD7F361"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8" w:space="0" w:color="auto"/>
              <w:right w:val="single" w:sz="4" w:space="0" w:color="auto"/>
            </w:tcBorders>
            <w:shd w:val="clear" w:color="auto" w:fill="auto"/>
            <w:vAlign w:val="center"/>
          </w:tcPr>
          <w:p w14:paraId="50A0909A"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40B63B86" w14:textId="77777777" w:rsidTr="00700559">
        <w:trPr>
          <w:trHeight w:val="300"/>
        </w:trPr>
        <w:tc>
          <w:tcPr>
            <w:tcW w:w="567" w:type="dxa"/>
            <w:tcBorders>
              <w:top w:val="nil"/>
              <w:left w:val="single" w:sz="8" w:space="0" w:color="auto"/>
              <w:bottom w:val="single" w:sz="4" w:space="0" w:color="auto"/>
              <w:right w:val="single" w:sz="4" w:space="0" w:color="auto"/>
            </w:tcBorders>
            <w:shd w:val="clear" w:color="auto" w:fill="auto"/>
            <w:noWrap/>
            <w:vAlign w:val="center"/>
          </w:tcPr>
          <w:p w14:paraId="14F237C1"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26</w:t>
            </w:r>
          </w:p>
        </w:tc>
        <w:tc>
          <w:tcPr>
            <w:tcW w:w="4683" w:type="dxa"/>
            <w:tcBorders>
              <w:top w:val="nil"/>
              <w:left w:val="nil"/>
              <w:bottom w:val="single" w:sz="8" w:space="0" w:color="auto"/>
              <w:right w:val="nil"/>
            </w:tcBorders>
            <w:shd w:val="clear" w:color="auto" w:fill="auto"/>
            <w:noWrap/>
            <w:vAlign w:val="center"/>
          </w:tcPr>
          <w:p w14:paraId="2B51A90D"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REMOÇÃO DE PLACA DE SINALIZAÇÃO EM ESTRUTURA TRELIÇADA DE PORTICO</w:t>
            </w:r>
          </w:p>
        </w:tc>
        <w:tc>
          <w:tcPr>
            <w:tcW w:w="992" w:type="dxa"/>
            <w:tcBorders>
              <w:top w:val="nil"/>
              <w:left w:val="single" w:sz="8" w:space="0" w:color="auto"/>
              <w:bottom w:val="single" w:sz="8" w:space="0" w:color="auto"/>
              <w:right w:val="single" w:sz="8" w:space="0" w:color="auto"/>
            </w:tcBorders>
            <w:shd w:val="clear" w:color="auto" w:fill="auto"/>
            <w:noWrap/>
            <w:vAlign w:val="center"/>
          </w:tcPr>
          <w:p w14:paraId="76CF2B90"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8" w:space="0" w:color="auto"/>
              <w:right w:val="single" w:sz="4" w:space="0" w:color="auto"/>
            </w:tcBorders>
            <w:shd w:val="clear" w:color="auto" w:fill="auto"/>
            <w:noWrap/>
            <w:vAlign w:val="center"/>
          </w:tcPr>
          <w:p w14:paraId="04C73D56"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15</w:t>
            </w:r>
          </w:p>
        </w:tc>
        <w:tc>
          <w:tcPr>
            <w:tcW w:w="1080" w:type="dxa"/>
            <w:tcBorders>
              <w:top w:val="nil"/>
              <w:left w:val="nil"/>
              <w:bottom w:val="single" w:sz="8" w:space="0" w:color="auto"/>
              <w:right w:val="single" w:sz="4" w:space="0" w:color="auto"/>
            </w:tcBorders>
            <w:shd w:val="clear" w:color="auto" w:fill="auto"/>
            <w:vAlign w:val="center"/>
          </w:tcPr>
          <w:p w14:paraId="6A88AFD5"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8" w:space="0" w:color="auto"/>
              <w:right w:val="single" w:sz="4" w:space="0" w:color="auto"/>
            </w:tcBorders>
            <w:shd w:val="clear" w:color="auto" w:fill="auto"/>
            <w:vAlign w:val="center"/>
          </w:tcPr>
          <w:p w14:paraId="18CE62EF"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1FE52692" w14:textId="77777777" w:rsidTr="00700559">
        <w:trPr>
          <w:trHeight w:val="300"/>
        </w:trPr>
        <w:tc>
          <w:tcPr>
            <w:tcW w:w="567" w:type="dxa"/>
            <w:tcBorders>
              <w:top w:val="nil"/>
              <w:left w:val="single" w:sz="8" w:space="0" w:color="auto"/>
              <w:bottom w:val="single" w:sz="4" w:space="0" w:color="auto"/>
              <w:right w:val="single" w:sz="4" w:space="0" w:color="auto"/>
            </w:tcBorders>
            <w:shd w:val="clear" w:color="auto" w:fill="auto"/>
            <w:noWrap/>
            <w:vAlign w:val="center"/>
          </w:tcPr>
          <w:p w14:paraId="2A164F36"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27</w:t>
            </w:r>
          </w:p>
        </w:tc>
        <w:tc>
          <w:tcPr>
            <w:tcW w:w="4683" w:type="dxa"/>
            <w:tcBorders>
              <w:top w:val="nil"/>
              <w:left w:val="nil"/>
              <w:bottom w:val="single" w:sz="8" w:space="0" w:color="auto"/>
              <w:right w:val="nil"/>
            </w:tcBorders>
            <w:shd w:val="clear" w:color="auto" w:fill="auto"/>
            <w:noWrap/>
            <w:vAlign w:val="center"/>
          </w:tcPr>
          <w:p w14:paraId="34E981B1"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RECUPERAÇÃO DE LAYOUT PARA PLACA DE SINALIZAÇÃO EM ALUMINIO COM APLICAÇÃO DE PELICULA TIPO III</w:t>
            </w:r>
          </w:p>
        </w:tc>
        <w:tc>
          <w:tcPr>
            <w:tcW w:w="992" w:type="dxa"/>
            <w:tcBorders>
              <w:top w:val="nil"/>
              <w:left w:val="single" w:sz="8" w:space="0" w:color="auto"/>
              <w:bottom w:val="single" w:sz="8" w:space="0" w:color="auto"/>
              <w:right w:val="single" w:sz="8" w:space="0" w:color="auto"/>
            </w:tcBorders>
            <w:shd w:val="clear" w:color="auto" w:fill="auto"/>
            <w:noWrap/>
            <w:vAlign w:val="center"/>
          </w:tcPr>
          <w:p w14:paraId="7D212A2E"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M2</w:t>
            </w:r>
          </w:p>
        </w:tc>
        <w:tc>
          <w:tcPr>
            <w:tcW w:w="709" w:type="dxa"/>
            <w:tcBorders>
              <w:top w:val="nil"/>
              <w:left w:val="nil"/>
              <w:bottom w:val="single" w:sz="8" w:space="0" w:color="auto"/>
              <w:right w:val="single" w:sz="4" w:space="0" w:color="auto"/>
            </w:tcBorders>
            <w:shd w:val="clear" w:color="auto" w:fill="auto"/>
            <w:noWrap/>
            <w:vAlign w:val="center"/>
          </w:tcPr>
          <w:p w14:paraId="7C5C2077"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500</w:t>
            </w:r>
          </w:p>
        </w:tc>
        <w:tc>
          <w:tcPr>
            <w:tcW w:w="1080" w:type="dxa"/>
            <w:tcBorders>
              <w:top w:val="nil"/>
              <w:left w:val="nil"/>
              <w:bottom w:val="single" w:sz="8" w:space="0" w:color="auto"/>
              <w:right w:val="single" w:sz="4" w:space="0" w:color="auto"/>
            </w:tcBorders>
            <w:shd w:val="clear" w:color="auto" w:fill="auto"/>
            <w:vAlign w:val="center"/>
          </w:tcPr>
          <w:p w14:paraId="75567BE0"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8" w:space="0" w:color="auto"/>
              <w:right w:val="single" w:sz="4" w:space="0" w:color="auto"/>
            </w:tcBorders>
            <w:shd w:val="clear" w:color="auto" w:fill="auto"/>
            <w:vAlign w:val="center"/>
          </w:tcPr>
          <w:p w14:paraId="11DB29F4"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1457D77C" w14:textId="77777777" w:rsidTr="00700559">
        <w:trPr>
          <w:trHeight w:val="300"/>
        </w:trPr>
        <w:tc>
          <w:tcPr>
            <w:tcW w:w="567" w:type="dxa"/>
            <w:tcBorders>
              <w:top w:val="nil"/>
              <w:left w:val="single" w:sz="8" w:space="0" w:color="auto"/>
              <w:bottom w:val="single" w:sz="4" w:space="0" w:color="auto"/>
              <w:right w:val="single" w:sz="4" w:space="0" w:color="auto"/>
            </w:tcBorders>
            <w:shd w:val="clear" w:color="auto" w:fill="auto"/>
            <w:noWrap/>
            <w:vAlign w:val="center"/>
          </w:tcPr>
          <w:p w14:paraId="350579F8"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28</w:t>
            </w:r>
          </w:p>
        </w:tc>
        <w:tc>
          <w:tcPr>
            <w:tcW w:w="4683" w:type="dxa"/>
            <w:tcBorders>
              <w:top w:val="nil"/>
              <w:left w:val="nil"/>
              <w:bottom w:val="single" w:sz="8" w:space="0" w:color="auto"/>
              <w:right w:val="nil"/>
            </w:tcBorders>
            <w:shd w:val="clear" w:color="auto" w:fill="auto"/>
            <w:noWrap/>
            <w:vAlign w:val="center"/>
          </w:tcPr>
          <w:p w14:paraId="2E24EB26"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RECUPERAÇÃO/ALTERAÇÃO DE LAYOUT PARA PLACA DE SINALIZAÇÃO EM ALUMINIO COM APLICAÇÃO DE PELICULA TIPO X</w:t>
            </w:r>
          </w:p>
        </w:tc>
        <w:tc>
          <w:tcPr>
            <w:tcW w:w="992" w:type="dxa"/>
            <w:tcBorders>
              <w:top w:val="nil"/>
              <w:left w:val="single" w:sz="8" w:space="0" w:color="auto"/>
              <w:bottom w:val="single" w:sz="8" w:space="0" w:color="auto"/>
              <w:right w:val="single" w:sz="8" w:space="0" w:color="auto"/>
            </w:tcBorders>
            <w:shd w:val="clear" w:color="auto" w:fill="auto"/>
            <w:noWrap/>
            <w:vAlign w:val="center"/>
          </w:tcPr>
          <w:p w14:paraId="595DD24A"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M2</w:t>
            </w:r>
          </w:p>
        </w:tc>
        <w:tc>
          <w:tcPr>
            <w:tcW w:w="709" w:type="dxa"/>
            <w:tcBorders>
              <w:top w:val="nil"/>
              <w:left w:val="nil"/>
              <w:bottom w:val="single" w:sz="8" w:space="0" w:color="auto"/>
              <w:right w:val="single" w:sz="4" w:space="0" w:color="auto"/>
            </w:tcBorders>
            <w:shd w:val="clear" w:color="auto" w:fill="auto"/>
            <w:noWrap/>
            <w:vAlign w:val="center"/>
          </w:tcPr>
          <w:p w14:paraId="7F5957A4"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100</w:t>
            </w:r>
          </w:p>
        </w:tc>
        <w:tc>
          <w:tcPr>
            <w:tcW w:w="1080" w:type="dxa"/>
            <w:tcBorders>
              <w:top w:val="nil"/>
              <w:left w:val="nil"/>
              <w:bottom w:val="single" w:sz="8" w:space="0" w:color="auto"/>
              <w:right w:val="single" w:sz="4" w:space="0" w:color="auto"/>
            </w:tcBorders>
            <w:shd w:val="clear" w:color="auto" w:fill="auto"/>
            <w:vAlign w:val="center"/>
          </w:tcPr>
          <w:p w14:paraId="21842AF6"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8" w:space="0" w:color="auto"/>
              <w:right w:val="single" w:sz="4" w:space="0" w:color="auto"/>
            </w:tcBorders>
            <w:shd w:val="clear" w:color="auto" w:fill="auto"/>
            <w:vAlign w:val="center"/>
          </w:tcPr>
          <w:p w14:paraId="6670E6EC"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033E3B8E" w14:textId="77777777" w:rsidTr="00700559">
        <w:trPr>
          <w:trHeight w:val="300"/>
        </w:trPr>
        <w:tc>
          <w:tcPr>
            <w:tcW w:w="567" w:type="dxa"/>
            <w:tcBorders>
              <w:top w:val="nil"/>
              <w:left w:val="single" w:sz="8" w:space="0" w:color="auto"/>
              <w:bottom w:val="single" w:sz="4" w:space="0" w:color="auto"/>
              <w:right w:val="single" w:sz="4" w:space="0" w:color="auto"/>
            </w:tcBorders>
            <w:shd w:val="clear" w:color="auto" w:fill="auto"/>
            <w:noWrap/>
            <w:vAlign w:val="center"/>
          </w:tcPr>
          <w:p w14:paraId="08F26B2B"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29</w:t>
            </w:r>
          </w:p>
        </w:tc>
        <w:tc>
          <w:tcPr>
            <w:tcW w:w="4683" w:type="dxa"/>
            <w:tcBorders>
              <w:top w:val="nil"/>
              <w:left w:val="nil"/>
              <w:bottom w:val="single" w:sz="8" w:space="0" w:color="auto"/>
              <w:right w:val="nil"/>
            </w:tcBorders>
            <w:shd w:val="clear" w:color="auto" w:fill="auto"/>
            <w:noWrap/>
            <w:vAlign w:val="center"/>
          </w:tcPr>
          <w:p w14:paraId="57061029"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POSTE REGULAMENTAR EM MADEIRA</w:t>
            </w:r>
          </w:p>
        </w:tc>
        <w:tc>
          <w:tcPr>
            <w:tcW w:w="992" w:type="dxa"/>
            <w:tcBorders>
              <w:top w:val="nil"/>
              <w:left w:val="single" w:sz="8" w:space="0" w:color="auto"/>
              <w:bottom w:val="single" w:sz="8" w:space="0" w:color="auto"/>
              <w:right w:val="single" w:sz="8" w:space="0" w:color="auto"/>
            </w:tcBorders>
            <w:shd w:val="clear" w:color="auto" w:fill="auto"/>
            <w:noWrap/>
            <w:vAlign w:val="center"/>
          </w:tcPr>
          <w:p w14:paraId="1EA6CFEF"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8" w:space="0" w:color="auto"/>
              <w:right w:val="single" w:sz="4" w:space="0" w:color="auto"/>
            </w:tcBorders>
            <w:shd w:val="clear" w:color="auto" w:fill="auto"/>
            <w:noWrap/>
            <w:vAlign w:val="center"/>
          </w:tcPr>
          <w:p w14:paraId="0083D1E7"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750</w:t>
            </w:r>
          </w:p>
        </w:tc>
        <w:tc>
          <w:tcPr>
            <w:tcW w:w="1080" w:type="dxa"/>
            <w:tcBorders>
              <w:top w:val="nil"/>
              <w:left w:val="nil"/>
              <w:bottom w:val="single" w:sz="8" w:space="0" w:color="auto"/>
              <w:right w:val="single" w:sz="4" w:space="0" w:color="auto"/>
            </w:tcBorders>
            <w:shd w:val="clear" w:color="auto" w:fill="auto"/>
            <w:vAlign w:val="center"/>
          </w:tcPr>
          <w:p w14:paraId="5C1848BC"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8" w:space="0" w:color="auto"/>
              <w:right w:val="single" w:sz="4" w:space="0" w:color="auto"/>
            </w:tcBorders>
            <w:shd w:val="clear" w:color="auto" w:fill="auto"/>
            <w:vAlign w:val="center"/>
          </w:tcPr>
          <w:p w14:paraId="2AAB2885"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7F80B5C0" w14:textId="77777777" w:rsidTr="00700559">
        <w:trPr>
          <w:trHeight w:val="300"/>
        </w:trPr>
        <w:tc>
          <w:tcPr>
            <w:tcW w:w="567" w:type="dxa"/>
            <w:tcBorders>
              <w:top w:val="nil"/>
              <w:left w:val="single" w:sz="8" w:space="0" w:color="auto"/>
              <w:bottom w:val="single" w:sz="4" w:space="0" w:color="auto"/>
              <w:right w:val="single" w:sz="4" w:space="0" w:color="auto"/>
            </w:tcBorders>
            <w:shd w:val="clear" w:color="auto" w:fill="auto"/>
            <w:noWrap/>
            <w:vAlign w:val="center"/>
          </w:tcPr>
          <w:p w14:paraId="057F63C6"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30</w:t>
            </w:r>
          </w:p>
        </w:tc>
        <w:tc>
          <w:tcPr>
            <w:tcW w:w="4683" w:type="dxa"/>
            <w:tcBorders>
              <w:top w:val="nil"/>
              <w:left w:val="nil"/>
              <w:bottom w:val="single" w:sz="8" w:space="0" w:color="auto"/>
              <w:right w:val="nil"/>
            </w:tcBorders>
            <w:shd w:val="clear" w:color="auto" w:fill="auto"/>
            <w:noWrap/>
            <w:vAlign w:val="center"/>
          </w:tcPr>
          <w:p w14:paraId="0323445B"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POSTE REGULAMENTAR EM AÇO GALVANIZADO</w:t>
            </w:r>
          </w:p>
        </w:tc>
        <w:tc>
          <w:tcPr>
            <w:tcW w:w="992" w:type="dxa"/>
            <w:tcBorders>
              <w:top w:val="nil"/>
              <w:left w:val="single" w:sz="8" w:space="0" w:color="auto"/>
              <w:bottom w:val="single" w:sz="8" w:space="0" w:color="auto"/>
              <w:right w:val="single" w:sz="8" w:space="0" w:color="auto"/>
            </w:tcBorders>
            <w:shd w:val="clear" w:color="auto" w:fill="auto"/>
            <w:noWrap/>
            <w:vAlign w:val="center"/>
          </w:tcPr>
          <w:p w14:paraId="7B01FB9C"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8" w:space="0" w:color="auto"/>
              <w:right w:val="single" w:sz="4" w:space="0" w:color="auto"/>
            </w:tcBorders>
            <w:shd w:val="clear" w:color="auto" w:fill="auto"/>
            <w:noWrap/>
            <w:vAlign w:val="center"/>
          </w:tcPr>
          <w:p w14:paraId="161E9933"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625</w:t>
            </w:r>
          </w:p>
        </w:tc>
        <w:tc>
          <w:tcPr>
            <w:tcW w:w="1080" w:type="dxa"/>
            <w:tcBorders>
              <w:top w:val="nil"/>
              <w:left w:val="nil"/>
              <w:bottom w:val="single" w:sz="8" w:space="0" w:color="auto"/>
              <w:right w:val="single" w:sz="4" w:space="0" w:color="auto"/>
            </w:tcBorders>
            <w:shd w:val="clear" w:color="auto" w:fill="auto"/>
            <w:vAlign w:val="center"/>
          </w:tcPr>
          <w:p w14:paraId="2EE7F10D"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8" w:space="0" w:color="auto"/>
              <w:right w:val="single" w:sz="4" w:space="0" w:color="auto"/>
            </w:tcBorders>
            <w:shd w:val="clear" w:color="auto" w:fill="auto"/>
            <w:vAlign w:val="center"/>
          </w:tcPr>
          <w:p w14:paraId="13174A0E"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140A4DA7" w14:textId="77777777" w:rsidTr="00700559">
        <w:trPr>
          <w:trHeight w:val="300"/>
        </w:trPr>
        <w:tc>
          <w:tcPr>
            <w:tcW w:w="567" w:type="dxa"/>
            <w:tcBorders>
              <w:top w:val="nil"/>
              <w:left w:val="single" w:sz="8" w:space="0" w:color="auto"/>
              <w:bottom w:val="single" w:sz="4" w:space="0" w:color="auto"/>
              <w:right w:val="single" w:sz="4" w:space="0" w:color="auto"/>
            </w:tcBorders>
            <w:shd w:val="clear" w:color="auto" w:fill="auto"/>
            <w:noWrap/>
            <w:vAlign w:val="center"/>
          </w:tcPr>
          <w:p w14:paraId="07C98F93"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31</w:t>
            </w:r>
          </w:p>
        </w:tc>
        <w:tc>
          <w:tcPr>
            <w:tcW w:w="4683" w:type="dxa"/>
            <w:tcBorders>
              <w:top w:val="nil"/>
              <w:left w:val="nil"/>
              <w:bottom w:val="single" w:sz="8" w:space="0" w:color="auto"/>
              <w:right w:val="nil"/>
            </w:tcBorders>
            <w:shd w:val="clear" w:color="auto" w:fill="auto"/>
            <w:noWrap/>
            <w:vAlign w:val="center"/>
          </w:tcPr>
          <w:p w14:paraId="5A95A197"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BRAÇO PROJETADO PRA SEMIPORTICO TUBULAR BANDEIRA SIMPLES</w:t>
            </w:r>
          </w:p>
        </w:tc>
        <w:tc>
          <w:tcPr>
            <w:tcW w:w="992" w:type="dxa"/>
            <w:tcBorders>
              <w:top w:val="nil"/>
              <w:left w:val="single" w:sz="8" w:space="0" w:color="auto"/>
              <w:bottom w:val="single" w:sz="8" w:space="0" w:color="auto"/>
              <w:right w:val="single" w:sz="8" w:space="0" w:color="auto"/>
            </w:tcBorders>
            <w:shd w:val="clear" w:color="auto" w:fill="auto"/>
            <w:noWrap/>
            <w:vAlign w:val="center"/>
          </w:tcPr>
          <w:p w14:paraId="3964F79F"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8" w:space="0" w:color="auto"/>
              <w:right w:val="single" w:sz="4" w:space="0" w:color="auto"/>
            </w:tcBorders>
            <w:shd w:val="clear" w:color="auto" w:fill="auto"/>
            <w:noWrap/>
            <w:vAlign w:val="center"/>
          </w:tcPr>
          <w:p w14:paraId="717C5976"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25</w:t>
            </w:r>
          </w:p>
        </w:tc>
        <w:tc>
          <w:tcPr>
            <w:tcW w:w="1080" w:type="dxa"/>
            <w:tcBorders>
              <w:top w:val="nil"/>
              <w:left w:val="nil"/>
              <w:bottom w:val="single" w:sz="8" w:space="0" w:color="auto"/>
              <w:right w:val="single" w:sz="4" w:space="0" w:color="auto"/>
            </w:tcBorders>
            <w:shd w:val="clear" w:color="auto" w:fill="auto"/>
            <w:vAlign w:val="center"/>
          </w:tcPr>
          <w:p w14:paraId="4A8107BE"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8" w:space="0" w:color="auto"/>
              <w:right w:val="single" w:sz="4" w:space="0" w:color="auto"/>
            </w:tcBorders>
            <w:shd w:val="clear" w:color="auto" w:fill="auto"/>
            <w:vAlign w:val="center"/>
          </w:tcPr>
          <w:p w14:paraId="5312D1E0"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42E024C3" w14:textId="77777777" w:rsidTr="00700559">
        <w:trPr>
          <w:trHeight w:val="300"/>
        </w:trPr>
        <w:tc>
          <w:tcPr>
            <w:tcW w:w="567" w:type="dxa"/>
            <w:tcBorders>
              <w:top w:val="nil"/>
              <w:left w:val="single" w:sz="8" w:space="0" w:color="auto"/>
              <w:bottom w:val="single" w:sz="4" w:space="0" w:color="auto"/>
              <w:right w:val="single" w:sz="4" w:space="0" w:color="auto"/>
            </w:tcBorders>
            <w:shd w:val="clear" w:color="auto" w:fill="auto"/>
            <w:noWrap/>
            <w:vAlign w:val="center"/>
          </w:tcPr>
          <w:p w14:paraId="6A51B9E3"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32</w:t>
            </w:r>
          </w:p>
        </w:tc>
        <w:tc>
          <w:tcPr>
            <w:tcW w:w="4683" w:type="dxa"/>
            <w:tcBorders>
              <w:top w:val="nil"/>
              <w:left w:val="nil"/>
              <w:bottom w:val="single" w:sz="8" w:space="0" w:color="auto"/>
              <w:right w:val="nil"/>
            </w:tcBorders>
            <w:shd w:val="clear" w:color="auto" w:fill="auto"/>
            <w:noWrap/>
            <w:vAlign w:val="center"/>
          </w:tcPr>
          <w:p w14:paraId="5C551879"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COLUNA PRA SEMIPORTICO TUBULAR BANDEIRA SIMPLES</w:t>
            </w:r>
          </w:p>
        </w:tc>
        <w:tc>
          <w:tcPr>
            <w:tcW w:w="992" w:type="dxa"/>
            <w:tcBorders>
              <w:top w:val="nil"/>
              <w:left w:val="single" w:sz="8" w:space="0" w:color="auto"/>
              <w:bottom w:val="single" w:sz="8" w:space="0" w:color="auto"/>
              <w:right w:val="single" w:sz="8" w:space="0" w:color="auto"/>
            </w:tcBorders>
            <w:shd w:val="clear" w:color="auto" w:fill="auto"/>
            <w:noWrap/>
            <w:vAlign w:val="center"/>
          </w:tcPr>
          <w:p w14:paraId="4798C016"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8" w:space="0" w:color="auto"/>
              <w:right w:val="single" w:sz="4" w:space="0" w:color="auto"/>
            </w:tcBorders>
            <w:shd w:val="clear" w:color="auto" w:fill="auto"/>
            <w:noWrap/>
            <w:vAlign w:val="center"/>
          </w:tcPr>
          <w:p w14:paraId="4A0DD592"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25</w:t>
            </w:r>
          </w:p>
        </w:tc>
        <w:tc>
          <w:tcPr>
            <w:tcW w:w="1080" w:type="dxa"/>
            <w:tcBorders>
              <w:top w:val="nil"/>
              <w:left w:val="nil"/>
              <w:bottom w:val="single" w:sz="8" w:space="0" w:color="auto"/>
              <w:right w:val="single" w:sz="4" w:space="0" w:color="auto"/>
            </w:tcBorders>
            <w:shd w:val="clear" w:color="auto" w:fill="auto"/>
            <w:vAlign w:val="center"/>
          </w:tcPr>
          <w:p w14:paraId="0FC72A1E"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8" w:space="0" w:color="auto"/>
              <w:right w:val="single" w:sz="4" w:space="0" w:color="auto"/>
            </w:tcBorders>
            <w:shd w:val="clear" w:color="auto" w:fill="auto"/>
            <w:vAlign w:val="center"/>
          </w:tcPr>
          <w:p w14:paraId="66A77FD6"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6E2A880D" w14:textId="77777777" w:rsidTr="00700559">
        <w:trPr>
          <w:trHeight w:val="300"/>
        </w:trPr>
        <w:tc>
          <w:tcPr>
            <w:tcW w:w="567" w:type="dxa"/>
            <w:tcBorders>
              <w:top w:val="nil"/>
              <w:left w:val="single" w:sz="8" w:space="0" w:color="auto"/>
              <w:bottom w:val="single" w:sz="4" w:space="0" w:color="auto"/>
              <w:right w:val="single" w:sz="4" w:space="0" w:color="auto"/>
            </w:tcBorders>
            <w:shd w:val="clear" w:color="auto" w:fill="auto"/>
            <w:noWrap/>
            <w:vAlign w:val="center"/>
          </w:tcPr>
          <w:p w14:paraId="2BEF1586"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33</w:t>
            </w:r>
          </w:p>
        </w:tc>
        <w:tc>
          <w:tcPr>
            <w:tcW w:w="4683" w:type="dxa"/>
            <w:tcBorders>
              <w:top w:val="nil"/>
              <w:left w:val="nil"/>
              <w:bottom w:val="single" w:sz="8" w:space="0" w:color="auto"/>
              <w:right w:val="nil"/>
            </w:tcBorders>
            <w:shd w:val="clear" w:color="auto" w:fill="auto"/>
            <w:noWrap/>
            <w:vAlign w:val="center"/>
          </w:tcPr>
          <w:p w14:paraId="0E197080"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BRAÇO PROJETADO PARA SEMIPORTICO BANDEIRA CONICA TIPO I</w:t>
            </w:r>
          </w:p>
        </w:tc>
        <w:tc>
          <w:tcPr>
            <w:tcW w:w="992" w:type="dxa"/>
            <w:tcBorders>
              <w:top w:val="nil"/>
              <w:left w:val="single" w:sz="8" w:space="0" w:color="auto"/>
              <w:bottom w:val="single" w:sz="8" w:space="0" w:color="auto"/>
              <w:right w:val="single" w:sz="8" w:space="0" w:color="auto"/>
            </w:tcBorders>
            <w:shd w:val="clear" w:color="auto" w:fill="auto"/>
            <w:noWrap/>
            <w:vAlign w:val="center"/>
          </w:tcPr>
          <w:p w14:paraId="00FDA889"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8" w:space="0" w:color="auto"/>
              <w:right w:val="single" w:sz="4" w:space="0" w:color="auto"/>
            </w:tcBorders>
            <w:shd w:val="clear" w:color="auto" w:fill="auto"/>
            <w:noWrap/>
            <w:vAlign w:val="center"/>
          </w:tcPr>
          <w:p w14:paraId="1E372E91"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40</w:t>
            </w:r>
          </w:p>
        </w:tc>
        <w:tc>
          <w:tcPr>
            <w:tcW w:w="1080" w:type="dxa"/>
            <w:tcBorders>
              <w:top w:val="nil"/>
              <w:left w:val="nil"/>
              <w:bottom w:val="single" w:sz="8" w:space="0" w:color="auto"/>
              <w:right w:val="single" w:sz="4" w:space="0" w:color="auto"/>
            </w:tcBorders>
            <w:shd w:val="clear" w:color="auto" w:fill="auto"/>
            <w:vAlign w:val="center"/>
          </w:tcPr>
          <w:p w14:paraId="46023D41"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8" w:space="0" w:color="auto"/>
              <w:right w:val="single" w:sz="4" w:space="0" w:color="auto"/>
            </w:tcBorders>
            <w:shd w:val="clear" w:color="auto" w:fill="auto"/>
            <w:vAlign w:val="center"/>
          </w:tcPr>
          <w:p w14:paraId="5EF4BE04"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77E26E1E" w14:textId="77777777" w:rsidTr="00700559">
        <w:trPr>
          <w:trHeight w:val="300"/>
        </w:trPr>
        <w:tc>
          <w:tcPr>
            <w:tcW w:w="567" w:type="dxa"/>
            <w:tcBorders>
              <w:top w:val="nil"/>
              <w:left w:val="single" w:sz="8" w:space="0" w:color="auto"/>
              <w:bottom w:val="single" w:sz="4" w:space="0" w:color="auto"/>
              <w:right w:val="single" w:sz="4" w:space="0" w:color="auto"/>
            </w:tcBorders>
            <w:shd w:val="clear" w:color="auto" w:fill="auto"/>
            <w:noWrap/>
            <w:vAlign w:val="center"/>
          </w:tcPr>
          <w:p w14:paraId="70B24A70"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34</w:t>
            </w:r>
          </w:p>
        </w:tc>
        <w:tc>
          <w:tcPr>
            <w:tcW w:w="4683" w:type="dxa"/>
            <w:tcBorders>
              <w:top w:val="nil"/>
              <w:left w:val="nil"/>
              <w:bottom w:val="single" w:sz="8" w:space="0" w:color="auto"/>
              <w:right w:val="nil"/>
            </w:tcBorders>
            <w:shd w:val="clear" w:color="auto" w:fill="auto"/>
            <w:noWrap/>
            <w:vAlign w:val="center"/>
          </w:tcPr>
          <w:p w14:paraId="02DEA44D"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COLUNA PARA SEMIPORTICO BANDEIRA CONICA – TIPO I</w:t>
            </w:r>
          </w:p>
        </w:tc>
        <w:tc>
          <w:tcPr>
            <w:tcW w:w="992" w:type="dxa"/>
            <w:tcBorders>
              <w:top w:val="nil"/>
              <w:left w:val="single" w:sz="8" w:space="0" w:color="auto"/>
              <w:bottom w:val="single" w:sz="8" w:space="0" w:color="auto"/>
              <w:right w:val="single" w:sz="8" w:space="0" w:color="auto"/>
            </w:tcBorders>
            <w:shd w:val="clear" w:color="auto" w:fill="auto"/>
            <w:noWrap/>
            <w:vAlign w:val="center"/>
          </w:tcPr>
          <w:p w14:paraId="3251C9F5"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8" w:space="0" w:color="auto"/>
              <w:right w:val="single" w:sz="4" w:space="0" w:color="auto"/>
            </w:tcBorders>
            <w:shd w:val="clear" w:color="auto" w:fill="auto"/>
            <w:noWrap/>
            <w:vAlign w:val="center"/>
          </w:tcPr>
          <w:p w14:paraId="06BD8763"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40</w:t>
            </w:r>
          </w:p>
        </w:tc>
        <w:tc>
          <w:tcPr>
            <w:tcW w:w="1080" w:type="dxa"/>
            <w:tcBorders>
              <w:top w:val="nil"/>
              <w:left w:val="nil"/>
              <w:bottom w:val="single" w:sz="8" w:space="0" w:color="auto"/>
              <w:right w:val="single" w:sz="4" w:space="0" w:color="auto"/>
            </w:tcBorders>
            <w:shd w:val="clear" w:color="auto" w:fill="auto"/>
            <w:vAlign w:val="center"/>
          </w:tcPr>
          <w:p w14:paraId="2FFFA11B"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8" w:space="0" w:color="auto"/>
              <w:right w:val="single" w:sz="4" w:space="0" w:color="auto"/>
            </w:tcBorders>
            <w:shd w:val="clear" w:color="auto" w:fill="auto"/>
            <w:vAlign w:val="center"/>
          </w:tcPr>
          <w:p w14:paraId="7CD44EDD"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2751A76A" w14:textId="77777777" w:rsidTr="00700559">
        <w:trPr>
          <w:trHeight w:val="300"/>
        </w:trPr>
        <w:tc>
          <w:tcPr>
            <w:tcW w:w="567" w:type="dxa"/>
            <w:tcBorders>
              <w:top w:val="nil"/>
              <w:left w:val="single" w:sz="8" w:space="0" w:color="auto"/>
              <w:bottom w:val="single" w:sz="4" w:space="0" w:color="auto"/>
              <w:right w:val="single" w:sz="4" w:space="0" w:color="auto"/>
            </w:tcBorders>
            <w:shd w:val="clear" w:color="auto" w:fill="auto"/>
            <w:noWrap/>
            <w:vAlign w:val="center"/>
          </w:tcPr>
          <w:p w14:paraId="44A75C39"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35</w:t>
            </w:r>
          </w:p>
        </w:tc>
        <w:tc>
          <w:tcPr>
            <w:tcW w:w="4683" w:type="dxa"/>
            <w:tcBorders>
              <w:top w:val="nil"/>
              <w:left w:val="nil"/>
              <w:bottom w:val="single" w:sz="8" w:space="0" w:color="auto"/>
              <w:right w:val="nil"/>
            </w:tcBorders>
            <w:shd w:val="clear" w:color="auto" w:fill="auto"/>
            <w:noWrap/>
            <w:vAlign w:val="center"/>
          </w:tcPr>
          <w:p w14:paraId="6389E320"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IMPLANTAÇÃO DE POSTE REGULAMENTAR EM MADEIRA DE LEI</w:t>
            </w:r>
          </w:p>
        </w:tc>
        <w:tc>
          <w:tcPr>
            <w:tcW w:w="992" w:type="dxa"/>
            <w:tcBorders>
              <w:top w:val="nil"/>
              <w:left w:val="single" w:sz="8" w:space="0" w:color="auto"/>
              <w:bottom w:val="single" w:sz="8" w:space="0" w:color="auto"/>
              <w:right w:val="single" w:sz="8" w:space="0" w:color="auto"/>
            </w:tcBorders>
            <w:shd w:val="clear" w:color="auto" w:fill="auto"/>
            <w:noWrap/>
            <w:vAlign w:val="center"/>
          </w:tcPr>
          <w:p w14:paraId="3BDB3C75"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8" w:space="0" w:color="auto"/>
              <w:right w:val="single" w:sz="4" w:space="0" w:color="auto"/>
            </w:tcBorders>
            <w:shd w:val="clear" w:color="auto" w:fill="auto"/>
            <w:noWrap/>
            <w:vAlign w:val="center"/>
          </w:tcPr>
          <w:p w14:paraId="64AB3BAE"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750</w:t>
            </w:r>
          </w:p>
        </w:tc>
        <w:tc>
          <w:tcPr>
            <w:tcW w:w="1080" w:type="dxa"/>
            <w:tcBorders>
              <w:top w:val="nil"/>
              <w:left w:val="nil"/>
              <w:bottom w:val="single" w:sz="8" w:space="0" w:color="auto"/>
              <w:right w:val="single" w:sz="4" w:space="0" w:color="auto"/>
            </w:tcBorders>
            <w:shd w:val="clear" w:color="auto" w:fill="auto"/>
            <w:vAlign w:val="center"/>
          </w:tcPr>
          <w:p w14:paraId="181D60A0"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8" w:space="0" w:color="auto"/>
              <w:right w:val="single" w:sz="4" w:space="0" w:color="auto"/>
            </w:tcBorders>
            <w:shd w:val="clear" w:color="auto" w:fill="auto"/>
            <w:vAlign w:val="center"/>
          </w:tcPr>
          <w:p w14:paraId="3A108882"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464EE646" w14:textId="77777777" w:rsidTr="00700559">
        <w:trPr>
          <w:trHeight w:val="300"/>
        </w:trPr>
        <w:tc>
          <w:tcPr>
            <w:tcW w:w="567" w:type="dxa"/>
            <w:tcBorders>
              <w:top w:val="nil"/>
              <w:left w:val="single" w:sz="8" w:space="0" w:color="auto"/>
              <w:bottom w:val="single" w:sz="4" w:space="0" w:color="auto"/>
              <w:right w:val="single" w:sz="4" w:space="0" w:color="auto"/>
            </w:tcBorders>
            <w:shd w:val="clear" w:color="auto" w:fill="auto"/>
            <w:noWrap/>
            <w:vAlign w:val="center"/>
          </w:tcPr>
          <w:p w14:paraId="02904C3A"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lastRenderedPageBreak/>
              <w:t>36</w:t>
            </w:r>
          </w:p>
        </w:tc>
        <w:tc>
          <w:tcPr>
            <w:tcW w:w="4683" w:type="dxa"/>
            <w:tcBorders>
              <w:top w:val="nil"/>
              <w:left w:val="nil"/>
              <w:bottom w:val="single" w:sz="8" w:space="0" w:color="auto"/>
              <w:right w:val="nil"/>
            </w:tcBorders>
            <w:shd w:val="clear" w:color="auto" w:fill="auto"/>
            <w:noWrap/>
            <w:vAlign w:val="center"/>
          </w:tcPr>
          <w:p w14:paraId="74C901D1"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IMPLANTAÇÃO DE POSTE REGULAMENTAR EM AÇO GALVANIZADO</w:t>
            </w:r>
          </w:p>
        </w:tc>
        <w:tc>
          <w:tcPr>
            <w:tcW w:w="992" w:type="dxa"/>
            <w:tcBorders>
              <w:top w:val="nil"/>
              <w:left w:val="single" w:sz="8" w:space="0" w:color="auto"/>
              <w:bottom w:val="single" w:sz="8" w:space="0" w:color="auto"/>
              <w:right w:val="single" w:sz="8" w:space="0" w:color="auto"/>
            </w:tcBorders>
            <w:shd w:val="clear" w:color="auto" w:fill="auto"/>
            <w:noWrap/>
            <w:vAlign w:val="center"/>
          </w:tcPr>
          <w:p w14:paraId="5E57AA55"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UNIDDE</w:t>
            </w:r>
          </w:p>
        </w:tc>
        <w:tc>
          <w:tcPr>
            <w:tcW w:w="709" w:type="dxa"/>
            <w:tcBorders>
              <w:top w:val="nil"/>
              <w:left w:val="nil"/>
              <w:bottom w:val="single" w:sz="8" w:space="0" w:color="auto"/>
              <w:right w:val="single" w:sz="4" w:space="0" w:color="auto"/>
            </w:tcBorders>
            <w:shd w:val="clear" w:color="auto" w:fill="auto"/>
            <w:noWrap/>
            <w:vAlign w:val="center"/>
          </w:tcPr>
          <w:p w14:paraId="642E75F0"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625</w:t>
            </w:r>
          </w:p>
        </w:tc>
        <w:tc>
          <w:tcPr>
            <w:tcW w:w="1080" w:type="dxa"/>
            <w:tcBorders>
              <w:top w:val="nil"/>
              <w:left w:val="nil"/>
              <w:bottom w:val="single" w:sz="8" w:space="0" w:color="auto"/>
              <w:right w:val="single" w:sz="4" w:space="0" w:color="auto"/>
            </w:tcBorders>
            <w:shd w:val="clear" w:color="auto" w:fill="auto"/>
            <w:vAlign w:val="center"/>
          </w:tcPr>
          <w:p w14:paraId="656F6A14"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8" w:space="0" w:color="auto"/>
              <w:right w:val="single" w:sz="4" w:space="0" w:color="auto"/>
            </w:tcBorders>
            <w:shd w:val="clear" w:color="auto" w:fill="auto"/>
            <w:vAlign w:val="center"/>
          </w:tcPr>
          <w:p w14:paraId="7E455EB3"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58CBBF36" w14:textId="77777777" w:rsidTr="00700559">
        <w:trPr>
          <w:trHeight w:val="300"/>
        </w:trPr>
        <w:tc>
          <w:tcPr>
            <w:tcW w:w="567" w:type="dxa"/>
            <w:tcBorders>
              <w:top w:val="nil"/>
              <w:left w:val="single" w:sz="8" w:space="0" w:color="auto"/>
              <w:bottom w:val="single" w:sz="4" w:space="0" w:color="auto"/>
              <w:right w:val="single" w:sz="4" w:space="0" w:color="auto"/>
            </w:tcBorders>
            <w:shd w:val="clear" w:color="auto" w:fill="auto"/>
            <w:noWrap/>
            <w:vAlign w:val="center"/>
          </w:tcPr>
          <w:p w14:paraId="5BE4DEF9"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37</w:t>
            </w:r>
          </w:p>
        </w:tc>
        <w:tc>
          <w:tcPr>
            <w:tcW w:w="4683" w:type="dxa"/>
            <w:tcBorders>
              <w:top w:val="nil"/>
              <w:left w:val="nil"/>
              <w:bottom w:val="single" w:sz="8" w:space="0" w:color="auto"/>
              <w:right w:val="nil"/>
            </w:tcBorders>
            <w:shd w:val="clear" w:color="auto" w:fill="auto"/>
            <w:noWrap/>
            <w:vAlign w:val="center"/>
          </w:tcPr>
          <w:p w14:paraId="764AE499"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IMPLANTAÇÃO DE BRAÇO PROJETADO PARA SEMIPORTICO TUBULAR BANDEIRA SIMPLES</w:t>
            </w:r>
          </w:p>
        </w:tc>
        <w:tc>
          <w:tcPr>
            <w:tcW w:w="992" w:type="dxa"/>
            <w:tcBorders>
              <w:top w:val="nil"/>
              <w:left w:val="single" w:sz="8" w:space="0" w:color="auto"/>
              <w:bottom w:val="single" w:sz="8" w:space="0" w:color="auto"/>
              <w:right w:val="single" w:sz="8" w:space="0" w:color="auto"/>
            </w:tcBorders>
            <w:shd w:val="clear" w:color="auto" w:fill="auto"/>
            <w:noWrap/>
            <w:vAlign w:val="center"/>
          </w:tcPr>
          <w:p w14:paraId="3230C23C"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8" w:space="0" w:color="auto"/>
              <w:right w:val="single" w:sz="4" w:space="0" w:color="auto"/>
            </w:tcBorders>
            <w:shd w:val="clear" w:color="auto" w:fill="auto"/>
            <w:noWrap/>
            <w:vAlign w:val="center"/>
          </w:tcPr>
          <w:p w14:paraId="13984CFE"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25</w:t>
            </w:r>
          </w:p>
        </w:tc>
        <w:tc>
          <w:tcPr>
            <w:tcW w:w="1080" w:type="dxa"/>
            <w:tcBorders>
              <w:top w:val="nil"/>
              <w:left w:val="nil"/>
              <w:bottom w:val="single" w:sz="8" w:space="0" w:color="auto"/>
              <w:right w:val="single" w:sz="4" w:space="0" w:color="auto"/>
            </w:tcBorders>
            <w:shd w:val="clear" w:color="auto" w:fill="auto"/>
            <w:vAlign w:val="center"/>
          </w:tcPr>
          <w:p w14:paraId="54CE73E7"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8" w:space="0" w:color="auto"/>
              <w:right w:val="single" w:sz="4" w:space="0" w:color="auto"/>
            </w:tcBorders>
            <w:shd w:val="clear" w:color="auto" w:fill="auto"/>
            <w:vAlign w:val="center"/>
          </w:tcPr>
          <w:p w14:paraId="0F4157A3"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7AF2F14F" w14:textId="77777777" w:rsidTr="00700559">
        <w:trPr>
          <w:trHeight w:val="300"/>
        </w:trPr>
        <w:tc>
          <w:tcPr>
            <w:tcW w:w="567" w:type="dxa"/>
            <w:tcBorders>
              <w:top w:val="nil"/>
              <w:left w:val="single" w:sz="8" w:space="0" w:color="auto"/>
              <w:bottom w:val="single" w:sz="4" w:space="0" w:color="auto"/>
              <w:right w:val="single" w:sz="4" w:space="0" w:color="auto"/>
            </w:tcBorders>
            <w:shd w:val="clear" w:color="auto" w:fill="auto"/>
            <w:noWrap/>
            <w:vAlign w:val="center"/>
          </w:tcPr>
          <w:p w14:paraId="1B7360E6"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38</w:t>
            </w:r>
          </w:p>
        </w:tc>
        <w:tc>
          <w:tcPr>
            <w:tcW w:w="4683" w:type="dxa"/>
            <w:tcBorders>
              <w:top w:val="nil"/>
              <w:left w:val="nil"/>
              <w:bottom w:val="single" w:sz="8" w:space="0" w:color="auto"/>
              <w:right w:val="nil"/>
            </w:tcBorders>
            <w:shd w:val="clear" w:color="auto" w:fill="auto"/>
            <w:noWrap/>
            <w:vAlign w:val="center"/>
          </w:tcPr>
          <w:p w14:paraId="345908B5"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IMPLANTAÇÃO DE COLUNA PARA SEMIPORTICO TUBULAR BANDEIRA SIMPLES</w:t>
            </w:r>
          </w:p>
        </w:tc>
        <w:tc>
          <w:tcPr>
            <w:tcW w:w="992" w:type="dxa"/>
            <w:tcBorders>
              <w:top w:val="nil"/>
              <w:left w:val="single" w:sz="8" w:space="0" w:color="auto"/>
              <w:bottom w:val="single" w:sz="8" w:space="0" w:color="auto"/>
              <w:right w:val="single" w:sz="8" w:space="0" w:color="auto"/>
            </w:tcBorders>
            <w:shd w:val="clear" w:color="auto" w:fill="auto"/>
            <w:noWrap/>
            <w:vAlign w:val="center"/>
          </w:tcPr>
          <w:p w14:paraId="56AFE796"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8" w:space="0" w:color="auto"/>
              <w:right w:val="single" w:sz="4" w:space="0" w:color="auto"/>
            </w:tcBorders>
            <w:shd w:val="clear" w:color="auto" w:fill="auto"/>
            <w:noWrap/>
            <w:vAlign w:val="center"/>
          </w:tcPr>
          <w:p w14:paraId="35544B8C"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25</w:t>
            </w:r>
          </w:p>
        </w:tc>
        <w:tc>
          <w:tcPr>
            <w:tcW w:w="1080" w:type="dxa"/>
            <w:tcBorders>
              <w:top w:val="nil"/>
              <w:left w:val="nil"/>
              <w:bottom w:val="single" w:sz="8" w:space="0" w:color="auto"/>
              <w:right w:val="single" w:sz="4" w:space="0" w:color="auto"/>
            </w:tcBorders>
            <w:shd w:val="clear" w:color="auto" w:fill="auto"/>
            <w:vAlign w:val="center"/>
          </w:tcPr>
          <w:p w14:paraId="7DE2FC78"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8" w:space="0" w:color="auto"/>
              <w:right w:val="single" w:sz="4" w:space="0" w:color="auto"/>
            </w:tcBorders>
            <w:shd w:val="clear" w:color="auto" w:fill="auto"/>
            <w:vAlign w:val="center"/>
          </w:tcPr>
          <w:p w14:paraId="07FC73CB"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18452584" w14:textId="77777777" w:rsidTr="00700559">
        <w:trPr>
          <w:trHeight w:val="300"/>
        </w:trPr>
        <w:tc>
          <w:tcPr>
            <w:tcW w:w="567" w:type="dxa"/>
            <w:tcBorders>
              <w:top w:val="nil"/>
              <w:left w:val="single" w:sz="8" w:space="0" w:color="auto"/>
              <w:bottom w:val="single" w:sz="4" w:space="0" w:color="auto"/>
              <w:right w:val="single" w:sz="4" w:space="0" w:color="auto"/>
            </w:tcBorders>
            <w:shd w:val="clear" w:color="auto" w:fill="auto"/>
            <w:noWrap/>
            <w:vAlign w:val="center"/>
          </w:tcPr>
          <w:p w14:paraId="5520573D"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39</w:t>
            </w:r>
          </w:p>
        </w:tc>
        <w:tc>
          <w:tcPr>
            <w:tcW w:w="4683" w:type="dxa"/>
            <w:tcBorders>
              <w:top w:val="nil"/>
              <w:left w:val="nil"/>
              <w:bottom w:val="single" w:sz="8" w:space="0" w:color="auto"/>
              <w:right w:val="nil"/>
            </w:tcBorders>
            <w:shd w:val="clear" w:color="auto" w:fill="auto"/>
            <w:noWrap/>
            <w:vAlign w:val="center"/>
          </w:tcPr>
          <w:p w14:paraId="54BF9C98"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IMPLANTAÇÃO DE BRÇO PROJETADO PARA SEMIPORTICO BANDEIRA CONICA – TIPO I</w:t>
            </w:r>
          </w:p>
        </w:tc>
        <w:tc>
          <w:tcPr>
            <w:tcW w:w="992" w:type="dxa"/>
            <w:tcBorders>
              <w:top w:val="nil"/>
              <w:left w:val="single" w:sz="8" w:space="0" w:color="auto"/>
              <w:bottom w:val="single" w:sz="8" w:space="0" w:color="auto"/>
              <w:right w:val="single" w:sz="8" w:space="0" w:color="auto"/>
            </w:tcBorders>
            <w:shd w:val="clear" w:color="auto" w:fill="auto"/>
            <w:noWrap/>
            <w:vAlign w:val="center"/>
          </w:tcPr>
          <w:p w14:paraId="55E76077"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8" w:space="0" w:color="auto"/>
              <w:right w:val="single" w:sz="4" w:space="0" w:color="auto"/>
            </w:tcBorders>
            <w:shd w:val="clear" w:color="auto" w:fill="auto"/>
            <w:noWrap/>
            <w:vAlign w:val="center"/>
          </w:tcPr>
          <w:p w14:paraId="286C88A1"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40</w:t>
            </w:r>
          </w:p>
        </w:tc>
        <w:tc>
          <w:tcPr>
            <w:tcW w:w="1080" w:type="dxa"/>
            <w:tcBorders>
              <w:top w:val="nil"/>
              <w:left w:val="nil"/>
              <w:bottom w:val="single" w:sz="8" w:space="0" w:color="auto"/>
              <w:right w:val="single" w:sz="4" w:space="0" w:color="auto"/>
            </w:tcBorders>
            <w:shd w:val="clear" w:color="auto" w:fill="auto"/>
            <w:vAlign w:val="center"/>
          </w:tcPr>
          <w:p w14:paraId="66C24255"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8" w:space="0" w:color="auto"/>
              <w:right w:val="single" w:sz="4" w:space="0" w:color="auto"/>
            </w:tcBorders>
            <w:shd w:val="clear" w:color="auto" w:fill="auto"/>
            <w:vAlign w:val="center"/>
          </w:tcPr>
          <w:p w14:paraId="45779969"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41A216D8" w14:textId="77777777" w:rsidTr="00700559">
        <w:trPr>
          <w:trHeight w:val="300"/>
        </w:trPr>
        <w:tc>
          <w:tcPr>
            <w:tcW w:w="567" w:type="dxa"/>
            <w:tcBorders>
              <w:top w:val="nil"/>
              <w:left w:val="single" w:sz="8" w:space="0" w:color="auto"/>
              <w:bottom w:val="single" w:sz="4" w:space="0" w:color="auto"/>
              <w:right w:val="single" w:sz="4" w:space="0" w:color="auto"/>
            </w:tcBorders>
            <w:shd w:val="clear" w:color="auto" w:fill="auto"/>
            <w:noWrap/>
            <w:vAlign w:val="center"/>
          </w:tcPr>
          <w:p w14:paraId="2FBD00A9"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40</w:t>
            </w:r>
          </w:p>
        </w:tc>
        <w:tc>
          <w:tcPr>
            <w:tcW w:w="4683" w:type="dxa"/>
            <w:tcBorders>
              <w:top w:val="nil"/>
              <w:left w:val="nil"/>
              <w:bottom w:val="single" w:sz="8" w:space="0" w:color="auto"/>
              <w:right w:val="nil"/>
            </w:tcBorders>
            <w:shd w:val="clear" w:color="auto" w:fill="auto"/>
            <w:noWrap/>
            <w:vAlign w:val="center"/>
          </w:tcPr>
          <w:p w14:paraId="00CF26B8"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IMPLANTAÇÃO DE COLUNA SEMIPORTICO BANDEIRA CONICA – TIPO I</w:t>
            </w:r>
          </w:p>
        </w:tc>
        <w:tc>
          <w:tcPr>
            <w:tcW w:w="992" w:type="dxa"/>
            <w:tcBorders>
              <w:top w:val="nil"/>
              <w:left w:val="single" w:sz="8" w:space="0" w:color="auto"/>
              <w:bottom w:val="single" w:sz="8" w:space="0" w:color="auto"/>
              <w:right w:val="single" w:sz="8" w:space="0" w:color="auto"/>
            </w:tcBorders>
            <w:shd w:val="clear" w:color="auto" w:fill="auto"/>
            <w:noWrap/>
            <w:vAlign w:val="center"/>
          </w:tcPr>
          <w:p w14:paraId="260D13B9"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8" w:space="0" w:color="auto"/>
              <w:right w:val="single" w:sz="4" w:space="0" w:color="auto"/>
            </w:tcBorders>
            <w:shd w:val="clear" w:color="auto" w:fill="auto"/>
            <w:noWrap/>
            <w:vAlign w:val="center"/>
          </w:tcPr>
          <w:p w14:paraId="5EBA607F"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40</w:t>
            </w:r>
          </w:p>
        </w:tc>
        <w:tc>
          <w:tcPr>
            <w:tcW w:w="1080" w:type="dxa"/>
            <w:tcBorders>
              <w:top w:val="nil"/>
              <w:left w:val="nil"/>
              <w:bottom w:val="single" w:sz="8" w:space="0" w:color="auto"/>
              <w:right w:val="single" w:sz="4" w:space="0" w:color="auto"/>
            </w:tcBorders>
            <w:shd w:val="clear" w:color="auto" w:fill="auto"/>
            <w:vAlign w:val="center"/>
          </w:tcPr>
          <w:p w14:paraId="2F14C7A2"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8" w:space="0" w:color="auto"/>
              <w:right w:val="single" w:sz="4" w:space="0" w:color="auto"/>
            </w:tcBorders>
            <w:shd w:val="clear" w:color="auto" w:fill="auto"/>
            <w:vAlign w:val="center"/>
          </w:tcPr>
          <w:p w14:paraId="4B3B6BC4"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4DB0EACA" w14:textId="77777777" w:rsidTr="00700559">
        <w:trPr>
          <w:trHeight w:val="300"/>
        </w:trPr>
        <w:tc>
          <w:tcPr>
            <w:tcW w:w="567" w:type="dxa"/>
            <w:tcBorders>
              <w:top w:val="nil"/>
              <w:left w:val="single" w:sz="8" w:space="0" w:color="auto"/>
              <w:bottom w:val="single" w:sz="4" w:space="0" w:color="auto"/>
              <w:right w:val="single" w:sz="4" w:space="0" w:color="auto"/>
            </w:tcBorders>
            <w:shd w:val="clear" w:color="auto" w:fill="auto"/>
            <w:noWrap/>
            <w:vAlign w:val="center"/>
          </w:tcPr>
          <w:p w14:paraId="025331BE"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41</w:t>
            </w:r>
          </w:p>
        </w:tc>
        <w:tc>
          <w:tcPr>
            <w:tcW w:w="4683" w:type="dxa"/>
            <w:tcBorders>
              <w:top w:val="nil"/>
              <w:left w:val="nil"/>
              <w:bottom w:val="single" w:sz="8" w:space="0" w:color="auto"/>
              <w:right w:val="nil"/>
            </w:tcBorders>
            <w:shd w:val="clear" w:color="auto" w:fill="auto"/>
            <w:noWrap/>
            <w:vAlign w:val="center"/>
          </w:tcPr>
          <w:p w14:paraId="4CA7EE42"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REMOÇÃO DE POSTE REGULAMENTAR EM MADEIRA DE LEI</w:t>
            </w:r>
          </w:p>
        </w:tc>
        <w:tc>
          <w:tcPr>
            <w:tcW w:w="992" w:type="dxa"/>
            <w:tcBorders>
              <w:top w:val="nil"/>
              <w:left w:val="single" w:sz="8" w:space="0" w:color="auto"/>
              <w:bottom w:val="single" w:sz="8" w:space="0" w:color="auto"/>
              <w:right w:val="single" w:sz="8" w:space="0" w:color="auto"/>
            </w:tcBorders>
            <w:shd w:val="clear" w:color="auto" w:fill="auto"/>
            <w:noWrap/>
            <w:vAlign w:val="center"/>
          </w:tcPr>
          <w:p w14:paraId="616C4892"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8" w:space="0" w:color="auto"/>
              <w:right w:val="single" w:sz="4" w:space="0" w:color="auto"/>
            </w:tcBorders>
            <w:shd w:val="clear" w:color="auto" w:fill="auto"/>
            <w:noWrap/>
            <w:vAlign w:val="center"/>
          </w:tcPr>
          <w:p w14:paraId="1228FDC8"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350</w:t>
            </w:r>
          </w:p>
        </w:tc>
        <w:tc>
          <w:tcPr>
            <w:tcW w:w="1080" w:type="dxa"/>
            <w:tcBorders>
              <w:top w:val="nil"/>
              <w:left w:val="nil"/>
              <w:bottom w:val="single" w:sz="8" w:space="0" w:color="auto"/>
              <w:right w:val="single" w:sz="4" w:space="0" w:color="auto"/>
            </w:tcBorders>
            <w:shd w:val="clear" w:color="auto" w:fill="auto"/>
            <w:vAlign w:val="center"/>
          </w:tcPr>
          <w:p w14:paraId="499C94FB"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8" w:space="0" w:color="auto"/>
              <w:right w:val="single" w:sz="4" w:space="0" w:color="auto"/>
            </w:tcBorders>
            <w:shd w:val="clear" w:color="auto" w:fill="auto"/>
            <w:vAlign w:val="center"/>
          </w:tcPr>
          <w:p w14:paraId="170C4B49"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12A42738" w14:textId="77777777" w:rsidTr="00700559">
        <w:trPr>
          <w:trHeight w:val="300"/>
        </w:trPr>
        <w:tc>
          <w:tcPr>
            <w:tcW w:w="567" w:type="dxa"/>
            <w:tcBorders>
              <w:top w:val="nil"/>
              <w:left w:val="single" w:sz="8" w:space="0" w:color="auto"/>
              <w:bottom w:val="single" w:sz="4" w:space="0" w:color="auto"/>
              <w:right w:val="single" w:sz="4" w:space="0" w:color="auto"/>
            </w:tcBorders>
            <w:shd w:val="clear" w:color="auto" w:fill="auto"/>
            <w:noWrap/>
            <w:vAlign w:val="center"/>
          </w:tcPr>
          <w:p w14:paraId="172C14DD"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42</w:t>
            </w:r>
          </w:p>
        </w:tc>
        <w:tc>
          <w:tcPr>
            <w:tcW w:w="4683" w:type="dxa"/>
            <w:tcBorders>
              <w:top w:val="nil"/>
              <w:left w:val="nil"/>
              <w:bottom w:val="single" w:sz="8" w:space="0" w:color="auto"/>
              <w:right w:val="nil"/>
            </w:tcBorders>
            <w:shd w:val="clear" w:color="auto" w:fill="auto"/>
            <w:noWrap/>
            <w:vAlign w:val="center"/>
          </w:tcPr>
          <w:p w14:paraId="11290EB9"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REMOÇÃO DE POSTE REGULAMENTAR EM AÇO GALVANIZADO</w:t>
            </w:r>
          </w:p>
        </w:tc>
        <w:tc>
          <w:tcPr>
            <w:tcW w:w="992" w:type="dxa"/>
            <w:tcBorders>
              <w:top w:val="nil"/>
              <w:left w:val="single" w:sz="8" w:space="0" w:color="auto"/>
              <w:bottom w:val="single" w:sz="8" w:space="0" w:color="auto"/>
              <w:right w:val="single" w:sz="8" w:space="0" w:color="auto"/>
            </w:tcBorders>
            <w:shd w:val="clear" w:color="auto" w:fill="auto"/>
            <w:noWrap/>
            <w:vAlign w:val="center"/>
          </w:tcPr>
          <w:p w14:paraId="6F2677AA"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8" w:space="0" w:color="auto"/>
              <w:right w:val="single" w:sz="4" w:space="0" w:color="auto"/>
            </w:tcBorders>
            <w:shd w:val="clear" w:color="auto" w:fill="auto"/>
            <w:noWrap/>
            <w:vAlign w:val="center"/>
          </w:tcPr>
          <w:p w14:paraId="31C9B842"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250</w:t>
            </w:r>
          </w:p>
        </w:tc>
        <w:tc>
          <w:tcPr>
            <w:tcW w:w="1080" w:type="dxa"/>
            <w:tcBorders>
              <w:top w:val="nil"/>
              <w:left w:val="nil"/>
              <w:bottom w:val="single" w:sz="8" w:space="0" w:color="auto"/>
              <w:right w:val="single" w:sz="4" w:space="0" w:color="auto"/>
            </w:tcBorders>
            <w:shd w:val="clear" w:color="auto" w:fill="auto"/>
            <w:vAlign w:val="center"/>
          </w:tcPr>
          <w:p w14:paraId="22AE8D6D"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8" w:space="0" w:color="auto"/>
              <w:right w:val="single" w:sz="4" w:space="0" w:color="auto"/>
            </w:tcBorders>
            <w:shd w:val="clear" w:color="auto" w:fill="auto"/>
            <w:vAlign w:val="center"/>
          </w:tcPr>
          <w:p w14:paraId="1D745316"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6BE31E7A" w14:textId="77777777" w:rsidTr="00700559">
        <w:trPr>
          <w:trHeight w:val="300"/>
        </w:trPr>
        <w:tc>
          <w:tcPr>
            <w:tcW w:w="567" w:type="dxa"/>
            <w:tcBorders>
              <w:top w:val="nil"/>
              <w:left w:val="single" w:sz="8" w:space="0" w:color="auto"/>
              <w:bottom w:val="single" w:sz="4" w:space="0" w:color="auto"/>
              <w:right w:val="single" w:sz="4" w:space="0" w:color="auto"/>
            </w:tcBorders>
            <w:shd w:val="clear" w:color="auto" w:fill="auto"/>
            <w:noWrap/>
            <w:vAlign w:val="center"/>
          </w:tcPr>
          <w:p w14:paraId="3E8159F9"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43</w:t>
            </w:r>
          </w:p>
        </w:tc>
        <w:tc>
          <w:tcPr>
            <w:tcW w:w="4683" w:type="dxa"/>
            <w:tcBorders>
              <w:top w:val="nil"/>
              <w:left w:val="nil"/>
              <w:bottom w:val="single" w:sz="8" w:space="0" w:color="auto"/>
              <w:right w:val="nil"/>
            </w:tcBorders>
            <w:shd w:val="clear" w:color="auto" w:fill="auto"/>
            <w:noWrap/>
            <w:vAlign w:val="center"/>
          </w:tcPr>
          <w:p w14:paraId="03657C01"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REMOÇÃO DE BRÇO PROJETADO PARA SEMIPORTICO TUBULAR BANDEIRA SIMPLES</w:t>
            </w:r>
          </w:p>
        </w:tc>
        <w:tc>
          <w:tcPr>
            <w:tcW w:w="992" w:type="dxa"/>
            <w:tcBorders>
              <w:top w:val="nil"/>
              <w:left w:val="single" w:sz="8" w:space="0" w:color="auto"/>
              <w:bottom w:val="single" w:sz="8" w:space="0" w:color="auto"/>
              <w:right w:val="single" w:sz="8" w:space="0" w:color="auto"/>
            </w:tcBorders>
            <w:shd w:val="clear" w:color="auto" w:fill="auto"/>
            <w:noWrap/>
            <w:vAlign w:val="center"/>
          </w:tcPr>
          <w:p w14:paraId="6752DDF8"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8" w:space="0" w:color="auto"/>
              <w:right w:val="single" w:sz="4" w:space="0" w:color="auto"/>
            </w:tcBorders>
            <w:shd w:val="clear" w:color="auto" w:fill="auto"/>
            <w:noWrap/>
            <w:vAlign w:val="center"/>
          </w:tcPr>
          <w:p w14:paraId="711A685B"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25</w:t>
            </w:r>
          </w:p>
        </w:tc>
        <w:tc>
          <w:tcPr>
            <w:tcW w:w="1080" w:type="dxa"/>
            <w:tcBorders>
              <w:top w:val="nil"/>
              <w:left w:val="nil"/>
              <w:bottom w:val="single" w:sz="8" w:space="0" w:color="auto"/>
              <w:right w:val="single" w:sz="4" w:space="0" w:color="auto"/>
            </w:tcBorders>
            <w:shd w:val="clear" w:color="auto" w:fill="auto"/>
            <w:vAlign w:val="center"/>
          </w:tcPr>
          <w:p w14:paraId="1D224F2A"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8" w:space="0" w:color="auto"/>
              <w:right w:val="single" w:sz="4" w:space="0" w:color="auto"/>
            </w:tcBorders>
            <w:shd w:val="clear" w:color="auto" w:fill="auto"/>
            <w:vAlign w:val="center"/>
          </w:tcPr>
          <w:p w14:paraId="4843CB82"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633C3B0C" w14:textId="77777777" w:rsidTr="00700559">
        <w:trPr>
          <w:trHeight w:val="300"/>
        </w:trPr>
        <w:tc>
          <w:tcPr>
            <w:tcW w:w="567" w:type="dxa"/>
            <w:tcBorders>
              <w:top w:val="nil"/>
              <w:left w:val="single" w:sz="8" w:space="0" w:color="auto"/>
              <w:bottom w:val="single" w:sz="4" w:space="0" w:color="auto"/>
              <w:right w:val="single" w:sz="4" w:space="0" w:color="auto"/>
            </w:tcBorders>
            <w:shd w:val="clear" w:color="auto" w:fill="auto"/>
            <w:noWrap/>
            <w:vAlign w:val="center"/>
          </w:tcPr>
          <w:p w14:paraId="03152FE0"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44</w:t>
            </w:r>
          </w:p>
        </w:tc>
        <w:tc>
          <w:tcPr>
            <w:tcW w:w="4683" w:type="dxa"/>
            <w:tcBorders>
              <w:top w:val="nil"/>
              <w:left w:val="nil"/>
              <w:bottom w:val="single" w:sz="4" w:space="0" w:color="auto"/>
              <w:right w:val="nil"/>
            </w:tcBorders>
            <w:shd w:val="clear" w:color="auto" w:fill="auto"/>
            <w:noWrap/>
            <w:vAlign w:val="center"/>
          </w:tcPr>
          <w:p w14:paraId="5EDA5A19"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REMOÇÃO DE COLUNA PARA SEMIPORTICO TUBULAR BANDEIRA SIMPLES</w:t>
            </w:r>
          </w:p>
        </w:tc>
        <w:tc>
          <w:tcPr>
            <w:tcW w:w="992" w:type="dxa"/>
            <w:tcBorders>
              <w:top w:val="nil"/>
              <w:left w:val="single" w:sz="8" w:space="0" w:color="auto"/>
              <w:bottom w:val="single" w:sz="4" w:space="0" w:color="auto"/>
              <w:right w:val="single" w:sz="8" w:space="0" w:color="auto"/>
            </w:tcBorders>
            <w:shd w:val="clear" w:color="auto" w:fill="auto"/>
            <w:noWrap/>
            <w:vAlign w:val="center"/>
          </w:tcPr>
          <w:p w14:paraId="79BF53FD"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4" w:space="0" w:color="auto"/>
              <w:right w:val="single" w:sz="4" w:space="0" w:color="auto"/>
            </w:tcBorders>
            <w:shd w:val="clear" w:color="auto" w:fill="auto"/>
            <w:noWrap/>
            <w:vAlign w:val="center"/>
          </w:tcPr>
          <w:p w14:paraId="3C05F8C3"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25</w:t>
            </w:r>
          </w:p>
        </w:tc>
        <w:tc>
          <w:tcPr>
            <w:tcW w:w="1080" w:type="dxa"/>
            <w:tcBorders>
              <w:top w:val="nil"/>
              <w:left w:val="nil"/>
              <w:bottom w:val="single" w:sz="4" w:space="0" w:color="auto"/>
              <w:right w:val="single" w:sz="4" w:space="0" w:color="auto"/>
            </w:tcBorders>
            <w:shd w:val="clear" w:color="auto" w:fill="auto"/>
            <w:vAlign w:val="center"/>
          </w:tcPr>
          <w:p w14:paraId="4C252163"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4" w:space="0" w:color="auto"/>
              <w:right w:val="single" w:sz="4" w:space="0" w:color="auto"/>
            </w:tcBorders>
            <w:shd w:val="clear" w:color="auto" w:fill="auto"/>
            <w:vAlign w:val="center"/>
          </w:tcPr>
          <w:p w14:paraId="477EB6EB"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251E70B0" w14:textId="77777777" w:rsidTr="00700559">
        <w:trPr>
          <w:trHeight w:val="30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8B227DC"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45</w:t>
            </w:r>
          </w:p>
        </w:tc>
        <w:tc>
          <w:tcPr>
            <w:tcW w:w="468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5AFD700"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REMOÇÃO DE BRAÇO PROJETADO PARA SEMIPORTICO BANDEIRA CONICA – TIPO 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5D7D7B1"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47A8017"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40</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6A909D36"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48EC1CEC"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6DAC3B35" w14:textId="77777777" w:rsidTr="00700559">
        <w:trPr>
          <w:trHeight w:val="300"/>
        </w:trPr>
        <w:tc>
          <w:tcPr>
            <w:tcW w:w="567" w:type="dxa"/>
            <w:tcBorders>
              <w:top w:val="single" w:sz="4" w:space="0" w:color="auto"/>
              <w:left w:val="single" w:sz="8" w:space="0" w:color="auto"/>
              <w:bottom w:val="single" w:sz="4" w:space="0" w:color="auto"/>
              <w:right w:val="single" w:sz="4" w:space="0" w:color="auto"/>
            </w:tcBorders>
            <w:shd w:val="clear" w:color="auto" w:fill="auto"/>
            <w:noWrap/>
            <w:vAlign w:val="center"/>
          </w:tcPr>
          <w:p w14:paraId="1BD5D972"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46</w:t>
            </w:r>
          </w:p>
        </w:tc>
        <w:tc>
          <w:tcPr>
            <w:tcW w:w="4683" w:type="dxa"/>
            <w:tcBorders>
              <w:top w:val="single" w:sz="4" w:space="0" w:color="auto"/>
              <w:left w:val="nil"/>
              <w:bottom w:val="single" w:sz="4" w:space="0" w:color="auto"/>
              <w:right w:val="nil"/>
            </w:tcBorders>
            <w:shd w:val="clear" w:color="auto" w:fill="auto"/>
            <w:noWrap/>
            <w:vAlign w:val="center"/>
          </w:tcPr>
          <w:p w14:paraId="7603A528"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REMOÇÃO DE COLUNA P/ SEMIPORTICO BANDEIRA CONICA – TIPO I</w:t>
            </w:r>
          </w:p>
        </w:tc>
        <w:tc>
          <w:tcPr>
            <w:tcW w:w="992" w:type="dxa"/>
            <w:tcBorders>
              <w:top w:val="single" w:sz="4" w:space="0" w:color="auto"/>
              <w:left w:val="single" w:sz="8" w:space="0" w:color="auto"/>
              <w:bottom w:val="single" w:sz="4" w:space="0" w:color="auto"/>
              <w:right w:val="single" w:sz="8" w:space="0" w:color="auto"/>
            </w:tcBorders>
            <w:shd w:val="clear" w:color="auto" w:fill="auto"/>
            <w:noWrap/>
            <w:vAlign w:val="center"/>
          </w:tcPr>
          <w:p w14:paraId="04E3D8F6"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single" w:sz="4" w:space="0" w:color="auto"/>
              <w:left w:val="nil"/>
              <w:bottom w:val="single" w:sz="4" w:space="0" w:color="auto"/>
              <w:right w:val="single" w:sz="4" w:space="0" w:color="auto"/>
            </w:tcBorders>
            <w:shd w:val="clear" w:color="auto" w:fill="auto"/>
            <w:noWrap/>
            <w:vAlign w:val="center"/>
          </w:tcPr>
          <w:p w14:paraId="3406F85C"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40</w:t>
            </w:r>
          </w:p>
        </w:tc>
        <w:tc>
          <w:tcPr>
            <w:tcW w:w="1080" w:type="dxa"/>
            <w:tcBorders>
              <w:top w:val="single" w:sz="4" w:space="0" w:color="auto"/>
              <w:left w:val="nil"/>
              <w:bottom w:val="single" w:sz="4" w:space="0" w:color="auto"/>
              <w:right w:val="single" w:sz="4" w:space="0" w:color="auto"/>
            </w:tcBorders>
            <w:shd w:val="clear" w:color="auto" w:fill="auto"/>
            <w:vAlign w:val="center"/>
          </w:tcPr>
          <w:p w14:paraId="0A72B499"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single" w:sz="4" w:space="0" w:color="auto"/>
              <w:left w:val="nil"/>
              <w:bottom w:val="single" w:sz="4" w:space="0" w:color="auto"/>
              <w:right w:val="single" w:sz="4" w:space="0" w:color="auto"/>
            </w:tcBorders>
            <w:shd w:val="clear" w:color="auto" w:fill="auto"/>
            <w:vAlign w:val="center"/>
          </w:tcPr>
          <w:p w14:paraId="6D86F685"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2170B8FD" w14:textId="77777777" w:rsidTr="00700559">
        <w:trPr>
          <w:trHeight w:val="30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36859DE"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47</w:t>
            </w:r>
          </w:p>
        </w:tc>
        <w:tc>
          <w:tcPr>
            <w:tcW w:w="468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54C45A1"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CABO DE COMANDO DE 2 X 1mm</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A18233A"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MT</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B0C5DEF"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1500</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647C68F2"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13D304ED"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2D9686B4" w14:textId="77777777" w:rsidTr="00700559">
        <w:trPr>
          <w:trHeight w:val="300"/>
        </w:trPr>
        <w:tc>
          <w:tcPr>
            <w:tcW w:w="567" w:type="dxa"/>
            <w:tcBorders>
              <w:top w:val="single" w:sz="4" w:space="0" w:color="auto"/>
              <w:left w:val="single" w:sz="8" w:space="0" w:color="auto"/>
              <w:bottom w:val="single" w:sz="4" w:space="0" w:color="auto"/>
              <w:right w:val="single" w:sz="4" w:space="0" w:color="auto"/>
            </w:tcBorders>
            <w:shd w:val="clear" w:color="auto" w:fill="auto"/>
            <w:noWrap/>
            <w:vAlign w:val="center"/>
          </w:tcPr>
          <w:p w14:paraId="7C7580EC"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48</w:t>
            </w:r>
          </w:p>
        </w:tc>
        <w:tc>
          <w:tcPr>
            <w:tcW w:w="4683" w:type="dxa"/>
            <w:tcBorders>
              <w:top w:val="single" w:sz="4" w:space="0" w:color="auto"/>
              <w:left w:val="nil"/>
              <w:bottom w:val="single" w:sz="8" w:space="0" w:color="auto"/>
              <w:right w:val="nil"/>
            </w:tcBorders>
            <w:shd w:val="clear" w:color="auto" w:fill="auto"/>
            <w:noWrap/>
            <w:vAlign w:val="center"/>
          </w:tcPr>
          <w:p w14:paraId="42DFD4B8"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CABO DE COMANDO DE 3 X 1mm</w:t>
            </w:r>
          </w:p>
        </w:tc>
        <w:tc>
          <w:tcPr>
            <w:tcW w:w="992" w:type="dxa"/>
            <w:tcBorders>
              <w:top w:val="single" w:sz="4" w:space="0" w:color="auto"/>
              <w:left w:val="single" w:sz="8" w:space="0" w:color="auto"/>
              <w:bottom w:val="single" w:sz="8" w:space="0" w:color="auto"/>
              <w:right w:val="single" w:sz="8" w:space="0" w:color="auto"/>
            </w:tcBorders>
            <w:shd w:val="clear" w:color="auto" w:fill="auto"/>
            <w:noWrap/>
            <w:vAlign w:val="center"/>
          </w:tcPr>
          <w:p w14:paraId="1FF081C5"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MT</w:t>
            </w:r>
          </w:p>
        </w:tc>
        <w:tc>
          <w:tcPr>
            <w:tcW w:w="709" w:type="dxa"/>
            <w:tcBorders>
              <w:top w:val="single" w:sz="4" w:space="0" w:color="auto"/>
              <w:left w:val="nil"/>
              <w:bottom w:val="single" w:sz="8" w:space="0" w:color="auto"/>
              <w:right w:val="single" w:sz="4" w:space="0" w:color="auto"/>
            </w:tcBorders>
            <w:shd w:val="clear" w:color="auto" w:fill="auto"/>
            <w:noWrap/>
            <w:vAlign w:val="center"/>
          </w:tcPr>
          <w:p w14:paraId="68AF1DC2"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500</w:t>
            </w:r>
          </w:p>
        </w:tc>
        <w:tc>
          <w:tcPr>
            <w:tcW w:w="1080" w:type="dxa"/>
            <w:tcBorders>
              <w:top w:val="single" w:sz="4" w:space="0" w:color="auto"/>
              <w:left w:val="nil"/>
              <w:bottom w:val="single" w:sz="8" w:space="0" w:color="auto"/>
              <w:right w:val="single" w:sz="4" w:space="0" w:color="auto"/>
            </w:tcBorders>
            <w:shd w:val="clear" w:color="auto" w:fill="auto"/>
            <w:vAlign w:val="center"/>
          </w:tcPr>
          <w:p w14:paraId="21158859"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single" w:sz="4" w:space="0" w:color="auto"/>
              <w:left w:val="nil"/>
              <w:bottom w:val="single" w:sz="8" w:space="0" w:color="auto"/>
              <w:right w:val="single" w:sz="4" w:space="0" w:color="auto"/>
            </w:tcBorders>
            <w:shd w:val="clear" w:color="auto" w:fill="auto"/>
            <w:vAlign w:val="center"/>
          </w:tcPr>
          <w:p w14:paraId="521C9540"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2C17A41A" w14:textId="77777777" w:rsidTr="00700559">
        <w:trPr>
          <w:trHeight w:val="300"/>
        </w:trPr>
        <w:tc>
          <w:tcPr>
            <w:tcW w:w="567" w:type="dxa"/>
            <w:tcBorders>
              <w:top w:val="nil"/>
              <w:left w:val="single" w:sz="8" w:space="0" w:color="auto"/>
              <w:bottom w:val="single" w:sz="4" w:space="0" w:color="auto"/>
              <w:right w:val="single" w:sz="4" w:space="0" w:color="auto"/>
            </w:tcBorders>
            <w:shd w:val="clear" w:color="auto" w:fill="auto"/>
            <w:noWrap/>
            <w:vAlign w:val="center"/>
          </w:tcPr>
          <w:p w14:paraId="02BA61B0"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49</w:t>
            </w:r>
          </w:p>
        </w:tc>
        <w:tc>
          <w:tcPr>
            <w:tcW w:w="4683" w:type="dxa"/>
            <w:tcBorders>
              <w:top w:val="nil"/>
              <w:left w:val="nil"/>
              <w:bottom w:val="single" w:sz="8" w:space="0" w:color="auto"/>
              <w:right w:val="nil"/>
            </w:tcBorders>
            <w:shd w:val="clear" w:color="auto" w:fill="auto"/>
            <w:noWrap/>
            <w:vAlign w:val="center"/>
          </w:tcPr>
          <w:p w14:paraId="43425C8D"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CABO DE COMANDO DE 7 X 1mm</w:t>
            </w:r>
          </w:p>
        </w:tc>
        <w:tc>
          <w:tcPr>
            <w:tcW w:w="992" w:type="dxa"/>
            <w:tcBorders>
              <w:top w:val="nil"/>
              <w:left w:val="single" w:sz="8" w:space="0" w:color="auto"/>
              <w:bottom w:val="single" w:sz="8" w:space="0" w:color="auto"/>
              <w:right w:val="single" w:sz="8" w:space="0" w:color="auto"/>
            </w:tcBorders>
            <w:shd w:val="clear" w:color="auto" w:fill="auto"/>
            <w:noWrap/>
            <w:vAlign w:val="center"/>
          </w:tcPr>
          <w:p w14:paraId="63E56F3B"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MT</w:t>
            </w:r>
          </w:p>
        </w:tc>
        <w:tc>
          <w:tcPr>
            <w:tcW w:w="709" w:type="dxa"/>
            <w:tcBorders>
              <w:top w:val="nil"/>
              <w:left w:val="nil"/>
              <w:bottom w:val="single" w:sz="8" w:space="0" w:color="auto"/>
              <w:right w:val="single" w:sz="4" w:space="0" w:color="auto"/>
            </w:tcBorders>
            <w:shd w:val="clear" w:color="auto" w:fill="auto"/>
            <w:noWrap/>
            <w:vAlign w:val="center"/>
          </w:tcPr>
          <w:p w14:paraId="73E90B63"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1500</w:t>
            </w:r>
          </w:p>
        </w:tc>
        <w:tc>
          <w:tcPr>
            <w:tcW w:w="1080" w:type="dxa"/>
            <w:tcBorders>
              <w:top w:val="nil"/>
              <w:left w:val="nil"/>
              <w:bottom w:val="single" w:sz="8" w:space="0" w:color="auto"/>
              <w:right w:val="single" w:sz="4" w:space="0" w:color="auto"/>
            </w:tcBorders>
            <w:shd w:val="clear" w:color="auto" w:fill="auto"/>
            <w:vAlign w:val="center"/>
          </w:tcPr>
          <w:p w14:paraId="4E66D6D1"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8" w:space="0" w:color="auto"/>
              <w:right w:val="single" w:sz="4" w:space="0" w:color="auto"/>
            </w:tcBorders>
            <w:shd w:val="clear" w:color="auto" w:fill="auto"/>
            <w:vAlign w:val="center"/>
          </w:tcPr>
          <w:p w14:paraId="5A4BE185"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04BF7921" w14:textId="77777777" w:rsidTr="00700559">
        <w:trPr>
          <w:trHeight w:val="300"/>
        </w:trPr>
        <w:tc>
          <w:tcPr>
            <w:tcW w:w="8031" w:type="dxa"/>
            <w:gridSpan w:val="5"/>
            <w:tcBorders>
              <w:top w:val="nil"/>
              <w:left w:val="single" w:sz="8" w:space="0" w:color="auto"/>
              <w:bottom w:val="single" w:sz="4" w:space="0" w:color="auto"/>
              <w:right w:val="single" w:sz="4" w:space="0" w:color="auto"/>
            </w:tcBorders>
            <w:shd w:val="clear" w:color="auto" w:fill="auto"/>
            <w:noWrap/>
            <w:vAlign w:val="bottom"/>
          </w:tcPr>
          <w:p w14:paraId="21FF4BCB" w14:textId="77777777" w:rsidR="00DD25C2" w:rsidRPr="00B83586" w:rsidRDefault="00DD25C2" w:rsidP="00700559">
            <w:pPr>
              <w:spacing w:after="0" w:line="240" w:lineRule="auto"/>
              <w:jc w:val="both"/>
              <w:rPr>
                <w:rFonts w:ascii="Arial Narrow" w:eastAsia="Calibri" w:hAnsi="Arial Narrow" w:cs="Calibri"/>
                <w:b/>
                <w:bCs/>
                <w:color w:val="000000"/>
                <w:kern w:val="0"/>
                <w:sz w:val="20"/>
                <w:szCs w:val="20"/>
                <w:lang w:eastAsia="pt-BR"/>
                <w14:ligatures w14:val="none"/>
              </w:rPr>
            </w:pPr>
            <w:r w:rsidRPr="00B83586">
              <w:rPr>
                <w:rFonts w:ascii="Arial Narrow" w:eastAsia="Calibri" w:hAnsi="Arial Narrow" w:cs="Calibri"/>
                <w:b/>
                <w:bCs/>
                <w:color w:val="000000"/>
                <w:kern w:val="0"/>
                <w:sz w:val="20"/>
                <w:szCs w:val="20"/>
                <w:lang w:eastAsia="pt-BR"/>
                <w14:ligatures w14:val="none"/>
              </w:rPr>
              <w:t>TOTAL</w:t>
            </w:r>
          </w:p>
        </w:tc>
        <w:tc>
          <w:tcPr>
            <w:tcW w:w="1046" w:type="dxa"/>
            <w:tcBorders>
              <w:top w:val="nil"/>
              <w:left w:val="nil"/>
              <w:bottom w:val="single" w:sz="8" w:space="0" w:color="auto"/>
              <w:right w:val="single" w:sz="4" w:space="0" w:color="auto"/>
            </w:tcBorders>
            <w:shd w:val="clear" w:color="auto" w:fill="auto"/>
            <w:vAlign w:val="center"/>
          </w:tcPr>
          <w:p w14:paraId="5A0B761F" w14:textId="77777777" w:rsidR="00DD25C2" w:rsidRPr="00B83586" w:rsidRDefault="00DD25C2" w:rsidP="00700559">
            <w:pPr>
              <w:spacing w:after="0" w:line="240" w:lineRule="auto"/>
              <w:jc w:val="right"/>
              <w:rPr>
                <w:rFonts w:ascii="Arial Narrow" w:eastAsia="Calibri" w:hAnsi="Arial Narrow" w:cs="Calibri"/>
                <w:b/>
                <w:bCs/>
                <w:color w:val="000000"/>
                <w:kern w:val="0"/>
                <w:sz w:val="20"/>
                <w:szCs w:val="20"/>
                <w:lang w:eastAsia="pt-BR"/>
                <w14:ligatures w14:val="none"/>
              </w:rPr>
            </w:pPr>
            <w:r>
              <w:rPr>
                <w:rFonts w:ascii="Arial Narrow" w:eastAsia="Calibri" w:hAnsi="Arial Narrow" w:cs="Calibri"/>
                <w:b/>
                <w:bCs/>
                <w:color w:val="000000"/>
                <w:kern w:val="0"/>
                <w:sz w:val="20"/>
                <w:szCs w:val="20"/>
                <w:lang w:eastAsia="pt-BR"/>
                <w14:ligatures w14:val="none"/>
              </w:rPr>
              <w:t>R$ 0,00</w:t>
            </w:r>
          </w:p>
        </w:tc>
      </w:tr>
      <w:tr w:rsidR="00DD25C2" w:rsidRPr="00B83586" w14:paraId="71FBBCD3" w14:textId="77777777" w:rsidTr="00700559">
        <w:trPr>
          <w:trHeight w:val="300"/>
        </w:trPr>
        <w:tc>
          <w:tcPr>
            <w:tcW w:w="567" w:type="dxa"/>
            <w:tcBorders>
              <w:top w:val="nil"/>
              <w:left w:val="nil"/>
              <w:bottom w:val="nil"/>
              <w:right w:val="nil"/>
            </w:tcBorders>
            <w:shd w:val="clear" w:color="auto" w:fill="auto"/>
            <w:noWrap/>
            <w:vAlign w:val="bottom"/>
            <w:hideMark/>
          </w:tcPr>
          <w:p w14:paraId="40968FC0"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p>
        </w:tc>
        <w:tc>
          <w:tcPr>
            <w:tcW w:w="4683" w:type="dxa"/>
            <w:tcBorders>
              <w:top w:val="nil"/>
              <w:left w:val="nil"/>
              <w:bottom w:val="nil"/>
              <w:right w:val="nil"/>
            </w:tcBorders>
            <w:shd w:val="clear" w:color="auto" w:fill="auto"/>
            <w:noWrap/>
            <w:vAlign w:val="bottom"/>
            <w:hideMark/>
          </w:tcPr>
          <w:p w14:paraId="6B158B65"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p>
        </w:tc>
        <w:tc>
          <w:tcPr>
            <w:tcW w:w="992" w:type="dxa"/>
            <w:tcBorders>
              <w:top w:val="nil"/>
              <w:left w:val="nil"/>
              <w:bottom w:val="nil"/>
              <w:right w:val="nil"/>
            </w:tcBorders>
            <w:shd w:val="clear" w:color="auto" w:fill="auto"/>
            <w:noWrap/>
            <w:vAlign w:val="bottom"/>
            <w:hideMark/>
          </w:tcPr>
          <w:p w14:paraId="349188F2"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p>
        </w:tc>
        <w:tc>
          <w:tcPr>
            <w:tcW w:w="2835" w:type="dxa"/>
            <w:gridSpan w:val="3"/>
            <w:tcBorders>
              <w:top w:val="nil"/>
              <w:left w:val="nil"/>
              <w:bottom w:val="nil"/>
              <w:right w:val="nil"/>
            </w:tcBorders>
            <w:shd w:val="clear" w:color="auto" w:fill="auto"/>
            <w:noWrap/>
            <w:vAlign w:val="bottom"/>
            <w:hideMark/>
          </w:tcPr>
          <w:p w14:paraId="4E3F6B14"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p>
        </w:tc>
      </w:tr>
      <w:tr w:rsidR="00DD25C2" w:rsidRPr="00B83586" w14:paraId="31DD1843" w14:textId="77777777" w:rsidTr="00700559">
        <w:trPr>
          <w:trHeight w:val="300"/>
        </w:trPr>
        <w:tc>
          <w:tcPr>
            <w:tcW w:w="9077" w:type="dxa"/>
            <w:gridSpan w:val="6"/>
            <w:tcBorders>
              <w:top w:val="single" w:sz="8" w:space="0" w:color="auto"/>
              <w:left w:val="single" w:sz="8" w:space="0" w:color="auto"/>
              <w:bottom w:val="single" w:sz="8" w:space="0" w:color="auto"/>
              <w:right w:val="single" w:sz="4" w:space="0" w:color="auto"/>
            </w:tcBorders>
            <w:shd w:val="clear" w:color="auto" w:fill="auto"/>
            <w:noWrap/>
            <w:vAlign w:val="bottom"/>
            <w:hideMark/>
          </w:tcPr>
          <w:p w14:paraId="6187CD55" w14:textId="77777777" w:rsidR="00DD25C2" w:rsidRPr="00B83586" w:rsidRDefault="00DD25C2" w:rsidP="00700559">
            <w:pPr>
              <w:spacing w:after="0" w:line="240" w:lineRule="auto"/>
              <w:jc w:val="center"/>
              <w:rPr>
                <w:rFonts w:ascii="Arial Narrow" w:eastAsia="Calibri" w:hAnsi="Arial Narrow" w:cs="Calibri"/>
                <w:b/>
                <w:bCs/>
                <w:color w:val="000000"/>
                <w:kern w:val="0"/>
                <w:sz w:val="20"/>
                <w:szCs w:val="20"/>
                <w:lang w:eastAsia="pt-BR"/>
                <w14:ligatures w14:val="none"/>
              </w:rPr>
            </w:pPr>
            <w:r w:rsidRPr="00B83586">
              <w:rPr>
                <w:rFonts w:ascii="Arial Narrow" w:eastAsia="Calibri" w:hAnsi="Arial Narrow" w:cs="Calibri"/>
                <w:b/>
                <w:bCs/>
                <w:color w:val="000000"/>
                <w:kern w:val="0"/>
                <w:sz w:val="20"/>
                <w:szCs w:val="20"/>
                <w:lang w:eastAsia="pt-BR"/>
                <w14:ligatures w14:val="none"/>
              </w:rPr>
              <w:t>LOTE 2 - SERVIÇOS CONTINUADOS</w:t>
            </w:r>
          </w:p>
        </w:tc>
      </w:tr>
      <w:tr w:rsidR="00DD25C2" w:rsidRPr="00B83586" w14:paraId="69E740BC" w14:textId="77777777" w:rsidTr="00700559">
        <w:trPr>
          <w:trHeight w:val="528"/>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09F888C7" w14:textId="77777777" w:rsidR="00DD25C2" w:rsidRPr="00B83586" w:rsidRDefault="00DD25C2" w:rsidP="00700559">
            <w:pPr>
              <w:spacing w:after="0" w:line="240" w:lineRule="auto"/>
              <w:jc w:val="center"/>
              <w:rPr>
                <w:rFonts w:ascii="Arial Narrow" w:eastAsia="Calibri" w:hAnsi="Arial Narrow" w:cs="Calibri"/>
                <w:b/>
                <w:bCs/>
                <w:color w:val="000000"/>
                <w:kern w:val="0"/>
                <w:sz w:val="20"/>
                <w:szCs w:val="20"/>
                <w:lang w:eastAsia="pt-BR"/>
                <w14:ligatures w14:val="none"/>
              </w:rPr>
            </w:pPr>
            <w:r w:rsidRPr="00B83586">
              <w:rPr>
                <w:rFonts w:ascii="Arial Narrow" w:eastAsia="Calibri" w:hAnsi="Arial Narrow" w:cs="Calibri"/>
                <w:b/>
                <w:bCs/>
                <w:color w:val="000000"/>
                <w:kern w:val="0"/>
                <w:sz w:val="20"/>
                <w:szCs w:val="20"/>
                <w:lang w:eastAsia="pt-BR"/>
                <w14:ligatures w14:val="none"/>
              </w:rPr>
              <w:t>ITEM</w:t>
            </w:r>
          </w:p>
        </w:tc>
        <w:tc>
          <w:tcPr>
            <w:tcW w:w="4683" w:type="dxa"/>
            <w:tcBorders>
              <w:top w:val="nil"/>
              <w:left w:val="nil"/>
              <w:bottom w:val="single" w:sz="4" w:space="0" w:color="auto"/>
              <w:right w:val="nil"/>
            </w:tcBorders>
            <w:shd w:val="clear" w:color="auto" w:fill="auto"/>
            <w:noWrap/>
            <w:vAlign w:val="center"/>
            <w:hideMark/>
          </w:tcPr>
          <w:p w14:paraId="1EA3E3E1" w14:textId="77777777" w:rsidR="00DD25C2" w:rsidRPr="00B83586" w:rsidRDefault="00DD25C2" w:rsidP="00700559">
            <w:pPr>
              <w:spacing w:after="0" w:line="240" w:lineRule="auto"/>
              <w:jc w:val="center"/>
              <w:rPr>
                <w:rFonts w:ascii="Arial Narrow" w:eastAsia="Calibri" w:hAnsi="Arial Narrow" w:cs="Calibri"/>
                <w:b/>
                <w:bCs/>
                <w:color w:val="000000"/>
                <w:kern w:val="0"/>
                <w:sz w:val="20"/>
                <w:szCs w:val="20"/>
                <w:lang w:eastAsia="pt-BR"/>
                <w14:ligatures w14:val="none"/>
              </w:rPr>
            </w:pPr>
            <w:r w:rsidRPr="00B83586">
              <w:rPr>
                <w:rFonts w:ascii="Arial Narrow" w:eastAsia="Calibri" w:hAnsi="Arial Narrow" w:cs="Calibri"/>
                <w:b/>
                <w:bCs/>
                <w:color w:val="000000"/>
                <w:kern w:val="0"/>
                <w:sz w:val="20"/>
                <w:szCs w:val="20"/>
                <w:lang w:eastAsia="pt-BR"/>
                <w14:ligatures w14:val="none"/>
              </w:rPr>
              <w:t>DESCRIÇÃO</w:t>
            </w:r>
          </w:p>
        </w:tc>
        <w:tc>
          <w:tcPr>
            <w:tcW w:w="992" w:type="dxa"/>
            <w:tcBorders>
              <w:top w:val="nil"/>
              <w:left w:val="single" w:sz="8" w:space="0" w:color="auto"/>
              <w:bottom w:val="single" w:sz="4" w:space="0" w:color="auto"/>
              <w:right w:val="nil"/>
            </w:tcBorders>
            <w:shd w:val="clear" w:color="auto" w:fill="auto"/>
            <w:noWrap/>
            <w:vAlign w:val="center"/>
            <w:hideMark/>
          </w:tcPr>
          <w:p w14:paraId="106A0150" w14:textId="77777777" w:rsidR="00DD25C2" w:rsidRPr="00B83586" w:rsidRDefault="00DD25C2" w:rsidP="00700559">
            <w:pPr>
              <w:spacing w:after="0" w:line="240" w:lineRule="auto"/>
              <w:jc w:val="center"/>
              <w:rPr>
                <w:rFonts w:ascii="Arial Narrow" w:eastAsia="Calibri" w:hAnsi="Arial Narrow" w:cs="Calibri"/>
                <w:b/>
                <w:bCs/>
                <w:color w:val="000000"/>
                <w:kern w:val="0"/>
                <w:sz w:val="20"/>
                <w:szCs w:val="20"/>
                <w:lang w:eastAsia="pt-BR"/>
                <w14:ligatures w14:val="none"/>
              </w:rPr>
            </w:pPr>
            <w:r w:rsidRPr="00B83586">
              <w:rPr>
                <w:rFonts w:ascii="Arial Narrow" w:eastAsia="Calibri" w:hAnsi="Arial Narrow" w:cs="Calibri"/>
                <w:b/>
                <w:bCs/>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4DC113FB" w14:textId="77777777" w:rsidR="00DD25C2" w:rsidRPr="00B83586" w:rsidRDefault="00DD25C2" w:rsidP="00700559">
            <w:pPr>
              <w:spacing w:after="0" w:line="240" w:lineRule="auto"/>
              <w:jc w:val="center"/>
              <w:rPr>
                <w:rFonts w:ascii="Arial Narrow" w:eastAsia="Calibri" w:hAnsi="Arial Narrow" w:cs="Calibri"/>
                <w:b/>
                <w:bCs/>
                <w:color w:val="000000"/>
                <w:kern w:val="0"/>
                <w:sz w:val="20"/>
                <w:szCs w:val="20"/>
                <w:lang w:eastAsia="pt-BR"/>
                <w14:ligatures w14:val="none"/>
              </w:rPr>
            </w:pPr>
            <w:r w:rsidRPr="00B83586">
              <w:rPr>
                <w:rFonts w:ascii="Arial Narrow" w:eastAsia="Calibri" w:hAnsi="Arial Narrow" w:cs="Calibri"/>
                <w:b/>
                <w:bCs/>
                <w:color w:val="000000"/>
                <w:kern w:val="0"/>
                <w:sz w:val="20"/>
                <w:szCs w:val="20"/>
                <w:lang w:eastAsia="pt-BR"/>
                <w14:ligatures w14:val="none"/>
              </w:rPr>
              <w:t>QTDE</w:t>
            </w:r>
          </w:p>
        </w:tc>
        <w:tc>
          <w:tcPr>
            <w:tcW w:w="1080" w:type="dxa"/>
            <w:tcBorders>
              <w:top w:val="nil"/>
              <w:left w:val="single" w:sz="4" w:space="0" w:color="auto"/>
              <w:bottom w:val="single" w:sz="4" w:space="0" w:color="auto"/>
              <w:right w:val="single" w:sz="4" w:space="0" w:color="auto"/>
            </w:tcBorders>
            <w:shd w:val="clear" w:color="auto" w:fill="auto"/>
            <w:vAlign w:val="center"/>
          </w:tcPr>
          <w:p w14:paraId="03286DB0" w14:textId="77777777" w:rsidR="00DD25C2" w:rsidRPr="00B83586" w:rsidRDefault="00DD25C2" w:rsidP="00700559">
            <w:pPr>
              <w:spacing w:after="0" w:line="240" w:lineRule="auto"/>
              <w:jc w:val="center"/>
              <w:rPr>
                <w:rFonts w:ascii="Arial Narrow" w:eastAsia="Calibri" w:hAnsi="Arial Narrow" w:cs="Calibri"/>
                <w:b/>
                <w:bCs/>
                <w:color w:val="000000"/>
                <w:kern w:val="0"/>
                <w:sz w:val="20"/>
                <w:szCs w:val="20"/>
                <w:lang w:eastAsia="pt-BR"/>
                <w14:ligatures w14:val="none"/>
              </w:rPr>
            </w:pPr>
            <w:r w:rsidRPr="00B83586">
              <w:rPr>
                <w:rFonts w:ascii="Arial Narrow" w:eastAsia="Calibri" w:hAnsi="Arial Narrow" w:cs="Calibri"/>
                <w:b/>
                <w:bCs/>
                <w:color w:val="000000"/>
                <w:kern w:val="0"/>
                <w:sz w:val="20"/>
                <w:szCs w:val="20"/>
                <w:lang w:eastAsia="pt-BR"/>
                <w14:ligatures w14:val="none"/>
              </w:rPr>
              <w:t>PREÇO UNITÁRIO</w:t>
            </w:r>
          </w:p>
        </w:tc>
        <w:tc>
          <w:tcPr>
            <w:tcW w:w="1046" w:type="dxa"/>
            <w:tcBorders>
              <w:top w:val="nil"/>
              <w:left w:val="single" w:sz="4" w:space="0" w:color="auto"/>
              <w:bottom w:val="single" w:sz="4" w:space="0" w:color="auto"/>
              <w:right w:val="single" w:sz="8" w:space="0" w:color="auto"/>
            </w:tcBorders>
            <w:shd w:val="clear" w:color="auto" w:fill="auto"/>
            <w:vAlign w:val="center"/>
          </w:tcPr>
          <w:p w14:paraId="4104A2D3" w14:textId="77777777" w:rsidR="00DD25C2" w:rsidRPr="00B83586" w:rsidRDefault="00DD25C2" w:rsidP="00700559">
            <w:pPr>
              <w:spacing w:after="0" w:line="240" w:lineRule="auto"/>
              <w:jc w:val="center"/>
              <w:rPr>
                <w:rFonts w:ascii="Arial Narrow" w:eastAsia="Calibri" w:hAnsi="Arial Narrow" w:cs="Calibri"/>
                <w:b/>
                <w:bCs/>
                <w:color w:val="000000"/>
                <w:kern w:val="0"/>
                <w:sz w:val="20"/>
                <w:szCs w:val="20"/>
                <w:lang w:eastAsia="pt-BR"/>
                <w14:ligatures w14:val="none"/>
              </w:rPr>
            </w:pPr>
            <w:r w:rsidRPr="00B83586">
              <w:rPr>
                <w:rFonts w:ascii="Arial Narrow" w:eastAsia="Calibri" w:hAnsi="Arial Narrow" w:cs="Calibri"/>
                <w:b/>
                <w:bCs/>
                <w:color w:val="000000"/>
                <w:kern w:val="0"/>
                <w:sz w:val="20"/>
                <w:szCs w:val="20"/>
                <w:lang w:eastAsia="pt-BR"/>
                <w14:ligatures w14:val="none"/>
              </w:rPr>
              <w:t>PREÇO TOTAL</w:t>
            </w:r>
          </w:p>
        </w:tc>
      </w:tr>
      <w:tr w:rsidR="00DD25C2" w:rsidRPr="00B83586" w14:paraId="75BE2C62" w14:textId="77777777" w:rsidTr="00700559">
        <w:trPr>
          <w:trHeight w:val="264"/>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67AB5319"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w:t>
            </w:r>
          </w:p>
        </w:tc>
        <w:tc>
          <w:tcPr>
            <w:tcW w:w="4683" w:type="dxa"/>
            <w:tcBorders>
              <w:top w:val="nil"/>
              <w:left w:val="nil"/>
              <w:bottom w:val="single" w:sz="4" w:space="0" w:color="auto"/>
              <w:right w:val="nil"/>
            </w:tcBorders>
            <w:shd w:val="clear" w:color="auto" w:fill="auto"/>
            <w:noWrap/>
            <w:vAlign w:val="center"/>
            <w:hideMark/>
          </w:tcPr>
          <w:p w14:paraId="329FC804"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LOCAÇÃO DE EQUIPAMENTO FIXO MEDIDOR DE VELOCIDADE</w:t>
            </w:r>
          </w:p>
        </w:tc>
        <w:tc>
          <w:tcPr>
            <w:tcW w:w="992" w:type="dxa"/>
            <w:tcBorders>
              <w:top w:val="nil"/>
              <w:left w:val="single" w:sz="8" w:space="0" w:color="auto"/>
              <w:bottom w:val="single" w:sz="4" w:space="0" w:color="auto"/>
              <w:right w:val="nil"/>
            </w:tcBorders>
            <w:shd w:val="clear" w:color="auto" w:fill="auto"/>
            <w:noWrap/>
            <w:vAlign w:val="center"/>
            <w:hideMark/>
          </w:tcPr>
          <w:p w14:paraId="36C90471"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58BC255C"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8</w:t>
            </w:r>
          </w:p>
        </w:tc>
        <w:tc>
          <w:tcPr>
            <w:tcW w:w="1080" w:type="dxa"/>
            <w:tcBorders>
              <w:top w:val="nil"/>
              <w:left w:val="single" w:sz="4" w:space="0" w:color="auto"/>
              <w:bottom w:val="single" w:sz="4" w:space="0" w:color="auto"/>
              <w:right w:val="single" w:sz="4" w:space="0" w:color="auto"/>
            </w:tcBorders>
            <w:shd w:val="clear" w:color="auto" w:fill="auto"/>
            <w:vAlign w:val="center"/>
          </w:tcPr>
          <w:p w14:paraId="44F2311C"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1A52CE39"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466FC768" w14:textId="77777777" w:rsidTr="00700559">
        <w:trPr>
          <w:trHeight w:val="367"/>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1BB996FA"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w:t>
            </w:r>
          </w:p>
        </w:tc>
        <w:tc>
          <w:tcPr>
            <w:tcW w:w="4683" w:type="dxa"/>
            <w:tcBorders>
              <w:top w:val="nil"/>
              <w:left w:val="nil"/>
              <w:bottom w:val="single" w:sz="4" w:space="0" w:color="auto"/>
              <w:right w:val="nil"/>
            </w:tcBorders>
            <w:shd w:val="clear" w:color="auto" w:fill="auto"/>
            <w:noWrap/>
            <w:vAlign w:val="center"/>
            <w:hideMark/>
          </w:tcPr>
          <w:p w14:paraId="39E1B389"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LOCAÇÃO DE EQUIPAMENTO FIXO MEDIDOR DE VELOCIDADE, COM PARADA SOBRE A FAIXA DE PEDESTRE E AVANÇO DE SINAL VERMELHO</w:t>
            </w:r>
          </w:p>
        </w:tc>
        <w:tc>
          <w:tcPr>
            <w:tcW w:w="992" w:type="dxa"/>
            <w:tcBorders>
              <w:top w:val="nil"/>
              <w:left w:val="single" w:sz="8" w:space="0" w:color="auto"/>
              <w:bottom w:val="single" w:sz="4" w:space="0" w:color="auto"/>
              <w:right w:val="nil"/>
            </w:tcBorders>
            <w:shd w:val="clear" w:color="auto" w:fill="auto"/>
            <w:noWrap/>
            <w:vAlign w:val="center"/>
            <w:hideMark/>
          </w:tcPr>
          <w:p w14:paraId="22B169E2"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0B37D826"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8</w:t>
            </w:r>
          </w:p>
        </w:tc>
        <w:tc>
          <w:tcPr>
            <w:tcW w:w="1080" w:type="dxa"/>
            <w:tcBorders>
              <w:top w:val="nil"/>
              <w:left w:val="single" w:sz="4" w:space="0" w:color="auto"/>
              <w:bottom w:val="single" w:sz="4" w:space="0" w:color="auto"/>
              <w:right w:val="single" w:sz="4" w:space="0" w:color="auto"/>
            </w:tcBorders>
            <w:shd w:val="clear" w:color="auto" w:fill="auto"/>
            <w:vAlign w:val="center"/>
          </w:tcPr>
          <w:p w14:paraId="786BE37F"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5E037A18"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782FB99E" w14:textId="77777777" w:rsidTr="00700559">
        <w:trPr>
          <w:trHeight w:val="264"/>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4941AEB5"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w:t>
            </w:r>
          </w:p>
        </w:tc>
        <w:tc>
          <w:tcPr>
            <w:tcW w:w="4683" w:type="dxa"/>
            <w:tcBorders>
              <w:top w:val="nil"/>
              <w:left w:val="nil"/>
              <w:bottom w:val="single" w:sz="4" w:space="0" w:color="auto"/>
              <w:right w:val="nil"/>
            </w:tcBorders>
            <w:shd w:val="clear" w:color="auto" w:fill="auto"/>
            <w:noWrap/>
            <w:vAlign w:val="center"/>
            <w:hideMark/>
          </w:tcPr>
          <w:p w14:paraId="77D82BFE"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SERVIÇO DE CENTRAL DE PROCESSAMENTO DE INFRAÇÕES</w:t>
            </w:r>
          </w:p>
        </w:tc>
        <w:tc>
          <w:tcPr>
            <w:tcW w:w="992" w:type="dxa"/>
            <w:tcBorders>
              <w:top w:val="nil"/>
              <w:left w:val="single" w:sz="8" w:space="0" w:color="auto"/>
              <w:bottom w:val="single" w:sz="4" w:space="0" w:color="auto"/>
              <w:right w:val="nil"/>
            </w:tcBorders>
            <w:shd w:val="clear" w:color="auto" w:fill="auto"/>
            <w:noWrap/>
            <w:vAlign w:val="center"/>
            <w:hideMark/>
          </w:tcPr>
          <w:p w14:paraId="3B1CB219"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56E9489D"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w:t>
            </w:r>
          </w:p>
        </w:tc>
        <w:tc>
          <w:tcPr>
            <w:tcW w:w="1080" w:type="dxa"/>
            <w:tcBorders>
              <w:top w:val="nil"/>
              <w:left w:val="single" w:sz="4" w:space="0" w:color="auto"/>
              <w:bottom w:val="single" w:sz="4" w:space="0" w:color="auto"/>
              <w:right w:val="single" w:sz="4" w:space="0" w:color="auto"/>
            </w:tcBorders>
            <w:shd w:val="clear" w:color="auto" w:fill="auto"/>
            <w:vAlign w:val="center"/>
          </w:tcPr>
          <w:p w14:paraId="4E939F94"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105DC3DD"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489A7115" w14:textId="77777777" w:rsidTr="00700559">
        <w:trPr>
          <w:trHeight w:val="695"/>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59F0D56A"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4</w:t>
            </w:r>
          </w:p>
        </w:tc>
        <w:tc>
          <w:tcPr>
            <w:tcW w:w="4683" w:type="dxa"/>
            <w:tcBorders>
              <w:top w:val="nil"/>
              <w:left w:val="nil"/>
              <w:bottom w:val="single" w:sz="4" w:space="0" w:color="auto"/>
              <w:right w:val="nil"/>
            </w:tcBorders>
            <w:shd w:val="clear" w:color="auto" w:fill="auto"/>
            <w:vAlign w:val="center"/>
            <w:hideMark/>
          </w:tcPr>
          <w:p w14:paraId="07381675"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SUPORTE, CUSTOMIZAÇÃO E ASSESSORIA PARA SERVIÇO DE APOIO AOS PROCESSOS E PROCEDIMENTOS RELACIONADOS AO CONTROLA DE INFRAÇÕES DE TRANSITO E FISCALIAÇÕES</w:t>
            </w:r>
          </w:p>
        </w:tc>
        <w:tc>
          <w:tcPr>
            <w:tcW w:w="992" w:type="dxa"/>
            <w:tcBorders>
              <w:top w:val="nil"/>
              <w:left w:val="single" w:sz="8" w:space="0" w:color="auto"/>
              <w:bottom w:val="single" w:sz="4" w:space="0" w:color="auto"/>
              <w:right w:val="nil"/>
            </w:tcBorders>
            <w:shd w:val="clear" w:color="auto" w:fill="auto"/>
            <w:noWrap/>
            <w:vAlign w:val="center"/>
            <w:hideMark/>
          </w:tcPr>
          <w:p w14:paraId="0DC23CE8"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HORA</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6FA73ECF"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40</w:t>
            </w:r>
          </w:p>
        </w:tc>
        <w:tc>
          <w:tcPr>
            <w:tcW w:w="1080" w:type="dxa"/>
            <w:tcBorders>
              <w:top w:val="nil"/>
              <w:left w:val="single" w:sz="4" w:space="0" w:color="auto"/>
              <w:bottom w:val="single" w:sz="4" w:space="0" w:color="auto"/>
              <w:right w:val="single" w:sz="4" w:space="0" w:color="auto"/>
            </w:tcBorders>
            <w:shd w:val="clear" w:color="auto" w:fill="auto"/>
            <w:vAlign w:val="center"/>
          </w:tcPr>
          <w:p w14:paraId="7E2183AE"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66C5AD69"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0691F5EE" w14:textId="77777777" w:rsidTr="00700559">
        <w:trPr>
          <w:trHeight w:val="890"/>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67F10798"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5</w:t>
            </w:r>
          </w:p>
        </w:tc>
        <w:tc>
          <w:tcPr>
            <w:tcW w:w="4683" w:type="dxa"/>
            <w:tcBorders>
              <w:top w:val="nil"/>
              <w:left w:val="nil"/>
              <w:bottom w:val="single" w:sz="4" w:space="0" w:color="auto"/>
              <w:right w:val="nil"/>
            </w:tcBorders>
            <w:shd w:val="clear" w:color="auto" w:fill="auto"/>
            <w:vAlign w:val="center"/>
            <w:hideMark/>
          </w:tcPr>
          <w:p w14:paraId="24BD51AC"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SERVIÇO DE INTEGRAÇÃO, CONTROLE E APOIO AO GERENCIAMENTO E DAS FASES E TRANSAÇÕES DAS INFRAÇÕES DE TRÂNSITO COM SERVIÇO DE IMPLANTAÇÃO DE INFRAÇÕES E EMISSÃO DE TÍTULOS DE NOTIFICAÇÃO DE AUTUAÇÃO E PENALIDADE;</w:t>
            </w:r>
          </w:p>
        </w:tc>
        <w:tc>
          <w:tcPr>
            <w:tcW w:w="992" w:type="dxa"/>
            <w:tcBorders>
              <w:top w:val="nil"/>
              <w:left w:val="single" w:sz="8" w:space="0" w:color="auto"/>
              <w:bottom w:val="single" w:sz="4" w:space="0" w:color="auto"/>
              <w:right w:val="nil"/>
            </w:tcBorders>
            <w:shd w:val="clear" w:color="auto" w:fill="auto"/>
            <w:noWrap/>
            <w:vAlign w:val="center"/>
            <w:hideMark/>
          </w:tcPr>
          <w:p w14:paraId="0DF30C34"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4027DCC4"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600</w:t>
            </w:r>
          </w:p>
        </w:tc>
        <w:tc>
          <w:tcPr>
            <w:tcW w:w="1080" w:type="dxa"/>
            <w:tcBorders>
              <w:top w:val="nil"/>
              <w:left w:val="single" w:sz="4" w:space="0" w:color="auto"/>
              <w:bottom w:val="single" w:sz="4" w:space="0" w:color="auto"/>
              <w:right w:val="single" w:sz="4" w:space="0" w:color="auto"/>
            </w:tcBorders>
            <w:shd w:val="clear" w:color="auto" w:fill="auto"/>
            <w:vAlign w:val="center"/>
          </w:tcPr>
          <w:p w14:paraId="544D15AE"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2C45A32E"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417E3597" w14:textId="77777777" w:rsidTr="00700559">
        <w:trPr>
          <w:trHeight w:val="837"/>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28945340"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6</w:t>
            </w:r>
          </w:p>
        </w:tc>
        <w:tc>
          <w:tcPr>
            <w:tcW w:w="4683" w:type="dxa"/>
            <w:tcBorders>
              <w:top w:val="nil"/>
              <w:left w:val="nil"/>
              <w:bottom w:val="single" w:sz="4" w:space="0" w:color="auto"/>
              <w:right w:val="nil"/>
            </w:tcBorders>
            <w:shd w:val="clear" w:color="auto" w:fill="auto"/>
            <w:vAlign w:val="center"/>
            <w:hideMark/>
          </w:tcPr>
          <w:p w14:paraId="5D4A8308"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LOCAÇÃO DE LICENÇA DE USO TEMPORÁRIA DE APLICATIVO BLOCO ELETRÔNICO PARA AUTO DE INFRAÇÃO DE TRÂNSITO; BOLETIM DE ACIDENTE DE TRÂNSITO – BOAT; FORMULÁRIO DE RECOLHIMENTO DE DOCUMENTOS – FRD; FORMULÁRIO DE RECOLHIMENTO DE VEÍCULOS – FRV.</w:t>
            </w:r>
          </w:p>
        </w:tc>
        <w:tc>
          <w:tcPr>
            <w:tcW w:w="992" w:type="dxa"/>
            <w:tcBorders>
              <w:top w:val="nil"/>
              <w:left w:val="single" w:sz="8" w:space="0" w:color="auto"/>
              <w:bottom w:val="single" w:sz="4" w:space="0" w:color="auto"/>
              <w:right w:val="nil"/>
            </w:tcBorders>
            <w:shd w:val="clear" w:color="auto" w:fill="auto"/>
            <w:noWrap/>
            <w:vAlign w:val="center"/>
            <w:hideMark/>
          </w:tcPr>
          <w:p w14:paraId="0E91C05F"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088DB6A9"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30</w:t>
            </w:r>
          </w:p>
        </w:tc>
        <w:tc>
          <w:tcPr>
            <w:tcW w:w="1080" w:type="dxa"/>
            <w:tcBorders>
              <w:top w:val="nil"/>
              <w:left w:val="single" w:sz="4" w:space="0" w:color="auto"/>
              <w:bottom w:val="single" w:sz="4" w:space="0" w:color="auto"/>
              <w:right w:val="single" w:sz="4" w:space="0" w:color="auto"/>
            </w:tcBorders>
            <w:shd w:val="clear" w:color="auto" w:fill="auto"/>
            <w:vAlign w:val="center"/>
          </w:tcPr>
          <w:p w14:paraId="3FA52313"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3D3F53CA"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4525FC0B" w14:textId="77777777" w:rsidTr="00700559">
        <w:trPr>
          <w:trHeight w:val="264"/>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21DAA717"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7</w:t>
            </w:r>
          </w:p>
        </w:tc>
        <w:tc>
          <w:tcPr>
            <w:tcW w:w="4683" w:type="dxa"/>
            <w:tcBorders>
              <w:top w:val="nil"/>
              <w:left w:val="nil"/>
              <w:bottom w:val="single" w:sz="4" w:space="0" w:color="auto"/>
              <w:right w:val="nil"/>
            </w:tcBorders>
            <w:shd w:val="clear" w:color="auto" w:fill="auto"/>
            <w:vAlign w:val="center"/>
            <w:hideMark/>
          </w:tcPr>
          <w:p w14:paraId="5C48F0E6"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 xml:space="preserve">LOCAÇÃO DE SMARTPHONE COM ACESSO A INTERNET </w:t>
            </w:r>
            <w:r w:rsidRPr="00B83586">
              <w:rPr>
                <w:rFonts w:ascii="Arial Narrow" w:eastAsia="Calibri" w:hAnsi="Arial Narrow" w:cs="Calibri"/>
                <w:color w:val="000000"/>
                <w:kern w:val="0"/>
                <w:sz w:val="20"/>
                <w:szCs w:val="20"/>
                <w:lang w:eastAsia="pt-BR"/>
                <w14:ligatures w14:val="none"/>
              </w:rPr>
              <w:lastRenderedPageBreak/>
              <w:t>E CHIP DE DADOS MÓVEL, SERVIÇOS DE INSTALAÇÃO E CONFIGURAÇÃO.</w:t>
            </w:r>
          </w:p>
        </w:tc>
        <w:tc>
          <w:tcPr>
            <w:tcW w:w="992" w:type="dxa"/>
            <w:tcBorders>
              <w:top w:val="nil"/>
              <w:left w:val="single" w:sz="8" w:space="0" w:color="auto"/>
              <w:bottom w:val="single" w:sz="4" w:space="0" w:color="auto"/>
              <w:right w:val="nil"/>
            </w:tcBorders>
            <w:shd w:val="clear" w:color="auto" w:fill="auto"/>
            <w:noWrap/>
            <w:vAlign w:val="center"/>
            <w:hideMark/>
          </w:tcPr>
          <w:p w14:paraId="754E95B2"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lastRenderedPageBreak/>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62D1CE50"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30</w:t>
            </w:r>
          </w:p>
        </w:tc>
        <w:tc>
          <w:tcPr>
            <w:tcW w:w="1080" w:type="dxa"/>
            <w:tcBorders>
              <w:top w:val="nil"/>
              <w:left w:val="single" w:sz="4" w:space="0" w:color="auto"/>
              <w:bottom w:val="single" w:sz="4" w:space="0" w:color="auto"/>
              <w:right w:val="single" w:sz="4" w:space="0" w:color="auto"/>
            </w:tcBorders>
            <w:shd w:val="clear" w:color="auto" w:fill="auto"/>
            <w:vAlign w:val="center"/>
          </w:tcPr>
          <w:p w14:paraId="25E4CE9F"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55D77164"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08001739" w14:textId="77777777" w:rsidTr="00700559">
        <w:trPr>
          <w:trHeight w:val="395"/>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5D430F5B"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8</w:t>
            </w:r>
          </w:p>
        </w:tc>
        <w:tc>
          <w:tcPr>
            <w:tcW w:w="4683" w:type="dxa"/>
            <w:tcBorders>
              <w:top w:val="nil"/>
              <w:left w:val="nil"/>
              <w:bottom w:val="single" w:sz="4" w:space="0" w:color="auto"/>
              <w:right w:val="nil"/>
            </w:tcBorders>
            <w:shd w:val="clear" w:color="auto" w:fill="auto"/>
            <w:vAlign w:val="center"/>
            <w:hideMark/>
          </w:tcPr>
          <w:p w14:paraId="70B0FC55"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LOCAÇÃO DE IMPRESSORA TÉRMICA PORTÁTIL COM CONEXÃO SEM FIO, BLUETOOTH OU WIFI;</w:t>
            </w:r>
          </w:p>
        </w:tc>
        <w:tc>
          <w:tcPr>
            <w:tcW w:w="992" w:type="dxa"/>
            <w:tcBorders>
              <w:top w:val="nil"/>
              <w:left w:val="single" w:sz="8" w:space="0" w:color="auto"/>
              <w:bottom w:val="single" w:sz="4" w:space="0" w:color="auto"/>
              <w:right w:val="nil"/>
            </w:tcBorders>
            <w:shd w:val="clear" w:color="auto" w:fill="auto"/>
            <w:noWrap/>
            <w:vAlign w:val="center"/>
            <w:hideMark/>
          </w:tcPr>
          <w:p w14:paraId="50CD46C2"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6E20604F"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30</w:t>
            </w:r>
          </w:p>
        </w:tc>
        <w:tc>
          <w:tcPr>
            <w:tcW w:w="1080" w:type="dxa"/>
            <w:tcBorders>
              <w:top w:val="nil"/>
              <w:left w:val="single" w:sz="4" w:space="0" w:color="auto"/>
              <w:bottom w:val="single" w:sz="4" w:space="0" w:color="auto"/>
              <w:right w:val="single" w:sz="4" w:space="0" w:color="auto"/>
            </w:tcBorders>
            <w:shd w:val="clear" w:color="auto" w:fill="auto"/>
            <w:vAlign w:val="center"/>
          </w:tcPr>
          <w:p w14:paraId="6B1B9CC0"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1D595AE0"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00908213" w14:textId="77777777" w:rsidTr="00700559">
        <w:trPr>
          <w:trHeight w:val="700"/>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0687A301"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9</w:t>
            </w:r>
          </w:p>
        </w:tc>
        <w:tc>
          <w:tcPr>
            <w:tcW w:w="4683" w:type="dxa"/>
            <w:tcBorders>
              <w:top w:val="nil"/>
              <w:left w:val="nil"/>
              <w:bottom w:val="single" w:sz="4" w:space="0" w:color="auto"/>
              <w:right w:val="nil"/>
            </w:tcBorders>
            <w:shd w:val="clear" w:color="auto" w:fill="auto"/>
            <w:vAlign w:val="center"/>
            <w:hideMark/>
          </w:tcPr>
          <w:p w14:paraId="1C8500CF"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SERVIÇO DE APOIO TECNOLÓGICO AO GERENCIAMENTO E CONTROLE DO ATENDIMENTO PRESENCIAL, WEB E AUTOATENDIMENTO AO CIDADÃO COM PORTAL DE COMUNICAÇÃO INSTITUCIONAL;</w:t>
            </w:r>
          </w:p>
        </w:tc>
        <w:tc>
          <w:tcPr>
            <w:tcW w:w="992" w:type="dxa"/>
            <w:tcBorders>
              <w:top w:val="nil"/>
              <w:left w:val="single" w:sz="8" w:space="0" w:color="auto"/>
              <w:bottom w:val="single" w:sz="4" w:space="0" w:color="auto"/>
              <w:right w:val="nil"/>
            </w:tcBorders>
            <w:shd w:val="clear" w:color="auto" w:fill="auto"/>
            <w:noWrap/>
            <w:vAlign w:val="center"/>
            <w:hideMark/>
          </w:tcPr>
          <w:p w14:paraId="357CB574"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LICENÇA</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0C49FC16"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w:t>
            </w:r>
          </w:p>
        </w:tc>
        <w:tc>
          <w:tcPr>
            <w:tcW w:w="1080" w:type="dxa"/>
            <w:tcBorders>
              <w:top w:val="nil"/>
              <w:left w:val="single" w:sz="4" w:space="0" w:color="auto"/>
              <w:bottom w:val="single" w:sz="4" w:space="0" w:color="auto"/>
              <w:right w:val="single" w:sz="4" w:space="0" w:color="auto"/>
            </w:tcBorders>
            <w:shd w:val="clear" w:color="auto" w:fill="auto"/>
            <w:vAlign w:val="center"/>
          </w:tcPr>
          <w:p w14:paraId="0D587C69"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16A98643"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63DEDA2B" w14:textId="77777777" w:rsidTr="00700559">
        <w:trPr>
          <w:trHeight w:val="630"/>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42DABC30"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10</w:t>
            </w:r>
          </w:p>
        </w:tc>
        <w:tc>
          <w:tcPr>
            <w:tcW w:w="4683" w:type="dxa"/>
            <w:tcBorders>
              <w:top w:val="nil"/>
              <w:left w:val="nil"/>
              <w:bottom w:val="single" w:sz="4" w:space="0" w:color="auto"/>
              <w:right w:val="nil"/>
            </w:tcBorders>
            <w:shd w:val="clear" w:color="auto" w:fill="auto"/>
            <w:vAlign w:val="center"/>
            <w:hideMark/>
          </w:tcPr>
          <w:p w14:paraId="5C725A80"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SERVIÇO DE APOIO TECNOLÓGICO AO GERENCIAMENTO E CONTROLE DO PROCESSO DE DISTRIBUIÇÃO, RELATORIA E JULGAMENTO DE PROCESSOS DE DEFESA E RECURSO A JARI;</w:t>
            </w:r>
          </w:p>
        </w:tc>
        <w:tc>
          <w:tcPr>
            <w:tcW w:w="992" w:type="dxa"/>
            <w:tcBorders>
              <w:top w:val="nil"/>
              <w:left w:val="single" w:sz="8" w:space="0" w:color="auto"/>
              <w:bottom w:val="single" w:sz="4" w:space="0" w:color="auto"/>
              <w:right w:val="nil"/>
            </w:tcBorders>
            <w:shd w:val="clear" w:color="auto" w:fill="auto"/>
            <w:noWrap/>
            <w:vAlign w:val="center"/>
            <w:hideMark/>
          </w:tcPr>
          <w:p w14:paraId="2A06B65F"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LICENÇA</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5E8F1421"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w:t>
            </w:r>
          </w:p>
        </w:tc>
        <w:tc>
          <w:tcPr>
            <w:tcW w:w="1080" w:type="dxa"/>
            <w:tcBorders>
              <w:top w:val="nil"/>
              <w:left w:val="single" w:sz="4" w:space="0" w:color="auto"/>
              <w:bottom w:val="single" w:sz="4" w:space="0" w:color="auto"/>
              <w:right w:val="single" w:sz="4" w:space="0" w:color="auto"/>
            </w:tcBorders>
            <w:shd w:val="clear" w:color="auto" w:fill="auto"/>
            <w:vAlign w:val="center"/>
          </w:tcPr>
          <w:p w14:paraId="320429FA"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64CB3C8D"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03CE84E5" w14:textId="77777777" w:rsidTr="00700559">
        <w:trPr>
          <w:trHeight w:val="387"/>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77648181"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11</w:t>
            </w:r>
          </w:p>
        </w:tc>
        <w:tc>
          <w:tcPr>
            <w:tcW w:w="4683" w:type="dxa"/>
            <w:tcBorders>
              <w:top w:val="nil"/>
              <w:left w:val="nil"/>
              <w:bottom w:val="single" w:sz="4" w:space="0" w:color="auto"/>
              <w:right w:val="nil"/>
            </w:tcBorders>
            <w:shd w:val="clear" w:color="auto" w:fill="auto"/>
            <w:vAlign w:val="center"/>
            <w:hideMark/>
          </w:tcPr>
          <w:p w14:paraId="65C9228E"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SERVIÇO DE APOIO TECNOLÓGICO AO GERENCIAMENTO E APOIO A BAIXA DE PAGAMENTO E CONTROLE E ARRECADAÇÃO.</w:t>
            </w:r>
          </w:p>
        </w:tc>
        <w:tc>
          <w:tcPr>
            <w:tcW w:w="992" w:type="dxa"/>
            <w:tcBorders>
              <w:top w:val="nil"/>
              <w:left w:val="single" w:sz="8" w:space="0" w:color="auto"/>
              <w:bottom w:val="single" w:sz="4" w:space="0" w:color="auto"/>
              <w:right w:val="nil"/>
            </w:tcBorders>
            <w:shd w:val="clear" w:color="auto" w:fill="auto"/>
            <w:noWrap/>
            <w:vAlign w:val="center"/>
            <w:hideMark/>
          </w:tcPr>
          <w:p w14:paraId="703F829E"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LICENÇA</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4F82C9DB"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w:t>
            </w:r>
          </w:p>
        </w:tc>
        <w:tc>
          <w:tcPr>
            <w:tcW w:w="1080" w:type="dxa"/>
            <w:tcBorders>
              <w:top w:val="nil"/>
              <w:left w:val="single" w:sz="4" w:space="0" w:color="auto"/>
              <w:bottom w:val="single" w:sz="4" w:space="0" w:color="auto"/>
              <w:right w:val="single" w:sz="4" w:space="0" w:color="auto"/>
            </w:tcBorders>
            <w:shd w:val="clear" w:color="auto" w:fill="auto"/>
            <w:vAlign w:val="center"/>
          </w:tcPr>
          <w:p w14:paraId="6786A41B"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33529FF0"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51B20883" w14:textId="77777777" w:rsidTr="00700559">
        <w:trPr>
          <w:trHeight w:val="312"/>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CCFC57"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12</w:t>
            </w:r>
          </w:p>
        </w:tc>
        <w:tc>
          <w:tcPr>
            <w:tcW w:w="468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6F96374"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SERVIÇO DE APOIO TECNOLÓGICO AO GERENCIAMENTO E CONTROLE DO PROCESSO DE RETENÇÃO E REMOÇÃO DE VEÍCULOS;</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694EC8"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LICENÇA</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0008E0"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5B615862"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40888DBB"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58748F1D" w14:textId="77777777" w:rsidTr="00700559">
        <w:trPr>
          <w:trHeight w:val="482"/>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35FD71AB"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13</w:t>
            </w:r>
          </w:p>
        </w:tc>
        <w:tc>
          <w:tcPr>
            <w:tcW w:w="4683" w:type="dxa"/>
            <w:tcBorders>
              <w:top w:val="nil"/>
              <w:left w:val="nil"/>
              <w:bottom w:val="single" w:sz="4" w:space="0" w:color="auto"/>
              <w:right w:val="nil"/>
            </w:tcBorders>
            <w:shd w:val="clear" w:color="auto" w:fill="auto"/>
            <w:vAlign w:val="center"/>
            <w:hideMark/>
          </w:tcPr>
          <w:p w14:paraId="56FE6C0F"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VIRTUALIZAÇÃO DE DOCUMENTOS ORIUNDOS DO PROCESSO ADMINISTRATIVO DOS AUTOS DE INFRAÇÕES</w:t>
            </w:r>
          </w:p>
        </w:tc>
        <w:tc>
          <w:tcPr>
            <w:tcW w:w="992" w:type="dxa"/>
            <w:tcBorders>
              <w:top w:val="nil"/>
              <w:left w:val="single" w:sz="8" w:space="0" w:color="auto"/>
              <w:bottom w:val="single" w:sz="4" w:space="0" w:color="auto"/>
              <w:right w:val="nil"/>
            </w:tcBorders>
            <w:shd w:val="clear" w:color="auto" w:fill="auto"/>
            <w:noWrap/>
            <w:vAlign w:val="center"/>
            <w:hideMark/>
          </w:tcPr>
          <w:p w14:paraId="79846B77"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681BA346"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125</w:t>
            </w:r>
          </w:p>
        </w:tc>
        <w:tc>
          <w:tcPr>
            <w:tcW w:w="1080" w:type="dxa"/>
            <w:tcBorders>
              <w:top w:val="nil"/>
              <w:left w:val="single" w:sz="4" w:space="0" w:color="auto"/>
              <w:bottom w:val="single" w:sz="4" w:space="0" w:color="auto"/>
              <w:right w:val="single" w:sz="4" w:space="0" w:color="auto"/>
            </w:tcBorders>
            <w:shd w:val="clear" w:color="auto" w:fill="auto"/>
            <w:vAlign w:val="center"/>
          </w:tcPr>
          <w:p w14:paraId="075395C4"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2CA531CF"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11691C35" w14:textId="77777777" w:rsidTr="00700559">
        <w:trPr>
          <w:trHeight w:val="375"/>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A33F3A"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14</w:t>
            </w:r>
          </w:p>
        </w:tc>
        <w:tc>
          <w:tcPr>
            <w:tcW w:w="468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3BD58EE"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SERVIÇO DE APOIO TECNOLÓGICO AO GERENCIAMENTO E CONTROLE DE CREDENCIAIS DE ESTACIONAMENTO REGULAMENTADO;</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097988"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LICENÇA</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880C6E"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3E51B061"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5EE8509A"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4E3A44C0" w14:textId="77777777" w:rsidTr="00700559">
        <w:trPr>
          <w:trHeight w:val="267"/>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086BE530"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15</w:t>
            </w:r>
          </w:p>
        </w:tc>
        <w:tc>
          <w:tcPr>
            <w:tcW w:w="4683" w:type="dxa"/>
            <w:tcBorders>
              <w:top w:val="nil"/>
              <w:left w:val="nil"/>
              <w:bottom w:val="single" w:sz="4" w:space="0" w:color="auto"/>
              <w:right w:val="nil"/>
            </w:tcBorders>
            <w:shd w:val="clear" w:color="auto" w:fill="auto"/>
            <w:vAlign w:val="center"/>
            <w:hideMark/>
          </w:tcPr>
          <w:p w14:paraId="2E44244D"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LOCAÇÃO DE SISTEMA DE TRANSMISSÃO DE IMAGEM PORTATIL</w:t>
            </w:r>
          </w:p>
        </w:tc>
        <w:tc>
          <w:tcPr>
            <w:tcW w:w="992" w:type="dxa"/>
            <w:tcBorders>
              <w:top w:val="nil"/>
              <w:left w:val="single" w:sz="8" w:space="0" w:color="auto"/>
              <w:bottom w:val="single" w:sz="4" w:space="0" w:color="auto"/>
              <w:right w:val="nil"/>
            </w:tcBorders>
            <w:shd w:val="clear" w:color="auto" w:fill="auto"/>
            <w:noWrap/>
            <w:vAlign w:val="center"/>
            <w:hideMark/>
          </w:tcPr>
          <w:p w14:paraId="07316ADA"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0DDCEE9C"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50</w:t>
            </w:r>
          </w:p>
        </w:tc>
        <w:tc>
          <w:tcPr>
            <w:tcW w:w="1080" w:type="dxa"/>
            <w:tcBorders>
              <w:top w:val="nil"/>
              <w:left w:val="single" w:sz="4" w:space="0" w:color="auto"/>
              <w:bottom w:val="single" w:sz="4" w:space="0" w:color="auto"/>
              <w:right w:val="single" w:sz="4" w:space="0" w:color="auto"/>
            </w:tcBorders>
            <w:shd w:val="clear" w:color="auto" w:fill="auto"/>
            <w:vAlign w:val="center"/>
          </w:tcPr>
          <w:p w14:paraId="6FBAA019"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659CDF95"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55FD0D86" w14:textId="77777777" w:rsidTr="00700559">
        <w:trPr>
          <w:trHeight w:val="288"/>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2C6C49A0"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16</w:t>
            </w:r>
          </w:p>
        </w:tc>
        <w:tc>
          <w:tcPr>
            <w:tcW w:w="4683" w:type="dxa"/>
            <w:tcBorders>
              <w:top w:val="nil"/>
              <w:left w:val="nil"/>
              <w:bottom w:val="single" w:sz="4" w:space="0" w:color="auto"/>
              <w:right w:val="nil"/>
            </w:tcBorders>
            <w:shd w:val="clear" w:color="auto" w:fill="auto"/>
            <w:vAlign w:val="center"/>
            <w:hideMark/>
          </w:tcPr>
          <w:p w14:paraId="51514ABA"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LICENÇA DE RECONHECIMENTO DE PLACAS DE VEICULARES</w:t>
            </w:r>
          </w:p>
        </w:tc>
        <w:tc>
          <w:tcPr>
            <w:tcW w:w="992" w:type="dxa"/>
            <w:tcBorders>
              <w:top w:val="nil"/>
              <w:left w:val="single" w:sz="8" w:space="0" w:color="auto"/>
              <w:bottom w:val="single" w:sz="4" w:space="0" w:color="auto"/>
              <w:right w:val="nil"/>
            </w:tcBorders>
            <w:shd w:val="clear" w:color="auto" w:fill="auto"/>
            <w:noWrap/>
            <w:vAlign w:val="center"/>
            <w:hideMark/>
          </w:tcPr>
          <w:p w14:paraId="36ACA5FA"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LICENÇA</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18682A96"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30</w:t>
            </w:r>
          </w:p>
        </w:tc>
        <w:tc>
          <w:tcPr>
            <w:tcW w:w="1080" w:type="dxa"/>
            <w:tcBorders>
              <w:top w:val="nil"/>
              <w:left w:val="single" w:sz="4" w:space="0" w:color="auto"/>
              <w:bottom w:val="single" w:sz="4" w:space="0" w:color="auto"/>
              <w:right w:val="single" w:sz="4" w:space="0" w:color="auto"/>
            </w:tcBorders>
            <w:shd w:val="clear" w:color="auto" w:fill="auto"/>
            <w:vAlign w:val="center"/>
          </w:tcPr>
          <w:p w14:paraId="6F3669E5"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1589793E"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30A0A514" w14:textId="77777777" w:rsidTr="00700559">
        <w:trPr>
          <w:trHeight w:val="288"/>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67FCAAE3"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17</w:t>
            </w:r>
          </w:p>
        </w:tc>
        <w:tc>
          <w:tcPr>
            <w:tcW w:w="4683" w:type="dxa"/>
            <w:tcBorders>
              <w:top w:val="nil"/>
              <w:left w:val="nil"/>
              <w:bottom w:val="single" w:sz="4" w:space="0" w:color="auto"/>
              <w:right w:val="nil"/>
            </w:tcBorders>
            <w:shd w:val="clear" w:color="auto" w:fill="auto"/>
            <w:vAlign w:val="center"/>
            <w:hideMark/>
          </w:tcPr>
          <w:p w14:paraId="6334C52B"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LICENÇA DE SISTEMA DE GERENCIAMENTO DE IMAGENS</w:t>
            </w:r>
          </w:p>
        </w:tc>
        <w:tc>
          <w:tcPr>
            <w:tcW w:w="992" w:type="dxa"/>
            <w:tcBorders>
              <w:top w:val="nil"/>
              <w:left w:val="single" w:sz="8" w:space="0" w:color="auto"/>
              <w:bottom w:val="single" w:sz="4" w:space="0" w:color="auto"/>
              <w:right w:val="nil"/>
            </w:tcBorders>
            <w:shd w:val="clear" w:color="auto" w:fill="auto"/>
            <w:noWrap/>
            <w:vAlign w:val="center"/>
            <w:hideMark/>
          </w:tcPr>
          <w:p w14:paraId="7A7CE260"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LICENÇA</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24058253"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376</w:t>
            </w:r>
          </w:p>
        </w:tc>
        <w:tc>
          <w:tcPr>
            <w:tcW w:w="1080" w:type="dxa"/>
            <w:tcBorders>
              <w:top w:val="nil"/>
              <w:left w:val="single" w:sz="4" w:space="0" w:color="auto"/>
              <w:bottom w:val="single" w:sz="4" w:space="0" w:color="auto"/>
              <w:right w:val="single" w:sz="4" w:space="0" w:color="auto"/>
            </w:tcBorders>
            <w:shd w:val="clear" w:color="auto" w:fill="auto"/>
            <w:vAlign w:val="center"/>
          </w:tcPr>
          <w:p w14:paraId="026570F7"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08AB59CC"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37F1C6B8" w14:textId="77777777" w:rsidTr="00700559">
        <w:trPr>
          <w:trHeight w:val="528"/>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1DE9C30E"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18</w:t>
            </w:r>
          </w:p>
        </w:tc>
        <w:tc>
          <w:tcPr>
            <w:tcW w:w="4683" w:type="dxa"/>
            <w:tcBorders>
              <w:top w:val="nil"/>
              <w:left w:val="nil"/>
              <w:bottom w:val="single" w:sz="4" w:space="0" w:color="auto"/>
              <w:right w:val="nil"/>
            </w:tcBorders>
            <w:shd w:val="clear" w:color="auto" w:fill="auto"/>
            <w:vAlign w:val="center"/>
            <w:hideMark/>
          </w:tcPr>
          <w:p w14:paraId="2BECAFAA"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LICENÇA DE SOFTWARE DE GERENCIAMENTO E CONTROLE PARA SISTEMA DE TRANMISSÃO DE IMAGENS PORTATIL</w:t>
            </w:r>
          </w:p>
        </w:tc>
        <w:tc>
          <w:tcPr>
            <w:tcW w:w="992" w:type="dxa"/>
            <w:tcBorders>
              <w:top w:val="nil"/>
              <w:left w:val="single" w:sz="8" w:space="0" w:color="auto"/>
              <w:bottom w:val="single" w:sz="4" w:space="0" w:color="auto"/>
              <w:right w:val="nil"/>
            </w:tcBorders>
            <w:shd w:val="clear" w:color="auto" w:fill="auto"/>
            <w:noWrap/>
            <w:vAlign w:val="center"/>
            <w:hideMark/>
          </w:tcPr>
          <w:p w14:paraId="321BD819"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LICENÇA</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713E1647"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50</w:t>
            </w:r>
          </w:p>
        </w:tc>
        <w:tc>
          <w:tcPr>
            <w:tcW w:w="1080" w:type="dxa"/>
            <w:tcBorders>
              <w:top w:val="nil"/>
              <w:left w:val="single" w:sz="4" w:space="0" w:color="auto"/>
              <w:bottom w:val="single" w:sz="4" w:space="0" w:color="auto"/>
              <w:right w:val="single" w:sz="4" w:space="0" w:color="auto"/>
            </w:tcBorders>
            <w:shd w:val="clear" w:color="auto" w:fill="auto"/>
            <w:vAlign w:val="center"/>
          </w:tcPr>
          <w:p w14:paraId="75E98628"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1ACCA565"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435DBB65" w14:textId="77777777" w:rsidTr="00700559">
        <w:trPr>
          <w:trHeight w:val="288"/>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614F11"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19</w:t>
            </w:r>
          </w:p>
        </w:tc>
        <w:tc>
          <w:tcPr>
            <w:tcW w:w="468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D23314B"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LOCAÇÃO DE CAMERA PARA RECONHECIMENTO DE PLACAS</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26D639"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F52996"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30</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4E495A60"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6F1CEA84"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0E5F37E3" w14:textId="77777777" w:rsidTr="00700559">
        <w:trPr>
          <w:trHeight w:val="288"/>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7DEAEBD4"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20</w:t>
            </w:r>
          </w:p>
        </w:tc>
        <w:tc>
          <w:tcPr>
            <w:tcW w:w="4683" w:type="dxa"/>
            <w:tcBorders>
              <w:top w:val="nil"/>
              <w:left w:val="nil"/>
              <w:bottom w:val="single" w:sz="4" w:space="0" w:color="auto"/>
              <w:right w:val="nil"/>
            </w:tcBorders>
            <w:shd w:val="clear" w:color="auto" w:fill="auto"/>
            <w:vAlign w:val="center"/>
            <w:hideMark/>
          </w:tcPr>
          <w:p w14:paraId="38661190"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LOCAÇÃO DE CAMERA MOVEL TIPO 1</w:t>
            </w:r>
          </w:p>
        </w:tc>
        <w:tc>
          <w:tcPr>
            <w:tcW w:w="992" w:type="dxa"/>
            <w:tcBorders>
              <w:top w:val="nil"/>
              <w:left w:val="single" w:sz="8" w:space="0" w:color="auto"/>
              <w:bottom w:val="single" w:sz="4" w:space="0" w:color="auto"/>
              <w:right w:val="nil"/>
            </w:tcBorders>
            <w:shd w:val="clear" w:color="auto" w:fill="auto"/>
            <w:noWrap/>
            <w:vAlign w:val="center"/>
            <w:hideMark/>
          </w:tcPr>
          <w:p w14:paraId="3EBC8A5E"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621515CF"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50</w:t>
            </w:r>
          </w:p>
        </w:tc>
        <w:tc>
          <w:tcPr>
            <w:tcW w:w="1080" w:type="dxa"/>
            <w:tcBorders>
              <w:top w:val="nil"/>
              <w:left w:val="single" w:sz="4" w:space="0" w:color="auto"/>
              <w:bottom w:val="single" w:sz="4" w:space="0" w:color="auto"/>
              <w:right w:val="single" w:sz="4" w:space="0" w:color="auto"/>
            </w:tcBorders>
            <w:shd w:val="clear" w:color="auto" w:fill="auto"/>
            <w:vAlign w:val="center"/>
          </w:tcPr>
          <w:p w14:paraId="5DF281FC"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3B718DF1"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766E6549" w14:textId="77777777" w:rsidTr="00700559">
        <w:trPr>
          <w:trHeight w:val="288"/>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75EFB110"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21</w:t>
            </w:r>
          </w:p>
        </w:tc>
        <w:tc>
          <w:tcPr>
            <w:tcW w:w="4683" w:type="dxa"/>
            <w:tcBorders>
              <w:top w:val="nil"/>
              <w:left w:val="nil"/>
              <w:bottom w:val="single" w:sz="4" w:space="0" w:color="auto"/>
              <w:right w:val="nil"/>
            </w:tcBorders>
            <w:shd w:val="clear" w:color="auto" w:fill="auto"/>
            <w:vAlign w:val="center"/>
            <w:hideMark/>
          </w:tcPr>
          <w:p w14:paraId="0768BC76"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LOCAÇÃO DE CAMERA MOVEL TIPO 2</w:t>
            </w:r>
          </w:p>
        </w:tc>
        <w:tc>
          <w:tcPr>
            <w:tcW w:w="992" w:type="dxa"/>
            <w:tcBorders>
              <w:top w:val="nil"/>
              <w:left w:val="single" w:sz="8" w:space="0" w:color="auto"/>
              <w:bottom w:val="single" w:sz="4" w:space="0" w:color="auto"/>
              <w:right w:val="nil"/>
            </w:tcBorders>
            <w:shd w:val="clear" w:color="auto" w:fill="auto"/>
            <w:noWrap/>
            <w:vAlign w:val="center"/>
            <w:hideMark/>
          </w:tcPr>
          <w:p w14:paraId="5812A1E7"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5DDA0D1B"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50</w:t>
            </w:r>
          </w:p>
        </w:tc>
        <w:tc>
          <w:tcPr>
            <w:tcW w:w="1080" w:type="dxa"/>
            <w:tcBorders>
              <w:top w:val="nil"/>
              <w:left w:val="single" w:sz="4" w:space="0" w:color="auto"/>
              <w:bottom w:val="single" w:sz="4" w:space="0" w:color="auto"/>
              <w:right w:val="single" w:sz="4" w:space="0" w:color="auto"/>
            </w:tcBorders>
            <w:shd w:val="clear" w:color="auto" w:fill="auto"/>
            <w:vAlign w:val="center"/>
          </w:tcPr>
          <w:p w14:paraId="1135BE1F"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55CB61A9"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72033D4A" w14:textId="77777777" w:rsidTr="00700559">
        <w:trPr>
          <w:trHeight w:val="288"/>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04309A02"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22</w:t>
            </w:r>
          </w:p>
        </w:tc>
        <w:tc>
          <w:tcPr>
            <w:tcW w:w="4683" w:type="dxa"/>
            <w:tcBorders>
              <w:top w:val="nil"/>
              <w:left w:val="nil"/>
              <w:bottom w:val="single" w:sz="4" w:space="0" w:color="auto"/>
              <w:right w:val="nil"/>
            </w:tcBorders>
            <w:shd w:val="clear" w:color="auto" w:fill="auto"/>
            <w:vAlign w:val="center"/>
            <w:hideMark/>
          </w:tcPr>
          <w:p w14:paraId="5790F533"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LOCAÇÃO DE POSTE METALICO</w:t>
            </w:r>
          </w:p>
        </w:tc>
        <w:tc>
          <w:tcPr>
            <w:tcW w:w="992" w:type="dxa"/>
            <w:tcBorders>
              <w:top w:val="nil"/>
              <w:left w:val="single" w:sz="8" w:space="0" w:color="auto"/>
              <w:bottom w:val="single" w:sz="4" w:space="0" w:color="auto"/>
              <w:right w:val="nil"/>
            </w:tcBorders>
            <w:shd w:val="clear" w:color="auto" w:fill="auto"/>
            <w:noWrap/>
            <w:vAlign w:val="center"/>
            <w:hideMark/>
          </w:tcPr>
          <w:p w14:paraId="6F1B8163"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0D3FA755"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130</w:t>
            </w:r>
          </w:p>
        </w:tc>
        <w:tc>
          <w:tcPr>
            <w:tcW w:w="1080" w:type="dxa"/>
            <w:tcBorders>
              <w:top w:val="nil"/>
              <w:left w:val="single" w:sz="4" w:space="0" w:color="auto"/>
              <w:bottom w:val="single" w:sz="4" w:space="0" w:color="auto"/>
              <w:right w:val="single" w:sz="4" w:space="0" w:color="auto"/>
            </w:tcBorders>
            <w:shd w:val="clear" w:color="auto" w:fill="auto"/>
            <w:vAlign w:val="center"/>
          </w:tcPr>
          <w:p w14:paraId="5E031ECD"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38C17DC8"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603D3B04" w14:textId="77777777" w:rsidTr="00700559">
        <w:trPr>
          <w:trHeight w:val="288"/>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015345B5"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23</w:t>
            </w:r>
          </w:p>
        </w:tc>
        <w:tc>
          <w:tcPr>
            <w:tcW w:w="4683" w:type="dxa"/>
            <w:tcBorders>
              <w:top w:val="nil"/>
              <w:left w:val="nil"/>
              <w:bottom w:val="single" w:sz="4" w:space="0" w:color="auto"/>
              <w:right w:val="nil"/>
            </w:tcBorders>
            <w:shd w:val="clear" w:color="000000" w:fill="FFFFFF"/>
            <w:vAlign w:val="center"/>
            <w:hideMark/>
          </w:tcPr>
          <w:p w14:paraId="72A5F41D"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LOCAÇÃO DE CAMERA FIXA PARA CONTEXTO</w:t>
            </w:r>
          </w:p>
        </w:tc>
        <w:tc>
          <w:tcPr>
            <w:tcW w:w="992" w:type="dxa"/>
            <w:tcBorders>
              <w:top w:val="nil"/>
              <w:left w:val="single" w:sz="8" w:space="0" w:color="auto"/>
              <w:bottom w:val="single" w:sz="4" w:space="0" w:color="auto"/>
              <w:right w:val="nil"/>
            </w:tcBorders>
            <w:shd w:val="clear" w:color="auto" w:fill="auto"/>
            <w:noWrap/>
            <w:vAlign w:val="center"/>
            <w:hideMark/>
          </w:tcPr>
          <w:p w14:paraId="6392E1B0"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14E90A8F"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200</w:t>
            </w:r>
          </w:p>
        </w:tc>
        <w:tc>
          <w:tcPr>
            <w:tcW w:w="1080" w:type="dxa"/>
            <w:tcBorders>
              <w:top w:val="nil"/>
              <w:left w:val="single" w:sz="4" w:space="0" w:color="auto"/>
              <w:bottom w:val="single" w:sz="4" w:space="0" w:color="auto"/>
              <w:right w:val="single" w:sz="4" w:space="0" w:color="auto"/>
            </w:tcBorders>
            <w:shd w:val="clear" w:color="auto" w:fill="auto"/>
            <w:vAlign w:val="center"/>
          </w:tcPr>
          <w:p w14:paraId="4B46DFD3"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79056D40"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468B3114" w14:textId="77777777" w:rsidTr="00700559">
        <w:trPr>
          <w:trHeight w:val="247"/>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280DF194"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24</w:t>
            </w:r>
          </w:p>
        </w:tc>
        <w:tc>
          <w:tcPr>
            <w:tcW w:w="4683" w:type="dxa"/>
            <w:tcBorders>
              <w:top w:val="nil"/>
              <w:left w:val="nil"/>
              <w:bottom w:val="single" w:sz="4" w:space="0" w:color="auto"/>
              <w:right w:val="nil"/>
            </w:tcBorders>
            <w:shd w:val="clear" w:color="auto" w:fill="auto"/>
            <w:vAlign w:val="center"/>
            <w:hideMark/>
          </w:tcPr>
          <w:p w14:paraId="39F98E89"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LICENÇA DE USO DE SISTEMA DE DETECÇÃO E ANALISE VEICULAR</w:t>
            </w:r>
          </w:p>
        </w:tc>
        <w:tc>
          <w:tcPr>
            <w:tcW w:w="992" w:type="dxa"/>
            <w:tcBorders>
              <w:top w:val="nil"/>
              <w:left w:val="single" w:sz="8" w:space="0" w:color="auto"/>
              <w:bottom w:val="single" w:sz="4" w:space="0" w:color="auto"/>
              <w:right w:val="nil"/>
            </w:tcBorders>
            <w:shd w:val="clear" w:color="auto" w:fill="auto"/>
            <w:noWrap/>
            <w:vAlign w:val="center"/>
            <w:hideMark/>
          </w:tcPr>
          <w:p w14:paraId="35DDFA75"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LICENÇA</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1FDE286E"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30</w:t>
            </w:r>
          </w:p>
        </w:tc>
        <w:tc>
          <w:tcPr>
            <w:tcW w:w="1080" w:type="dxa"/>
            <w:tcBorders>
              <w:top w:val="nil"/>
              <w:left w:val="single" w:sz="4" w:space="0" w:color="auto"/>
              <w:bottom w:val="single" w:sz="4" w:space="0" w:color="auto"/>
              <w:right w:val="single" w:sz="4" w:space="0" w:color="auto"/>
            </w:tcBorders>
            <w:shd w:val="clear" w:color="auto" w:fill="auto"/>
            <w:vAlign w:val="center"/>
          </w:tcPr>
          <w:p w14:paraId="28C1DA35"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2FDCD95A"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1D0A812C" w14:textId="77777777" w:rsidTr="00700559">
        <w:trPr>
          <w:trHeight w:val="288"/>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64E6AEDF"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25</w:t>
            </w:r>
          </w:p>
        </w:tc>
        <w:tc>
          <w:tcPr>
            <w:tcW w:w="4683" w:type="dxa"/>
            <w:tcBorders>
              <w:top w:val="nil"/>
              <w:left w:val="nil"/>
              <w:bottom w:val="single" w:sz="4" w:space="0" w:color="auto"/>
              <w:right w:val="nil"/>
            </w:tcBorders>
            <w:shd w:val="clear" w:color="auto" w:fill="auto"/>
            <w:vAlign w:val="center"/>
            <w:hideMark/>
          </w:tcPr>
          <w:p w14:paraId="00CF7C5A"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LOCAÇÃO DE CAMERA VEICULAR</w:t>
            </w:r>
          </w:p>
        </w:tc>
        <w:tc>
          <w:tcPr>
            <w:tcW w:w="992" w:type="dxa"/>
            <w:tcBorders>
              <w:top w:val="nil"/>
              <w:left w:val="single" w:sz="8" w:space="0" w:color="auto"/>
              <w:bottom w:val="single" w:sz="4" w:space="0" w:color="auto"/>
              <w:right w:val="nil"/>
            </w:tcBorders>
            <w:shd w:val="clear" w:color="auto" w:fill="auto"/>
            <w:noWrap/>
            <w:vAlign w:val="center"/>
            <w:hideMark/>
          </w:tcPr>
          <w:p w14:paraId="32E24C48"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2E9539DB"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20</w:t>
            </w:r>
          </w:p>
        </w:tc>
        <w:tc>
          <w:tcPr>
            <w:tcW w:w="1080" w:type="dxa"/>
            <w:tcBorders>
              <w:top w:val="nil"/>
              <w:left w:val="single" w:sz="4" w:space="0" w:color="auto"/>
              <w:bottom w:val="single" w:sz="4" w:space="0" w:color="auto"/>
              <w:right w:val="single" w:sz="4" w:space="0" w:color="auto"/>
            </w:tcBorders>
            <w:shd w:val="clear" w:color="auto" w:fill="auto"/>
            <w:vAlign w:val="center"/>
          </w:tcPr>
          <w:p w14:paraId="2DD9416B"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02AF6035"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621341C0" w14:textId="77777777" w:rsidTr="00700559">
        <w:trPr>
          <w:trHeight w:val="288"/>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370A41C0"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26</w:t>
            </w:r>
          </w:p>
        </w:tc>
        <w:tc>
          <w:tcPr>
            <w:tcW w:w="4683" w:type="dxa"/>
            <w:tcBorders>
              <w:top w:val="nil"/>
              <w:left w:val="nil"/>
              <w:bottom w:val="single" w:sz="4" w:space="0" w:color="auto"/>
              <w:right w:val="nil"/>
            </w:tcBorders>
            <w:shd w:val="clear" w:color="auto" w:fill="auto"/>
            <w:vAlign w:val="center"/>
            <w:hideMark/>
          </w:tcPr>
          <w:p w14:paraId="1F8943E6"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LOCAÇÃO DE GRAVADOR DE IMAGENS VEICULAR</w:t>
            </w:r>
          </w:p>
        </w:tc>
        <w:tc>
          <w:tcPr>
            <w:tcW w:w="992" w:type="dxa"/>
            <w:tcBorders>
              <w:top w:val="nil"/>
              <w:left w:val="single" w:sz="8" w:space="0" w:color="auto"/>
              <w:bottom w:val="single" w:sz="4" w:space="0" w:color="auto"/>
              <w:right w:val="nil"/>
            </w:tcBorders>
            <w:shd w:val="clear" w:color="auto" w:fill="auto"/>
            <w:noWrap/>
            <w:vAlign w:val="center"/>
            <w:hideMark/>
          </w:tcPr>
          <w:p w14:paraId="6FFE81F4"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11CC5EB6"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10</w:t>
            </w:r>
          </w:p>
        </w:tc>
        <w:tc>
          <w:tcPr>
            <w:tcW w:w="1080" w:type="dxa"/>
            <w:tcBorders>
              <w:top w:val="nil"/>
              <w:left w:val="single" w:sz="4" w:space="0" w:color="auto"/>
              <w:bottom w:val="single" w:sz="4" w:space="0" w:color="auto"/>
              <w:right w:val="single" w:sz="4" w:space="0" w:color="auto"/>
            </w:tcBorders>
            <w:shd w:val="clear" w:color="auto" w:fill="auto"/>
            <w:vAlign w:val="center"/>
          </w:tcPr>
          <w:p w14:paraId="685A2356"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650A956C"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0B57F1AB" w14:textId="77777777" w:rsidTr="00700559">
        <w:trPr>
          <w:trHeight w:val="288"/>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17CE43B6"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27</w:t>
            </w:r>
          </w:p>
        </w:tc>
        <w:tc>
          <w:tcPr>
            <w:tcW w:w="4683" w:type="dxa"/>
            <w:tcBorders>
              <w:top w:val="nil"/>
              <w:left w:val="nil"/>
              <w:bottom w:val="single" w:sz="4" w:space="0" w:color="auto"/>
              <w:right w:val="nil"/>
            </w:tcBorders>
            <w:shd w:val="clear" w:color="auto" w:fill="auto"/>
            <w:vAlign w:val="center"/>
            <w:hideMark/>
          </w:tcPr>
          <w:p w14:paraId="5F08523D"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LOCAÇÃO DE SERVIDOR DE GERENCIAMENTO DE IMAGENS</w:t>
            </w:r>
          </w:p>
        </w:tc>
        <w:tc>
          <w:tcPr>
            <w:tcW w:w="992" w:type="dxa"/>
            <w:tcBorders>
              <w:top w:val="nil"/>
              <w:left w:val="single" w:sz="8" w:space="0" w:color="auto"/>
              <w:bottom w:val="single" w:sz="4" w:space="0" w:color="auto"/>
              <w:right w:val="nil"/>
            </w:tcBorders>
            <w:shd w:val="clear" w:color="auto" w:fill="auto"/>
            <w:noWrap/>
            <w:vAlign w:val="center"/>
            <w:hideMark/>
          </w:tcPr>
          <w:p w14:paraId="5D47E60B"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2A5125D0"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5</w:t>
            </w:r>
          </w:p>
        </w:tc>
        <w:tc>
          <w:tcPr>
            <w:tcW w:w="1080" w:type="dxa"/>
            <w:tcBorders>
              <w:top w:val="nil"/>
              <w:left w:val="single" w:sz="4" w:space="0" w:color="auto"/>
              <w:bottom w:val="single" w:sz="4" w:space="0" w:color="auto"/>
              <w:right w:val="single" w:sz="4" w:space="0" w:color="auto"/>
            </w:tcBorders>
            <w:shd w:val="clear" w:color="auto" w:fill="auto"/>
            <w:vAlign w:val="center"/>
          </w:tcPr>
          <w:p w14:paraId="06247309"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3F5DC4E9"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59435B93" w14:textId="77777777" w:rsidTr="00700559">
        <w:trPr>
          <w:trHeight w:val="288"/>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47DEEA7D"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28</w:t>
            </w:r>
          </w:p>
        </w:tc>
        <w:tc>
          <w:tcPr>
            <w:tcW w:w="4683" w:type="dxa"/>
            <w:tcBorders>
              <w:top w:val="nil"/>
              <w:left w:val="nil"/>
              <w:bottom w:val="single" w:sz="4" w:space="0" w:color="auto"/>
              <w:right w:val="nil"/>
            </w:tcBorders>
            <w:shd w:val="clear" w:color="auto" w:fill="auto"/>
            <w:vAlign w:val="center"/>
            <w:hideMark/>
          </w:tcPr>
          <w:p w14:paraId="4DD68E2F"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LOCAÇÃO DE SERVIDOR DE RECONHECIMENTO DE PLACAS</w:t>
            </w:r>
          </w:p>
        </w:tc>
        <w:tc>
          <w:tcPr>
            <w:tcW w:w="992" w:type="dxa"/>
            <w:tcBorders>
              <w:top w:val="nil"/>
              <w:left w:val="single" w:sz="8" w:space="0" w:color="auto"/>
              <w:bottom w:val="single" w:sz="4" w:space="0" w:color="auto"/>
              <w:right w:val="nil"/>
            </w:tcBorders>
            <w:shd w:val="clear" w:color="auto" w:fill="auto"/>
            <w:noWrap/>
            <w:vAlign w:val="center"/>
            <w:hideMark/>
          </w:tcPr>
          <w:p w14:paraId="3B197392"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5A73815A"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w:t>
            </w:r>
          </w:p>
        </w:tc>
        <w:tc>
          <w:tcPr>
            <w:tcW w:w="1080" w:type="dxa"/>
            <w:tcBorders>
              <w:top w:val="nil"/>
              <w:left w:val="single" w:sz="4" w:space="0" w:color="auto"/>
              <w:bottom w:val="single" w:sz="4" w:space="0" w:color="auto"/>
              <w:right w:val="single" w:sz="4" w:space="0" w:color="auto"/>
            </w:tcBorders>
            <w:shd w:val="clear" w:color="auto" w:fill="auto"/>
            <w:vAlign w:val="center"/>
          </w:tcPr>
          <w:p w14:paraId="1C364751"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695ABE4C"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7C7CB414" w14:textId="77777777" w:rsidTr="00700559">
        <w:trPr>
          <w:trHeight w:val="215"/>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081CFACF"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29</w:t>
            </w:r>
          </w:p>
        </w:tc>
        <w:tc>
          <w:tcPr>
            <w:tcW w:w="4683" w:type="dxa"/>
            <w:tcBorders>
              <w:top w:val="nil"/>
              <w:left w:val="nil"/>
              <w:bottom w:val="single" w:sz="4" w:space="0" w:color="auto"/>
              <w:right w:val="nil"/>
            </w:tcBorders>
            <w:shd w:val="clear" w:color="auto" w:fill="auto"/>
            <w:vAlign w:val="center"/>
            <w:hideMark/>
          </w:tcPr>
          <w:p w14:paraId="5ACE99F6"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LOCAÇÃO DE SERVIDOR DE SISTEMA DE TRANSMISSÃO DE IMAGENS PORTATIL</w:t>
            </w:r>
          </w:p>
        </w:tc>
        <w:tc>
          <w:tcPr>
            <w:tcW w:w="992" w:type="dxa"/>
            <w:tcBorders>
              <w:top w:val="nil"/>
              <w:left w:val="single" w:sz="8" w:space="0" w:color="auto"/>
              <w:bottom w:val="single" w:sz="4" w:space="0" w:color="auto"/>
              <w:right w:val="nil"/>
            </w:tcBorders>
            <w:shd w:val="clear" w:color="auto" w:fill="auto"/>
            <w:noWrap/>
            <w:vAlign w:val="center"/>
            <w:hideMark/>
          </w:tcPr>
          <w:p w14:paraId="42F54623"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56908966"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w:t>
            </w:r>
          </w:p>
        </w:tc>
        <w:tc>
          <w:tcPr>
            <w:tcW w:w="1080" w:type="dxa"/>
            <w:tcBorders>
              <w:top w:val="nil"/>
              <w:left w:val="single" w:sz="4" w:space="0" w:color="auto"/>
              <w:bottom w:val="single" w:sz="4" w:space="0" w:color="auto"/>
              <w:right w:val="single" w:sz="4" w:space="0" w:color="auto"/>
            </w:tcBorders>
            <w:shd w:val="clear" w:color="auto" w:fill="auto"/>
            <w:vAlign w:val="center"/>
          </w:tcPr>
          <w:p w14:paraId="01F40259"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090AC037"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25B87F70" w14:textId="77777777" w:rsidTr="00700559">
        <w:trPr>
          <w:trHeight w:val="288"/>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571559A4"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30</w:t>
            </w:r>
          </w:p>
        </w:tc>
        <w:tc>
          <w:tcPr>
            <w:tcW w:w="4683" w:type="dxa"/>
            <w:tcBorders>
              <w:top w:val="nil"/>
              <w:left w:val="nil"/>
              <w:bottom w:val="single" w:sz="4" w:space="0" w:color="auto"/>
              <w:right w:val="nil"/>
            </w:tcBorders>
            <w:shd w:val="clear" w:color="auto" w:fill="auto"/>
            <w:vAlign w:val="center"/>
            <w:hideMark/>
          </w:tcPr>
          <w:p w14:paraId="691CD958"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LOCAÇAO DE ESTAÇÃO DE TRABALHO</w:t>
            </w:r>
          </w:p>
        </w:tc>
        <w:tc>
          <w:tcPr>
            <w:tcW w:w="992" w:type="dxa"/>
            <w:tcBorders>
              <w:top w:val="nil"/>
              <w:left w:val="single" w:sz="8" w:space="0" w:color="auto"/>
              <w:bottom w:val="single" w:sz="4" w:space="0" w:color="auto"/>
              <w:right w:val="nil"/>
            </w:tcBorders>
            <w:shd w:val="clear" w:color="auto" w:fill="auto"/>
            <w:noWrap/>
            <w:vAlign w:val="center"/>
            <w:hideMark/>
          </w:tcPr>
          <w:p w14:paraId="12CAECF9"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0DF1C46F"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8</w:t>
            </w:r>
          </w:p>
        </w:tc>
        <w:tc>
          <w:tcPr>
            <w:tcW w:w="1080" w:type="dxa"/>
            <w:tcBorders>
              <w:top w:val="nil"/>
              <w:left w:val="single" w:sz="4" w:space="0" w:color="auto"/>
              <w:bottom w:val="single" w:sz="4" w:space="0" w:color="auto"/>
              <w:right w:val="single" w:sz="4" w:space="0" w:color="auto"/>
            </w:tcBorders>
            <w:shd w:val="clear" w:color="auto" w:fill="auto"/>
            <w:vAlign w:val="center"/>
          </w:tcPr>
          <w:p w14:paraId="0F097DBD"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7A2983F6"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0CEE9D1B" w14:textId="77777777" w:rsidTr="00700559">
        <w:trPr>
          <w:trHeight w:val="265"/>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31FDA3F6"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31</w:t>
            </w:r>
          </w:p>
        </w:tc>
        <w:tc>
          <w:tcPr>
            <w:tcW w:w="4683" w:type="dxa"/>
            <w:tcBorders>
              <w:top w:val="nil"/>
              <w:left w:val="nil"/>
              <w:bottom w:val="single" w:sz="4" w:space="0" w:color="auto"/>
              <w:right w:val="nil"/>
            </w:tcBorders>
            <w:shd w:val="clear" w:color="auto" w:fill="auto"/>
            <w:vAlign w:val="center"/>
            <w:hideMark/>
          </w:tcPr>
          <w:p w14:paraId="6A87D7A7"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LOCAÇÃO DE DOCKING PARA SISTEMA DE TRANMISSÃO DE IMAGENS PORTATIL</w:t>
            </w:r>
          </w:p>
        </w:tc>
        <w:tc>
          <w:tcPr>
            <w:tcW w:w="992" w:type="dxa"/>
            <w:tcBorders>
              <w:top w:val="nil"/>
              <w:left w:val="single" w:sz="8" w:space="0" w:color="auto"/>
              <w:bottom w:val="single" w:sz="4" w:space="0" w:color="auto"/>
              <w:right w:val="nil"/>
            </w:tcBorders>
            <w:shd w:val="clear" w:color="auto" w:fill="auto"/>
            <w:noWrap/>
            <w:vAlign w:val="center"/>
            <w:hideMark/>
          </w:tcPr>
          <w:p w14:paraId="7868FFDA"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6F2C3465"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5</w:t>
            </w:r>
          </w:p>
        </w:tc>
        <w:tc>
          <w:tcPr>
            <w:tcW w:w="1080" w:type="dxa"/>
            <w:tcBorders>
              <w:top w:val="nil"/>
              <w:left w:val="single" w:sz="4" w:space="0" w:color="auto"/>
              <w:bottom w:val="single" w:sz="4" w:space="0" w:color="auto"/>
              <w:right w:val="single" w:sz="4" w:space="0" w:color="auto"/>
            </w:tcBorders>
            <w:shd w:val="clear" w:color="auto" w:fill="auto"/>
            <w:vAlign w:val="center"/>
          </w:tcPr>
          <w:p w14:paraId="0DE2FD9B"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5827E0F9"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708D8556" w14:textId="77777777" w:rsidTr="00700559">
        <w:trPr>
          <w:trHeight w:val="288"/>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390DD6D2"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32</w:t>
            </w:r>
          </w:p>
        </w:tc>
        <w:tc>
          <w:tcPr>
            <w:tcW w:w="4683" w:type="dxa"/>
            <w:tcBorders>
              <w:top w:val="nil"/>
              <w:left w:val="nil"/>
              <w:bottom w:val="single" w:sz="4" w:space="0" w:color="auto"/>
              <w:right w:val="nil"/>
            </w:tcBorders>
            <w:shd w:val="clear" w:color="auto" w:fill="auto"/>
            <w:vAlign w:val="center"/>
            <w:hideMark/>
          </w:tcPr>
          <w:p w14:paraId="62F7111A"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LOCAÇÃO DE CONTROLADOR DE DOCKING</w:t>
            </w:r>
          </w:p>
        </w:tc>
        <w:tc>
          <w:tcPr>
            <w:tcW w:w="992" w:type="dxa"/>
            <w:tcBorders>
              <w:top w:val="nil"/>
              <w:left w:val="single" w:sz="8" w:space="0" w:color="auto"/>
              <w:bottom w:val="single" w:sz="4" w:space="0" w:color="auto"/>
              <w:right w:val="nil"/>
            </w:tcBorders>
            <w:shd w:val="clear" w:color="auto" w:fill="auto"/>
            <w:noWrap/>
            <w:vAlign w:val="center"/>
            <w:hideMark/>
          </w:tcPr>
          <w:p w14:paraId="3B57F1FB"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37EAF45D"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w:t>
            </w:r>
          </w:p>
        </w:tc>
        <w:tc>
          <w:tcPr>
            <w:tcW w:w="1080" w:type="dxa"/>
            <w:tcBorders>
              <w:top w:val="nil"/>
              <w:left w:val="single" w:sz="4" w:space="0" w:color="auto"/>
              <w:bottom w:val="single" w:sz="4" w:space="0" w:color="auto"/>
              <w:right w:val="single" w:sz="4" w:space="0" w:color="auto"/>
            </w:tcBorders>
            <w:shd w:val="clear" w:color="auto" w:fill="auto"/>
            <w:vAlign w:val="center"/>
          </w:tcPr>
          <w:p w14:paraId="4BAD66E1"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5650B06F"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05CD0FA7" w14:textId="77777777" w:rsidTr="00700559">
        <w:trPr>
          <w:trHeight w:val="288"/>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00412D7B"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33</w:t>
            </w:r>
          </w:p>
        </w:tc>
        <w:tc>
          <w:tcPr>
            <w:tcW w:w="4683" w:type="dxa"/>
            <w:tcBorders>
              <w:top w:val="nil"/>
              <w:left w:val="nil"/>
              <w:bottom w:val="single" w:sz="4" w:space="0" w:color="auto"/>
              <w:right w:val="nil"/>
            </w:tcBorders>
            <w:shd w:val="clear" w:color="auto" w:fill="auto"/>
            <w:vAlign w:val="center"/>
            <w:hideMark/>
          </w:tcPr>
          <w:p w14:paraId="5F7A7743"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LOCAÇÃO DE SWITCH TIPO 1</w:t>
            </w:r>
          </w:p>
        </w:tc>
        <w:tc>
          <w:tcPr>
            <w:tcW w:w="992" w:type="dxa"/>
            <w:tcBorders>
              <w:top w:val="nil"/>
              <w:left w:val="single" w:sz="8" w:space="0" w:color="auto"/>
              <w:bottom w:val="single" w:sz="4" w:space="0" w:color="auto"/>
              <w:right w:val="nil"/>
            </w:tcBorders>
            <w:shd w:val="clear" w:color="auto" w:fill="auto"/>
            <w:noWrap/>
            <w:vAlign w:val="center"/>
            <w:hideMark/>
          </w:tcPr>
          <w:p w14:paraId="783E2C4A"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04361124"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w:t>
            </w:r>
          </w:p>
        </w:tc>
        <w:tc>
          <w:tcPr>
            <w:tcW w:w="1080" w:type="dxa"/>
            <w:tcBorders>
              <w:top w:val="nil"/>
              <w:left w:val="single" w:sz="4" w:space="0" w:color="auto"/>
              <w:bottom w:val="single" w:sz="4" w:space="0" w:color="auto"/>
              <w:right w:val="single" w:sz="4" w:space="0" w:color="auto"/>
            </w:tcBorders>
            <w:shd w:val="clear" w:color="auto" w:fill="auto"/>
            <w:vAlign w:val="center"/>
          </w:tcPr>
          <w:p w14:paraId="293C481A"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08A6E5DD"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22A3C32E" w14:textId="77777777" w:rsidTr="00700559">
        <w:trPr>
          <w:trHeight w:val="288"/>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26DE2E45"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lastRenderedPageBreak/>
              <w:t>34</w:t>
            </w:r>
          </w:p>
        </w:tc>
        <w:tc>
          <w:tcPr>
            <w:tcW w:w="4683" w:type="dxa"/>
            <w:tcBorders>
              <w:top w:val="nil"/>
              <w:left w:val="nil"/>
              <w:bottom w:val="single" w:sz="4" w:space="0" w:color="auto"/>
              <w:right w:val="nil"/>
            </w:tcBorders>
            <w:shd w:val="clear" w:color="auto" w:fill="auto"/>
            <w:vAlign w:val="center"/>
            <w:hideMark/>
          </w:tcPr>
          <w:p w14:paraId="34A1D42D"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LOCAÇÃO DE SWITCH TIPO 2</w:t>
            </w:r>
          </w:p>
        </w:tc>
        <w:tc>
          <w:tcPr>
            <w:tcW w:w="992" w:type="dxa"/>
            <w:tcBorders>
              <w:top w:val="nil"/>
              <w:left w:val="single" w:sz="8" w:space="0" w:color="auto"/>
              <w:bottom w:val="single" w:sz="4" w:space="0" w:color="auto"/>
              <w:right w:val="nil"/>
            </w:tcBorders>
            <w:shd w:val="clear" w:color="auto" w:fill="auto"/>
            <w:noWrap/>
            <w:vAlign w:val="center"/>
            <w:hideMark/>
          </w:tcPr>
          <w:p w14:paraId="3F558449"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4EC0B85D"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150</w:t>
            </w:r>
          </w:p>
        </w:tc>
        <w:tc>
          <w:tcPr>
            <w:tcW w:w="1080" w:type="dxa"/>
            <w:tcBorders>
              <w:top w:val="nil"/>
              <w:left w:val="single" w:sz="4" w:space="0" w:color="auto"/>
              <w:bottom w:val="single" w:sz="4" w:space="0" w:color="auto"/>
              <w:right w:val="single" w:sz="4" w:space="0" w:color="auto"/>
            </w:tcBorders>
            <w:shd w:val="clear" w:color="auto" w:fill="auto"/>
            <w:vAlign w:val="center"/>
          </w:tcPr>
          <w:p w14:paraId="526DAB70"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5456D7DB"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3984E105" w14:textId="77777777" w:rsidTr="00700559">
        <w:trPr>
          <w:trHeight w:val="288"/>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7F836E49"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35</w:t>
            </w:r>
          </w:p>
        </w:tc>
        <w:tc>
          <w:tcPr>
            <w:tcW w:w="4683" w:type="dxa"/>
            <w:tcBorders>
              <w:top w:val="nil"/>
              <w:left w:val="nil"/>
              <w:bottom w:val="single" w:sz="4" w:space="0" w:color="auto"/>
              <w:right w:val="nil"/>
            </w:tcBorders>
            <w:shd w:val="clear" w:color="auto" w:fill="auto"/>
            <w:vAlign w:val="center"/>
            <w:hideMark/>
          </w:tcPr>
          <w:p w14:paraId="702AD7A9"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LOCAÇÃO DE TELAS DE VIDEOWALL</w:t>
            </w:r>
          </w:p>
        </w:tc>
        <w:tc>
          <w:tcPr>
            <w:tcW w:w="992" w:type="dxa"/>
            <w:tcBorders>
              <w:top w:val="nil"/>
              <w:left w:val="single" w:sz="8" w:space="0" w:color="auto"/>
              <w:bottom w:val="single" w:sz="4" w:space="0" w:color="auto"/>
              <w:right w:val="nil"/>
            </w:tcBorders>
            <w:shd w:val="clear" w:color="auto" w:fill="auto"/>
            <w:noWrap/>
            <w:vAlign w:val="center"/>
            <w:hideMark/>
          </w:tcPr>
          <w:p w14:paraId="36A05306"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3F9DE4EC"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15</w:t>
            </w:r>
          </w:p>
        </w:tc>
        <w:tc>
          <w:tcPr>
            <w:tcW w:w="1080" w:type="dxa"/>
            <w:tcBorders>
              <w:top w:val="nil"/>
              <w:left w:val="single" w:sz="4" w:space="0" w:color="auto"/>
              <w:bottom w:val="single" w:sz="4" w:space="0" w:color="auto"/>
              <w:right w:val="single" w:sz="4" w:space="0" w:color="auto"/>
            </w:tcBorders>
            <w:shd w:val="clear" w:color="auto" w:fill="auto"/>
            <w:vAlign w:val="center"/>
          </w:tcPr>
          <w:p w14:paraId="2764001C"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42650BDC"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4B0B0EDD" w14:textId="77777777" w:rsidTr="00700559">
        <w:trPr>
          <w:trHeight w:val="288"/>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39B95E73"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36</w:t>
            </w:r>
          </w:p>
        </w:tc>
        <w:tc>
          <w:tcPr>
            <w:tcW w:w="4683" w:type="dxa"/>
            <w:tcBorders>
              <w:top w:val="nil"/>
              <w:left w:val="nil"/>
              <w:bottom w:val="single" w:sz="4" w:space="0" w:color="auto"/>
              <w:right w:val="nil"/>
            </w:tcBorders>
            <w:shd w:val="clear" w:color="auto" w:fill="auto"/>
            <w:vAlign w:val="center"/>
            <w:hideMark/>
          </w:tcPr>
          <w:p w14:paraId="17692F42"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LOCAÇÃO DE CONTROLADOR DE VIDEOWALL</w:t>
            </w:r>
          </w:p>
        </w:tc>
        <w:tc>
          <w:tcPr>
            <w:tcW w:w="992" w:type="dxa"/>
            <w:tcBorders>
              <w:top w:val="nil"/>
              <w:left w:val="single" w:sz="8" w:space="0" w:color="auto"/>
              <w:bottom w:val="single" w:sz="4" w:space="0" w:color="auto"/>
              <w:right w:val="nil"/>
            </w:tcBorders>
            <w:shd w:val="clear" w:color="auto" w:fill="auto"/>
            <w:noWrap/>
            <w:vAlign w:val="center"/>
            <w:hideMark/>
          </w:tcPr>
          <w:p w14:paraId="3946A369"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65F7C1F8"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w:t>
            </w:r>
          </w:p>
        </w:tc>
        <w:tc>
          <w:tcPr>
            <w:tcW w:w="1080" w:type="dxa"/>
            <w:tcBorders>
              <w:top w:val="nil"/>
              <w:left w:val="single" w:sz="4" w:space="0" w:color="auto"/>
              <w:bottom w:val="single" w:sz="4" w:space="0" w:color="auto"/>
              <w:right w:val="single" w:sz="4" w:space="0" w:color="auto"/>
            </w:tcBorders>
            <w:shd w:val="clear" w:color="auto" w:fill="auto"/>
            <w:vAlign w:val="center"/>
          </w:tcPr>
          <w:p w14:paraId="6CD9243A"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614FBCCE"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48A3DE43" w14:textId="77777777" w:rsidTr="00700559">
        <w:trPr>
          <w:trHeight w:val="288"/>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024620EF"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37</w:t>
            </w:r>
          </w:p>
        </w:tc>
        <w:tc>
          <w:tcPr>
            <w:tcW w:w="4683" w:type="dxa"/>
            <w:tcBorders>
              <w:top w:val="nil"/>
              <w:left w:val="nil"/>
              <w:bottom w:val="single" w:sz="4" w:space="0" w:color="auto"/>
              <w:right w:val="nil"/>
            </w:tcBorders>
            <w:shd w:val="clear" w:color="auto" w:fill="auto"/>
            <w:vAlign w:val="center"/>
            <w:hideMark/>
          </w:tcPr>
          <w:p w14:paraId="576A32D6"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LOCAÇÃO DE PLACA DE ENTRADA DE VIDEO PARA VIDEOWALL</w:t>
            </w:r>
          </w:p>
        </w:tc>
        <w:tc>
          <w:tcPr>
            <w:tcW w:w="992" w:type="dxa"/>
            <w:tcBorders>
              <w:top w:val="nil"/>
              <w:left w:val="single" w:sz="8" w:space="0" w:color="auto"/>
              <w:bottom w:val="single" w:sz="4" w:space="0" w:color="auto"/>
              <w:right w:val="nil"/>
            </w:tcBorders>
            <w:shd w:val="clear" w:color="auto" w:fill="auto"/>
            <w:noWrap/>
            <w:vAlign w:val="center"/>
            <w:hideMark/>
          </w:tcPr>
          <w:p w14:paraId="202D168F"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7CC73C1E"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w:t>
            </w:r>
          </w:p>
        </w:tc>
        <w:tc>
          <w:tcPr>
            <w:tcW w:w="1080" w:type="dxa"/>
            <w:tcBorders>
              <w:top w:val="nil"/>
              <w:left w:val="single" w:sz="4" w:space="0" w:color="auto"/>
              <w:bottom w:val="single" w:sz="4" w:space="0" w:color="auto"/>
              <w:right w:val="single" w:sz="4" w:space="0" w:color="auto"/>
            </w:tcBorders>
            <w:shd w:val="clear" w:color="auto" w:fill="auto"/>
            <w:vAlign w:val="center"/>
          </w:tcPr>
          <w:p w14:paraId="025A58BE"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5F0B1EA7"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78ED241C" w14:textId="77777777" w:rsidTr="00700559">
        <w:trPr>
          <w:trHeight w:val="288"/>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519288E8"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38</w:t>
            </w:r>
          </w:p>
        </w:tc>
        <w:tc>
          <w:tcPr>
            <w:tcW w:w="4683" w:type="dxa"/>
            <w:tcBorders>
              <w:top w:val="nil"/>
              <w:left w:val="nil"/>
              <w:bottom w:val="single" w:sz="4" w:space="0" w:color="auto"/>
              <w:right w:val="nil"/>
            </w:tcBorders>
            <w:shd w:val="clear" w:color="auto" w:fill="auto"/>
            <w:vAlign w:val="center"/>
            <w:hideMark/>
          </w:tcPr>
          <w:p w14:paraId="7D9AFA94"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LOCAÇÃO DE PLACA DE SAIDA DE VIDEO PARA VIDEOWALL</w:t>
            </w:r>
          </w:p>
        </w:tc>
        <w:tc>
          <w:tcPr>
            <w:tcW w:w="992" w:type="dxa"/>
            <w:tcBorders>
              <w:top w:val="nil"/>
              <w:left w:val="single" w:sz="8" w:space="0" w:color="auto"/>
              <w:bottom w:val="single" w:sz="4" w:space="0" w:color="auto"/>
              <w:right w:val="nil"/>
            </w:tcBorders>
            <w:shd w:val="clear" w:color="auto" w:fill="auto"/>
            <w:noWrap/>
            <w:vAlign w:val="center"/>
            <w:hideMark/>
          </w:tcPr>
          <w:p w14:paraId="3D8BF8DA"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3DD68B0D"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4</w:t>
            </w:r>
          </w:p>
        </w:tc>
        <w:tc>
          <w:tcPr>
            <w:tcW w:w="1080" w:type="dxa"/>
            <w:tcBorders>
              <w:top w:val="nil"/>
              <w:left w:val="single" w:sz="4" w:space="0" w:color="auto"/>
              <w:bottom w:val="single" w:sz="4" w:space="0" w:color="auto"/>
              <w:right w:val="single" w:sz="4" w:space="0" w:color="auto"/>
            </w:tcBorders>
            <w:shd w:val="clear" w:color="auto" w:fill="auto"/>
            <w:vAlign w:val="center"/>
          </w:tcPr>
          <w:p w14:paraId="6AA152FA"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49F9382E"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139A79DB" w14:textId="77777777" w:rsidTr="00700559">
        <w:trPr>
          <w:trHeight w:val="288"/>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3C8F397D"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39</w:t>
            </w:r>
          </w:p>
        </w:tc>
        <w:tc>
          <w:tcPr>
            <w:tcW w:w="4683" w:type="dxa"/>
            <w:tcBorders>
              <w:top w:val="nil"/>
              <w:left w:val="nil"/>
              <w:bottom w:val="single" w:sz="4" w:space="0" w:color="auto"/>
              <w:right w:val="nil"/>
            </w:tcBorders>
            <w:shd w:val="clear" w:color="auto" w:fill="auto"/>
            <w:vAlign w:val="center"/>
            <w:hideMark/>
          </w:tcPr>
          <w:p w14:paraId="5D9D38DD"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LOCAÇAO DE SUPORTE PARA TELA DE VIDEOWALL</w:t>
            </w:r>
          </w:p>
        </w:tc>
        <w:tc>
          <w:tcPr>
            <w:tcW w:w="992" w:type="dxa"/>
            <w:tcBorders>
              <w:top w:val="nil"/>
              <w:left w:val="single" w:sz="8" w:space="0" w:color="auto"/>
              <w:bottom w:val="single" w:sz="4" w:space="0" w:color="auto"/>
              <w:right w:val="nil"/>
            </w:tcBorders>
            <w:shd w:val="clear" w:color="auto" w:fill="auto"/>
            <w:noWrap/>
            <w:vAlign w:val="center"/>
            <w:hideMark/>
          </w:tcPr>
          <w:p w14:paraId="739B68EC"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2C15227E"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15</w:t>
            </w:r>
          </w:p>
        </w:tc>
        <w:tc>
          <w:tcPr>
            <w:tcW w:w="1080" w:type="dxa"/>
            <w:tcBorders>
              <w:top w:val="nil"/>
              <w:left w:val="single" w:sz="4" w:space="0" w:color="auto"/>
              <w:bottom w:val="single" w:sz="4" w:space="0" w:color="auto"/>
              <w:right w:val="single" w:sz="4" w:space="0" w:color="auto"/>
            </w:tcBorders>
            <w:shd w:val="clear" w:color="auto" w:fill="auto"/>
            <w:vAlign w:val="center"/>
          </w:tcPr>
          <w:p w14:paraId="41D8FFE2"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3CDD5F36"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33747878" w14:textId="77777777" w:rsidTr="00700559">
        <w:trPr>
          <w:trHeight w:val="288"/>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284174DE"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40</w:t>
            </w:r>
          </w:p>
        </w:tc>
        <w:tc>
          <w:tcPr>
            <w:tcW w:w="4683" w:type="dxa"/>
            <w:tcBorders>
              <w:top w:val="nil"/>
              <w:left w:val="nil"/>
              <w:bottom w:val="single" w:sz="4" w:space="0" w:color="auto"/>
              <w:right w:val="nil"/>
            </w:tcBorders>
            <w:shd w:val="clear" w:color="auto" w:fill="auto"/>
            <w:vAlign w:val="center"/>
            <w:hideMark/>
          </w:tcPr>
          <w:p w14:paraId="722D25DD"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LOCAÇÃO DE BASE PARA TELA DE VIDEOWALL</w:t>
            </w:r>
          </w:p>
        </w:tc>
        <w:tc>
          <w:tcPr>
            <w:tcW w:w="992" w:type="dxa"/>
            <w:tcBorders>
              <w:top w:val="nil"/>
              <w:left w:val="single" w:sz="8" w:space="0" w:color="auto"/>
              <w:bottom w:val="single" w:sz="4" w:space="0" w:color="auto"/>
              <w:right w:val="nil"/>
            </w:tcBorders>
            <w:shd w:val="clear" w:color="auto" w:fill="auto"/>
            <w:noWrap/>
            <w:vAlign w:val="center"/>
            <w:hideMark/>
          </w:tcPr>
          <w:p w14:paraId="4912787C"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64A507C8"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5</w:t>
            </w:r>
          </w:p>
        </w:tc>
        <w:tc>
          <w:tcPr>
            <w:tcW w:w="1080" w:type="dxa"/>
            <w:tcBorders>
              <w:top w:val="nil"/>
              <w:left w:val="single" w:sz="4" w:space="0" w:color="auto"/>
              <w:bottom w:val="single" w:sz="4" w:space="0" w:color="auto"/>
              <w:right w:val="single" w:sz="4" w:space="0" w:color="auto"/>
            </w:tcBorders>
            <w:shd w:val="clear" w:color="auto" w:fill="auto"/>
            <w:vAlign w:val="center"/>
          </w:tcPr>
          <w:p w14:paraId="2A288296"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6F2682CA"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7F59134A" w14:textId="77777777" w:rsidTr="00700559">
        <w:trPr>
          <w:trHeight w:val="288"/>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163E5B74"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41</w:t>
            </w:r>
          </w:p>
        </w:tc>
        <w:tc>
          <w:tcPr>
            <w:tcW w:w="4683" w:type="dxa"/>
            <w:tcBorders>
              <w:top w:val="nil"/>
              <w:left w:val="nil"/>
              <w:bottom w:val="single" w:sz="4" w:space="0" w:color="auto"/>
              <w:right w:val="nil"/>
            </w:tcBorders>
            <w:shd w:val="clear" w:color="auto" w:fill="auto"/>
            <w:vAlign w:val="center"/>
            <w:hideMark/>
          </w:tcPr>
          <w:p w14:paraId="71472C08"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LOCAÇÃO DE MESA CONTROLADORA COM JOYSTICK</w:t>
            </w:r>
          </w:p>
        </w:tc>
        <w:tc>
          <w:tcPr>
            <w:tcW w:w="992" w:type="dxa"/>
            <w:tcBorders>
              <w:top w:val="nil"/>
              <w:left w:val="single" w:sz="8" w:space="0" w:color="auto"/>
              <w:bottom w:val="single" w:sz="4" w:space="0" w:color="auto"/>
              <w:right w:val="nil"/>
            </w:tcBorders>
            <w:shd w:val="clear" w:color="auto" w:fill="auto"/>
            <w:noWrap/>
            <w:vAlign w:val="center"/>
            <w:hideMark/>
          </w:tcPr>
          <w:p w14:paraId="52712644"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59D5E62E"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8</w:t>
            </w:r>
          </w:p>
        </w:tc>
        <w:tc>
          <w:tcPr>
            <w:tcW w:w="1080" w:type="dxa"/>
            <w:tcBorders>
              <w:top w:val="nil"/>
              <w:left w:val="single" w:sz="4" w:space="0" w:color="auto"/>
              <w:bottom w:val="single" w:sz="4" w:space="0" w:color="auto"/>
              <w:right w:val="single" w:sz="4" w:space="0" w:color="auto"/>
            </w:tcBorders>
            <w:shd w:val="clear" w:color="auto" w:fill="auto"/>
            <w:vAlign w:val="center"/>
          </w:tcPr>
          <w:p w14:paraId="7DEC46A1"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6C5E791C"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1511A45C" w14:textId="77777777" w:rsidTr="00700559">
        <w:trPr>
          <w:trHeight w:val="288"/>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17460249"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42</w:t>
            </w:r>
          </w:p>
        </w:tc>
        <w:tc>
          <w:tcPr>
            <w:tcW w:w="4683" w:type="dxa"/>
            <w:tcBorders>
              <w:top w:val="nil"/>
              <w:left w:val="nil"/>
              <w:bottom w:val="single" w:sz="4" w:space="0" w:color="auto"/>
              <w:right w:val="nil"/>
            </w:tcBorders>
            <w:shd w:val="clear" w:color="auto" w:fill="auto"/>
            <w:vAlign w:val="center"/>
            <w:hideMark/>
          </w:tcPr>
          <w:p w14:paraId="73D25C7E"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LOCAÇÃO DE CADEIRA GIRATORIA</w:t>
            </w:r>
          </w:p>
        </w:tc>
        <w:tc>
          <w:tcPr>
            <w:tcW w:w="992" w:type="dxa"/>
            <w:tcBorders>
              <w:top w:val="nil"/>
              <w:left w:val="single" w:sz="8" w:space="0" w:color="auto"/>
              <w:bottom w:val="single" w:sz="4" w:space="0" w:color="auto"/>
              <w:right w:val="nil"/>
            </w:tcBorders>
            <w:shd w:val="clear" w:color="auto" w:fill="auto"/>
            <w:noWrap/>
            <w:vAlign w:val="center"/>
            <w:hideMark/>
          </w:tcPr>
          <w:p w14:paraId="683353E5"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1426576E"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8</w:t>
            </w:r>
          </w:p>
        </w:tc>
        <w:tc>
          <w:tcPr>
            <w:tcW w:w="1080" w:type="dxa"/>
            <w:tcBorders>
              <w:top w:val="nil"/>
              <w:left w:val="single" w:sz="4" w:space="0" w:color="auto"/>
              <w:bottom w:val="single" w:sz="4" w:space="0" w:color="auto"/>
              <w:right w:val="single" w:sz="4" w:space="0" w:color="auto"/>
            </w:tcBorders>
            <w:shd w:val="clear" w:color="auto" w:fill="auto"/>
            <w:vAlign w:val="center"/>
          </w:tcPr>
          <w:p w14:paraId="1DF4C545"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5240A548"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7369908F" w14:textId="77777777" w:rsidTr="00700559">
        <w:trPr>
          <w:trHeight w:val="288"/>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DB11CC"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43</w:t>
            </w:r>
          </w:p>
        </w:tc>
        <w:tc>
          <w:tcPr>
            <w:tcW w:w="468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F4697AD"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LOCAÇÃO DE BANCADA DE OPERAÇAO</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359625"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CE0287"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8</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4643BCE6"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2FB2A4D0"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0136D6EF" w14:textId="77777777" w:rsidTr="00700559">
        <w:trPr>
          <w:trHeight w:val="288"/>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33DBA55A"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44</w:t>
            </w:r>
          </w:p>
        </w:tc>
        <w:tc>
          <w:tcPr>
            <w:tcW w:w="4683" w:type="dxa"/>
            <w:tcBorders>
              <w:top w:val="nil"/>
              <w:left w:val="nil"/>
              <w:bottom w:val="single" w:sz="4" w:space="0" w:color="auto"/>
              <w:right w:val="nil"/>
            </w:tcBorders>
            <w:shd w:val="clear" w:color="auto" w:fill="auto"/>
            <w:vAlign w:val="center"/>
            <w:hideMark/>
          </w:tcPr>
          <w:p w14:paraId="0C633AA6"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LOCAÇÃO DE RACK PADRÃO 19 POLEGADAS 40U</w:t>
            </w:r>
          </w:p>
        </w:tc>
        <w:tc>
          <w:tcPr>
            <w:tcW w:w="992" w:type="dxa"/>
            <w:tcBorders>
              <w:top w:val="nil"/>
              <w:left w:val="single" w:sz="8" w:space="0" w:color="auto"/>
              <w:bottom w:val="single" w:sz="4" w:space="0" w:color="auto"/>
              <w:right w:val="nil"/>
            </w:tcBorders>
            <w:shd w:val="clear" w:color="auto" w:fill="auto"/>
            <w:noWrap/>
            <w:vAlign w:val="center"/>
            <w:hideMark/>
          </w:tcPr>
          <w:p w14:paraId="55CDBAAF"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507FB73F"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w:t>
            </w:r>
          </w:p>
        </w:tc>
        <w:tc>
          <w:tcPr>
            <w:tcW w:w="1080" w:type="dxa"/>
            <w:tcBorders>
              <w:top w:val="nil"/>
              <w:left w:val="single" w:sz="4" w:space="0" w:color="auto"/>
              <w:bottom w:val="single" w:sz="4" w:space="0" w:color="auto"/>
              <w:right w:val="single" w:sz="4" w:space="0" w:color="auto"/>
            </w:tcBorders>
            <w:shd w:val="clear" w:color="auto" w:fill="auto"/>
            <w:vAlign w:val="center"/>
          </w:tcPr>
          <w:p w14:paraId="4EA5C666"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48B92114"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34C5CC05" w14:textId="77777777" w:rsidTr="00700559">
        <w:trPr>
          <w:trHeight w:val="347"/>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2FE03A0F"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45</w:t>
            </w:r>
          </w:p>
        </w:tc>
        <w:tc>
          <w:tcPr>
            <w:tcW w:w="4683" w:type="dxa"/>
            <w:tcBorders>
              <w:top w:val="nil"/>
              <w:left w:val="nil"/>
              <w:bottom w:val="single" w:sz="4" w:space="0" w:color="auto"/>
              <w:right w:val="nil"/>
            </w:tcBorders>
            <w:shd w:val="clear" w:color="auto" w:fill="auto"/>
            <w:vAlign w:val="center"/>
            <w:hideMark/>
          </w:tcPr>
          <w:p w14:paraId="482023DF"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LOCAÇÃO DE MODULO DE ILUMINAÇÃO DINAMICA DE FAIXA DE PEDESTRES</w:t>
            </w:r>
          </w:p>
        </w:tc>
        <w:tc>
          <w:tcPr>
            <w:tcW w:w="992" w:type="dxa"/>
            <w:tcBorders>
              <w:top w:val="nil"/>
              <w:left w:val="single" w:sz="8" w:space="0" w:color="auto"/>
              <w:bottom w:val="single" w:sz="4" w:space="0" w:color="auto"/>
              <w:right w:val="nil"/>
            </w:tcBorders>
            <w:shd w:val="clear" w:color="auto" w:fill="auto"/>
            <w:noWrap/>
            <w:vAlign w:val="center"/>
            <w:hideMark/>
          </w:tcPr>
          <w:p w14:paraId="140CFFDD"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51C074FC"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4</w:t>
            </w:r>
          </w:p>
        </w:tc>
        <w:tc>
          <w:tcPr>
            <w:tcW w:w="1080" w:type="dxa"/>
            <w:tcBorders>
              <w:top w:val="nil"/>
              <w:left w:val="single" w:sz="4" w:space="0" w:color="auto"/>
              <w:bottom w:val="single" w:sz="4" w:space="0" w:color="auto"/>
              <w:right w:val="single" w:sz="4" w:space="0" w:color="auto"/>
            </w:tcBorders>
            <w:shd w:val="clear" w:color="auto" w:fill="auto"/>
            <w:vAlign w:val="center"/>
          </w:tcPr>
          <w:p w14:paraId="5F54CE1F"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53746EA7"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41D01294" w14:textId="77777777" w:rsidTr="00700559">
        <w:trPr>
          <w:trHeight w:val="288"/>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23309D02"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46</w:t>
            </w:r>
          </w:p>
        </w:tc>
        <w:tc>
          <w:tcPr>
            <w:tcW w:w="4683" w:type="dxa"/>
            <w:tcBorders>
              <w:top w:val="nil"/>
              <w:left w:val="nil"/>
              <w:bottom w:val="single" w:sz="4" w:space="0" w:color="auto"/>
              <w:right w:val="nil"/>
            </w:tcBorders>
            <w:shd w:val="clear" w:color="auto" w:fill="auto"/>
            <w:vAlign w:val="center"/>
            <w:hideMark/>
          </w:tcPr>
          <w:p w14:paraId="1B040A41"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LINK DE TRANSMISSAO 100MBPS</w:t>
            </w:r>
          </w:p>
        </w:tc>
        <w:tc>
          <w:tcPr>
            <w:tcW w:w="992" w:type="dxa"/>
            <w:tcBorders>
              <w:top w:val="nil"/>
              <w:left w:val="single" w:sz="8" w:space="0" w:color="auto"/>
              <w:bottom w:val="single" w:sz="4" w:space="0" w:color="auto"/>
              <w:right w:val="nil"/>
            </w:tcBorders>
            <w:shd w:val="clear" w:color="auto" w:fill="auto"/>
            <w:noWrap/>
            <w:vAlign w:val="center"/>
            <w:hideMark/>
          </w:tcPr>
          <w:p w14:paraId="050A1FC1"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7070F52B"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134</w:t>
            </w:r>
          </w:p>
        </w:tc>
        <w:tc>
          <w:tcPr>
            <w:tcW w:w="1080" w:type="dxa"/>
            <w:tcBorders>
              <w:top w:val="nil"/>
              <w:left w:val="single" w:sz="4" w:space="0" w:color="auto"/>
              <w:bottom w:val="single" w:sz="4" w:space="0" w:color="auto"/>
              <w:right w:val="single" w:sz="4" w:space="0" w:color="auto"/>
            </w:tcBorders>
            <w:shd w:val="clear" w:color="auto" w:fill="auto"/>
            <w:vAlign w:val="center"/>
          </w:tcPr>
          <w:p w14:paraId="387A6C75"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4B9F8577"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472594E4" w14:textId="77777777" w:rsidTr="00700559">
        <w:trPr>
          <w:trHeight w:val="300"/>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66658444"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47</w:t>
            </w:r>
          </w:p>
        </w:tc>
        <w:tc>
          <w:tcPr>
            <w:tcW w:w="4683" w:type="dxa"/>
            <w:tcBorders>
              <w:top w:val="nil"/>
              <w:left w:val="nil"/>
              <w:bottom w:val="single" w:sz="4" w:space="0" w:color="auto"/>
              <w:right w:val="nil"/>
            </w:tcBorders>
            <w:shd w:val="clear" w:color="auto" w:fill="auto"/>
            <w:vAlign w:val="center"/>
            <w:hideMark/>
          </w:tcPr>
          <w:p w14:paraId="5F901000"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LINK DE RECEPÇÃO 2.5GBPS</w:t>
            </w:r>
          </w:p>
        </w:tc>
        <w:tc>
          <w:tcPr>
            <w:tcW w:w="992" w:type="dxa"/>
            <w:tcBorders>
              <w:top w:val="nil"/>
              <w:left w:val="single" w:sz="8" w:space="0" w:color="auto"/>
              <w:bottom w:val="single" w:sz="4" w:space="0" w:color="auto"/>
              <w:right w:val="nil"/>
            </w:tcBorders>
            <w:shd w:val="clear" w:color="auto" w:fill="auto"/>
            <w:noWrap/>
            <w:vAlign w:val="center"/>
            <w:hideMark/>
          </w:tcPr>
          <w:p w14:paraId="34C2AE09"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2B9B6789"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w:t>
            </w:r>
          </w:p>
        </w:tc>
        <w:tc>
          <w:tcPr>
            <w:tcW w:w="1080" w:type="dxa"/>
            <w:tcBorders>
              <w:top w:val="nil"/>
              <w:left w:val="single" w:sz="4" w:space="0" w:color="auto"/>
              <w:bottom w:val="single" w:sz="4" w:space="0" w:color="auto"/>
              <w:right w:val="single" w:sz="4" w:space="0" w:color="auto"/>
            </w:tcBorders>
            <w:shd w:val="clear" w:color="auto" w:fill="auto"/>
            <w:vAlign w:val="center"/>
          </w:tcPr>
          <w:p w14:paraId="03DFCB90"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3B911028"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7990AE30" w14:textId="77777777" w:rsidTr="00700559">
        <w:trPr>
          <w:trHeight w:val="30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7CDB7D0"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48</w:t>
            </w:r>
          </w:p>
        </w:tc>
        <w:tc>
          <w:tcPr>
            <w:tcW w:w="4683" w:type="dxa"/>
            <w:tcBorders>
              <w:top w:val="single" w:sz="4" w:space="0" w:color="auto"/>
              <w:left w:val="single" w:sz="4" w:space="0" w:color="auto"/>
              <w:bottom w:val="single" w:sz="4" w:space="0" w:color="auto"/>
              <w:right w:val="single" w:sz="4" w:space="0" w:color="auto"/>
            </w:tcBorders>
            <w:shd w:val="clear" w:color="auto" w:fill="auto"/>
            <w:vAlign w:val="center"/>
          </w:tcPr>
          <w:p w14:paraId="7A1156E3"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DISPONIBILIZAÇÃO DE VEICULO PICAPE NOVO, MOTOR 1.4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63F48BD"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4D64151"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6A94A547"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6395815D"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4BCEB4AC" w14:textId="77777777" w:rsidTr="00700559">
        <w:trPr>
          <w:trHeight w:val="30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776CBC"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49</w:t>
            </w:r>
          </w:p>
        </w:tc>
        <w:tc>
          <w:tcPr>
            <w:tcW w:w="468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934789"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PLATAFORMA DE SOFTWARE DE GERENCIAMENTO, INTEGRAÇÃO, COMANDO E CONTROLE PARA GESTÃO</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2C0113"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32197B"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17086CE3"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3945F4D7"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1B004C91" w14:textId="77777777" w:rsidTr="00700559">
        <w:trPr>
          <w:trHeight w:val="30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3F5F8C9"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50</w:t>
            </w:r>
          </w:p>
        </w:tc>
        <w:tc>
          <w:tcPr>
            <w:tcW w:w="468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E5609BE"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MÓDULO DE INTEGRAÇÃO DE SUBSISTEMA NÍVEL 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5C085E1"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5DCE9FF"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2709ACA3"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3930AA41"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12AAF885" w14:textId="77777777" w:rsidTr="00700559">
        <w:trPr>
          <w:trHeight w:val="30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5861F0E"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51</w:t>
            </w:r>
          </w:p>
        </w:tc>
        <w:tc>
          <w:tcPr>
            <w:tcW w:w="468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56247C2"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MÓDULO DE INTEGRAÇÃO DE SUBSISTEMA NÍVEL 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667B811"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40D2ECE"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28C96B61"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52293A36"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5097F23B" w14:textId="77777777" w:rsidTr="00700559">
        <w:trPr>
          <w:trHeight w:val="30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40CC40F"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52</w:t>
            </w:r>
          </w:p>
        </w:tc>
        <w:tc>
          <w:tcPr>
            <w:tcW w:w="468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8CA40B3"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MÓDULO DE INTEGRAÇÃO DE SUBSISTEMA NÍVEL 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220F748"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5BB6059"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006BEBFC"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4748D81F"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19B53F8A" w14:textId="77777777" w:rsidTr="00700559">
        <w:trPr>
          <w:trHeight w:val="30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034A5FC"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53</w:t>
            </w:r>
          </w:p>
        </w:tc>
        <w:tc>
          <w:tcPr>
            <w:tcW w:w="468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ED0AB9C"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 xml:space="preserve">MÓDULO DE </w:t>
            </w:r>
            <w:r w:rsidRPr="00B83586">
              <w:rPr>
                <w:rFonts w:ascii="Arial Narrow" w:eastAsia="Calibri" w:hAnsi="Arial Narrow" w:cs="Calibri"/>
                <w:i/>
                <w:iCs/>
                <w:color w:val="000000"/>
                <w:kern w:val="0"/>
                <w:sz w:val="20"/>
                <w:szCs w:val="20"/>
                <w:lang w:eastAsia="pt-BR"/>
                <w14:ligatures w14:val="none"/>
              </w:rPr>
              <w:t>DASHBOARD</w:t>
            </w:r>
            <w:r w:rsidRPr="00B83586">
              <w:rPr>
                <w:rFonts w:ascii="Arial Narrow" w:eastAsia="Calibri" w:hAnsi="Arial Narrow" w:cs="Calibri"/>
                <w:color w:val="000000"/>
                <w:kern w:val="0"/>
                <w:sz w:val="20"/>
                <w:szCs w:val="20"/>
                <w:lang w:eastAsia="pt-BR"/>
                <w14:ligatures w14:val="none"/>
              </w:rPr>
              <w:t xml:space="preserve"> NÍVEL 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6544B47"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AD8A0D6"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239EF481"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2416CCA3"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3FF51269" w14:textId="77777777" w:rsidTr="00700559">
        <w:trPr>
          <w:trHeight w:val="30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9535F0F"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54</w:t>
            </w:r>
          </w:p>
        </w:tc>
        <w:tc>
          <w:tcPr>
            <w:tcW w:w="468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E7298B0"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 xml:space="preserve">MÓDULO DE </w:t>
            </w:r>
            <w:r w:rsidRPr="00B83586">
              <w:rPr>
                <w:rFonts w:ascii="Arial Narrow" w:eastAsia="Calibri" w:hAnsi="Arial Narrow" w:cs="Calibri"/>
                <w:i/>
                <w:iCs/>
                <w:color w:val="000000"/>
                <w:kern w:val="0"/>
                <w:sz w:val="20"/>
                <w:szCs w:val="20"/>
                <w:lang w:eastAsia="pt-BR"/>
                <w14:ligatures w14:val="none"/>
              </w:rPr>
              <w:t>DASHBOARD</w:t>
            </w:r>
            <w:r w:rsidRPr="00B83586">
              <w:rPr>
                <w:rFonts w:ascii="Arial Narrow" w:eastAsia="Calibri" w:hAnsi="Arial Narrow" w:cs="Calibri"/>
                <w:color w:val="000000"/>
                <w:kern w:val="0"/>
                <w:sz w:val="20"/>
                <w:szCs w:val="20"/>
                <w:lang w:eastAsia="pt-BR"/>
                <w14:ligatures w14:val="none"/>
              </w:rPr>
              <w:t xml:space="preserve"> NÍVEL 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D589AC3"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B360A61"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3338CF0E"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256C1F2F"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08CDAC9F" w14:textId="77777777" w:rsidTr="00700559">
        <w:trPr>
          <w:trHeight w:val="30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7D012CC"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55</w:t>
            </w:r>
          </w:p>
        </w:tc>
        <w:tc>
          <w:tcPr>
            <w:tcW w:w="468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46DEEFB"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 xml:space="preserve">MÓDULO DE </w:t>
            </w:r>
            <w:r w:rsidRPr="00B83586">
              <w:rPr>
                <w:rFonts w:ascii="Arial Narrow" w:eastAsia="Calibri" w:hAnsi="Arial Narrow" w:cs="Calibri"/>
                <w:i/>
                <w:iCs/>
                <w:color w:val="000000"/>
                <w:kern w:val="0"/>
                <w:sz w:val="20"/>
                <w:szCs w:val="20"/>
                <w:lang w:eastAsia="pt-BR"/>
                <w14:ligatures w14:val="none"/>
              </w:rPr>
              <w:t>DASHBOARD</w:t>
            </w:r>
            <w:r w:rsidRPr="00B83586">
              <w:rPr>
                <w:rFonts w:ascii="Arial Narrow" w:eastAsia="Calibri" w:hAnsi="Arial Narrow" w:cs="Calibri"/>
                <w:color w:val="000000"/>
                <w:kern w:val="0"/>
                <w:sz w:val="20"/>
                <w:szCs w:val="20"/>
                <w:lang w:eastAsia="pt-BR"/>
                <w14:ligatures w14:val="none"/>
              </w:rPr>
              <w:t xml:space="preserve"> NÍVEL 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875E8FA"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E7797D5"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7D08BE7C"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5380A1D8"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F178B3" w14:paraId="5D60269F" w14:textId="77777777" w:rsidTr="00700559">
        <w:trPr>
          <w:trHeight w:val="300"/>
        </w:trPr>
        <w:tc>
          <w:tcPr>
            <w:tcW w:w="803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14:paraId="5563F85F" w14:textId="77777777" w:rsidR="00DD25C2" w:rsidRPr="00B83586" w:rsidRDefault="00DD25C2" w:rsidP="00700559">
            <w:pPr>
              <w:spacing w:after="0" w:line="240" w:lineRule="auto"/>
              <w:jc w:val="center"/>
              <w:rPr>
                <w:rFonts w:ascii="Arial Narrow" w:eastAsia="Calibri" w:hAnsi="Arial Narrow" w:cs="Calibri"/>
                <w:b/>
                <w:bCs/>
                <w:color w:val="000000"/>
                <w:kern w:val="0"/>
                <w:sz w:val="20"/>
                <w:szCs w:val="20"/>
                <w:lang w:eastAsia="pt-BR"/>
                <w14:ligatures w14:val="none"/>
              </w:rPr>
            </w:pPr>
            <w:r w:rsidRPr="00B83586">
              <w:rPr>
                <w:rFonts w:ascii="Arial Narrow" w:eastAsia="Calibri" w:hAnsi="Arial Narrow" w:cs="Calibri"/>
                <w:b/>
                <w:bCs/>
                <w:color w:val="000000"/>
                <w:kern w:val="0"/>
                <w:sz w:val="20"/>
                <w:szCs w:val="20"/>
                <w:lang w:eastAsia="pt-BR"/>
                <w14:ligatures w14:val="none"/>
              </w:rPr>
              <w:t>TOTAL</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773C3F95" w14:textId="77777777" w:rsidR="00DD25C2" w:rsidRPr="00B83586" w:rsidRDefault="00DD25C2" w:rsidP="00700559">
            <w:pPr>
              <w:spacing w:after="0" w:line="240" w:lineRule="auto"/>
              <w:jc w:val="center"/>
              <w:rPr>
                <w:rFonts w:ascii="Arial Narrow" w:eastAsia="Calibri" w:hAnsi="Arial Narrow" w:cs="Calibri"/>
                <w:b/>
                <w:bCs/>
                <w:color w:val="000000"/>
                <w:kern w:val="0"/>
                <w:sz w:val="20"/>
                <w:szCs w:val="20"/>
                <w:lang w:eastAsia="pt-BR"/>
                <w14:ligatures w14:val="none"/>
              </w:rPr>
            </w:pPr>
            <w:r>
              <w:rPr>
                <w:rFonts w:ascii="Arial Narrow" w:eastAsia="Calibri" w:hAnsi="Arial Narrow" w:cs="Calibri"/>
                <w:b/>
                <w:bCs/>
                <w:color w:val="000000"/>
                <w:kern w:val="0"/>
                <w:sz w:val="20"/>
                <w:szCs w:val="20"/>
                <w:lang w:eastAsia="pt-BR"/>
                <w14:ligatures w14:val="none"/>
              </w:rPr>
              <w:t>R$ 0,00</w:t>
            </w:r>
          </w:p>
        </w:tc>
      </w:tr>
      <w:tr w:rsidR="00DD25C2" w:rsidRPr="00F178B3" w14:paraId="0BDDDB0C" w14:textId="77777777" w:rsidTr="00700559">
        <w:trPr>
          <w:trHeight w:val="300"/>
        </w:trPr>
        <w:tc>
          <w:tcPr>
            <w:tcW w:w="8031" w:type="dxa"/>
            <w:gridSpan w:val="5"/>
            <w:tcBorders>
              <w:top w:val="single" w:sz="4" w:space="0" w:color="auto"/>
              <w:bottom w:val="single" w:sz="4" w:space="0" w:color="auto"/>
            </w:tcBorders>
            <w:shd w:val="clear" w:color="auto" w:fill="auto"/>
            <w:noWrap/>
            <w:vAlign w:val="bottom"/>
          </w:tcPr>
          <w:p w14:paraId="4CB68664" w14:textId="77777777" w:rsidR="00DD25C2" w:rsidRPr="00B83586" w:rsidRDefault="00DD25C2" w:rsidP="00700559">
            <w:pPr>
              <w:spacing w:after="0" w:line="240" w:lineRule="auto"/>
              <w:jc w:val="center"/>
              <w:rPr>
                <w:rFonts w:ascii="Arial Narrow" w:eastAsia="Calibri" w:hAnsi="Arial Narrow" w:cs="Calibri"/>
                <w:b/>
                <w:bCs/>
                <w:color w:val="000000"/>
                <w:kern w:val="0"/>
                <w:sz w:val="20"/>
                <w:szCs w:val="20"/>
                <w:lang w:eastAsia="pt-BR"/>
                <w14:ligatures w14:val="none"/>
              </w:rPr>
            </w:pPr>
          </w:p>
        </w:tc>
        <w:tc>
          <w:tcPr>
            <w:tcW w:w="1046" w:type="dxa"/>
            <w:tcBorders>
              <w:top w:val="single" w:sz="4" w:space="0" w:color="auto"/>
              <w:bottom w:val="single" w:sz="4" w:space="0" w:color="auto"/>
            </w:tcBorders>
            <w:shd w:val="clear" w:color="auto" w:fill="auto"/>
            <w:vAlign w:val="center"/>
          </w:tcPr>
          <w:p w14:paraId="114E81FF" w14:textId="77777777" w:rsidR="00DD25C2" w:rsidRPr="00B83586" w:rsidRDefault="00DD25C2" w:rsidP="00700559">
            <w:pPr>
              <w:spacing w:after="0" w:line="240" w:lineRule="auto"/>
              <w:jc w:val="center"/>
              <w:rPr>
                <w:rFonts w:ascii="Arial Narrow" w:eastAsia="Calibri" w:hAnsi="Arial Narrow" w:cs="Calibri"/>
                <w:b/>
                <w:bCs/>
                <w:color w:val="000000"/>
                <w:kern w:val="0"/>
                <w:sz w:val="20"/>
                <w:szCs w:val="20"/>
                <w:lang w:eastAsia="pt-BR"/>
                <w14:ligatures w14:val="none"/>
              </w:rPr>
            </w:pPr>
          </w:p>
        </w:tc>
      </w:tr>
      <w:tr w:rsidR="00DD25C2" w:rsidRPr="00B83586" w14:paraId="17C35290" w14:textId="77777777" w:rsidTr="00700559">
        <w:trPr>
          <w:trHeight w:val="300"/>
        </w:trPr>
        <w:tc>
          <w:tcPr>
            <w:tcW w:w="9077"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92912CE" w14:textId="77777777" w:rsidR="00DD25C2" w:rsidRPr="00B83586" w:rsidRDefault="00DD25C2" w:rsidP="00700559">
            <w:pPr>
              <w:spacing w:after="0" w:line="240" w:lineRule="auto"/>
              <w:jc w:val="center"/>
              <w:rPr>
                <w:rFonts w:ascii="Arial Narrow" w:eastAsia="Calibri" w:hAnsi="Arial Narrow" w:cs="Calibri"/>
                <w:b/>
                <w:bCs/>
                <w:color w:val="000000"/>
                <w:kern w:val="0"/>
                <w:sz w:val="20"/>
                <w:szCs w:val="20"/>
                <w:lang w:eastAsia="pt-BR"/>
                <w14:ligatures w14:val="none"/>
              </w:rPr>
            </w:pPr>
            <w:r w:rsidRPr="00B83586">
              <w:rPr>
                <w:rFonts w:ascii="Arial Narrow" w:eastAsia="Calibri" w:hAnsi="Arial Narrow" w:cs="Calibri"/>
                <w:b/>
                <w:bCs/>
                <w:color w:val="000000"/>
                <w:kern w:val="0"/>
                <w:sz w:val="20"/>
                <w:szCs w:val="20"/>
                <w:lang w:eastAsia="pt-BR"/>
                <w14:ligatures w14:val="none"/>
              </w:rPr>
              <w:t>LOTE 3 - SERVIÇOS CONTINUADOS</w:t>
            </w:r>
          </w:p>
        </w:tc>
      </w:tr>
      <w:tr w:rsidR="00DD25C2" w:rsidRPr="00F178B3" w14:paraId="4308FC1D" w14:textId="77777777" w:rsidTr="00700559">
        <w:trPr>
          <w:trHeight w:val="528"/>
        </w:trPr>
        <w:tc>
          <w:tcPr>
            <w:tcW w:w="567"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3B431D1A" w14:textId="77777777" w:rsidR="00DD25C2" w:rsidRPr="00B83586" w:rsidRDefault="00DD25C2" w:rsidP="00700559">
            <w:pPr>
              <w:spacing w:after="0" w:line="240" w:lineRule="auto"/>
              <w:jc w:val="center"/>
              <w:rPr>
                <w:rFonts w:ascii="Arial Narrow" w:eastAsia="Calibri" w:hAnsi="Arial Narrow" w:cs="Calibri"/>
                <w:b/>
                <w:bCs/>
                <w:color w:val="000000"/>
                <w:kern w:val="0"/>
                <w:sz w:val="20"/>
                <w:szCs w:val="20"/>
                <w:lang w:eastAsia="pt-BR"/>
                <w14:ligatures w14:val="none"/>
              </w:rPr>
            </w:pPr>
            <w:r w:rsidRPr="00B83586">
              <w:rPr>
                <w:rFonts w:ascii="Arial Narrow" w:eastAsia="Calibri" w:hAnsi="Arial Narrow" w:cs="Calibri"/>
                <w:b/>
                <w:bCs/>
                <w:color w:val="000000"/>
                <w:kern w:val="0"/>
                <w:sz w:val="20"/>
                <w:szCs w:val="20"/>
                <w:lang w:eastAsia="pt-BR"/>
                <w14:ligatures w14:val="none"/>
              </w:rPr>
              <w:t>ITEM</w:t>
            </w:r>
          </w:p>
        </w:tc>
        <w:tc>
          <w:tcPr>
            <w:tcW w:w="4683" w:type="dxa"/>
            <w:tcBorders>
              <w:top w:val="single" w:sz="4" w:space="0" w:color="auto"/>
              <w:left w:val="nil"/>
              <w:bottom w:val="single" w:sz="4" w:space="0" w:color="auto"/>
              <w:right w:val="nil"/>
            </w:tcBorders>
            <w:shd w:val="clear" w:color="auto" w:fill="auto"/>
            <w:noWrap/>
            <w:vAlign w:val="center"/>
            <w:hideMark/>
          </w:tcPr>
          <w:p w14:paraId="18C05087" w14:textId="77777777" w:rsidR="00DD25C2" w:rsidRPr="00B83586" w:rsidRDefault="00DD25C2" w:rsidP="00700559">
            <w:pPr>
              <w:spacing w:after="0" w:line="240" w:lineRule="auto"/>
              <w:jc w:val="center"/>
              <w:rPr>
                <w:rFonts w:ascii="Arial Narrow" w:eastAsia="Calibri" w:hAnsi="Arial Narrow" w:cs="Calibri"/>
                <w:b/>
                <w:bCs/>
                <w:color w:val="000000"/>
                <w:kern w:val="0"/>
                <w:sz w:val="20"/>
                <w:szCs w:val="20"/>
                <w:lang w:eastAsia="pt-BR"/>
                <w14:ligatures w14:val="none"/>
              </w:rPr>
            </w:pPr>
            <w:r w:rsidRPr="00B83586">
              <w:rPr>
                <w:rFonts w:ascii="Arial Narrow" w:eastAsia="Calibri" w:hAnsi="Arial Narrow" w:cs="Calibri"/>
                <w:b/>
                <w:bCs/>
                <w:color w:val="000000"/>
                <w:kern w:val="0"/>
                <w:sz w:val="20"/>
                <w:szCs w:val="20"/>
                <w:lang w:eastAsia="pt-BR"/>
                <w14:ligatures w14:val="none"/>
              </w:rPr>
              <w:t>DESCRIÇÃO</w:t>
            </w:r>
          </w:p>
        </w:tc>
        <w:tc>
          <w:tcPr>
            <w:tcW w:w="992" w:type="dxa"/>
            <w:tcBorders>
              <w:top w:val="single" w:sz="4" w:space="0" w:color="auto"/>
              <w:left w:val="single" w:sz="8" w:space="0" w:color="auto"/>
              <w:bottom w:val="single" w:sz="4" w:space="0" w:color="auto"/>
              <w:right w:val="nil"/>
            </w:tcBorders>
            <w:shd w:val="clear" w:color="auto" w:fill="auto"/>
            <w:noWrap/>
            <w:vAlign w:val="center"/>
            <w:hideMark/>
          </w:tcPr>
          <w:p w14:paraId="24DE1BF8" w14:textId="77777777" w:rsidR="00DD25C2" w:rsidRPr="00B83586" w:rsidRDefault="00DD25C2" w:rsidP="00700559">
            <w:pPr>
              <w:spacing w:after="0" w:line="240" w:lineRule="auto"/>
              <w:jc w:val="center"/>
              <w:rPr>
                <w:rFonts w:ascii="Arial Narrow" w:eastAsia="Calibri" w:hAnsi="Arial Narrow" w:cs="Calibri"/>
                <w:b/>
                <w:bCs/>
                <w:color w:val="000000"/>
                <w:kern w:val="0"/>
                <w:sz w:val="20"/>
                <w:szCs w:val="20"/>
                <w:lang w:eastAsia="pt-BR"/>
                <w14:ligatures w14:val="none"/>
              </w:rPr>
            </w:pPr>
            <w:r w:rsidRPr="00B83586">
              <w:rPr>
                <w:rFonts w:ascii="Arial Narrow" w:eastAsia="Calibri" w:hAnsi="Arial Narrow" w:cs="Calibri"/>
                <w:b/>
                <w:bCs/>
                <w:color w:val="000000"/>
                <w:kern w:val="0"/>
                <w:sz w:val="20"/>
                <w:szCs w:val="20"/>
                <w:lang w:eastAsia="pt-BR"/>
                <w14:ligatures w14:val="none"/>
              </w:rPr>
              <w:t>UNIDADE</w:t>
            </w:r>
          </w:p>
        </w:tc>
        <w:tc>
          <w:tcPr>
            <w:tcW w:w="709"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77E3B329" w14:textId="77777777" w:rsidR="00DD25C2" w:rsidRPr="00B83586" w:rsidRDefault="00DD25C2" w:rsidP="00700559">
            <w:pPr>
              <w:spacing w:after="0" w:line="240" w:lineRule="auto"/>
              <w:jc w:val="center"/>
              <w:rPr>
                <w:rFonts w:ascii="Arial Narrow" w:eastAsia="Calibri" w:hAnsi="Arial Narrow" w:cs="Calibri"/>
                <w:b/>
                <w:bCs/>
                <w:color w:val="000000"/>
                <w:kern w:val="0"/>
                <w:sz w:val="20"/>
                <w:szCs w:val="20"/>
                <w:lang w:eastAsia="pt-BR"/>
                <w14:ligatures w14:val="none"/>
              </w:rPr>
            </w:pPr>
            <w:r w:rsidRPr="00B83586">
              <w:rPr>
                <w:rFonts w:ascii="Arial Narrow" w:eastAsia="Calibri" w:hAnsi="Arial Narrow" w:cs="Calibri"/>
                <w:b/>
                <w:bCs/>
                <w:color w:val="000000"/>
                <w:kern w:val="0"/>
                <w:sz w:val="20"/>
                <w:szCs w:val="20"/>
                <w:lang w:eastAsia="pt-BR"/>
                <w14:ligatures w14:val="none"/>
              </w:rPr>
              <w:t>QTDE</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755D2354" w14:textId="77777777" w:rsidR="00DD25C2" w:rsidRPr="00B83586" w:rsidRDefault="00DD25C2" w:rsidP="00700559">
            <w:pPr>
              <w:spacing w:after="0" w:line="240" w:lineRule="auto"/>
              <w:jc w:val="center"/>
              <w:rPr>
                <w:rFonts w:ascii="Arial Narrow" w:eastAsia="Calibri" w:hAnsi="Arial Narrow" w:cs="Calibri"/>
                <w:b/>
                <w:bCs/>
                <w:color w:val="000000"/>
                <w:kern w:val="0"/>
                <w:sz w:val="20"/>
                <w:szCs w:val="20"/>
                <w:lang w:eastAsia="pt-BR"/>
                <w14:ligatures w14:val="none"/>
              </w:rPr>
            </w:pPr>
            <w:r w:rsidRPr="00B83586">
              <w:rPr>
                <w:rFonts w:ascii="Arial Narrow" w:eastAsia="Calibri" w:hAnsi="Arial Narrow" w:cs="Calibri"/>
                <w:b/>
                <w:bCs/>
                <w:color w:val="000000"/>
                <w:kern w:val="0"/>
                <w:sz w:val="20"/>
                <w:szCs w:val="20"/>
                <w:lang w:eastAsia="pt-BR"/>
                <w14:ligatures w14:val="none"/>
              </w:rPr>
              <w:t>PREÇO UNITÁRIO</w:t>
            </w:r>
          </w:p>
        </w:tc>
        <w:tc>
          <w:tcPr>
            <w:tcW w:w="1046" w:type="dxa"/>
            <w:tcBorders>
              <w:top w:val="single" w:sz="4" w:space="0" w:color="auto"/>
              <w:left w:val="single" w:sz="4" w:space="0" w:color="auto"/>
              <w:bottom w:val="single" w:sz="4" w:space="0" w:color="auto"/>
              <w:right w:val="single" w:sz="8" w:space="0" w:color="auto"/>
            </w:tcBorders>
            <w:shd w:val="clear" w:color="auto" w:fill="auto"/>
            <w:vAlign w:val="center"/>
          </w:tcPr>
          <w:p w14:paraId="11213C0A" w14:textId="77777777" w:rsidR="00DD25C2" w:rsidRPr="00B83586" w:rsidRDefault="00DD25C2" w:rsidP="00700559">
            <w:pPr>
              <w:spacing w:after="0" w:line="240" w:lineRule="auto"/>
              <w:jc w:val="center"/>
              <w:rPr>
                <w:rFonts w:ascii="Arial Narrow" w:eastAsia="Calibri" w:hAnsi="Arial Narrow" w:cs="Calibri"/>
                <w:b/>
                <w:bCs/>
                <w:color w:val="000000"/>
                <w:kern w:val="0"/>
                <w:sz w:val="20"/>
                <w:szCs w:val="20"/>
                <w:lang w:eastAsia="pt-BR"/>
                <w14:ligatures w14:val="none"/>
              </w:rPr>
            </w:pPr>
            <w:r w:rsidRPr="00B83586">
              <w:rPr>
                <w:rFonts w:ascii="Arial Narrow" w:eastAsia="Calibri" w:hAnsi="Arial Narrow" w:cs="Calibri"/>
                <w:b/>
                <w:bCs/>
                <w:color w:val="000000"/>
                <w:kern w:val="0"/>
                <w:sz w:val="20"/>
                <w:szCs w:val="20"/>
                <w:lang w:eastAsia="pt-BR"/>
                <w14:ligatures w14:val="none"/>
              </w:rPr>
              <w:t>PREÇO TOTAL</w:t>
            </w:r>
          </w:p>
        </w:tc>
      </w:tr>
      <w:tr w:rsidR="00DD25C2" w:rsidRPr="00B83586" w14:paraId="6FF3D0C7" w14:textId="77777777" w:rsidTr="00700559">
        <w:trPr>
          <w:trHeight w:val="30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ABCAC04"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56</w:t>
            </w:r>
          </w:p>
        </w:tc>
        <w:tc>
          <w:tcPr>
            <w:tcW w:w="468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31FFA3B"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MÃO-DE-OBRA HXH DE DESENVOLVIMENTO COMPLEMENTAR DE SOFTWARE</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CCF8F09"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1AF31CD"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600</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39163DAB"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2548ABCE"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F178B3" w14:paraId="369F8724" w14:textId="77777777" w:rsidTr="00700559">
        <w:trPr>
          <w:trHeight w:val="300"/>
        </w:trPr>
        <w:tc>
          <w:tcPr>
            <w:tcW w:w="803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14:paraId="779D656A" w14:textId="77777777" w:rsidR="00DD25C2" w:rsidRPr="00B83586" w:rsidRDefault="00DD25C2" w:rsidP="00700559">
            <w:pPr>
              <w:spacing w:after="0" w:line="240" w:lineRule="auto"/>
              <w:jc w:val="center"/>
              <w:rPr>
                <w:rFonts w:ascii="Arial Narrow" w:eastAsia="Calibri" w:hAnsi="Arial Narrow" w:cs="Calibri"/>
                <w:b/>
                <w:bCs/>
                <w:color w:val="000000"/>
                <w:kern w:val="0"/>
                <w:sz w:val="20"/>
                <w:szCs w:val="20"/>
                <w:lang w:eastAsia="pt-BR"/>
                <w14:ligatures w14:val="none"/>
              </w:rPr>
            </w:pPr>
            <w:r w:rsidRPr="00B83586">
              <w:rPr>
                <w:rFonts w:ascii="Arial Narrow" w:eastAsia="Calibri" w:hAnsi="Arial Narrow" w:cs="Calibri"/>
                <w:b/>
                <w:bCs/>
                <w:color w:val="000000"/>
                <w:kern w:val="0"/>
                <w:sz w:val="20"/>
                <w:szCs w:val="20"/>
                <w:lang w:eastAsia="pt-BR"/>
                <w14:ligatures w14:val="none"/>
              </w:rPr>
              <w:t>TOTAL</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6C488EEA" w14:textId="77777777" w:rsidR="00DD25C2" w:rsidRPr="00B83586" w:rsidRDefault="00DD25C2" w:rsidP="00700559">
            <w:pPr>
              <w:spacing w:after="0" w:line="240" w:lineRule="auto"/>
              <w:jc w:val="right"/>
              <w:rPr>
                <w:rFonts w:ascii="Arial Narrow" w:eastAsia="Calibri" w:hAnsi="Arial Narrow" w:cs="Calibri"/>
                <w:b/>
                <w:bCs/>
                <w:color w:val="000000"/>
                <w:kern w:val="0"/>
                <w:sz w:val="20"/>
                <w:szCs w:val="20"/>
                <w:lang w:eastAsia="pt-BR"/>
                <w14:ligatures w14:val="none"/>
              </w:rPr>
            </w:pPr>
            <w:r>
              <w:rPr>
                <w:rFonts w:ascii="Arial Narrow" w:eastAsia="Calibri" w:hAnsi="Arial Narrow" w:cs="Calibri"/>
                <w:b/>
                <w:bCs/>
                <w:color w:val="000000"/>
                <w:kern w:val="0"/>
                <w:sz w:val="20"/>
                <w:szCs w:val="20"/>
                <w:lang w:eastAsia="pt-BR"/>
                <w14:ligatures w14:val="none"/>
              </w:rPr>
              <w:t>R$ 0,00</w:t>
            </w:r>
          </w:p>
        </w:tc>
      </w:tr>
    </w:tbl>
    <w:p w14:paraId="2842F01A" w14:textId="77777777" w:rsidR="00572C7B" w:rsidRPr="00572C7B" w:rsidRDefault="00572C7B" w:rsidP="00572C7B">
      <w:pPr>
        <w:spacing w:after="0" w:line="360" w:lineRule="auto"/>
        <w:jc w:val="both"/>
        <w:rPr>
          <w:rFonts w:ascii="Arial" w:eastAsiaTheme="minorEastAsia" w:hAnsi="Arial" w:cs="Arial"/>
          <w:kern w:val="0"/>
          <w:sz w:val="20"/>
          <w:szCs w:val="20"/>
          <w:u w:val="single"/>
          <w14:ligatures w14:val="none"/>
        </w:rPr>
      </w:pPr>
    </w:p>
    <w:p w14:paraId="2B01E8FE" w14:textId="77777777" w:rsidR="00572C7B" w:rsidRPr="00572C7B" w:rsidRDefault="00572C7B" w:rsidP="00572C7B">
      <w:pPr>
        <w:spacing w:after="0" w:line="360" w:lineRule="auto"/>
        <w:jc w:val="both"/>
        <w:rPr>
          <w:rFonts w:ascii="Arial" w:eastAsiaTheme="minorEastAsia" w:hAnsi="Arial" w:cs="Arial"/>
          <w:kern w:val="0"/>
          <w:sz w:val="20"/>
          <w:szCs w:val="20"/>
          <w:u w:val="single"/>
          <w14:ligatures w14:val="none"/>
        </w:rPr>
      </w:pPr>
      <w:r w:rsidRPr="00572C7B">
        <w:rPr>
          <w:rFonts w:ascii="Arial" w:eastAsiaTheme="minorEastAsia" w:hAnsi="Arial" w:cs="Arial"/>
          <w:kern w:val="0"/>
          <w:sz w:val="20"/>
          <w:szCs w:val="20"/>
          <w:u w:val="single"/>
          <w14:ligatures w14:val="none"/>
        </w:rPr>
        <w:t>4.1 O detalhamento das especificações técnicas dos serviços que compõem este objeto encontra-se definas no ANEXO I deste Termo de Referência.</w:t>
      </w:r>
    </w:p>
    <w:p w14:paraId="0354200F" w14:textId="77777777" w:rsidR="00572C7B" w:rsidRPr="00572C7B" w:rsidRDefault="00572C7B" w:rsidP="00572C7B">
      <w:pPr>
        <w:widowControl w:val="0"/>
        <w:tabs>
          <w:tab w:val="left" w:pos="1276"/>
          <w:tab w:val="left" w:pos="7797"/>
          <w:tab w:val="left" w:pos="7938"/>
        </w:tabs>
        <w:autoSpaceDE w:val="0"/>
        <w:autoSpaceDN w:val="0"/>
        <w:spacing w:after="0" w:line="360" w:lineRule="auto"/>
        <w:jc w:val="both"/>
        <w:rPr>
          <w:rFonts w:ascii="Arial" w:eastAsiaTheme="minorEastAsia" w:hAnsi="Arial" w:cs="Arial"/>
          <w:kern w:val="0"/>
          <w:sz w:val="20"/>
          <w:szCs w:val="20"/>
          <w14:ligatures w14:val="none"/>
        </w:rPr>
      </w:pPr>
    </w:p>
    <w:p w14:paraId="4D5E9360" w14:textId="77777777" w:rsidR="00572C7B" w:rsidRPr="00572C7B" w:rsidRDefault="00572C7B" w:rsidP="00572C7B">
      <w:pPr>
        <w:widowControl w:val="0"/>
        <w:tabs>
          <w:tab w:val="left" w:pos="1276"/>
          <w:tab w:val="left" w:pos="7797"/>
          <w:tab w:val="left" w:pos="7938"/>
        </w:tabs>
        <w:autoSpaceDE w:val="0"/>
        <w:autoSpaceDN w:val="0"/>
        <w:spacing w:after="0" w:line="360" w:lineRule="auto"/>
        <w:jc w:val="both"/>
        <w:rPr>
          <w:rFonts w:ascii="Arial" w:eastAsiaTheme="minorEastAsia" w:hAnsi="Arial" w:cs="Arial"/>
          <w:kern w:val="0"/>
          <w:sz w:val="20"/>
          <w:szCs w:val="20"/>
          <w14:ligatures w14:val="none"/>
        </w:rPr>
      </w:pPr>
    </w:p>
    <w:p w14:paraId="40489EFF" w14:textId="77777777" w:rsidR="00572C7B" w:rsidRPr="00572C7B" w:rsidRDefault="00572C7B">
      <w:pPr>
        <w:numPr>
          <w:ilvl w:val="0"/>
          <w:numId w:val="27"/>
        </w:numPr>
        <w:spacing w:after="0" w:line="360" w:lineRule="auto"/>
        <w:ind w:left="0" w:firstLine="0"/>
        <w:jc w:val="both"/>
        <w:rPr>
          <w:rFonts w:ascii="Arial" w:hAnsi="Arial" w:cs="Arial"/>
          <w:b/>
          <w:kern w:val="0"/>
          <w:sz w:val="20"/>
          <w:szCs w:val="20"/>
          <w14:ligatures w14:val="none"/>
        </w:rPr>
      </w:pPr>
      <w:r w:rsidRPr="00572C7B">
        <w:rPr>
          <w:rFonts w:ascii="Arial" w:hAnsi="Arial" w:cs="Arial"/>
          <w:b/>
          <w:kern w:val="0"/>
          <w:sz w:val="20"/>
          <w:szCs w:val="20"/>
          <w14:ligatures w14:val="none"/>
        </w:rPr>
        <w:t>DO PREÇO ESTIMADO</w:t>
      </w:r>
    </w:p>
    <w:p w14:paraId="3D08744E" w14:textId="77777777" w:rsidR="00572C7B" w:rsidRPr="00572C7B" w:rsidRDefault="00572C7B">
      <w:pPr>
        <w:numPr>
          <w:ilvl w:val="1"/>
          <w:numId w:val="27"/>
        </w:numPr>
        <w:spacing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 xml:space="preserve">O valor máximo admitido para a presente contratação é SIGILOSO e determinado conforme média obtida nas cotações de preços realizadas por esta Secretaria. </w:t>
      </w:r>
    </w:p>
    <w:p w14:paraId="08629BBF" w14:textId="77777777" w:rsidR="00572C7B" w:rsidRPr="00572C7B" w:rsidRDefault="00572C7B" w:rsidP="00572C7B">
      <w:pPr>
        <w:spacing w:after="0" w:line="360" w:lineRule="auto"/>
        <w:contextualSpacing/>
        <w:jc w:val="both"/>
        <w:rPr>
          <w:rFonts w:ascii="Arial" w:hAnsi="Arial" w:cs="Arial"/>
          <w:kern w:val="0"/>
          <w:sz w:val="20"/>
          <w:szCs w:val="20"/>
          <w14:ligatures w14:val="none"/>
        </w:rPr>
      </w:pPr>
    </w:p>
    <w:p w14:paraId="49FDA5D5" w14:textId="77777777" w:rsidR="00572C7B" w:rsidRPr="00572C7B" w:rsidRDefault="00572C7B">
      <w:pPr>
        <w:numPr>
          <w:ilvl w:val="0"/>
          <w:numId w:val="27"/>
        </w:numPr>
        <w:spacing w:after="0" w:line="360" w:lineRule="auto"/>
        <w:ind w:left="0" w:firstLine="0"/>
        <w:jc w:val="both"/>
        <w:rPr>
          <w:rFonts w:ascii="Arial" w:hAnsi="Arial" w:cs="Arial"/>
          <w:b/>
          <w:kern w:val="0"/>
          <w:sz w:val="20"/>
          <w:szCs w:val="20"/>
          <w14:ligatures w14:val="none"/>
        </w:rPr>
      </w:pPr>
      <w:r w:rsidRPr="00572C7B">
        <w:rPr>
          <w:rFonts w:ascii="Arial" w:hAnsi="Arial" w:cs="Arial"/>
          <w:b/>
          <w:kern w:val="0"/>
          <w:sz w:val="20"/>
          <w:szCs w:val="20"/>
          <w14:ligatures w14:val="none"/>
        </w:rPr>
        <w:t>DA CLASSIFICAÇÃO ORÇAMENTÁRIA</w:t>
      </w:r>
    </w:p>
    <w:p w14:paraId="22CFC61B" w14:textId="77777777" w:rsidR="00572C7B" w:rsidRPr="00572C7B" w:rsidRDefault="00572C7B" w:rsidP="00572C7B">
      <w:pPr>
        <w:autoSpaceDE w:val="0"/>
        <w:autoSpaceDN w:val="0"/>
        <w:adjustRightInd w:val="0"/>
        <w:spacing w:after="0" w:line="240" w:lineRule="auto"/>
        <w:jc w:val="both"/>
        <w:rPr>
          <w:rFonts w:ascii="Arial" w:eastAsiaTheme="minorEastAsia" w:hAnsi="Arial" w:cs="Arial"/>
          <w:b/>
          <w:kern w:val="0"/>
          <w:sz w:val="20"/>
          <w:szCs w:val="20"/>
          <w:u w:val="single"/>
          <w14:ligatures w14:val="none"/>
        </w:rPr>
      </w:pPr>
      <w:r w:rsidRPr="00572C7B">
        <w:rPr>
          <w:rFonts w:ascii="Arial" w:eastAsia="Times New Roman" w:hAnsi="Arial" w:cs="Arial"/>
          <w:kern w:val="0"/>
          <w:sz w:val="20"/>
          <w:szCs w:val="20"/>
          <w14:ligatures w14:val="none"/>
        </w:rPr>
        <w:lastRenderedPageBreak/>
        <w:t xml:space="preserve">6.1 </w:t>
      </w:r>
      <w:r w:rsidRPr="00572C7B">
        <w:rPr>
          <w:rFonts w:ascii="Arial" w:eastAsia="ArialMT" w:hAnsi="Arial" w:cs="Arial"/>
          <w:kern w:val="0"/>
          <w:sz w:val="20"/>
          <w:szCs w:val="20"/>
          <w14:ligatures w14:val="none"/>
        </w:rPr>
        <w:t>Os recursos necessários à realização da despesa do objeto ora licitado serão provenientes da Prefeitura Municipal do Paulista e ocorrerão por conta da seguinte dotação:</w:t>
      </w:r>
    </w:p>
    <w:p w14:paraId="17EFB89A" w14:textId="77777777" w:rsidR="00572C7B" w:rsidRPr="00572C7B" w:rsidRDefault="00572C7B" w:rsidP="00572C7B">
      <w:pPr>
        <w:spacing w:after="0" w:line="240" w:lineRule="auto"/>
        <w:jc w:val="both"/>
        <w:rPr>
          <w:rFonts w:ascii="Arial" w:eastAsia="Times New Roman" w:hAnsi="Arial" w:cs="Arial"/>
          <w:kern w:val="0"/>
          <w:sz w:val="20"/>
          <w:szCs w:val="20"/>
          <w14:ligatures w14:val="none"/>
        </w:rPr>
      </w:pPr>
    </w:p>
    <w:p w14:paraId="6289A7A9" w14:textId="487FA5C0" w:rsidR="00572C7B" w:rsidRPr="00572C7B" w:rsidRDefault="00572C7B" w:rsidP="00572C7B">
      <w:pPr>
        <w:spacing w:after="0" w:line="240" w:lineRule="auto"/>
        <w:jc w:val="both"/>
        <w:rPr>
          <w:rFonts w:ascii="Arial" w:eastAsiaTheme="minorEastAsia" w:hAnsi="Arial" w:cs="Arial"/>
          <w:b/>
          <w:kern w:val="0"/>
          <w:sz w:val="20"/>
          <w:szCs w:val="20"/>
          <w14:ligatures w14:val="none"/>
        </w:rPr>
      </w:pPr>
      <w:r w:rsidRPr="00572C7B">
        <w:rPr>
          <w:rFonts w:ascii="Arial" w:eastAsiaTheme="minorEastAsia" w:hAnsi="Arial" w:cs="Arial"/>
          <w:b/>
          <w:kern w:val="0"/>
          <w:sz w:val="20"/>
          <w:szCs w:val="20"/>
          <w14:ligatures w14:val="none"/>
        </w:rPr>
        <w:t>Órgão: 27 – Secretaria de Segurança Cidadã, Mobilidade e Defesa Civil</w:t>
      </w:r>
    </w:p>
    <w:p w14:paraId="55F1F5AE"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Unidade: 2701 – </w:t>
      </w:r>
    </w:p>
    <w:p w14:paraId="3E6AF4A5"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04.122.2701.4320 – Apoio às Ações de Segurança Cidadã Municipal </w:t>
      </w:r>
    </w:p>
    <w:p w14:paraId="28382F04" w14:textId="77777777" w:rsidR="00572C7B" w:rsidRPr="00572C7B" w:rsidRDefault="00572C7B" w:rsidP="00572C7B">
      <w:pPr>
        <w:spacing w:after="0" w:line="360" w:lineRule="auto"/>
        <w:jc w:val="both"/>
        <w:rPr>
          <w:rFonts w:ascii="Arial" w:eastAsiaTheme="minorEastAsia" w:hAnsi="Arial" w:cs="Arial"/>
          <w:b/>
          <w:kern w:val="0"/>
          <w:sz w:val="20"/>
          <w:szCs w:val="20"/>
          <w14:ligatures w14:val="none"/>
        </w:rPr>
      </w:pPr>
    </w:p>
    <w:p w14:paraId="0E707476" w14:textId="77777777" w:rsidR="00572C7B" w:rsidRPr="00572C7B" w:rsidRDefault="00572C7B">
      <w:pPr>
        <w:numPr>
          <w:ilvl w:val="0"/>
          <w:numId w:val="27"/>
        </w:numPr>
        <w:spacing w:after="0" w:line="360" w:lineRule="auto"/>
        <w:ind w:left="0" w:firstLine="0"/>
        <w:jc w:val="both"/>
        <w:rPr>
          <w:rFonts w:ascii="Arial" w:hAnsi="Arial" w:cs="Arial"/>
          <w:b/>
          <w:kern w:val="0"/>
          <w:sz w:val="20"/>
          <w:szCs w:val="20"/>
          <w14:ligatures w14:val="none"/>
        </w:rPr>
      </w:pPr>
      <w:r w:rsidRPr="00572C7B">
        <w:rPr>
          <w:rFonts w:ascii="Arial" w:hAnsi="Arial" w:cs="Arial"/>
          <w:b/>
          <w:kern w:val="0"/>
          <w:sz w:val="20"/>
          <w:szCs w:val="20"/>
          <w14:ligatures w14:val="none"/>
        </w:rPr>
        <w:t>DAS CONDIÇÕES DE PARTICIPAÇÃO</w:t>
      </w:r>
    </w:p>
    <w:p w14:paraId="0B309BB3" w14:textId="77777777" w:rsidR="00572C7B" w:rsidRPr="00572C7B" w:rsidRDefault="00572C7B" w:rsidP="00572C7B">
      <w:pPr>
        <w:tabs>
          <w:tab w:val="left" w:pos="1765"/>
        </w:tabs>
        <w:spacing w:after="0" w:line="240" w:lineRule="auto"/>
        <w:jc w:val="both"/>
        <w:rPr>
          <w:rFonts w:ascii="Arial" w:eastAsiaTheme="minorEastAsia" w:hAnsi="Arial" w:cs="Arial"/>
          <w:b/>
          <w:kern w:val="0"/>
          <w:sz w:val="20"/>
          <w:szCs w:val="20"/>
          <w14:ligatures w14:val="none"/>
        </w:rPr>
      </w:pPr>
    </w:p>
    <w:p w14:paraId="62D1EAC8" w14:textId="77777777" w:rsidR="00572C7B" w:rsidRPr="00572C7B" w:rsidRDefault="00572C7B" w:rsidP="00572C7B">
      <w:pPr>
        <w:tabs>
          <w:tab w:val="left" w:pos="567"/>
        </w:tabs>
        <w:autoSpaceDE w:val="0"/>
        <w:autoSpaceDN w:val="0"/>
        <w:adjustRightInd w:val="0"/>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Poderão participar do processo os interessados estabelecidos no País, que atendam a todas as exigências contidas neste edital e seus anexos e pertençam ao ramo de atividade pertinente ao objeto licitado.</w:t>
      </w:r>
    </w:p>
    <w:p w14:paraId="2A28E2CF" w14:textId="77777777" w:rsidR="00572C7B" w:rsidRPr="00572C7B" w:rsidRDefault="00572C7B" w:rsidP="00572C7B">
      <w:pPr>
        <w:tabs>
          <w:tab w:val="left" w:pos="567"/>
        </w:tabs>
        <w:autoSpaceDE w:val="0"/>
        <w:autoSpaceDN w:val="0"/>
        <w:adjustRightInd w:val="0"/>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 xml:space="preserve">Estarão impedidos de participar de qualquer fase do processo os interessados que se enquadrem em uma ou mais, das situações a seguir: </w:t>
      </w:r>
    </w:p>
    <w:p w14:paraId="7D91E51B" w14:textId="77777777" w:rsidR="00572C7B" w:rsidRPr="00572C7B" w:rsidRDefault="00572C7B">
      <w:pPr>
        <w:numPr>
          <w:ilvl w:val="0"/>
          <w:numId w:val="28"/>
        </w:numPr>
        <w:autoSpaceDE w:val="0"/>
        <w:autoSpaceDN w:val="0"/>
        <w:adjustRightInd w:val="0"/>
        <w:spacing w:after="0" w:line="240" w:lineRule="auto"/>
        <w:ind w:left="0" w:firstLine="0"/>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Declarados inidôneos por ato da Administração Pública;</w:t>
      </w:r>
    </w:p>
    <w:p w14:paraId="610F28B4" w14:textId="77777777" w:rsidR="00572C7B" w:rsidRPr="00572C7B" w:rsidRDefault="00572C7B">
      <w:pPr>
        <w:numPr>
          <w:ilvl w:val="0"/>
          <w:numId w:val="28"/>
        </w:numPr>
        <w:autoSpaceDE w:val="0"/>
        <w:autoSpaceDN w:val="0"/>
        <w:adjustRightInd w:val="0"/>
        <w:spacing w:after="0" w:line="240" w:lineRule="auto"/>
        <w:ind w:left="0" w:firstLine="0"/>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 xml:space="preserve">Sob falência, dissolução ou liquidação; </w:t>
      </w:r>
    </w:p>
    <w:p w14:paraId="1D9970D0" w14:textId="77777777" w:rsidR="00572C7B" w:rsidRPr="00572C7B" w:rsidRDefault="00572C7B">
      <w:pPr>
        <w:numPr>
          <w:ilvl w:val="0"/>
          <w:numId w:val="28"/>
        </w:numPr>
        <w:tabs>
          <w:tab w:val="left" w:pos="851"/>
        </w:tabs>
        <w:autoSpaceDE w:val="0"/>
        <w:autoSpaceDN w:val="0"/>
        <w:adjustRightInd w:val="0"/>
        <w:spacing w:after="0" w:line="240" w:lineRule="auto"/>
        <w:ind w:left="0" w:firstLine="0"/>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Cumprindo penalidade de suspensão temporária imposta pela Administração Municipal.</w:t>
      </w:r>
    </w:p>
    <w:p w14:paraId="228992DD" w14:textId="77777777" w:rsidR="00572C7B" w:rsidRPr="00572C7B" w:rsidRDefault="00572C7B">
      <w:pPr>
        <w:numPr>
          <w:ilvl w:val="0"/>
          <w:numId w:val="28"/>
        </w:numPr>
        <w:tabs>
          <w:tab w:val="left" w:pos="851"/>
        </w:tabs>
        <w:autoSpaceDE w:val="0"/>
        <w:autoSpaceDN w:val="0"/>
        <w:adjustRightInd w:val="0"/>
        <w:spacing w:after="0" w:line="240" w:lineRule="auto"/>
        <w:ind w:left="0" w:firstLine="0"/>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Enquadrados nas hipóteses previstas nos incisos I, II e III do art. 9º da Lei 8.666/93 e alterações.</w:t>
      </w:r>
    </w:p>
    <w:p w14:paraId="12D3DDB6" w14:textId="77777777" w:rsidR="00572C7B" w:rsidRPr="00572C7B" w:rsidRDefault="00572C7B">
      <w:pPr>
        <w:numPr>
          <w:ilvl w:val="0"/>
          <w:numId w:val="28"/>
        </w:numPr>
        <w:tabs>
          <w:tab w:val="left" w:pos="851"/>
        </w:tabs>
        <w:autoSpaceDE w:val="0"/>
        <w:autoSpaceDN w:val="0"/>
        <w:adjustRightInd w:val="0"/>
        <w:spacing w:after="0" w:line="240" w:lineRule="auto"/>
        <w:ind w:left="0" w:firstLine="0"/>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Empresas das quais participe no quadro societário, pessoa física com qualquer vínculo empregatício com o Município do Paulista</w:t>
      </w:r>
    </w:p>
    <w:p w14:paraId="64ED5626" w14:textId="77777777" w:rsidR="00572C7B" w:rsidRPr="00572C7B" w:rsidRDefault="00572C7B" w:rsidP="00572C7B">
      <w:pPr>
        <w:tabs>
          <w:tab w:val="left" w:pos="851"/>
        </w:tabs>
        <w:autoSpaceDE w:val="0"/>
        <w:autoSpaceDN w:val="0"/>
        <w:adjustRightInd w:val="0"/>
        <w:spacing w:after="0" w:line="360" w:lineRule="auto"/>
        <w:jc w:val="both"/>
        <w:rPr>
          <w:rFonts w:ascii="Arial" w:eastAsia="Times New Roman" w:hAnsi="Arial" w:cs="Arial"/>
          <w:kern w:val="0"/>
          <w:sz w:val="20"/>
          <w:szCs w:val="20"/>
          <w:lang w:eastAsia="pt-BR"/>
          <w14:ligatures w14:val="none"/>
        </w:rPr>
      </w:pPr>
    </w:p>
    <w:p w14:paraId="000ED124" w14:textId="77777777" w:rsidR="00572C7B" w:rsidRPr="00572C7B" w:rsidRDefault="00572C7B">
      <w:pPr>
        <w:numPr>
          <w:ilvl w:val="0"/>
          <w:numId w:val="27"/>
        </w:numPr>
        <w:tabs>
          <w:tab w:val="left" w:pos="284"/>
        </w:tabs>
        <w:spacing w:after="0" w:line="360" w:lineRule="auto"/>
        <w:ind w:left="0" w:firstLine="0"/>
        <w:jc w:val="both"/>
        <w:rPr>
          <w:rFonts w:ascii="Arial" w:hAnsi="Arial" w:cs="Arial"/>
          <w:b/>
          <w:kern w:val="0"/>
          <w:sz w:val="20"/>
          <w:szCs w:val="20"/>
          <w14:ligatures w14:val="none"/>
        </w:rPr>
      </w:pPr>
      <w:r w:rsidRPr="00572C7B">
        <w:rPr>
          <w:rFonts w:ascii="Arial" w:hAnsi="Arial" w:cs="Arial"/>
          <w:b/>
          <w:kern w:val="0"/>
          <w:sz w:val="20"/>
          <w:szCs w:val="20"/>
          <w14:ligatures w14:val="none"/>
        </w:rPr>
        <w:t>DOS REQUISITOS DE HABILITAÇÃO</w:t>
      </w:r>
    </w:p>
    <w:p w14:paraId="537A03AE" w14:textId="77777777" w:rsidR="00572C7B" w:rsidRPr="00572C7B" w:rsidRDefault="00572C7B" w:rsidP="00572C7B">
      <w:pPr>
        <w:tabs>
          <w:tab w:val="left" w:pos="284"/>
        </w:tabs>
        <w:spacing w:after="0" w:line="240" w:lineRule="auto"/>
        <w:jc w:val="both"/>
        <w:rPr>
          <w:rFonts w:ascii="Arial" w:eastAsiaTheme="minorEastAsia" w:hAnsi="Arial" w:cs="Arial"/>
          <w:b/>
          <w:kern w:val="0"/>
          <w:sz w:val="20"/>
          <w:szCs w:val="20"/>
          <w14:ligatures w14:val="none"/>
        </w:rPr>
      </w:pPr>
    </w:p>
    <w:p w14:paraId="0AEC0D7F" w14:textId="77777777" w:rsidR="00572C7B" w:rsidRPr="00572C7B" w:rsidRDefault="00572C7B" w:rsidP="00572C7B">
      <w:pPr>
        <w:tabs>
          <w:tab w:val="left" w:pos="284"/>
        </w:tabs>
        <w:spacing w:after="0" w:line="240" w:lineRule="auto"/>
        <w:jc w:val="both"/>
        <w:rPr>
          <w:rFonts w:ascii="Arial" w:eastAsiaTheme="minorEastAsia" w:hAnsi="Arial" w:cs="Arial"/>
          <w:b/>
          <w:kern w:val="0"/>
          <w:sz w:val="20"/>
          <w:szCs w:val="20"/>
          <w14:ligatures w14:val="none"/>
        </w:rPr>
      </w:pPr>
      <w:r w:rsidRPr="00572C7B">
        <w:rPr>
          <w:rFonts w:ascii="Arial" w:eastAsiaTheme="minorEastAsia" w:hAnsi="Arial" w:cs="Arial"/>
          <w:b/>
          <w:kern w:val="0"/>
          <w:sz w:val="20"/>
          <w:szCs w:val="20"/>
          <w14:ligatures w14:val="none"/>
        </w:rPr>
        <w:t>8.1 DA QUALIFICAÇÃO ECONOMICO-FINANCEIRA</w:t>
      </w:r>
    </w:p>
    <w:p w14:paraId="1CCE75BD" w14:textId="77777777" w:rsidR="00572C7B" w:rsidRPr="00572C7B" w:rsidRDefault="00572C7B" w:rsidP="00572C7B">
      <w:pPr>
        <w:tabs>
          <w:tab w:val="left" w:pos="284"/>
        </w:tabs>
        <w:spacing w:after="0" w:line="240" w:lineRule="auto"/>
        <w:jc w:val="both"/>
        <w:rPr>
          <w:rFonts w:ascii="Arial" w:eastAsiaTheme="minorEastAsia" w:hAnsi="Arial" w:cs="Arial"/>
          <w:b/>
          <w:kern w:val="0"/>
          <w:sz w:val="20"/>
          <w:szCs w:val="20"/>
          <w14:ligatures w14:val="none"/>
        </w:rPr>
      </w:pPr>
    </w:p>
    <w:p w14:paraId="37879AC5"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8.1.1. </w:t>
      </w:r>
      <w:r w:rsidRPr="00572C7B">
        <w:rPr>
          <w:rFonts w:ascii="Arial" w:eastAsiaTheme="minorEastAsia" w:hAnsi="Arial" w:cs="Arial"/>
          <w:b/>
          <w:kern w:val="0"/>
          <w:sz w:val="20"/>
          <w:szCs w:val="20"/>
          <w14:ligatures w14:val="none"/>
        </w:rPr>
        <w:t>Certidão negativa de falência ou recuperação judicial</w:t>
      </w:r>
      <w:r w:rsidRPr="00572C7B">
        <w:rPr>
          <w:rFonts w:ascii="Arial" w:eastAsiaTheme="minorEastAsia" w:hAnsi="Arial" w:cs="Arial"/>
          <w:kern w:val="0"/>
          <w:sz w:val="20"/>
          <w:szCs w:val="20"/>
          <w14:ligatures w14:val="none"/>
        </w:rPr>
        <w:t xml:space="preserve"> expedida dentro de um prazo máximo de 150 (cento e cinquenta) dias anteriores à sessão pública de processamento do pregão, pelo distribuidor da sede da pessoa jurídica, ou dentro do prazo de validade constante no documento;</w:t>
      </w:r>
    </w:p>
    <w:p w14:paraId="68493980" w14:textId="77777777" w:rsidR="00572C7B" w:rsidRPr="00572C7B" w:rsidRDefault="00572C7B" w:rsidP="00572C7B">
      <w:pPr>
        <w:spacing w:after="0" w:line="240" w:lineRule="auto"/>
        <w:contextualSpacing/>
        <w:jc w:val="both"/>
        <w:rPr>
          <w:rFonts w:ascii="Arial" w:hAnsi="Arial" w:cs="Arial"/>
          <w:kern w:val="0"/>
          <w:sz w:val="20"/>
          <w:szCs w:val="20"/>
          <w14:ligatures w14:val="none"/>
        </w:rPr>
      </w:pPr>
    </w:p>
    <w:p w14:paraId="5C2FDDB5" w14:textId="77777777" w:rsidR="00572C7B" w:rsidRPr="00572C7B" w:rsidRDefault="00572C7B" w:rsidP="00572C7B">
      <w:pPr>
        <w:spacing w:after="0" w:line="240" w:lineRule="auto"/>
        <w:contextualSpacing/>
        <w:jc w:val="both"/>
        <w:rPr>
          <w:rFonts w:ascii="Arial" w:hAnsi="Arial" w:cs="Arial"/>
          <w:kern w:val="0"/>
          <w:sz w:val="20"/>
          <w:szCs w:val="20"/>
          <w14:ligatures w14:val="none"/>
        </w:rPr>
      </w:pPr>
      <w:r w:rsidRPr="00572C7B">
        <w:rPr>
          <w:rFonts w:ascii="Arial" w:hAnsi="Arial" w:cs="Arial"/>
          <w:kern w:val="0"/>
          <w:sz w:val="20"/>
          <w:szCs w:val="20"/>
          <w14:ligatures w14:val="none"/>
        </w:rPr>
        <w:t xml:space="preserve">8.1.2. </w:t>
      </w:r>
      <w:r w:rsidRPr="00572C7B">
        <w:rPr>
          <w:rFonts w:ascii="Arial" w:hAnsi="Arial" w:cs="Arial"/>
          <w:b/>
          <w:kern w:val="0"/>
          <w:sz w:val="20"/>
          <w:szCs w:val="20"/>
          <w14:ligatures w14:val="none"/>
        </w:rPr>
        <w:t>Certidão Negativa de Falência ou Recuperação Judicial referente aos processos distribuídos pelo PJe (processos judiciais eletrônicos)</w:t>
      </w:r>
      <w:r w:rsidRPr="00572C7B">
        <w:rPr>
          <w:rFonts w:ascii="Arial" w:hAnsi="Arial" w:cs="Arial"/>
          <w:kern w:val="0"/>
          <w:sz w:val="20"/>
          <w:szCs w:val="20"/>
          <w14:ligatures w14:val="none"/>
        </w:rPr>
        <w:t xml:space="preserve"> da sede da licitante ou de seu domicílio – </w:t>
      </w:r>
      <w:r w:rsidRPr="00572C7B">
        <w:rPr>
          <w:rFonts w:ascii="Arial" w:hAnsi="Arial" w:cs="Arial"/>
          <w:b/>
          <w:kern w:val="0"/>
          <w:sz w:val="20"/>
          <w:szCs w:val="20"/>
          <w14:ligatures w14:val="none"/>
        </w:rPr>
        <w:t>primeiro e segundo grau</w:t>
      </w:r>
      <w:r w:rsidRPr="00572C7B">
        <w:rPr>
          <w:rFonts w:ascii="Arial" w:hAnsi="Arial" w:cs="Arial"/>
          <w:kern w:val="0"/>
          <w:sz w:val="20"/>
          <w:szCs w:val="20"/>
          <w14:ligatures w14:val="none"/>
        </w:rPr>
        <w:t xml:space="preserve">; </w:t>
      </w:r>
    </w:p>
    <w:p w14:paraId="33594C69" w14:textId="77777777" w:rsidR="00572C7B" w:rsidRPr="00572C7B" w:rsidRDefault="00572C7B" w:rsidP="00572C7B">
      <w:pPr>
        <w:spacing w:after="0" w:line="240" w:lineRule="auto"/>
        <w:contextualSpacing/>
        <w:jc w:val="both"/>
        <w:rPr>
          <w:rFonts w:ascii="Arial" w:hAnsi="Arial" w:cs="Arial"/>
          <w:kern w:val="0"/>
          <w:sz w:val="20"/>
          <w:szCs w:val="20"/>
          <w14:ligatures w14:val="none"/>
        </w:rPr>
      </w:pPr>
      <w:r w:rsidRPr="00572C7B">
        <w:rPr>
          <w:rFonts w:ascii="Arial" w:hAnsi="Arial" w:cs="Arial"/>
          <w:kern w:val="0"/>
          <w:sz w:val="20"/>
          <w:szCs w:val="20"/>
          <w14:ligatures w14:val="none"/>
        </w:rPr>
        <w:t xml:space="preserve">8.1.2.1. A certidão descrita no subitem 8.1.2 somente é exigível quando a certidão negativa de Falência ou Recuperação Judicial do Estado da sede da licitante ou de seu domicílio (subitem 8.1.1) contiver a ressalva expressa de que não abrange os processos judiciais eletrônicos. </w:t>
      </w:r>
    </w:p>
    <w:p w14:paraId="03D521F4" w14:textId="77777777" w:rsidR="00572C7B" w:rsidRPr="00572C7B" w:rsidRDefault="00572C7B" w:rsidP="00572C7B">
      <w:pPr>
        <w:spacing w:after="0" w:line="240" w:lineRule="auto"/>
        <w:contextualSpacing/>
        <w:jc w:val="both"/>
        <w:rPr>
          <w:rFonts w:ascii="Arial" w:hAnsi="Arial" w:cs="Arial"/>
          <w:kern w:val="0"/>
          <w:sz w:val="20"/>
          <w:szCs w:val="20"/>
          <w14:ligatures w14:val="none"/>
        </w:rPr>
      </w:pPr>
      <w:r w:rsidRPr="00572C7B">
        <w:rPr>
          <w:rFonts w:ascii="Arial" w:hAnsi="Arial" w:cs="Arial"/>
          <w:kern w:val="0"/>
          <w:sz w:val="20"/>
          <w:szCs w:val="20"/>
          <w14:ligatures w14:val="none"/>
        </w:rPr>
        <w:t xml:space="preserve">8.1.2.2. Em caso de Certidão Positiva com efeito de negativa, referente a processos eletrônicos (PJe), é necessário que o documento mencione se a licitante já teve o plano de recuperação homologado em juízo e se está apta econômica e financeiramente a participar do procedimento licitatório. </w:t>
      </w:r>
    </w:p>
    <w:p w14:paraId="22843DE6" w14:textId="77777777" w:rsidR="00572C7B" w:rsidRPr="00572C7B" w:rsidRDefault="00572C7B" w:rsidP="00572C7B">
      <w:pPr>
        <w:spacing w:after="0" w:line="240" w:lineRule="auto"/>
        <w:contextualSpacing/>
        <w:jc w:val="both"/>
        <w:rPr>
          <w:rFonts w:ascii="Arial" w:hAnsi="Arial" w:cs="Arial"/>
          <w:kern w:val="0"/>
          <w:sz w:val="20"/>
          <w:szCs w:val="20"/>
          <w14:ligatures w14:val="none"/>
        </w:rPr>
      </w:pPr>
    </w:p>
    <w:p w14:paraId="46475322" w14:textId="77777777" w:rsidR="00572C7B" w:rsidRPr="00572C7B" w:rsidRDefault="00572C7B" w:rsidP="00572C7B">
      <w:pPr>
        <w:spacing w:after="0" w:line="240" w:lineRule="auto"/>
        <w:contextualSpacing/>
        <w:jc w:val="both"/>
        <w:rPr>
          <w:rFonts w:ascii="Arial" w:hAnsi="Arial" w:cs="Arial"/>
          <w:kern w:val="0"/>
          <w:sz w:val="20"/>
          <w:szCs w:val="20"/>
          <w14:ligatures w14:val="none"/>
        </w:rPr>
      </w:pPr>
      <w:r w:rsidRPr="00572C7B">
        <w:rPr>
          <w:rFonts w:ascii="Arial" w:hAnsi="Arial" w:cs="Arial"/>
          <w:kern w:val="0"/>
          <w:sz w:val="20"/>
          <w:szCs w:val="20"/>
          <w14:ligatures w14:val="none"/>
        </w:rPr>
        <w:t xml:space="preserve">8.1.3. Caberá ao licitante obter a Certidão Negativa de Falência ou Recuperação Judicial, de acordo com as disposições normativas do respectivo Estado da Federação da sede da licitante ou de seu domicílio. </w:t>
      </w:r>
    </w:p>
    <w:p w14:paraId="394D0A21"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p>
    <w:p w14:paraId="5B8A7877" w14:textId="77777777" w:rsidR="00572C7B" w:rsidRPr="00572C7B" w:rsidRDefault="00572C7B" w:rsidP="00572C7B">
      <w:pPr>
        <w:tabs>
          <w:tab w:val="num" w:pos="1440"/>
        </w:tab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8.1</w:t>
      </w:r>
      <w:r w:rsidRPr="00572C7B">
        <w:rPr>
          <w:rFonts w:ascii="Arial" w:eastAsiaTheme="minorEastAsia" w:hAnsi="Arial" w:cs="Arial"/>
          <w:bCs/>
          <w:kern w:val="0"/>
          <w:sz w:val="20"/>
          <w:szCs w:val="20"/>
          <w14:ligatures w14:val="none"/>
        </w:rPr>
        <w:t xml:space="preserve">.4. </w:t>
      </w:r>
      <w:r w:rsidRPr="00572C7B">
        <w:rPr>
          <w:rFonts w:ascii="Arial" w:eastAsiaTheme="minorEastAsia" w:hAnsi="Arial" w:cs="Arial"/>
          <w:kern w:val="0"/>
          <w:sz w:val="20"/>
          <w:szCs w:val="20"/>
          <w14:ligatures w14:val="none"/>
        </w:rPr>
        <w:t>Balanço patrimonial e demonstrações contábeis do último exercício social, já exigíveis e apresentados na forma da lei, que comprovem a boa situação financeira da empresa, vedada a sua substituição por balancetes ou balanços provisórios. O balanço patrimonial e as demonstrações contábeis deverão estar assinadas por Contador ou por outro profissional equivalente, devidamente registrado no Conselho Regional de Contabilidade. Serão considerados aceitos como na forma da lei o balanço patrimonial e demonstrações contábeis assim apresentados:</w:t>
      </w:r>
    </w:p>
    <w:p w14:paraId="6A3C5D52" w14:textId="77777777" w:rsidR="00572C7B" w:rsidRPr="00572C7B" w:rsidRDefault="00572C7B" w:rsidP="00572C7B">
      <w:pPr>
        <w:tabs>
          <w:tab w:val="num" w:pos="1440"/>
        </w:tabs>
        <w:spacing w:after="0" w:line="240" w:lineRule="auto"/>
        <w:jc w:val="both"/>
        <w:rPr>
          <w:rFonts w:ascii="Arial" w:eastAsiaTheme="minorEastAsia" w:hAnsi="Arial" w:cs="Arial"/>
          <w:kern w:val="0"/>
          <w:sz w:val="20"/>
          <w:szCs w:val="20"/>
          <w14:ligatures w14:val="none"/>
        </w:rPr>
      </w:pPr>
    </w:p>
    <w:p w14:paraId="28D508CE" w14:textId="77777777" w:rsidR="00572C7B" w:rsidRPr="00572C7B" w:rsidRDefault="00572C7B" w:rsidP="00572C7B">
      <w:pPr>
        <w:tabs>
          <w:tab w:val="num" w:pos="1440"/>
        </w:tab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8.1.4.1. Sociedades regidas pela Lei nº 6.404/76 (sociedade anônima):</w:t>
      </w:r>
    </w:p>
    <w:p w14:paraId="0FBF7D89" w14:textId="77777777" w:rsidR="00572C7B" w:rsidRPr="00572C7B" w:rsidRDefault="00572C7B">
      <w:pPr>
        <w:numPr>
          <w:ilvl w:val="0"/>
          <w:numId w:val="22"/>
        </w:numPr>
        <w:spacing w:after="0" w:line="240" w:lineRule="auto"/>
        <w:ind w:left="0" w:firstLine="0"/>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Publicados em Diário Oficial; ou </w:t>
      </w:r>
    </w:p>
    <w:p w14:paraId="403FBB2C" w14:textId="77777777" w:rsidR="00572C7B" w:rsidRPr="00572C7B" w:rsidRDefault="00572C7B">
      <w:pPr>
        <w:numPr>
          <w:ilvl w:val="0"/>
          <w:numId w:val="22"/>
        </w:numPr>
        <w:spacing w:after="0" w:line="240" w:lineRule="auto"/>
        <w:ind w:left="0" w:firstLine="0"/>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Publicados em jornal de grande circulação; ou </w:t>
      </w:r>
    </w:p>
    <w:p w14:paraId="67FC6EFC" w14:textId="77777777" w:rsidR="00572C7B" w:rsidRPr="00572C7B" w:rsidRDefault="00572C7B">
      <w:pPr>
        <w:numPr>
          <w:ilvl w:val="0"/>
          <w:numId w:val="22"/>
        </w:numPr>
        <w:spacing w:after="0" w:line="240" w:lineRule="auto"/>
        <w:ind w:left="0" w:firstLine="0"/>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lastRenderedPageBreak/>
        <w:t>Por fotocópia registrada ou autenticada na Junta Comercial da sede ou domicílio da licitante;</w:t>
      </w:r>
    </w:p>
    <w:p w14:paraId="5A3A97E1"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p>
    <w:p w14:paraId="14E186E1" w14:textId="77777777" w:rsidR="00572C7B" w:rsidRPr="00572C7B" w:rsidRDefault="00572C7B" w:rsidP="00572C7B">
      <w:pPr>
        <w:tabs>
          <w:tab w:val="num" w:pos="1440"/>
        </w:tab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8.1.4.2. Sociedades por cota de responsabilidade limitada (LTDA):</w:t>
      </w:r>
    </w:p>
    <w:p w14:paraId="2B002E0C" w14:textId="77777777" w:rsidR="00572C7B" w:rsidRPr="00572C7B" w:rsidRDefault="00572C7B">
      <w:pPr>
        <w:numPr>
          <w:ilvl w:val="0"/>
          <w:numId w:val="23"/>
        </w:numPr>
        <w:spacing w:after="0" w:line="240" w:lineRule="auto"/>
        <w:ind w:left="0" w:firstLine="0"/>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Por fotocópia das páginas do livro Diário onde o balanço e as demonstrações contábeis foram levantados, inclusive com os Termos de Abertura e de Encerramento, devidamente autenticado na Junta Comercial da sede ou domicílio da licitante; ou </w:t>
      </w:r>
    </w:p>
    <w:p w14:paraId="40F340B3" w14:textId="77777777" w:rsidR="00572C7B" w:rsidRPr="00572C7B" w:rsidRDefault="00572C7B">
      <w:pPr>
        <w:numPr>
          <w:ilvl w:val="0"/>
          <w:numId w:val="23"/>
        </w:numPr>
        <w:spacing w:after="0" w:line="240" w:lineRule="auto"/>
        <w:ind w:left="0" w:firstLine="0"/>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Por fotocópia do Balanço e das Demonstrações Contábeis devidamente registrados ou autenticados na Junta Comercial da sede ou domicílio da licitante;</w:t>
      </w:r>
    </w:p>
    <w:p w14:paraId="4F05F1A9"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p>
    <w:p w14:paraId="3214CA0B" w14:textId="77777777" w:rsidR="00572C7B" w:rsidRPr="00572C7B" w:rsidRDefault="00572C7B" w:rsidP="00572C7B">
      <w:pPr>
        <w:tabs>
          <w:tab w:val="num" w:pos="1440"/>
        </w:tab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8.1.4.3. Sociedades sujeitas ao regime estabelecido na Lei Complementar Federal nº 123, de 14 de dezembro de 2006 (Lei das Microempresas e das Empresas de Pequeno Porte): </w:t>
      </w:r>
    </w:p>
    <w:p w14:paraId="6297E62E" w14:textId="77777777" w:rsidR="00572C7B" w:rsidRPr="00572C7B" w:rsidRDefault="00572C7B">
      <w:pPr>
        <w:numPr>
          <w:ilvl w:val="0"/>
          <w:numId w:val="24"/>
        </w:numPr>
        <w:spacing w:after="0" w:line="240" w:lineRule="auto"/>
        <w:ind w:left="0" w:firstLine="0"/>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Por fotocópia do Balanço e das Demonstrações Contábeis devidamente registrados ou autenticados na Junta Comercial da sede ou domicílio da licitante.</w:t>
      </w:r>
    </w:p>
    <w:p w14:paraId="786658E9"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p>
    <w:p w14:paraId="096DD98F" w14:textId="77777777" w:rsidR="00572C7B" w:rsidRPr="00572C7B" w:rsidRDefault="00572C7B" w:rsidP="00572C7B">
      <w:pPr>
        <w:tabs>
          <w:tab w:val="num" w:pos="1440"/>
        </w:tab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8.1.4.4. Sociedade criada no exercício em curso: </w:t>
      </w:r>
    </w:p>
    <w:p w14:paraId="5640009D" w14:textId="77777777" w:rsidR="00572C7B" w:rsidRPr="00572C7B" w:rsidRDefault="00572C7B">
      <w:pPr>
        <w:numPr>
          <w:ilvl w:val="0"/>
          <w:numId w:val="25"/>
        </w:numPr>
        <w:spacing w:after="0" w:line="240" w:lineRule="auto"/>
        <w:ind w:left="0" w:firstLine="0"/>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Fotocópia do Balanço de Abertura, devidamente registrado ou autenticado na Junta Comercial da sede ou domicílio da licitante;</w:t>
      </w:r>
    </w:p>
    <w:p w14:paraId="706473AE"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p>
    <w:p w14:paraId="58B6C296" w14:textId="77777777" w:rsidR="00572C7B" w:rsidRPr="00572C7B" w:rsidRDefault="00572C7B" w:rsidP="00572C7B">
      <w:pPr>
        <w:tabs>
          <w:tab w:val="num" w:pos="1440"/>
        </w:tab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8.1.4.5. A boa situação financeira será avaliada pelos Índices de Liquidez Geral (LG), Solvência Geral (SG) e Liquidez Corrente (LC) resultantes da aplicação das seguintes fórmulas:</w:t>
      </w:r>
    </w:p>
    <w:p w14:paraId="7653CF61" w14:textId="77777777" w:rsidR="00572C7B" w:rsidRPr="00572C7B" w:rsidRDefault="00572C7B" w:rsidP="00572C7B">
      <w:pPr>
        <w:tabs>
          <w:tab w:val="num" w:pos="1440"/>
        </w:tabs>
        <w:spacing w:after="0" w:line="360" w:lineRule="auto"/>
        <w:jc w:val="both"/>
        <w:rPr>
          <w:rFonts w:ascii="Arial" w:eastAsiaTheme="minorEastAsia" w:hAnsi="Arial" w:cs="Arial"/>
          <w:kern w:val="0"/>
          <w:sz w:val="20"/>
          <w:szCs w:val="20"/>
          <w14:ligatures w14:val="none"/>
        </w:rPr>
      </w:pPr>
    </w:p>
    <w:p w14:paraId="0847A2BE" w14:textId="77777777" w:rsidR="00572C7B" w:rsidRPr="00572C7B" w:rsidRDefault="00572C7B" w:rsidP="00572C7B">
      <w:pPr>
        <w:spacing w:after="0" w:line="360" w:lineRule="auto"/>
        <w:jc w:val="both"/>
        <w:rPr>
          <w:rFonts w:ascii="Arial" w:eastAsiaTheme="minorEastAsia" w:hAnsi="Arial" w:cs="Arial"/>
          <w:kern w:val="0"/>
          <w:sz w:val="20"/>
          <w:szCs w:val="20"/>
          <w14:ligatures w14:val="none"/>
        </w:rPr>
      </w:pPr>
      <w:r w:rsidRPr="00572C7B">
        <w:rPr>
          <w:rFonts w:ascii="Arial" w:eastAsiaTheme="minorEastAsia" w:hAnsi="Arial" w:cs="Arial"/>
          <w:b/>
          <w:kern w:val="0"/>
          <w:sz w:val="20"/>
          <w:szCs w:val="20"/>
          <w14:ligatures w14:val="none"/>
        </w:rPr>
        <w:t>Índice de liquidez corrente (I LC)</w:t>
      </w:r>
    </w:p>
    <w:p w14:paraId="3F3B1915" w14:textId="77777777" w:rsidR="00572C7B" w:rsidRPr="00572C7B" w:rsidRDefault="00572C7B" w:rsidP="00572C7B">
      <w:pPr>
        <w:spacing w:after="0" w:line="36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ILC =</w:t>
      </w:r>
      <w:r w:rsidRPr="00572C7B">
        <w:rPr>
          <w:rFonts w:ascii="Arial" w:eastAsiaTheme="minorEastAsia" w:hAnsi="Arial" w:cs="Arial"/>
          <w:kern w:val="0"/>
          <w:sz w:val="20"/>
          <w:szCs w:val="20"/>
          <w:u w:val="single"/>
          <w14:ligatures w14:val="none"/>
        </w:rPr>
        <w:t xml:space="preserve">   Ativo    circulante  </w:t>
      </w:r>
      <w:r w:rsidRPr="00572C7B">
        <w:rPr>
          <w:rFonts w:ascii="Arial" w:eastAsiaTheme="minorEastAsia" w:hAnsi="Arial" w:cs="Arial"/>
          <w:kern w:val="0"/>
          <w:sz w:val="20"/>
          <w:szCs w:val="20"/>
          <w14:ligatures w14:val="none"/>
        </w:rPr>
        <w:t>&gt;= 1,00</w:t>
      </w:r>
    </w:p>
    <w:p w14:paraId="593E0E19" w14:textId="77777777" w:rsidR="00572C7B" w:rsidRPr="00572C7B" w:rsidRDefault="00572C7B" w:rsidP="00572C7B">
      <w:pPr>
        <w:spacing w:after="0" w:line="360" w:lineRule="auto"/>
        <w:jc w:val="both"/>
        <w:rPr>
          <w:rFonts w:ascii="Arial" w:eastAsiaTheme="minorEastAsia" w:hAnsi="Arial" w:cs="Arial"/>
          <w:kern w:val="0"/>
          <w:sz w:val="20"/>
          <w:szCs w:val="20"/>
          <w:u w:val="single"/>
          <w14:ligatures w14:val="none"/>
        </w:rPr>
      </w:pPr>
      <w:r w:rsidRPr="00572C7B">
        <w:rPr>
          <w:rFonts w:ascii="Arial" w:eastAsiaTheme="minorEastAsia" w:hAnsi="Arial" w:cs="Arial"/>
          <w:kern w:val="0"/>
          <w:sz w:val="20"/>
          <w:szCs w:val="20"/>
          <w14:ligatures w14:val="none"/>
        </w:rPr>
        <w:t xml:space="preserve"> Passivo circulante</w:t>
      </w:r>
    </w:p>
    <w:p w14:paraId="3CAFBC42" w14:textId="77777777" w:rsidR="00572C7B" w:rsidRPr="00572C7B" w:rsidRDefault="00572C7B" w:rsidP="00572C7B">
      <w:pPr>
        <w:spacing w:after="0" w:line="360" w:lineRule="auto"/>
        <w:jc w:val="both"/>
        <w:rPr>
          <w:rFonts w:ascii="Arial" w:eastAsiaTheme="minorEastAsia" w:hAnsi="Arial" w:cs="Arial"/>
          <w:b/>
          <w:kern w:val="0"/>
          <w:sz w:val="20"/>
          <w:szCs w:val="20"/>
          <w14:ligatures w14:val="none"/>
        </w:rPr>
      </w:pPr>
      <w:r w:rsidRPr="00572C7B">
        <w:rPr>
          <w:rFonts w:ascii="Arial" w:eastAsiaTheme="minorEastAsia" w:hAnsi="Arial" w:cs="Arial"/>
          <w:b/>
          <w:kern w:val="0"/>
          <w:sz w:val="20"/>
          <w:szCs w:val="20"/>
          <w14:ligatures w14:val="none"/>
        </w:rPr>
        <w:t>Índice de liquidez geral (I LG)</w:t>
      </w:r>
    </w:p>
    <w:p w14:paraId="3CD60E63" w14:textId="77777777" w:rsidR="00572C7B" w:rsidRPr="00572C7B" w:rsidRDefault="00572C7B" w:rsidP="00572C7B">
      <w:pPr>
        <w:spacing w:after="0" w:line="36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ILG = </w:t>
      </w:r>
      <w:r w:rsidRPr="00572C7B">
        <w:rPr>
          <w:rFonts w:ascii="Arial" w:eastAsiaTheme="minorEastAsia" w:hAnsi="Arial" w:cs="Arial"/>
          <w:kern w:val="0"/>
          <w:sz w:val="20"/>
          <w:szCs w:val="20"/>
          <w:u w:val="single"/>
          <w14:ligatures w14:val="none"/>
        </w:rPr>
        <w:t xml:space="preserve">Ativo circulante + Realizável a longo prazo </w:t>
      </w:r>
      <w:r w:rsidRPr="00572C7B">
        <w:rPr>
          <w:rFonts w:ascii="Arial" w:eastAsiaTheme="minorEastAsia" w:hAnsi="Arial" w:cs="Arial"/>
          <w:kern w:val="0"/>
          <w:sz w:val="20"/>
          <w:szCs w:val="20"/>
          <w14:ligatures w14:val="none"/>
        </w:rPr>
        <w:t>&gt;= 1,00</w:t>
      </w:r>
    </w:p>
    <w:p w14:paraId="7AF2C0B5" w14:textId="77777777" w:rsidR="00572C7B" w:rsidRPr="00572C7B" w:rsidRDefault="00572C7B" w:rsidP="00572C7B">
      <w:pPr>
        <w:spacing w:after="0" w:line="36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Passivo circulante + Exigível a longo prazo</w:t>
      </w:r>
    </w:p>
    <w:p w14:paraId="4DD7CA4D" w14:textId="77777777" w:rsidR="00572C7B" w:rsidRPr="00572C7B" w:rsidRDefault="00572C7B" w:rsidP="00572C7B">
      <w:pPr>
        <w:spacing w:after="0" w:line="360" w:lineRule="auto"/>
        <w:jc w:val="both"/>
        <w:rPr>
          <w:rFonts w:ascii="Arial" w:eastAsiaTheme="minorEastAsia" w:hAnsi="Arial" w:cs="Arial"/>
          <w:b/>
          <w:kern w:val="0"/>
          <w:sz w:val="20"/>
          <w:szCs w:val="20"/>
          <w14:ligatures w14:val="none"/>
        </w:rPr>
      </w:pPr>
      <w:r w:rsidRPr="00572C7B">
        <w:rPr>
          <w:rFonts w:ascii="Arial" w:eastAsiaTheme="minorEastAsia" w:hAnsi="Arial" w:cs="Arial"/>
          <w:b/>
          <w:kern w:val="0"/>
          <w:sz w:val="20"/>
          <w:szCs w:val="20"/>
          <w14:ligatures w14:val="none"/>
        </w:rPr>
        <w:t>Índice de Solvência Geral (S G)</w:t>
      </w:r>
    </w:p>
    <w:p w14:paraId="6A78D133" w14:textId="77777777" w:rsidR="00572C7B" w:rsidRPr="00572C7B" w:rsidRDefault="00572C7B" w:rsidP="00572C7B">
      <w:pPr>
        <w:spacing w:after="0" w:line="360" w:lineRule="auto"/>
        <w:jc w:val="both"/>
        <w:rPr>
          <w:rFonts w:ascii="Arial" w:eastAsiaTheme="minorEastAsia" w:hAnsi="Arial" w:cs="Arial"/>
          <w:b/>
          <w:kern w:val="0"/>
          <w:sz w:val="20"/>
          <w:szCs w:val="20"/>
          <w14:ligatures w14:val="none"/>
        </w:rPr>
      </w:pPr>
      <w:r w:rsidRPr="00572C7B">
        <w:rPr>
          <w:rFonts w:ascii="Arial" w:eastAsiaTheme="minorEastAsia" w:hAnsi="Arial" w:cs="Arial"/>
          <w:kern w:val="0"/>
          <w:sz w:val="20"/>
          <w:szCs w:val="20"/>
          <w14:ligatures w14:val="none"/>
        </w:rPr>
        <w:t xml:space="preserve">SG =  </w:t>
      </w:r>
      <w:r w:rsidRPr="00572C7B">
        <w:rPr>
          <w:rFonts w:ascii="Arial" w:eastAsiaTheme="minorEastAsia" w:hAnsi="Arial" w:cs="Arial"/>
          <w:kern w:val="0"/>
          <w:sz w:val="20"/>
          <w:szCs w:val="20"/>
          <w:u w:val="single"/>
          <w14:ligatures w14:val="none"/>
        </w:rPr>
        <w:t xml:space="preserve"> __                     Ativo total   </w:t>
      </w:r>
      <w:r w:rsidRPr="00572C7B">
        <w:rPr>
          <w:rFonts w:ascii="Arial" w:eastAsiaTheme="minorEastAsia" w:hAnsi="Arial" w:cs="Arial"/>
          <w:kern w:val="0"/>
          <w:sz w:val="20"/>
          <w:szCs w:val="20"/>
          <w:u w:val="single"/>
          <w14:ligatures w14:val="none"/>
        </w:rPr>
        <w:tab/>
      </w:r>
      <w:r w:rsidRPr="00572C7B">
        <w:rPr>
          <w:rFonts w:ascii="Arial" w:eastAsiaTheme="minorEastAsia" w:hAnsi="Arial" w:cs="Arial"/>
          <w:kern w:val="0"/>
          <w:sz w:val="20"/>
          <w:szCs w:val="20"/>
          <w:u w:val="single"/>
          <w14:ligatures w14:val="none"/>
        </w:rPr>
        <w:tab/>
      </w:r>
      <w:r w:rsidRPr="00572C7B">
        <w:rPr>
          <w:rFonts w:ascii="Arial" w:eastAsiaTheme="minorEastAsia" w:hAnsi="Arial" w:cs="Arial"/>
          <w:kern w:val="0"/>
          <w:sz w:val="20"/>
          <w:szCs w:val="20"/>
          <w14:ligatures w14:val="none"/>
        </w:rPr>
        <w:t>&gt;= 1,00</w:t>
      </w:r>
    </w:p>
    <w:p w14:paraId="37FE7A94" w14:textId="77777777" w:rsidR="00572C7B" w:rsidRPr="00572C7B" w:rsidRDefault="00572C7B" w:rsidP="00572C7B">
      <w:pPr>
        <w:widowControl w:val="0"/>
        <w:suppressAutoHyphens/>
        <w:spacing w:after="0" w:line="360" w:lineRule="auto"/>
        <w:jc w:val="both"/>
        <w:rPr>
          <w:rFonts w:ascii="Arial" w:eastAsia="Times New Roman" w:hAnsi="Arial" w:cs="Arial"/>
          <w:kern w:val="0"/>
          <w:sz w:val="20"/>
          <w:szCs w:val="20"/>
          <w:lang w:eastAsia="ar-SA"/>
          <w14:ligatures w14:val="none"/>
        </w:rPr>
      </w:pPr>
      <w:r w:rsidRPr="00572C7B">
        <w:rPr>
          <w:rFonts w:ascii="Arial" w:eastAsia="Times New Roman" w:hAnsi="Arial" w:cs="Arial"/>
          <w:kern w:val="0"/>
          <w:sz w:val="20"/>
          <w:szCs w:val="20"/>
          <w:lang w:eastAsia="ar-SA"/>
          <w14:ligatures w14:val="none"/>
        </w:rPr>
        <w:t xml:space="preserve">      Passivo Circulante + Exigível a Longo Prazo</w:t>
      </w:r>
    </w:p>
    <w:p w14:paraId="38B14C91" w14:textId="77777777" w:rsidR="00572C7B" w:rsidRPr="00572C7B" w:rsidRDefault="00572C7B" w:rsidP="00572C7B">
      <w:pPr>
        <w:tabs>
          <w:tab w:val="num" w:pos="1440"/>
        </w:tabs>
        <w:spacing w:after="0" w:line="240" w:lineRule="auto"/>
        <w:jc w:val="both"/>
        <w:rPr>
          <w:rFonts w:ascii="Arial" w:eastAsiaTheme="minorEastAsia" w:hAnsi="Arial" w:cs="Arial"/>
          <w:kern w:val="0"/>
          <w:sz w:val="20"/>
          <w:szCs w:val="20"/>
          <w14:ligatures w14:val="none"/>
        </w:rPr>
      </w:pPr>
    </w:p>
    <w:p w14:paraId="04D3377D" w14:textId="77777777" w:rsidR="00572C7B" w:rsidRPr="00572C7B" w:rsidRDefault="00572C7B" w:rsidP="00572C7B">
      <w:pPr>
        <w:tabs>
          <w:tab w:val="num" w:pos="1440"/>
        </w:tab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8.1.4.6. As fórmulas deverão estar devidamente aplicadas em memorial de cálculos juntado ao balanço;</w:t>
      </w:r>
    </w:p>
    <w:p w14:paraId="36045D99" w14:textId="77777777" w:rsidR="00572C7B" w:rsidRPr="00572C7B" w:rsidRDefault="00572C7B" w:rsidP="00572C7B">
      <w:pPr>
        <w:tabs>
          <w:tab w:val="num" w:pos="1440"/>
        </w:tabs>
        <w:spacing w:after="0" w:line="240" w:lineRule="auto"/>
        <w:jc w:val="both"/>
        <w:rPr>
          <w:rFonts w:ascii="Arial" w:eastAsiaTheme="minorEastAsia" w:hAnsi="Arial" w:cs="Arial"/>
          <w:kern w:val="0"/>
          <w:sz w:val="20"/>
          <w:szCs w:val="20"/>
          <w14:ligatures w14:val="none"/>
        </w:rPr>
      </w:pPr>
    </w:p>
    <w:p w14:paraId="60879058" w14:textId="77777777" w:rsidR="00572C7B" w:rsidRPr="00572C7B" w:rsidRDefault="00572C7B" w:rsidP="00572C7B">
      <w:pPr>
        <w:tabs>
          <w:tab w:val="num" w:pos="1440"/>
        </w:tab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8.1.4.7. Caso o memorial não seja apresentado, à Comissão reserva-se o direito de efetuar os cálculos;</w:t>
      </w:r>
    </w:p>
    <w:p w14:paraId="4BB97109" w14:textId="77777777" w:rsidR="00572C7B" w:rsidRPr="00572C7B" w:rsidRDefault="00572C7B" w:rsidP="00572C7B">
      <w:pPr>
        <w:tabs>
          <w:tab w:val="num" w:pos="1440"/>
        </w:tabs>
        <w:spacing w:after="0" w:line="240" w:lineRule="auto"/>
        <w:jc w:val="both"/>
        <w:rPr>
          <w:rFonts w:ascii="Arial" w:eastAsiaTheme="minorEastAsia" w:hAnsi="Arial" w:cs="Arial"/>
          <w:kern w:val="0"/>
          <w:sz w:val="20"/>
          <w:szCs w:val="20"/>
          <w14:ligatures w14:val="none"/>
        </w:rPr>
      </w:pPr>
    </w:p>
    <w:p w14:paraId="243243C8" w14:textId="77777777" w:rsidR="00572C7B" w:rsidRPr="00572C7B" w:rsidRDefault="00572C7B" w:rsidP="00572C7B">
      <w:pPr>
        <w:tabs>
          <w:tab w:val="num" w:pos="1440"/>
        </w:tab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8.1.4.8. Se necessária à atualização do balanço e do capital social, deverá ser apresentado, juntamente com os documentos em apreço, o memorial de cálculo correspondente;</w:t>
      </w:r>
    </w:p>
    <w:p w14:paraId="375F1D82" w14:textId="77777777" w:rsidR="00572C7B" w:rsidRPr="00572C7B" w:rsidRDefault="00572C7B" w:rsidP="00572C7B">
      <w:pPr>
        <w:tabs>
          <w:tab w:val="num" w:pos="1440"/>
        </w:tabs>
        <w:spacing w:after="0" w:line="240" w:lineRule="auto"/>
        <w:jc w:val="both"/>
        <w:rPr>
          <w:rFonts w:ascii="Arial" w:eastAsiaTheme="minorEastAsia" w:hAnsi="Arial" w:cs="Arial"/>
          <w:kern w:val="0"/>
          <w:sz w:val="20"/>
          <w:szCs w:val="20"/>
          <w14:ligatures w14:val="none"/>
        </w:rPr>
      </w:pPr>
    </w:p>
    <w:p w14:paraId="56FBD380" w14:textId="77777777" w:rsidR="00572C7B" w:rsidRPr="00572C7B" w:rsidRDefault="00572C7B" w:rsidP="00572C7B">
      <w:pPr>
        <w:spacing w:after="0" w:line="240" w:lineRule="auto"/>
        <w:contextualSpacing/>
        <w:jc w:val="both"/>
        <w:rPr>
          <w:rFonts w:ascii="Arial" w:hAnsi="Arial" w:cs="Arial"/>
          <w:kern w:val="0"/>
          <w:sz w:val="20"/>
          <w:szCs w:val="20"/>
          <w14:ligatures w14:val="none"/>
        </w:rPr>
      </w:pPr>
      <w:r w:rsidRPr="00572C7B">
        <w:rPr>
          <w:rFonts w:ascii="Arial" w:hAnsi="Arial" w:cs="Arial"/>
          <w:kern w:val="0"/>
          <w:sz w:val="20"/>
          <w:szCs w:val="20"/>
          <w14:ligatures w14:val="none"/>
        </w:rPr>
        <w:t xml:space="preserve">8.1.4.9. As microempresas ou as empresas que trabalham sob regime de lucro presumido deverão também apresentar, obrigatoriamente, o Balanço Patrimonial na forma aqui exigida, não podendo o mesmo ser substituído por nenhum outro documento. </w:t>
      </w:r>
    </w:p>
    <w:p w14:paraId="15EDB616" w14:textId="77777777" w:rsidR="00572C7B" w:rsidRPr="00572C7B" w:rsidRDefault="00572C7B" w:rsidP="00572C7B">
      <w:pPr>
        <w:spacing w:after="0" w:line="240" w:lineRule="auto"/>
        <w:contextualSpacing/>
        <w:jc w:val="both"/>
        <w:rPr>
          <w:rFonts w:ascii="Arial" w:hAnsi="Arial" w:cs="Arial"/>
          <w:kern w:val="0"/>
          <w:sz w:val="20"/>
          <w:szCs w:val="20"/>
          <w14:ligatures w14:val="none"/>
        </w:rPr>
      </w:pPr>
    </w:p>
    <w:p w14:paraId="5B6F22A3" w14:textId="77777777" w:rsidR="00572C7B" w:rsidRPr="00572C7B" w:rsidRDefault="00572C7B" w:rsidP="00572C7B">
      <w:pPr>
        <w:spacing w:after="0" w:line="240" w:lineRule="auto"/>
        <w:contextualSpacing/>
        <w:jc w:val="both"/>
        <w:rPr>
          <w:rFonts w:ascii="Arial" w:hAnsi="Arial" w:cs="Arial"/>
          <w:kern w:val="0"/>
          <w:sz w:val="20"/>
          <w:szCs w:val="20"/>
          <w14:ligatures w14:val="none"/>
        </w:rPr>
      </w:pPr>
      <w:r w:rsidRPr="00572C7B">
        <w:rPr>
          <w:rFonts w:ascii="Arial" w:hAnsi="Arial" w:cs="Arial"/>
          <w:kern w:val="0"/>
          <w:sz w:val="20"/>
          <w:szCs w:val="20"/>
          <w14:ligatures w14:val="none"/>
        </w:rPr>
        <w:t xml:space="preserve">8.1.5. </w:t>
      </w:r>
      <w:r w:rsidRPr="00572C7B">
        <w:rPr>
          <w:rFonts w:ascii="Arial" w:hAnsi="Arial" w:cs="Arial"/>
          <w:b/>
          <w:kern w:val="0"/>
          <w:sz w:val="20"/>
          <w:szCs w:val="20"/>
          <w14:ligatures w14:val="none"/>
        </w:rPr>
        <w:t>Patrimônio Líquido igual ou superior a 10% (dez por cento) do valor estimado para a contratação</w:t>
      </w:r>
      <w:r w:rsidRPr="00572C7B">
        <w:rPr>
          <w:rFonts w:ascii="Arial" w:hAnsi="Arial" w:cs="Arial"/>
          <w:kern w:val="0"/>
          <w:sz w:val="20"/>
          <w:szCs w:val="20"/>
          <w14:ligatures w14:val="none"/>
        </w:rPr>
        <w:t xml:space="preserve"> do respectivo objeto, devendo a comprovação ser feita relativamente à data da apresentação da proposta, conforme estabelecido no art. 31, § 3° da Lei nº 8.666/93.</w:t>
      </w:r>
    </w:p>
    <w:p w14:paraId="5190AD57" w14:textId="77777777" w:rsidR="00572C7B" w:rsidRPr="00572C7B" w:rsidRDefault="00572C7B" w:rsidP="00572C7B">
      <w:pPr>
        <w:spacing w:after="0" w:line="240" w:lineRule="auto"/>
        <w:contextualSpacing/>
        <w:jc w:val="both"/>
        <w:rPr>
          <w:rFonts w:ascii="Arial" w:hAnsi="Arial" w:cs="Arial"/>
          <w:kern w:val="0"/>
          <w:sz w:val="20"/>
          <w:szCs w:val="20"/>
          <w14:ligatures w14:val="none"/>
        </w:rPr>
      </w:pPr>
      <w:r w:rsidRPr="00572C7B">
        <w:rPr>
          <w:rFonts w:ascii="Arial" w:hAnsi="Arial" w:cs="Arial"/>
          <w:kern w:val="0"/>
          <w:sz w:val="20"/>
          <w:szCs w:val="20"/>
          <w14:ligatures w14:val="none"/>
        </w:rPr>
        <w:tab/>
      </w:r>
      <w:r w:rsidRPr="00572C7B">
        <w:rPr>
          <w:rFonts w:ascii="Arial" w:hAnsi="Arial" w:cs="Arial"/>
          <w:kern w:val="0"/>
          <w:sz w:val="20"/>
          <w:szCs w:val="20"/>
          <w14:ligatures w14:val="none"/>
        </w:rPr>
        <w:tab/>
      </w:r>
    </w:p>
    <w:p w14:paraId="3656D28D" w14:textId="77777777" w:rsidR="00572C7B" w:rsidRPr="00572C7B" w:rsidRDefault="00572C7B" w:rsidP="00572C7B">
      <w:pPr>
        <w:spacing w:after="0" w:line="240" w:lineRule="auto"/>
        <w:contextualSpacing/>
        <w:jc w:val="both"/>
        <w:rPr>
          <w:rFonts w:ascii="Arial" w:hAnsi="Arial" w:cs="Arial"/>
          <w:kern w:val="0"/>
          <w:sz w:val="20"/>
          <w:szCs w:val="20"/>
          <w14:ligatures w14:val="none"/>
        </w:rPr>
      </w:pPr>
      <w:r w:rsidRPr="00572C7B">
        <w:rPr>
          <w:rFonts w:ascii="Arial" w:hAnsi="Arial" w:cs="Arial"/>
          <w:kern w:val="0"/>
          <w:sz w:val="20"/>
          <w:szCs w:val="20"/>
          <w14:ligatures w14:val="none"/>
        </w:rPr>
        <w:t xml:space="preserve">8.1.6. É vedada a substituição do Balanço Patrimonial e da Demonstração do Resultado do Exercício por balancetes ou balanços provisórios. </w:t>
      </w:r>
    </w:p>
    <w:p w14:paraId="3BD82CEF" w14:textId="77777777" w:rsidR="00572C7B" w:rsidRPr="00572C7B" w:rsidRDefault="00572C7B" w:rsidP="00572C7B">
      <w:pPr>
        <w:spacing w:after="0" w:line="240" w:lineRule="auto"/>
        <w:contextualSpacing/>
        <w:rPr>
          <w:rFonts w:ascii="Arial" w:hAnsi="Arial" w:cs="Arial"/>
          <w:kern w:val="0"/>
          <w:sz w:val="20"/>
          <w:szCs w:val="20"/>
          <w14:ligatures w14:val="none"/>
        </w:rPr>
      </w:pPr>
    </w:p>
    <w:p w14:paraId="6F40B220" w14:textId="77777777" w:rsidR="00572C7B" w:rsidRPr="00572C7B" w:rsidRDefault="00572C7B" w:rsidP="00572C7B">
      <w:pPr>
        <w:spacing w:after="0" w:line="240" w:lineRule="auto"/>
        <w:contextualSpacing/>
        <w:jc w:val="both"/>
        <w:rPr>
          <w:rFonts w:ascii="Arial" w:hAnsi="Arial" w:cs="Arial"/>
          <w:kern w:val="0"/>
          <w:sz w:val="20"/>
          <w:szCs w:val="20"/>
          <w14:ligatures w14:val="none"/>
        </w:rPr>
      </w:pPr>
      <w:r w:rsidRPr="00572C7B">
        <w:rPr>
          <w:rFonts w:ascii="Arial" w:hAnsi="Arial" w:cs="Arial"/>
          <w:kern w:val="0"/>
          <w:sz w:val="20"/>
          <w:szCs w:val="20"/>
          <w14:ligatures w14:val="none"/>
        </w:rPr>
        <w:lastRenderedPageBreak/>
        <w:t xml:space="preserve">8.1.7. Caso o exercício financeiro anterior ao da licitação esteja encerrado há mais de 3 (três) meses da data da sessão pública de abertura deste Pregão, o Balanço Patrimonial poderá ser atualizado pelo ÍNDICE NACIONAL DE PREÇOS AO CONSUMIDOR AMPLO (IPCA). </w:t>
      </w:r>
    </w:p>
    <w:p w14:paraId="1FFE65A5" w14:textId="77777777" w:rsidR="00572C7B" w:rsidRPr="00572C7B" w:rsidRDefault="00572C7B" w:rsidP="00572C7B">
      <w:pPr>
        <w:tabs>
          <w:tab w:val="left" w:pos="284"/>
        </w:tabs>
        <w:spacing w:after="0" w:line="240" w:lineRule="auto"/>
        <w:jc w:val="both"/>
        <w:rPr>
          <w:rFonts w:ascii="Arial" w:eastAsiaTheme="minorEastAsia" w:hAnsi="Arial" w:cs="Arial"/>
          <w:kern w:val="0"/>
          <w:sz w:val="20"/>
          <w:szCs w:val="20"/>
          <w14:ligatures w14:val="none"/>
        </w:rPr>
      </w:pPr>
    </w:p>
    <w:p w14:paraId="7D8E33B1" w14:textId="77777777" w:rsidR="00572C7B" w:rsidRPr="00572C7B" w:rsidRDefault="00572C7B" w:rsidP="00572C7B">
      <w:pPr>
        <w:tabs>
          <w:tab w:val="left" w:pos="284"/>
        </w:tab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8.2 DA QUALIFICAÇÃO TÉCNICA</w:t>
      </w:r>
    </w:p>
    <w:p w14:paraId="53621BD0" w14:textId="77777777" w:rsidR="00572C7B" w:rsidRPr="00572C7B" w:rsidRDefault="00572C7B" w:rsidP="00572C7B">
      <w:pPr>
        <w:tabs>
          <w:tab w:val="left" w:pos="284"/>
        </w:tabs>
        <w:spacing w:after="0" w:line="240" w:lineRule="auto"/>
        <w:jc w:val="both"/>
        <w:rPr>
          <w:rFonts w:ascii="Arial" w:eastAsiaTheme="minorEastAsia" w:hAnsi="Arial" w:cs="Arial"/>
          <w:kern w:val="0"/>
          <w:sz w:val="20"/>
          <w:szCs w:val="20"/>
          <w14:ligatures w14:val="none"/>
        </w:rPr>
      </w:pPr>
    </w:p>
    <w:p w14:paraId="75D1E6FB" w14:textId="77777777" w:rsidR="00572C7B" w:rsidRPr="00572C7B" w:rsidRDefault="00572C7B" w:rsidP="00572C7B">
      <w:pPr>
        <w:tabs>
          <w:tab w:val="left" w:pos="284"/>
          <w:tab w:val="left" w:pos="1276"/>
          <w:tab w:val="left" w:pos="1701"/>
        </w:tab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8.2.1. TÉCNICO-OPERACIONAL (EMPRESA)</w:t>
      </w:r>
    </w:p>
    <w:p w14:paraId="10972505" w14:textId="77777777" w:rsidR="00572C7B" w:rsidRPr="00572C7B" w:rsidRDefault="00572C7B" w:rsidP="00572C7B">
      <w:pPr>
        <w:tabs>
          <w:tab w:val="left" w:pos="284"/>
          <w:tab w:val="left" w:pos="1276"/>
          <w:tab w:val="left" w:pos="1701"/>
        </w:tabs>
        <w:spacing w:after="0" w:line="240" w:lineRule="auto"/>
        <w:jc w:val="both"/>
        <w:rPr>
          <w:rFonts w:ascii="Arial" w:eastAsiaTheme="minorEastAsia" w:hAnsi="Arial" w:cs="Arial"/>
          <w:kern w:val="0"/>
          <w:sz w:val="20"/>
          <w:szCs w:val="20"/>
          <w14:ligatures w14:val="none"/>
        </w:rPr>
      </w:pPr>
    </w:p>
    <w:p w14:paraId="1173F1C8" w14:textId="77777777" w:rsidR="00572C7B" w:rsidRPr="00572C7B" w:rsidRDefault="00572C7B" w:rsidP="00572C7B">
      <w:pPr>
        <w:tabs>
          <w:tab w:val="left" w:pos="567"/>
          <w:tab w:val="center" w:pos="4252"/>
          <w:tab w:val="right" w:pos="8504"/>
        </w:tabs>
        <w:spacing w:after="0" w:line="240" w:lineRule="auto"/>
        <w:jc w:val="both"/>
        <w:rPr>
          <w:rFonts w:ascii="Arial" w:eastAsiaTheme="minorEastAsia" w:hAnsi="Arial" w:cs="Arial"/>
          <w:bCs/>
          <w:kern w:val="0"/>
          <w:sz w:val="20"/>
          <w:szCs w:val="20"/>
          <w14:ligatures w14:val="none"/>
        </w:rPr>
      </w:pPr>
      <w:r w:rsidRPr="00572C7B">
        <w:rPr>
          <w:rFonts w:ascii="Arial" w:eastAsiaTheme="minorEastAsia" w:hAnsi="Arial" w:cs="Arial"/>
          <w:bCs/>
          <w:kern w:val="0"/>
          <w:sz w:val="20"/>
          <w:szCs w:val="20"/>
          <w14:ligatures w14:val="none"/>
        </w:rPr>
        <w:t>8.2.1.1. Certidão de Registro e de Pessoa Jurídica emitida pela entidade profissional competente CREA (Conselho Regional de Engenharia e Agronomia) da região a que estiver vinculada com a validade na data da licitação que habilitem a empresa para o ramo do objeto deste edital, cumprindo a legislação em vigor.</w:t>
      </w:r>
    </w:p>
    <w:p w14:paraId="280F4BA4" w14:textId="77777777" w:rsidR="00572C7B" w:rsidRPr="00572C7B" w:rsidRDefault="00572C7B" w:rsidP="00572C7B">
      <w:pPr>
        <w:tabs>
          <w:tab w:val="left" w:pos="567"/>
          <w:tab w:val="center" w:pos="4252"/>
          <w:tab w:val="right" w:pos="8504"/>
        </w:tabs>
        <w:spacing w:after="0" w:line="240" w:lineRule="auto"/>
        <w:jc w:val="both"/>
        <w:rPr>
          <w:rFonts w:ascii="Arial" w:eastAsiaTheme="minorEastAsia" w:hAnsi="Arial" w:cs="Arial"/>
          <w:bCs/>
          <w:kern w:val="0"/>
          <w:sz w:val="20"/>
          <w:szCs w:val="20"/>
          <w14:ligatures w14:val="none"/>
        </w:rPr>
      </w:pPr>
    </w:p>
    <w:p w14:paraId="6DD59F14" w14:textId="77777777" w:rsidR="00572C7B" w:rsidRPr="00572C7B" w:rsidRDefault="00572C7B" w:rsidP="00572C7B">
      <w:pPr>
        <w:tabs>
          <w:tab w:val="left" w:pos="567"/>
          <w:tab w:val="center" w:pos="4252"/>
          <w:tab w:val="right" w:pos="8504"/>
        </w:tab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bCs/>
          <w:kern w:val="0"/>
          <w:sz w:val="20"/>
          <w:szCs w:val="20"/>
          <w14:ligatures w14:val="none"/>
        </w:rPr>
        <w:t xml:space="preserve">8.2.1.2.  </w:t>
      </w:r>
      <w:r w:rsidRPr="00572C7B">
        <w:rPr>
          <w:rFonts w:ascii="Arial" w:eastAsiaTheme="minorEastAsia" w:hAnsi="Arial" w:cs="Arial"/>
          <w:kern w:val="0"/>
          <w:sz w:val="20"/>
          <w:szCs w:val="20"/>
          <w14:ligatures w14:val="none"/>
        </w:rPr>
        <w:t xml:space="preserve">Para comprovação, o Licitante sob pena de inabilitação, deverá apresentar Atestado(s) de Capacidade Técnica, emitido por pessoa jurídica de direito público ou privado, devidamente registrado no CREA juntamente com a ART do serviço prestado, que comprove a execução de serviços de fornecimento, instalação e configuração de equipamentos e softwares compatíveis com o objeto desta licitação. Entenda-se por compatibilidade atestados que contenham no mínimo: </w:t>
      </w:r>
    </w:p>
    <w:p w14:paraId="3744AD90" w14:textId="77777777" w:rsidR="00572C7B" w:rsidRPr="00572C7B" w:rsidRDefault="00572C7B" w:rsidP="00572C7B">
      <w:pPr>
        <w:tabs>
          <w:tab w:val="left" w:pos="567"/>
          <w:tab w:val="center" w:pos="4252"/>
          <w:tab w:val="right" w:pos="8504"/>
        </w:tab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Lote 1: Nobreak Senoidal para Semáforo, Módulo de comunicação sem fio, Controlador Eletrônico de semáforo de 10 fases com capacidade para operação adaptativa; Lote 2:   sistemas de videomonitoramento com ferramentas analíticas, câmeras IP Speed Dome, Videowall, postes metálico com braço prolongador, aterramento com solda isotérmica, switch, rack, nobreak, modulo SFP, cadeira, mesa controladora PTZ, cabeamento logico, cabeamento elétrico, servidores, estações de trabalho, serviço de transmissão de imagens embarcada em veículos em tempo real, manutenção preventiva e corretiva em sistema de videomonitoramento, link de transmissão de imagens, Impressora Térmica, Equipamento de Talonário eletrônico, software de talonário eletrônico, software de registro de ocorrências.</w:t>
      </w:r>
    </w:p>
    <w:p w14:paraId="60C34B59" w14:textId="77777777" w:rsidR="00572C7B" w:rsidRPr="00572C7B" w:rsidRDefault="00572C7B" w:rsidP="00572C7B">
      <w:pPr>
        <w:tabs>
          <w:tab w:val="left" w:pos="567"/>
          <w:tab w:val="center" w:pos="4252"/>
          <w:tab w:val="right" w:pos="8504"/>
        </w:tabs>
        <w:spacing w:after="0" w:line="360" w:lineRule="auto"/>
        <w:jc w:val="both"/>
        <w:rPr>
          <w:rFonts w:ascii="Arial" w:eastAsiaTheme="minorEastAsia" w:hAnsi="Arial" w:cs="Arial"/>
          <w:kern w:val="0"/>
          <w:sz w:val="20"/>
          <w:szCs w:val="20"/>
          <w14:ligatures w14:val="none"/>
        </w:rPr>
      </w:pPr>
    </w:p>
    <w:p w14:paraId="3F2E6D99" w14:textId="77777777" w:rsidR="00572C7B" w:rsidRPr="00572C7B" w:rsidRDefault="00572C7B" w:rsidP="00572C7B">
      <w:pPr>
        <w:widowControl w:val="0"/>
        <w:pBdr>
          <w:top w:val="nil"/>
          <w:left w:val="nil"/>
          <w:bottom w:val="nil"/>
          <w:right w:val="nil"/>
          <w:between w:val="nil"/>
        </w:pBdr>
        <w:spacing w:after="0" w:line="228"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Implantação, operação e manutenção de sistema do tipo fixo de fiscalização eletrônica de controle de velocidade de monitoramento, dotado de dispositivo(display), com recurso de leitura automática de placas de veículos por reconhecimento óptico de caracteres(OCR), com consulta a base de dados e processamento das imagens, incluindo o processamento de registros de infrações de trânsito efetuado pela fiscalização eletrônica de velocidade, dotado de sistema não intrusivo, incluindo ainda, o processamento e gerenciamento de autos de infrações de trânsito. </w:t>
      </w:r>
    </w:p>
    <w:p w14:paraId="732F5F5F" w14:textId="77777777" w:rsidR="00572C7B" w:rsidRPr="00572C7B" w:rsidRDefault="00572C7B" w:rsidP="00572C7B">
      <w:pPr>
        <w:widowControl w:val="0"/>
        <w:pBdr>
          <w:top w:val="nil"/>
          <w:left w:val="nil"/>
          <w:bottom w:val="nil"/>
          <w:right w:val="nil"/>
          <w:between w:val="nil"/>
        </w:pBdr>
        <w:spacing w:after="0" w:line="228"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Implantação, operação e manutenção de sistema do tipo fixo de fiscalização eletrônica </w:t>
      </w:r>
      <w:r w:rsidRPr="00572C7B">
        <w:rPr>
          <w:rFonts w:ascii="Arial" w:eastAsiaTheme="minorEastAsia" w:hAnsi="Arial" w:cs="Arial"/>
          <w:spacing w:val="2"/>
          <w:kern w:val="0"/>
          <w:sz w:val="20"/>
          <w:szCs w:val="20"/>
          <w14:ligatures w14:val="none"/>
        </w:rPr>
        <w:t xml:space="preserve">com </w:t>
      </w:r>
      <w:r w:rsidRPr="00572C7B">
        <w:rPr>
          <w:rFonts w:ascii="Arial" w:eastAsiaTheme="minorEastAsia" w:hAnsi="Arial" w:cs="Arial"/>
          <w:kern w:val="0"/>
          <w:sz w:val="20"/>
          <w:szCs w:val="20"/>
          <w14:ligatures w14:val="none"/>
        </w:rPr>
        <w:t xml:space="preserve">transmissão on-line de dados </w:t>
      </w:r>
      <w:r w:rsidRPr="00572C7B">
        <w:rPr>
          <w:rFonts w:ascii="Arial" w:eastAsiaTheme="minorEastAsia" w:hAnsi="Arial" w:cs="Arial"/>
          <w:spacing w:val="-2"/>
          <w:kern w:val="0"/>
          <w:sz w:val="20"/>
          <w:szCs w:val="20"/>
          <w14:ligatures w14:val="none"/>
        </w:rPr>
        <w:t xml:space="preserve">que </w:t>
      </w:r>
      <w:r w:rsidRPr="00572C7B">
        <w:rPr>
          <w:rFonts w:ascii="Arial" w:eastAsiaTheme="minorEastAsia" w:hAnsi="Arial" w:cs="Arial"/>
          <w:kern w:val="0"/>
          <w:sz w:val="20"/>
          <w:szCs w:val="20"/>
          <w14:ligatures w14:val="none"/>
        </w:rPr>
        <w:t xml:space="preserve">faça o registro de </w:t>
      </w:r>
      <w:r w:rsidRPr="00572C7B">
        <w:rPr>
          <w:rFonts w:ascii="Arial" w:eastAsiaTheme="minorEastAsia" w:hAnsi="Arial" w:cs="Arial"/>
          <w:spacing w:val="-2"/>
          <w:kern w:val="0"/>
          <w:sz w:val="20"/>
          <w:szCs w:val="20"/>
          <w14:ligatures w14:val="none"/>
        </w:rPr>
        <w:t xml:space="preserve">imagem </w:t>
      </w:r>
      <w:r w:rsidRPr="00572C7B">
        <w:rPr>
          <w:rFonts w:ascii="Arial" w:eastAsiaTheme="minorEastAsia" w:hAnsi="Arial" w:cs="Arial"/>
          <w:kern w:val="0"/>
          <w:sz w:val="20"/>
          <w:szCs w:val="20"/>
          <w14:ligatures w14:val="none"/>
        </w:rPr>
        <w:t xml:space="preserve">da infração de avanço de semáforo, parada sobre a faixa de pedestre, excesso de velocidade, restrição de circulação </w:t>
      </w:r>
      <w:r w:rsidRPr="00572C7B">
        <w:rPr>
          <w:rFonts w:ascii="Arial" w:eastAsiaTheme="minorEastAsia" w:hAnsi="Arial" w:cs="Arial"/>
          <w:spacing w:val="3"/>
          <w:kern w:val="0"/>
          <w:sz w:val="20"/>
          <w:szCs w:val="20"/>
          <w14:ligatures w14:val="none"/>
        </w:rPr>
        <w:t xml:space="preserve">e </w:t>
      </w:r>
      <w:r w:rsidRPr="00572C7B">
        <w:rPr>
          <w:rFonts w:ascii="Arial" w:eastAsiaTheme="minorEastAsia" w:hAnsi="Arial" w:cs="Arial"/>
          <w:kern w:val="0"/>
          <w:sz w:val="20"/>
          <w:szCs w:val="20"/>
          <w14:ligatures w14:val="none"/>
        </w:rPr>
        <w:t xml:space="preserve">conversão em local proibido e/ou retorno em local proibido, com recurso de leitura automática de placas de veículos por reconhecimento óptico de caracteres(OCR), com consulta a base de dados e processamento das imagens, incluindo o processamento de registros de infrações de trânsito efetuado pela fiscalização eletrônica, </w:t>
      </w:r>
      <w:r w:rsidRPr="00572C7B">
        <w:rPr>
          <w:rFonts w:ascii="Arial" w:eastAsiaTheme="minorEastAsia" w:hAnsi="Arial" w:cs="Arial"/>
          <w:bCs/>
          <w:kern w:val="0"/>
          <w:sz w:val="20"/>
          <w:szCs w:val="20"/>
          <w14:ligatures w14:val="none"/>
        </w:rPr>
        <w:t>dotado de sistema não intrusivo</w:t>
      </w:r>
      <w:r w:rsidRPr="00572C7B">
        <w:rPr>
          <w:rFonts w:ascii="Arial" w:eastAsiaTheme="minorEastAsia" w:hAnsi="Arial" w:cs="Arial"/>
          <w:kern w:val="0"/>
          <w:sz w:val="20"/>
          <w:szCs w:val="20"/>
          <w14:ligatures w14:val="none"/>
        </w:rPr>
        <w:t xml:space="preserve">, incluindo ainda, o processamento e gerenciamento de autos de infrações de trânsito. </w:t>
      </w:r>
    </w:p>
    <w:p w14:paraId="7B6AA2B7" w14:textId="77777777" w:rsidR="00572C7B" w:rsidRPr="00572C7B" w:rsidRDefault="00572C7B" w:rsidP="00572C7B">
      <w:pPr>
        <w:widowControl w:val="0"/>
        <w:pBdr>
          <w:top w:val="nil"/>
          <w:left w:val="nil"/>
          <w:bottom w:val="nil"/>
          <w:right w:val="nil"/>
          <w:between w:val="nil"/>
        </w:pBdr>
        <w:tabs>
          <w:tab w:val="left" w:pos="1032"/>
        </w:tabs>
        <w:spacing w:after="0" w:line="240" w:lineRule="auto"/>
        <w:jc w:val="both"/>
        <w:rPr>
          <w:rFonts w:ascii="Arial" w:eastAsiaTheme="minorEastAsia" w:hAnsi="Arial" w:cs="Arial"/>
          <w:kern w:val="0"/>
          <w:sz w:val="20"/>
          <w:szCs w:val="20"/>
          <w14:ligatures w14:val="none"/>
        </w:rPr>
      </w:pPr>
    </w:p>
    <w:p w14:paraId="44F13334" w14:textId="77777777" w:rsidR="00572C7B" w:rsidRPr="00572C7B" w:rsidRDefault="00572C7B" w:rsidP="00572C7B">
      <w:pPr>
        <w:widowControl w:val="0"/>
        <w:pBdr>
          <w:top w:val="nil"/>
          <w:left w:val="nil"/>
          <w:bottom w:val="nil"/>
          <w:right w:val="nil"/>
          <w:between w:val="nil"/>
        </w:pBd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Implantação, operação e manutenção de câmeras de monitoramento móveis, tipo PTZ, para monitoramento de tráfego de veículos com disponibilização de imagens para internet (web) e aplicativos para celular (APP/Mobile Site), integrado com sistema contendo recurso de leitura automática de placas de veículos por reconhecimento óptico de caracteres (OCR) com transmissão de imagens remota para centrais de monitoramento</w:t>
      </w:r>
      <w:r w:rsidRPr="00572C7B">
        <w:rPr>
          <w:rFonts w:ascii="Arial" w:eastAsiaTheme="minorEastAsia" w:hAnsi="Arial" w:cs="Arial"/>
          <w:b/>
          <w:bCs/>
          <w:kern w:val="0"/>
          <w:sz w:val="20"/>
          <w:szCs w:val="20"/>
          <w14:ligatures w14:val="none"/>
        </w:rPr>
        <w:t xml:space="preserve"> </w:t>
      </w:r>
    </w:p>
    <w:p w14:paraId="74461AF1" w14:textId="77777777" w:rsidR="00572C7B" w:rsidRPr="00572C7B" w:rsidRDefault="00572C7B" w:rsidP="00572C7B">
      <w:pPr>
        <w:spacing w:after="0" w:line="240" w:lineRule="auto"/>
        <w:contextualSpacing/>
        <w:rPr>
          <w:rFonts w:ascii="Arial" w:hAnsi="Arial" w:cs="Arial"/>
          <w:kern w:val="0"/>
          <w:sz w:val="20"/>
          <w:szCs w:val="20"/>
          <w14:ligatures w14:val="none"/>
        </w:rPr>
      </w:pPr>
    </w:p>
    <w:p w14:paraId="40849393" w14:textId="77777777" w:rsidR="00572C7B" w:rsidRPr="00572C7B" w:rsidRDefault="00572C7B" w:rsidP="00572C7B">
      <w:pPr>
        <w:widowControl w:val="0"/>
        <w:pBdr>
          <w:top w:val="nil"/>
          <w:left w:val="nil"/>
          <w:bottom w:val="nil"/>
          <w:right w:val="nil"/>
          <w:between w:val="nil"/>
        </w:pBdr>
        <w:spacing w:after="0" w:line="240" w:lineRule="auto"/>
        <w:jc w:val="both"/>
        <w:rPr>
          <w:rFonts w:ascii="Arial" w:eastAsiaTheme="minorEastAsia" w:hAnsi="Arial" w:cs="Arial"/>
          <w:color w:val="000000"/>
          <w:kern w:val="0"/>
          <w:sz w:val="20"/>
          <w:szCs w:val="20"/>
          <w14:ligatures w14:val="none"/>
        </w:rPr>
      </w:pPr>
      <w:r w:rsidRPr="00572C7B">
        <w:rPr>
          <w:rFonts w:ascii="Arial" w:eastAsiaTheme="minorEastAsia" w:hAnsi="Arial" w:cs="Arial"/>
          <w:kern w:val="0"/>
          <w:sz w:val="20"/>
          <w:szCs w:val="20"/>
          <w14:ligatures w14:val="none"/>
        </w:rPr>
        <w:t>Disponibilização de software homologado pelo DENATRAN de talonário eletrônico para registro de Autos de Infração de Trânsito;</w:t>
      </w:r>
    </w:p>
    <w:p w14:paraId="391E4A57" w14:textId="77777777" w:rsidR="00572C7B" w:rsidRPr="00572C7B" w:rsidRDefault="00572C7B" w:rsidP="00572C7B">
      <w:pPr>
        <w:pBdr>
          <w:top w:val="nil"/>
          <w:left w:val="nil"/>
          <w:bottom w:val="nil"/>
          <w:right w:val="nil"/>
          <w:between w:val="nil"/>
        </w:pBdr>
        <w:spacing w:after="0" w:line="240" w:lineRule="auto"/>
        <w:jc w:val="both"/>
        <w:rPr>
          <w:rFonts w:ascii="Arial" w:eastAsiaTheme="minorEastAsia" w:hAnsi="Arial" w:cs="Arial"/>
          <w:kern w:val="0"/>
          <w:sz w:val="20"/>
          <w:szCs w:val="20"/>
          <w14:ligatures w14:val="none"/>
        </w:rPr>
      </w:pPr>
    </w:p>
    <w:p w14:paraId="5A16C093" w14:textId="77777777" w:rsidR="00572C7B" w:rsidRPr="00572C7B" w:rsidRDefault="00572C7B" w:rsidP="00572C7B">
      <w:pPr>
        <w:widowControl w:val="0"/>
        <w:pBdr>
          <w:top w:val="nil"/>
          <w:left w:val="nil"/>
          <w:bottom w:val="nil"/>
          <w:right w:val="nil"/>
          <w:between w:val="nil"/>
        </w:pBd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Implantação, operação e manutenção de sistema de gestão da operação, manutenção de equipamentos de fiscalização eletrônica, incluindo o cadastramento em mapa digital georreferenciado dos equipamentos, abertura e acompanhamento de ordens de serviços e controle de despacho das viaturas de atendimento via GPS;</w:t>
      </w:r>
    </w:p>
    <w:p w14:paraId="35E6A07E" w14:textId="77777777" w:rsidR="00572C7B" w:rsidRPr="00572C7B" w:rsidRDefault="00572C7B" w:rsidP="00572C7B">
      <w:pPr>
        <w:tabs>
          <w:tab w:val="left" w:pos="567"/>
          <w:tab w:val="center" w:pos="4252"/>
          <w:tab w:val="right" w:pos="8504"/>
        </w:tabs>
        <w:spacing w:after="0" w:line="240" w:lineRule="auto"/>
        <w:jc w:val="both"/>
        <w:rPr>
          <w:rFonts w:ascii="Arial" w:eastAsiaTheme="minorEastAsia" w:hAnsi="Arial" w:cs="Arial"/>
          <w:kern w:val="0"/>
          <w:sz w:val="20"/>
          <w:szCs w:val="20"/>
          <w14:ligatures w14:val="none"/>
        </w:rPr>
      </w:pPr>
    </w:p>
    <w:p w14:paraId="6BA7DA7C" w14:textId="77777777" w:rsidR="00572C7B" w:rsidRPr="00572C7B" w:rsidRDefault="00572C7B" w:rsidP="00572C7B">
      <w:pPr>
        <w:tabs>
          <w:tab w:val="left" w:pos="567"/>
          <w:tab w:val="center" w:pos="4252"/>
          <w:tab w:val="right" w:pos="8504"/>
        </w:tabs>
        <w:spacing w:after="0" w:line="240" w:lineRule="auto"/>
        <w:jc w:val="both"/>
        <w:rPr>
          <w:rFonts w:ascii="Arial" w:eastAsiaTheme="minorEastAsia" w:hAnsi="Arial" w:cs="Arial"/>
          <w:bCs/>
          <w:kern w:val="0"/>
          <w:sz w:val="20"/>
          <w:szCs w:val="20"/>
          <w14:ligatures w14:val="none"/>
        </w:rPr>
      </w:pPr>
      <w:r w:rsidRPr="00572C7B">
        <w:rPr>
          <w:rFonts w:ascii="Arial" w:eastAsiaTheme="minorEastAsia" w:hAnsi="Arial" w:cs="Arial"/>
          <w:bCs/>
          <w:kern w:val="0"/>
          <w:sz w:val="20"/>
          <w:szCs w:val="20"/>
          <w14:ligatures w14:val="none"/>
        </w:rPr>
        <w:lastRenderedPageBreak/>
        <w:t>8.2.1.2.1. Não serão aceitos atestados emitidos pelo licitante em seu próprio nome ou mesmo grupo empresarial, nem algum outro que não tenha originado de contratação.</w:t>
      </w:r>
    </w:p>
    <w:p w14:paraId="2175C9A6" w14:textId="77777777" w:rsidR="00572C7B" w:rsidRPr="00572C7B" w:rsidRDefault="00572C7B" w:rsidP="00572C7B">
      <w:pPr>
        <w:tabs>
          <w:tab w:val="left" w:pos="567"/>
          <w:tab w:val="center" w:pos="4252"/>
          <w:tab w:val="right" w:pos="8504"/>
        </w:tabs>
        <w:spacing w:after="0" w:line="240" w:lineRule="auto"/>
        <w:jc w:val="both"/>
        <w:rPr>
          <w:rFonts w:ascii="Arial" w:eastAsiaTheme="minorEastAsia" w:hAnsi="Arial" w:cs="Arial"/>
          <w:kern w:val="0"/>
          <w:sz w:val="20"/>
          <w:szCs w:val="20"/>
          <w14:ligatures w14:val="none"/>
        </w:rPr>
      </w:pPr>
    </w:p>
    <w:p w14:paraId="3EC5AFDC" w14:textId="77777777" w:rsidR="00572C7B" w:rsidRPr="00572C7B" w:rsidRDefault="00572C7B" w:rsidP="00572C7B">
      <w:pPr>
        <w:tabs>
          <w:tab w:val="left" w:pos="567"/>
          <w:tab w:val="center" w:pos="4252"/>
          <w:tab w:val="right" w:pos="8504"/>
        </w:tabs>
        <w:spacing w:after="0" w:line="240" w:lineRule="auto"/>
        <w:jc w:val="both"/>
        <w:rPr>
          <w:rFonts w:ascii="Arial" w:eastAsiaTheme="minorEastAsia" w:hAnsi="Arial" w:cs="Arial"/>
          <w:bCs/>
          <w:kern w:val="0"/>
          <w:sz w:val="20"/>
          <w:szCs w:val="20"/>
          <w14:ligatures w14:val="none"/>
        </w:rPr>
      </w:pPr>
      <w:r w:rsidRPr="00572C7B">
        <w:rPr>
          <w:rFonts w:ascii="Arial" w:eastAsiaTheme="minorEastAsia" w:hAnsi="Arial" w:cs="Arial"/>
          <w:kern w:val="0"/>
          <w:sz w:val="20"/>
          <w:szCs w:val="20"/>
          <w14:ligatures w14:val="none"/>
        </w:rPr>
        <w:t xml:space="preserve">8.2.1.2.2 Caso julgue necessário poderá ser solicitado cópia do contrato e ser efetuado diligencias para averiguar a veracidade do(s) atestado(s). </w:t>
      </w:r>
    </w:p>
    <w:p w14:paraId="40F85A7F" w14:textId="77777777" w:rsidR="00572C7B" w:rsidRPr="00572C7B" w:rsidRDefault="00572C7B" w:rsidP="00572C7B">
      <w:pPr>
        <w:tabs>
          <w:tab w:val="left" w:pos="567"/>
          <w:tab w:val="center" w:pos="4252"/>
          <w:tab w:val="right" w:pos="8504"/>
        </w:tabs>
        <w:spacing w:after="0" w:line="360" w:lineRule="auto"/>
        <w:jc w:val="both"/>
        <w:rPr>
          <w:rFonts w:ascii="Arial" w:eastAsiaTheme="minorEastAsia" w:hAnsi="Arial" w:cs="Arial"/>
          <w:bCs/>
          <w:kern w:val="0"/>
          <w:sz w:val="20"/>
          <w:szCs w:val="20"/>
          <w14:ligatures w14:val="none"/>
        </w:rPr>
      </w:pPr>
    </w:p>
    <w:p w14:paraId="12B4903B" w14:textId="77777777" w:rsidR="00572C7B" w:rsidRPr="00572C7B" w:rsidRDefault="00572C7B" w:rsidP="00572C7B">
      <w:pPr>
        <w:autoSpaceDE w:val="0"/>
        <w:autoSpaceDN w:val="0"/>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8.2.1.3 Para atender o item: link de transmissão 100mbps E link de recepção 2.5gbps, o licitante deverá apresentar licença para prestação de serviços de comunicação multimídia – SCM, em seu nome, expedida pela Agencia Nacional de Telecomunicações – ANATEL. </w:t>
      </w:r>
    </w:p>
    <w:p w14:paraId="340DF5F6" w14:textId="77777777" w:rsidR="00572C7B" w:rsidRPr="00572C7B" w:rsidRDefault="00572C7B" w:rsidP="00572C7B">
      <w:pPr>
        <w:autoSpaceDE w:val="0"/>
        <w:autoSpaceDN w:val="0"/>
        <w:adjustRightInd w:val="0"/>
        <w:spacing w:after="0" w:line="240" w:lineRule="auto"/>
        <w:contextualSpacing/>
        <w:jc w:val="both"/>
        <w:rPr>
          <w:rFonts w:ascii="Arial" w:hAnsi="Arial" w:cs="Arial"/>
          <w:kern w:val="0"/>
          <w:sz w:val="20"/>
          <w:szCs w:val="20"/>
          <w14:ligatures w14:val="none"/>
        </w:rPr>
      </w:pPr>
    </w:p>
    <w:p w14:paraId="16A19FA2" w14:textId="77777777" w:rsidR="00572C7B" w:rsidRPr="00572C7B" w:rsidRDefault="00572C7B" w:rsidP="00572C7B">
      <w:pPr>
        <w:autoSpaceDE w:val="0"/>
        <w:autoSpaceDN w:val="0"/>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8.2.1.4 Para atendimento da Lei Geral de Telecomunicações nº. 9472/97 e das normas técnicas da Agência Nacional de Telecomunicações – ANATEL, deverá o licitante apresentar licença, outorga e autorizações para prestação de serviço e/ou outro documento necessário/obrigatório para o fornecimento e execução de qualquer item ora licitado sob pena de desclassificação.</w:t>
      </w:r>
    </w:p>
    <w:p w14:paraId="5175C558" w14:textId="77777777" w:rsidR="00572C7B" w:rsidRPr="00572C7B" w:rsidRDefault="00572C7B" w:rsidP="00572C7B">
      <w:pPr>
        <w:autoSpaceDE w:val="0"/>
        <w:autoSpaceDN w:val="0"/>
        <w:adjustRightInd w:val="0"/>
        <w:spacing w:after="0" w:line="240" w:lineRule="auto"/>
        <w:jc w:val="both"/>
        <w:rPr>
          <w:rFonts w:ascii="Arial" w:eastAsiaTheme="minorEastAsia" w:hAnsi="Arial" w:cs="Arial"/>
          <w:kern w:val="0"/>
          <w:sz w:val="20"/>
          <w:szCs w:val="20"/>
          <w14:ligatures w14:val="none"/>
        </w:rPr>
      </w:pPr>
    </w:p>
    <w:p w14:paraId="2E20A35A" w14:textId="77777777" w:rsidR="00572C7B" w:rsidRPr="00572C7B" w:rsidRDefault="00572C7B" w:rsidP="00572C7B">
      <w:pPr>
        <w:widowControl w:val="0"/>
        <w:autoSpaceDE w:val="0"/>
        <w:autoSpaceDN w:val="0"/>
        <w:spacing w:after="0" w:line="240" w:lineRule="auto"/>
        <w:jc w:val="both"/>
        <w:rPr>
          <w:rFonts w:ascii="Arial" w:hAnsi="Arial" w:cs="Arial"/>
          <w:kern w:val="0"/>
          <w:sz w:val="20"/>
          <w:szCs w:val="20"/>
          <w14:ligatures w14:val="none"/>
        </w:rPr>
      </w:pPr>
      <w:r w:rsidRPr="00572C7B">
        <w:rPr>
          <w:rFonts w:ascii="Arial" w:hAnsi="Arial" w:cs="Arial"/>
          <w:kern w:val="0"/>
          <w:sz w:val="20"/>
          <w:szCs w:val="20"/>
          <w14:ligatures w14:val="none"/>
        </w:rPr>
        <w:t xml:space="preserve">8.2.1.5 </w:t>
      </w:r>
      <w:r w:rsidRPr="00572C7B">
        <w:rPr>
          <w:rFonts w:ascii="Arial" w:hAnsi="Arial" w:cs="Arial"/>
          <w:spacing w:val="-1"/>
          <w:kern w:val="0"/>
          <w:sz w:val="20"/>
          <w:szCs w:val="20"/>
          <w14:ligatures w14:val="none"/>
        </w:rPr>
        <w:t>A</w:t>
      </w:r>
      <w:r w:rsidRPr="00572C7B">
        <w:rPr>
          <w:rFonts w:ascii="Arial" w:hAnsi="Arial" w:cs="Arial"/>
          <w:spacing w:val="-11"/>
          <w:kern w:val="0"/>
          <w:sz w:val="20"/>
          <w:szCs w:val="20"/>
          <w14:ligatures w14:val="none"/>
        </w:rPr>
        <w:t xml:space="preserve"> </w:t>
      </w:r>
      <w:r w:rsidRPr="00572C7B">
        <w:rPr>
          <w:rFonts w:ascii="Arial" w:hAnsi="Arial" w:cs="Arial"/>
          <w:spacing w:val="-1"/>
          <w:kern w:val="0"/>
          <w:sz w:val="20"/>
          <w:szCs w:val="20"/>
          <w14:ligatures w14:val="none"/>
        </w:rPr>
        <w:t>licitante</w:t>
      </w:r>
      <w:r w:rsidRPr="00572C7B">
        <w:rPr>
          <w:rFonts w:ascii="Arial" w:hAnsi="Arial" w:cs="Arial"/>
          <w:spacing w:val="-9"/>
          <w:kern w:val="0"/>
          <w:sz w:val="20"/>
          <w:szCs w:val="20"/>
          <w14:ligatures w14:val="none"/>
        </w:rPr>
        <w:t xml:space="preserve"> </w:t>
      </w:r>
      <w:r w:rsidRPr="00572C7B">
        <w:rPr>
          <w:rFonts w:ascii="Arial" w:hAnsi="Arial" w:cs="Arial"/>
          <w:spacing w:val="-1"/>
          <w:kern w:val="0"/>
          <w:sz w:val="20"/>
          <w:szCs w:val="20"/>
          <w14:ligatures w14:val="none"/>
        </w:rPr>
        <w:t>deverá</w:t>
      </w:r>
      <w:r w:rsidRPr="00572C7B">
        <w:rPr>
          <w:rFonts w:ascii="Arial" w:hAnsi="Arial" w:cs="Arial"/>
          <w:spacing w:val="-12"/>
          <w:kern w:val="0"/>
          <w:sz w:val="20"/>
          <w:szCs w:val="20"/>
          <w14:ligatures w14:val="none"/>
        </w:rPr>
        <w:t xml:space="preserve"> </w:t>
      </w:r>
      <w:r w:rsidRPr="00572C7B">
        <w:rPr>
          <w:rFonts w:ascii="Arial" w:hAnsi="Arial" w:cs="Arial"/>
          <w:kern w:val="0"/>
          <w:sz w:val="20"/>
          <w:szCs w:val="20"/>
          <w14:ligatures w14:val="none"/>
        </w:rPr>
        <w:t>demonstrar</w:t>
      </w:r>
      <w:r w:rsidRPr="00572C7B">
        <w:rPr>
          <w:rFonts w:ascii="Arial" w:hAnsi="Arial" w:cs="Arial"/>
          <w:spacing w:val="-14"/>
          <w:kern w:val="0"/>
          <w:sz w:val="20"/>
          <w:szCs w:val="20"/>
          <w14:ligatures w14:val="none"/>
        </w:rPr>
        <w:t xml:space="preserve"> </w:t>
      </w:r>
      <w:r w:rsidRPr="00572C7B">
        <w:rPr>
          <w:rFonts w:ascii="Arial" w:hAnsi="Arial" w:cs="Arial"/>
          <w:kern w:val="0"/>
          <w:sz w:val="20"/>
          <w:szCs w:val="20"/>
          <w14:ligatures w14:val="none"/>
        </w:rPr>
        <w:t>possuir</w:t>
      </w:r>
      <w:r w:rsidRPr="00572C7B">
        <w:rPr>
          <w:rFonts w:ascii="Arial" w:hAnsi="Arial" w:cs="Arial"/>
          <w:spacing w:val="-12"/>
          <w:kern w:val="0"/>
          <w:sz w:val="20"/>
          <w:szCs w:val="20"/>
          <w14:ligatures w14:val="none"/>
        </w:rPr>
        <w:t xml:space="preserve"> </w:t>
      </w:r>
      <w:r w:rsidRPr="00572C7B">
        <w:rPr>
          <w:rFonts w:ascii="Arial" w:hAnsi="Arial" w:cs="Arial"/>
          <w:kern w:val="0"/>
          <w:sz w:val="20"/>
          <w:szCs w:val="20"/>
          <w14:ligatures w14:val="none"/>
        </w:rPr>
        <w:t>contrato</w:t>
      </w:r>
      <w:r w:rsidRPr="00572C7B">
        <w:rPr>
          <w:rFonts w:ascii="Arial" w:hAnsi="Arial" w:cs="Arial"/>
          <w:spacing w:val="-13"/>
          <w:kern w:val="0"/>
          <w:sz w:val="20"/>
          <w:szCs w:val="20"/>
          <w14:ligatures w14:val="none"/>
        </w:rPr>
        <w:t xml:space="preserve"> </w:t>
      </w:r>
      <w:r w:rsidRPr="00572C7B">
        <w:rPr>
          <w:rFonts w:ascii="Arial" w:hAnsi="Arial" w:cs="Arial"/>
          <w:kern w:val="0"/>
          <w:sz w:val="20"/>
          <w:szCs w:val="20"/>
          <w14:ligatures w14:val="none"/>
        </w:rPr>
        <w:t>de</w:t>
      </w:r>
      <w:r w:rsidRPr="00572C7B">
        <w:rPr>
          <w:rFonts w:ascii="Arial" w:hAnsi="Arial" w:cs="Arial"/>
          <w:spacing w:val="-13"/>
          <w:kern w:val="0"/>
          <w:sz w:val="20"/>
          <w:szCs w:val="20"/>
          <w14:ligatures w14:val="none"/>
        </w:rPr>
        <w:t xml:space="preserve"> </w:t>
      </w:r>
      <w:r w:rsidRPr="00572C7B">
        <w:rPr>
          <w:rFonts w:ascii="Arial" w:hAnsi="Arial" w:cs="Arial"/>
          <w:kern w:val="0"/>
          <w:sz w:val="20"/>
          <w:szCs w:val="20"/>
          <w14:ligatures w14:val="none"/>
        </w:rPr>
        <w:t>locação</w:t>
      </w:r>
      <w:r w:rsidRPr="00572C7B">
        <w:rPr>
          <w:rFonts w:ascii="Arial" w:hAnsi="Arial" w:cs="Arial"/>
          <w:spacing w:val="-12"/>
          <w:kern w:val="0"/>
          <w:sz w:val="20"/>
          <w:szCs w:val="20"/>
          <w14:ligatures w14:val="none"/>
        </w:rPr>
        <w:t xml:space="preserve"> </w:t>
      </w:r>
      <w:r w:rsidRPr="00572C7B">
        <w:rPr>
          <w:rFonts w:ascii="Arial" w:hAnsi="Arial" w:cs="Arial"/>
          <w:kern w:val="0"/>
          <w:sz w:val="20"/>
          <w:szCs w:val="20"/>
          <w14:ligatures w14:val="none"/>
        </w:rPr>
        <w:t>valido</w:t>
      </w:r>
      <w:r w:rsidRPr="00572C7B">
        <w:rPr>
          <w:rFonts w:ascii="Arial" w:hAnsi="Arial" w:cs="Arial"/>
          <w:spacing w:val="-8"/>
          <w:kern w:val="0"/>
          <w:sz w:val="20"/>
          <w:szCs w:val="20"/>
          <w14:ligatures w14:val="none"/>
        </w:rPr>
        <w:t xml:space="preserve"> </w:t>
      </w:r>
      <w:r w:rsidRPr="00572C7B">
        <w:rPr>
          <w:rFonts w:ascii="Arial" w:hAnsi="Arial" w:cs="Arial"/>
          <w:kern w:val="0"/>
          <w:sz w:val="20"/>
          <w:szCs w:val="20"/>
          <w14:ligatures w14:val="none"/>
        </w:rPr>
        <w:t>em</w:t>
      </w:r>
      <w:r w:rsidRPr="00572C7B">
        <w:rPr>
          <w:rFonts w:ascii="Arial" w:hAnsi="Arial" w:cs="Arial"/>
          <w:spacing w:val="-13"/>
          <w:kern w:val="0"/>
          <w:sz w:val="20"/>
          <w:szCs w:val="20"/>
          <w14:ligatures w14:val="none"/>
        </w:rPr>
        <w:t xml:space="preserve"> </w:t>
      </w:r>
      <w:r w:rsidRPr="00572C7B">
        <w:rPr>
          <w:rFonts w:ascii="Arial" w:hAnsi="Arial" w:cs="Arial"/>
          <w:kern w:val="0"/>
          <w:sz w:val="20"/>
          <w:szCs w:val="20"/>
          <w14:ligatures w14:val="none"/>
        </w:rPr>
        <w:t>seu</w:t>
      </w:r>
      <w:r w:rsidRPr="00572C7B">
        <w:rPr>
          <w:rFonts w:ascii="Arial" w:hAnsi="Arial" w:cs="Arial"/>
          <w:spacing w:val="-8"/>
          <w:kern w:val="0"/>
          <w:sz w:val="20"/>
          <w:szCs w:val="20"/>
          <w14:ligatures w14:val="none"/>
        </w:rPr>
        <w:t xml:space="preserve"> </w:t>
      </w:r>
      <w:r w:rsidRPr="00572C7B">
        <w:rPr>
          <w:rFonts w:ascii="Arial" w:hAnsi="Arial" w:cs="Arial"/>
          <w:kern w:val="0"/>
          <w:sz w:val="20"/>
          <w:szCs w:val="20"/>
          <w14:ligatures w14:val="none"/>
        </w:rPr>
        <w:t>nome</w:t>
      </w:r>
      <w:r w:rsidRPr="00572C7B">
        <w:rPr>
          <w:rFonts w:ascii="Arial" w:hAnsi="Arial" w:cs="Arial"/>
          <w:spacing w:val="-13"/>
          <w:kern w:val="0"/>
          <w:sz w:val="20"/>
          <w:szCs w:val="20"/>
          <w14:ligatures w14:val="none"/>
        </w:rPr>
        <w:t xml:space="preserve"> </w:t>
      </w:r>
      <w:r w:rsidRPr="00572C7B">
        <w:rPr>
          <w:rFonts w:ascii="Arial" w:hAnsi="Arial" w:cs="Arial"/>
          <w:kern w:val="0"/>
          <w:sz w:val="20"/>
          <w:szCs w:val="20"/>
          <w14:ligatures w14:val="none"/>
        </w:rPr>
        <w:t>de</w:t>
      </w:r>
      <w:r w:rsidRPr="00572C7B">
        <w:rPr>
          <w:rFonts w:ascii="Arial" w:hAnsi="Arial" w:cs="Arial"/>
          <w:spacing w:val="-12"/>
          <w:kern w:val="0"/>
          <w:sz w:val="20"/>
          <w:szCs w:val="20"/>
          <w14:ligatures w14:val="none"/>
        </w:rPr>
        <w:t xml:space="preserve"> </w:t>
      </w:r>
      <w:r w:rsidRPr="00572C7B">
        <w:rPr>
          <w:rFonts w:ascii="Arial" w:hAnsi="Arial" w:cs="Arial"/>
          <w:kern w:val="0"/>
          <w:sz w:val="20"/>
          <w:szCs w:val="20"/>
          <w14:ligatures w14:val="none"/>
        </w:rPr>
        <w:t xml:space="preserve">escritório </w:t>
      </w:r>
      <w:r w:rsidRPr="00572C7B">
        <w:rPr>
          <w:rFonts w:ascii="Arial" w:hAnsi="Arial" w:cs="Arial"/>
          <w:spacing w:val="-53"/>
          <w:kern w:val="0"/>
          <w:sz w:val="20"/>
          <w:szCs w:val="20"/>
          <w14:ligatures w14:val="none"/>
        </w:rPr>
        <w:t xml:space="preserve"> </w:t>
      </w:r>
      <w:r w:rsidRPr="00572C7B">
        <w:rPr>
          <w:rFonts w:ascii="Arial" w:hAnsi="Arial" w:cs="Arial"/>
          <w:kern w:val="0"/>
          <w:sz w:val="20"/>
          <w:szCs w:val="20"/>
          <w14:ligatures w14:val="none"/>
        </w:rPr>
        <w:t>ou</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possuir escritório próprio, com laboratório e ART</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do laboratório, localizado na região</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metropolitana</w:t>
      </w:r>
      <w:r w:rsidRPr="00572C7B">
        <w:rPr>
          <w:rFonts w:ascii="Arial" w:hAnsi="Arial" w:cs="Arial"/>
          <w:spacing w:val="-5"/>
          <w:kern w:val="0"/>
          <w:sz w:val="20"/>
          <w:szCs w:val="20"/>
          <w14:ligatures w14:val="none"/>
        </w:rPr>
        <w:t xml:space="preserve"> </w:t>
      </w:r>
      <w:r w:rsidRPr="00572C7B">
        <w:rPr>
          <w:rFonts w:ascii="Arial" w:hAnsi="Arial" w:cs="Arial"/>
          <w:kern w:val="0"/>
          <w:sz w:val="20"/>
          <w:szCs w:val="20"/>
          <w14:ligatures w14:val="none"/>
        </w:rPr>
        <w:t>do</w:t>
      </w:r>
      <w:r w:rsidRPr="00572C7B">
        <w:rPr>
          <w:rFonts w:ascii="Arial" w:hAnsi="Arial" w:cs="Arial"/>
          <w:spacing w:val="-10"/>
          <w:kern w:val="0"/>
          <w:sz w:val="20"/>
          <w:szCs w:val="20"/>
          <w14:ligatures w14:val="none"/>
        </w:rPr>
        <w:t xml:space="preserve"> </w:t>
      </w:r>
      <w:r w:rsidRPr="00572C7B">
        <w:rPr>
          <w:rFonts w:ascii="Arial" w:hAnsi="Arial" w:cs="Arial"/>
          <w:kern w:val="0"/>
          <w:sz w:val="20"/>
          <w:szCs w:val="20"/>
          <w14:ligatures w14:val="none"/>
        </w:rPr>
        <w:t>Recife,</w:t>
      </w:r>
      <w:r w:rsidRPr="00572C7B">
        <w:rPr>
          <w:rFonts w:ascii="Arial" w:hAnsi="Arial" w:cs="Arial"/>
          <w:spacing w:val="-10"/>
          <w:kern w:val="0"/>
          <w:sz w:val="20"/>
          <w:szCs w:val="20"/>
          <w14:ligatures w14:val="none"/>
        </w:rPr>
        <w:t xml:space="preserve"> </w:t>
      </w:r>
      <w:r w:rsidRPr="00572C7B">
        <w:rPr>
          <w:rFonts w:ascii="Arial" w:hAnsi="Arial" w:cs="Arial"/>
          <w:kern w:val="0"/>
          <w:sz w:val="20"/>
          <w:szCs w:val="20"/>
          <w14:ligatures w14:val="none"/>
        </w:rPr>
        <w:t>para</w:t>
      </w:r>
      <w:r w:rsidRPr="00572C7B">
        <w:rPr>
          <w:rFonts w:ascii="Arial" w:hAnsi="Arial" w:cs="Arial"/>
          <w:spacing w:val="-10"/>
          <w:kern w:val="0"/>
          <w:sz w:val="20"/>
          <w:szCs w:val="20"/>
          <w14:ligatures w14:val="none"/>
        </w:rPr>
        <w:t xml:space="preserve"> </w:t>
      </w:r>
      <w:r w:rsidRPr="00572C7B">
        <w:rPr>
          <w:rFonts w:ascii="Arial" w:hAnsi="Arial" w:cs="Arial"/>
          <w:kern w:val="0"/>
          <w:sz w:val="20"/>
          <w:szCs w:val="20"/>
          <w14:ligatures w14:val="none"/>
        </w:rPr>
        <w:t>atender</w:t>
      </w:r>
      <w:r w:rsidRPr="00572C7B">
        <w:rPr>
          <w:rFonts w:ascii="Arial" w:hAnsi="Arial" w:cs="Arial"/>
          <w:spacing w:val="-10"/>
          <w:kern w:val="0"/>
          <w:sz w:val="20"/>
          <w:szCs w:val="20"/>
          <w14:ligatures w14:val="none"/>
        </w:rPr>
        <w:t xml:space="preserve"> </w:t>
      </w:r>
      <w:r w:rsidRPr="00572C7B">
        <w:rPr>
          <w:rFonts w:ascii="Arial" w:hAnsi="Arial" w:cs="Arial"/>
          <w:kern w:val="0"/>
          <w:sz w:val="20"/>
          <w:szCs w:val="20"/>
          <w14:ligatures w14:val="none"/>
        </w:rPr>
        <w:t>as</w:t>
      </w:r>
      <w:r w:rsidRPr="00572C7B">
        <w:rPr>
          <w:rFonts w:ascii="Arial" w:hAnsi="Arial" w:cs="Arial"/>
          <w:spacing w:val="-9"/>
          <w:kern w:val="0"/>
          <w:sz w:val="20"/>
          <w:szCs w:val="20"/>
          <w14:ligatures w14:val="none"/>
        </w:rPr>
        <w:t xml:space="preserve"> </w:t>
      </w:r>
      <w:r w:rsidRPr="00572C7B">
        <w:rPr>
          <w:rFonts w:ascii="Arial" w:hAnsi="Arial" w:cs="Arial"/>
          <w:kern w:val="0"/>
          <w:sz w:val="20"/>
          <w:szCs w:val="20"/>
          <w14:ligatures w14:val="none"/>
        </w:rPr>
        <w:t>necessidades</w:t>
      </w:r>
      <w:r w:rsidRPr="00572C7B">
        <w:rPr>
          <w:rFonts w:ascii="Arial" w:hAnsi="Arial" w:cs="Arial"/>
          <w:spacing w:val="-9"/>
          <w:kern w:val="0"/>
          <w:sz w:val="20"/>
          <w:szCs w:val="20"/>
          <w14:ligatures w14:val="none"/>
        </w:rPr>
        <w:t xml:space="preserve"> </w:t>
      </w:r>
      <w:r w:rsidRPr="00572C7B">
        <w:rPr>
          <w:rFonts w:ascii="Arial" w:hAnsi="Arial" w:cs="Arial"/>
          <w:kern w:val="0"/>
          <w:sz w:val="20"/>
          <w:szCs w:val="20"/>
          <w14:ligatures w14:val="none"/>
        </w:rPr>
        <w:t>da</w:t>
      </w:r>
      <w:r w:rsidRPr="00572C7B">
        <w:rPr>
          <w:rFonts w:ascii="Arial" w:hAnsi="Arial" w:cs="Arial"/>
          <w:spacing w:val="-10"/>
          <w:kern w:val="0"/>
          <w:sz w:val="20"/>
          <w:szCs w:val="20"/>
          <w14:ligatures w14:val="none"/>
        </w:rPr>
        <w:t xml:space="preserve"> </w:t>
      </w:r>
      <w:r w:rsidRPr="00572C7B">
        <w:rPr>
          <w:rFonts w:ascii="Arial" w:hAnsi="Arial" w:cs="Arial"/>
          <w:kern w:val="0"/>
          <w:sz w:val="20"/>
          <w:szCs w:val="20"/>
          <w14:ligatures w14:val="none"/>
        </w:rPr>
        <w:t>Prefeitura</w:t>
      </w:r>
      <w:r w:rsidRPr="00572C7B">
        <w:rPr>
          <w:rFonts w:ascii="Arial" w:hAnsi="Arial" w:cs="Arial"/>
          <w:spacing w:val="-5"/>
          <w:kern w:val="0"/>
          <w:sz w:val="20"/>
          <w:szCs w:val="20"/>
          <w14:ligatures w14:val="none"/>
        </w:rPr>
        <w:t xml:space="preserve"> </w:t>
      </w:r>
      <w:r w:rsidRPr="00572C7B">
        <w:rPr>
          <w:rFonts w:ascii="Arial" w:hAnsi="Arial" w:cs="Arial"/>
          <w:kern w:val="0"/>
          <w:sz w:val="20"/>
          <w:szCs w:val="20"/>
          <w14:ligatures w14:val="none"/>
        </w:rPr>
        <w:t>Municipal</w:t>
      </w:r>
      <w:r w:rsidRPr="00572C7B">
        <w:rPr>
          <w:rFonts w:ascii="Arial" w:hAnsi="Arial" w:cs="Arial"/>
          <w:spacing w:val="-7"/>
          <w:kern w:val="0"/>
          <w:sz w:val="20"/>
          <w:szCs w:val="20"/>
          <w14:ligatures w14:val="none"/>
        </w:rPr>
        <w:t xml:space="preserve"> </w:t>
      </w:r>
      <w:r w:rsidRPr="00572C7B">
        <w:rPr>
          <w:rFonts w:ascii="Arial" w:hAnsi="Arial" w:cs="Arial"/>
          <w:kern w:val="0"/>
          <w:sz w:val="20"/>
          <w:szCs w:val="20"/>
          <w14:ligatures w14:val="none"/>
        </w:rPr>
        <w:t>do</w:t>
      </w:r>
      <w:r w:rsidRPr="00572C7B">
        <w:rPr>
          <w:rFonts w:ascii="Arial" w:hAnsi="Arial" w:cs="Arial"/>
          <w:spacing w:val="-10"/>
          <w:kern w:val="0"/>
          <w:sz w:val="20"/>
          <w:szCs w:val="20"/>
          <w14:ligatures w14:val="none"/>
        </w:rPr>
        <w:t xml:space="preserve"> </w:t>
      </w:r>
      <w:r w:rsidRPr="00572C7B">
        <w:rPr>
          <w:rFonts w:ascii="Arial" w:hAnsi="Arial" w:cs="Arial"/>
          <w:kern w:val="0"/>
          <w:sz w:val="20"/>
          <w:szCs w:val="20"/>
          <w14:ligatures w14:val="none"/>
        </w:rPr>
        <w:t>Paulista,</w:t>
      </w:r>
      <w:r w:rsidRPr="00572C7B">
        <w:rPr>
          <w:rFonts w:ascii="Arial" w:hAnsi="Arial" w:cs="Arial"/>
          <w:spacing w:val="-10"/>
          <w:kern w:val="0"/>
          <w:sz w:val="20"/>
          <w:szCs w:val="20"/>
          <w14:ligatures w14:val="none"/>
        </w:rPr>
        <w:t xml:space="preserve"> </w:t>
      </w:r>
      <w:r w:rsidRPr="00572C7B">
        <w:rPr>
          <w:rFonts w:ascii="Arial" w:hAnsi="Arial" w:cs="Arial"/>
          <w:kern w:val="0"/>
          <w:sz w:val="20"/>
          <w:szCs w:val="20"/>
          <w14:ligatures w14:val="none"/>
        </w:rPr>
        <w:t>a</w:t>
      </w:r>
      <w:r w:rsidRPr="00572C7B">
        <w:rPr>
          <w:rFonts w:ascii="Arial" w:hAnsi="Arial" w:cs="Arial"/>
          <w:spacing w:val="-9"/>
          <w:kern w:val="0"/>
          <w:sz w:val="20"/>
          <w:szCs w:val="20"/>
          <w14:ligatures w14:val="none"/>
        </w:rPr>
        <w:t xml:space="preserve"> </w:t>
      </w:r>
      <w:r w:rsidRPr="00572C7B">
        <w:rPr>
          <w:rFonts w:ascii="Arial" w:hAnsi="Arial" w:cs="Arial"/>
          <w:kern w:val="0"/>
          <w:sz w:val="20"/>
          <w:szCs w:val="20"/>
          <w14:ligatures w14:val="none"/>
        </w:rPr>
        <w:t>sua</w:t>
      </w:r>
      <w:r w:rsidRPr="00572C7B">
        <w:rPr>
          <w:rFonts w:ascii="Arial" w:hAnsi="Arial" w:cs="Arial"/>
          <w:spacing w:val="-54"/>
          <w:kern w:val="0"/>
          <w:sz w:val="20"/>
          <w:szCs w:val="20"/>
          <w14:ligatures w14:val="none"/>
        </w:rPr>
        <w:t xml:space="preserve">                 </w:t>
      </w:r>
      <w:r w:rsidRPr="00572C7B">
        <w:rPr>
          <w:rFonts w:ascii="Arial" w:hAnsi="Arial" w:cs="Arial"/>
          <w:kern w:val="0"/>
          <w:sz w:val="20"/>
          <w:szCs w:val="20"/>
          <w14:ligatures w14:val="none"/>
        </w:rPr>
        <w:t>comprovação</w:t>
      </w:r>
      <w:r w:rsidRPr="00572C7B">
        <w:rPr>
          <w:rFonts w:ascii="Arial" w:hAnsi="Arial" w:cs="Arial"/>
          <w:spacing w:val="-10"/>
          <w:kern w:val="0"/>
          <w:sz w:val="20"/>
          <w:szCs w:val="20"/>
          <w14:ligatures w14:val="none"/>
        </w:rPr>
        <w:t xml:space="preserve"> </w:t>
      </w:r>
      <w:r w:rsidRPr="00572C7B">
        <w:rPr>
          <w:rFonts w:ascii="Arial" w:hAnsi="Arial" w:cs="Arial"/>
          <w:kern w:val="0"/>
          <w:sz w:val="20"/>
          <w:szCs w:val="20"/>
          <w14:ligatures w14:val="none"/>
        </w:rPr>
        <w:t>deverá</w:t>
      </w:r>
      <w:r w:rsidRPr="00572C7B">
        <w:rPr>
          <w:rFonts w:ascii="Arial" w:hAnsi="Arial" w:cs="Arial"/>
          <w:spacing w:val="-9"/>
          <w:kern w:val="0"/>
          <w:sz w:val="20"/>
          <w:szCs w:val="20"/>
          <w14:ligatures w14:val="none"/>
        </w:rPr>
        <w:t xml:space="preserve"> </w:t>
      </w:r>
      <w:r w:rsidRPr="00572C7B">
        <w:rPr>
          <w:rFonts w:ascii="Arial" w:hAnsi="Arial" w:cs="Arial"/>
          <w:kern w:val="0"/>
          <w:sz w:val="20"/>
          <w:szCs w:val="20"/>
          <w14:ligatures w14:val="none"/>
        </w:rPr>
        <w:t>ser</w:t>
      </w:r>
      <w:r w:rsidRPr="00572C7B">
        <w:rPr>
          <w:rFonts w:ascii="Arial" w:hAnsi="Arial" w:cs="Arial"/>
          <w:spacing w:val="-10"/>
          <w:kern w:val="0"/>
          <w:sz w:val="20"/>
          <w:szCs w:val="20"/>
          <w14:ligatures w14:val="none"/>
        </w:rPr>
        <w:t xml:space="preserve"> </w:t>
      </w:r>
      <w:r w:rsidRPr="00572C7B">
        <w:rPr>
          <w:rFonts w:ascii="Arial" w:hAnsi="Arial" w:cs="Arial"/>
          <w:kern w:val="0"/>
          <w:sz w:val="20"/>
          <w:szCs w:val="20"/>
          <w14:ligatures w14:val="none"/>
        </w:rPr>
        <w:t>feita</w:t>
      </w:r>
      <w:r w:rsidRPr="00572C7B">
        <w:rPr>
          <w:rFonts w:ascii="Arial" w:hAnsi="Arial" w:cs="Arial"/>
          <w:spacing w:val="-10"/>
          <w:kern w:val="0"/>
          <w:sz w:val="20"/>
          <w:szCs w:val="20"/>
          <w14:ligatures w14:val="none"/>
        </w:rPr>
        <w:t xml:space="preserve"> </w:t>
      </w:r>
      <w:r w:rsidRPr="00572C7B">
        <w:rPr>
          <w:rFonts w:ascii="Arial" w:hAnsi="Arial" w:cs="Arial"/>
          <w:kern w:val="0"/>
          <w:sz w:val="20"/>
          <w:szCs w:val="20"/>
          <w14:ligatures w14:val="none"/>
        </w:rPr>
        <w:t>através</w:t>
      </w:r>
      <w:r w:rsidRPr="00572C7B">
        <w:rPr>
          <w:rFonts w:ascii="Arial" w:hAnsi="Arial" w:cs="Arial"/>
          <w:spacing w:val="-8"/>
          <w:kern w:val="0"/>
          <w:sz w:val="20"/>
          <w:szCs w:val="20"/>
          <w14:ligatures w14:val="none"/>
        </w:rPr>
        <w:t xml:space="preserve"> </w:t>
      </w:r>
      <w:r w:rsidRPr="00572C7B">
        <w:rPr>
          <w:rFonts w:ascii="Arial" w:hAnsi="Arial" w:cs="Arial"/>
          <w:kern w:val="0"/>
          <w:sz w:val="20"/>
          <w:szCs w:val="20"/>
          <w14:ligatures w14:val="none"/>
        </w:rPr>
        <w:t>de</w:t>
      </w:r>
      <w:r w:rsidRPr="00572C7B">
        <w:rPr>
          <w:rFonts w:ascii="Arial" w:hAnsi="Arial" w:cs="Arial"/>
          <w:spacing w:val="-9"/>
          <w:kern w:val="0"/>
          <w:sz w:val="20"/>
          <w:szCs w:val="20"/>
          <w14:ligatures w14:val="none"/>
        </w:rPr>
        <w:t xml:space="preserve"> </w:t>
      </w:r>
      <w:r w:rsidRPr="00572C7B">
        <w:rPr>
          <w:rFonts w:ascii="Arial" w:hAnsi="Arial" w:cs="Arial"/>
          <w:kern w:val="0"/>
          <w:sz w:val="20"/>
          <w:szCs w:val="20"/>
          <w14:ligatures w14:val="none"/>
        </w:rPr>
        <w:t>declaração</w:t>
      </w:r>
      <w:r w:rsidRPr="00572C7B">
        <w:rPr>
          <w:rFonts w:ascii="Arial" w:hAnsi="Arial" w:cs="Arial"/>
          <w:spacing w:val="-10"/>
          <w:kern w:val="0"/>
          <w:sz w:val="20"/>
          <w:szCs w:val="20"/>
          <w14:ligatures w14:val="none"/>
        </w:rPr>
        <w:t xml:space="preserve"> </w:t>
      </w:r>
      <w:r w:rsidRPr="00572C7B">
        <w:rPr>
          <w:rFonts w:ascii="Arial" w:hAnsi="Arial" w:cs="Arial"/>
          <w:kern w:val="0"/>
          <w:sz w:val="20"/>
          <w:szCs w:val="20"/>
          <w14:ligatures w14:val="none"/>
        </w:rPr>
        <w:t>do</w:t>
      </w:r>
      <w:r w:rsidRPr="00572C7B">
        <w:rPr>
          <w:rFonts w:ascii="Arial" w:hAnsi="Arial" w:cs="Arial"/>
          <w:spacing w:val="-9"/>
          <w:kern w:val="0"/>
          <w:sz w:val="20"/>
          <w:szCs w:val="20"/>
          <w14:ligatures w14:val="none"/>
        </w:rPr>
        <w:t xml:space="preserve"> </w:t>
      </w:r>
      <w:r w:rsidRPr="00572C7B">
        <w:rPr>
          <w:rFonts w:ascii="Arial" w:hAnsi="Arial" w:cs="Arial"/>
          <w:kern w:val="0"/>
          <w:sz w:val="20"/>
          <w:szCs w:val="20"/>
          <w14:ligatures w14:val="none"/>
        </w:rPr>
        <w:t>licitante,</w:t>
      </w:r>
      <w:r w:rsidRPr="00572C7B">
        <w:rPr>
          <w:rFonts w:ascii="Arial" w:hAnsi="Arial" w:cs="Arial"/>
          <w:spacing w:val="-9"/>
          <w:kern w:val="0"/>
          <w:sz w:val="20"/>
          <w:szCs w:val="20"/>
          <w14:ligatures w14:val="none"/>
        </w:rPr>
        <w:t xml:space="preserve"> </w:t>
      </w:r>
      <w:r w:rsidRPr="00572C7B">
        <w:rPr>
          <w:rFonts w:ascii="Arial" w:hAnsi="Arial" w:cs="Arial"/>
          <w:kern w:val="0"/>
          <w:sz w:val="20"/>
          <w:szCs w:val="20"/>
          <w14:ligatures w14:val="none"/>
        </w:rPr>
        <w:t>contendo</w:t>
      </w:r>
      <w:r w:rsidRPr="00572C7B">
        <w:rPr>
          <w:rFonts w:ascii="Arial" w:hAnsi="Arial" w:cs="Arial"/>
          <w:spacing w:val="-10"/>
          <w:kern w:val="0"/>
          <w:sz w:val="20"/>
          <w:szCs w:val="20"/>
          <w14:ligatures w14:val="none"/>
        </w:rPr>
        <w:t xml:space="preserve"> </w:t>
      </w:r>
      <w:r w:rsidRPr="00572C7B">
        <w:rPr>
          <w:rFonts w:ascii="Arial" w:hAnsi="Arial" w:cs="Arial"/>
          <w:kern w:val="0"/>
          <w:sz w:val="20"/>
          <w:szCs w:val="20"/>
          <w14:ligatures w14:val="none"/>
        </w:rPr>
        <w:t>o</w:t>
      </w:r>
      <w:r w:rsidRPr="00572C7B">
        <w:rPr>
          <w:rFonts w:ascii="Arial" w:hAnsi="Arial" w:cs="Arial"/>
          <w:spacing w:val="-9"/>
          <w:kern w:val="0"/>
          <w:sz w:val="20"/>
          <w:szCs w:val="20"/>
          <w14:ligatures w14:val="none"/>
        </w:rPr>
        <w:t xml:space="preserve"> </w:t>
      </w:r>
      <w:r w:rsidRPr="00572C7B">
        <w:rPr>
          <w:rFonts w:ascii="Arial" w:hAnsi="Arial" w:cs="Arial"/>
          <w:kern w:val="0"/>
          <w:sz w:val="20"/>
          <w:szCs w:val="20"/>
          <w14:ligatures w14:val="none"/>
        </w:rPr>
        <w:t>endereço,</w:t>
      </w:r>
      <w:r w:rsidRPr="00572C7B">
        <w:rPr>
          <w:rFonts w:ascii="Arial" w:hAnsi="Arial" w:cs="Arial"/>
          <w:spacing w:val="-9"/>
          <w:kern w:val="0"/>
          <w:sz w:val="20"/>
          <w:szCs w:val="20"/>
          <w14:ligatures w14:val="none"/>
        </w:rPr>
        <w:t xml:space="preserve"> </w:t>
      </w:r>
      <w:r w:rsidRPr="00572C7B">
        <w:rPr>
          <w:rFonts w:ascii="Arial" w:hAnsi="Arial" w:cs="Arial"/>
          <w:kern w:val="0"/>
          <w:sz w:val="20"/>
          <w:szCs w:val="20"/>
          <w14:ligatures w14:val="none"/>
        </w:rPr>
        <w:t>assinada</w:t>
      </w:r>
      <w:r w:rsidRPr="00572C7B">
        <w:rPr>
          <w:rFonts w:ascii="Arial" w:hAnsi="Arial" w:cs="Arial"/>
          <w:spacing w:val="-54"/>
          <w:kern w:val="0"/>
          <w:sz w:val="20"/>
          <w:szCs w:val="20"/>
          <w14:ligatures w14:val="none"/>
        </w:rPr>
        <w:t xml:space="preserve">                </w:t>
      </w:r>
      <w:r w:rsidRPr="00572C7B">
        <w:rPr>
          <w:rFonts w:ascii="Arial" w:hAnsi="Arial" w:cs="Arial"/>
          <w:kern w:val="0"/>
          <w:sz w:val="20"/>
          <w:szCs w:val="20"/>
          <w14:ligatures w14:val="none"/>
        </w:rPr>
        <w:t>pelo representante legal da Licitante e apresentação da ART do laboratório juntamente com a</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proposta de preço, caso o órgão julgue necessário, poderá fazer diligência afim de comprovar a</w:t>
      </w:r>
      <w:r w:rsidRPr="00572C7B">
        <w:rPr>
          <w:rFonts w:ascii="Arial" w:hAnsi="Arial" w:cs="Arial"/>
          <w:spacing w:val="-53"/>
          <w:kern w:val="0"/>
          <w:sz w:val="20"/>
          <w:szCs w:val="20"/>
          <w14:ligatures w14:val="none"/>
        </w:rPr>
        <w:t xml:space="preserve">      </w:t>
      </w:r>
      <w:r w:rsidRPr="00572C7B">
        <w:rPr>
          <w:rFonts w:ascii="Arial" w:hAnsi="Arial" w:cs="Arial"/>
          <w:kern w:val="0"/>
          <w:sz w:val="20"/>
          <w:szCs w:val="20"/>
          <w14:ligatures w14:val="none"/>
        </w:rPr>
        <w:t>sua</w:t>
      </w:r>
      <w:r w:rsidRPr="00572C7B">
        <w:rPr>
          <w:rFonts w:ascii="Arial" w:hAnsi="Arial" w:cs="Arial"/>
          <w:spacing w:val="-3"/>
          <w:kern w:val="0"/>
          <w:sz w:val="20"/>
          <w:szCs w:val="20"/>
          <w14:ligatures w14:val="none"/>
        </w:rPr>
        <w:t xml:space="preserve"> </w:t>
      </w:r>
      <w:r w:rsidRPr="00572C7B">
        <w:rPr>
          <w:rFonts w:ascii="Arial" w:hAnsi="Arial" w:cs="Arial"/>
          <w:kern w:val="0"/>
          <w:sz w:val="20"/>
          <w:szCs w:val="20"/>
          <w14:ligatures w14:val="none"/>
        </w:rPr>
        <w:t>veracidade.</w:t>
      </w:r>
    </w:p>
    <w:p w14:paraId="35277A21" w14:textId="77777777" w:rsidR="00572C7B" w:rsidRPr="00572C7B" w:rsidRDefault="00572C7B" w:rsidP="00572C7B">
      <w:pPr>
        <w:autoSpaceDE w:val="0"/>
        <w:autoSpaceDN w:val="0"/>
        <w:adjustRightInd w:val="0"/>
        <w:spacing w:after="0" w:line="240" w:lineRule="auto"/>
        <w:jc w:val="both"/>
        <w:rPr>
          <w:rFonts w:ascii="Arial" w:eastAsiaTheme="minorEastAsia" w:hAnsi="Arial" w:cs="Arial"/>
          <w:kern w:val="0"/>
          <w:sz w:val="20"/>
          <w:szCs w:val="20"/>
          <w14:ligatures w14:val="none"/>
        </w:rPr>
      </w:pPr>
    </w:p>
    <w:p w14:paraId="468513F0" w14:textId="77777777" w:rsidR="00572C7B" w:rsidRPr="00572C7B" w:rsidRDefault="00572C7B" w:rsidP="00572C7B">
      <w:pPr>
        <w:tabs>
          <w:tab w:val="left" w:pos="284"/>
          <w:tab w:val="left" w:pos="1276"/>
          <w:tab w:val="left" w:pos="1701"/>
        </w:tabs>
        <w:spacing w:after="0" w:line="240" w:lineRule="auto"/>
        <w:jc w:val="both"/>
        <w:rPr>
          <w:rFonts w:ascii="Arial" w:eastAsiaTheme="minorEastAsia" w:hAnsi="Arial" w:cs="Arial"/>
          <w:b/>
          <w:kern w:val="0"/>
          <w:sz w:val="20"/>
          <w:szCs w:val="20"/>
          <w14:ligatures w14:val="none"/>
        </w:rPr>
      </w:pPr>
      <w:r w:rsidRPr="00572C7B">
        <w:rPr>
          <w:rFonts w:ascii="Arial" w:eastAsiaTheme="minorEastAsia" w:hAnsi="Arial" w:cs="Arial"/>
          <w:kern w:val="0"/>
          <w:sz w:val="20"/>
          <w:szCs w:val="20"/>
          <w14:ligatures w14:val="none"/>
        </w:rPr>
        <w:t>8.2.2.</w:t>
      </w:r>
      <w:r w:rsidRPr="00572C7B">
        <w:rPr>
          <w:rFonts w:ascii="Arial" w:eastAsiaTheme="minorEastAsia" w:hAnsi="Arial" w:cs="Arial"/>
          <w:b/>
          <w:kern w:val="0"/>
          <w:sz w:val="20"/>
          <w:szCs w:val="20"/>
          <w14:ligatures w14:val="none"/>
        </w:rPr>
        <w:t xml:space="preserve"> </w:t>
      </w:r>
      <w:r w:rsidRPr="00572C7B">
        <w:rPr>
          <w:rFonts w:ascii="Arial" w:eastAsiaTheme="minorEastAsia" w:hAnsi="Arial" w:cs="Arial"/>
          <w:kern w:val="0"/>
          <w:sz w:val="20"/>
          <w:szCs w:val="20"/>
          <w14:ligatures w14:val="none"/>
        </w:rPr>
        <w:t>TÉCNICO-PROFISSIONAL</w:t>
      </w:r>
    </w:p>
    <w:p w14:paraId="7A5AB0C1" w14:textId="77777777" w:rsidR="00572C7B" w:rsidRPr="00572C7B" w:rsidRDefault="00572C7B" w:rsidP="00572C7B">
      <w:pPr>
        <w:tabs>
          <w:tab w:val="left" w:pos="284"/>
          <w:tab w:val="left" w:pos="2268"/>
          <w:tab w:val="left" w:pos="2410"/>
          <w:tab w:val="left" w:pos="3261"/>
          <w:tab w:val="left" w:pos="5387"/>
        </w:tabs>
        <w:spacing w:after="0" w:line="240" w:lineRule="auto"/>
        <w:jc w:val="both"/>
        <w:rPr>
          <w:rFonts w:ascii="Arial" w:eastAsiaTheme="minorEastAsia" w:hAnsi="Arial" w:cs="Arial"/>
          <w:b/>
          <w:kern w:val="0"/>
          <w:sz w:val="20"/>
          <w:szCs w:val="20"/>
          <w14:ligatures w14:val="none"/>
        </w:rPr>
      </w:pPr>
    </w:p>
    <w:p w14:paraId="043BE2C3" w14:textId="77777777" w:rsidR="00572C7B" w:rsidRPr="00572C7B" w:rsidRDefault="00572C7B" w:rsidP="00572C7B">
      <w:pPr>
        <w:tabs>
          <w:tab w:val="left" w:pos="567"/>
          <w:tab w:val="center" w:pos="4252"/>
          <w:tab w:val="right" w:pos="8504"/>
        </w:tab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8.2.2.1. Para comprovação, o Licitante sob pena de inabilitação, deverá demonstrar possuir no seu quadro e registrado como seu responsável técnico junto ao CREA, na data da sessão inaugural, pelo menos um profissional de nível superior com formação em engenharia elétrica e eletrônica, que possua certificados de treinamentos referentes às normas ABNT NR-10 e NR-35, com registro no CREA, detentor de Atestado(s) ou certidão(ões) de Responsabilidade Técnica relativo(s) a serviços de engenharia emitido(s) por pessoa(s) jurídica(s) de direito público(s) ou privado(s), acompanhado(s) pelo(s) respectivo(s) Certificados de Acervo Técnico – CAT, expedido pelo CREA da região(ões) onde o serviço(s) tenha(m) sido realizado(s), pela execução de obra ou serviço com execução de instalação e configuração de equipamentos e softwares compatíveis com o objeto desta licitação. Entenda-se por compatibilidade atestados que contenham no mínimo: </w:t>
      </w:r>
    </w:p>
    <w:p w14:paraId="0877160E" w14:textId="77777777" w:rsidR="00572C7B" w:rsidRPr="00572C7B" w:rsidRDefault="00572C7B" w:rsidP="00572C7B">
      <w:pPr>
        <w:tabs>
          <w:tab w:val="left" w:pos="567"/>
          <w:tab w:val="center" w:pos="4252"/>
          <w:tab w:val="right" w:pos="8504"/>
        </w:tab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Lote 1: Nobreak Senoidal para Semáforo, Módulo de comunicação sem fio, Controlador Eletrônico de semáforo de 10 fases com capacidade para operação adaptativa; Lote 2:   sistemas de videomonitoramento com ferramentas analíticas, câmeras IP Speed Dome, Videowall, postes metálico com braço prolongador, aterramento com solda isotérmica, switch, rack, nobreak, modulo SFP, cadeira, mesa controladora PTZ, cabeamento logico, cabeamento elétrico, servidores, estações de trabalho, serviço de transmissão de imagens embarcada em veículos em tempo real, manutenção preventiva e corretiva em sistema de videomonitoramento, link de transmissão de imagens, Impressora Térmica, Equipamento de Talonário eletrônico, software de talonário eletrônico, software de registro de ocorrências.</w:t>
      </w:r>
    </w:p>
    <w:p w14:paraId="5B95C7F0" w14:textId="77777777" w:rsidR="00572C7B" w:rsidRPr="00572C7B" w:rsidRDefault="00572C7B" w:rsidP="00572C7B">
      <w:pPr>
        <w:tabs>
          <w:tab w:val="left" w:pos="567"/>
          <w:tab w:val="center" w:pos="4252"/>
          <w:tab w:val="right" w:pos="8504"/>
        </w:tabs>
        <w:spacing w:after="0" w:line="240" w:lineRule="auto"/>
        <w:jc w:val="both"/>
        <w:rPr>
          <w:rFonts w:ascii="Arial" w:eastAsiaTheme="minorEastAsia" w:hAnsi="Arial" w:cs="Arial"/>
          <w:kern w:val="0"/>
          <w:sz w:val="20"/>
          <w:szCs w:val="20"/>
          <w14:ligatures w14:val="none"/>
        </w:rPr>
      </w:pPr>
    </w:p>
    <w:p w14:paraId="1C242C83" w14:textId="77777777" w:rsidR="00572C7B" w:rsidRPr="00572C7B" w:rsidRDefault="00572C7B" w:rsidP="00572C7B">
      <w:pPr>
        <w:widowControl w:val="0"/>
        <w:pBdr>
          <w:top w:val="nil"/>
          <w:left w:val="nil"/>
          <w:bottom w:val="nil"/>
          <w:right w:val="nil"/>
          <w:between w:val="nil"/>
        </w:pBd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Implantação, operação e manutenção de sistema do tipo fixo de fiscalização eletrônica de controle de velocidade de monitoramento, dotado de dispositivo(display), com recurso de leitura automática de placas de veículos por reconhecimento óptico de caracteres(OCR), com consulta a base de dados e processamento das imagens, incluindo o processamento de registros de infrações de trânsito efetuado pela fiscalização eletrônica de velocidade, dotado de sistema não intrusivo, incluindo ainda, o processamento e gerenciamento de autos de infrações de trânsito. </w:t>
      </w:r>
    </w:p>
    <w:p w14:paraId="32CC6DC4" w14:textId="77777777" w:rsidR="00572C7B" w:rsidRPr="00572C7B" w:rsidRDefault="00572C7B" w:rsidP="00572C7B">
      <w:pPr>
        <w:widowControl w:val="0"/>
        <w:pBdr>
          <w:top w:val="nil"/>
          <w:left w:val="nil"/>
          <w:bottom w:val="nil"/>
          <w:right w:val="nil"/>
          <w:between w:val="nil"/>
        </w:pBdr>
        <w:tabs>
          <w:tab w:val="left" w:pos="1032"/>
        </w:tabs>
        <w:spacing w:after="0" w:line="228" w:lineRule="auto"/>
        <w:jc w:val="both"/>
        <w:rPr>
          <w:rFonts w:ascii="Arial" w:eastAsiaTheme="minorEastAsia" w:hAnsi="Arial" w:cs="Arial"/>
          <w:kern w:val="0"/>
          <w:sz w:val="20"/>
          <w:szCs w:val="20"/>
          <w14:ligatures w14:val="none"/>
        </w:rPr>
      </w:pPr>
    </w:p>
    <w:p w14:paraId="679BB950" w14:textId="77777777" w:rsidR="00572C7B" w:rsidRPr="00572C7B" w:rsidRDefault="00572C7B" w:rsidP="00572C7B">
      <w:pPr>
        <w:widowControl w:val="0"/>
        <w:pBdr>
          <w:top w:val="nil"/>
          <w:left w:val="nil"/>
          <w:bottom w:val="nil"/>
          <w:right w:val="nil"/>
          <w:between w:val="nil"/>
        </w:pBdr>
        <w:spacing w:after="0" w:line="228"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Implantação, operação e manutenção de sistema do tipo fixo de fiscalização eletrônica </w:t>
      </w:r>
      <w:r w:rsidRPr="00572C7B">
        <w:rPr>
          <w:rFonts w:ascii="Arial" w:eastAsiaTheme="minorEastAsia" w:hAnsi="Arial" w:cs="Arial"/>
          <w:spacing w:val="2"/>
          <w:kern w:val="0"/>
          <w:sz w:val="20"/>
          <w:szCs w:val="20"/>
          <w14:ligatures w14:val="none"/>
        </w:rPr>
        <w:t xml:space="preserve">com </w:t>
      </w:r>
      <w:r w:rsidRPr="00572C7B">
        <w:rPr>
          <w:rFonts w:ascii="Arial" w:eastAsiaTheme="minorEastAsia" w:hAnsi="Arial" w:cs="Arial"/>
          <w:kern w:val="0"/>
          <w:sz w:val="20"/>
          <w:szCs w:val="20"/>
          <w14:ligatures w14:val="none"/>
        </w:rPr>
        <w:t xml:space="preserve">transmissão on-line de dados </w:t>
      </w:r>
      <w:r w:rsidRPr="00572C7B">
        <w:rPr>
          <w:rFonts w:ascii="Arial" w:eastAsiaTheme="minorEastAsia" w:hAnsi="Arial" w:cs="Arial"/>
          <w:spacing w:val="-2"/>
          <w:kern w:val="0"/>
          <w:sz w:val="20"/>
          <w:szCs w:val="20"/>
          <w14:ligatures w14:val="none"/>
        </w:rPr>
        <w:t xml:space="preserve">que </w:t>
      </w:r>
      <w:r w:rsidRPr="00572C7B">
        <w:rPr>
          <w:rFonts w:ascii="Arial" w:eastAsiaTheme="minorEastAsia" w:hAnsi="Arial" w:cs="Arial"/>
          <w:kern w:val="0"/>
          <w:sz w:val="20"/>
          <w:szCs w:val="20"/>
          <w14:ligatures w14:val="none"/>
        </w:rPr>
        <w:t xml:space="preserve">faça o registro de </w:t>
      </w:r>
      <w:r w:rsidRPr="00572C7B">
        <w:rPr>
          <w:rFonts w:ascii="Arial" w:eastAsiaTheme="minorEastAsia" w:hAnsi="Arial" w:cs="Arial"/>
          <w:spacing w:val="-2"/>
          <w:kern w:val="0"/>
          <w:sz w:val="20"/>
          <w:szCs w:val="20"/>
          <w14:ligatures w14:val="none"/>
        </w:rPr>
        <w:t xml:space="preserve">imagem </w:t>
      </w:r>
      <w:r w:rsidRPr="00572C7B">
        <w:rPr>
          <w:rFonts w:ascii="Arial" w:eastAsiaTheme="minorEastAsia" w:hAnsi="Arial" w:cs="Arial"/>
          <w:kern w:val="0"/>
          <w:sz w:val="20"/>
          <w:szCs w:val="20"/>
          <w14:ligatures w14:val="none"/>
        </w:rPr>
        <w:t xml:space="preserve">da infração de avanço de semáforo, parada sobre a faixa de pedestre, excesso de velocidade, restrição de circulação </w:t>
      </w:r>
      <w:r w:rsidRPr="00572C7B">
        <w:rPr>
          <w:rFonts w:ascii="Arial" w:eastAsiaTheme="minorEastAsia" w:hAnsi="Arial" w:cs="Arial"/>
          <w:spacing w:val="3"/>
          <w:kern w:val="0"/>
          <w:sz w:val="20"/>
          <w:szCs w:val="20"/>
          <w14:ligatures w14:val="none"/>
        </w:rPr>
        <w:t xml:space="preserve">e </w:t>
      </w:r>
      <w:r w:rsidRPr="00572C7B">
        <w:rPr>
          <w:rFonts w:ascii="Arial" w:eastAsiaTheme="minorEastAsia" w:hAnsi="Arial" w:cs="Arial"/>
          <w:kern w:val="0"/>
          <w:sz w:val="20"/>
          <w:szCs w:val="20"/>
          <w14:ligatures w14:val="none"/>
        </w:rPr>
        <w:t xml:space="preserve">conversão em local proibido e/ou retorno em local proibido, com recurso de leitura automática de placas de veículos por reconhecimento óptico de caracteres(OCR), com consulta a base de dados e processamento das imagens, incluindo o processamento de registros de infrações de trânsito efetuado pela fiscalização </w:t>
      </w:r>
      <w:r w:rsidRPr="00572C7B">
        <w:rPr>
          <w:rFonts w:ascii="Arial" w:eastAsiaTheme="minorEastAsia" w:hAnsi="Arial" w:cs="Arial"/>
          <w:kern w:val="0"/>
          <w:sz w:val="20"/>
          <w:szCs w:val="20"/>
          <w14:ligatures w14:val="none"/>
        </w:rPr>
        <w:lastRenderedPageBreak/>
        <w:t xml:space="preserve">eletrônica, </w:t>
      </w:r>
      <w:r w:rsidRPr="00572C7B">
        <w:rPr>
          <w:rFonts w:ascii="Arial" w:eastAsiaTheme="minorEastAsia" w:hAnsi="Arial" w:cs="Arial"/>
          <w:bCs/>
          <w:kern w:val="0"/>
          <w:sz w:val="20"/>
          <w:szCs w:val="20"/>
          <w14:ligatures w14:val="none"/>
        </w:rPr>
        <w:t>dotado de sistema não intrusivo</w:t>
      </w:r>
      <w:r w:rsidRPr="00572C7B">
        <w:rPr>
          <w:rFonts w:ascii="Arial" w:eastAsiaTheme="minorEastAsia" w:hAnsi="Arial" w:cs="Arial"/>
          <w:kern w:val="0"/>
          <w:sz w:val="20"/>
          <w:szCs w:val="20"/>
          <w14:ligatures w14:val="none"/>
        </w:rPr>
        <w:t xml:space="preserve">, incluindo ainda, o processamento e gerenciamento de autos de infrações de trânsito. </w:t>
      </w:r>
    </w:p>
    <w:p w14:paraId="5C212C58" w14:textId="77777777" w:rsidR="00572C7B" w:rsidRPr="00572C7B" w:rsidRDefault="00572C7B" w:rsidP="00572C7B">
      <w:pPr>
        <w:widowControl w:val="0"/>
        <w:pBdr>
          <w:top w:val="nil"/>
          <w:left w:val="nil"/>
          <w:bottom w:val="nil"/>
          <w:right w:val="nil"/>
          <w:between w:val="nil"/>
        </w:pBdr>
        <w:tabs>
          <w:tab w:val="left" w:pos="1032"/>
        </w:tabs>
        <w:spacing w:after="0" w:line="228" w:lineRule="auto"/>
        <w:jc w:val="both"/>
        <w:rPr>
          <w:rFonts w:ascii="Arial" w:eastAsiaTheme="minorEastAsia" w:hAnsi="Arial" w:cs="Arial"/>
          <w:kern w:val="0"/>
          <w:sz w:val="20"/>
          <w:szCs w:val="20"/>
          <w14:ligatures w14:val="none"/>
        </w:rPr>
      </w:pPr>
    </w:p>
    <w:p w14:paraId="7FAF1697" w14:textId="77777777" w:rsidR="00572C7B" w:rsidRPr="00572C7B" w:rsidRDefault="00572C7B" w:rsidP="00572C7B">
      <w:pPr>
        <w:widowControl w:val="0"/>
        <w:pBdr>
          <w:top w:val="nil"/>
          <w:left w:val="nil"/>
          <w:bottom w:val="nil"/>
          <w:right w:val="nil"/>
          <w:between w:val="nil"/>
        </w:pBdr>
        <w:spacing w:after="0" w:line="228"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Implantação, operação e manutenção de câmeras de monitoramento móveis, tipo PTZ, para monitoramento de tráfego de veículos com disponibilização de imagens para internet (web) e aplicativos para celular (APP/Mobile Site), integrado com sistema contendo recurso de leitura automática de placas de veículos por reconhecimento óptico de caracteres (OCR) com transmissão de imagens remota para centrais de monitoramento</w:t>
      </w:r>
      <w:r w:rsidRPr="00572C7B">
        <w:rPr>
          <w:rFonts w:ascii="Arial" w:eastAsiaTheme="minorEastAsia" w:hAnsi="Arial" w:cs="Arial"/>
          <w:b/>
          <w:bCs/>
          <w:kern w:val="0"/>
          <w:sz w:val="20"/>
          <w:szCs w:val="20"/>
          <w14:ligatures w14:val="none"/>
        </w:rPr>
        <w:t xml:space="preserve"> </w:t>
      </w:r>
    </w:p>
    <w:p w14:paraId="7B028AE6" w14:textId="77777777" w:rsidR="00572C7B" w:rsidRPr="00572C7B" w:rsidRDefault="00572C7B" w:rsidP="00572C7B">
      <w:pPr>
        <w:spacing w:after="200" w:line="276" w:lineRule="auto"/>
        <w:contextualSpacing/>
        <w:rPr>
          <w:rFonts w:ascii="Arial" w:hAnsi="Arial" w:cs="Arial"/>
          <w:kern w:val="0"/>
          <w:sz w:val="20"/>
          <w:szCs w:val="20"/>
          <w14:ligatures w14:val="none"/>
        </w:rPr>
      </w:pPr>
    </w:p>
    <w:p w14:paraId="2B979710" w14:textId="77777777" w:rsidR="00572C7B" w:rsidRPr="00572C7B" w:rsidRDefault="00572C7B" w:rsidP="00572C7B">
      <w:pPr>
        <w:widowControl w:val="0"/>
        <w:pBdr>
          <w:top w:val="nil"/>
          <w:left w:val="nil"/>
          <w:bottom w:val="nil"/>
          <w:right w:val="nil"/>
          <w:between w:val="nil"/>
        </w:pBdr>
        <w:spacing w:after="0" w:line="228" w:lineRule="auto"/>
        <w:jc w:val="both"/>
        <w:rPr>
          <w:rFonts w:ascii="Arial" w:eastAsiaTheme="minorEastAsia" w:hAnsi="Arial" w:cs="Arial"/>
          <w:color w:val="000000"/>
          <w:kern w:val="0"/>
          <w:sz w:val="20"/>
          <w:szCs w:val="20"/>
          <w14:ligatures w14:val="none"/>
        </w:rPr>
      </w:pPr>
      <w:r w:rsidRPr="00572C7B">
        <w:rPr>
          <w:rFonts w:ascii="Arial" w:eastAsiaTheme="minorEastAsia" w:hAnsi="Arial" w:cs="Arial"/>
          <w:kern w:val="0"/>
          <w:sz w:val="20"/>
          <w:szCs w:val="20"/>
          <w14:ligatures w14:val="none"/>
        </w:rPr>
        <w:t>Disponibilização de software homologado pelo DENATRAN de talonário eletrônico para registro de Autos de Infração de Trânsito;</w:t>
      </w:r>
    </w:p>
    <w:p w14:paraId="718AFDE0" w14:textId="77777777" w:rsidR="00572C7B" w:rsidRPr="00572C7B" w:rsidRDefault="00572C7B" w:rsidP="00572C7B">
      <w:pPr>
        <w:pBdr>
          <w:top w:val="nil"/>
          <w:left w:val="nil"/>
          <w:bottom w:val="nil"/>
          <w:right w:val="nil"/>
          <w:between w:val="nil"/>
        </w:pBdr>
        <w:spacing w:after="0" w:line="228" w:lineRule="auto"/>
        <w:jc w:val="both"/>
        <w:rPr>
          <w:rFonts w:ascii="Arial" w:eastAsiaTheme="minorEastAsia" w:hAnsi="Arial" w:cs="Arial"/>
          <w:kern w:val="0"/>
          <w:sz w:val="20"/>
          <w:szCs w:val="20"/>
          <w14:ligatures w14:val="none"/>
        </w:rPr>
      </w:pPr>
    </w:p>
    <w:p w14:paraId="7C3A7BFF" w14:textId="77777777" w:rsidR="00572C7B" w:rsidRPr="00572C7B" w:rsidRDefault="00572C7B" w:rsidP="00572C7B">
      <w:pPr>
        <w:spacing w:after="0" w:line="240" w:lineRule="auto"/>
        <w:rPr>
          <w:rFonts w:ascii="Arial" w:eastAsiaTheme="minorEastAsia" w:hAnsi="Arial" w:cs="Arial"/>
          <w:kern w:val="0"/>
          <w:sz w:val="20"/>
          <w:szCs w:val="20"/>
          <w14:ligatures w14:val="none"/>
        </w:rPr>
      </w:pPr>
    </w:p>
    <w:p w14:paraId="6AB3EF21" w14:textId="77777777" w:rsidR="00572C7B" w:rsidRPr="00572C7B" w:rsidRDefault="00572C7B" w:rsidP="00572C7B">
      <w:pPr>
        <w:widowControl w:val="0"/>
        <w:pBdr>
          <w:top w:val="nil"/>
          <w:left w:val="nil"/>
          <w:bottom w:val="nil"/>
          <w:right w:val="nil"/>
          <w:between w:val="nil"/>
        </w:pBd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Implantação, operação e manutenção de sistema de gestão da operação, manutenção de equipamentos de fiscalização eletrônica, incluindo o cadastramento em mapa digital georreferenciado dos equipamentos, abertura e acompanhamento de ordens de serviços e controle de despacho das viaturas de atendimento via GPS;</w:t>
      </w:r>
    </w:p>
    <w:p w14:paraId="13E9AAD2" w14:textId="77777777" w:rsidR="00572C7B" w:rsidRPr="00572C7B" w:rsidRDefault="00572C7B" w:rsidP="00572C7B">
      <w:pPr>
        <w:tabs>
          <w:tab w:val="left" w:pos="567"/>
          <w:tab w:val="center" w:pos="4252"/>
          <w:tab w:val="right" w:pos="8504"/>
        </w:tabs>
        <w:spacing w:after="0" w:line="240" w:lineRule="auto"/>
        <w:jc w:val="both"/>
        <w:rPr>
          <w:rFonts w:ascii="Arial" w:eastAsiaTheme="minorEastAsia" w:hAnsi="Arial" w:cs="Arial"/>
          <w:kern w:val="0"/>
          <w:sz w:val="20"/>
          <w:szCs w:val="20"/>
          <w14:ligatures w14:val="none"/>
        </w:rPr>
      </w:pPr>
    </w:p>
    <w:p w14:paraId="064AE800" w14:textId="77777777" w:rsidR="00572C7B" w:rsidRPr="00572C7B" w:rsidRDefault="00572C7B" w:rsidP="00572C7B">
      <w:pPr>
        <w:tabs>
          <w:tab w:val="left" w:pos="284"/>
          <w:tab w:val="left" w:pos="1276"/>
          <w:tab w:val="left" w:pos="1843"/>
        </w:tab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8.2.2.2.  A Certidão de Acervo Técnico (CAT) deverá referir-se à atividade técnica que faça parte das atribuições legais do profissional.</w:t>
      </w:r>
    </w:p>
    <w:p w14:paraId="02B2F3D6" w14:textId="77777777" w:rsidR="00572C7B" w:rsidRPr="00572C7B" w:rsidRDefault="00572C7B" w:rsidP="00572C7B">
      <w:pPr>
        <w:tabs>
          <w:tab w:val="left" w:pos="284"/>
          <w:tab w:val="left" w:pos="1276"/>
          <w:tab w:val="left" w:pos="1843"/>
        </w:tabs>
        <w:spacing w:after="0" w:line="240" w:lineRule="auto"/>
        <w:jc w:val="both"/>
        <w:rPr>
          <w:rFonts w:ascii="Arial" w:eastAsiaTheme="minorEastAsia" w:hAnsi="Arial" w:cs="Arial"/>
          <w:kern w:val="0"/>
          <w:sz w:val="20"/>
          <w:szCs w:val="20"/>
          <w14:ligatures w14:val="none"/>
        </w:rPr>
      </w:pPr>
    </w:p>
    <w:p w14:paraId="2641162F" w14:textId="77777777" w:rsidR="00572C7B" w:rsidRPr="00572C7B" w:rsidRDefault="00572C7B" w:rsidP="00572C7B">
      <w:pPr>
        <w:tabs>
          <w:tab w:val="left" w:pos="284"/>
          <w:tab w:val="left" w:pos="1276"/>
          <w:tab w:val="left" w:pos="1843"/>
        </w:tab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8.2.2.3. No caso de duas ou mais participantes apresentarem atestados de um mesmo profissional como responsável técnico, como comprovação de qualificação técnica, as mesma serão INABILITADAS.</w:t>
      </w:r>
    </w:p>
    <w:p w14:paraId="29FCE0D2" w14:textId="77777777" w:rsidR="00572C7B" w:rsidRPr="00572C7B" w:rsidRDefault="00572C7B" w:rsidP="00572C7B">
      <w:pPr>
        <w:tabs>
          <w:tab w:val="left" w:pos="284"/>
          <w:tab w:val="left" w:pos="1276"/>
          <w:tab w:val="left" w:pos="1843"/>
        </w:tabs>
        <w:spacing w:after="0" w:line="240" w:lineRule="auto"/>
        <w:jc w:val="both"/>
        <w:rPr>
          <w:rFonts w:ascii="Arial" w:eastAsiaTheme="minorEastAsia" w:hAnsi="Arial" w:cs="Arial"/>
          <w:kern w:val="0"/>
          <w:sz w:val="20"/>
          <w:szCs w:val="20"/>
          <w14:ligatures w14:val="none"/>
        </w:rPr>
      </w:pPr>
    </w:p>
    <w:p w14:paraId="6549974D" w14:textId="77777777" w:rsidR="00572C7B" w:rsidRPr="00572C7B" w:rsidRDefault="00572C7B" w:rsidP="00572C7B">
      <w:pPr>
        <w:tabs>
          <w:tab w:val="left" w:pos="284"/>
          <w:tab w:val="left" w:pos="1276"/>
          <w:tab w:val="left" w:pos="1843"/>
        </w:tab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8.2.2.4. O(s) atestado(s) deverá(ão) conter, explicitamente, todos os dados necessários à comprovação das características dos serviços executados, além das datas de início e término dos serviços, com exceção dos atestados parciais que não necessitam ter a data de termino.</w:t>
      </w:r>
    </w:p>
    <w:p w14:paraId="533E5BF5" w14:textId="77777777" w:rsidR="00572C7B" w:rsidRPr="00572C7B" w:rsidRDefault="00572C7B" w:rsidP="00572C7B">
      <w:pPr>
        <w:tabs>
          <w:tab w:val="left" w:pos="284"/>
          <w:tab w:val="left" w:pos="1276"/>
          <w:tab w:val="left" w:pos="1843"/>
        </w:tabs>
        <w:spacing w:after="0" w:line="240" w:lineRule="auto"/>
        <w:jc w:val="both"/>
        <w:rPr>
          <w:rFonts w:ascii="Arial" w:eastAsiaTheme="minorEastAsia" w:hAnsi="Arial" w:cs="Arial"/>
          <w:kern w:val="0"/>
          <w:sz w:val="20"/>
          <w:szCs w:val="20"/>
          <w14:ligatures w14:val="none"/>
        </w:rPr>
      </w:pPr>
    </w:p>
    <w:p w14:paraId="1A5AB0EE" w14:textId="77777777" w:rsidR="00572C7B" w:rsidRPr="00572C7B" w:rsidRDefault="00572C7B" w:rsidP="00572C7B">
      <w:pPr>
        <w:tabs>
          <w:tab w:val="left" w:pos="284"/>
          <w:tab w:val="left" w:pos="1276"/>
          <w:tab w:val="left" w:pos="1843"/>
        </w:tab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8.2.2.5 </w:t>
      </w:r>
      <w:r w:rsidRPr="00572C7B">
        <w:rPr>
          <w:rFonts w:ascii="Arial" w:eastAsiaTheme="minorEastAsia" w:hAnsi="Arial" w:cs="Arial"/>
          <w:kern w:val="0"/>
          <w:sz w:val="20"/>
          <w:szCs w:val="20"/>
          <w:u w:val="single"/>
          <w14:ligatures w14:val="none"/>
        </w:rPr>
        <w:t>Para comprovação de vínculo do profissional detentor do atestado técnico deverá ser apresentado</w:t>
      </w:r>
      <w:r w:rsidRPr="00572C7B">
        <w:rPr>
          <w:rFonts w:ascii="Arial" w:eastAsiaTheme="minorEastAsia" w:hAnsi="Arial" w:cs="Arial"/>
          <w:kern w:val="0"/>
          <w:sz w:val="20"/>
          <w:szCs w:val="20"/>
          <w14:ligatures w14:val="none"/>
        </w:rPr>
        <w:t>:</w:t>
      </w:r>
    </w:p>
    <w:p w14:paraId="244255A8" w14:textId="77777777" w:rsidR="00572C7B" w:rsidRPr="00572C7B" w:rsidRDefault="00572C7B" w:rsidP="00572C7B">
      <w:pPr>
        <w:tabs>
          <w:tab w:val="left" w:pos="284"/>
          <w:tab w:val="left" w:pos="1276"/>
          <w:tab w:val="left" w:pos="1843"/>
        </w:tabs>
        <w:spacing w:after="0" w:line="240" w:lineRule="auto"/>
        <w:jc w:val="both"/>
        <w:rPr>
          <w:rFonts w:ascii="Arial" w:eastAsiaTheme="minorEastAsia" w:hAnsi="Arial" w:cs="Arial"/>
          <w:kern w:val="0"/>
          <w:sz w:val="20"/>
          <w:szCs w:val="20"/>
          <w14:ligatures w14:val="none"/>
        </w:rPr>
      </w:pPr>
    </w:p>
    <w:p w14:paraId="1FDCD48B" w14:textId="77777777" w:rsidR="00572C7B" w:rsidRPr="00572C7B" w:rsidRDefault="00572C7B" w:rsidP="00572C7B">
      <w:pPr>
        <w:tabs>
          <w:tab w:val="left" w:pos="284"/>
          <w:tab w:val="left" w:pos="1276"/>
          <w:tab w:val="left" w:pos="1843"/>
        </w:tab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8.2.2.5.1 No caso de empregado da licitante: mediante apresentação de cópias autenticadas do Contrato de Trabalho, das anotações da CTPS - Carteira de Trabalho e Previdência Social, nos termos da CLT - Consolidação das Leis do Trabalho e do Decreto n° 61.799/67. Poderá, também, apresentar as Fichas de Registro de Empregados através do sistema informatizado, nos termos da Portaria n° 3626, de 13/11/91 do Ministério do Trabalho e da Portaria n° 1.121, de 09/11/95 do Ministério do Trabalho, retificada no D.O.U de 13/11/95;</w:t>
      </w:r>
    </w:p>
    <w:p w14:paraId="75D2890C" w14:textId="77777777" w:rsidR="00572C7B" w:rsidRPr="00572C7B" w:rsidRDefault="00572C7B" w:rsidP="00572C7B">
      <w:pPr>
        <w:overflowPunct w:val="0"/>
        <w:autoSpaceDE w:val="0"/>
        <w:autoSpaceDN w:val="0"/>
        <w:adjustRightInd w:val="0"/>
        <w:spacing w:after="0" w:line="240" w:lineRule="auto"/>
        <w:jc w:val="both"/>
        <w:textAlignment w:val="baseline"/>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8.2.2.5.2 No caso de proprietário, sócio ou dirigente: mediante apresentação de cópia do Estatuto ou Contrato Social, devidamente registrado no órgão competente;</w:t>
      </w:r>
    </w:p>
    <w:p w14:paraId="28E0862D" w14:textId="77777777" w:rsidR="00572C7B" w:rsidRPr="00572C7B" w:rsidRDefault="00572C7B" w:rsidP="00572C7B">
      <w:pPr>
        <w:tabs>
          <w:tab w:val="left" w:pos="284"/>
          <w:tab w:val="left" w:pos="1276"/>
          <w:tab w:val="left" w:pos="1843"/>
        </w:tab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8.2.2.5.3 No caso de profissional(is) autônomo(s): mediante apresentação de cópia do(s) contrato(s) de prestação de serviços ou declaração de compromisso, firmado(s) anteriormente ao certame licitatório entre a licitante e o(s) profissional(is) em questão. </w:t>
      </w:r>
    </w:p>
    <w:p w14:paraId="488826B7" w14:textId="77777777" w:rsidR="00572C7B" w:rsidRPr="00572C7B" w:rsidRDefault="00572C7B" w:rsidP="00572C7B">
      <w:pPr>
        <w:tabs>
          <w:tab w:val="left" w:pos="284"/>
          <w:tab w:val="left" w:pos="1276"/>
          <w:tab w:val="left" w:pos="1843"/>
        </w:tabs>
        <w:spacing w:after="0" w:line="240" w:lineRule="auto"/>
        <w:jc w:val="both"/>
        <w:rPr>
          <w:rFonts w:ascii="Arial" w:eastAsiaTheme="minorEastAsia" w:hAnsi="Arial" w:cs="Arial"/>
          <w:kern w:val="0"/>
          <w:sz w:val="20"/>
          <w:szCs w:val="20"/>
          <w14:ligatures w14:val="none"/>
        </w:rPr>
      </w:pPr>
    </w:p>
    <w:p w14:paraId="2A42276E" w14:textId="77777777" w:rsidR="00572C7B" w:rsidRPr="00572C7B" w:rsidRDefault="00572C7B" w:rsidP="00572C7B">
      <w:pPr>
        <w:tabs>
          <w:tab w:val="left" w:pos="1276"/>
          <w:tab w:val="left" w:pos="1843"/>
        </w:tab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8.2.2.6. Os profissionais indicados pela licitante para fins de comprovação de capacidade técnica de que trata este item, deverão participar dos serviços objeto desta licitação, admitindo-se a substituição por profissionais de experiência equivalente ou superior desde que aprovada pela </w:t>
      </w:r>
      <w:r w:rsidRPr="00572C7B">
        <w:rPr>
          <w:rFonts w:ascii="Arial" w:eastAsiaTheme="minorEastAsia" w:hAnsi="Arial" w:cs="Arial"/>
          <w:b/>
          <w:kern w:val="0"/>
          <w:sz w:val="20"/>
          <w:szCs w:val="20"/>
          <w14:ligatures w14:val="none"/>
        </w:rPr>
        <w:t>Secretaria de Segurança Cidadã, Mobilidade e Defesa Civil</w:t>
      </w:r>
      <w:r w:rsidRPr="00572C7B">
        <w:rPr>
          <w:rFonts w:ascii="Arial" w:eastAsiaTheme="minorEastAsia" w:hAnsi="Arial" w:cs="Arial"/>
          <w:kern w:val="0"/>
          <w:sz w:val="20"/>
          <w:szCs w:val="20"/>
          <w14:ligatures w14:val="none"/>
        </w:rPr>
        <w:t>.</w:t>
      </w:r>
    </w:p>
    <w:p w14:paraId="46EF5E7C" w14:textId="77777777" w:rsidR="00572C7B" w:rsidRPr="00572C7B" w:rsidRDefault="00572C7B" w:rsidP="00572C7B">
      <w:pPr>
        <w:tabs>
          <w:tab w:val="left" w:pos="284"/>
          <w:tab w:val="left" w:pos="1276"/>
          <w:tab w:val="left" w:pos="1843"/>
        </w:tabs>
        <w:spacing w:after="0" w:line="240" w:lineRule="auto"/>
        <w:jc w:val="both"/>
        <w:rPr>
          <w:rFonts w:ascii="Arial" w:eastAsiaTheme="minorEastAsia" w:hAnsi="Arial" w:cs="Arial"/>
          <w:kern w:val="0"/>
          <w:sz w:val="20"/>
          <w:szCs w:val="20"/>
          <w14:ligatures w14:val="none"/>
        </w:rPr>
      </w:pPr>
    </w:p>
    <w:p w14:paraId="68088560" w14:textId="77777777" w:rsidR="00572C7B" w:rsidRPr="00572C7B" w:rsidRDefault="00572C7B" w:rsidP="00572C7B">
      <w:pPr>
        <w:tabs>
          <w:tab w:val="left" w:pos="284"/>
          <w:tab w:val="left" w:pos="1276"/>
          <w:tab w:val="left" w:pos="1843"/>
        </w:tabs>
        <w:spacing w:after="0" w:line="240" w:lineRule="auto"/>
        <w:jc w:val="both"/>
        <w:rPr>
          <w:rFonts w:ascii="Arial" w:eastAsiaTheme="minorEastAsia" w:hAnsi="Arial" w:cs="Arial"/>
          <w:kern w:val="0"/>
          <w:sz w:val="20"/>
          <w:szCs w:val="20"/>
          <w14:ligatures w14:val="none"/>
        </w:rPr>
      </w:pPr>
    </w:p>
    <w:p w14:paraId="29F194E9" w14:textId="77777777" w:rsidR="00572C7B" w:rsidRPr="00572C7B" w:rsidRDefault="00572C7B">
      <w:pPr>
        <w:numPr>
          <w:ilvl w:val="0"/>
          <w:numId w:val="27"/>
        </w:numPr>
        <w:tabs>
          <w:tab w:val="left" w:pos="284"/>
        </w:tabs>
        <w:spacing w:after="0" w:line="240" w:lineRule="auto"/>
        <w:ind w:left="0" w:firstLine="0"/>
        <w:jc w:val="both"/>
        <w:rPr>
          <w:rFonts w:ascii="Arial" w:hAnsi="Arial" w:cs="Arial"/>
          <w:b/>
          <w:kern w:val="0"/>
          <w:sz w:val="20"/>
          <w:szCs w:val="20"/>
          <w14:ligatures w14:val="none"/>
        </w:rPr>
      </w:pPr>
      <w:r w:rsidRPr="00572C7B">
        <w:rPr>
          <w:rFonts w:ascii="Arial" w:hAnsi="Arial" w:cs="Arial"/>
          <w:b/>
          <w:bCs/>
          <w:kern w:val="0"/>
          <w:sz w:val="20"/>
          <w:szCs w:val="20"/>
          <w:u w:val="single"/>
          <w14:ligatures w14:val="none"/>
        </w:rPr>
        <w:t>DA APRESENTAÇÃO DE CATÁLOGOS/FOLDERS E/OU AMOSTRA</w:t>
      </w:r>
    </w:p>
    <w:p w14:paraId="33EA6ABD" w14:textId="77777777" w:rsidR="00572C7B" w:rsidRPr="00572C7B" w:rsidRDefault="00572C7B" w:rsidP="00572C7B">
      <w:pPr>
        <w:spacing w:after="0" w:line="240" w:lineRule="auto"/>
        <w:contextualSpacing/>
        <w:jc w:val="both"/>
        <w:rPr>
          <w:rFonts w:ascii="Arial" w:hAnsi="Arial" w:cs="Arial"/>
          <w:b/>
          <w:kern w:val="0"/>
          <w:sz w:val="20"/>
          <w:szCs w:val="20"/>
          <w14:ligatures w14:val="none"/>
        </w:rPr>
      </w:pPr>
    </w:p>
    <w:p w14:paraId="430DA210" w14:textId="5DB43F40" w:rsidR="00572C7B" w:rsidRPr="00572C7B" w:rsidRDefault="00572C7B" w:rsidP="00572C7B">
      <w:pPr>
        <w:tabs>
          <w:tab w:val="left" w:pos="426"/>
        </w:tab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9.1 O licitante deverá </w:t>
      </w:r>
      <w:r w:rsidRPr="00572C7B">
        <w:rPr>
          <w:rFonts w:ascii="Arial" w:eastAsiaTheme="minorEastAsia" w:hAnsi="Arial" w:cs="Arial"/>
          <w:bCs/>
          <w:kern w:val="0"/>
          <w:sz w:val="20"/>
          <w:szCs w:val="20"/>
          <w14:ligatures w14:val="none"/>
        </w:rPr>
        <w:t xml:space="preserve">apresentar catálogo ou </w:t>
      </w:r>
      <w:r w:rsidRPr="00572C7B">
        <w:rPr>
          <w:rFonts w:ascii="Arial" w:eastAsiaTheme="minorEastAsia" w:hAnsi="Arial" w:cs="Arial"/>
          <w:bCs/>
          <w:i/>
          <w:iCs/>
          <w:kern w:val="0"/>
          <w:sz w:val="20"/>
          <w:szCs w:val="20"/>
          <w14:ligatures w14:val="none"/>
        </w:rPr>
        <w:t xml:space="preserve">folder </w:t>
      </w:r>
      <w:r w:rsidRPr="00572C7B">
        <w:rPr>
          <w:rFonts w:ascii="Arial" w:eastAsiaTheme="minorEastAsia" w:hAnsi="Arial" w:cs="Arial"/>
          <w:bCs/>
          <w:kern w:val="0"/>
          <w:sz w:val="20"/>
          <w:szCs w:val="20"/>
          <w14:ligatures w14:val="none"/>
        </w:rPr>
        <w:t>do fabricante</w:t>
      </w:r>
      <w:r w:rsidRPr="00572C7B">
        <w:rPr>
          <w:rFonts w:ascii="Arial" w:eastAsiaTheme="minorEastAsia" w:hAnsi="Arial" w:cs="Arial"/>
          <w:kern w:val="0"/>
          <w:sz w:val="20"/>
          <w:szCs w:val="20"/>
          <w14:ligatures w14:val="none"/>
        </w:rPr>
        <w:t>, contendo as especificações dos equipamentos ofertados, constantes na</w:t>
      </w:r>
      <w:r w:rsidR="00C5051F">
        <w:rPr>
          <w:rFonts w:ascii="Arial" w:eastAsiaTheme="minorEastAsia" w:hAnsi="Arial" w:cs="Arial"/>
          <w:kern w:val="0"/>
          <w:sz w:val="20"/>
          <w:szCs w:val="20"/>
          <w14:ligatures w14:val="none"/>
        </w:rPr>
        <w:t>s</w:t>
      </w:r>
      <w:r w:rsidRPr="00572C7B">
        <w:rPr>
          <w:rFonts w:ascii="Arial" w:eastAsiaTheme="minorEastAsia" w:hAnsi="Arial" w:cs="Arial"/>
          <w:kern w:val="0"/>
          <w:sz w:val="20"/>
          <w:szCs w:val="20"/>
          <w14:ligatures w14:val="none"/>
        </w:rPr>
        <w:t xml:space="preserve"> planilhas desta TR, que serão objeto em licitação junto no envelope da proposta.</w:t>
      </w:r>
    </w:p>
    <w:p w14:paraId="7D0F0BA3" w14:textId="77777777" w:rsidR="00572C7B" w:rsidRPr="00572C7B" w:rsidRDefault="00572C7B" w:rsidP="00572C7B">
      <w:pPr>
        <w:tabs>
          <w:tab w:val="left" w:pos="426"/>
        </w:tabs>
        <w:spacing w:after="0" w:line="240" w:lineRule="auto"/>
        <w:jc w:val="both"/>
        <w:rPr>
          <w:rFonts w:ascii="Arial" w:eastAsiaTheme="minorEastAsia" w:hAnsi="Arial" w:cs="Arial"/>
          <w:kern w:val="0"/>
          <w:sz w:val="20"/>
          <w:szCs w:val="20"/>
          <w14:ligatures w14:val="none"/>
        </w:rPr>
      </w:pPr>
    </w:p>
    <w:p w14:paraId="453E6586" w14:textId="77777777" w:rsidR="00572C7B" w:rsidRPr="00572C7B" w:rsidRDefault="00572C7B" w:rsidP="00572C7B">
      <w:pPr>
        <w:tabs>
          <w:tab w:val="left" w:pos="426"/>
        </w:tab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9.2 Os catálogos/folders serão analisados em consonância com as especificações constantes no Termo de Referência por equipe ou servidor da Prefeitura Municipal do Paulista. </w:t>
      </w:r>
    </w:p>
    <w:p w14:paraId="05C9A285" w14:textId="77777777" w:rsidR="00572C7B" w:rsidRPr="00572C7B" w:rsidRDefault="00572C7B" w:rsidP="00572C7B">
      <w:pPr>
        <w:tabs>
          <w:tab w:val="left" w:pos="426"/>
        </w:tabs>
        <w:spacing w:after="0" w:line="240" w:lineRule="auto"/>
        <w:jc w:val="both"/>
        <w:rPr>
          <w:rFonts w:ascii="Arial" w:eastAsiaTheme="minorEastAsia" w:hAnsi="Arial" w:cs="Arial"/>
          <w:kern w:val="0"/>
          <w:sz w:val="20"/>
          <w:szCs w:val="20"/>
          <w14:ligatures w14:val="none"/>
        </w:rPr>
      </w:pPr>
    </w:p>
    <w:p w14:paraId="236C7DD1" w14:textId="77777777" w:rsidR="00572C7B" w:rsidRPr="00572C7B" w:rsidRDefault="00572C7B" w:rsidP="00572C7B">
      <w:pPr>
        <w:tabs>
          <w:tab w:val="left" w:pos="426"/>
        </w:tab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9.3 O licitante que não apresentar o catálogo/folder ou sendo o mesmo incompatível com as condições do Termo de Referência terá sua proposta desclassificada. </w:t>
      </w:r>
    </w:p>
    <w:p w14:paraId="142388EE" w14:textId="77777777" w:rsidR="00572C7B" w:rsidRPr="00572C7B" w:rsidRDefault="00572C7B" w:rsidP="00572C7B">
      <w:pPr>
        <w:tabs>
          <w:tab w:val="left" w:pos="426"/>
        </w:tabs>
        <w:spacing w:after="0" w:line="240" w:lineRule="auto"/>
        <w:jc w:val="both"/>
        <w:rPr>
          <w:rFonts w:ascii="Arial" w:eastAsiaTheme="minorEastAsia" w:hAnsi="Arial" w:cs="Arial"/>
          <w:kern w:val="0"/>
          <w:sz w:val="20"/>
          <w:szCs w:val="20"/>
          <w14:ligatures w14:val="none"/>
        </w:rPr>
      </w:pPr>
    </w:p>
    <w:p w14:paraId="3248C94F" w14:textId="77777777" w:rsidR="00572C7B" w:rsidRPr="00572C7B" w:rsidRDefault="00572C7B" w:rsidP="00572C7B">
      <w:pPr>
        <w:tabs>
          <w:tab w:val="left" w:pos="426"/>
        </w:tab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9.4 A Prefeitura Municipal do Paulista, se resguarda do direito de solicitar amostra dos </w:t>
      </w:r>
      <w:r w:rsidRPr="00572C7B">
        <w:rPr>
          <w:rFonts w:ascii="Arial" w:eastAsiaTheme="minorEastAsia" w:hAnsi="Arial" w:cs="Arial"/>
          <w:bCs/>
          <w:kern w:val="0"/>
          <w:sz w:val="20"/>
          <w:szCs w:val="20"/>
          <w14:ligatures w14:val="none"/>
        </w:rPr>
        <w:t>equipamentos e do sistema devidamente instalados e em pleno funcionamento</w:t>
      </w:r>
      <w:r w:rsidRPr="00572C7B">
        <w:rPr>
          <w:rFonts w:ascii="Arial" w:eastAsiaTheme="minorEastAsia" w:hAnsi="Arial" w:cs="Arial"/>
          <w:kern w:val="0"/>
          <w:sz w:val="20"/>
          <w:szCs w:val="20"/>
          <w14:ligatures w14:val="none"/>
        </w:rPr>
        <w:t xml:space="preserve">, poderão ser solicitados todos ou alguns dos itens, caso considere o catálogo/folder insuficiente para julgar a qualidade e eficiência do produto. Quando serão submetidos a testes práticos que comprovem atender a necessidade da Prefeitura Municipal do Paulista, sob condições de tempo (chuva) e horário (diurno e noturno), georreferenciamento, suporte operacional etc, de forma a reproduzir em parte, a operacionalização, o funcionamento e a compatibilidade dos equipamentos, em condições diárias de trabalho. </w:t>
      </w:r>
    </w:p>
    <w:p w14:paraId="2D5FB40B" w14:textId="77777777" w:rsidR="00572C7B" w:rsidRPr="00572C7B" w:rsidRDefault="00572C7B" w:rsidP="00572C7B">
      <w:pPr>
        <w:tabs>
          <w:tab w:val="left" w:pos="426"/>
        </w:tabs>
        <w:spacing w:after="0" w:line="240" w:lineRule="auto"/>
        <w:jc w:val="both"/>
        <w:rPr>
          <w:rFonts w:ascii="Arial" w:eastAsiaTheme="minorEastAsia" w:hAnsi="Arial" w:cs="Arial"/>
          <w:kern w:val="0"/>
          <w:sz w:val="20"/>
          <w:szCs w:val="20"/>
          <w14:ligatures w14:val="none"/>
        </w:rPr>
      </w:pPr>
    </w:p>
    <w:p w14:paraId="4B8AC364" w14:textId="77777777" w:rsidR="00572C7B" w:rsidRPr="00572C7B" w:rsidRDefault="00572C7B" w:rsidP="00572C7B">
      <w:pPr>
        <w:tabs>
          <w:tab w:val="left" w:pos="426"/>
        </w:tab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9.5 Será(ão) designado(s) pela Prefeitura Municipal do Paulista, servidor(es) para análise das amostras apresentadas. Este(s) poderá(ão) solicitar ajuda especializada, para auxiliá-los na análise dos produtos.</w:t>
      </w:r>
    </w:p>
    <w:p w14:paraId="2576B26A"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p>
    <w:p w14:paraId="55A7533D"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9.6 As amostras deverão estar devidamente identificadas com: nº do pregão e objeto (Lote e item), nome da licitante classificada, demais informações, tais como produto, marca, número de referência, tamanho, cor e modelo etc. </w:t>
      </w:r>
    </w:p>
    <w:p w14:paraId="0F3136FC"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p>
    <w:p w14:paraId="6E1723A2"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9.7 As amostras serão abertas e analisadas com base nas especificações constantes no Termo de Referência e será(ão) rejeitada(s) a(s) amostra(s) que for(em) de qualidade inferior às especificações. </w:t>
      </w:r>
    </w:p>
    <w:p w14:paraId="08BEDFA3"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p>
    <w:p w14:paraId="1D962557"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9.8 A licitante que </w:t>
      </w:r>
      <w:r w:rsidRPr="00572C7B">
        <w:rPr>
          <w:rFonts w:ascii="Arial" w:eastAsiaTheme="minorEastAsia" w:hAnsi="Arial" w:cs="Arial"/>
          <w:bCs/>
          <w:kern w:val="0"/>
          <w:sz w:val="20"/>
          <w:szCs w:val="20"/>
          <w14:ligatures w14:val="none"/>
        </w:rPr>
        <w:t xml:space="preserve">não apresentar a referida amostra devidamente instalada e em pleno funcionamento, </w:t>
      </w:r>
      <w:r w:rsidRPr="00572C7B">
        <w:rPr>
          <w:rFonts w:ascii="Arial" w:eastAsiaTheme="minorEastAsia" w:hAnsi="Arial" w:cs="Arial"/>
          <w:kern w:val="0"/>
          <w:sz w:val="20"/>
          <w:szCs w:val="20"/>
          <w14:ligatures w14:val="none"/>
        </w:rPr>
        <w:t xml:space="preserve">ou que se apresente incompatível com as especificações e condições do Termo de Referência, será desconsiderada para efeito de julgamento e será desclassificada. </w:t>
      </w:r>
    </w:p>
    <w:p w14:paraId="24234C21"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p>
    <w:p w14:paraId="792C5970"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9.9 A empresa que não cumprir a entrega da amostra no prazo (3 dias após a notificação do pregoeiro), por quaisquer motivos, </w:t>
      </w:r>
      <w:r w:rsidRPr="00572C7B">
        <w:rPr>
          <w:rFonts w:ascii="Arial" w:eastAsiaTheme="minorEastAsia" w:hAnsi="Arial" w:cs="Arial"/>
          <w:bCs/>
          <w:kern w:val="0"/>
          <w:sz w:val="20"/>
          <w:szCs w:val="20"/>
          <w14:ligatures w14:val="none"/>
        </w:rPr>
        <w:t>inclusive por deficiência do serviço de terceiros (serviço dos correios, por exemplo)</w:t>
      </w:r>
      <w:r w:rsidRPr="00572C7B">
        <w:rPr>
          <w:rFonts w:ascii="Arial" w:eastAsiaTheme="minorEastAsia" w:hAnsi="Arial" w:cs="Arial"/>
          <w:kern w:val="0"/>
          <w:sz w:val="20"/>
          <w:szCs w:val="20"/>
          <w14:ligatures w14:val="none"/>
        </w:rPr>
        <w:t xml:space="preserve">, será desclassificada, sendo convocada a empresa classificada imediatamente posterior. </w:t>
      </w:r>
    </w:p>
    <w:p w14:paraId="35701A85"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p>
    <w:p w14:paraId="28B62B79"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9.10 A Prefeitura Municipal do Paulista, em até 10 (dez) dias úteis após a instalação e funcionamento dos equipamentos, emitirá parecer informando a </w:t>
      </w:r>
      <w:r w:rsidRPr="00572C7B">
        <w:rPr>
          <w:rFonts w:ascii="Arial" w:eastAsiaTheme="minorEastAsia" w:hAnsi="Arial" w:cs="Arial"/>
          <w:bCs/>
          <w:kern w:val="0"/>
          <w:sz w:val="20"/>
          <w:szCs w:val="20"/>
          <w14:ligatures w14:val="none"/>
        </w:rPr>
        <w:t xml:space="preserve">aprovação a ou reprovação </w:t>
      </w:r>
      <w:r w:rsidRPr="00572C7B">
        <w:rPr>
          <w:rFonts w:ascii="Arial" w:eastAsiaTheme="minorEastAsia" w:hAnsi="Arial" w:cs="Arial"/>
          <w:kern w:val="0"/>
          <w:sz w:val="20"/>
          <w:szCs w:val="20"/>
          <w14:ligatures w14:val="none"/>
        </w:rPr>
        <w:t xml:space="preserve">da amostra. </w:t>
      </w:r>
    </w:p>
    <w:p w14:paraId="6FAE7B8C"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p>
    <w:p w14:paraId="13C6ABB7"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9.11 O licitante cuja amostra for reprovada terá o prazo de 10 (dez) dias a contar da publicação da homologação da licitação, para recolher seus produtos no mesmo endereço onde foram entregues. Findo este prazo, a prefeitura dará as amostras o destino que achar conveniente.</w:t>
      </w:r>
    </w:p>
    <w:p w14:paraId="47B636B7" w14:textId="77777777" w:rsidR="00572C7B" w:rsidRPr="00572C7B" w:rsidRDefault="00572C7B" w:rsidP="00572C7B">
      <w:pPr>
        <w:spacing w:after="0" w:line="240" w:lineRule="auto"/>
        <w:contextualSpacing/>
        <w:jc w:val="both"/>
        <w:rPr>
          <w:rFonts w:ascii="Arial" w:hAnsi="Arial" w:cs="Arial"/>
          <w:b/>
          <w:kern w:val="0"/>
          <w:sz w:val="20"/>
          <w:szCs w:val="20"/>
          <w14:ligatures w14:val="none"/>
        </w:rPr>
      </w:pPr>
    </w:p>
    <w:p w14:paraId="345DDCE7" w14:textId="77777777" w:rsidR="00572C7B" w:rsidRPr="00572C7B" w:rsidRDefault="00572C7B">
      <w:pPr>
        <w:numPr>
          <w:ilvl w:val="0"/>
          <w:numId w:val="27"/>
        </w:numPr>
        <w:spacing w:after="0" w:line="240" w:lineRule="auto"/>
        <w:ind w:left="0" w:firstLine="0"/>
        <w:jc w:val="both"/>
        <w:rPr>
          <w:rFonts w:ascii="Arial" w:hAnsi="Arial" w:cs="Arial"/>
          <w:b/>
          <w:kern w:val="0"/>
          <w:sz w:val="20"/>
          <w:szCs w:val="20"/>
          <w14:ligatures w14:val="none"/>
        </w:rPr>
      </w:pPr>
      <w:r w:rsidRPr="00572C7B">
        <w:rPr>
          <w:rFonts w:ascii="Arial" w:hAnsi="Arial" w:cs="Arial"/>
          <w:b/>
          <w:kern w:val="0"/>
          <w:sz w:val="20"/>
          <w:szCs w:val="20"/>
          <w14:ligatures w14:val="none"/>
        </w:rPr>
        <w:t>DOS LOCAIS E PRAZOS DE EXECUÇÃO DOS SERVIÇOS</w:t>
      </w:r>
    </w:p>
    <w:p w14:paraId="0FF05C44" w14:textId="77777777" w:rsidR="00572C7B" w:rsidRPr="00572C7B" w:rsidRDefault="00572C7B" w:rsidP="00572C7B">
      <w:pPr>
        <w:spacing w:after="0" w:line="240" w:lineRule="auto"/>
        <w:contextualSpacing/>
        <w:jc w:val="both"/>
        <w:rPr>
          <w:rFonts w:ascii="Arial" w:hAnsi="Arial" w:cs="Arial"/>
          <w:kern w:val="0"/>
          <w:sz w:val="20"/>
          <w:szCs w:val="20"/>
          <w14:ligatures w14:val="none"/>
        </w:rPr>
      </w:pPr>
    </w:p>
    <w:p w14:paraId="13106816" w14:textId="77777777" w:rsidR="00572C7B" w:rsidRPr="00572C7B" w:rsidRDefault="00572C7B" w:rsidP="00572C7B">
      <w:pPr>
        <w:spacing w:after="0" w:line="240" w:lineRule="auto"/>
        <w:contextualSpacing/>
        <w:jc w:val="both"/>
        <w:rPr>
          <w:rFonts w:ascii="Arial" w:hAnsi="Arial" w:cs="Arial"/>
          <w:kern w:val="0"/>
          <w:sz w:val="20"/>
          <w:szCs w:val="20"/>
          <w14:ligatures w14:val="none"/>
        </w:rPr>
      </w:pPr>
      <w:r w:rsidRPr="00572C7B">
        <w:rPr>
          <w:rFonts w:ascii="Arial" w:hAnsi="Arial" w:cs="Arial"/>
          <w:kern w:val="0"/>
          <w:sz w:val="20"/>
          <w:szCs w:val="20"/>
          <w14:ligatures w14:val="none"/>
        </w:rPr>
        <w:t xml:space="preserve">10.1. </w:t>
      </w:r>
      <w:bookmarkStart w:id="3" w:name="_Hlk154414238"/>
      <w:r w:rsidRPr="00572C7B">
        <w:rPr>
          <w:rFonts w:ascii="Arial" w:hAnsi="Arial" w:cs="Arial"/>
          <w:kern w:val="0"/>
          <w:sz w:val="20"/>
          <w:szCs w:val="20"/>
          <w14:ligatures w14:val="none"/>
        </w:rPr>
        <w:t>Os serviços de instalação dos sistemas e equipamentos serão instalados em diversos locais espalhados dentro do Município do Paulista .</w:t>
      </w:r>
    </w:p>
    <w:p w14:paraId="7775BD20" w14:textId="77777777" w:rsidR="00572C7B" w:rsidRPr="00572C7B" w:rsidRDefault="00572C7B" w:rsidP="00572C7B">
      <w:pPr>
        <w:spacing w:after="0" w:line="240" w:lineRule="auto"/>
        <w:contextualSpacing/>
        <w:jc w:val="both"/>
        <w:rPr>
          <w:rFonts w:ascii="Arial" w:hAnsi="Arial" w:cs="Arial"/>
          <w:kern w:val="0"/>
          <w:sz w:val="20"/>
          <w:szCs w:val="20"/>
          <w14:ligatures w14:val="none"/>
        </w:rPr>
      </w:pPr>
    </w:p>
    <w:p w14:paraId="7AE56A1C" w14:textId="77777777" w:rsidR="00572C7B" w:rsidRPr="00572C7B" w:rsidRDefault="00572C7B" w:rsidP="00572C7B">
      <w:pPr>
        <w:spacing w:after="0" w:line="240" w:lineRule="auto"/>
        <w:contextualSpacing/>
        <w:jc w:val="both"/>
        <w:rPr>
          <w:rFonts w:ascii="Arial" w:hAnsi="Arial" w:cs="Arial"/>
          <w:kern w:val="0"/>
          <w:sz w:val="20"/>
          <w:szCs w:val="20"/>
          <w14:ligatures w14:val="none"/>
        </w:rPr>
      </w:pPr>
      <w:r w:rsidRPr="00572C7B">
        <w:rPr>
          <w:rFonts w:ascii="Arial" w:hAnsi="Arial" w:cs="Arial"/>
          <w:kern w:val="0"/>
          <w:sz w:val="20"/>
          <w:szCs w:val="20"/>
          <w14:ligatures w14:val="none"/>
        </w:rPr>
        <w:t xml:space="preserve">10.2. Os serviços de instalação da central de monitoramento deverão ser executados na sede da Secretaria Municipal de Segurança Cidadã , Mulher e Mobilidade. </w:t>
      </w:r>
    </w:p>
    <w:p w14:paraId="4E24AD2E" w14:textId="77777777" w:rsidR="00572C7B" w:rsidRPr="00572C7B" w:rsidRDefault="00572C7B" w:rsidP="00572C7B">
      <w:pPr>
        <w:spacing w:after="0" w:line="240" w:lineRule="auto"/>
        <w:contextualSpacing/>
        <w:jc w:val="both"/>
        <w:rPr>
          <w:rFonts w:ascii="Arial" w:hAnsi="Arial" w:cs="Arial"/>
          <w:kern w:val="0"/>
          <w:sz w:val="20"/>
          <w:szCs w:val="20"/>
          <w14:ligatures w14:val="none"/>
        </w:rPr>
      </w:pPr>
    </w:p>
    <w:p w14:paraId="7014A509" w14:textId="77777777" w:rsidR="00572C7B" w:rsidRPr="00572C7B" w:rsidRDefault="00572C7B" w:rsidP="00572C7B">
      <w:pPr>
        <w:spacing w:after="0" w:line="240" w:lineRule="auto"/>
        <w:contextualSpacing/>
        <w:jc w:val="both"/>
        <w:rPr>
          <w:rFonts w:ascii="Arial" w:hAnsi="Arial" w:cs="Arial"/>
          <w:kern w:val="0"/>
          <w:sz w:val="20"/>
          <w:szCs w:val="20"/>
          <w14:ligatures w14:val="none"/>
        </w:rPr>
      </w:pPr>
      <w:r w:rsidRPr="00572C7B">
        <w:rPr>
          <w:rFonts w:ascii="Arial" w:hAnsi="Arial" w:cs="Arial"/>
          <w:kern w:val="0"/>
          <w:sz w:val="20"/>
          <w:szCs w:val="20"/>
          <w14:ligatures w14:val="none"/>
        </w:rPr>
        <w:t>10.3. O prazo de execução dos serviços será de até 150 (cento e cinquenta) dias úteis, a contar da data de emissão da ordem de serviço.</w:t>
      </w:r>
      <w:bookmarkEnd w:id="3"/>
    </w:p>
    <w:p w14:paraId="630C369D" w14:textId="77777777" w:rsidR="00572C7B" w:rsidRPr="00572C7B" w:rsidRDefault="00572C7B" w:rsidP="00572C7B">
      <w:pPr>
        <w:spacing w:after="0" w:line="240" w:lineRule="auto"/>
        <w:contextualSpacing/>
        <w:jc w:val="both"/>
        <w:rPr>
          <w:rFonts w:ascii="Arial" w:hAnsi="Arial" w:cs="Arial"/>
          <w:kern w:val="0"/>
          <w:sz w:val="20"/>
          <w:szCs w:val="20"/>
          <w14:ligatures w14:val="none"/>
        </w:rPr>
      </w:pPr>
    </w:p>
    <w:p w14:paraId="6698180C" w14:textId="77777777" w:rsidR="00572C7B" w:rsidRPr="00572C7B" w:rsidRDefault="00572C7B" w:rsidP="00572C7B">
      <w:pPr>
        <w:spacing w:after="0" w:line="240" w:lineRule="auto"/>
        <w:contextualSpacing/>
        <w:rPr>
          <w:rFonts w:ascii="Arial" w:hAnsi="Arial" w:cs="Arial"/>
          <w:kern w:val="0"/>
          <w:sz w:val="20"/>
          <w:szCs w:val="20"/>
          <w14:ligatures w14:val="none"/>
        </w:rPr>
      </w:pPr>
    </w:p>
    <w:p w14:paraId="73DF7D97" w14:textId="77777777" w:rsidR="00572C7B" w:rsidRPr="00572C7B" w:rsidRDefault="00572C7B">
      <w:pPr>
        <w:numPr>
          <w:ilvl w:val="0"/>
          <w:numId w:val="27"/>
        </w:numPr>
        <w:spacing w:after="0" w:line="240" w:lineRule="auto"/>
        <w:ind w:left="0" w:firstLine="0"/>
        <w:jc w:val="both"/>
        <w:rPr>
          <w:rFonts w:ascii="Arial" w:hAnsi="Arial" w:cs="Arial"/>
          <w:b/>
          <w:kern w:val="0"/>
          <w:sz w:val="20"/>
          <w:szCs w:val="20"/>
          <w14:ligatures w14:val="none"/>
        </w:rPr>
      </w:pPr>
      <w:r w:rsidRPr="00572C7B">
        <w:rPr>
          <w:rFonts w:ascii="Arial" w:hAnsi="Arial" w:cs="Arial"/>
          <w:b/>
          <w:kern w:val="0"/>
          <w:sz w:val="20"/>
          <w:szCs w:val="20"/>
          <w14:ligatures w14:val="none"/>
        </w:rPr>
        <w:t>DA VALIDADE DA PROPOSTA</w:t>
      </w:r>
    </w:p>
    <w:p w14:paraId="5FE20603" w14:textId="77777777" w:rsidR="00572C7B" w:rsidRPr="00572C7B" w:rsidRDefault="00572C7B" w:rsidP="00572C7B">
      <w:pPr>
        <w:spacing w:after="0" w:line="240" w:lineRule="auto"/>
        <w:jc w:val="both"/>
        <w:rPr>
          <w:rFonts w:ascii="Arial" w:eastAsiaTheme="minorEastAsia" w:hAnsi="Arial" w:cs="Arial"/>
          <w:b/>
          <w:bCs/>
          <w:kern w:val="0"/>
          <w:sz w:val="20"/>
          <w:szCs w:val="20"/>
          <w14:ligatures w14:val="none"/>
        </w:rPr>
      </w:pPr>
    </w:p>
    <w:p w14:paraId="7D0D7A2D" w14:textId="77777777" w:rsidR="00572C7B" w:rsidRPr="00572C7B" w:rsidRDefault="00572C7B">
      <w:pPr>
        <w:numPr>
          <w:ilvl w:val="1"/>
          <w:numId w:val="27"/>
        </w:numPr>
        <w:spacing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As propostas apresentadas terão validade mínima de 90 (noventa) dias, contados a partir da data de abertura do certame.</w:t>
      </w:r>
    </w:p>
    <w:p w14:paraId="09150F6E" w14:textId="77777777" w:rsidR="00572C7B" w:rsidRPr="00572C7B" w:rsidRDefault="00572C7B" w:rsidP="00572C7B">
      <w:pPr>
        <w:spacing w:after="0" w:line="240" w:lineRule="auto"/>
        <w:contextualSpacing/>
        <w:rPr>
          <w:rFonts w:ascii="Arial" w:hAnsi="Arial" w:cs="Arial"/>
          <w:kern w:val="0"/>
          <w:sz w:val="20"/>
          <w:szCs w:val="20"/>
          <w14:ligatures w14:val="none"/>
        </w:rPr>
      </w:pPr>
    </w:p>
    <w:p w14:paraId="07FDA4D7" w14:textId="77777777" w:rsidR="00572C7B" w:rsidRPr="00572C7B" w:rsidRDefault="00572C7B">
      <w:pPr>
        <w:numPr>
          <w:ilvl w:val="0"/>
          <w:numId w:val="27"/>
        </w:numPr>
        <w:spacing w:after="0" w:line="240" w:lineRule="auto"/>
        <w:ind w:left="0" w:firstLine="0"/>
        <w:jc w:val="both"/>
        <w:rPr>
          <w:rFonts w:ascii="Arial" w:eastAsia="Times New Roman" w:hAnsi="Arial" w:cs="Arial"/>
          <w:b/>
          <w:kern w:val="0"/>
          <w:sz w:val="20"/>
          <w:szCs w:val="20"/>
          <w14:ligatures w14:val="none"/>
        </w:rPr>
      </w:pPr>
      <w:bookmarkStart w:id="4" w:name="_Toc326161887"/>
      <w:r w:rsidRPr="00572C7B">
        <w:rPr>
          <w:rFonts w:ascii="Arial" w:eastAsia="Times New Roman" w:hAnsi="Arial" w:cs="Arial"/>
          <w:b/>
          <w:kern w:val="0"/>
          <w:sz w:val="20"/>
          <w:szCs w:val="20"/>
          <w14:ligatures w14:val="none"/>
        </w:rPr>
        <w:t xml:space="preserve">DO ÓRGÃO </w:t>
      </w:r>
      <w:r w:rsidRPr="00572C7B">
        <w:rPr>
          <w:rFonts w:ascii="Arial" w:hAnsi="Arial" w:cs="Arial"/>
          <w:b/>
          <w:kern w:val="0"/>
          <w:sz w:val="20"/>
          <w:szCs w:val="20"/>
          <w14:ligatures w14:val="none"/>
        </w:rPr>
        <w:t>GESTOR</w:t>
      </w:r>
      <w:r w:rsidRPr="00572C7B">
        <w:rPr>
          <w:rFonts w:ascii="Arial" w:eastAsia="Times New Roman" w:hAnsi="Arial" w:cs="Arial"/>
          <w:b/>
          <w:kern w:val="0"/>
          <w:sz w:val="20"/>
          <w:szCs w:val="20"/>
          <w14:ligatures w14:val="none"/>
        </w:rPr>
        <w:t xml:space="preserve"> DO SISTEMA DE REGISTRO DE PREÇOS – SRP</w:t>
      </w:r>
      <w:bookmarkEnd w:id="4"/>
    </w:p>
    <w:p w14:paraId="28A97039" w14:textId="77777777" w:rsidR="00572C7B" w:rsidRPr="00572C7B" w:rsidRDefault="00572C7B" w:rsidP="00572C7B">
      <w:pPr>
        <w:widowControl w:val="0"/>
        <w:adjustRightInd w:val="0"/>
        <w:spacing w:after="0" w:line="240" w:lineRule="auto"/>
        <w:jc w:val="both"/>
        <w:outlineLvl w:val="0"/>
        <w:rPr>
          <w:rFonts w:ascii="Arial" w:eastAsia="Times New Roman" w:hAnsi="Arial" w:cs="Arial"/>
          <w:kern w:val="0"/>
          <w:sz w:val="20"/>
          <w:szCs w:val="20"/>
          <w:lang w:eastAsia="pt-BR"/>
          <w14:ligatures w14:val="none"/>
        </w:rPr>
      </w:pPr>
    </w:p>
    <w:p w14:paraId="07430351" w14:textId="77777777" w:rsidR="00572C7B" w:rsidRPr="00572C7B" w:rsidRDefault="00572C7B">
      <w:pPr>
        <w:numPr>
          <w:ilvl w:val="1"/>
          <w:numId w:val="27"/>
        </w:numPr>
        <w:spacing w:after="0" w:line="240" w:lineRule="auto"/>
        <w:ind w:left="0" w:firstLine="0"/>
        <w:jc w:val="both"/>
        <w:rPr>
          <w:rFonts w:ascii="Arial" w:eastAsia="Times New Roman" w:hAnsi="Arial" w:cs="Arial"/>
          <w:kern w:val="0"/>
          <w:sz w:val="20"/>
          <w:szCs w:val="20"/>
          <w14:ligatures w14:val="none"/>
        </w:rPr>
      </w:pPr>
      <w:r w:rsidRPr="00572C7B">
        <w:rPr>
          <w:rFonts w:ascii="Arial" w:eastAsia="Times New Roman" w:hAnsi="Arial" w:cs="Arial"/>
          <w:kern w:val="0"/>
          <w:sz w:val="20"/>
          <w:szCs w:val="20"/>
          <w14:ligatures w14:val="none"/>
        </w:rPr>
        <w:t xml:space="preserve">A </w:t>
      </w:r>
      <w:r w:rsidRPr="00572C7B">
        <w:rPr>
          <w:rFonts w:ascii="Arial" w:hAnsi="Arial" w:cs="Arial"/>
          <w:kern w:val="0"/>
          <w:sz w:val="20"/>
          <w:szCs w:val="20"/>
          <w14:ligatures w14:val="none"/>
        </w:rPr>
        <w:t xml:space="preserve">Secretaria Municipal de Segurança Cidadã , Mulher e Mobilidade </w:t>
      </w:r>
      <w:r w:rsidRPr="00572C7B">
        <w:rPr>
          <w:rFonts w:ascii="Arial" w:eastAsia="Times New Roman" w:hAnsi="Arial" w:cs="Arial"/>
          <w:kern w:val="0"/>
          <w:sz w:val="20"/>
          <w:szCs w:val="20"/>
          <w14:ligatures w14:val="none"/>
        </w:rPr>
        <w:t>é o órgão gestor da ata de registro de preços e deverá:</w:t>
      </w:r>
    </w:p>
    <w:p w14:paraId="30E2EE47" w14:textId="77777777" w:rsidR="00572C7B" w:rsidRPr="00572C7B" w:rsidRDefault="00572C7B" w:rsidP="00572C7B">
      <w:pPr>
        <w:widowControl w:val="0"/>
        <w:adjustRightInd w:val="0"/>
        <w:spacing w:after="0" w:line="240" w:lineRule="auto"/>
        <w:jc w:val="both"/>
        <w:rPr>
          <w:rFonts w:ascii="Arial" w:eastAsia="Times New Roman" w:hAnsi="Arial" w:cs="Arial"/>
          <w:kern w:val="0"/>
          <w:sz w:val="20"/>
          <w:szCs w:val="20"/>
          <w:lang w:eastAsia="pt-BR"/>
          <w14:ligatures w14:val="none"/>
        </w:rPr>
      </w:pPr>
    </w:p>
    <w:p w14:paraId="0CDBE7F2" w14:textId="77777777" w:rsidR="00572C7B" w:rsidRPr="00572C7B" w:rsidRDefault="00572C7B">
      <w:pPr>
        <w:numPr>
          <w:ilvl w:val="2"/>
          <w:numId w:val="27"/>
        </w:numPr>
        <w:tabs>
          <w:tab w:val="left" w:pos="851"/>
        </w:tabs>
        <w:spacing w:after="0" w:line="240" w:lineRule="auto"/>
        <w:ind w:left="0" w:firstLine="0"/>
        <w:jc w:val="both"/>
        <w:rPr>
          <w:rFonts w:ascii="Arial" w:eastAsia="Times New Roman" w:hAnsi="Arial" w:cs="Arial"/>
          <w:kern w:val="0"/>
          <w:sz w:val="20"/>
          <w:szCs w:val="20"/>
          <w14:ligatures w14:val="none"/>
        </w:rPr>
      </w:pPr>
      <w:r w:rsidRPr="00572C7B">
        <w:rPr>
          <w:rFonts w:ascii="Arial" w:eastAsia="Times New Roman" w:hAnsi="Arial" w:cs="Arial"/>
          <w:kern w:val="0"/>
          <w:sz w:val="20"/>
          <w:szCs w:val="20"/>
          <w14:ligatures w14:val="none"/>
        </w:rPr>
        <w:t xml:space="preserve">Assinar a </w:t>
      </w:r>
      <w:r w:rsidRPr="00572C7B">
        <w:rPr>
          <w:rFonts w:ascii="Arial" w:hAnsi="Arial" w:cs="Arial"/>
          <w:kern w:val="0"/>
          <w:sz w:val="20"/>
          <w:szCs w:val="20"/>
          <w14:ligatures w14:val="none"/>
        </w:rPr>
        <w:t>ata</w:t>
      </w:r>
      <w:r w:rsidRPr="00572C7B">
        <w:rPr>
          <w:rFonts w:ascii="Arial" w:eastAsia="Times New Roman" w:hAnsi="Arial" w:cs="Arial"/>
          <w:kern w:val="0"/>
          <w:sz w:val="20"/>
          <w:szCs w:val="20"/>
          <w14:ligatures w14:val="none"/>
        </w:rPr>
        <w:t xml:space="preserve"> de registro de preços;</w:t>
      </w:r>
    </w:p>
    <w:p w14:paraId="6B5DF3B2" w14:textId="77777777" w:rsidR="00572C7B" w:rsidRPr="00572C7B" w:rsidRDefault="00572C7B">
      <w:pPr>
        <w:numPr>
          <w:ilvl w:val="2"/>
          <w:numId w:val="27"/>
        </w:numPr>
        <w:tabs>
          <w:tab w:val="left" w:pos="851"/>
        </w:tabs>
        <w:spacing w:after="0" w:line="240" w:lineRule="auto"/>
        <w:ind w:left="0" w:firstLine="0"/>
        <w:jc w:val="both"/>
        <w:rPr>
          <w:rFonts w:ascii="Arial" w:eastAsia="Times New Roman" w:hAnsi="Arial" w:cs="Arial"/>
          <w:kern w:val="0"/>
          <w:sz w:val="20"/>
          <w:szCs w:val="20"/>
          <w14:ligatures w14:val="none"/>
        </w:rPr>
      </w:pPr>
      <w:r w:rsidRPr="00572C7B">
        <w:rPr>
          <w:rFonts w:ascii="Arial" w:eastAsia="Times New Roman" w:hAnsi="Arial" w:cs="Arial"/>
          <w:kern w:val="0"/>
          <w:sz w:val="20"/>
          <w:szCs w:val="20"/>
          <w14:ligatures w14:val="none"/>
        </w:rPr>
        <w:t>Autorizar os órgãos e entidades participantes do SRP a firmar os contratos de adesão nos quantitativos determinados;</w:t>
      </w:r>
    </w:p>
    <w:p w14:paraId="0E5AEA21" w14:textId="77777777" w:rsidR="00572C7B" w:rsidRPr="00572C7B" w:rsidRDefault="00572C7B">
      <w:pPr>
        <w:numPr>
          <w:ilvl w:val="2"/>
          <w:numId w:val="27"/>
        </w:numPr>
        <w:tabs>
          <w:tab w:val="left" w:pos="851"/>
        </w:tabs>
        <w:spacing w:after="0" w:line="240" w:lineRule="auto"/>
        <w:ind w:left="0" w:firstLine="0"/>
        <w:jc w:val="both"/>
        <w:rPr>
          <w:rFonts w:ascii="Arial" w:eastAsia="Times New Roman" w:hAnsi="Arial" w:cs="Arial"/>
          <w:kern w:val="0"/>
          <w:sz w:val="20"/>
          <w:szCs w:val="20"/>
          <w14:ligatures w14:val="none"/>
        </w:rPr>
      </w:pPr>
      <w:r w:rsidRPr="00572C7B">
        <w:rPr>
          <w:rFonts w:ascii="Arial" w:eastAsia="Times New Roman" w:hAnsi="Arial" w:cs="Arial"/>
          <w:kern w:val="0"/>
          <w:sz w:val="20"/>
          <w:szCs w:val="20"/>
          <w14:ligatures w14:val="none"/>
        </w:rPr>
        <w:t>Autorizar as adesões de órgãos e entidades de outras esferas governamentais, quando couber;</w:t>
      </w:r>
    </w:p>
    <w:p w14:paraId="50D4AE35" w14:textId="77777777" w:rsidR="00572C7B" w:rsidRPr="00572C7B" w:rsidRDefault="00572C7B">
      <w:pPr>
        <w:numPr>
          <w:ilvl w:val="2"/>
          <w:numId w:val="27"/>
        </w:numPr>
        <w:tabs>
          <w:tab w:val="left" w:pos="851"/>
        </w:tabs>
        <w:spacing w:after="0" w:line="240" w:lineRule="auto"/>
        <w:ind w:left="0" w:firstLine="0"/>
        <w:jc w:val="both"/>
        <w:rPr>
          <w:rFonts w:ascii="Arial" w:eastAsia="Times New Roman" w:hAnsi="Arial" w:cs="Arial"/>
          <w:kern w:val="0"/>
          <w:sz w:val="20"/>
          <w:szCs w:val="20"/>
          <w14:ligatures w14:val="none"/>
        </w:rPr>
      </w:pPr>
      <w:r w:rsidRPr="00572C7B">
        <w:rPr>
          <w:rFonts w:ascii="Arial" w:eastAsia="Times New Roman" w:hAnsi="Arial" w:cs="Arial"/>
          <w:kern w:val="0"/>
          <w:sz w:val="20"/>
          <w:szCs w:val="20"/>
          <w14:ligatures w14:val="none"/>
        </w:rPr>
        <w:t>Manter o controle dos quantitativos disponíveis.</w:t>
      </w:r>
    </w:p>
    <w:p w14:paraId="0A2C0644" w14:textId="77777777" w:rsidR="00572C7B" w:rsidRPr="00572C7B" w:rsidRDefault="00572C7B" w:rsidP="00572C7B">
      <w:pPr>
        <w:spacing w:after="0" w:line="240" w:lineRule="auto"/>
        <w:contextualSpacing/>
        <w:rPr>
          <w:rFonts w:ascii="Arial" w:hAnsi="Arial" w:cs="Arial"/>
          <w:b/>
          <w:bCs/>
          <w:kern w:val="0"/>
          <w:sz w:val="20"/>
          <w:szCs w:val="20"/>
          <w14:ligatures w14:val="none"/>
        </w:rPr>
      </w:pPr>
    </w:p>
    <w:p w14:paraId="55F91E77" w14:textId="77777777" w:rsidR="00572C7B" w:rsidRPr="00572C7B" w:rsidRDefault="00572C7B" w:rsidP="00572C7B">
      <w:pPr>
        <w:spacing w:after="0" w:line="240" w:lineRule="auto"/>
        <w:contextualSpacing/>
        <w:rPr>
          <w:rFonts w:ascii="Arial" w:hAnsi="Arial" w:cs="Arial"/>
          <w:b/>
          <w:bCs/>
          <w:kern w:val="0"/>
          <w:sz w:val="20"/>
          <w:szCs w:val="20"/>
          <w14:ligatures w14:val="none"/>
        </w:rPr>
      </w:pPr>
    </w:p>
    <w:p w14:paraId="5112AB2C" w14:textId="77777777" w:rsidR="00572C7B" w:rsidRPr="00572C7B" w:rsidRDefault="00572C7B">
      <w:pPr>
        <w:numPr>
          <w:ilvl w:val="0"/>
          <w:numId w:val="27"/>
        </w:numPr>
        <w:spacing w:after="0" w:line="240" w:lineRule="auto"/>
        <w:ind w:left="0" w:firstLine="0"/>
        <w:jc w:val="both"/>
        <w:rPr>
          <w:rFonts w:ascii="Arial" w:hAnsi="Arial" w:cs="Arial"/>
          <w:b/>
          <w:bCs/>
          <w:kern w:val="0"/>
          <w:sz w:val="20"/>
          <w:szCs w:val="20"/>
          <w14:ligatures w14:val="none"/>
        </w:rPr>
      </w:pPr>
      <w:r w:rsidRPr="00572C7B">
        <w:rPr>
          <w:rFonts w:ascii="Arial" w:hAnsi="Arial" w:cs="Arial"/>
          <w:b/>
          <w:kern w:val="0"/>
          <w:sz w:val="20"/>
          <w:szCs w:val="20"/>
          <w14:ligatures w14:val="none"/>
        </w:rPr>
        <w:t>PRAZO</w:t>
      </w:r>
      <w:r w:rsidRPr="00572C7B">
        <w:rPr>
          <w:rFonts w:ascii="Arial" w:hAnsi="Arial" w:cs="Arial"/>
          <w:b/>
          <w:bCs/>
          <w:kern w:val="0"/>
          <w:sz w:val="20"/>
          <w:szCs w:val="20"/>
          <w14:ligatures w14:val="none"/>
        </w:rPr>
        <w:t xml:space="preserve"> PARA A ASSINATURA DA ATA</w:t>
      </w:r>
    </w:p>
    <w:p w14:paraId="543D9F0F" w14:textId="77777777" w:rsidR="00572C7B" w:rsidRPr="00572C7B" w:rsidRDefault="00572C7B" w:rsidP="00572C7B">
      <w:pPr>
        <w:spacing w:after="0" w:line="240" w:lineRule="auto"/>
        <w:contextualSpacing/>
        <w:jc w:val="both"/>
        <w:rPr>
          <w:rFonts w:ascii="Arial" w:hAnsi="Arial" w:cs="Arial"/>
          <w:b/>
          <w:kern w:val="0"/>
          <w:sz w:val="20"/>
          <w:szCs w:val="20"/>
          <w14:ligatures w14:val="none"/>
        </w:rPr>
      </w:pPr>
    </w:p>
    <w:p w14:paraId="5B0BE7C0" w14:textId="77777777" w:rsidR="00572C7B" w:rsidRPr="00572C7B" w:rsidRDefault="00572C7B">
      <w:pPr>
        <w:numPr>
          <w:ilvl w:val="1"/>
          <w:numId w:val="27"/>
        </w:numPr>
        <w:spacing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O prazo para a assinatura da ata de registro de preço deverá ser de até 05 (cinco) dias úteis, a contar da data do recebimento da convocação.</w:t>
      </w:r>
    </w:p>
    <w:p w14:paraId="72C6A0C4" w14:textId="77777777" w:rsidR="00572C7B" w:rsidRPr="00572C7B" w:rsidRDefault="00572C7B" w:rsidP="00572C7B">
      <w:pPr>
        <w:spacing w:after="0" w:line="240" w:lineRule="auto"/>
        <w:jc w:val="both"/>
        <w:rPr>
          <w:rFonts w:ascii="Arial" w:eastAsiaTheme="minorEastAsia" w:hAnsi="Arial" w:cs="Arial"/>
          <w:bCs/>
          <w:kern w:val="0"/>
          <w:sz w:val="20"/>
          <w:szCs w:val="20"/>
          <w14:ligatures w14:val="none"/>
        </w:rPr>
      </w:pPr>
    </w:p>
    <w:p w14:paraId="49126E3F" w14:textId="77777777" w:rsidR="00572C7B" w:rsidRPr="00572C7B" w:rsidRDefault="00572C7B" w:rsidP="00572C7B">
      <w:pPr>
        <w:spacing w:after="0" w:line="240" w:lineRule="auto"/>
        <w:jc w:val="both"/>
        <w:rPr>
          <w:rFonts w:ascii="Arial" w:eastAsiaTheme="minorEastAsia" w:hAnsi="Arial" w:cs="Arial"/>
          <w:bCs/>
          <w:kern w:val="0"/>
          <w:sz w:val="20"/>
          <w:szCs w:val="20"/>
          <w14:ligatures w14:val="none"/>
        </w:rPr>
      </w:pPr>
    </w:p>
    <w:p w14:paraId="631C4837" w14:textId="77777777" w:rsidR="00572C7B" w:rsidRPr="00572C7B" w:rsidRDefault="00572C7B">
      <w:pPr>
        <w:numPr>
          <w:ilvl w:val="0"/>
          <w:numId w:val="27"/>
        </w:numPr>
        <w:spacing w:after="0" w:line="240" w:lineRule="auto"/>
        <w:ind w:left="0" w:firstLine="0"/>
        <w:jc w:val="both"/>
        <w:rPr>
          <w:rFonts w:ascii="Arial" w:hAnsi="Arial" w:cs="Arial"/>
          <w:b/>
          <w:bCs/>
          <w:kern w:val="0"/>
          <w:sz w:val="20"/>
          <w:szCs w:val="20"/>
          <w14:ligatures w14:val="none"/>
        </w:rPr>
      </w:pPr>
      <w:r w:rsidRPr="00572C7B">
        <w:rPr>
          <w:rFonts w:ascii="Arial" w:hAnsi="Arial" w:cs="Arial"/>
          <w:b/>
          <w:bCs/>
          <w:kern w:val="0"/>
          <w:sz w:val="20"/>
          <w:szCs w:val="20"/>
          <w14:ligatures w14:val="none"/>
        </w:rPr>
        <w:t>DA VIGÊNCIA DA ATA DE REGISTRO DE PREÇO</w:t>
      </w:r>
    </w:p>
    <w:p w14:paraId="4F0B644F" w14:textId="77777777" w:rsidR="00572C7B" w:rsidRPr="00572C7B" w:rsidRDefault="00572C7B" w:rsidP="00572C7B">
      <w:pPr>
        <w:spacing w:after="0" w:line="240" w:lineRule="auto"/>
        <w:jc w:val="both"/>
        <w:rPr>
          <w:rFonts w:ascii="Arial" w:eastAsiaTheme="minorEastAsia" w:hAnsi="Arial" w:cs="Arial"/>
          <w:b/>
          <w:bCs/>
          <w:kern w:val="0"/>
          <w:sz w:val="20"/>
          <w:szCs w:val="20"/>
          <w14:ligatures w14:val="none"/>
        </w:rPr>
      </w:pPr>
    </w:p>
    <w:p w14:paraId="03140DFC" w14:textId="77777777" w:rsidR="00572C7B" w:rsidRPr="00572C7B" w:rsidRDefault="00572C7B">
      <w:pPr>
        <w:numPr>
          <w:ilvl w:val="1"/>
          <w:numId w:val="27"/>
        </w:numPr>
        <w:spacing w:after="0" w:line="240" w:lineRule="auto"/>
        <w:ind w:left="0" w:firstLine="0"/>
        <w:jc w:val="both"/>
        <w:rPr>
          <w:rFonts w:ascii="Arial" w:hAnsi="Arial" w:cs="Arial"/>
          <w:bCs/>
          <w:iCs/>
          <w:kern w:val="0"/>
          <w:sz w:val="20"/>
          <w:szCs w:val="20"/>
          <w14:ligatures w14:val="none"/>
        </w:rPr>
      </w:pPr>
      <w:r w:rsidRPr="00572C7B">
        <w:rPr>
          <w:rFonts w:ascii="Arial" w:hAnsi="Arial" w:cs="Arial"/>
          <w:bCs/>
          <w:iCs/>
          <w:kern w:val="0"/>
          <w:sz w:val="20"/>
          <w:szCs w:val="20"/>
          <w14:ligatures w14:val="none"/>
        </w:rPr>
        <w:t>A Ata de Registro de Preço tem prazo de vigência de 12 (doze) meses, a contar da data da assinatura, nos termos do Decreto Federal nº 7.892/2013.</w:t>
      </w:r>
    </w:p>
    <w:p w14:paraId="33692383" w14:textId="77777777" w:rsidR="00572C7B" w:rsidRPr="00572C7B" w:rsidRDefault="00572C7B" w:rsidP="00572C7B">
      <w:pPr>
        <w:spacing w:after="0" w:line="240" w:lineRule="auto"/>
        <w:jc w:val="both"/>
        <w:rPr>
          <w:rFonts w:ascii="Arial" w:eastAsiaTheme="minorEastAsia" w:hAnsi="Arial" w:cs="Arial"/>
          <w:bCs/>
          <w:iCs/>
          <w:kern w:val="0"/>
          <w:sz w:val="20"/>
          <w:szCs w:val="20"/>
          <w14:ligatures w14:val="none"/>
        </w:rPr>
      </w:pPr>
    </w:p>
    <w:p w14:paraId="63841D73" w14:textId="77777777" w:rsidR="00572C7B" w:rsidRPr="00572C7B" w:rsidRDefault="00572C7B" w:rsidP="00572C7B">
      <w:pPr>
        <w:spacing w:after="0" w:line="240" w:lineRule="auto"/>
        <w:jc w:val="both"/>
        <w:rPr>
          <w:rFonts w:ascii="Arial" w:eastAsiaTheme="minorEastAsia" w:hAnsi="Arial" w:cs="Arial"/>
          <w:bCs/>
          <w:iCs/>
          <w:kern w:val="0"/>
          <w:sz w:val="20"/>
          <w:szCs w:val="20"/>
          <w14:ligatures w14:val="none"/>
        </w:rPr>
      </w:pPr>
    </w:p>
    <w:p w14:paraId="5E6AB2D8" w14:textId="77777777" w:rsidR="00572C7B" w:rsidRPr="00572C7B" w:rsidRDefault="00572C7B">
      <w:pPr>
        <w:numPr>
          <w:ilvl w:val="0"/>
          <w:numId w:val="27"/>
        </w:numPr>
        <w:spacing w:after="0" w:line="240" w:lineRule="auto"/>
        <w:ind w:left="0" w:firstLine="0"/>
        <w:jc w:val="both"/>
        <w:rPr>
          <w:rFonts w:ascii="Arial" w:hAnsi="Arial" w:cs="Arial"/>
          <w:b/>
          <w:kern w:val="0"/>
          <w:sz w:val="20"/>
          <w:szCs w:val="20"/>
          <w14:ligatures w14:val="none"/>
        </w:rPr>
      </w:pPr>
      <w:r w:rsidRPr="00572C7B">
        <w:rPr>
          <w:rFonts w:ascii="Arial" w:hAnsi="Arial" w:cs="Arial"/>
          <w:b/>
          <w:kern w:val="0"/>
          <w:sz w:val="20"/>
          <w:szCs w:val="20"/>
          <w14:ligatures w14:val="none"/>
        </w:rPr>
        <w:t>DO PAGAMENTO</w:t>
      </w:r>
    </w:p>
    <w:p w14:paraId="3E5C0227" w14:textId="77777777" w:rsidR="00572C7B" w:rsidRPr="00572C7B" w:rsidRDefault="00572C7B" w:rsidP="00572C7B">
      <w:pPr>
        <w:spacing w:after="0" w:line="240" w:lineRule="auto"/>
        <w:contextualSpacing/>
        <w:jc w:val="both"/>
        <w:rPr>
          <w:rFonts w:ascii="Arial" w:hAnsi="Arial" w:cs="Arial"/>
          <w:kern w:val="0"/>
          <w:sz w:val="20"/>
          <w:szCs w:val="20"/>
          <w14:ligatures w14:val="none"/>
        </w:rPr>
      </w:pPr>
    </w:p>
    <w:p w14:paraId="6ACB6B68" w14:textId="77777777" w:rsidR="00572C7B" w:rsidRPr="00572C7B" w:rsidRDefault="00572C7B">
      <w:pPr>
        <w:numPr>
          <w:ilvl w:val="1"/>
          <w:numId w:val="27"/>
        </w:numPr>
        <w:spacing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A Secretaria Municipal de Segurança Cidadã, Mulher e Mobilidade providenciará empenho para cobrir as despesas com o objeto deste Termo;</w:t>
      </w:r>
    </w:p>
    <w:p w14:paraId="18E45B70" w14:textId="77777777" w:rsidR="00572C7B" w:rsidRPr="00572C7B" w:rsidRDefault="00572C7B" w:rsidP="00572C7B">
      <w:pPr>
        <w:spacing w:after="0" w:line="240" w:lineRule="auto"/>
        <w:contextualSpacing/>
        <w:jc w:val="both"/>
        <w:rPr>
          <w:rFonts w:ascii="Arial" w:hAnsi="Arial" w:cs="Arial"/>
          <w:kern w:val="0"/>
          <w:sz w:val="20"/>
          <w:szCs w:val="20"/>
          <w14:ligatures w14:val="none"/>
        </w:rPr>
      </w:pPr>
    </w:p>
    <w:p w14:paraId="0B948579" w14:textId="77777777" w:rsidR="00572C7B" w:rsidRPr="00572C7B" w:rsidRDefault="00572C7B">
      <w:pPr>
        <w:numPr>
          <w:ilvl w:val="1"/>
          <w:numId w:val="27"/>
        </w:numPr>
        <w:spacing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 xml:space="preserve">O pagamento será efetuado em até 30 (trinta) </w:t>
      </w:r>
      <w:bookmarkStart w:id="5" w:name="_Hlk154413761"/>
      <w:r w:rsidRPr="00572C7B">
        <w:rPr>
          <w:rFonts w:ascii="Arial" w:hAnsi="Arial" w:cs="Arial"/>
          <w:kern w:val="0"/>
          <w:sz w:val="20"/>
          <w:szCs w:val="20"/>
          <w14:ligatures w14:val="none"/>
        </w:rPr>
        <w:t>dias e de acordo com a quantidade efetivamente entregue serviço solicitado e efetivamente prestado, conforme o valor fixado na proposta pela CONTRATADA, após a apresentação da Nota Fiscal/Fatura, devidamente atestado por setor técnico competente, comprovando a prestação do serviço objeto deste Termo.</w:t>
      </w:r>
      <w:bookmarkEnd w:id="5"/>
    </w:p>
    <w:p w14:paraId="5BD125C2" w14:textId="77777777" w:rsidR="00572C7B" w:rsidRPr="00572C7B" w:rsidRDefault="00572C7B" w:rsidP="00572C7B">
      <w:pPr>
        <w:spacing w:after="0" w:line="240" w:lineRule="auto"/>
        <w:contextualSpacing/>
        <w:rPr>
          <w:rFonts w:ascii="Arial" w:hAnsi="Arial" w:cs="Arial"/>
          <w:kern w:val="0"/>
          <w:sz w:val="20"/>
          <w:szCs w:val="20"/>
          <w14:ligatures w14:val="none"/>
        </w:rPr>
      </w:pPr>
    </w:p>
    <w:p w14:paraId="01A2632A" w14:textId="70A1AC59" w:rsidR="00572C7B" w:rsidRPr="00572C7B" w:rsidRDefault="00572C7B">
      <w:pPr>
        <w:numPr>
          <w:ilvl w:val="1"/>
          <w:numId w:val="27"/>
        </w:numPr>
        <w:spacing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A Secretaria Municipal de Segurança Cidadã ,Mulher e Mobilidade reserva-se no direito de suspender o pagamento se o objeto estiver em desacordo com as especificações constantes no Termo de Referência.</w:t>
      </w:r>
    </w:p>
    <w:p w14:paraId="4DC2F402" w14:textId="77777777" w:rsidR="00572C7B" w:rsidRPr="00572C7B" w:rsidRDefault="00572C7B" w:rsidP="00572C7B">
      <w:pPr>
        <w:spacing w:after="0" w:line="240" w:lineRule="auto"/>
        <w:contextualSpacing/>
        <w:rPr>
          <w:rFonts w:ascii="Arial" w:hAnsi="Arial" w:cs="Arial"/>
          <w:kern w:val="0"/>
          <w:sz w:val="20"/>
          <w:szCs w:val="20"/>
          <w14:ligatures w14:val="none"/>
        </w:rPr>
      </w:pPr>
    </w:p>
    <w:p w14:paraId="4B17E1F2" w14:textId="77777777" w:rsidR="00572C7B" w:rsidRPr="00572C7B" w:rsidRDefault="00572C7B" w:rsidP="00572C7B">
      <w:pPr>
        <w:spacing w:after="0" w:line="240" w:lineRule="auto"/>
        <w:contextualSpacing/>
        <w:rPr>
          <w:rFonts w:ascii="Arial" w:hAnsi="Arial" w:cs="Arial"/>
          <w:kern w:val="0"/>
          <w:sz w:val="20"/>
          <w:szCs w:val="20"/>
          <w14:ligatures w14:val="none"/>
        </w:rPr>
      </w:pPr>
    </w:p>
    <w:p w14:paraId="6E43D176" w14:textId="77777777" w:rsidR="00572C7B" w:rsidRPr="00572C7B" w:rsidRDefault="00572C7B">
      <w:pPr>
        <w:numPr>
          <w:ilvl w:val="0"/>
          <w:numId w:val="27"/>
        </w:numPr>
        <w:spacing w:after="0" w:line="240" w:lineRule="auto"/>
        <w:ind w:left="0" w:firstLine="0"/>
        <w:jc w:val="both"/>
        <w:rPr>
          <w:rFonts w:ascii="Arial" w:hAnsi="Arial" w:cs="Arial"/>
          <w:b/>
          <w:kern w:val="0"/>
          <w:sz w:val="20"/>
          <w:szCs w:val="20"/>
          <w14:ligatures w14:val="none"/>
        </w:rPr>
      </w:pPr>
      <w:r w:rsidRPr="00572C7B">
        <w:rPr>
          <w:rFonts w:ascii="Arial" w:hAnsi="Arial" w:cs="Arial"/>
          <w:b/>
          <w:kern w:val="0"/>
          <w:sz w:val="20"/>
          <w:szCs w:val="20"/>
          <w14:ligatures w14:val="none"/>
        </w:rPr>
        <w:t>DA FISCALIZAÇÃO</w:t>
      </w:r>
    </w:p>
    <w:p w14:paraId="3AC77FD2" w14:textId="77777777" w:rsidR="00572C7B" w:rsidRPr="00572C7B" w:rsidRDefault="00572C7B" w:rsidP="00572C7B">
      <w:pPr>
        <w:tabs>
          <w:tab w:val="left" w:pos="142"/>
          <w:tab w:val="left" w:pos="426"/>
        </w:tabs>
        <w:spacing w:after="0" w:line="240" w:lineRule="auto"/>
        <w:contextualSpacing/>
        <w:jc w:val="both"/>
        <w:rPr>
          <w:rFonts w:ascii="Arial" w:hAnsi="Arial" w:cs="Arial"/>
          <w:b/>
          <w:kern w:val="0"/>
          <w:sz w:val="20"/>
          <w:szCs w:val="20"/>
          <w14:ligatures w14:val="none"/>
        </w:rPr>
      </w:pPr>
    </w:p>
    <w:p w14:paraId="127F811F" w14:textId="51451553" w:rsidR="00572C7B" w:rsidRPr="00572C7B" w:rsidRDefault="00572C7B">
      <w:pPr>
        <w:numPr>
          <w:ilvl w:val="1"/>
          <w:numId w:val="27"/>
        </w:numPr>
        <w:spacing w:after="0" w:line="240" w:lineRule="auto"/>
        <w:ind w:left="0" w:firstLine="0"/>
        <w:jc w:val="both"/>
        <w:rPr>
          <w:rFonts w:ascii="Arial" w:hAnsi="Arial" w:cs="Arial"/>
          <w:bCs/>
          <w:kern w:val="0"/>
          <w:sz w:val="20"/>
          <w:szCs w:val="20"/>
          <w14:ligatures w14:val="none"/>
        </w:rPr>
      </w:pPr>
      <w:r w:rsidRPr="00572C7B">
        <w:rPr>
          <w:rFonts w:ascii="Arial" w:hAnsi="Arial" w:cs="Arial"/>
          <w:bCs/>
          <w:kern w:val="0"/>
          <w:sz w:val="20"/>
          <w:szCs w:val="20"/>
          <w14:ligatures w14:val="none"/>
        </w:rPr>
        <w:t xml:space="preserve">A </w:t>
      </w:r>
      <w:r w:rsidRPr="00572C7B">
        <w:rPr>
          <w:rFonts w:ascii="Arial" w:hAnsi="Arial" w:cs="Arial"/>
          <w:kern w:val="0"/>
          <w:sz w:val="20"/>
          <w:szCs w:val="20"/>
          <w14:ligatures w14:val="none"/>
        </w:rPr>
        <w:t>fiscalização</w:t>
      </w:r>
      <w:r w:rsidRPr="00572C7B">
        <w:rPr>
          <w:rFonts w:ascii="Arial" w:hAnsi="Arial" w:cs="Arial"/>
          <w:bCs/>
          <w:kern w:val="0"/>
          <w:sz w:val="20"/>
          <w:szCs w:val="20"/>
          <w14:ligatures w14:val="none"/>
        </w:rPr>
        <w:t xml:space="preserve"> do objeto será exercida pela </w:t>
      </w:r>
      <w:r w:rsidRPr="00572C7B">
        <w:rPr>
          <w:rFonts w:ascii="Arial" w:hAnsi="Arial" w:cs="Arial"/>
          <w:kern w:val="0"/>
          <w:sz w:val="20"/>
          <w:szCs w:val="20"/>
          <w14:ligatures w14:val="none"/>
        </w:rPr>
        <w:t>Secretaria Municipal de Segurança Cidadã,</w:t>
      </w:r>
      <w:r w:rsidR="00C5051F">
        <w:rPr>
          <w:rFonts w:ascii="Arial" w:hAnsi="Arial" w:cs="Arial"/>
          <w:kern w:val="0"/>
          <w:sz w:val="20"/>
          <w:szCs w:val="20"/>
          <w14:ligatures w14:val="none"/>
        </w:rPr>
        <w:t xml:space="preserve"> </w:t>
      </w:r>
      <w:r w:rsidRPr="00572C7B">
        <w:rPr>
          <w:rFonts w:ascii="Arial" w:hAnsi="Arial" w:cs="Arial"/>
          <w:kern w:val="0"/>
          <w:sz w:val="20"/>
          <w:szCs w:val="20"/>
          <w14:ligatures w14:val="none"/>
        </w:rPr>
        <w:t>Mulher e Mobilidade</w:t>
      </w:r>
      <w:r w:rsidRPr="00572C7B">
        <w:rPr>
          <w:rFonts w:ascii="Arial" w:hAnsi="Arial" w:cs="Arial"/>
          <w:b/>
          <w:bCs/>
          <w:kern w:val="0"/>
          <w:sz w:val="20"/>
          <w:szCs w:val="20"/>
          <w14:ligatures w14:val="none"/>
        </w:rPr>
        <w:t xml:space="preserve">, </w:t>
      </w:r>
      <w:r w:rsidRPr="00572C7B">
        <w:rPr>
          <w:rFonts w:ascii="Arial" w:hAnsi="Arial" w:cs="Arial"/>
          <w:bCs/>
          <w:kern w:val="0"/>
          <w:sz w:val="20"/>
          <w:szCs w:val="20"/>
          <w14:ligatures w14:val="none"/>
        </w:rPr>
        <w:t>por meio de unidade competente na forma que lhe convier;</w:t>
      </w:r>
    </w:p>
    <w:p w14:paraId="40892FF8" w14:textId="77777777" w:rsidR="00572C7B" w:rsidRPr="00572C7B" w:rsidRDefault="00572C7B" w:rsidP="00572C7B">
      <w:pPr>
        <w:spacing w:after="0" w:line="240" w:lineRule="auto"/>
        <w:contextualSpacing/>
        <w:jc w:val="both"/>
        <w:rPr>
          <w:rFonts w:ascii="Arial" w:hAnsi="Arial" w:cs="Arial"/>
          <w:bCs/>
          <w:kern w:val="0"/>
          <w:sz w:val="20"/>
          <w:szCs w:val="20"/>
          <w14:ligatures w14:val="none"/>
        </w:rPr>
      </w:pPr>
    </w:p>
    <w:p w14:paraId="6A020F4A" w14:textId="71725512" w:rsidR="00572C7B" w:rsidRPr="00572C7B" w:rsidRDefault="00572C7B">
      <w:pPr>
        <w:numPr>
          <w:ilvl w:val="1"/>
          <w:numId w:val="27"/>
        </w:numPr>
        <w:spacing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A Secretaria Municipal de Segurança Cidadã,</w:t>
      </w:r>
      <w:r w:rsidR="00C5051F">
        <w:rPr>
          <w:rFonts w:ascii="Arial" w:hAnsi="Arial" w:cs="Arial"/>
          <w:kern w:val="0"/>
          <w:sz w:val="20"/>
          <w:szCs w:val="20"/>
          <w14:ligatures w14:val="none"/>
        </w:rPr>
        <w:t xml:space="preserve"> </w:t>
      </w:r>
      <w:r w:rsidRPr="00572C7B">
        <w:rPr>
          <w:rFonts w:ascii="Arial" w:hAnsi="Arial" w:cs="Arial"/>
          <w:kern w:val="0"/>
          <w:sz w:val="20"/>
          <w:szCs w:val="20"/>
          <w14:ligatures w14:val="none"/>
        </w:rPr>
        <w:t>Mulher e Mobilidade do Paulista é reservado o direito de, sem que de qualquer forma restringir a plenitude dessa responsabilidade, exercer a mais ampla e completa fiscalização;</w:t>
      </w:r>
    </w:p>
    <w:p w14:paraId="6C116DAF" w14:textId="77777777" w:rsidR="00572C7B" w:rsidRPr="00572C7B" w:rsidRDefault="00572C7B" w:rsidP="00572C7B">
      <w:pPr>
        <w:tabs>
          <w:tab w:val="left" w:pos="1418"/>
        </w:tabs>
        <w:spacing w:after="0" w:line="240" w:lineRule="auto"/>
        <w:contextualSpacing/>
        <w:jc w:val="both"/>
        <w:rPr>
          <w:rFonts w:ascii="Arial" w:hAnsi="Arial" w:cs="Arial"/>
          <w:kern w:val="0"/>
          <w:sz w:val="20"/>
          <w:szCs w:val="20"/>
          <w14:ligatures w14:val="none"/>
        </w:rPr>
      </w:pPr>
    </w:p>
    <w:p w14:paraId="73A9D0AD" w14:textId="28E04804" w:rsidR="00572C7B" w:rsidRPr="00572C7B" w:rsidRDefault="00572C7B">
      <w:pPr>
        <w:numPr>
          <w:ilvl w:val="1"/>
          <w:numId w:val="27"/>
        </w:numPr>
        <w:spacing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A supervisão por parte da Secretaria Municipal de Segurança Cidadã,</w:t>
      </w:r>
      <w:r w:rsidR="00C5051F">
        <w:rPr>
          <w:rFonts w:ascii="Arial" w:hAnsi="Arial" w:cs="Arial"/>
          <w:kern w:val="0"/>
          <w:sz w:val="20"/>
          <w:szCs w:val="20"/>
          <w14:ligatures w14:val="none"/>
        </w:rPr>
        <w:t xml:space="preserve"> </w:t>
      </w:r>
      <w:r w:rsidRPr="00572C7B">
        <w:rPr>
          <w:rFonts w:ascii="Arial" w:hAnsi="Arial" w:cs="Arial"/>
          <w:kern w:val="0"/>
          <w:sz w:val="20"/>
          <w:szCs w:val="20"/>
          <w14:ligatures w14:val="none"/>
        </w:rPr>
        <w:t>Mulher e Mobilidade, sob qualquer forma, não isenta ou diminui a responsabilidade da CONTRATADA, na perfeita execução de suas tarefas.</w:t>
      </w:r>
    </w:p>
    <w:p w14:paraId="54B771A9" w14:textId="77777777" w:rsidR="00572C7B" w:rsidRPr="00572C7B" w:rsidRDefault="00572C7B" w:rsidP="00572C7B">
      <w:pPr>
        <w:spacing w:after="0" w:line="240" w:lineRule="auto"/>
        <w:jc w:val="both"/>
        <w:rPr>
          <w:rFonts w:ascii="Arial" w:eastAsia="Times New Roman" w:hAnsi="Arial" w:cs="Arial"/>
          <w:kern w:val="0"/>
          <w:sz w:val="20"/>
          <w:szCs w:val="20"/>
          <w14:ligatures w14:val="none"/>
        </w:rPr>
      </w:pPr>
    </w:p>
    <w:p w14:paraId="1C904121" w14:textId="77777777" w:rsidR="00572C7B" w:rsidRPr="00572C7B" w:rsidRDefault="00572C7B" w:rsidP="00572C7B">
      <w:pPr>
        <w:spacing w:after="0" w:line="240" w:lineRule="auto"/>
        <w:jc w:val="both"/>
        <w:rPr>
          <w:rFonts w:ascii="Arial" w:eastAsiaTheme="minorEastAsia" w:hAnsi="Arial" w:cs="Arial"/>
          <w:b/>
          <w:kern w:val="0"/>
          <w:sz w:val="20"/>
          <w:szCs w:val="20"/>
          <w14:ligatures w14:val="none"/>
        </w:rPr>
      </w:pPr>
    </w:p>
    <w:p w14:paraId="651F5592" w14:textId="77777777" w:rsidR="00572C7B" w:rsidRPr="00572C7B" w:rsidRDefault="00572C7B">
      <w:pPr>
        <w:numPr>
          <w:ilvl w:val="0"/>
          <w:numId w:val="27"/>
        </w:numPr>
        <w:spacing w:after="0" w:line="240" w:lineRule="auto"/>
        <w:ind w:left="0" w:firstLine="0"/>
        <w:jc w:val="both"/>
        <w:rPr>
          <w:rFonts w:ascii="Arial" w:hAnsi="Arial" w:cs="Arial"/>
          <w:b/>
          <w:kern w:val="0"/>
          <w:sz w:val="20"/>
          <w:szCs w:val="20"/>
          <w14:ligatures w14:val="none"/>
        </w:rPr>
      </w:pPr>
      <w:r w:rsidRPr="00572C7B">
        <w:rPr>
          <w:rFonts w:ascii="Arial" w:hAnsi="Arial" w:cs="Arial"/>
          <w:b/>
          <w:bCs/>
          <w:kern w:val="0"/>
          <w:sz w:val="20"/>
          <w:szCs w:val="20"/>
          <w14:ligatures w14:val="none"/>
        </w:rPr>
        <w:t>OBRIGAÇÕES</w:t>
      </w:r>
      <w:r w:rsidRPr="00572C7B">
        <w:rPr>
          <w:rFonts w:ascii="Arial" w:hAnsi="Arial" w:cs="Arial"/>
          <w:b/>
          <w:kern w:val="0"/>
          <w:sz w:val="20"/>
          <w:szCs w:val="20"/>
          <w14:ligatures w14:val="none"/>
        </w:rPr>
        <w:t xml:space="preserve"> DA CONTRATADA </w:t>
      </w:r>
    </w:p>
    <w:p w14:paraId="7E229FEC" w14:textId="77777777" w:rsidR="00572C7B" w:rsidRPr="00572C7B" w:rsidRDefault="00572C7B" w:rsidP="00572C7B">
      <w:pPr>
        <w:spacing w:after="0" w:line="240" w:lineRule="auto"/>
        <w:jc w:val="both"/>
        <w:rPr>
          <w:rFonts w:ascii="Arial" w:eastAsiaTheme="minorEastAsia" w:hAnsi="Arial" w:cs="Arial"/>
          <w:b/>
          <w:kern w:val="0"/>
          <w:sz w:val="20"/>
          <w:szCs w:val="20"/>
          <w14:ligatures w14:val="none"/>
        </w:rPr>
      </w:pPr>
    </w:p>
    <w:p w14:paraId="115E116E" w14:textId="77777777" w:rsidR="00572C7B" w:rsidRPr="00572C7B" w:rsidRDefault="00572C7B">
      <w:pPr>
        <w:numPr>
          <w:ilvl w:val="1"/>
          <w:numId w:val="27"/>
        </w:numPr>
        <w:spacing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Constituem obrigações da contratada, além das constantes nos artigos 69 e 70 da Lei nº 8.666/93, as seguintes:</w:t>
      </w:r>
    </w:p>
    <w:p w14:paraId="60CF63A1" w14:textId="77777777" w:rsidR="00572C7B" w:rsidRPr="00572C7B" w:rsidRDefault="00572C7B" w:rsidP="00572C7B">
      <w:pPr>
        <w:spacing w:after="0" w:line="240" w:lineRule="auto"/>
        <w:contextualSpacing/>
        <w:jc w:val="both"/>
        <w:rPr>
          <w:rFonts w:ascii="Arial" w:hAnsi="Arial" w:cs="Arial"/>
          <w:kern w:val="0"/>
          <w:sz w:val="20"/>
          <w:szCs w:val="20"/>
          <w14:ligatures w14:val="none"/>
        </w:rPr>
      </w:pPr>
    </w:p>
    <w:p w14:paraId="0F2DF9F3" w14:textId="77777777" w:rsidR="00572C7B" w:rsidRPr="00572C7B" w:rsidRDefault="00572C7B">
      <w:pPr>
        <w:numPr>
          <w:ilvl w:val="2"/>
          <w:numId w:val="27"/>
        </w:numPr>
        <w:spacing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Obedecer às especificações constantes neste Termo;</w:t>
      </w:r>
    </w:p>
    <w:p w14:paraId="71DA8650" w14:textId="77777777" w:rsidR="00572C7B" w:rsidRPr="00572C7B" w:rsidRDefault="00572C7B">
      <w:pPr>
        <w:numPr>
          <w:ilvl w:val="2"/>
          <w:numId w:val="27"/>
        </w:numPr>
        <w:spacing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Responsabilizar-se pela prestação dos serviços, ressaltando que todas as despesas de transporte e outras necessárias ao cumprimento de suas obrigações serão de responsabilidade da contratada;</w:t>
      </w:r>
    </w:p>
    <w:p w14:paraId="675F9D40" w14:textId="77777777" w:rsidR="00572C7B" w:rsidRPr="00572C7B" w:rsidRDefault="00572C7B">
      <w:pPr>
        <w:numPr>
          <w:ilvl w:val="2"/>
          <w:numId w:val="27"/>
        </w:numPr>
        <w:spacing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Prestar os serviços dentro do prazo estipulado neste termo;</w:t>
      </w:r>
    </w:p>
    <w:p w14:paraId="5A20998F" w14:textId="77777777" w:rsidR="00572C7B" w:rsidRPr="00572C7B" w:rsidRDefault="00572C7B">
      <w:pPr>
        <w:numPr>
          <w:ilvl w:val="2"/>
          <w:numId w:val="27"/>
        </w:numPr>
        <w:spacing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O retardamento na prestação dos serviços não justificado considerar-se-á como infração contratual;</w:t>
      </w:r>
    </w:p>
    <w:p w14:paraId="2FAFDFB6" w14:textId="77777777" w:rsidR="00572C7B" w:rsidRPr="00572C7B" w:rsidRDefault="00572C7B">
      <w:pPr>
        <w:numPr>
          <w:ilvl w:val="2"/>
          <w:numId w:val="27"/>
        </w:numPr>
        <w:spacing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Responsabilizar-se pelos danos causados diretamente à Administração ou a terceiros, decorrentes de sua culpa ou dolo na execução do Contrato, não excluindo ou reduzindo essa responsabilidade à fiscalização ou o acompanhamento pelo órgão interessado;</w:t>
      </w:r>
    </w:p>
    <w:p w14:paraId="09261E04" w14:textId="77777777" w:rsidR="00572C7B" w:rsidRPr="00572C7B" w:rsidRDefault="00572C7B">
      <w:pPr>
        <w:numPr>
          <w:ilvl w:val="2"/>
          <w:numId w:val="27"/>
        </w:numPr>
        <w:spacing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 xml:space="preserve">Manter com a Contratante relação sempre formal, por escrito, ressalvados os entendimentos verbais motivados pela urgência, que deverão ser de imediato, confirmados por escrito; </w:t>
      </w:r>
    </w:p>
    <w:p w14:paraId="165A2B37" w14:textId="77777777" w:rsidR="00572C7B" w:rsidRPr="00572C7B" w:rsidRDefault="00572C7B">
      <w:pPr>
        <w:numPr>
          <w:ilvl w:val="2"/>
          <w:numId w:val="27"/>
        </w:numPr>
        <w:spacing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Arcar com todos os ônus e encargos decorrentes da execução do objeto do contrato, compreendidas todas as despesas incidentes direta ou indiretamente no custo, inclusive os previdenciários e fiscais, tais como impostos ou taxas, custos de deslocamento necessários a prestação dos serviços objeto deste Termo;</w:t>
      </w:r>
    </w:p>
    <w:p w14:paraId="1C389375" w14:textId="77777777" w:rsidR="00572C7B" w:rsidRPr="00572C7B" w:rsidRDefault="00572C7B">
      <w:pPr>
        <w:numPr>
          <w:ilvl w:val="2"/>
          <w:numId w:val="27"/>
        </w:numPr>
        <w:spacing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 xml:space="preserve">Manter durante toda a execução do contrato, em compatibilidade com as obrigações assumidas, todas as condições de habilitação e qualificação exigidas no Edital de licitação, consoante o que preceitua o inciso XIII do artigo 55 da Lei nº. 8.666/93, atualizada. </w:t>
      </w:r>
    </w:p>
    <w:p w14:paraId="417DA501" w14:textId="77777777" w:rsidR="00572C7B" w:rsidRPr="00572C7B" w:rsidRDefault="00572C7B" w:rsidP="00572C7B">
      <w:pPr>
        <w:spacing w:after="0" w:line="240" w:lineRule="auto"/>
        <w:contextualSpacing/>
        <w:rPr>
          <w:rFonts w:ascii="Arial" w:hAnsi="Arial" w:cs="Arial"/>
          <w:kern w:val="0"/>
          <w:sz w:val="20"/>
          <w:szCs w:val="20"/>
          <w14:ligatures w14:val="none"/>
        </w:rPr>
      </w:pPr>
    </w:p>
    <w:p w14:paraId="0C2FE55E" w14:textId="77777777" w:rsidR="00572C7B" w:rsidRPr="00572C7B" w:rsidRDefault="00572C7B" w:rsidP="00572C7B">
      <w:pPr>
        <w:spacing w:after="0" w:line="240" w:lineRule="auto"/>
        <w:contextualSpacing/>
        <w:rPr>
          <w:rFonts w:ascii="Arial" w:hAnsi="Arial" w:cs="Arial"/>
          <w:kern w:val="0"/>
          <w:sz w:val="20"/>
          <w:szCs w:val="20"/>
          <w14:ligatures w14:val="none"/>
        </w:rPr>
      </w:pPr>
    </w:p>
    <w:p w14:paraId="247EFDFF" w14:textId="77777777" w:rsidR="00572C7B" w:rsidRPr="00572C7B" w:rsidRDefault="00572C7B">
      <w:pPr>
        <w:numPr>
          <w:ilvl w:val="0"/>
          <w:numId w:val="27"/>
        </w:numPr>
        <w:spacing w:after="0" w:line="240" w:lineRule="auto"/>
        <w:ind w:left="0" w:firstLine="0"/>
        <w:jc w:val="both"/>
        <w:rPr>
          <w:rFonts w:ascii="Arial" w:hAnsi="Arial" w:cs="Arial"/>
          <w:b/>
          <w:kern w:val="0"/>
          <w:sz w:val="20"/>
          <w:szCs w:val="20"/>
          <w14:ligatures w14:val="none"/>
        </w:rPr>
      </w:pPr>
      <w:r w:rsidRPr="00572C7B">
        <w:rPr>
          <w:rFonts w:ascii="Arial" w:hAnsi="Arial" w:cs="Arial"/>
          <w:b/>
          <w:bCs/>
          <w:kern w:val="0"/>
          <w:sz w:val="20"/>
          <w:szCs w:val="20"/>
          <w14:ligatures w14:val="none"/>
        </w:rPr>
        <w:t>OBRIGAÇÕES</w:t>
      </w:r>
      <w:r w:rsidRPr="00572C7B">
        <w:rPr>
          <w:rFonts w:ascii="Arial" w:hAnsi="Arial" w:cs="Arial"/>
          <w:b/>
          <w:kern w:val="0"/>
          <w:sz w:val="20"/>
          <w:szCs w:val="20"/>
          <w14:ligatures w14:val="none"/>
        </w:rPr>
        <w:t xml:space="preserve"> DA CONTRATANTE</w:t>
      </w:r>
    </w:p>
    <w:p w14:paraId="36E2F7FA" w14:textId="77777777" w:rsidR="00572C7B" w:rsidRPr="00572C7B" w:rsidRDefault="00572C7B" w:rsidP="00572C7B">
      <w:pPr>
        <w:spacing w:after="0" w:line="240" w:lineRule="auto"/>
        <w:jc w:val="both"/>
        <w:rPr>
          <w:rFonts w:ascii="Arial" w:eastAsiaTheme="minorEastAsia" w:hAnsi="Arial" w:cs="Arial"/>
          <w:b/>
          <w:kern w:val="0"/>
          <w:sz w:val="20"/>
          <w:szCs w:val="20"/>
          <w14:ligatures w14:val="none"/>
        </w:rPr>
      </w:pPr>
    </w:p>
    <w:p w14:paraId="3C501194" w14:textId="77777777" w:rsidR="00572C7B" w:rsidRPr="00572C7B" w:rsidRDefault="00572C7B">
      <w:pPr>
        <w:numPr>
          <w:ilvl w:val="1"/>
          <w:numId w:val="27"/>
        </w:numPr>
        <w:spacing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Constituem obrigações da contratante:</w:t>
      </w:r>
    </w:p>
    <w:p w14:paraId="66BF39D9" w14:textId="77777777" w:rsidR="00572C7B" w:rsidRPr="00572C7B" w:rsidRDefault="00572C7B">
      <w:pPr>
        <w:numPr>
          <w:ilvl w:val="2"/>
          <w:numId w:val="27"/>
        </w:numPr>
        <w:spacing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Exercer a fiscalização da execução do objeto licitado;</w:t>
      </w:r>
    </w:p>
    <w:p w14:paraId="511B26ED" w14:textId="77777777" w:rsidR="00572C7B" w:rsidRPr="00572C7B" w:rsidRDefault="00572C7B">
      <w:pPr>
        <w:numPr>
          <w:ilvl w:val="2"/>
          <w:numId w:val="27"/>
        </w:numPr>
        <w:spacing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Tomar todas as providências necessárias ao fiel cumprimento das cláusulas contratuais;</w:t>
      </w:r>
    </w:p>
    <w:p w14:paraId="19B13DEC" w14:textId="77777777" w:rsidR="00572C7B" w:rsidRPr="00572C7B" w:rsidRDefault="00572C7B">
      <w:pPr>
        <w:numPr>
          <w:ilvl w:val="2"/>
          <w:numId w:val="27"/>
        </w:numPr>
        <w:spacing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Efetuar o pagamento devido, na forma estabelecida neste Termo;</w:t>
      </w:r>
    </w:p>
    <w:p w14:paraId="3FA148D2" w14:textId="77777777" w:rsidR="00572C7B" w:rsidRPr="00572C7B" w:rsidRDefault="00572C7B">
      <w:pPr>
        <w:numPr>
          <w:ilvl w:val="2"/>
          <w:numId w:val="27"/>
        </w:numPr>
        <w:spacing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Facilitar por todos os meios ao cumprimento da execução pela CONTRATADA, dando-lhe acesso e promovendo o bom entendimento entre seus funcionários e empregados da contratada, cumprindo com as obrigações pré-estabelecidas;</w:t>
      </w:r>
    </w:p>
    <w:p w14:paraId="29738212" w14:textId="77777777" w:rsidR="00572C7B" w:rsidRPr="00572C7B" w:rsidRDefault="00572C7B">
      <w:pPr>
        <w:numPr>
          <w:ilvl w:val="2"/>
          <w:numId w:val="27"/>
        </w:numPr>
        <w:spacing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Comunicar por escrito à CONTRATADA qualquer irregularidade encontrada;</w:t>
      </w:r>
    </w:p>
    <w:p w14:paraId="4F51C7F3" w14:textId="77777777" w:rsidR="00572C7B" w:rsidRPr="00572C7B" w:rsidRDefault="00572C7B">
      <w:pPr>
        <w:numPr>
          <w:ilvl w:val="2"/>
          <w:numId w:val="27"/>
        </w:numPr>
        <w:spacing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Analisar a nota fiscal para verificar se a mesma é destinada a Instituição e se as especificações são as mesmas descritas neste termo de referência;</w:t>
      </w:r>
    </w:p>
    <w:p w14:paraId="0F70A633" w14:textId="77777777" w:rsidR="00572C7B" w:rsidRPr="00572C7B" w:rsidRDefault="00572C7B">
      <w:pPr>
        <w:numPr>
          <w:ilvl w:val="2"/>
          <w:numId w:val="27"/>
        </w:numPr>
        <w:spacing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Comunicar por escrito à CONTRATADA o não recebimento do objeto, apontando as razões de sua não adequação aos termos contratuais;</w:t>
      </w:r>
    </w:p>
    <w:p w14:paraId="6FA49BBC" w14:textId="77777777" w:rsidR="00572C7B" w:rsidRPr="00572C7B" w:rsidRDefault="00572C7B">
      <w:pPr>
        <w:numPr>
          <w:ilvl w:val="2"/>
          <w:numId w:val="27"/>
        </w:numPr>
        <w:spacing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À Contratante, é reservado o direito de, sem que de qualquer forma restrinja a plenitude dessa responsabilidade, exercer a mais ampla e completa fiscalização sobre o cumprimento das especificações e condições deste objeto;</w:t>
      </w:r>
    </w:p>
    <w:p w14:paraId="18F777C1" w14:textId="77777777" w:rsidR="00572C7B" w:rsidRPr="00572C7B" w:rsidRDefault="00572C7B">
      <w:pPr>
        <w:numPr>
          <w:ilvl w:val="2"/>
          <w:numId w:val="27"/>
        </w:numPr>
        <w:spacing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O recebimento do objeto deste Termo será provisório, para posterior verificação, da sua conformidade com as especificações e da proposta pela área técnica competente, garantindo sua conformidade com o objeto licitado.</w:t>
      </w:r>
    </w:p>
    <w:p w14:paraId="68B9F5B6" w14:textId="77777777" w:rsidR="00572C7B" w:rsidRPr="00572C7B" w:rsidRDefault="00572C7B">
      <w:pPr>
        <w:numPr>
          <w:ilvl w:val="2"/>
          <w:numId w:val="27"/>
        </w:numPr>
        <w:spacing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 xml:space="preserve">A contratante deverá disponibilizar: </w:t>
      </w:r>
    </w:p>
    <w:p w14:paraId="411435B6" w14:textId="77777777" w:rsidR="00572C7B" w:rsidRPr="00572C7B" w:rsidRDefault="00572C7B" w:rsidP="00572C7B">
      <w:pPr>
        <w:spacing w:after="0" w:line="240" w:lineRule="auto"/>
        <w:contextualSpacing/>
        <w:jc w:val="both"/>
        <w:rPr>
          <w:rFonts w:ascii="Arial" w:hAnsi="Arial" w:cs="Arial"/>
          <w:kern w:val="0"/>
          <w:sz w:val="20"/>
          <w:szCs w:val="20"/>
          <w14:ligatures w14:val="none"/>
        </w:rPr>
      </w:pPr>
      <w:r w:rsidRPr="00572C7B">
        <w:rPr>
          <w:rFonts w:ascii="Arial" w:hAnsi="Arial" w:cs="Arial"/>
          <w:kern w:val="0"/>
          <w:sz w:val="20"/>
          <w:szCs w:val="20"/>
          <w14:ligatures w14:val="none"/>
        </w:rPr>
        <w:t xml:space="preserve">a) Licença para uso dos postes; </w:t>
      </w:r>
    </w:p>
    <w:p w14:paraId="3F5D64DA" w14:textId="77777777" w:rsidR="00572C7B" w:rsidRPr="00572C7B" w:rsidRDefault="00572C7B" w:rsidP="00572C7B">
      <w:pPr>
        <w:spacing w:after="0" w:line="240" w:lineRule="auto"/>
        <w:contextualSpacing/>
        <w:jc w:val="both"/>
        <w:rPr>
          <w:rFonts w:ascii="Arial" w:hAnsi="Arial" w:cs="Arial"/>
          <w:kern w:val="0"/>
          <w:sz w:val="20"/>
          <w:szCs w:val="20"/>
          <w14:ligatures w14:val="none"/>
        </w:rPr>
      </w:pPr>
      <w:r w:rsidRPr="00572C7B">
        <w:rPr>
          <w:rFonts w:ascii="Arial" w:hAnsi="Arial" w:cs="Arial"/>
          <w:kern w:val="0"/>
          <w:sz w:val="20"/>
          <w:szCs w:val="20"/>
          <w14:ligatures w14:val="none"/>
        </w:rPr>
        <w:t xml:space="preserve">b) Local para armazenar equipamentos; </w:t>
      </w:r>
    </w:p>
    <w:p w14:paraId="7CF2E1F3" w14:textId="77777777" w:rsidR="00572C7B" w:rsidRPr="00572C7B" w:rsidRDefault="00572C7B" w:rsidP="00572C7B">
      <w:pPr>
        <w:spacing w:after="0" w:line="240" w:lineRule="auto"/>
        <w:contextualSpacing/>
        <w:jc w:val="both"/>
        <w:rPr>
          <w:rFonts w:ascii="Arial" w:hAnsi="Arial" w:cs="Arial"/>
          <w:kern w:val="0"/>
          <w:sz w:val="20"/>
          <w:szCs w:val="20"/>
          <w14:ligatures w14:val="none"/>
        </w:rPr>
      </w:pPr>
      <w:r w:rsidRPr="00572C7B">
        <w:rPr>
          <w:rFonts w:ascii="Arial" w:hAnsi="Arial" w:cs="Arial"/>
          <w:kern w:val="0"/>
          <w:sz w:val="20"/>
          <w:szCs w:val="20"/>
          <w14:ligatures w14:val="none"/>
        </w:rPr>
        <w:t xml:space="preserve">c) Acesso irrestrito as áreas de fixação das câmeras e postes; </w:t>
      </w:r>
    </w:p>
    <w:p w14:paraId="0CD3108E" w14:textId="77777777" w:rsidR="00572C7B" w:rsidRPr="00572C7B" w:rsidRDefault="00572C7B" w:rsidP="00572C7B">
      <w:pPr>
        <w:spacing w:after="0" w:line="240" w:lineRule="auto"/>
        <w:contextualSpacing/>
        <w:jc w:val="both"/>
        <w:rPr>
          <w:rFonts w:ascii="Arial" w:hAnsi="Arial" w:cs="Arial"/>
          <w:kern w:val="0"/>
          <w:sz w:val="20"/>
          <w:szCs w:val="20"/>
          <w14:ligatures w14:val="none"/>
        </w:rPr>
      </w:pPr>
      <w:r w:rsidRPr="00572C7B">
        <w:rPr>
          <w:rFonts w:ascii="Arial" w:hAnsi="Arial" w:cs="Arial"/>
          <w:kern w:val="0"/>
          <w:sz w:val="20"/>
          <w:szCs w:val="20"/>
          <w14:ligatures w14:val="none"/>
        </w:rPr>
        <w:t>d) Disponibilizar um ponto de energia próximo ao local dos equipamentos.</w:t>
      </w:r>
    </w:p>
    <w:p w14:paraId="182ED302" w14:textId="77777777" w:rsidR="00572C7B" w:rsidRPr="00572C7B" w:rsidRDefault="00572C7B" w:rsidP="00572C7B">
      <w:pPr>
        <w:spacing w:after="0" w:line="240" w:lineRule="auto"/>
        <w:jc w:val="both"/>
        <w:rPr>
          <w:rFonts w:ascii="Arial" w:eastAsiaTheme="minorEastAsia" w:hAnsi="Arial" w:cs="Arial"/>
          <w:bCs/>
          <w:iCs/>
          <w:kern w:val="0"/>
          <w:sz w:val="20"/>
          <w:szCs w:val="20"/>
          <w14:ligatures w14:val="none"/>
        </w:rPr>
      </w:pPr>
    </w:p>
    <w:p w14:paraId="5761A8C6" w14:textId="77777777" w:rsidR="00572C7B" w:rsidRPr="00572C7B" w:rsidRDefault="00572C7B" w:rsidP="00572C7B">
      <w:pPr>
        <w:spacing w:after="0" w:line="240" w:lineRule="auto"/>
        <w:jc w:val="both"/>
        <w:rPr>
          <w:rFonts w:ascii="Arial" w:eastAsiaTheme="minorEastAsia" w:hAnsi="Arial" w:cs="Arial"/>
          <w:bCs/>
          <w:iCs/>
          <w:kern w:val="0"/>
          <w:sz w:val="20"/>
          <w:szCs w:val="20"/>
          <w14:ligatures w14:val="none"/>
        </w:rPr>
      </w:pPr>
    </w:p>
    <w:p w14:paraId="5894A4D8" w14:textId="77777777" w:rsidR="00572C7B" w:rsidRPr="00572C7B" w:rsidRDefault="00572C7B">
      <w:pPr>
        <w:numPr>
          <w:ilvl w:val="0"/>
          <w:numId w:val="27"/>
        </w:numPr>
        <w:spacing w:after="0" w:line="240" w:lineRule="auto"/>
        <w:ind w:left="0" w:firstLine="0"/>
        <w:jc w:val="both"/>
        <w:rPr>
          <w:rFonts w:ascii="Arial" w:hAnsi="Arial" w:cs="Arial"/>
          <w:b/>
          <w:kern w:val="0"/>
          <w:sz w:val="20"/>
          <w:szCs w:val="20"/>
          <w14:ligatures w14:val="none"/>
        </w:rPr>
      </w:pPr>
      <w:r w:rsidRPr="00572C7B">
        <w:rPr>
          <w:rFonts w:ascii="Arial" w:hAnsi="Arial" w:cs="Arial"/>
          <w:b/>
          <w:iCs/>
          <w:kern w:val="0"/>
          <w:sz w:val="20"/>
          <w:szCs w:val="20"/>
          <w14:ligatures w14:val="none"/>
        </w:rPr>
        <w:t xml:space="preserve">DAS </w:t>
      </w:r>
      <w:r w:rsidRPr="00572C7B">
        <w:rPr>
          <w:rFonts w:ascii="Arial" w:hAnsi="Arial" w:cs="Arial"/>
          <w:b/>
          <w:bCs/>
          <w:kern w:val="0"/>
          <w:sz w:val="20"/>
          <w:szCs w:val="20"/>
          <w14:ligatures w14:val="none"/>
        </w:rPr>
        <w:t>PENALIDADES</w:t>
      </w:r>
    </w:p>
    <w:p w14:paraId="5984E868" w14:textId="77777777" w:rsidR="00572C7B" w:rsidRPr="00572C7B" w:rsidRDefault="00572C7B" w:rsidP="00572C7B">
      <w:pPr>
        <w:spacing w:after="0" w:line="240" w:lineRule="auto"/>
        <w:jc w:val="both"/>
        <w:rPr>
          <w:rFonts w:ascii="Arial" w:eastAsia="Arial Unicode MS" w:hAnsi="Arial" w:cs="Arial"/>
          <w:b/>
          <w:kern w:val="0"/>
          <w:sz w:val="20"/>
          <w:szCs w:val="20"/>
          <w:lang w:eastAsia="pt-BR"/>
          <w14:ligatures w14:val="none"/>
        </w:rPr>
      </w:pPr>
    </w:p>
    <w:p w14:paraId="5AD4B3DF" w14:textId="77777777" w:rsidR="00572C7B" w:rsidRPr="00572C7B" w:rsidRDefault="00572C7B" w:rsidP="00572C7B">
      <w:pPr>
        <w:tabs>
          <w:tab w:val="left" w:pos="1418"/>
        </w:tab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19.1. Com fundamento no artigo 7° da Lei nº 10.520/2002, quem convocado dentro do prazo de validade de sua proposta, não celebrar o contrato, deixar de entregar ou apresentar documento exigido para o certame, ou apresentar documentação falsa, ensejar o retardamento da execução de seu objeto, não mantiver a proposta, falhar ou fraudar na execução do contrato, comportar-se de modo inidôneo ou cometer fraude fiscal, ficará impedido de licitar e contratar com a Administração Municipal.</w:t>
      </w:r>
    </w:p>
    <w:p w14:paraId="2D0566E7" w14:textId="77777777" w:rsidR="00572C7B" w:rsidRPr="00572C7B" w:rsidRDefault="00572C7B" w:rsidP="00572C7B">
      <w:pPr>
        <w:tabs>
          <w:tab w:val="left" w:pos="1418"/>
          <w:tab w:val="left" w:pos="3510"/>
        </w:tab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lastRenderedPageBreak/>
        <w:tab/>
      </w:r>
      <w:r w:rsidRPr="00572C7B">
        <w:rPr>
          <w:rFonts w:ascii="Arial" w:eastAsiaTheme="minorEastAsia" w:hAnsi="Arial" w:cs="Arial"/>
          <w:kern w:val="0"/>
          <w:sz w:val="20"/>
          <w:szCs w:val="20"/>
          <w14:ligatures w14:val="none"/>
        </w:rPr>
        <w:tab/>
      </w:r>
    </w:p>
    <w:p w14:paraId="43496D2E" w14:textId="77777777" w:rsidR="00572C7B" w:rsidRPr="00572C7B" w:rsidRDefault="00572C7B" w:rsidP="00572C7B">
      <w:pPr>
        <w:shd w:val="clear" w:color="auto" w:fill="FFFFFF"/>
        <w:suppressAutoHyphens/>
        <w:spacing w:after="0" w:line="240" w:lineRule="auto"/>
        <w:jc w:val="both"/>
        <w:rPr>
          <w:rFonts w:ascii="Arial" w:eastAsia="Times New Roman" w:hAnsi="Arial" w:cs="Arial"/>
          <w:kern w:val="1"/>
          <w:sz w:val="20"/>
          <w:szCs w:val="20"/>
          <w:lang w:eastAsia="ar-SA"/>
          <w14:ligatures w14:val="none"/>
        </w:rPr>
      </w:pPr>
      <w:r w:rsidRPr="00572C7B">
        <w:rPr>
          <w:rFonts w:ascii="Arial" w:eastAsia="Times New Roman" w:hAnsi="Arial" w:cs="Arial"/>
          <w:kern w:val="1"/>
          <w:sz w:val="20"/>
          <w:szCs w:val="20"/>
          <w:lang w:eastAsia="ar-SA"/>
          <w14:ligatures w14:val="none"/>
        </w:rPr>
        <w:t>19.2. Pela inexecução total ou parcial do objeto desta Licitação, a CONTRATANTE poderá, garantida a prévia defesa, aplicar a CONTRATADA as seguintes sanções:</w:t>
      </w:r>
    </w:p>
    <w:p w14:paraId="72EE5F91" w14:textId="77777777" w:rsidR="00572C7B" w:rsidRPr="00572C7B" w:rsidRDefault="00572C7B" w:rsidP="00572C7B">
      <w:pPr>
        <w:shd w:val="clear" w:color="auto" w:fill="FFFFFF"/>
        <w:suppressAutoHyphens/>
        <w:spacing w:after="0" w:line="360" w:lineRule="auto"/>
        <w:jc w:val="both"/>
        <w:rPr>
          <w:rFonts w:ascii="Arial" w:eastAsia="Times New Roman" w:hAnsi="Arial" w:cs="Arial"/>
          <w:kern w:val="1"/>
          <w:sz w:val="20"/>
          <w:szCs w:val="20"/>
          <w:lang w:eastAsia="ar-SA"/>
          <w14:ligatures w14:val="none"/>
        </w:rPr>
      </w:pPr>
    </w:p>
    <w:p w14:paraId="3DD5200F" w14:textId="77777777" w:rsidR="00572C7B" w:rsidRPr="00572C7B" w:rsidRDefault="00572C7B" w:rsidP="00572C7B">
      <w:pPr>
        <w:shd w:val="clear" w:color="auto" w:fill="FFFFFF"/>
        <w:suppressAutoHyphens/>
        <w:spacing w:after="0" w:line="240" w:lineRule="auto"/>
        <w:jc w:val="both"/>
        <w:rPr>
          <w:rFonts w:ascii="Arial" w:eastAsia="Times New Roman" w:hAnsi="Arial" w:cs="Arial"/>
          <w:kern w:val="1"/>
          <w:sz w:val="20"/>
          <w:szCs w:val="20"/>
          <w:lang w:eastAsia="ar-SA"/>
          <w14:ligatures w14:val="none"/>
        </w:rPr>
      </w:pPr>
      <w:r w:rsidRPr="00572C7B">
        <w:rPr>
          <w:rFonts w:ascii="Arial" w:eastAsia="Times New Roman" w:hAnsi="Arial" w:cs="Arial"/>
          <w:kern w:val="1"/>
          <w:sz w:val="20"/>
          <w:szCs w:val="20"/>
          <w:lang w:eastAsia="ar-SA"/>
          <w14:ligatures w14:val="none"/>
        </w:rPr>
        <w:t>I - advertência;</w:t>
      </w:r>
    </w:p>
    <w:p w14:paraId="343BA5F5" w14:textId="77777777" w:rsidR="00572C7B" w:rsidRPr="00572C7B" w:rsidRDefault="00572C7B" w:rsidP="00572C7B">
      <w:pPr>
        <w:shd w:val="clear" w:color="auto" w:fill="FFFFFF"/>
        <w:suppressAutoHyphens/>
        <w:spacing w:after="0" w:line="240" w:lineRule="auto"/>
        <w:jc w:val="both"/>
        <w:rPr>
          <w:rFonts w:ascii="Arial" w:eastAsia="Times New Roman" w:hAnsi="Arial" w:cs="Arial"/>
          <w:kern w:val="1"/>
          <w:sz w:val="20"/>
          <w:szCs w:val="20"/>
          <w:lang w:eastAsia="ar-SA"/>
          <w14:ligatures w14:val="none"/>
        </w:rPr>
      </w:pPr>
      <w:r w:rsidRPr="00572C7B">
        <w:rPr>
          <w:rFonts w:ascii="Arial" w:eastAsia="Times New Roman" w:hAnsi="Arial" w:cs="Arial"/>
          <w:kern w:val="1"/>
          <w:sz w:val="20"/>
          <w:szCs w:val="20"/>
          <w:lang w:eastAsia="ar-SA"/>
          <w14:ligatures w14:val="none"/>
        </w:rPr>
        <w:t>II – multa, nos seguintes termos:</w:t>
      </w:r>
    </w:p>
    <w:p w14:paraId="6F5A7EEB" w14:textId="77777777" w:rsidR="00572C7B" w:rsidRPr="00572C7B" w:rsidRDefault="00572C7B" w:rsidP="00572C7B">
      <w:pPr>
        <w:shd w:val="clear" w:color="auto" w:fill="FFFFFF"/>
        <w:suppressAutoHyphens/>
        <w:spacing w:after="0" w:line="240" w:lineRule="auto"/>
        <w:jc w:val="both"/>
        <w:rPr>
          <w:rFonts w:ascii="Arial" w:eastAsia="Times New Roman" w:hAnsi="Arial" w:cs="Arial"/>
          <w:kern w:val="1"/>
          <w:sz w:val="20"/>
          <w:szCs w:val="20"/>
          <w:lang w:eastAsia="ar-SA"/>
          <w14:ligatures w14:val="none"/>
        </w:rPr>
      </w:pPr>
    </w:p>
    <w:p w14:paraId="7DC3F22E" w14:textId="77777777" w:rsidR="00572C7B" w:rsidRPr="00572C7B" w:rsidRDefault="00572C7B">
      <w:pPr>
        <w:numPr>
          <w:ilvl w:val="0"/>
          <w:numId w:val="4"/>
        </w:numPr>
        <w:tabs>
          <w:tab w:val="left" w:pos="567"/>
          <w:tab w:val="left" w:pos="1276"/>
          <w:tab w:val="left" w:pos="5670"/>
        </w:tabs>
        <w:spacing w:after="0" w:line="240" w:lineRule="auto"/>
        <w:ind w:left="0" w:firstLine="0"/>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pelo atraso na entrega do objeto, em relação ao prazo estipulado, de 1% (um por cento) do valor total contratado, por dia decorrido, até o limite de 10% (dez por cento);</w:t>
      </w:r>
    </w:p>
    <w:p w14:paraId="612ED5CE" w14:textId="77777777" w:rsidR="00572C7B" w:rsidRPr="00572C7B" w:rsidRDefault="00572C7B">
      <w:pPr>
        <w:numPr>
          <w:ilvl w:val="0"/>
          <w:numId w:val="4"/>
        </w:numPr>
        <w:tabs>
          <w:tab w:val="left" w:pos="567"/>
          <w:tab w:val="left" w:pos="1276"/>
          <w:tab w:val="left" w:pos="5670"/>
        </w:tabs>
        <w:spacing w:after="0" w:line="240" w:lineRule="auto"/>
        <w:ind w:left="0" w:firstLine="0"/>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pela recusa na entrega, caracterizada em 10 (dez) dias após o vencimento do prazo estipulado, de 10% (dez por cento) do valor total contratado;</w:t>
      </w:r>
    </w:p>
    <w:p w14:paraId="5CCD2CDB" w14:textId="77777777" w:rsidR="00572C7B" w:rsidRPr="00572C7B" w:rsidRDefault="00572C7B" w:rsidP="00572C7B">
      <w:pPr>
        <w:tabs>
          <w:tab w:val="left" w:pos="567"/>
          <w:tab w:val="left" w:pos="1276"/>
          <w:tab w:val="left" w:pos="5670"/>
        </w:tab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c) </w:t>
      </w:r>
      <w:r w:rsidRPr="00572C7B">
        <w:rPr>
          <w:rFonts w:ascii="Arial" w:eastAsiaTheme="minorEastAsia" w:hAnsi="Arial" w:cs="Arial"/>
          <w:kern w:val="0"/>
          <w:sz w:val="20"/>
          <w:szCs w:val="20"/>
          <w14:ligatures w14:val="none"/>
        </w:rPr>
        <w:tab/>
        <w:t>pela demora em corrigir falha no produto, a contar do segundo dia da data da notificação da rejeição: 0,3% (zero vírgula três por cento) do valor total da nota fiscal, por dia decorrido;</w:t>
      </w:r>
    </w:p>
    <w:p w14:paraId="463EB269" w14:textId="77777777" w:rsidR="00572C7B" w:rsidRPr="00572C7B" w:rsidRDefault="00572C7B" w:rsidP="00572C7B">
      <w:pPr>
        <w:tabs>
          <w:tab w:val="left" w:pos="567"/>
          <w:tab w:val="left" w:pos="1276"/>
          <w:tab w:val="left" w:pos="5670"/>
        </w:tab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d) </w:t>
      </w:r>
      <w:r w:rsidRPr="00572C7B">
        <w:rPr>
          <w:rFonts w:ascii="Arial" w:eastAsiaTheme="minorEastAsia" w:hAnsi="Arial" w:cs="Arial"/>
          <w:kern w:val="0"/>
          <w:sz w:val="20"/>
          <w:szCs w:val="20"/>
          <w14:ligatures w14:val="none"/>
        </w:rPr>
        <w:tab/>
        <w:t>pela recusa em corrigir as falhas no produto, entendendo-se como recusa a falha ou defeito do produto nos 5 (cinco) dias que se seguirem à data da rejeição: 10% (dez por cento) do valor total da nota fiscal;</w:t>
      </w:r>
    </w:p>
    <w:p w14:paraId="6E4F52B7" w14:textId="77777777" w:rsidR="00572C7B" w:rsidRPr="00572C7B" w:rsidRDefault="00572C7B" w:rsidP="00572C7B">
      <w:pPr>
        <w:tabs>
          <w:tab w:val="left" w:pos="567"/>
          <w:tab w:val="left" w:pos="1276"/>
        </w:tab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e) </w:t>
      </w:r>
      <w:r w:rsidRPr="00572C7B">
        <w:rPr>
          <w:rFonts w:ascii="Arial" w:eastAsiaTheme="minorEastAsia" w:hAnsi="Arial" w:cs="Arial"/>
          <w:kern w:val="0"/>
          <w:sz w:val="20"/>
          <w:szCs w:val="20"/>
          <w14:ligatures w14:val="none"/>
        </w:rPr>
        <w:tab/>
        <w:t>pelo não cumprimento de qualquer condição fixada na Lei Federal n° 8.666/93, ou no instrumento convocatório e não abrangida nos incisos anteriores: 2% (dois por cento) do valor total contratado.</w:t>
      </w:r>
    </w:p>
    <w:p w14:paraId="742517E2" w14:textId="77777777" w:rsidR="00572C7B" w:rsidRPr="00572C7B" w:rsidRDefault="00572C7B" w:rsidP="00572C7B">
      <w:pPr>
        <w:tabs>
          <w:tab w:val="left" w:pos="5670"/>
        </w:tabs>
        <w:spacing w:after="0" w:line="240" w:lineRule="auto"/>
        <w:jc w:val="both"/>
        <w:rPr>
          <w:rFonts w:ascii="Arial" w:eastAsiaTheme="minorEastAsia" w:hAnsi="Arial" w:cs="Arial"/>
          <w:kern w:val="0"/>
          <w:sz w:val="20"/>
          <w:szCs w:val="20"/>
          <w14:ligatures w14:val="none"/>
        </w:rPr>
      </w:pPr>
    </w:p>
    <w:p w14:paraId="4E123E66" w14:textId="77777777" w:rsidR="00572C7B" w:rsidRPr="00572C7B" w:rsidRDefault="00572C7B" w:rsidP="00572C7B">
      <w:pPr>
        <w:shd w:val="clear" w:color="auto" w:fill="FFFFFF"/>
        <w:suppressAutoHyphens/>
        <w:spacing w:after="0" w:line="240" w:lineRule="auto"/>
        <w:jc w:val="both"/>
        <w:rPr>
          <w:rFonts w:ascii="Arial" w:eastAsia="Times New Roman" w:hAnsi="Arial" w:cs="Arial"/>
          <w:kern w:val="1"/>
          <w:sz w:val="20"/>
          <w:szCs w:val="20"/>
          <w:lang w:eastAsia="ar-SA"/>
          <w14:ligatures w14:val="none"/>
        </w:rPr>
      </w:pPr>
      <w:r w:rsidRPr="00572C7B">
        <w:rPr>
          <w:rFonts w:ascii="Arial" w:eastAsia="Times New Roman" w:hAnsi="Arial" w:cs="Arial"/>
          <w:kern w:val="1"/>
          <w:sz w:val="20"/>
          <w:szCs w:val="20"/>
          <w:lang w:eastAsia="ar-SA"/>
          <w14:ligatures w14:val="none"/>
        </w:rPr>
        <w:t>19.3. Suspensão temporária de participar em licitação e impedimento de contratar com a CONTRATANTE, pelo prazo de até 2 (dois) anos.</w:t>
      </w:r>
    </w:p>
    <w:p w14:paraId="2CF0AE4A" w14:textId="77777777" w:rsidR="00572C7B" w:rsidRPr="00572C7B" w:rsidRDefault="00572C7B" w:rsidP="00572C7B">
      <w:pPr>
        <w:shd w:val="clear" w:color="auto" w:fill="FFFFFF"/>
        <w:suppressAutoHyphens/>
        <w:spacing w:after="0" w:line="240" w:lineRule="auto"/>
        <w:jc w:val="both"/>
        <w:rPr>
          <w:rFonts w:ascii="Arial" w:eastAsia="Times New Roman" w:hAnsi="Arial" w:cs="Arial"/>
          <w:kern w:val="1"/>
          <w:sz w:val="20"/>
          <w:szCs w:val="20"/>
          <w:lang w:eastAsia="ar-SA"/>
          <w14:ligatures w14:val="none"/>
        </w:rPr>
      </w:pPr>
    </w:p>
    <w:p w14:paraId="285B218E" w14:textId="77777777" w:rsidR="00572C7B" w:rsidRPr="00572C7B" w:rsidRDefault="00572C7B" w:rsidP="00572C7B">
      <w:pPr>
        <w:shd w:val="clear" w:color="auto" w:fill="FFFFFF"/>
        <w:suppressAutoHyphens/>
        <w:spacing w:after="0" w:line="240" w:lineRule="auto"/>
        <w:jc w:val="both"/>
        <w:rPr>
          <w:rFonts w:ascii="Arial" w:eastAsia="Times New Roman" w:hAnsi="Arial" w:cs="Arial"/>
          <w:kern w:val="1"/>
          <w:sz w:val="20"/>
          <w:szCs w:val="20"/>
          <w:lang w:eastAsia="ar-SA"/>
          <w14:ligatures w14:val="none"/>
        </w:rPr>
      </w:pPr>
      <w:r w:rsidRPr="00572C7B">
        <w:rPr>
          <w:rFonts w:ascii="Arial" w:eastAsia="Times New Roman" w:hAnsi="Arial" w:cs="Arial"/>
          <w:kern w:val="1"/>
          <w:sz w:val="20"/>
          <w:szCs w:val="20"/>
          <w:lang w:eastAsia="ar-SA"/>
          <w14:ligatures w14:val="none"/>
        </w:rPr>
        <w:t>19.4. Declaração de inidoneidade para licitar ou contratar com a CONTRATANTE enquanto perdurarem os motivos determinantes da punição ou até que seja promovida a reabilitação perante a própria autoridade que aplicou a penalidade, que será concedida sempre que a CONTRATADA ressarcir ao CONTRATANTE, pelos prejuízos resultantes e depois de decorrido o prazo da sanção aplicada com base no item acima.</w:t>
      </w:r>
    </w:p>
    <w:p w14:paraId="4B2301CD" w14:textId="77777777" w:rsidR="00572C7B" w:rsidRPr="00572C7B" w:rsidRDefault="00572C7B" w:rsidP="00572C7B">
      <w:pPr>
        <w:tabs>
          <w:tab w:val="left" w:pos="1418"/>
        </w:tabs>
        <w:spacing w:after="0" w:line="240" w:lineRule="auto"/>
        <w:jc w:val="both"/>
        <w:rPr>
          <w:rFonts w:ascii="Arial" w:eastAsiaTheme="minorEastAsia" w:hAnsi="Arial" w:cs="Arial"/>
          <w:kern w:val="0"/>
          <w:sz w:val="20"/>
          <w:szCs w:val="20"/>
          <w14:ligatures w14:val="none"/>
        </w:rPr>
      </w:pPr>
    </w:p>
    <w:p w14:paraId="1908FEAD" w14:textId="77777777" w:rsidR="00572C7B" w:rsidRPr="00572C7B" w:rsidRDefault="00572C7B" w:rsidP="00572C7B">
      <w:pPr>
        <w:tabs>
          <w:tab w:val="left" w:pos="1418"/>
        </w:tab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19.5. As infrações serão consideradas reincidentes se, no prazo de 07 (sete) dias corridos a contar da aplicação da penalidade, a CONTRATADA cometer a mesma infração, cabendo a aplicação em dobro das multas correspondentes, sem prejuízo da rescisão contratual; </w:t>
      </w:r>
    </w:p>
    <w:p w14:paraId="091EE73A" w14:textId="77777777" w:rsidR="00572C7B" w:rsidRPr="00572C7B" w:rsidRDefault="00572C7B" w:rsidP="00572C7B">
      <w:pPr>
        <w:tabs>
          <w:tab w:val="left" w:pos="1418"/>
        </w:tabs>
        <w:spacing w:after="0" w:line="240" w:lineRule="auto"/>
        <w:jc w:val="both"/>
        <w:rPr>
          <w:rFonts w:ascii="Arial" w:eastAsiaTheme="minorEastAsia" w:hAnsi="Arial" w:cs="Arial"/>
          <w:kern w:val="0"/>
          <w:sz w:val="20"/>
          <w:szCs w:val="20"/>
          <w14:ligatures w14:val="none"/>
        </w:rPr>
      </w:pPr>
    </w:p>
    <w:p w14:paraId="01994E47" w14:textId="77777777" w:rsidR="00572C7B" w:rsidRPr="00572C7B" w:rsidRDefault="00572C7B" w:rsidP="00572C7B">
      <w:pPr>
        <w:tabs>
          <w:tab w:val="left" w:pos="1418"/>
        </w:tab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19.6. Nenhuma penalidade será aplicada sem o devido processo administrativo, que prevê defesa prévia do interessado e recurso nos prazos legais, sendo-lhe franqueada vista do processo;</w:t>
      </w:r>
    </w:p>
    <w:p w14:paraId="715CA1BA" w14:textId="77777777" w:rsidR="00572C7B" w:rsidRPr="00572C7B" w:rsidRDefault="00572C7B" w:rsidP="00572C7B">
      <w:pPr>
        <w:tabs>
          <w:tab w:val="left" w:pos="1418"/>
        </w:tabs>
        <w:spacing w:after="0" w:line="240" w:lineRule="auto"/>
        <w:jc w:val="both"/>
        <w:rPr>
          <w:rFonts w:ascii="Arial" w:eastAsiaTheme="minorEastAsia" w:hAnsi="Arial" w:cs="Arial"/>
          <w:kern w:val="0"/>
          <w:sz w:val="20"/>
          <w:szCs w:val="20"/>
          <w14:ligatures w14:val="none"/>
        </w:rPr>
      </w:pPr>
    </w:p>
    <w:p w14:paraId="09B555A9" w14:textId="77777777" w:rsidR="00572C7B" w:rsidRPr="00572C7B" w:rsidRDefault="00572C7B" w:rsidP="00572C7B">
      <w:pPr>
        <w:tabs>
          <w:tab w:val="left" w:pos="1418"/>
        </w:tab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19.7. O recolhimento da(s) multa(s) não eximirá a CONTRATADA da responsabilidade por perdas e danos decorrentes das infrações cometidas.</w:t>
      </w:r>
    </w:p>
    <w:p w14:paraId="0CA3E16E" w14:textId="77777777" w:rsidR="00572C7B" w:rsidRPr="00572C7B" w:rsidRDefault="00572C7B" w:rsidP="00572C7B">
      <w:pPr>
        <w:tabs>
          <w:tab w:val="left" w:pos="1418"/>
        </w:tabs>
        <w:spacing w:after="0" w:line="240" w:lineRule="auto"/>
        <w:jc w:val="both"/>
        <w:rPr>
          <w:rFonts w:ascii="Arial" w:eastAsiaTheme="minorEastAsia" w:hAnsi="Arial" w:cs="Arial"/>
          <w:kern w:val="0"/>
          <w:sz w:val="20"/>
          <w:szCs w:val="20"/>
          <w14:ligatures w14:val="none"/>
        </w:rPr>
      </w:pPr>
    </w:p>
    <w:p w14:paraId="060BF2CF" w14:textId="77777777" w:rsidR="00572C7B" w:rsidRPr="00572C7B" w:rsidRDefault="00572C7B" w:rsidP="00572C7B">
      <w:pPr>
        <w:tabs>
          <w:tab w:val="left" w:pos="1418"/>
        </w:tab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19.8. Nenhuma penalidade será aplicada sem o devido processo administrativo, que prevê defesa prévia do interessado e recurso nos prazos legais, sendo-lhe franqueada vista do processo;</w:t>
      </w:r>
    </w:p>
    <w:p w14:paraId="136EAB5F" w14:textId="77777777" w:rsidR="00572C7B" w:rsidRPr="00572C7B" w:rsidRDefault="00572C7B" w:rsidP="00572C7B">
      <w:pPr>
        <w:tabs>
          <w:tab w:val="left" w:pos="1418"/>
        </w:tabs>
        <w:spacing w:after="0" w:line="240" w:lineRule="auto"/>
        <w:jc w:val="both"/>
        <w:rPr>
          <w:rFonts w:ascii="Arial" w:eastAsiaTheme="minorEastAsia" w:hAnsi="Arial" w:cs="Arial"/>
          <w:kern w:val="0"/>
          <w:sz w:val="20"/>
          <w:szCs w:val="20"/>
          <w14:ligatures w14:val="none"/>
        </w:rPr>
      </w:pPr>
    </w:p>
    <w:p w14:paraId="17B10985" w14:textId="77777777" w:rsidR="00572C7B" w:rsidRPr="00572C7B" w:rsidRDefault="00572C7B" w:rsidP="00572C7B">
      <w:pPr>
        <w:tabs>
          <w:tab w:val="left" w:pos="1418"/>
        </w:tab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19.9. Fica o ente público CONTRATANTE, autorizado, após regular processo administrativo, em caso de aplicação de multa ao contratado, a haver o respectivo valor das multas mediante subtração do valor da garantia do contrato, caso esta tenha sido dada em dinheiro;</w:t>
      </w:r>
    </w:p>
    <w:p w14:paraId="7DC6FB05" w14:textId="77777777" w:rsidR="00572C7B" w:rsidRPr="00572C7B" w:rsidRDefault="00572C7B" w:rsidP="00572C7B">
      <w:pPr>
        <w:tabs>
          <w:tab w:val="left" w:pos="1418"/>
        </w:tabs>
        <w:spacing w:after="0" w:line="240" w:lineRule="auto"/>
        <w:jc w:val="both"/>
        <w:rPr>
          <w:rFonts w:ascii="Arial" w:eastAsiaTheme="minorEastAsia" w:hAnsi="Arial" w:cs="Arial"/>
          <w:kern w:val="0"/>
          <w:sz w:val="20"/>
          <w:szCs w:val="20"/>
          <w14:ligatures w14:val="none"/>
        </w:rPr>
      </w:pPr>
    </w:p>
    <w:p w14:paraId="5598E880" w14:textId="77777777" w:rsidR="00572C7B" w:rsidRPr="00572C7B" w:rsidRDefault="00572C7B" w:rsidP="00572C7B">
      <w:pPr>
        <w:tabs>
          <w:tab w:val="left" w:pos="1418"/>
        </w:tab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19.10. Não se tratando de garantia em dinheiro, ou seja, em não sendo a garantia contratual de natureza que comporte pronta execução extrajudicial, a Administração exigirá o recolhimento da multa;</w:t>
      </w:r>
    </w:p>
    <w:p w14:paraId="661C4FBD" w14:textId="77777777" w:rsidR="00572C7B" w:rsidRPr="00572C7B" w:rsidRDefault="00572C7B" w:rsidP="00572C7B">
      <w:pPr>
        <w:tabs>
          <w:tab w:val="left" w:pos="1418"/>
        </w:tabs>
        <w:spacing w:after="0" w:line="240" w:lineRule="auto"/>
        <w:contextualSpacing/>
        <w:rPr>
          <w:rFonts w:ascii="Arial" w:hAnsi="Arial" w:cs="Arial"/>
          <w:kern w:val="0"/>
          <w:sz w:val="20"/>
          <w:szCs w:val="20"/>
          <w14:ligatures w14:val="none"/>
        </w:rPr>
      </w:pPr>
    </w:p>
    <w:p w14:paraId="672BEC4F" w14:textId="77777777" w:rsidR="00572C7B" w:rsidRPr="00572C7B" w:rsidRDefault="00572C7B" w:rsidP="00572C7B">
      <w:pPr>
        <w:tabs>
          <w:tab w:val="left" w:pos="1418"/>
        </w:tab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19.11. Se a multa aplicada for superior ao valor da garantia prestada, além da perda desta, responderá a CONTRATADA pela sua diferença, que será descontada dos pagamentos eventualmente devidos pela Administração ou cobrada judicialmente, conforme determina o §1º do art. 87 da Lei nº 8.666/93; </w:t>
      </w:r>
    </w:p>
    <w:p w14:paraId="1B158D0F" w14:textId="77777777" w:rsidR="00572C7B" w:rsidRPr="00572C7B" w:rsidRDefault="00572C7B" w:rsidP="00572C7B">
      <w:pPr>
        <w:tabs>
          <w:tab w:val="left" w:pos="1418"/>
        </w:tabs>
        <w:spacing w:after="0" w:line="240" w:lineRule="auto"/>
        <w:jc w:val="both"/>
        <w:rPr>
          <w:rFonts w:ascii="Arial" w:eastAsiaTheme="minorEastAsia" w:hAnsi="Arial" w:cs="Arial"/>
          <w:kern w:val="0"/>
          <w:sz w:val="20"/>
          <w:szCs w:val="20"/>
          <w14:ligatures w14:val="none"/>
        </w:rPr>
      </w:pPr>
    </w:p>
    <w:p w14:paraId="24D143AE" w14:textId="77777777" w:rsidR="00572C7B" w:rsidRPr="00572C7B" w:rsidRDefault="00572C7B" w:rsidP="00572C7B">
      <w:pPr>
        <w:tabs>
          <w:tab w:val="left" w:pos="426"/>
        </w:tab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19.12. O recolhimento da(s) multa(s) não eximirá a CONTRATADA da responsabilidade por perdas e danos decorrentes das infrações cometidas.</w:t>
      </w:r>
    </w:p>
    <w:p w14:paraId="0B1E2BC7" w14:textId="77777777" w:rsidR="00572C7B" w:rsidRPr="00572C7B" w:rsidRDefault="00572C7B" w:rsidP="00572C7B">
      <w:pPr>
        <w:tabs>
          <w:tab w:val="left" w:pos="426"/>
        </w:tabs>
        <w:spacing w:after="0" w:line="240" w:lineRule="auto"/>
        <w:jc w:val="both"/>
        <w:rPr>
          <w:rFonts w:ascii="Arial" w:eastAsiaTheme="minorEastAsia" w:hAnsi="Arial" w:cs="Arial"/>
          <w:b/>
          <w:kern w:val="0"/>
          <w:sz w:val="20"/>
          <w:szCs w:val="20"/>
          <w14:ligatures w14:val="none"/>
        </w:rPr>
      </w:pPr>
    </w:p>
    <w:p w14:paraId="1F82224C" w14:textId="77777777" w:rsidR="00572C7B" w:rsidRPr="00572C7B" w:rsidRDefault="00572C7B" w:rsidP="00572C7B">
      <w:pPr>
        <w:tabs>
          <w:tab w:val="left" w:pos="426"/>
        </w:tabs>
        <w:spacing w:after="0" w:line="240" w:lineRule="auto"/>
        <w:jc w:val="both"/>
        <w:rPr>
          <w:rFonts w:ascii="Arial" w:eastAsiaTheme="minorEastAsia" w:hAnsi="Arial" w:cs="Arial"/>
          <w:b/>
          <w:kern w:val="0"/>
          <w:sz w:val="20"/>
          <w:szCs w:val="20"/>
          <w14:ligatures w14:val="none"/>
        </w:rPr>
      </w:pPr>
    </w:p>
    <w:p w14:paraId="5E6A8F81" w14:textId="77777777" w:rsidR="00572C7B" w:rsidRPr="00572C7B" w:rsidRDefault="00572C7B">
      <w:pPr>
        <w:numPr>
          <w:ilvl w:val="0"/>
          <w:numId w:val="27"/>
        </w:numPr>
        <w:spacing w:after="0" w:line="240" w:lineRule="auto"/>
        <w:ind w:left="0" w:firstLine="0"/>
        <w:jc w:val="both"/>
        <w:rPr>
          <w:rFonts w:ascii="Arial" w:hAnsi="Arial" w:cs="Arial"/>
          <w:b/>
          <w:kern w:val="0"/>
          <w:sz w:val="20"/>
          <w:szCs w:val="20"/>
          <w14:ligatures w14:val="none"/>
        </w:rPr>
      </w:pPr>
      <w:r w:rsidRPr="00572C7B">
        <w:rPr>
          <w:rFonts w:ascii="Arial" w:hAnsi="Arial" w:cs="Arial"/>
          <w:b/>
          <w:bCs/>
          <w:kern w:val="0"/>
          <w:sz w:val="20"/>
          <w:szCs w:val="20"/>
          <w14:ligatures w14:val="none"/>
        </w:rPr>
        <w:t>DISPOSIÇÕES</w:t>
      </w:r>
      <w:r w:rsidRPr="00572C7B">
        <w:rPr>
          <w:rFonts w:ascii="Arial" w:hAnsi="Arial" w:cs="Arial"/>
          <w:b/>
          <w:kern w:val="0"/>
          <w:sz w:val="20"/>
          <w:szCs w:val="20"/>
          <w14:ligatures w14:val="none"/>
        </w:rPr>
        <w:t xml:space="preserve"> GERAIS</w:t>
      </w:r>
    </w:p>
    <w:p w14:paraId="39103629" w14:textId="77777777" w:rsidR="00572C7B" w:rsidRPr="00572C7B" w:rsidRDefault="00572C7B" w:rsidP="00572C7B">
      <w:pPr>
        <w:tabs>
          <w:tab w:val="left" w:pos="426"/>
        </w:tabs>
        <w:spacing w:after="0" w:line="240" w:lineRule="auto"/>
        <w:jc w:val="both"/>
        <w:rPr>
          <w:rFonts w:ascii="Arial" w:eastAsiaTheme="minorEastAsia" w:hAnsi="Arial" w:cs="Arial"/>
          <w:b/>
          <w:kern w:val="0"/>
          <w:sz w:val="20"/>
          <w:szCs w:val="20"/>
          <w14:ligatures w14:val="none"/>
        </w:rPr>
      </w:pPr>
    </w:p>
    <w:p w14:paraId="3DFA84C2" w14:textId="77777777" w:rsidR="00572C7B" w:rsidRPr="00572C7B" w:rsidRDefault="00572C7B">
      <w:pPr>
        <w:numPr>
          <w:ilvl w:val="1"/>
          <w:numId w:val="27"/>
        </w:numPr>
        <w:spacing w:after="0" w:line="240" w:lineRule="auto"/>
        <w:ind w:left="0" w:firstLine="0"/>
        <w:jc w:val="both"/>
        <w:rPr>
          <w:rFonts w:ascii="Arial" w:hAnsi="Arial" w:cs="Arial"/>
          <w:bCs/>
          <w:kern w:val="0"/>
          <w:sz w:val="20"/>
          <w:szCs w:val="20"/>
          <w14:ligatures w14:val="none"/>
        </w:rPr>
      </w:pPr>
      <w:r w:rsidRPr="00572C7B">
        <w:rPr>
          <w:rFonts w:ascii="Arial" w:hAnsi="Arial" w:cs="Arial"/>
          <w:bCs/>
          <w:kern w:val="0"/>
          <w:sz w:val="20"/>
          <w:szCs w:val="20"/>
          <w14:ligatures w14:val="none"/>
        </w:rPr>
        <w:t xml:space="preserve">Casos </w:t>
      </w:r>
      <w:r w:rsidRPr="00572C7B">
        <w:rPr>
          <w:rFonts w:ascii="Arial" w:hAnsi="Arial" w:cs="Arial"/>
          <w:kern w:val="0"/>
          <w:sz w:val="20"/>
          <w:szCs w:val="20"/>
          <w14:ligatures w14:val="none"/>
        </w:rPr>
        <w:t>omissos</w:t>
      </w:r>
      <w:r w:rsidRPr="00572C7B">
        <w:rPr>
          <w:rFonts w:ascii="Arial" w:hAnsi="Arial" w:cs="Arial"/>
          <w:bCs/>
          <w:kern w:val="0"/>
          <w:sz w:val="20"/>
          <w:szCs w:val="20"/>
          <w14:ligatures w14:val="none"/>
        </w:rPr>
        <w:t xml:space="preserve"> serão resolvidos pelas partes contratantes, de comum acordo, com base na Lei nº. 8.666/93 e suas alterações posteriores.</w:t>
      </w:r>
    </w:p>
    <w:p w14:paraId="4EC3D35A" w14:textId="77777777" w:rsidR="00572C7B" w:rsidRPr="00572C7B" w:rsidRDefault="00572C7B" w:rsidP="00572C7B">
      <w:pPr>
        <w:keepNext/>
        <w:keepLines/>
        <w:spacing w:after="0" w:line="240" w:lineRule="auto"/>
        <w:jc w:val="right"/>
        <w:outlineLvl w:val="6"/>
        <w:rPr>
          <w:rFonts w:ascii="Arial" w:eastAsiaTheme="majorEastAsia" w:hAnsi="Arial" w:cs="Arial"/>
          <w:i/>
          <w:iCs/>
          <w:color w:val="404040" w:themeColor="text1" w:themeTint="BF"/>
          <w:kern w:val="0"/>
          <w:sz w:val="20"/>
          <w:szCs w:val="20"/>
          <w14:ligatures w14:val="none"/>
        </w:rPr>
      </w:pPr>
    </w:p>
    <w:p w14:paraId="49900B79" w14:textId="77777777" w:rsidR="00572C7B" w:rsidRPr="00572C7B" w:rsidRDefault="00572C7B" w:rsidP="00572C7B">
      <w:pPr>
        <w:keepNext/>
        <w:keepLines/>
        <w:spacing w:after="0" w:line="360" w:lineRule="auto"/>
        <w:outlineLvl w:val="6"/>
        <w:rPr>
          <w:rFonts w:ascii="Arial" w:eastAsiaTheme="majorEastAsia" w:hAnsi="Arial" w:cs="Arial"/>
          <w:i/>
          <w:iCs/>
          <w:color w:val="404040" w:themeColor="text1" w:themeTint="BF"/>
          <w:kern w:val="0"/>
          <w:sz w:val="20"/>
          <w:szCs w:val="20"/>
          <w14:ligatures w14:val="none"/>
        </w:rPr>
      </w:pPr>
      <w:r w:rsidRPr="00572C7B">
        <w:rPr>
          <w:rFonts w:ascii="Arial" w:eastAsiaTheme="majorEastAsia" w:hAnsi="Arial" w:cs="Arial"/>
          <w:i/>
          <w:iCs/>
          <w:color w:val="404040" w:themeColor="text1" w:themeTint="BF"/>
          <w:kern w:val="0"/>
          <w:sz w:val="20"/>
          <w:szCs w:val="20"/>
          <w14:ligatures w14:val="none"/>
        </w:rPr>
        <w:t>Paulista,</w:t>
      </w:r>
      <w:r w:rsidRPr="00572C7B">
        <w:rPr>
          <w:rFonts w:ascii="Arial" w:eastAsiaTheme="majorEastAsia" w:hAnsi="Arial" w:cs="Arial"/>
          <w:i/>
          <w:iCs/>
          <w:kern w:val="0"/>
          <w:sz w:val="20"/>
          <w:szCs w:val="20"/>
          <w14:ligatures w14:val="none"/>
        </w:rPr>
        <w:t xml:space="preserve"> 22 de agosto de 2023.</w:t>
      </w:r>
    </w:p>
    <w:p w14:paraId="3614EA63" w14:textId="77777777" w:rsidR="00572C7B" w:rsidRPr="00572C7B" w:rsidRDefault="00572C7B" w:rsidP="00572C7B">
      <w:pPr>
        <w:spacing w:after="0" w:line="360" w:lineRule="auto"/>
        <w:rPr>
          <w:rFonts w:ascii="Arial" w:eastAsiaTheme="minorEastAsia" w:hAnsi="Arial" w:cs="Arial"/>
          <w:kern w:val="0"/>
          <w:sz w:val="20"/>
          <w:szCs w:val="20"/>
          <w14:ligatures w14:val="none"/>
        </w:rPr>
      </w:pPr>
    </w:p>
    <w:p w14:paraId="5B70B21A" w14:textId="77777777" w:rsidR="00572C7B" w:rsidRPr="00572C7B" w:rsidRDefault="00572C7B" w:rsidP="00572C7B">
      <w:pPr>
        <w:spacing w:after="0" w:line="360" w:lineRule="auto"/>
        <w:jc w:val="center"/>
        <w:rPr>
          <w:rFonts w:ascii="Arial" w:eastAsiaTheme="minorEastAsia" w:hAnsi="Arial" w:cs="Arial"/>
          <w:b/>
          <w:kern w:val="0"/>
          <w:sz w:val="20"/>
          <w:szCs w:val="20"/>
          <w14:ligatures w14:val="none"/>
        </w:rPr>
      </w:pPr>
    </w:p>
    <w:p w14:paraId="0D6D7CFE" w14:textId="77777777" w:rsidR="00572C7B" w:rsidRPr="00572C7B" w:rsidRDefault="00572C7B" w:rsidP="00572C7B">
      <w:pPr>
        <w:spacing w:after="0" w:line="360" w:lineRule="auto"/>
        <w:jc w:val="center"/>
        <w:rPr>
          <w:rFonts w:ascii="Arial" w:eastAsiaTheme="minorEastAsia" w:hAnsi="Arial" w:cs="Arial"/>
          <w:b/>
          <w:color w:val="FF0000"/>
          <w:kern w:val="0"/>
          <w:sz w:val="20"/>
          <w:szCs w:val="20"/>
          <w14:ligatures w14:val="none"/>
        </w:rPr>
      </w:pPr>
      <w:r w:rsidRPr="00572C7B">
        <w:rPr>
          <w:rFonts w:ascii="Tahoma" w:eastAsiaTheme="minorEastAsia" w:hAnsi="Tahoma" w:cs="Tahoma"/>
          <w:b/>
          <w:kern w:val="0"/>
          <w:sz w:val="18"/>
          <w:szCs w:val="18"/>
          <w14:ligatures w14:val="none"/>
        </w:rPr>
        <w:t>ANDRÉ GUSTAVO CARNEIRO LEÃO</w:t>
      </w:r>
    </w:p>
    <w:p w14:paraId="3C60E52E" w14:textId="77777777" w:rsidR="00572C7B" w:rsidRPr="00572C7B" w:rsidRDefault="00572C7B" w:rsidP="00572C7B">
      <w:pPr>
        <w:spacing w:after="0" w:line="360" w:lineRule="auto"/>
        <w:jc w:val="center"/>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SECRETÁRIO</w:t>
      </w:r>
    </w:p>
    <w:p w14:paraId="6C44E56F" w14:textId="77777777" w:rsidR="00572C7B" w:rsidRPr="00572C7B" w:rsidRDefault="00572C7B" w:rsidP="00572C7B">
      <w:pPr>
        <w:spacing w:after="0" w:line="360" w:lineRule="auto"/>
        <w:rPr>
          <w:rFonts w:ascii="Arial" w:eastAsiaTheme="minorEastAsia" w:hAnsi="Arial" w:cs="Arial"/>
          <w:b/>
          <w:kern w:val="0"/>
          <w:sz w:val="20"/>
          <w:szCs w:val="20"/>
          <w14:ligatures w14:val="none"/>
        </w:rPr>
      </w:pPr>
    </w:p>
    <w:p w14:paraId="2A22B75B" w14:textId="77777777" w:rsidR="00572C7B" w:rsidRDefault="00572C7B" w:rsidP="00572C7B">
      <w:pPr>
        <w:spacing w:after="0" w:line="360" w:lineRule="auto"/>
        <w:rPr>
          <w:rFonts w:ascii="Arial" w:eastAsiaTheme="minorEastAsia" w:hAnsi="Arial" w:cs="Arial"/>
          <w:b/>
          <w:kern w:val="0"/>
          <w:sz w:val="20"/>
          <w:szCs w:val="20"/>
          <w14:ligatures w14:val="none"/>
        </w:rPr>
      </w:pPr>
    </w:p>
    <w:p w14:paraId="0470714F" w14:textId="77777777" w:rsidR="00572C7B" w:rsidRDefault="00572C7B" w:rsidP="00572C7B">
      <w:pPr>
        <w:spacing w:after="0" w:line="360" w:lineRule="auto"/>
        <w:rPr>
          <w:rFonts w:ascii="Arial" w:eastAsiaTheme="minorEastAsia" w:hAnsi="Arial" w:cs="Arial"/>
          <w:b/>
          <w:kern w:val="0"/>
          <w:sz w:val="20"/>
          <w:szCs w:val="20"/>
          <w14:ligatures w14:val="none"/>
        </w:rPr>
      </w:pPr>
    </w:p>
    <w:p w14:paraId="669CA61A" w14:textId="77777777" w:rsidR="00572C7B" w:rsidRPr="00572C7B" w:rsidRDefault="00572C7B" w:rsidP="00572C7B">
      <w:pPr>
        <w:spacing w:after="0" w:line="360" w:lineRule="auto"/>
        <w:rPr>
          <w:rFonts w:ascii="Arial" w:eastAsiaTheme="minorEastAsia" w:hAnsi="Arial" w:cs="Arial"/>
          <w:b/>
          <w:kern w:val="0"/>
          <w:sz w:val="20"/>
          <w:szCs w:val="20"/>
          <w14:ligatures w14:val="none"/>
        </w:rPr>
      </w:pPr>
    </w:p>
    <w:p w14:paraId="10E0E46B" w14:textId="77777777" w:rsidR="00572C7B" w:rsidRPr="00572C7B" w:rsidRDefault="00572C7B" w:rsidP="00572C7B">
      <w:pPr>
        <w:spacing w:after="0" w:line="360" w:lineRule="auto"/>
        <w:rPr>
          <w:rFonts w:ascii="Arial" w:eastAsiaTheme="minorEastAsia" w:hAnsi="Arial" w:cs="Arial"/>
          <w:b/>
          <w:kern w:val="0"/>
          <w:sz w:val="20"/>
          <w:szCs w:val="20"/>
          <w14:ligatures w14:val="none"/>
        </w:rPr>
      </w:pPr>
    </w:p>
    <w:p w14:paraId="1EA7A5DB" w14:textId="77777777" w:rsidR="00572C7B" w:rsidRPr="00572C7B" w:rsidRDefault="00572C7B" w:rsidP="00572C7B">
      <w:pPr>
        <w:spacing w:after="0" w:line="360" w:lineRule="auto"/>
        <w:rPr>
          <w:rFonts w:ascii="Arial" w:eastAsiaTheme="minorEastAsia" w:hAnsi="Arial" w:cs="Arial"/>
          <w:b/>
          <w:kern w:val="0"/>
          <w:sz w:val="20"/>
          <w:szCs w:val="20"/>
          <w14:ligatures w14:val="none"/>
        </w:rPr>
      </w:pPr>
    </w:p>
    <w:p w14:paraId="209272E4" w14:textId="77777777" w:rsidR="00572C7B" w:rsidRPr="00572C7B" w:rsidRDefault="00572C7B" w:rsidP="00572C7B">
      <w:pPr>
        <w:spacing w:after="0" w:line="360" w:lineRule="auto"/>
        <w:rPr>
          <w:rFonts w:ascii="Arial" w:eastAsiaTheme="minorEastAsia" w:hAnsi="Arial" w:cs="Arial"/>
          <w:b/>
          <w:kern w:val="0"/>
          <w:sz w:val="20"/>
          <w:szCs w:val="20"/>
          <w14:ligatures w14:val="none"/>
        </w:rPr>
      </w:pPr>
    </w:p>
    <w:p w14:paraId="2D4E4E60" w14:textId="0EEEE87B" w:rsidR="00572C7B" w:rsidRPr="00572C7B" w:rsidRDefault="00572C7B" w:rsidP="00572C7B">
      <w:pPr>
        <w:spacing w:after="0" w:line="360" w:lineRule="auto"/>
        <w:jc w:val="center"/>
        <w:rPr>
          <w:rFonts w:ascii="Arial" w:eastAsiaTheme="minorEastAsia" w:hAnsi="Arial" w:cs="Arial"/>
          <w:b/>
          <w:kern w:val="0"/>
          <w:sz w:val="20"/>
          <w:szCs w:val="20"/>
          <w:u w:val="single"/>
          <w14:ligatures w14:val="none"/>
        </w:rPr>
      </w:pPr>
      <w:r>
        <w:rPr>
          <w:rFonts w:ascii="Arial" w:eastAsiaTheme="minorEastAsia" w:hAnsi="Arial" w:cs="Arial"/>
          <w:b/>
          <w:kern w:val="0"/>
          <w:sz w:val="20"/>
          <w:szCs w:val="20"/>
          <w:u w:val="single"/>
          <w14:ligatures w14:val="none"/>
        </w:rPr>
        <w:t>ADENDO</w:t>
      </w:r>
      <w:r w:rsidRPr="00572C7B">
        <w:rPr>
          <w:rFonts w:ascii="Arial" w:eastAsiaTheme="minorEastAsia" w:hAnsi="Arial" w:cs="Arial"/>
          <w:b/>
          <w:kern w:val="0"/>
          <w:sz w:val="20"/>
          <w:szCs w:val="20"/>
          <w:u w:val="single"/>
          <w14:ligatures w14:val="none"/>
        </w:rPr>
        <w:t xml:space="preserve"> I DO TERMO DE REFERENCIA </w:t>
      </w:r>
    </w:p>
    <w:p w14:paraId="30217F89" w14:textId="77777777" w:rsidR="00572C7B" w:rsidRPr="00572C7B" w:rsidRDefault="00572C7B" w:rsidP="00572C7B">
      <w:pPr>
        <w:spacing w:after="0" w:line="360" w:lineRule="auto"/>
        <w:rPr>
          <w:rFonts w:ascii="Arial" w:eastAsiaTheme="minorEastAsia" w:hAnsi="Arial" w:cs="Arial"/>
          <w:b/>
          <w:kern w:val="0"/>
          <w:sz w:val="20"/>
          <w:szCs w:val="20"/>
          <w14:ligatures w14:val="none"/>
        </w:rPr>
      </w:pPr>
    </w:p>
    <w:p w14:paraId="10266943" w14:textId="77777777" w:rsidR="00572C7B" w:rsidRPr="00572C7B" w:rsidRDefault="00572C7B" w:rsidP="00572C7B">
      <w:pPr>
        <w:spacing w:after="0" w:line="240" w:lineRule="auto"/>
        <w:rPr>
          <w:rFonts w:ascii="Arial" w:eastAsiaTheme="minorEastAsia" w:hAnsi="Arial" w:cs="Arial"/>
          <w:b/>
          <w:kern w:val="0"/>
          <w:sz w:val="20"/>
          <w:szCs w:val="20"/>
          <w:u w:val="single"/>
          <w14:ligatures w14:val="none"/>
        </w:rPr>
      </w:pPr>
      <w:r w:rsidRPr="00572C7B">
        <w:rPr>
          <w:rFonts w:ascii="Arial" w:eastAsiaTheme="minorEastAsia" w:hAnsi="Arial" w:cs="Arial"/>
          <w:b/>
          <w:kern w:val="0"/>
          <w:sz w:val="20"/>
          <w:szCs w:val="20"/>
          <w:u w:val="single"/>
          <w14:ligatures w14:val="none"/>
        </w:rPr>
        <w:t>ESPECIFICAÇÕES TECNICAS DOS PRODUTOS:</w:t>
      </w:r>
    </w:p>
    <w:p w14:paraId="2CA0F58D" w14:textId="77777777" w:rsidR="00572C7B" w:rsidRPr="00572C7B" w:rsidRDefault="00572C7B" w:rsidP="00572C7B">
      <w:pPr>
        <w:spacing w:after="0" w:line="240" w:lineRule="auto"/>
        <w:jc w:val="center"/>
        <w:rPr>
          <w:rFonts w:ascii="Arial" w:eastAsiaTheme="minorEastAsia" w:hAnsi="Arial" w:cs="Arial"/>
          <w:b/>
          <w:kern w:val="0"/>
          <w:sz w:val="20"/>
          <w:szCs w:val="20"/>
          <w14:ligatures w14:val="none"/>
        </w:rPr>
      </w:pPr>
    </w:p>
    <w:p w14:paraId="35F8DD44" w14:textId="77777777" w:rsidR="00572C7B" w:rsidRPr="00572C7B" w:rsidRDefault="00572C7B" w:rsidP="00572C7B">
      <w:pPr>
        <w:tabs>
          <w:tab w:val="left" w:pos="889"/>
          <w:tab w:val="left" w:pos="890"/>
        </w:tabs>
        <w:spacing w:after="0" w:line="240" w:lineRule="auto"/>
        <w:contextualSpacing/>
        <w:rPr>
          <w:rFonts w:ascii="Arial" w:hAnsi="Arial" w:cs="Arial"/>
          <w:b/>
          <w:color w:val="000000" w:themeColor="text1"/>
          <w:kern w:val="0"/>
          <w:sz w:val="20"/>
          <w:szCs w:val="20"/>
          <w:u w:val="single"/>
          <w14:ligatures w14:val="none"/>
        </w:rPr>
      </w:pPr>
      <w:r w:rsidRPr="00572C7B">
        <w:rPr>
          <w:rFonts w:ascii="Arial" w:hAnsi="Arial" w:cs="Arial"/>
          <w:b/>
          <w:color w:val="000000" w:themeColor="text1"/>
          <w:kern w:val="0"/>
          <w:sz w:val="20"/>
          <w:szCs w:val="20"/>
          <w:u w:val="single"/>
          <w14:ligatures w14:val="none"/>
        </w:rPr>
        <w:t>EQUIPAMENTO</w:t>
      </w:r>
      <w:r w:rsidRPr="00572C7B">
        <w:rPr>
          <w:rFonts w:ascii="Arial" w:hAnsi="Arial" w:cs="Arial"/>
          <w:b/>
          <w:color w:val="000000" w:themeColor="text1"/>
          <w:spacing w:val="15"/>
          <w:kern w:val="0"/>
          <w:sz w:val="20"/>
          <w:szCs w:val="20"/>
          <w:u w:val="single"/>
          <w14:ligatures w14:val="none"/>
        </w:rPr>
        <w:t xml:space="preserve"> </w:t>
      </w:r>
      <w:r w:rsidRPr="00572C7B">
        <w:rPr>
          <w:rFonts w:ascii="Arial" w:hAnsi="Arial" w:cs="Arial"/>
          <w:b/>
          <w:color w:val="000000" w:themeColor="text1"/>
          <w:kern w:val="0"/>
          <w:sz w:val="20"/>
          <w:szCs w:val="20"/>
          <w:u w:val="single"/>
          <w14:ligatures w14:val="none"/>
        </w:rPr>
        <w:t>FIXO</w:t>
      </w:r>
      <w:r w:rsidRPr="00572C7B">
        <w:rPr>
          <w:rFonts w:ascii="Arial" w:hAnsi="Arial" w:cs="Arial"/>
          <w:b/>
          <w:color w:val="000000" w:themeColor="text1"/>
          <w:spacing w:val="14"/>
          <w:kern w:val="0"/>
          <w:sz w:val="20"/>
          <w:szCs w:val="20"/>
          <w:u w:val="single"/>
          <w14:ligatures w14:val="none"/>
        </w:rPr>
        <w:t xml:space="preserve"> </w:t>
      </w:r>
      <w:r w:rsidRPr="00572C7B">
        <w:rPr>
          <w:rFonts w:ascii="Arial" w:hAnsi="Arial" w:cs="Arial"/>
          <w:b/>
          <w:color w:val="000000" w:themeColor="text1"/>
          <w:kern w:val="0"/>
          <w:sz w:val="20"/>
          <w:szCs w:val="20"/>
          <w:u w:val="single"/>
          <w14:ligatures w14:val="none"/>
        </w:rPr>
        <w:t>MEDIDOR</w:t>
      </w:r>
      <w:r w:rsidRPr="00572C7B">
        <w:rPr>
          <w:rFonts w:ascii="Arial" w:hAnsi="Arial" w:cs="Arial"/>
          <w:b/>
          <w:color w:val="000000" w:themeColor="text1"/>
          <w:spacing w:val="16"/>
          <w:kern w:val="0"/>
          <w:sz w:val="20"/>
          <w:szCs w:val="20"/>
          <w:u w:val="single"/>
          <w14:ligatures w14:val="none"/>
        </w:rPr>
        <w:t xml:space="preserve"> </w:t>
      </w:r>
      <w:r w:rsidRPr="00572C7B">
        <w:rPr>
          <w:rFonts w:ascii="Arial" w:hAnsi="Arial" w:cs="Arial"/>
          <w:b/>
          <w:color w:val="000000" w:themeColor="text1"/>
          <w:kern w:val="0"/>
          <w:sz w:val="20"/>
          <w:szCs w:val="20"/>
          <w:u w:val="single"/>
          <w14:ligatures w14:val="none"/>
        </w:rPr>
        <w:t>DE</w:t>
      </w:r>
      <w:r w:rsidRPr="00572C7B">
        <w:rPr>
          <w:rFonts w:ascii="Arial" w:hAnsi="Arial" w:cs="Arial"/>
          <w:b/>
          <w:color w:val="000000" w:themeColor="text1"/>
          <w:spacing w:val="15"/>
          <w:kern w:val="0"/>
          <w:sz w:val="20"/>
          <w:szCs w:val="20"/>
          <w:u w:val="single"/>
          <w14:ligatures w14:val="none"/>
        </w:rPr>
        <w:t xml:space="preserve"> </w:t>
      </w:r>
      <w:r w:rsidRPr="00572C7B">
        <w:rPr>
          <w:rFonts w:ascii="Arial" w:hAnsi="Arial" w:cs="Arial"/>
          <w:b/>
          <w:color w:val="000000" w:themeColor="text1"/>
          <w:kern w:val="0"/>
          <w:sz w:val="20"/>
          <w:szCs w:val="20"/>
          <w:u w:val="single"/>
          <w14:ligatures w14:val="none"/>
        </w:rPr>
        <w:t>VELOCIDADE</w:t>
      </w:r>
    </w:p>
    <w:p w14:paraId="274D58A4" w14:textId="77777777" w:rsidR="00572C7B" w:rsidRPr="00572C7B" w:rsidRDefault="00572C7B" w:rsidP="00572C7B">
      <w:pPr>
        <w:tabs>
          <w:tab w:val="left" w:pos="889"/>
          <w:tab w:val="left" w:pos="890"/>
        </w:tabs>
        <w:spacing w:after="0" w:line="240" w:lineRule="auto"/>
        <w:contextualSpacing/>
        <w:rPr>
          <w:rFonts w:ascii="Arial" w:hAnsi="Arial" w:cs="Arial"/>
          <w:color w:val="000000" w:themeColor="text1"/>
          <w:kern w:val="0"/>
          <w:sz w:val="20"/>
          <w:szCs w:val="20"/>
          <w14:ligatures w14:val="none"/>
        </w:rPr>
      </w:pPr>
    </w:p>
    <w:p w14:paraId="5D4E445F"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t>O equipamento deverá ser capaz de gerar imagem digital que possibilite ao analista, a olho</w:t>
      </w:r>
      <w:r w:rsidRPr="00572C7B">
        <w:rPr>
          <w:rFonts w:ascii="Arial" w:eastAsia="Times New Roman" w:hAnsi="Arial" w:cs="Arial"/>
          <w:color w:val="000000" w:themeColor="text1"/>
          <w:spacing w:val="1"/>
          <w:kern w:val="0"/>
          <w:sz w:val="20"/>
          <w:szCs w:val="20"/>
          <w:lang w:eastAsia="pt-BR"/>
          <w14:ligatures w14:val="none"/>
        </w:rPr>
        <w:t xml:space="preserve"> </w:t>
      </w:r>
      <w:r w:rsidRPr="00572C7B">
        <w:rPr>
          <w:rFonts w:ascii="Arial" w:eastAsia="Times New Roman" w:hAnsi="Arial" w:cs="Arial"/>
          <w:color w:val="000000" w:themeColor="text1"/>
          <w:kern w:val="0"/>
          <w:sz w:val="20"/>
          <w:szCs w:val="20"/>
          <w:lang w:eastAsia="pt-BR"/>
          <w14:ligatures w14:val="none"/>
        </w:rPr>
        <w:t>nu, identificar o veículo infrator sem dificuldades através dos caracteres alfanuméricos da</w:t>
      </w:r>
      <w:r w:rsidRPr="00572C7B">
        <w:rPr>
          <w:rFonts w:ascii="Arial" w:eastAsia="Times New Roman" w:hAnsi="Arial" w:cs="Arial"/>
          <w:color w:val="000000" w:themeColor="text1"/>
          <w:spacing w:val="1"/>
          <w:kern w:val="0"/>
          <w:sz w:val="20"/>
          <w:szCs w:val="20"/>
          <w:lang w:eastAsia="pt-BR"/>
          <w14:ligatures w14:val="none"/>
        </w:rPr>
        <w:t xml:space="preserve"> </w:t>
      </w:r>
      <w:r w:rsidRPr="00572C7B">
        <w:rPr>
          <w:rFonts w:ascii="Arial" w:eastAsia="Times New Roman" w:hAnsi="Arial" w:cs="Arial"/>
          <w:color w:val="000000" w:themeColor="text1"/>
          <w:kern w:val="0"/>
          <w:sz w:val="20"/>
          <w:szCs w:val="20"/>
          <w:lang w:eastAsia="pt-BR"/>
          <w14:ligatures w14:val="none"/>
        </w:rPr>
        <w:t>placa, sua marca e espécie, registrando na própria imagem simultaneamente à sua captura,</w:t>
      </w:r>
      <w:r w:rsidRPr="00572C7B">
        <w:rPr>
          <w:rFonts w:ascii="Arial" w:eastAsia="Times New Roman" w:hAnsi="Arial" w:cs="Arial"/>
          <w:color w:val="000000" w:themeColor="text1"/>
          <w:spacing w:val="1"/>
          <w:kern w:val="0"/>
          <w:sz w:val="20"/>
          <w:szCs w:val="20"/>
          <w:lang w:eastAsia="pt-BR"/>
          <w14:ligatures w14:val="none"/>
        </w:rPr>
        <w:t xml:space="preserve"> </w:t>
      </w:r>
      <w:r w:rsidRPr="00572C7B">
        <w:rPr>
          <w:rFonts w:ascii="Arial" w:eastAsia="Times New Roman" w:hAnsi="Arial" w:cs="Arial"/>
          <w:color w:val="000000" w:themeColor="text1"/>
          <w:kern w:val="0"/>
          <w:sz w:val="20"/>
          <w:szCs w:val="20"/>
          <w:lang w:eastAsia="pt-BR"/>
          <w14:ligatures w14:val="none"/>
        </w:rPr>
        <w:t>ou seja, sem inserção posterior, no mínimo, os seguintes dados fundamentais à emissão do</w:t>
      </w:r>
      <w:r w:rsidRPr="00572C7B">
        <w:rPr>
          <w:rFonts w:ascii="Arial" w:eastAsia="Times New Roman" w:hAnsi="Arial" w:cs="Arial"/>
          <w:color w:val="000000" w:themeColor="text1"/>
          <w:spacing w:val="1"/>
          <w:kern w:val="0"/>
          <w:sz w:val="20"/>
          <w:szCs w:val="20"/>
          <w:lang w:eastAsia="pt-BR"/>
          <w14:ligatures w14:val="none"/>
        </w:rPr>
        <w:t xml:space="preserve"> </w:t>
      </w:r>
      <w:r w:rsidRPr="00572C7B">
        <w:rPr>
          <w:rFonts w:ascii="Arial" w:eastAsia="Times New Roman" w:hAnsi="Arial" w:cs="Arial"/>
          <w:color w:val="000000" w:themeColor="text1"/>
          <w:kern w:val="0"/>
          <w:sz w:val="20"/>
          <w:szCs w:val="20"/>
          <w:lang w:eastAsia="pt-BR"/>
          <w14:ligatures w14:val="none"/>
        </w:rPr>
        <w:t>AIT/NIT, exigidos pelo Código de Trânsito Brasileiro e legislação vigente, relativos à infração</w:t>
      </w:r>
      <w:r w:rsidRPr="00572C7B">
        <w:rPr>
          <w:rFonts w:ascii="Arial" w:eastAsia="Times New Roman" w:hAnsi="Arial" w:cs="Arial"/>
          <w:color w:val="000000" w:themeColor="text1"/>
          <w:spacing w:val="1"/>
          <w:kern w:val="0"/>
          <w:sz w:val="20"/>
          <w:szCs w:val="20"/>
          <w:lang w:eastAsia="pt-BR"/>
          <w14:ligatures w14:val="none"/>
        </w:rPr>
        <w:t xml:space="preserve"> </w:t>
      </w:r>
      <w:r w:rsidRPr="00572C7B">
        <w:rPr>
          <w:rFonts w:ascii="Arial" w:eastAsia="Times New Roman" w:hAnsi="Arial" w:cs="Arial"/>
          <w:color w:val="000000" w:themeColor="text1"/>
          <w:kern w:val="0"/>
          <w:sz w:val="20"/>
          <w:szCs w:val="20"/>
          <w:lang w:eastAsia="pt-BR"/>
          <w14:ligatures w14:val="none"/>
        </w:rPr>
        <w:t>cometida.</w:t>
      </w:r>
    </w:p>
    <w:p w14:paraId="1EA1E494"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p>
    <w:p w14:paraId="43CAC31A"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t>Possuir</w:t>
      </w:r>
      <w:r w:rsidRPr="00572C7B">
        <w:rPr>
          <w:rFonts w:ascii="Arial" w:eastAsia="Times New Roman" w:hAnsi="Arial" w:cs="Arial"/>
          <w:color w:val="000000" w:themeColor="text1"/>
          <w:spacing w:val="1"/>
          <w:kern w:val="0"/>
          <w:sz w:val="20"/>
          <w:szCs w:val="20"/>
          <w:lang w:eastAsia="pt-BR"/>
          <w14:ligatures w14:val="none"/>
        </w:rPr>
        <w:t xml:space="preserve"> </w:t>
      </w:r>
      <w:r w:rsidRPr="00572C7B">
        <w:rPr>
          <w:rFonts w:ascii="Arial" w:eastAsia="Times New Roman" w:hAnsi="Arial" w:cs="Arial"/>
          <w:color w:val="000000" w:themeColor="text1"/>
          <w:kern w:val="0"/>
          <w:sz w:val="20"/>
          <w:szCs w:val="20"/>
          <w:lang w:eastAsia="pt-BR"/>
          <w14:ligatures w14:val="none"/>
        </w:rPr>
        <w:t>estrutura</w:t>
      </w:r>
      <w:r w:rsidRPr="00572C7B">
        <w:rPr>
          <w:rFonts w:ascii="Arial" w:eastAsia="Times New Roman" w:hAnsi="Arial" w:cs="Arial"/>
          <w:color w:val="000000" w:themeColor="text1"/>
          <w:spacing w:val="1"/>
          <w:kern w:val="0"/>
          <w:sz w:val="20"/>
          <w:szCs w:val="20"/>
          <w:lang w:eastAsia="pt-BR"/>
          <w14:ligatures w14:val="none"/>
        </w:rPr>
        <w:t xml:space="preserve"> </w:t>
      </w:r>
      <w:r w:rsidRPr="00572C7B">
        <w:rPr>
          <w:rFonts w:ascii="Arial" w:eastAsia="Times New Roman" w:hAnsi="Arial" w:cs="Arial"/>
          <w:color w:val="000000" w:themeColor="text1"/>
          <w:kern w:val="0"/>
          <w:sz w:val="20"/>
          <w:szCs w:val="20"/>
          <w:lang w:eastAsia="pt-BR"/>
          <w14:ligatures w14:val="none"/>
        </w:rPr>
        <w:t>rígida</w:t>
      </w:r>
      <w:r w:rsidRPr="00572C7B">
        <w:rPr>
          <w:rFonts w:ascii="Arial" w:eastAsia="Times New Roman" w:hAnsi="Arial" w:cs="Arial"/>
          <w:color w:val="000000" w:themeColor="text1"/>
          <w:spacing w:val="1"/>
          <w:kern w:val="0"/>
          <w:sz w:val="20"/>
          <w:szCs w:val="20"/>
          <w:lang w:eastAsia="pt-BR"/>
          <w14:ligatures w14:val="none"/>
        </w:rPr>
        <w:t xml:space="preserve"> </w:t>
      </w:r>
      <w:r w:rsidRPr="00572C7B">
        <w:rPr>
          <w:rFonts w:ascii="Arial" w:eastAsia="Times New Roman" w:hAnsi="Arial" w:cs="Arial"/>
          <w:color w:val="000000" w:themeColor="text1"/>
          <w:kern w:val="0"/>
          <w:sz w:val="20"/>
          <w:szCs w:val="20"/>
          <w:lang w:eastAsia="pt-BR"/>
          <w14:ligatures w14:val="none"/>
        </w:rPr>
        <w:t>fixa,</w:t>
      </w:r>
      <w:r w:rsidRPr="00572C7B">
        <w:rPr>
          <w:rFonts w:ascii="Arial" w:eastAsia="Times New Roman" w:hAnsi="Arial" w:cs="Arial"/>
          <w:color w:val="000000" w:themeColor="text1"/>
          <w:spacing w:val="1"/>
          <w:kern w:val="0"/>
          <w:sz w:val="20"/>
          <w:szCs w:val="20"/>
          <w:lang w:eastAsia="pt-BR"/>
          <w14:ligatures w14:val="none"/>
        </w:rPr>
        <w:t xml:space="preserve"> </w:t>
      </w:r>
      <w:r w:rsidRPr="00572C7B">
        <w:rPr>
          <w:rFonts w:ascii="Arial" w:eastAsia="Times New Roman" w:hAnsi="Arial" w:cs="Arial"/>
          <w:color w:val="000000" w:themeColor="text1"/>
          <w:kern w:val="0"/>
          <w:sz w:val="20"/>
          <w:szCs w:val="20"/>
          <w:lang w:eastAsia="pt-BR"/>
          <w14:ligatures w14:val="none"/>
        </w:rPr>
        <w:t>resistente</w:t>
      </w:r>
      <w:r w:rsidRPr="00572C7B">
        <w:rPr>
          <w:rFonts w:ascii="Arial" w:eastAsia="Times New Roman" w:hAnsi="Arial" w:cs="Arial"/>
          <w:color w:val="000000" w:themeColor="text1"/>
          <w:spacing w:val="1"/>
          <w:kern w:val="0"/>
          <w:sz w:val="20"/>
          <w:szCs w:val="20"/>
          <w:lang w:eastAsia="pt-BR"/>
          <w14:ligatures w14:val="none"/>
        </w:rPr>
        <w:t xml:space="preserve"> </w:t>
      </w:r>
      <w:r w:rsidRPr="00572C7B">
        <w:rPr>
          <w:rFonts w:ascii="Arial" w:eastAsia="Times New Roman" w:hAnsi="Arial" w:cs="Arial"/>
          <w:color w:val="000000" w:themeColor="text1"/>
          <w:kern w:val="0"/>
          <w:sz w:val="20"/>
          <w:szCs w:val="20"/>
          <w:lang w:eastAsia="pt-BR"/>
          <w14:ligatures w14:val="none"/>
        </w:rPr>
        <w:t>a</w:t>
      </w:r>
      <w:r w:rsidRPr="00572C7B">
        <w:rPr>
          <w:rFonts w:ascii="Arial" w:eastAsia="Times New Roman" w:hAnsi="Arial" w:cs="Arial"/>
          <w:color w:val="000000" w:themeColor="text1"/>
          <w:spacing w:val="1"/>
          <w:kern w:val="0"/>
          <w:sz w:val="20"/>
          <w:szCs w:val="20"/>
          <w:lang w:eastAsia="pt-BR"/>
          <w14:ligatures w14:val="none"/>
        </w:rPr>
        <w:t xml:space="preserve"> </w:t>
      </w:r>
      <w:r w:rsidRPr="00572C7B">
        <w:rPr>
          <w:rFonts w:ascii="Arial" w:eastAsia="Times New Roman" w:hAnsi="Arial" w:cs="Arial"/>
          <w:color w:val="000000" w:themeColor="text1"/>
          <w:kern w:val="0"/>
          <w:sz w:val="20"/>
          <w:szCs w:val="20"/>
          <w:lang w:eastAsia="pt-BR"/>
          <w14:ligatures w14:val="none"/>
        </w:rPr>
        <w:t>intempéries,</w:t>
      </w:r>
      <w:r w:rsidRPr="00572C7B">
        <w:rPr>
          <w:rFonts w:ascii="Arial" w:eastAsia="Times New Roman" w:hAnsi="Arial" w:cs="Arial"/>
          <w:color w:val="000000" w:themeColor="text1"/>
          <w:spacing w:val="1"/>
          <w:kern w:val="0"/>
          <w:sz w:val="20"/>
          <w:szCs w:val="20"/>
          <w:lang w:eastAsia="pt-BR"/>
          <w14:ligatures w14:val="none"/>
        </w:rPr>
        <w:t xml:space="preserve"> </w:t>
      </w:r>
      <w:r w:rsidRPr="00572C7B">
        <w:rPr>
          <w:rFonts w:ascii="Arial" w:eastAsia="Times New Roman" w:hAnsi="Arial" w:cs="Arial"/>
          <w:color w:val="000000" w:themeColor="text1"/>
          <w:kern w:val="0"/>
          <w:sz w:val="20"/>
          <w:szCs w:val="20"/>
          <w:lang w:eastAsia="pt-BR"/>
          <w14:ligatures w14:val="none"/>
        </w:rPr>
        <w:t>tais</w:t>
      </w:r>
      <w:r w:rsidRPr="00572C7B">
        <w:rPr>
          <w:rFonts w:ascii="Arial" w:eastAsia="Times New Roman" w:hAnsi="Arial" w:cs="Arial"/>
          <w:color w:val="000000" w:themeColor="text1"/>
          <w:spacing w:val="1"/>
          <w:kern w:val="0"/>
          <w:sz w:val="20"/>
          <w:szCs w:val="20"/>
          <w:lang w:eastAsia="pt-BR"/>
          <w14:ligatures w14:val="none"/>
        </w:rPr>
        <w:t xml:space="preserve"> </w:t>
      </w:r>
      <w:r w:rsidRPr="00572C7B">
        <w:rPr>
          <w:rFonts w:ascii="Arial" w:eastAsia="Times New Roman" w:hAnsi="Arial" w:cs="Arial"/>
          <w:color w:val="000000" w:themeColor="text1"/>
          <w:kern w:val="0"/>
          <w:sz w:val="20"/>
          <w:szCs w:val="20"/>
          <w:lang w:eastAsia="pt-BR"/>
          <w14:ligatures w14:val="none"/>
        </w:rPr>
        <w:t>como</w:t>
      </w:r>
      <w:r w:rsidRPr="00572C7B">
        <w:rPr>
          <w:rFonts w:ascii="Arial" w:eastAsia="Times New Roman" w:hAnsi="Arial" w:cs="Arial"/>
          <w:color w:val="000000" w:themeColor="text1"/>
          <w:spacing w:val="1"/>
          <w:kern w:val="0"/>
          <w:sz w:val="20"/>
          <w:szCs w:val="20"/>
          <w:lang w:eastAsia="pt-BR"/>
          <w14:ligatures w14:val="none"/>
        </w:rPr>
        <w:t xml:space="preserve"> </w:t>
      </w:r>
      <w:r w:rsidRPr="00572C7B">
        <w:rPr>
          <w:rFonts w:ascii="Arial" w:eastAsia="Times New Roman" w:hAnsi="Arial" w:cs="Arial"/>
          <w:color w:val="000000" w:themeColor="text1"/>
          <w:kern w:val="0"/>
          <w:sz w:val="20"/>
          <w:szCs w:val="20"/>
          <w:lang w:eastAsia="pt-BR"/>
          <w14:ligatures w14:val="none"/>
        </w:rPr>
        <w:t>corrosão,</w:t>
      </w:r>
      <w:r w:rsidRPr="00572C7B">
        <w:rPr>
          <w:rFonts w:ascii="Arial" w:eastAsia="Times New Roman" w:hAnsi="Arial" w:cs="Arial"/>
          <w:color w:val="000000" w:themeColor="text1"/>
          <w:spacing w:val="1"/>
          <w:kern w:val="0"/>
          <w:sz w:val="20"/>
          <w:szCs w:val="20"/>
          <w:lang w:eastAsia="pt-BR"/>
          <w14:ligatures w14:val="none"/>
        </w:rPr>
        <w:t xml:space="preserve"> </w:t>
      </w:r>
      <w:r w:rsidRPr="00572C7B">
        <w:rPr>
          <w:rFonts w:ascii="Arial" w:eastAsia="Times New Roman" w:hAnsi="Arial" w:cs="Arial"/>
          <w:color w:val="000000" w:themeColor="text1"/>
          <w:kern w:val="0"/>
          <w:sz w:val="20"/>
          <w:szCs w:val="20"/>
          <w:lang w:eastAsia="pt-BR"/>
          <w14:ligatures w14:val="none"/>
        </w:rPr>
        <w:t>respingo</w:t>
      </w:r>
      <w:r w:rsidRPr="00572C7B">
        <w:rPr>
          <w:rFonts w:ascii="Arial" w:eastAsia="Times New Roman" w:hAnsi="Arial" w:cs="Arial"/>
          <w:color w:val="000000" w:themeColor="text1"/>
          <w:spacing w:val="58"/>
          <w:kern w:val="0"/>
          <w:sz w:val="20"/>
          <w:szCs w:val="20"/>
          <w:lang w:eastAsia="pt-BR"/>
          <w14:ligatures w14:val="none"/>
        </w:rPr>
        <w:t xml:space="preserve"> </w:t>
      </w:r>
      <w:r w:rsidRPr="00572C7B">
        <w:rPr>
          <w:rFonts w:ascii="Arial" w:eastAsia="Times New Roman" w:hAnsi="Arial" w:cs="Arial"/>
          <w:color w:val="000000" w:themeColor="text1"/>
          <w:kern w:val="0"/>
          <w:sz w:val="20"/>
          <w:szCs w:val="20"/>
          <w:lang w:eastAsia="pt-BR"/>
          <w14:ligatures w14:val="none"/>
        </w:rPr>
        <w:t>de</w:t>
      </w:r>
      <w:r w:rsidRPr="00572C7B">
        <w:rPr>
          <w:rFonts w:ascii="Arial" w:eastAsia="Times New Roman" w:hAnsi="Arial" w:cs="Arial"/>
          <w:color w:val="000000" w:themeColor="text1"/>
          <w:spacing w:val="1"/>
          <w:kern w:val="0"/>
          <w:sz w:val="20"/>
          <w:szCs w:val="20"/>
          <w:lang w:eastAsia="pt-BR"/>
          <w14:ligatures w14:val="none"/>
        </w:rPr>
        <w:t xml:space="preserve"> </w:t>
      </w:r>
      <w:r w:rsidRPr="00572C7B">
        <w:rPr>
          <w:rFonts w:ascii="Arial" w:eastAsia="Times New Roman" w:hAnsi="Arial" w:cs="Arial"/>
          <w:color w:val="000000" w:themeColor="text1"/>
          <w:kern w:val="0"/>
          <w:sz w:val="20"/>
          <w:szCs w:val="20"/>
          <w:lang w:eastAsia="pt-BR"/>
          <w14:ligatures w14:val="none"/>
        </w:rPr>
        <w:t>líquidos,</w:t>
      </w:r>
      <w:r w:rsidRPr="00572C7B">
        <w:rPr>
          <w:rFonts w:ascii="Arial" w:eastAsia="Times New Roman" w:hAnsi="Arial" w:cs="Arial"/>
          <w:color w:val="000000" w:themeColor="text1"/>
          <w:spacing w:val="-3"/>
          <w:kern w:val="0"/>
          <w:sz w:val="20"/>
          <w:szCs w:val="20"/>
          <w:lang w:eastAsia="pt-BR"/>
          <w14:ligatures w14:val="none"/>
        </w:rPr>
        <w:t xml:space="preserve"> </w:t>
      </w:r>
      <w:r w:rsidRPr="00572C7B">
        <w:rPr>
          <w:rFonts w:ascii="Arial" w:eastAsia="Times New Roman" w:hAnsi="Arial" w:cs="Arial"/>
          <w:color w:val="000000" w:themeColor="text1"/>
          <w:kern w:val="0"/>
          <w:sz w:val="20"/>
          <w:szCs w:val="20"/>
          <w:lang w:eastAsia="pt-BR"/>
          <w14:ligatures w14:val="none"/>
        </w:rPr>
        <w:t>oxidação e</w:t>
      </w:r>
      <w:r w:rsidRPr="00572C7B">
        <w:rPr>
          <w:rFonts w:ascii="Arial" w:eastAsia="Times New Roman" w:hAnsi="Arial" w:cs="Arial"/>
          <w:color w:val="000000" w:themeColor="text1"/>
          <w:spacing w:val="-4"/>
          <w:kern w:val="0"/>
          <w:sz w:val="20"/>
          <w:szCs w:val="20"/>
          <w:lang w:eastAsia="pt-BR"/>
          <w14:ligatures w14:val="none"/>
        </w:rPr>
        <w:t xml:space="preserve"> </w:t>
      </w:r>
      <w:r w:rsidRPr="00572C7B">
        <w:rPr>
          <w:rFonts w:ascii="Arial" w:eastAsia="Times New Roman" w:hAnsi="Arial" w:cs="Arial"/>
          <w:color w:val="000000" w:themeColor="text1"/>
          <w:kern w:val="0"/>
          <w:sz w:val="20"/>
          <w:szCs w:val="20"/>
          <w:lang w:eastAsia="pt-BR"/>
          <w14:ligatures w14:val="none"/>
        </w:rPr>
        <w:t>a</w:t>
      </w:r>
      <w:r w:rsidRPr="00572C7B">
        <w:rPr>
          <w:rFonts w:ascii="Arial" w:eastAsia="Times New Roman" w:hAnsi="Arial" w:cs="Arial"/>
          <w:color w:val="000000" w:themeColor="text1"/>
          <w:spacing w:val="-1"/>
          <w:kern w:val="0"/>
          <w:sz w:val="20"/>
          <w:szCs w:val="20"/>
          <w:lang w:eastAsia="pt-BR"/>
          <w14:ligatures w14:val="none"/>
        </w:rPr>
        <w:t xml:space="preserve"> </w:t>
      </w:r>
      <w:r w:rsidRPr="00572C7B">
        <w:rPr>
          <w:rFonts w:ascii="Arial" w:eastAsia="Times New Roman" w:hAnsi="Arial" w:cs="Arial"/>
          <w:color w:val="000000" w:themeColor="text1"/>
          <w:kern w:val="0"/>
          <w:sz w:val="20"/>
          <w:szCs w:val="20"/>
          <w:lang w:eastAsia="pt-BR"/>
          <w14:ligatures w14:val="none"/>
        </w:rPr>
        <w:t>vandalismos.</w:t>
      </w:r>
    </w:p>
    <w:p w14:paraId="54ABA545"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p>
    <w:p w14:paraId="57F02653"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t>Possuir circuito eletrônico de proteção contra descargas atmosféricas no sistema de entrada</w:t>
      </w:r>
      <w:r w:rsidRPr="00572C7B">
        <w:rPr>
          <w:rFonts w:ascii="Arial" w:eastAsia="Times New Roman" w:hAnsi="Arial" w:cs="Arial"/>
          <w:color w:val="000000" w:themeColor="text1"/>
          <w:spacing w:val="1"/>
          <w:kern w:val="0"/>
          <w:sz w:val="20"/>
          <w:szCs w:val="20"/>
          <w:lang w:eastAsia="pt-BR"/>
          <w14:ligatures w14:val="none"/>
        </w:rPr>
        <w:t xml:space="preserve"> </w:t>
      </w:r>
      <w:r w:rsidRPr="00572C7B">
        <w:rPr>
          <w:rFonts w:ascii="Arial" w:eastAsia="Times New Roman" w:hAnsi="Arial" w:cs="Arial"/>
          <w:color w:val="000000" w:themeColor="text1"/>
          <w:kern w:val="0"/>
          <w:sz w:val="20"/>
          <w:szCs w:val="20"/>
          <w:lang w:eastAsia="pt-BR"/>
          <w14:ligatures w14:val="none"/>
        </w:rPr>
        <w:t>de</w:t>
      </w:r>
      <w:r w:rsidRPr="00572C7B">
        <w:rPr>
          <w:rFonts w:ascii="Arial" w:eastAsia="Times New Roman" w:hAnsi="Arial" w:cs="Arial"/>
          <w:color w:val="000000" w:themeColor="text1"/>
          <w:spacing w:val="-2"/>
          <w:kern w:val="0"/>
          <w:sz w:val="20"/>
          <w:szCs w:val="20"/>
          <w:lang w:eastAsia="pt-BR"/>
          <w14:ligatures w14:val="none"/>
        </w:rPr>
        <w:t xml:space="preserve"> </w:t>
      </w:r>
      <w:r w:rsidRPr="00572C7B">
        <w:rPr>
          <w:rFonts w:ascii="Arial" w:eastAsia="Times New Roman" w:hAnsi="Arial" w:cs="Arial"/>
          <w:color w:val="000000" w:themeColor="text1"/>
          <w:kern w:val="0"/>
          <w:sz w:val="20"/>
          <w:szCs w:val="20"/>
          <w:lang w:eastAsia="pt-BR"/>
          <w14:ligatures w14:val="none"/>
        </w:rPr>
        <w:t>energia</w:t>
      </w:r>
      <w:r w:rsidRPr="00572C7B">
        <w:rPr>
          <w:rFonts w:ascii="Arial" w:eastAsia="Times New Roman" w:hAnsi="Arial" w:cs="Arial"/>
          <w:color w:val="000000" w:themeColor="text1"/>
          <w:spacing w:val="-1"/>
          <w:kern w:val="0"/>
          <w:sz w:val="20"/>
          <w:szCs w:val="20"/>
          <w:lang w:eastAsia="pt-BR"/>
          <w14:ligatures w14:val="none"/>
        </w:rPr>
        <w:t xml:space="preserve"> </w:t>
      </w:r>
      <w:r w:rsidRPr="00572C7B">
        <w:rPr>
          <w:rFonts w:ascii="Arial" w:eastAsia="Times New Roman" w:hAnsi="Arial" w:cs="Arial"/>
          <w:color w:val="000000" w:themeColor="text1"/>
          <w:kern w:val="0"/>
          <w:sz w:val="20"/>
          <w:szCs w:val="20"/>
          <w:lang w:eastAsia="pt-BR"/>
          <w14:ligatures w14:val="none"/>
        </w:rPr>
        <w:t>e</w:t>
      </w:r>
      <w:r w:rsidRPr="00572C7B">
        <w:rPr>
          <w:rFonts w:ascii="Arial" w:eastAsia="Times New Roman" w:hAnsi="Arial" w:cs="Arial"/>
          <w:color w:val="000000" w:themeColor="text1"/>
          <w:spacing w:val="-1"/>
          <w:kern w:val="0"/>
          <w:sz w:val="20"/>
          <w:szCs w:val="20"/>
          <w:lang w:eastAsia="pt-BR"/>
          <w14:ligatures w14:val="none"/>
        </w:rPr>
        <w:t xml:space="preserve"> </w:t>
      </w:r>
      <w:r w:rsidRPr="00572C7B">
        <w:rPr>
          <w:rFonts w:ascii="Arial" w:eastAsia="Times New Roman" w:hAnsi="Arial" w:cs="Arial"/>
          <w:color w:val="000000" w:themeColor="text1"/>
          <w:kern w:val="0"/>
          <w:sz w:val="20"/>
          <w:szCs w:val="20"/>
          <w:lang w:eastAsia="pt-BR"/>
          <w14:ligatures w14:val="none"/>
        </w:rPr>
        <w:t>nos</w:t>
      </w:r>
      <w:r w:rsidRPr="00572C7B">
        <w:rPr>
          <w:rFonts w:ascii="Arial" w:eastAsia="Times New Roman" w:hAnsi="Arial" w:cs="Arial"/>
          <w:color w:val="000000" w:themeColor="text1"/>
          <w:spacing w:val="-1"/>
          <w:kern w:val="0"/>
          <w:sz w:val="20"/>
          <w:szCs w:val="20"/>
          <w:lang w:eastAsia="pt-BR"/>
          <w14:ligatures w14:val="none"/>
        </w:rPr>
        <w:t xml:space="preserve"> </w:t>
      </w:r>
      <w:r w:rsidRPr="00572C7B">
        <w:rPr>
          <w:rFonts w:ascii="Arial" w:eastAsia="Times New Roman" w:hAnsi="Arial" w:cs="Arial"/>
          <w:color w:val="000000" w:themeColor="text1"/>
          <w:kern w:val="0"/>
          <w:sz w:val="20"/>
          <w:szCs w:val="20"/>
          <w:lang w:eastAsia="pt-BR"/>
          <w14:ligatures w14:val="none"/>
        </w:rPr>
        <w:t>sensores</w:t>
      </w:r>
      <w:r w:rsidRPr="00572C7B">
        <w:rPr>
          <w:rFonts w:ascii="Arial" w:eastAsia="Times New Roman" w:hAnsi="Arial" w:cs="Arial"/>
          <w:color w:val="000000" w:themeColor="text1"/>
          <w:spacing w:val="-1"/>
          <w:kern w:val="0"/>
          <w:sz w:val="20"/>
          <w:szCs w:val="20"/>
          <w:lang w:eastAsia="pt-BR"/>
          <w14:ligatures w14:val="none"/>
        </w:rPr>
        <w:t xml:space="preserve"> </w:t>
      </w:r>
      <w:r w:rsidRPr="00572C7B">
        <w:rPr>
          <w:rFonts w:ascii="Arial" w:eastAsia="Times New Roman" w:hAnsi="Arial" w:cs="Arial"/>
          <w:color w:val="000000" w:themeColor="text1"/>
          <w:kern w:val="0"/>
          <w:sz w:val="20"/>
          <w:szCs w:val="20"/>
          <w:lang w:eastAsia="pt-BR"/>
          <w14:ligatures w14:val="none"/>
        </w:rPr>
        <w:t>de</w:t>
      </w:r>
      <w:r w:rsidRPr="00572C7B">
        <w:rPr>
          <w:rFonts w:ascii="Arial" w:eastAsia="Times New Roman" w:hAnsi="Arial" w:cs="Arial"/>
          <w:color w:val="000000" w:themeColor="text1"/>
          <w:spacing w:val="-1"/>
          <w:kern w:val="0"/>
          <w:sz w:val="20"/>
          <w:szCs w:val="20"/>
          <w:lang w:eastAsia="pt-BR"/>
          <w14:ligatures w14:val="none"/>
        </w:rPr>
        <w:t xml:space="preserve"> </w:t>
      </w:r>
      <w:r w:rsidRPr="00572C7B">
        <w:rPr>
          <w:rFonts w:ascii="Arial" w:eastAsia="Times New Roman" w:hAnsi="Arial" w:cs="Arial"/>
          <w:color w:val="000000" w:themeColor="text1"/>
          <w:kern w:val="0"/>
          <w:sz w:val="20"/>
          <w:szCs w:val="20"/>
          <w:lang w:eastAsia="pt-BR"/>
          <w14:ligatures w14:val="none"/>
        </w:rPr>
        <w:t>medição</w:t>
      </w:r>
      <w:r w:rsidRPr="00572C7B">
        <w:rPr>
          <w:rFonts w:ascii="Arial" w:eastAsia="Times New Roman" w:hAnsi="Arial" w:cs="Arial"/>
          <w:color w:val="000000" w:themeColor="text1"/>
          <w:spacing w:val="-1"/>
          <w:kern w:val="0"/>
          <w:sz w:val="20"/>
          <w:szCs w:val="20"/>
          <w:lang w:eastAsia="pt-BR"/>
          <w14:ligatures w14:val="none"/>
        </w:rPr>
        <w:t xml:space="preserve"> </w:t>
      </w:r>
      <w:r w:rsidRPr="00572C7B">
        <w:rPr>
          <w:rFonts w:ascii="Arial" w:eastAsia="Times New Roman" w:hAnsi="Arial" w:cs="Arial"/>
          <w:color w:val="000000" w:themeColor="text1"/>
          <w:kern w:val="0"/>
          <w:sz w:val="20"/>
          <w:szCs w:val="20"/>
          <w:lang w:eastAsia="pt-BR"/>
          <w14:ligatures w14:val="none"/>
        </w:rPr>
        <w:t>de</w:t>
      </w:r>
      <w:r w:rsidRPr="00572C7B">
        <w:rPr>
          <w:rFonts w:ascii="Arial" w:eastAsia="Times New Roman" w:hAnsi="Arial" w:cs="Arial"/>
          <w:color w:val="000000" w:themeColor="text1"/>
          <w:spacing w:val="-1"/>
          <w:kern w:val="0"/>
          <w:sz w:val="20"/>
          <w:szCs w:val="20"/>
          <w:lang w:eastAsia="pt-BR"/>
          <w14:ligatures w14:val="none"/>
        </w:rPr>
        <w:t xml:space="preserve"> </w:t>
      </w:r>
      <w:r w:rsidRPr="00572C7B">
        <w:rPr>
          <w:rFonts w:ascii="Arial" w:eastAsia="Times New Roman" w:hAnsi="Arial" w:cs="Arial"/>
          <w:color w:val="000000" w:themeColor="text1"/>
          <w:kern w:val="0"/>
          <w:sz w:val="20"/>
          <w:szCs w:val="20"/>
          <w:lang w:eastAsia="pt-BR"/>
          <w14:ligatures w14:val="none"/>
        </w:rPr>
        <w:t>velocidade.</w:t>
      </w:r>
    </w:p>
    <w:p w14:paraId="32FB2B53"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p>
    <w:p w14:paraId="68B9DB94"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t>Possuir proteção anti-vandalismo, visando dificultar o acesso a todos os compartimentos</w:t>
      </w:r>
      <w:r w:rsidRPr="00572C7B">
        <w:rPr>
          <w:rFonts w:ascii="Arial" w:eastAsia="Times New Roman" w:hAnsi="Arial" w:cs="Arial"/>
          <w:color w:val="000000" w:themeColor="text1"/>
          <w:spacing w:val="1"/>
          <w:kern w:val="0"/>
          <w:sz w:val="20"/>
          <w:szCs w:val="20"/>
          <w:lang w:eastAsia="pt-BR"/>
          <w14:ligatures w14:val="none"/>
        </w:rPr>
        <w:t xml:space="preserve"> </w:t>
      </w:r>
      <w:r w:rsidRPr="00572C7B">
        <w:rPr>
          <w:rFonts w:ascii="Arial" w:eastAsia="Times New Roman" w:hAnsi="Arial" w:cs="Arial"/>
          <w:color w:val="000000" w:themeColor="text1"/>
          <w:kern w:val="0"/>
          <w:sz w:val="20"/>
          <w:szCs w:val="20"/>
          <w:lang w:eastAsia="pt-BR"/>
          <w14:ligatures w14:val="none"/>
        </w:rPr>
        <w:t>internos do equipamento, além de alarme sonoro que indique a tentativa de acesso não</w:t>
      </w:r>
      <w:r w:rsidRPr="00572C7B">
        <w:rPr>
          <w:rFonts w:ascii="Arial" w:eastAsia="Times New Roman" w:hAnsi="Arial" w:cs="Arial"/>
          <w:color w:val="000000" w:themeColor="text1"/>
          <w:spacing w:val="1"/>
          <w:kern w:val="0"/>
          <w:sz w:val="20"/>
          <w:szCs w:val="20"/>
          <w:lang w:eastAsia="pt-BR"/>
          <w14:ligatures w14:val="none"/>
        </w:rPr>
        <w:t xml:space="preserve"> </w:t>
      </w:r>
      <w:r w:rsidRPr="00572C7B">
        <w:rPr>
          <w:rFonts w:ascii="Arial" w:eastAsia="Times New Roman" w:hAnsi="Arial" w:cs="Arial"/>
          <w:color w:val="000000" w:themeColor="text1"/>
          <w:kern w:val="0"/>
          <w:sz w:val="20"/>
          <w:szCs w:val="20"/>
          <w:lang w:eastAsia="pt-BR"/>
          <w14:ligatures w14:val="none"/>
        </w:rPr>
        <w:t>autorizado.</w:t>
      </w:r>
    </w:p>
    <w:p w14:paraId="3D29A118"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p>
    <w:p w14:paraId="0115F7E1"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t>Capturar, automaticamente, as imagens digitalizadas dos veículos em velocidade superior à</w:t>
      </w:r>
      <w:r w:rsidRPr="00572C7B">
        <w:rPr>
          <w:rFonts w:ascii="Arial" w:eastAsia="Times New Roman" w:hAnsi="Arial" w:cs="Arial"/>
          <w:color w:val="000000" w:themeColor="text1"/>
          <w:spacing w:val="1"/>
          <w:kern w:val="0"/>
          <w:sz w:val="20"/>
          <w:szCs w:val="20"/>
          <w:lang w:eastAsia="pt-BR"/>
          <w14:ligatures w14:val="none"/>
        </w:rPr>
        <w:t xml:space="preserve"> </w:t>
      </w:r>
      <w:r w:rsidRPr="00572C7B">
        <w:rPr>
          <w:rFonts w:ascii="Arial" w:eastAsia="Times New Roman" w:hAnsi="Arial" w:cs="Arial"/>
          <w:color w:val="000000" w:themeColor="text1"/>
          <w:kern w:val="0"/>
          <w:sz w:val="20"/>
          <w:szCs w:val="20"/>
          <w:lang w:eastAsia="pt-BR"/>
          <w14:ligatures w14:val="none"/>
        </w:rPr>
        <w:t>permitida, com o devido acréscimo de tolerância estabelecido pelo INMETRO e gerar os</w:t>
      </w:r>
      <w:r w:rsidRPr="00572C7B">
        <w:rPr>
          <w:rFonts w:ascii="Arial" w:eastAsia="Times New Roman" w:hAnsi="Arial" w:cs="Arial"/>
          <w:color w:val="000000" w:themeColor="text1"/>
          <w:spacing w:val="1"/>
          <w:kern w:val="0"/>
          <w:sz w:val="20"/>
          <w:szCs w:val="20"/>
          <w:lang w:eastAsia="pt-BR"/>
          <w14:ligatures w14:val="none"/>
        </w:rPr>
        <w:t xml:space="preserve"> </w:t>
      </w:r>
      <w:r w:rsidRPr="00572C7B">
        <w:rPr>
          <w:rFonts w:ascii="Arial" w:eastAsia="Times New Roman" w:hAnsi="Arial" w:cs="Arial"/>
          <w:color w:val="000000" w:themeColor="text1"/>
          <w:kern w:val="0"/>
          <w:sz w:val="20"/>
          <w:szCs w:val="20"/>
          <w:lang w:eastAsia="pt-BR"/>
          <w14:ligatures w14:val="none"/>
        </w:rPr>
        <w:t>respectivos</w:t>
      </w:r>
      <w:r w:rsidRPr="00572C7B">
        <w:rPr>
          <w:rFonts w:ascii="Arial" w:eastAsia="Times New Roman" w:hAnsi="Arial" w:cs="Arial"/>
          <w:color w:val="000000" w:themeColor="text1"/>
          <w:spacing w:val="-2"/>
          <w:kern w:val="0"/>
          <w:sz w:val="20"/>
          <w:szCs w:val="20"/>
          <w:lang w:eastAsia="pt-BR"/>
          <w14:ligatures w14:val="none"/>
        </w:rPr>
        <w:t xml:space="preserve"> </w:t>
      </w:r>
      <w:r w:rsidRPr="00572C7B">
        <w:rPr>
          <w:rFonts w:ascii="Arial" w:eastAsia="Times New Roman" w:hAnsi="Arial" w:cs="Arial"/>
          <w:color w:val="000000" w:themeColor="text1"/>
          <w:kern w:val="0"/>
          <w:sz w:val="20"/>
          <w:szCs w:val="20"/>
          <w:lang w:eastAsia="pt-BR"/>
          <w14:ligatures w14:val="none"/>
        </w:rPr>
        <w:t>comprovantes</w:t>
      </w:r>
      <w:r w:rsidRPr="00572C7B">
        <w:rPr>
          <w:rFonts w:ascii="Arial" w:eastAsia="Times New Roman" w:hAnsi="Arial" w:cs="Arial"/>
          <w:color w:val="000000" w:themeColor="text1"/>
          <w:spacing w:val="-4"/>
          <w:kern w:val="0"/>
          <w:sz w:val="20"/>
          <w:szCs w:val="20"/>
          <w:lang w:eastAsia="pt-BR"/>
          <w14:ligatures w14:val="none"/>
        </w:rPr>
        <w:t xml:space="preserve"> </w:t>
      </w:r>
      <w:r w:rsidRPr="00572C7B">
        <w:rPr>
          <w:rFonts w:ascii="Arial" w:eastAsia="Times New Roman" w:hAnsi="Arial" w:cs="Arial"/>
          <w:color w:val="000000" w:themeColor="text1"/>
          <w:kern w:val="0"/>
          <w:sz w:val="20"/>
          <w:szCs w:val="20"/>
          <w:lang w:eastAsia="pt-BR"/>
          <w14:ligatures w14:val="none"/>
        </w:rPr>
        <w:t>de</w:t>
      </w:r>
      <w:r w:rsidRPr="00572C7B">
        <w:rPr>
          <w:rFonts w:ascii="Arial" w:eastAsia="Times New Roman" w:hAnsi="Arial" w:cs="Arial"/>
          <w:color w:val="000000" w:themeColor="text1"/>
          <w:spacing w:val="-1"/>
          <w:kern w:val="0"/>
          <w:sz w:val="20"/>
          <w:szCs w:val="20"/>
          <w:lang w:eastAsia="pt-BR"/>
          <w14:ligatures w14:val="none"/>
        </w:rPr>
        <w:t xml:space="preserve"> </w:t>
      </w:r>
      <w:r w:rsidRPr="00572C7B">
        <w:rPr>
          <w:rFonts w:ascii="Arial" w:eastAsia="Times New Roman" w:hAnsi="Arial" w:cs="Arial"/>
          <w:color w:val="000000" w:themeColor="text1"/>
          <w:kern w:val="0"/>
          <w:sz w:val="20"/>
          <w:szCs w:val="20"/>
          <w:lang w:eastAsia="pt-BR"/>
          <w14:ligatures w14:val="none"/>
        </w:rPr>
        <w:t>infração.</w:t>
      </w:r>
    </w:p>
    <w:p w14:paraId="42D32444"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p>
    <w:p w14:paraId="39232104"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t>Possibilitar</w:t>
      </w:r>
      <w:r w:rsidRPr="00572C7B">
        <w:rPr>
          <w:rFonts w:ascii="Arial" w:eastAsia="Times New Roman" w:hAnsi="Arial" w:cs="Arial"/>
          <w:color w:val="000000" w:themeColor="text1"/>
          <w:spacing w:val="1"/>
          <w:kern w:val="0"/>
          <w:sz w:val="20"/>
          <w:szCs w:val="20"/>
          <w:lang w:eastAsia="pt-BR"/>
          <w14:ligatures w14:val="none"/>
        </w:rPr>
        <w:t xml:space="preserve"> </w:t>
      </w:r>
      <w:r w:rsidRPr="00572C7B">
        <w:rPr>
          <w:rFonts w:ascii="Arial" w:eastAsia="Times New Roman" w:hAnsi="Arial" w:cs="Arial"/>
          <w:color w:val="000000" w:themeColor="text1"/>
          <w:kern w:val="0"/>
          <w:sz w:val="20"/>
          <w:szCs w:val="20"/>
          <w:lang w:eastAsia="pt-BR"/>
          <w14:ligatures w14:val="none"/>
        </w:rPr>
        <w:t>a</w:t>
      </w:r>
      <w:r w:rsidRPr="00572C7B">
        <w:rPr>
          <w:rFonts w:ascii="Arial" w:eastAsia="Times New Roman" w:hAnsi="Arial" w:cs="Arial"/>
          <w:color w:val="000000" w:themeColor="text1"/>
          <w:spacing w:val="1"/>
          <w:kern w:val="0"/>
          <w:sz w:val="20"/>
          <w:szCs w:val="20"/>
          <w:lang w:eastAsia="pt-BR"/>
          <w14:ligatures w14:val="none"/>
        </w:rPr>
        <w:t xml:space="preserve"> </w:t>
      </w:r>
      <w:r w:rsidRPr="00572C7B">
        <w:rPr>
          <w:rFonts w:ascii="Arial" w:eastAsia="Times New Roman" w:hAnsi="Arial" w:cs="Arial"/>
          <w:color w:val="000000" w:themeColor="text1"/>
          <w:kern w:val="0"/>
          <w:sz w:val="20"/>
          <w:szCs w:val="20"/>
          <w:lang w:eastAsia="pt-BR"/>
          <w14:ligatures w14:val="none"/>
        </w:rPr>
        <w:t>volta</w:t>
      </w:r>
      <w:r w:rsidRPr="00572C7B">
        <w:rPr>
          <w:rFonts w:ascii="Arial" w:eastAsia="Times New Roman" w:hAnsi="Arial" w:cs="Arial"/>
          <w:color w:val="000000" w:themeColor="text1"/>
          <w:spacing w:val="1"/>
          <w:kern w:val="0"/>
          <w:sz w:val="20"/>
          <w:szCs w:val="20"/>
          <w:lang w:eastAsia="pt-BR"/>
          <w14:ligatures w14:val="none"/>
        </w:rPr>
        <w:t xml:space="preserve"> </w:t>
      </w:r>
      <w:r w:rsidRPr="00572C7B">
        <w:rPr>
          <w:rFonts w:ascii="Arial" w:eastAsia="Times New Roman" w:hAnsi="Arial" w:cs="Arial"/>
          <w:color w:val="000000" w:themeColor="text1"/>
          <w:kern w:val="0"/>
          <w:sz w:val="20"/>
          <w:szCs w:val="20"/>
          <w:lang w:eastAsia="pt-BR"/>
          <w14:ligatures w14:val="none"/>
        </w:rPr>
        <w:t>à</w:t>
      </w:r>
      <w:r w:rsidRPr="00572C7B">
        <w:rPr>
          <w:rFonts w:ascii="Arial" w:eastAsia="Times New Roman" w:hAnsi="Arial" w:cs="Arial"/>
          <w:color w:val="000000" w:themeColor="text1"/>
          <w:spacing w:val="1"/>
          <w:kern w:val="0"/>
          <w:sz w:val="20"/>
          <w:szCs w:val="20"/>
          <w:lang w:eastAsia="pt-BR"/>
          <w14:ligatures w14:val="none"/>
        </w:rPr>
        <w:t xml:space="preserve"> </w:t>
      </w:r>
      <w:r w:rsidRPr="00572C7B">
        <w:rPr>
          <w:rFonts w:ascii="Arial" w:eastAsia="Times New Roman" w:hAnsi="Arial" w:cs="Arial"/>
          <w:color w:val="000000" w:themeColor="text1"/>
          <w:kern w:val="0"/>
          <w:sz w:val="20"/>
          <w:szCs w:val="20"/>
          <w:lang w:eastAsia="pt-BR"/>
          <w14:ligatures w14:val="none"/>
        </w:rPr>
        <w:t>operação</w:t>
      </w:r>
      <w:r w:rsidRPr="00572C7B">
        <w:rPr>
          <w:rFonts w:ascii="Arial" w:eastAsia="Times New Roman" w:hAnsi="Arial" w:cs="Arial"/>
          <w:color w:val="000000" w:themeColor="text1"/>
          <w:spacing w:val="1"/>
          <w:kern w:val="0"/>
          <w:sz w:val="20"/>
          <w:szCs w:val="20"/>
          <w:lang w:eastAsia="pt-BR"/>
          <w14:ligatures w14:val="none"/>
        </w:rPr>
        <w:t xml:space="preserve"> </w:t>
      </w:r>
      <w:r w:rsidRPr="00572C7B">
        <w:rPr>
          <w:rFonts w:ascii="Arial" w:eastAsia="Times New Roman" w:hAnsi="Arial" w:cs="Arial"/>
          <w:color w:val="000000" w:themeColor="text1"/>
          <w:kern w:val="0"/>
          <w:sz w:val="20"/>
          <w:szCs w:val="20"/>
          <w:lang w:eastAsia="pt-BR"/>
          <w14:ligatures w14:val="none"/>
        </w:rPr>
        <w:t>normal,</w:t>
      </w:r>
      <w:r w:rsidRPr="00572C7B">
        <w:rPr>
          <w:rFonts w:ascii="Arial" w:eastAsia="Times New Roman" w:hAnsi="Arial" w:cs="Arial"/>
          <w:color w:val="000000" w:themeColor="text1"/>
          <w:spacing w:val="1"/>
          <w:kern w:val="0"/>
          <w:sz w:val="20"/>
          <w:szCs w:val="20"/>
          <w:lang w:eastAsia="pt-BR"/>
          <w14:ligatures w14:val="none"/>
        </w:rPr>
        <w:t xml:space="preserve"> </w:t>
      </w:r>
      <w:r w:rsidRPr="00572C7B">
        <w:rPr>
          <w:rFonts w:ascii="Arial" w:eastAsia="Times New Roman" w:hAnsi="Arial" w:cs="Arial"/>
          <w:color w:val="000000" w:themeColor="text1"/>
          <w:kern w:val="0"/>
          <w:sz w:val="20"/>
          <w:szCs w:val="20"/>
          <w:lang w:eastAsia="pt-BR"/>
          <w14:ligatures w14:val="none"/>
        </w:rPr>
        <w:t>automaticamente,</w:t>
      </w:r>
      <w:r w:rsidRPr="00572C7B">
        <w:rPr>
          <w:rFonts w:ascii="Arial" w:eastAsia="Times New Roman" w:hAnsi="Arial" w:cs="Arial"/>
          <w:color w:val="000000" w:themeColor="text1"/>
          <w:spacing w:val="1"/>
          <w:kern w:val="0"/>
          <w:sz w:val="20"/>
          <w:szCs w:val="20"/>
          <w:lang w:eastAsia="pt-BR"/>
          <w14:ligatures w14:val="none"/>
        </w:rPr>
        <w:t xml:space="preserve"> </w:t>
      </w:r>
      <w:r w:rsidRPr="00572C7B">
        <w:rPr>
          <w:rFonts w:ascii="Arial" w:eastAsia="Times New Roman" w:hAnsi="Arial" w:cs="Arial"/>
          <w:color w:val="000000" w:themeColor="text1"/>
          <w:kern w:val="0"/>
          <w:sz w:val="20"/>
          <w:szCs w:val="20"/>
          <w:lang w:eastAsia="pt-BR"/>
          <w14:ligatures w14:val="none"/>
        </w:rPr>
        <w:t>no</w:t>
      </w:r>
      <w:r w:rsidRPr="00572C7B">
        <w:rPr>
          <w:rFonts w:ascii="Arial" w:eastAsia="Times New Roman" w:hAnsi="Arial" w:cs="Arial"/>
          <w:color w:val="000000" w:themeColor="text1"/>
          <w:spacing w:val="1"/>
          <w:kern w:val="0"/>
          <w:sz w:val="20"/>
          <w:szCs w:val="20"/>
          <w:lang w:eastAsia="pt-BR"/>
          <w14:ligatures w14:val="none"/>
        </w:rPr>
        <w:t xml:space="preserve"> </w:t>
      </w:r>
      <w:r w:rsidRPr="00572C7B">
        <w:rPr>
          <w:rFonts w:ascii="Arial" w:eastAsia="Times New Roman" w:hAnsi="Arial" w:cs="Arial"/>
          <w:color w:val="000000" w:themeColor="text1"/>
          <w:kern w:val="0"/>
          <w:sz w:val="20"/>
          <w:szCs w:val="20"/>
          <w:lang w:eastAsia="pt-BR"/>
          <w14:ligatures w14:val="none"/>
        </w:rPr>
        <w:t>retorno</w:t>
      </w:r>
      <w:r w:rsidRPr="00572C7B">
        <w:rPr>
          <w:rFonts w:ascii="Arial" w:eastAsia="Times New Roman" w:hAnsi="Arial" w:cs="Arial"/>
          <w:color w:val="000000" w:themeColor="text1"/>
          <w:spacing w:val="1"/>
          <w:kern w:val="0"/>
          <w:sz w:val="20"/>
          <w:szCs w:val="20"/>
          <w:lang w:eastAsia="pt-BR"/>
          <w14:ligatures w14:val="none"/>
        </w:rPr>
        <w:t xml:space="preserve"> </w:t>
      </w:r>
      <w:r w:rsidRPr="00572C7B">
        <w:rPr>
          <w:rFonts w:ascii="Arial" w:eastAsia="Times New Roman" w:hAnsi="Arial" w:cs="Arial"/>
          <w:color w:val="000000" w:themeColor="text1"/>
          <w:kern w:val="0"/>
          <w:sz w:val="20"/>
          <w:szCs w:val="20"/>
          <w:lang w:eastAsia="pt-BR"/>
          <w14:ligatures w14:val="none"/>
        </w:rPr>
        <w:t>de</w:t>
      </w:r>
      <w:r w:rsidRPr="00572C7B">
        <w:rPr>
          <w:rFonts w:ascii="Arial" w:eastAsia="Times New Roman" w:hAnsi="Arial" w:cs="Arial"/>
          <w:color w:val="000000" w:themeColor="text1"/>
          <w:spacing w:val="1"/>
          <w:kern w:val="0"/>
          <w:sz w:val="20"/>
          <w:szCs w:val="20"/>
          <w:lang w:eastAsia="pt-BR"/>
          <w14:ligatures w14:val="none"/>
        </w:rPr>
        <w:t xml:space="preserve"> </w:t>
      </w:r>
      <w:r w:rsidRPr="00572C7B">
        <w:rPr>
          <w:rFonts w:ascii="Arial" w:eastAsia="Times New Roman" w:hAnsi="Arial" w:cs="Arial"/>
          <w:color w:val="000000" w:themeColor="text1"/>
          <w:kern w:val="0"/>
          <w:sz w:val="20"/>
          <w:szCs w:val="20"/>
          <w:lang w:eastAsia="pt-BR"/>
          <w14:ligatures w14:val="none"/>
        </w:rPr>
        <w:t>alimentação</w:t>
      </w:r>
      <w:r w:rsidRPr="00572C7B">
        <w:rPr>
          <w:rFonts w:ascii="Arial" w:eastAsia="Times New Roman" w:hAnsi="Arial" w:cs="Arial"/>
          <w:color w:val="000000" w:themeColor="text1"/>
          <w:spacing w:val="58"/>
          <w:kern w:val="0"/>
          <w:sz w:val="20"/>
          <w:szCs w:val="20"/>
          <w:lang w:eastAsia="pt-BR"/>
          <w14:ligatures w14:val="none"/>
        </w:rPr>
        <w:t xml:space="preserve"> </w:t>
      </w:r>
      <w:r w:rsidRPr="00572C7B">
        <w:rPr>
          <w:rFonts w:ascii="Arial" w:eastAsia="Times New Roman" w:hAnsi="Arial" w:cs="Arial"/>
          <w:color w:val="000000" w:themeColor="text1"/>
          <w:kern w:val="0"/>
          <w:sz w:val="20"/>
          <w:szCs w:val="20"/>
          <w:lang w:eastAsia="pt-BR"/>
          <w14:ligatures w14:val="none"/>
        </w:rPr>
        <w:t>de</w:t>
      </w:r>
      <w:r w:rsidRPr="00572C7B">
        <w:rPr>
          <w:rFonts w:ascii="Arial" w:eastAsia="Times New Roman" w:hAnsi="Arial" w:cs="Arial"/>
          <w:color w:val="000000" w:themeColor="text1"/>
          <w:spacing w:val="1"/>
          <w:kern w:val="0"/>
          <w:sz w:val="20"/>
          <w:szCs w:val="20"/>
          <w:lang w:eastAsia="pt-BR"/>
          <w14:ligatures w14:val="none"/>
        </w:rPr>
        <w:t xml:space="preserve"> </w:t>
      </w:r>
      <w:r w:rsidRPr="00572C7B">
        <w:rPr>
          <w:rFonts w:ascii="Arial" w:eastAsia="Times New Roman" w:hAnsi="Arial" w:cs="Arial"/>
          <w:color w:val="000000" w:themeColor="text1"/>
          <w:kern w:val="0"/>
          <w:sz w:val="20"/>
          <w:szCs w:val="20"/>
          <w:lang w:eastAsia="pt-BR"/>
          <w14:ligatures w14:val="none"/>
        </w:rPr>
        <w:t>energia</w:t>
      </w:r>
      <w:r w:rsidRPr="00572C7B">
        <w:rPr>
          <w:rFonts w:ascii="Arial" w:eastAsia="Times New Roman" w:hAnsi="Arial" w:cs="Arial"/>
          <w:color w:val="000000" w:themeColor="text1"/>
          <w:spacing w:val="-1"/>
          <w:kern w:val="0"/>
          <w:sz w:val="20"/>
          <w:szCs w:val="20"/>
          <w:lang w:eastAsia="pt-BR"/>
          <w14:ligatures w14:val="none"/>
        </w:rPr>
        <w:t xml:space="preserve"> </w:t>
      </w:r>
      <w:r w:rsidRPr="00572C7B">
        <w:rPr>
          <w:rFonts w:ascii="Arial" w:eastAsia="Times New Roman" w:hAnsi="Arial" w:cs="Arial"/>
          <w:color w:val="000000" w:themeColor="text1"/>
          <w:kern w:val="0"/>
          <w:sz w:val="20"/>
          <w:szCs w:val="20"/>
          <w:lang w:eastAsia="pt-BR"/>
          <w14:ligatures w14:val="none"/>
        </w:rPr>
        <w:t>elétrica</w:t>
      </w:r>
      <w:r w:rsidRPr="00572C7B">
        <w:rPr>
          <w:rFonts w:ascii="Arial" w:eastAsia="Times New Roman" w:hAnsi="Arial" w:cs="Arial"/>
          <w:color w:val="000000" w:themeColor="text1"/>
          <w:spacing w:val="-1"/>
          <w:kern w:val="0"/>
          <w:sz w:val="20"/>
          <w:szCs w:val="20"/>
          <w:lang w:eastAsia="pt-BR"/>
          <w14:ligatures w14:val="none"/>
        </w:rPr>
        <w:t xml:space="preserve"> </w:t>
      </w:r>
      <w:r w:rsidRPr="00572C7B">
        <w:rPr>
          <w:rFonts w:ascii="Arial" w:eastAsia="Times New Roman" w:hAnsi="Arial" w:cs="Arial"/>
          <w:color w:val="000000" w:themeColor="text1"/>
          <w:kern w:val="0"/>
          <w:sz w:val="20"/>
          <w:szCs w:val="20"/>
          <w:lang w:eastAsia="pt-BR"/>
          <w14:ligatures w14:val="none"/>
        </w:rPr>
        <w:t>quando ocorrer</w:t>
      </w:r>
      <w:r w:rsidRPr="00572C7B">
        <w:rPr>
          <w:rFonts w:ascii="Arial" w:eastAsia="Times New Roman" w:hAnsi="Arial" w:cs="Arial"/>
          <w:color w:val="000000" w:themeColor="text1"/>
          <w:spacing w:val="-2"/>
          <w:kern w:val="0"/>
          <w:sz w:val="20"/>
          <w:szCs w:val="20"/>
          <w:lang w:eastAsia="pt-BR"/>
          <w14:ligatures w14:val="none"/>
        </w:rPr>
        <w:t xml:space="preserve"> </w:t>
      </w:r>
      <w:r w:rsidRPr="00572C7B">
        <w:rPr>
          <w:rFonts w:ascii="Arial" w:eastAsia="Times New Roman" w:hAnsi="Arial" w:cs="Arial"/>
          <w:color w:val="000000" w:themeColor="text1"/>
          <w:kern w:val="0"/>
          <w:sz w:val="20"/>
          <w:szCs w:val="20"/>
          <w:lang w:eastAsia="pt-BR"/>
          <w14:ligatures w14:val="none"/>
        </w:rPr>
        <w:t>o</w:t>
      </w:r>
      <w:r w:rsidRPr="00572C7B">
        <w:rPr>
          <w:rFonts w:ascii="Arial" w:eastAsia="Times New Roman" w:hAnsi="Arial" w:cs="Arial"/>
          <w:color w:val="000000" w:themeColor="text1"/>
          <w:spacing w:val="-1"/>
          <w:kern w:val="0"/>
          <w:sz w:val="20"/>
          <w:szCs w:val="20"/>
          <w:lang w:eastAsia="pt-BR"/>
          <w14:ligatures w14:val="none"/>
        </w:rPr>
        <w:t xml:space="preserve"> </w:t>
      </w:r>
      <w:r w:rsidRPr="00572C7B">
        <w:rPr>
          <w:rFonts w:ascii="Arial" w:eastAsia="Times New Roman" w:hAnsi="Arial" w:cs="Arial"/>
          <w:color w:val="000000" w:themeColor="text1"/>
          <w:kern w:val="0"/>
          <w:sz w:val="20"/>
          <w:szCs w:val="20"/>
          <w:lang w:eastAsia="pt-BR"/>
          <w14:ligatures w14:val="none"/>
        </w:rPr>
        <w:t>desarme</w:t>
      </w:r>
      <w:r w:rsidRPr="00572C7B">
        <w:rPr>
          <w:rFonts w:ascii="Arial" w:eastAsia="Times New Roman" w:hAnsi="Arial" w:cs="Arial"/>
          <w:color w:val="000000" w:themeColor="text1"/>
          <w:spacing w:val="-1"/>
          <w:kern w:val="0"/>
          <w:sz w:val="20"/>
          <w:szCs w:val="20"/>
          <w:lang w:eastAsia="pt-BR"/>
          <w14:ligatures w14:val="none"/>
        </w:rPr>
        <w:t xml:space="preserve"> </w:t>
      </w:r>
      <w:r w:rsidRPr="00572C7B">
        <w:rPr>
          <w:rFonts w:ascii="Arial" w:eastAsia="Times New Roman" w:hAnsi="Arial" w:cs="Arial"/>
          <w:color w:val="000000" w:themeColor="text1"/>
          <w:kern w:val="0"/>
          <w:sz w:val="20"/>
          <w:szCs w:val="20"/>
          <w:lang w:eastAsia="pt-BR"/>
          <w14:ligatures w14:val="none"/>
        </w:rPr>
        <w:t>por</w:t>
      </w:r>
      <w:r w:rsidRPr="00572C7B">
        <w:rPr>
          <w:rFonts w:ascii="Arial" w:eastAsia="Times New Roman" w:hAnsi="Arial" w:cs="Arial"/>
          <w:color w:val="000000" w:themeColor="text1"/>
          <w:spacing w:val="-2"/>
          <w:kern w:val="0"/>
          <w:sz w:val="20"/>
          <w:szCs w:val="20"/>
          <w:lang w:eastAsia="pt-BR"/>
          <w14:ligatures w14:val="none"/>
        </w:rPr>
        <w:t xml:space="preserve"> </w:t>
      </w:r>
      <w:r w:rsidRPr="00572C7B">
        <w:rPr>
          <w:rFonts w:ascii="Arial" w:eastAsia="Times New Roman" w:hAnsi="Arial" w:cs="Arial"/>
          <w:color w:val="000000" w:themeColor="text1"/>
          <w:kern w:val="0"/>
          <w:sz w:val="20"/>
          <w:szCs w:val="20"/>
          <w:lang w:eastAsia="pt-BR"/>
          <w14:ligatures w14:val="none"/>
        </w:rPr>
        <w:t>interrupção</w:t>
      </w:r>
      <w:r w:rsidRPr="00572C7B">
        <w:rPr>
          <w:rFonts w:ascii="Arial" w:eastAsia="Times New Roman" w:hAnsi="Arial" w:cs="Arial"/>
          <w:color w:val="000000" w:themeColor="text1"/>
          <w:spacing w:val="-1"/>
          <w:kern w:val="0"/>
          <w:sz w:val="20"/>
          <w:szCs w:val="20"/>
          <w:lang w:eastAsia="pt-BR"/>
          <w14:ligatures w14:val="none"/>
        </w:rPr>
        <w:t xml:space="preserve"> </w:t>
      </w:r>
      <w:r w:rsidRPr="00572C7B">
        <w:rPr>
          <w:rFonts w:ascii="Arial" w:eastAsia="Times New Roman" w:hAnsi="Arial" w:cs="Arial"/>
          <w:color w:val="000000" w:themeColor="text1"/>
          <w:kern w:val="0"/>
          <w:sz w:val="20"/>
          <w:szCs w:val="20"/>
          <w:lang w:eastAsia="pt-BR"/>
          <w14:ligatures w14:val="none"/>
        </w:rPr>
        <w:t>da</w:t>
      </w:r>
      <w:r w:rsidRPr="00572C7B">
        <w:rPr>
          <w:rFonts w:ascii="Arial" w:eastAsia="Times New Roman" w:hAnsi="Arial" w:cs="Arial"/>
          <w:color w:val="000000" w:themeColor="text1"/>
          <w:spacing w:val="-4"/>
          <w:kern w:val="0"/>
          <w:sz w:val="20"/>
          <w:szCs w:val="20"/>
          <w:lang w:eastAsia="pt-BR"/>
          <w14:ligatures w14:val="none"/>
        </w:rPr>
        <w:t xml:space="preserve"> </w:t>
      </w:r>
      <w:r w:rsidRPr="00572C7B">
        <w:rPr>
          <w:rFonts w:ascii="Arial" w:eastAsia="Times New Roman" w:hAnsi="Arial" w:cs="Arial"/>
          <w:color w:val="000000" w:themeColor="text1"/>
          <w:kern w:val="0"/>
          <w:sz w:val="20"/>
          <w:szCs w:val="20"/>
          <w:lang w:eastAsia="pt-BR"/>
          <w14:ligatures w14:val="none"/>
        </w:rPr>
        <w:t>mesma.</w:t>
      </w:r>
    </w:p>
    <w:p w14:paraId="13B6735E"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p>
    <w:p w14:paraId="5974999D"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t>Permitir</w:t>
      </w:r>
      <w:r w:rsidRPr="00572C7B">
        <w:rPr>
          <w:rFonts w:ascii="Arial" w:eastAsia="Times New Roman" w:hAnsi="Arial" w:cs="Arial"/>
          <w:color w:val="000000" w:themeColor="text1"/>
          <w:spacing w:val="-3"/>
          <w:kern w:val="0"/>
          <w:sz w:val="20"/>
          <w:szCs w:val="20"/>
          <w:lang w:eastAsia="pt-BR"/>
          <w14:ligatures w14:val="none"/>
        </w:rPr>
        <w:t xml:space="preserve"> </w:t>
      </w:r>
      <w:r w:rsidRPr="00572C7B">
        <w:rPr>
          <w:rFonts w:ascii="Arial" w:eastAsia="Times New Roman" w:hAnsi="Arial" w:cs="Arial"/>
          <w:color w:val="000000" w:themeColor="text1"/>
          <w:kern w:val="0"/>
          <w:sz w:val="20"/>
          <w:szCs w:val="20"/>
          <w:lang w:eastAsia="pt-BR"/>
          <w14:ligatures w14:val="none"/>
        </w:rPr>
        <w:t>a</w:t>
      </w:r>
      <w:r w:rsidRPr="00572C7B">
        <w:rPr>
          <w:rFonts w:ascii="Arial" w:eastAsia="Times New Roman" w:hAnsi="Arial" w:cs="Arial"/>
          <w:color w:val="000000" w:themeColor="text1"/>
          <w:spacing w:val="-2"/>
          <w:kern w:val="0"/>
          <w:sz w:val="20"/>
          <w:szCs w:val="20"/>
          <w:lang w:eastAsia="pt-BR"/>
          <w14:ligatures w14:val="none"/>
        </w:rPr>
        <w:t xml:space="preserve"> </w:t>
      </w:r>
      <w:r w:rsidRPr="00572C7B">
        <w:rPr>
          <w:rFonts w:ascii="Arial" w:eastAsia="Times New Roman" w:hAnsi="Arial" w:cs="Arial"/>
          <w:color w:val="000000" w:themeColor="text1"/>
          <w:kern w:val="0"/>
          <w:sz w:val="20"/>
          <w:szCs w:val="20"/>
          <w:lang w:eastAsia="pt-BR"/>
          <w14:ligatures w14:val="none"/>
        </w:rPr>
        <w:t>detecção</w:t>
      </w:r>
      <w:r w:rsidRPr="00572C7B">
        <w:rPr>
          <w:rFonts w:ascii="Arial" w:eastAsia="Times New Roman" w:hAnsi="Arial" w:cs="Arial"/>
          <w:color w:val="000000" w:themeColor="text1"/>
          <w:spacing w:val="-2"/>
          <w:kern w:val="0"/>
          <w:sz w:val="20"/>
          <w:szCs w:val="20"/>
          <w:lang w:eastAsia="pt-BR"/>
          <w14:ligatures w14:val="none"/>
        </w:rPr>
        <w:t xml:space="preserve"> </w:t>
      </w:r>
      <w:r w:rsidRPr="00572C7B">
        <w:rPr>
          <w:rFonts w:ascii="Arial" w:eastAsia="Times New Roman" w:hAnsi="Arial" w:cs="Arial"/>
          <w:color w:val="000000" w:themeColor="text1"/>
          <w:kern w:val="0"/>
          <w:sz w:val="20"/>
          <w:szCs w:val="20"/>
          <w:lang w:eastAsia="pt-BR"/>
          <w14:ligatures w14:val="none"/>
        </w:rPr>
        <w:t>de</w:t>
      </w:r>
      <w:r w:rsidRPr="00572C7B">
        <w:rPr>
          <w:rFonts w:ascii="Arial" w:eastAsia="Times New Roman" w:hAnsi="Arial" w:cs="Arial"/>
          <w:color w:val="000000" w:themeColor="text1"/>
          <w:spacing w:val="-2"/>
          <w:kern w:val="0"/>
          <w:sz w:val="20"/>
          <w:szCs w:val="20"/>
          <w:lang w:eastAsia="pt-BR"/>
          <w14:ligatures w14:val="none"/>
        </w:rPr>
        <w:t xml:space="preserve"> </w:t>
      </w:r>
      <w:r w:rsidRPr="00572C7B">
        <w:rPr>
          <w:rFonts w:ascii="Arial" w:eastAsia="Times New Roman" w:hAnsi="Arial" w:cs="Arial"/>
          <w:color w:val="000000" w:themeColor="text1"/>
          <w:kern w:val="0"/>
          <w:sz w:val="20"/>
          <w:szCs w:val="20"/>
          <w:lang w:eastAsia="pt-BR"/>
          <w14:ligatures w14:val="none"/>
        </w:rPr>
        <w:t>qualquer</w:t>
      </w:r>
      <w:r w:rsidRPr="00572C7B">
        <w:rPr>
          <w:rFonts w:ascii="Arial" w:eastAsia="Times New Roman" w:hAnsi="Arial" w:cs="Arial"/>
          <w:color w:val="000000" w:themeColor="text1"/>
          <w:spacing w:val="-3"/>
          <w:kern w:val="0"/>
          <w:sz w:val="20"/>
          <w:szCs w:val="20"/>
          <w:lang w:eastAsia="pt-BR"/>
          <w14:ligatures w14:val="none"/>
        </w:rPr>
        <w:t xml:space="preserve"> </w:t>
      </w:r>
      <w:r w:rsidRPr="00572C7B">
        <w:rPr>
          <w:rFonts w:ascii="Arial" w:eastAsia="Times New Roman" w:hAnsi="Arial" w:cs="Arial"/>
          <w:color w:val="000000" w:themeColor="text1"/>
          <w:kern w:val="0"/>
          <w:sz w:val="20"/>
          <w:szCs w:val="20"/>
          <w:lang w:eastAsia="pt-BR"/>
          <w14:ligatures w14:val="none"/>
        </w:rPr>
        <w:t>tipo</w:t>
      </w:r>
      <w:r w:rsidRPr="00572C7B">
        <w:rPr>
          <w:rFonts w:ascii="Arial" w:eastAsia="Times New Roman" w:hAnsi="Arial" w:cs="Arial"/>
          <w:color w:val="000000" w:themeColor="text1"/>
          <w:spacing w:val="-1"/>
          <w:kern w:val="0"/>
          <w:sz w:val="20"/>
          <w:szCs w:val="20"/>
          <w:lang w:eastAsia="pt-BR"/>
          <w14:ligatures w14:val="none"/>
        </w:rPr>
        <w:t xml:space="preserve"> </w:t>
      </w:r>
      <w:r w:rsidRPr="00572C7B">
        <w:rPr>
          <w:rFonts w:ascii="Arial" w:eastAsia="Times New Roman" w:hAnsi="Arial" w:cs="Arial"/>
          <w:color w:val="000000" w:themeColor="text1"/>
          <w:kern w:val="0"/>
          <w:sz w:val="20"/>
          <w:szCs w:val="20"/>
          <w:lang w:eastAsia="pt-BR"/>
          <w14:ligatures w14:val="none"/>
        </w:rPr>
        <w:t>de</w:t>
      </w:r>
      <w:r w:rsidRPr="00572C7B">
        <w:rPr>
          <w:rFonts w:ascii="Arial" w:eastAsia="Times New Roman" w:hAnsi="Arial" w:cs="Arial"/>
          <w:color w:val="000000" w:themeColor="text1"/>
          <w:spacing w:val="-2"/>
          <w:kern w:val="0"/>
          <w:sz w:val="20"/>
          <w:szCs w:val="20"/>
          <w:lang w:eastAsia="pt-BR"/>
          <w14:ligatures w14:val="none"/>
        </w:rPr>
        <w:t xml:space="preserve"> </w:t>
      </w:r>
      <w:r w:rsidRPr="00572C7B">
        <w:rPr>
          <w:rFonts w:ascii="Arial" w:eastAsia="Times New Roman" w:hAnsi="Arial" w:cs="Arial"/>
          <w:color w:val="000000" w:themeColor="text1"/>
          <w:kern w:val="0"/>
          <w:sz w:val="20"/>
          <w:szCs w:val="20"/>
          <w:lang w:eastAsia="pt-BR"/>
          <w14:ligatures w14:val="none"/>
        </w:rPr>
        <w:t>veículo</w:t>
      </w:r>
      <w:r w:rsidRPr="00572C7B">
        <w:rPr>
          <w:rFonts w:ascii="Arial" w:eastAsia="Times New Roman" w:hAnsi="Arial" w:cs="Arial"/>
          <w:color w:val="000000" w:themeColor="text1"/>
          <w:spacing w:val="-2"/>
          <w:kern w:val="0"/>
          <w:sz w:val="20"/>
          <w:szCs w:val="20"/>
          <w:lang w:eastAsia="pt-BR"/>
          <w14:ligatures w14:val="none"/>
        </w:rPr>
        <w:t xml:space="preserve"> </w:t>
      </w:r>
      <w:r w:rsidRPr="00572C7B">
        <w:rPr>
          <w:rFonts w:ascii="Arial" w:eastAsia="Times New Roman" w:hAnsi="Arial" w:cs="Arial"/>
          <w:color w:val="000000" w:themeColor="text1"/>
          <w:kern w:val="0"/>
          <w:sz w:val="20"/>
          <w:szCs w:val="20"/>
          <w:lang w:eastAsia="pt-BR"/>
          <w14:ligatures w14:val="none"/>
        </w:rPr>
        <w:t>automotor.</w:t>
      </w:r>
    </w:p>
    <w:p w14:paraId="69360C47"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p>
    <w:p w14:paraId="5981DD61"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lastRenderedPageBreak/>
        <w:t>O relógio interno e os dados armazenados não devem ser afetados por eventuais falhas de</w:t>
      </w:r>
      <w:r w:rsidRPr="00572C7B">
        <w:rPr>
          <w:rFonts w:ascii="Arial" w:eastAsia="Times New Roman" w:hAnsi="Arial" w:cs="Arial"/>
          <w:color w:val="000000" w:themeColor="text1"/>
          <w:spacing w:val="1"/>
          <w:kern w:val="0"/>
          <w:sz w:val="20"/>
          <w:szCs w:val="20"/>
          <w:lang w:eastAsia="pt-BR"/>
          <w14:ligatures w14:val="none"/>
        </w:rPr>
        <w:t xml:space="preserve"> </w:t>
      </w:r>
      <w:r w:rsidRPr="00572C7B">
        <w:rPr>
          <w:rFonts w:ascii="Arial" w:eastAsia="Times New Roman" w:hAnsi="Arial" w:cs="Arial"/>
          <w:color w:val="000000" w:themeColor="text1"/>
          <w:kern w:val="0"/>
          <w:sz w:val="20"/>
          <w:szCs w:val="20"/>
          <w:lang w:eastAsia="pt-BR"/>
          <w14:ligatures w14:val="none"/>
        </w:rPr>
        <w:t>energia</w:t>
      </w:r>
      <w:r w:rsidRPr="00572C7B">
        <w:rPr>
          <w:rFonts w:ascii="Arial" w:eastAsia="Times New Roman" w:hAnsi="Arial" w:cs="Arial"/>
          <w:color w:val="000000" w:themeColor="text1"/>
          <w:spacing w:val="1"/>
          <w:kern w:val="0"/>
          <w:sz w:val="20"/>
          <w:szCs w:val="20"/>
          <w:lang w:eastAsia="pt-BR"/>
          <w14:ligatures w14:val="none"/>
        </w:rPr>
        <w:t xml:space="preserve"> </w:t>
      </w:r>
      <w:r w:rsidRPr="00572C7B">
        <w:rPr>
          <w:rFonts w:ascii="Arial" w:eastAsia="Times New Roman" w:hAnsi="Arial" w:cs="Arial"/>
          <w:color w:val="000000" w:themeColor="text1"/>
          <w:kern w:val="0"/>
          <w:sz w:val="20"/>
          <w:szCs w:val="20"/>
          <w:lang w:eastAsia="pt-BR"/>
          <w14:ligatures w14:val="none"/>
        </w:rPr>
        <w:t>elétrica</w:t>
      </w:r>
      <w:r w:rsidRPr="00572C7B">
        <w:rPr>
          <w:rFonts w:ascii="Arial" w:eastAsia="Times New Roman" w:hAnsi="Arial" w:cs="Arial"/>
          <w:color w:val="000000" w:themeColor="text1"/>
          <w:spacing w:val="1"/>
          <w:kern w:val="0"/>
          <w:sz w:val="20"/>
          <w:szCs w:val="20"/>
          <w:lang w:eastAsia="pt-BR"/>
          <w14:ligatures w14:val="none"/>
        </w:rPr>
        <w:t xml:space="preserve"> </w:t>
      </w:r>
      <w:r w:rsidRPr="00572C7B">
        <w:rPr>
          <w:rFonts w:ascii="Arial" w:eastAsia="Times New Roman" w:hAnsi="Arial" w:cs="Arial"/>
          <w:color w:val="000000" w:themeColor="text1"/>
          <w:kern w:val="0"/>
          <w:sz w:val="20"/>
          <w:szCs w:val="20"/>
          <w:lang w:eastAsia="pt-BR"/>
          <w14:ligatures w14:val="none"/>
        </w:rPr>
        <w:t>na</w:t>
      </w:r>
      <w:r w:rsidRPr="00572C7B">
        <w:rPr>
          <w:rFonts w:ascii="Arial" w:eastAsia="Times New Roman" w:hAnsi="Arial" w:cs="Arial"/>
          <w:color w:val="000000" w:themeColor="text1"/>
          <w:spacing w:val="1"/>
          <w:kern w:val="0"/>
          <w:sz w:val="20"/>
          <w:szCs w:val="20"/>
          <w:lang w:eastAsia="pt-BR"/>
          <w14:ligatures w14:val="none"/>
        </w:rPr>
        <w:t xml:space="preserve"> </w:t>
      </w:r>
      <w:r w:rsidRPr="00572C7B">
        <w:rPr>
          <w:rFonts w:ascii="Arial" w:eastAsia="Times New Roman" w:hAnsi="Arial" w:cs="Arial"/>
          <w:color w:val="000000" w:themeColor="text1"/>
          <w:kern w:val="0"/>
          <w:sz w:val="20"/>
          <w:szCs w:val="20"/>
          <w:lang w:eastAsia="pt-BR"/>
          <w14:ligatures w14:val="none"/>
        </w:rPr>
        <w:t>rede</w:t>
      </w:r>
      <w:r w:rsidRPr="00572C7B">
        <w:rPr>
          <w:rFonts w:ascii="Arial" w:eastAsia="Times New Roman" w:hAnsi="Arial" w:cs="Arial"/>
          <w:color w:val="000000" w:themeColor="text1"/>
          <w:spacing w:val="1"/>
          <w:kern w:val="0"/>
          <w:sz w:val="20"/>
          <w:szCs w:val="20"/>
          <w:lang w:eastAsia="pt-BR"/>
          <w14:ligatures w14:val="none"/>
        </w:rPr>
        <w:t xml:space="preserve"> </w:t>
      </w:r>
      <w:r w:rsidRPr="00572C7B">
        <w:rPr>
          <w:rFonts w:ascii="Arial" w:eastAsia="Times New Roman" w:hAnsi="Arial" w:cs="Arial"/>
          <w:color w:val="000000" w:themeColor="text1"/>
          <w:kern w:val="0"/>
          <w:sz w:val="20"/>
          <w:szCs w:val="20"/>
          <w:lang w:eastAsia="pt-BR"/>
          <w14:ligatures w14:val="none"/>
        </w:rPr>
        <w:t>de</w:t>
      </w:r>
      <w:r w:rsidRPr="00572C7B">
        <w:rPr>
          <w:rFonts w:ascii="Arial" w:eastAsia="Times New Roman" w:hAnsi="Arial" w:cs="Arial"/>
          <w:color w:val="000000" w:themeColor="text1"/>
          <w:spacing w:val="1"/>
          <w:kern w:val="0"/>
          <w:sz w:val="20"/>
          <w:szCs w:val="20"/>
          <w:lang w:eastAsia="pt-BR"/>
          <w14:ligatures w14:val="none"/>
        </w:rPr>
        <w:t xml:space="preserve"> </w:t>
      </w:r>
      <w:r w:rsidRPr="00572C7B">
        <w:rPr>
          <w:rFonts w:ascii="Arial" w:eastAsia="Times New Roman" w:hAnsi="Arial" w:cs="Arial"/>
          <w:color w:val="000000" w:themeColor="text1"/>
          <w:kern w:val="0"/>
          <w:sz w:val="20"/>
          <w:szCs w:val="20"/>
          <w:lang w:eastAsia="pt-BR"/>
          <w14:ligatures w14:val="none"/>
        </w:rPr>
        <w:t>alimentação</w:t>
      </w:r>
      <w:r w:rsidRPr="00572C7B">
        <w:rPr>
          <w:rFonts w:ascii="Arial" w:eastAsia="Times New Roman" w:hAnsi="Arial" w:cs="Arial"/>
          <w:color w:val="000000" w:themeColor="text1"/>
          <w:spacing w:val="1"/>
          <w:kern w:val="0"/>
          <w:sz w:val="20"/>
          <w:szCs w:val="20"/>
          <w:lang w:eastAsia="pt-BR"/>
          <w14:ligatures w14:val="none"/>
        </w:rPr>
        <w:t xml:space="preserve"> </w:t>
      </w:r>
      <w:r w:rsidRPr="00572C7B">
        <w:rPr>
          <w:rFonts w:ascii="Arial" w:eastAsia="Times New Roman" w:hAnsi="Arial" w:cs="Arial"/>
          <w:color w:val="000000" w:themeColor="text1"/>
          <w:kern w:val="0"/>
          <w:sz w:val="20"/>
          <w:szCs w:val="20"/>
          <w:lang w:eastAsia="pt-BR"/>
          <w14:ligatures w14:val="none"/>
        </w:rPr>
        <w:t>dos</w:t>
      </w:r>
      <w:r w:rsidRPr="00572C7B">
        <w:rPr>
          <w:rFonts w:ascii="Arial" w:eastAsia="Times New Roman" w:hAnsi="Arial" w:cs="Arial"/>
          <w:color w:val="000000" w:themeColor="text1"/>
          <w:spacing w:val="1"/>
          <w:kern w:val="0"/>
          <w:sz w:val="20"/>
          <w:szCs w:val="20"/>
          <w:lang w:eastAsia="pt-BR"/>
          <w14:ligatures w14:val="none"/>
        </w:rPr>
        <w:t xml:space="preserve"> </w:t>
      </w:r>
      <w:r w:rsidRPr="00572C7B">
        <w:rPr>
          <w:rFonts w:ascii="Arial" w:eastAsia="Times New Roman" w:hAnsi="Arial" w:cs="Arial"/>
          <w:color w:val="000000" w:themeColor="text1"/>
          <w:kern w:val="0"/>
          <w:sz w:val="20"/>
          <w:szCs w:val="20"/>
          <w:lang w:eastAsia="pt-BR"/>
          <w14:ligatures w14:val="none"/>
        </w:rPr>
        <w:t>equipamentos,</w:t>
      </w:r>
      <w:r w:rsidRPr="00572C7B">
        <w:rPr>
          <w:rFonts w:ascii="Arial" w:eastAsia="Times New Roman" w:hAnsi="Arial" w:cs="Arial"/>
          <w:color w:val="000000" w:themeColor="text1"/>
          <w:spacing w:val="1"/>
          <w:kern w:val="0"/>
          <w:sz w:val="20"/>
          <w:szCs w:val="20"/>
          <w:lang w:eastAsia="pt-BR"/>
          <w14:ligatures w14:val="none"/>
        </w:rPr>
        <w:t xml:space="preserve"> </w:t>
      </w:r>
      <w:r w:rsidRPr="00572C7B">
        <w:rPr>
          <w:rFonts w:ascii="Arial" w:eastAsia="Times New Roman" w:hAnsi="Arial" w:cs="Arial"/>
          <w:color w:val="000000" w:themeColor="text1"/>
          <w:kern w:val="0"/>
          <w:sz w:val="20"/>
          <w:szCs w:val="20"/>
          <w:lang w:eastAsia="pt-BR"/>
          <w14:ligatures w14:val="none"/>
        </w:rPr>
        <w:t>mesmo</w:t>
      </w:r>
      <w:r w:rsidRPr="00572C7B">
        <w:rPr>
          <w:rFonts w:ascii="Arial" w:eastAsia="Times New Roman" w:hAnsi="Arial" w:cs="Arial"/>
          <w:color w:val="000000" w:themeColor="text1"/>
          <w:spacing w:val="1"/>
          <w:kern w:val="0"/>
          <w:sz w:val="20"/>
          <w:szCs w:val="20"/>
          <w:lang w:eastAsia="pt-BR"/>
          <w14:ligatures w14:val="none"/>
        </w:rPr>
        <w:t xml:space="preserve"> </w:t>
      </w:r>
      <w:r w:rsidRPr="00572C7B">
        <w:rPr>
          <w:rFonts w:ascii="Arial" w:eastAsia="Times New Roman" w:hAnsi="Arial" w:cs="Arial"/>
          <w:color w:val="000000" w:themeColor="text1"/>
          <w:kern w:val="0"/>
          <w:sz w:val="20"/>
          <w:szCs w:val="20"/>
          <w:lang w:eastAsia="pt-BR"/>
          <w14:ligatures w14:val="none"/>
        </w:rPr>
        <w:t>que</w:t>
      </w:r>
      <w:r w:rsidRPr="00572C7B">
        <w:rPr>
          <w:rFonts w:ascii="Arial" w:eastAsia="Times New Roman" w:hAnsi="Arial" w:cs="Arial"/>
          <w:color w:val="000000" w:themeColor="text1"/>
          <w:spacing w:val="1"/>
          <w:kern w:val="0"/>
          <w:sz w:val="20"/>
          <w:szCs w:val="20"/>
          <w:lang w:eastAsia="pt-BR"/>
          <w14:ligatures w14:val="none"/>
        </w:rPr>
        <w:t xml:space="preserve"> </w:t>
      </w:r>
      <w:r w:rsidRPr="00572C7B">
        <w:rPr>
          <w:rFonts w:ascii="Arial" w:eastAsia="Times New Roman" w:hAnsi="Arial" w:cs="Arial"/>
          <w:color w:val="000000" w:themeColor="text1"/>
          <w:kern w:val="0"/>
          <w:sz w:val="20"/>
          <w:szCs w:val="20"/>
          <w:lang w:eastAsia="pt-BR"/>
          <w14:ligatures w14:val="none"/>
        </w:rPr>
        <w:t>estas</w:t>
      </w:r>
      <w:r w:rsidRPr="00572C7B">
        <w:rPr>
          <w:rFonts w:ascii="Arial" w:eastAsia="Times New Roman" w:hAnsi="Arial" w:cs="Arial"/>
          <w:color w:val="000000" w:themeColor="text1"/>
          <w:spacing w:val="58"/>
          <w:kern w:val="0"/>
          <w:sz w:val="20"/>
          <w:szCs w:val="20"/>
          <w:lang w:eastAsia="pt-BR"/>
          <w14:ligatures w14:val="none"/>
        </w:rPr>
        <w:t xml:space="preserve"> </w:t>
      </w:r>
      <w:r w:rsidRPr="00572C7B">
        <w:rPr>
          <w:rFonts w:ascii="Arial" w:eastAsia="Times New Roman" w:hAnsi="Arial" w:cs="Arial"/>
          <w:color w:val="000000" w:themeColor="text1"/>
          <w:kern w:val="0"/>
          <w:sz w:val="20"/>
          <w:szCs w:val="20"/>
          <w:lang w:eastAsia="pt-BR"/>
          <w14:ligatures w14:val="none"/>
        </w:rPr>
        <w:t>falhas</w:t>
      </w:r>
      <w:r w:rsidRPr="00572C7B">
        <w:rPr>
          <w:rFonts w:ascii="Arial" w:eastAsia="Times New Roman" w:hAnsi="Arial" w:cs="Arial"/>
          <w:color w:val="000000" w:themeColor="text1"/>
          <w:spacing w:val="1"/>
          <w:kern w:val="0"/>
          <w:sz w:val="20"/>
          <w:szCs w:val="20"/>
          <w:lang w:eastAsia="pt-BR"/>
          <w14:ligatures w14:val="none"/>
        </w:rPr>
        <w:t xml:space="preserve"> </w:t>
      </w:r>
      <w:r w:rsidRPr="00572C7B">
        <w:rPr>
          <w:rFonts w:ascii="Arial" w:eastAsia="Times New Roman" w:hAnsi="Arial" w:cs="Arial"/>
          <w:color w:val="000000" w:themeColor="text1"/>
          <w:kern w:val="0"/>
          <w:sz w:val="20"/>
          <w:szCs w:val="20"/>
          <w:lang w:eastAsia="pt-BR"/>
          <w14:ligatures w14:val="none"/>
        </w:rPr>
        <w:t>perdurem</w:t>
      </w:r>
      <w:r w:rsidRPr="00572C7B">
        <w:rPr>
          <w:rFonts w:ascii="Arial" w:eastAsia="Times New Roman" w:hAnsi="Arial" w:cs="Arial"/>
          <w:color w:val="000000" w:themeColor="text1"/>
          <w:spacing w:val="-2"/>
          <w:kern w:val="0"/>
          <w:sz w:val="20"/>
          <w:szCs w:val="20"/>
          <w:lang w:eastAsia="pt-BR"/>
          <w14:ligatures w14:val="none"/>
        </w:rPr>
        <w:t xml:space="preserve"> </w:t>
      </w:r>
      <w:r w:rsidRPr="00572C7B">
        <w:rPr>
          <w:rFonts w:ascii="Arial" w:eastAsia="Times New Roman" w:hAnsi="Arial" w:cs="Arial"/>
          <w:color w:val="000000" w:themeColor="text1"/>
          <w:kern w:val="0"/>
          <w:sz w:val="20"/>
          <w:szCs w:val="20"/>
          <w:lang w:eastAsia="pt-BR"/>
          <w14:ligatures w14:val="none"/>
        </w:rPr>
        <w:t>por</w:t>
      </w:r>
      <w:r w:rsidRPr="00572C7B">
        <w:rPr>
          <w:rFonts w:ascii="Arial" w:eastAsia="Times New Roman" w:hAnsi="Arial" w:cs="Arial"/>
          <w:color w:val="000000" w:themeColor="text1"/>
          <w:spacing w:val="-2"/>
          <w:kern w:val="0"/>
          <w:sz w:val="20"/>
          <w:szCs w:val="20"/>
          <w:lang w:eastAsia="pt-BR"/>
          <w14:ligatures w14:val="none"/>
        </w:rPr>
        <w:t xml:space="preserve"> </w:t>
      </w:r>
      <w:r w:rsidRPr="00572C7B">
        <w:rPr>
          <w:rFonts w:ascii="Arial" w:eastAsia="Times New Roman" w:hAnsi="Arial" w:cs="Arial"/>
          <w:color w:val="000000" w:themeColor="text1"/>
          <w:kern w:val="0"/>
          <w:sz w:val="20"/>
          <w:szCs w:val="20"/>
          <w:lang w:eastAsia="pt-BR"/>
          <w14:ligatures w14:val="none"/>
        </w:rPr>
        <w:t>períodos</w:t>
      </w:r>
      <w:r w:rsidRPr="00572C7B">
        <w:rPr>
          <w:rFonts w:ascii="Arial" w:eastAsia="Times New Roman" w:hAnsi="Arial" w:cs="Arial"/>
          <w:color w:val="000000" w:themeColor="text1"/>
          <w:spacing w:val="-1"/>
          <w:kern w:val="0"/>
          <w:sz w:val="20"/>
          <w:szCs w:val="20"/>
          <w:lang w:eastAsia="pt-BR"/>
          <w14:ligatures w14:val="none"/>
        </w:rPr>
        <w:t xml:space="preserve"> </w:t>
      </w:r>
      <w:r w:rsidRPr="00572C7B">
        <w:rPr>
          <w:rFonts w:ascii="Arial" w:eastAsia="Times New Roman" w:hAnsi="Arial" w:cs="Arial"/>
          <w:color w:val="000000" w:themeColor="text1"/>
          <w:kern w:val="0"/>
          <w:sz w:val="20"/>
          <w:szCs w:val="20"/>
          <w:lang w:eastAsia="pt-BR"/>
          <w14:ligatures w14:val="none"/>
        </w:rPr>
        <w:t>prolongados.</w:t>
      </w:r>
    </w:p>
    <w:p w14:paraId="6616A70E"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p>
    <w:p w14:paraId="0E13B59B"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t>Permitir</w:t>
      </w:r>
      <w:r w:rsidRPr="00572C7B">
        <w:rPr>
          <w:rFonts w:ascii="Arial" w:eastAsia="Times New Roman" w:hAnsi="Arial" w:cs="Arial"/>
          <w:color w:val="000000" w:themeColor="text1"/>
          <w:spacing w:val="1"/>
          <w:kern w:val="0"/>
          <w:sz w:val="20"/>
          <w:szCs w:val="20"/>
          <w:lang w:eastAsia="pt-BR"/>
          <w14:ligatures w14:val="none"/>
        </w:rPr>
        <w:t xml:space="preserve"> </w:t>
      </w:r>
      <w:r w:rsidRPr="00572C7B">
        <w:rPr>
          <w:rFonts w:ascii="Arial" w:eastAsia="Times New Roman" w:hAnsi="Arial" w:cs="Arial"/>
          <w:color w:val="000000" w:themeColor="text1"/>
          <w:kern w:val="0"/>
          <w:sz w:val="20"/>
          <w:szCs w:val="20"/>
          <w:lang w:eastAsia="pt-BR"/>
          <w14:ligatures w14:val="none"/>
        </w:rPr>
        <w:t>o</w:t>
      </w:r>
      <w:r w:rsidRPr="00572C7B">
        <w:rPr>
          <w:rFonts w:ascii="Arial" w:eastAsia="Times New Roman" w:hAnsi="Arial" w:cs="Arial"/>
          <w:color w:val="000000" w:themeColor="text1"/>
          <w:spacing w:val="1"/>
          <w:kern w:val="0"/>
          <w:sz w:val="20"/>
          <w:szCs w:val="20"/>
          <w:lang w:eastAsia="pt-BR"/>
          <w14:ligatures w14:val="none"/>
        </w:rPr>
        <w:t xml:space="preserve"> </w:t>
      </w:r>
      <w:r w:rsidRPr="00572C7B">
        <w:rPr>
          <w:rFonts w:ascii="Arial" w:eastAsia="Times New Roman" w:hAnsi="Arial" w:cs="Arial"/>
          <w:color w:val="000000" w:themeColor="text1"/>
          <w:kern w:val="0"/>
          <w:sz w:val="20"/>
          <w:szCs w:val="20"/>
          <w:lang w:eastAsia="pt-BR"/>
          <w14:ligatures w14:val="none"/>
        </w:rPr>
        <w:t>sincronismo</w:t>
      </w:r>
      <w:r w:rsidRPr="00572C7B">
        <w:rPr>
          <w:rFonts w:ascii="Arial" w:eastAsia="Times New Roman" w:hAnsi="Arial" w:cs="Arial"/>
          <w:color w:val="000000" w:themeColor="text1"/>
          <w:spacing w:val="1"/>
          <w:kern w:val="0"/>
          <w:sz w:val="20"/>
          <w:szCs w:val="20"/>
          <w:lang w:eastAsia="pt-BR"/>
          <w14:ligatures w14:val="none"/>
        </w:rPr>
        <w:t xml:space="preserve"> </w:t>
      </w:r>
      <w:r w:rsidRPr="00572C7B">
        <w:rPr>
          <w:rFonts w:ascii="Arial" w:eastAsia="Times New Roman" w:hAnsi="Arial" w:cs="Arial"/>
          <w:color w:val="000000" w:themeColor="text1"/>
          <w:kern w:val="0"/>
          <w:sz w:val="20"/>
          <w:szCs w:val="20"/>
          <w:lang w:eastAsia="pt-BR"/>
          <w14:ligatures w14:val="none"/>
        </w:rPr>
        <w:t>do</w:t>
      </w:r>
      <w:r w:rsidRPr="00572C7B">
        <w:rPr>
          <w:rFonts w:ascii="Arial" w:eastAsia="Times New Roman" w:hAnsi="Arial" w:cs="Arial"/>
          <w:color w:val="000000" w:themeColor="text1"/>
          <w:spacing w:val="1"/>
          <w:kern w:val="0"/>
          <w:sz w:val="20"/>
          <w:szCs w:val="20"/>
          <w:lang w:eastAsia="pt-BR"/>
          <w14:ligatures w14:val="none"/>
        </w:rPr>
        <w:t xml:space="preserve"> </w:t>
      </w:r>
      <w:r w:rsidRPr="00572C7B">
        <w:rPr>
          <w:rFonts w:ascii="Arial" w:eastAsia="Times New Roman" w:hAnsi="Arial" w:cs="Arial"/>
          <w:color w:val="000000" w:themeColor="text1"/>
          <w:kern w:val="0"/>
          <w:sz w:val="20"/>
          <w:szCs w:val="20"/>
          <w:lang w:eastAsia="pt-BR"/>
          <w14:ligatures w14:val="none"/>
        </w:rPr>
        <w:t>relógio</w:t>
      </w:r>
      <w:r w:rsidRPr="00572C7B">
        <w:rPr>
          <w:rFonts w:ascii="Arial" w:eastAsia="Times New Roman" w:hAnsi="Arial" w:cs="Arial"/>
          <w:color w:val="000000" w:themeColor="text1"/>
          <w:spacing w:val="1"/>
          <w:kern w:val="0"/>
          <w:sz w:val="20"/>
          <w:szCs w:val="20"/>
          <w:lang w:eastAsia="pt-BR"/>
          <w14:ligatures w14:val="none"/>
        </w:rPr>
        <w:t xml:space="preserve"> </w:t>
      </w:r>
      <w:r w:rsidRPr="00572C7B">
        <w:rPr>
          <w:rFonts w:ascii="Arial" w:eastAsia="Times New Roman" w:hAnsi="Arial" w:cs="Arial"/>
          <w:color w:val="000000" w:themeColor="text1"/>
          <w:kern w:val="0"/>
          <w:sz w:val="20"/>
          <w:szCs w:val="20"/>
          <w:lang w:eastAsia="pt-BR"/>
          <w14:ligatures w14:val="none"/>
        </w:rPr>
        <w:t>dos</w:t>
      </w:r>
      <w:r w:rsidRPr="00572C7B">
        <w:rPr>
          <w:rFonts w:ascii="Arial" w:eastAsia="Times New Roman" w:hAnsi="Arial" w:cs="Arial"/>
          <w:color w:val="000000" w:themeColor="text1"/>
          <w:spacing w:val="1"/>
          <w:kern w:val="0"/>
          <w:sz w:val="20"/>
          <w:szCs w:val="20"/>
          <w:lang w:eastAsia="pt-BR"/>
          <w14:ligatures w14:val="none"/>
        </w:rPr>
        <w:t xml:space="preserve"> </w:t>
      </w:r>
      <w:r w:rsidRPr="00572C7B">
        <w:rPr>
          <w:rFonts w:ascii="Arial" w:eastAsia="Times New Roman" w:hAnsi="Arial" w:cs="Arial"/>
          <w:color w:val="000000" w:themeColor="text1"/>
          <w:kern w:val="0"/>
          <w:sz w:val="20"/>
          <w:szCs w:val="20"/>
          <w:lang w:eastAsia="pt-BR"/>
          <w14:ligatures w14:val="none"/>
        </w:rPr>
        <w:t>equipamentos</w:t>
      </w:r>
      <w:r w:rsidRPr="00572C7B">
        <w:rPr>
          <w:rFonts w:ascii="Arial" w:eastAsia="Times New Roman" w:hAnsi="Arial" w:cs="Arial"/>
          <w:color w:val="000000" w:themeColor="text1"/>
          <w:spacing w:val="1"/>
          <w:kern w:val="0"/>
          <w:sz w:val="20"/>
          <w:szCs w:val="20"/>
          <w:lang w:eastAsia="pt-BR"/>
          <w14:ligatures w14:val="none"/>
        </w:rPr>
        <w:t xml:space="preserve"> </w:t>
      </w:r>
      <w:r w:rsidRPr="00572C7B">
        <w:rPr>
          <w:rFonts w:ascii="Arial" w:eastAsia="Times New Roman" w:hAnsi="Arial" w:cs="Arial"/>
          <w:color w:val="000000" w:themeColor="text1"/>
          <w:kern w:val="0"/>
          <w:sz w:val="20"/>
          <w:szCs w:val="20"/>
          <w:lang w:eastAsia="pt-BR"/>
          <w14:ligatures w14:val="none"/>
        </w:rPr>
        <w:t>com</w:t>
      </w:r>
      <w:r w:rsidRPr="00572C7B">
        <w:rPr>
          <w:rFonts w:ascii="Arial" w:eastAsia="Times New Roman" w:hAnsi="Arial" w:cs="Arial"/>
          <w:color w:val="000000" w:themeColor="text1"/>
          <w:spacing w:val="1"/>
          <w:kern w:val="0"/>
          <w:sz w:val="20"/>
          <w:szCs w:val="20"/>
          <w:lang w:eastAsia="pt-BR"/>
          <w14:ligatures w14:val="none"/>
        </w:rPr>
        <w:t xml:space="preserve"> </w:t>
      </w:r>
      <w:r w:rsidRPr="00572C7B">
        <w:rPr>
          <w:rFonts w:ascii="Arial" w:eastAsia="Times New Roman" w:hAnsi="Arial" w:cs="Arial"/>
          <w:color w:val="000000" w:themeColor="text1"/>
          <w:kern w:val="0"/>
          <w:sz w:val="20"/>
          <w:szCs w:val="20"/>
          <w:lang w:eastAsia="pt-BR"/>
          <w14:ligatures w14:val="none"/>
        </w:rPr>
        <w:t>a</w:t>
      </w:r>
      <w:r w:rsidRPr="00572C7B">
        <w:rPr>
          <w:rFonts w:ascii="Arial" w:eastAsia="Times New Roman" w:hAnsi="Arial" w:cs="Arial"/>
          <w:color w:val="000000" w:themeColor="text1"/>
          <w:spacing w:val="1"/>
          <w:kern w:val="0"/>
          <w:sz w:val="20"/>
          <w:szCs w:val="20"/>
          <w:lang w:eastAsia="pt-BR"/>
          <w14:ligatures w14:val="none"/>
        </w:rPr>
        <w:t xml:space="preserve"> </w:t>
      </w:r>
      <w:r w:rsidRPr="00572C7B">
        <w:rPr>
          <w:rFonts w:ascii="Arial" w:eastAsia="Times New Roman" w:hAnsi="Arial" w:cs="Arial"/>
          <w:color w:val="000000" w:themeColor="text1"/>
          <w:kern w:val="0"/>
          <w:sz w:val="20"/>
          <w:szCs w:val="20"/>
          <w:lang w:eastAsia="pt-BR"/>
          <w14:ligatures w14:val="none"/>
        </w:rPr>
        <w:t>Central,</w:t>
      </w:r>
      <w:r w:rsidRPr="00572C7B">
        <w:rPr>
          <w:rFonts w:ascii="Arial" w:eastAsia="Times New Roman" w:hAnsi="Arial" w:cs="Arial"/>
          <w:color w:val="000000" w:themeColor="text1"/>
          <w:spacing w:val="1"/>
          <w:kern w:val="0"/>
          <w:sz w:val="20"/>
          <w:szCs w:val="20"/>
          <w:lang w:eastAsia="pt-BR"/>
          <w14:ligatures w14:val="none"/>
        </w:rPr>
        <w:t xml:space="preserve"> </w:t>
      </w:r>
      <w:r w:rsidRPr="00572C7B">
        <w:rPr>
          <w:rFonts w:ascii="Arial" w:eastAsia="Times New Roman" w:hAnsi="Arial" w:cs="Arial"/>
          <w:color w:val="000000" w:themeColor="text1"/>
          <w:kern w:val="0"/>
          <w:sz w:val="20"/>
          <w:szCs w:val="20"/>
          <w:lang w:eastAsia="pt-BR"/>
          <w14:ligatures w14:val="none"/>
        </w:rPr>
        <w:t>de</w:t>
      </w:r>
      <w:r w:rsidRPr="00572C7B">
        <w:rPr>
          <w:rFonts w:ascii="Arial" w:eastAsia="Times New Roman" w:hAnsi="Arial" w:cs="Arial"/>
          <w:color w:val="000000" w:themeColor="text1"/>
          <w:spacing w:val="1"/>
          <w:kern w:val="0"/>
          <w:sz w:val="20"/>
          <w:szCs w:val="20"/>
          <w:lang w:eastAsia="pt-BR"/>
          <w14:ligatures w14:val="none"/>
        </w:rPr>
        <w:t xml:space="preserve"> </w:t>
      </w:r>
      <w:r w:rsidRPr="00572C7B">
        <w:rPr>
          <w:rFonts w:ascii="Arial" w:eastAsia="Times New Roman" w:hAnsi="Arial" w:cs="Arial"/>
          <w:color w:val="000000" w:themeColor="text1"/>
          <w:kern w:val="0"/>
          <w:sz w:val="20"/>
          <w:szCs w:val="20"/>
          <w:lang w:eastAsia="pt-BR"/>
          <w14:ligatures w14:val="none"/>
        </w:rPr>
        <w:t>modo</w:t>
      </w:r>
      <w:r w:rsidRPr="00572C7B">
        <w:rPr>
          <w:rFonts w:ascii="Arial" w:eastAsia="Times New Roman" w:hAnsi="Arial" w:cs="Arial"/>
          <w:color w:val="000000" w:themeColor="text1"/>
          <w:spacing w:val="1"/>
          <w:kern w:val="0"/>
          <w:sz w:val="20"/>
          <w:szCs w:val="20"/>
          <w:lang w:eastAsia="pt-BR"/>
          <w14:ligatures w14:val="none"/>
        </w:rPr>
        <w:t xml:space="preserve"> </w:t>
      </w:r>
      <w:r w:rsidRPr="00572C7B">
        <w:rPr>
          <w:rFonts w:ascii="Arial" w:eastAsia="Times New Roman" w:hAnsi="Arial" w:cs="Arial"/>
          <w:color w:val="000000" w:themeColor="text1"/>
          <w:kern w:val="0"/>
          <w:sz w:val="20"/>
          <w:szCs w:val="20"/>
          <w:lang w:eastAsia="pt-BR"/>
          <w14:ligatures w14:val="none"/>
        </w:rPr>
        <w:t>a</w:t>
      </w:r>
      <w:r w:rsidRPr="00572C7B">
        <w:rPr>
          <w:rFonts w:ascii="Arial" w:eastAsia="Times New Roman" w:hAnsi="Arial" w:cs="Arial"/>
          <w:color w:val="000000" w:themeColor="text1"/>
          <w:spacing w:val="58"/>
          <w:kern w:val="0"/>
          <w:sz w:val="20"/>
          <w:szCs w:val="20"/>
          <w:lang w:eastAsia="pt-BR"/>
          <w14:ligatures w14:val="none"/>
        </w:rPr>
        <w:t xml:space="preserve"> </w:t>
      </w:r>
      <w:r w:rsidRPr="00572C7B">
        <w:rPr>
          <w:rFonts w:ascii="Arial" w:eastAsia="Times New Roman" w:hAnsi="Arial" w:cs="Arial"/>
          <w:color w:val="000000" w:themeColor="text1"/>
          <w:kern w:val="0"/>
          <w:sz w:val="20"/>
          <w:szCs w:val="20"/>
          <w:lang w:eastAsia="pt-BR"/>
          <w14:ligatures w14:val="none"/>
        </w:rPr>
        <w:t>evitar</w:t>
      </w:r>
      <w:r w:rsidRPr="00572C7B">
        <w:rPr>
          <w:rFonts w:ascii="Arial" w:eastAsia="Times New Roman" w:hAnsi="Arial" w:cs="Arial"/>
          <w:color w:val="000000" w:themeColor="text1"/>
          <w:spacing w:val="1"/>
          <w:kern w:val="0"/>
          <w:sz w:val="20"/>
          <w:szCs w:val="20"/>
          <w:lang w:eastAsia="pt-BR"/>
          <w14:ligatures w14:val="none"/>
        </w:rPr>
        <w:t xml:space="preserve"> </w:t>
      </w:r>
      <w:r w:rsidRPr="00572C7B">
        <w:rPr>
          <w:rFonts w:ascii="Arial" w:eastAsia="Times New Roman" w:hAnsi="Arial" w:cs="Arial"/>
          <w:color w:val="000000" w:themeColor="text1"/>
          <w:kern w:val="0"/>
          <w:sz w:val="20"/>
          <w:szCs w:val="20"/>
          <w:lang w:eastAsia="pt-BR"/>
          <w14:ligatures w14:val="none"/>
        </w:rPr>
        <w:t>eventuais</w:t>
      </w:r>
      <w:r w:rsidRPr="00572C7B">
        <w:rPr>
          <w:rFonts w:ascii="Arial" w:eastAsia="Times New Roman" w:hAnsi="Arial" w:cs="Arial"/>
          <w:color w:val="000000" w:themeColor="text1"/>
          <w:spacing w:val="-2"/>
          <w:kern w:val="0"/>
          <w:sz w:val="20"/>
          <w:szCs w:val="20"/>
          <w:lang w:eastAsia="pt-BR"/>
          <w14:ligatures w14:val="none"/>
        </w:rPr>
        <w:t xml:space="preserve"> </w:t>
      </w:r>
      <w:r w:rsidRPr="00572C7B">
        <w:rPr>
          <w:rFonts w:ascii="Arial" w:eastAsia="Times New Roman" w:hAnsi="Arial" w:cs="Arial"/>
          <w:color w:val="000000" w:themeColor="text1"/>
          <w:kern w:val="0"/>
          <w:sz w:val="20"/>
          <w:szCs w:val="20"/>
          <w:lang w:eastAsia="pt-BR"/>
          <w14:ligatures w14:val="none"/>
        </w:rPr>
        <w:t>diferenças</w:t>
      </w:r>
      <w:r w:rsidRPr="00572C7B">
        <w:rPr>
          <w:rFonts w:ascii="Arial" w:eastAsia="Times New Roman" w:hAnsi="Arial" w:cs="Arial"/>
          <w:color w:val="000000" w:themeColor="text1"/>
          <w:spacing w:val="-1"/>
          <w:kern w:val="0"/>
          <w:sz w:val="20"/>
          <w:szCs w:val="20"/>
          <w:lang w:eastAsia="pt-BR"/>
          <w14:ligatures w14:val="none"/>
        </w:rPr>
        <w:t xml:space="preserve"> </w:t>
      </w:r>
      <w:r w:rsidRPr="00572C7B">
        <w:rPr>
          <w:rFonts w:ascii="Arial" w:eastAsia="Times New Roman" w:hAnsi="Arial" w:cs="Arial"/>
          <w:color w:val="000000" w:themeColor="text1"/>
          <w:kern w:val="0"/>
          <w:sz w:val="20"/>
          <w:szCs w:val="20"/>
          <w:lang w:eastAsia="pt-BR"/>
          <w14:ligatures w14:val="none"/>
        </w:rPr>
        <w:t>entre</w:t>
      </w:r>
      <w:r w:rsidRPr="00572C7B">
        <w:rPr>
          <w:rFonts w:ascii="Arial" w:eastAsia="Times New Roman" w:hAnsi="Arial" w:cs="Arial"/>
          <w:color w:val="000000" w:themeColor="text1"/>
          <w:spacing w:val="-1"/>
          <w:kern w:val="0"/>
          <w:sz w:val="20"/>
          <w:szCs w:val="20"/>
          <w:lang w:eastAsia="pt-BR"/>
          <w14:ligatures w14:val="none"/>
        </w:rPr>
        <w:t xml:space="preserve"> </w:t>
      </w:r>
      <w:r w:rsidRPr="00572C7B">
        <w:rPr>
          <w:rFonts w:ascii="Arial" w:eastAsia="Times New Roman" w:hAnsi="Arial" w:cs="Arial"/>
          <w:color w:val="000000" w:themeColor="text1"/>
          <w:kern w:val="0"/>
          <w:sz w:val="20"/>
          <w:szCs w:val="20"/>
          <w:lang w:eastAsia="pt-BR"/>
          <w14:ligatures w14:val="none"/>
        </w:rPr>
        <w:t>os</w:t>
      </w:r>
      <w:r w:rsidRPr="00572C7B">
        <w:rPr>
          <w:rFonts w:ascii="Arial" w:eastAsia="Times New Roman" w:hAnsi="Arial" w:cs="Arial"/>
          <w:color w:val="000000" w:themeColor="text1"/>
          <w:spacing w:val="-2"/>
          <w:kern w:val="0"/>
          <w:sz w:val="20"/>
          <w:szCs w:val="20"/>
          <w:lang w:eastAsia="pt-BR"/>
          <w14:ligatures w14:val="none"/>
        </w:rPr>
        <w:t xml:space="preserve"> </w:t>
      </w:r>
      <w:r w:rsidRPr="00572C7B">
        <w:rPr>
          <w:rFonts w:ascii="Arial" w:eastAsia="Times New Roman" w:hAnsi="Arial" w:cs="Arial"/>
          <w:color w:val="000000" w:themeColor="text1"/>
          <w:kern w:val="0"/>
          <w:sz w:val="20"/>
          <w:szCs w:val="20"/>
          <w:lang w:eastAsia="pt-BR"/>
          <w14:ligatures w14:val="none"/>
        </w:rPr>
        <w:t>horários</w:t>
      </w:r>
      <w:r w:rsidRPr="00572C7B">
        <w:rPr>
          <w:rFonts w:ascii="Arial" w:eastAsia="Times New Roman" w:hAnsi="Arial" w:cs="Arial"/>
          <w:color w:val="000000" w:themeColor="text1"/>
          <w:spacing w:val="-1"/>
          <w:kern w:val="0"/>
          <w:sz w:val="20"/>
          <w:szCs w:val="20"/>
          <w:lang w:eastAsia="pt-BR"/>
          <w14:ligatures w14:val="none"/>
        </w:rPr>
        <w:t xml:space="preserve"> </w:t>
      </w:r>
      <w:r w:rsidRPr="00572C7B">
        <w:rPr>
          <w:rFonts w:ascii="Arial" w:eastAsia="Times New Roman" w:hAnsi="Arial" w:cs="Arial"/>
          <w:color w:val="000000" w:themeColor="text1"/>
          <w:kern w:val="0"/>
          <w:sz w:val="20"/>
          <w:szCs w:val="20"/>
          <w:lang w:eastAsia="pt-BR"/>
          <w14:ligatures w14:val="none"/>
        </w:rPr>
        <w:t>dos</w:t>
      </w:r>
      <w:r w:rsidRPr="00572C7B">
        <w:rPr>
          <w:rFonts w:ascii="Arial" w:eastAsia="Times New Roman" w:hAnsi="Arial" w:cs="Arial"/>
          <w:color w:val="000000" w:themeColor="text1"/>
          <w:spacing w:val="-1"/>
          <w:kern w:val="0"/>
          <w:sz w:val="20"/>
          <w:szCs w:val="20"/>
          <w:lang w:eastAsia="pt-BR"/>
          <w14:ligatures w14:val="none"/>
        </w:rPr>
        <w:t xml:space="preserve"> </w:t>
      </w:r>
      <w:r w:rsidRPr="00572C7B">
        <w:rPr>
          <w:rFonts w:ascii="Arial" w:eastAsia="Times New Roman" w:hAnsi="Arial" w:cs="Arial"/>
          <w:color w:val="000000" w:themeColor="text1"/>
          <w:kern w:val="0"/>
          <w:sz w:val="20"/>
          <w:szCs w:val="20"/>
          <w:lang w:eastAsia="pt-BR"/>
          <w14:ligatures w14:val="none"/>
        </w:rPr>
        <w:t>equipamentos</w:t>
      </w:r>
      <w:r w:rsidRPr="00572C7B">
        <w:rPr>
          <w:rFonts w:ascii="Arial" w:eastAsia="Times New Roman" w:hAnsi="Arial" w:cs="Arial"/>
          <w:color w:val="000000" w:themeColor="text1"/>
          <w:spacing w:val="-2"/>
          <w:kern w:val="0"/>
          <w:sz w:val="20"/>
          <w:szCs w:val="20"/>
          <w:lang w:eastAsia="pt-BR"/>
          <w14:ligatures w14:val="none"/>
        </w:rPr>
        <w:t xml:space="preserve"> </w:t>
      </w:r>
      <w:r w:rsidRPr="00572C7B">
        <w:rPr>
          <w:rFonts w:ascii="Arial" w:eastAsia="Times New Roman" w:hAnsi="Arial" w:cs="Arial"/>
          <w:color w:val="000000" w:themeColor="text1"/>
          <w:kern w:val="0"/>
          <w:sz w:val="20"/>
          <w:szCs w:val="20"/>
          <w:lang w:eastAsia="pt-BR"/>
          <w14:ligatures w14:val="none"/>
        </w:rPr>
        <w:t>instalados</w:t>
      </w:r>
      <w:r w:rsidRPr="00572C7B">
        <w:rPr>
          <w:rFonts w:ascii="Arial" w:eastAsia="Times New Roman" w:hAnsi="Arial" w:cs="Arial"/>
          <w:color w:val="000000" w:themeColor="text1"/>
          <w:spacing w:val="-1"/>
          <w:kern w:val="0"/>
          <w:sz w:val="20"/>
          <w:szCs w:val="20"/>
          <w:lang w:eastAsia="pt-BR"/>
          <w14:ligatures w14:val="none"/>
        </w:rPr>
        <w:t xml:space="preserve"> </w:t>
      </w:r>
      <w:r w:rsidRPr="00572C7B">
        <w:rPr>
          <w:rFonts w:ascii="Arial" w:eastAsia="Times New Roman" w:hAnsi="Arial" w:cs="Arial"/>
          <w:color w:val="000000" w:themeColor="text1"/>
          <w:kern w:val="0"/>
          <w:sz w:val="20"/>
          <w:szCs w:val="20"/>
          <w:lang w:eastAsia="pt-BR"/>
          <w14:ligatures w14:val="none"/>
        </w:rPr>
        <w:t>em campo.</w:t>
      </w:r>
    </w:p>
    <w:p w14:paraId="252AB5E8"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p>
    <w:p w14:paraId="72913A67"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t>Possuir capacidade de armazenamento de, pelo menos o equivalente a um período de 30</w:t>
      </w:r>
      <w:r w:rsidRPr="00572C7B">
        <w:rPr>
          <w:rFonts w:ascii="Arial" w:eastAsia="Times New Roman" w:hAnsi="Arial" w:cs="Arial"/>
          <w:color w:val="000000" w:themeColor="text1"/>
          <w:spacing w:val="1"/>
          <w:kern w:val="0"/>
          <w:sz w:val="20"/>
          <w:szCs w:val="20"/>
          <w:lang w:eastAsia="pt-BR"/>
          <w14:ligatures w14:val="none"/>
        </w:rPr>
        <w:t xml:space="preserve"> </w:t>
      </w:r>
      <w:r w:rsidRPr="00572C7B">
        <w:rPr>
          <w:rFonts w:ascii="Arial" w:eastAsia="Times New Roman" w:hAnsi="Arial" w:cs="Arial"/>
          <w:color w:val="000000" w:themeColor="text1"/>
          <w:kern w:val="0"/>
          <w:sz w:val="20"/>
          <w:szCs w:val="20"/>
          <w:lang w:eastAsia="pt-BR"/>
          <w14:ligatures w14:val="none"/>
        </w:rPr>
        <w:t>(trinta) dias de imagens por faixa de trânsito monitorada, sem que essas imagens sejam</w:t>
      </w:r>
      <w:r w:rsidRPr="00572C7B">
        <w:rPr>
          <w:rFonts w:ascii="Arial" w:eastAsia="Times New Roman" w:hAnsi="Arial" w:cs="Arial"/>
          <w:color w:val="000000" w:themeColor="text1"/>
          <w:spacing w:val="1"/>
          <w:kern w:val="0"/>
          <w:sz w:val="20"/>
          <w:szCs w:val="20"/>
          <w:lang w:eastAsia="pt-BR"/>
          <w14:ligatures w14:val="none"/>
        </w:rPr>
        <w:t xml:space="preserve"> </w:t>
      </w:r>
      <w:r w:rsidRPr="00572C7B">
        <w:rPr>
          <w:rFonts w:ascii="Arial" w:eastAsia="Times New Roman" w:hAnsi="Arial" w:cs="Arial"/>
          <w:color w:val="000000" w:themeColor="text1"/>
          <w:kern w:val="0"/>
          <w:sz w:val="20"/>
          <w:szCs w:val="20"/>
          <w:lang w:eastAsia="pt-BR"/>
          <w14:ligatures w14:val="none"/>
        </w:rPr>
        <w:t>transferidas/copiadas</w:t>
      </w:r>
      <w:r w:rsidRPr="00572C7B">
        <w:rPr>
          <w:rFonts w:ascii="Arial" w:eastAsia="Times New Roman" w:hAnsi="Arial" w:cs="Arial"/>
          <w:color w:val="000000" w:themeColor="text1"/>
          <w:spacing w:val="-2"/>
          <w:kern w:val="0"/>
          <w:sz w:val="20"/>
          <w:szCs w:val="20"/>
          <w:lang w:eastAsia="pt-BR"/>
          <w14:ligatures w14:val="none"/>
        </w:rPr>
        <w:t xml:space="preserve"> </w:t>
      </w:r>
      <w:r w:rsidRPr="00572C7B">
        <w:rPr>
          <w:rFonts w:ascii="Arial" w:eastAsia="Times New Roman" w:hAnsi="Arial" w:cs="Arial"/>
          <w:color w:val="000000" w:themeColor="text1"/>
          <w:kern w:val="0"/>
          <w:sz w:val="20"/>
          <w:szCs w:val="20"/>
          <w:lang w:eastAsia="pt-BR"/>
          <w14:ligatures w14:val="none"/>
        </w:rPr>
        <w:t>para</w:t>
      </w:r>
      <w:r w:rsidRPr="00572C7B">
        <w:rPr>
          <w:rFonts w:ascii="Arial" w:eastAsia="Times New Roman" w:hAnsi="Arial" w:cs="Arial"/>
          <w:color w:val="000000" w:themeColor="text1"/>
          <w:spacing w:val="-2"/>
          <w:kern w:val="0"/>
          <w:sz w:val="20"/>
          <w:szCs w:val="20"/>
          <w:lang w:eastAsia="pt-BR"/>
          <w14:ligatures w14:val="none"/>
        </w:rPr>
        <w:t xml:space="preserve"> </w:t>
      </w:r>
      <w:r w:rsidRPr="00572C7B">
        <w:rPr>
          <w:rFonts w:ascii="Arial" w:eastAsia="Times New Roman" w:hAnsi="Arial" w:cs="Arial"/>
          <w:color w:val="000000" w:themeColor="text1"/>
          <w:kern w:val="0"/>
          <w:sz w:val="20"/>
          <w:szCs w:val="20"/>
          <w:lang w:eastAsia="pt-BR"/>
          <w14:ligatures w14:val="none"/>
        </w:rPr>
        <w:t>outro</w:t>
      </w:r>
      <w:r w:rsidRPr="00572C7B">
        <w:rPr>
          <w:rFonts w:ascii="Arial" w:eastAsia="Times New Roman" w:hAnsi="Arial" w:cs="Arial"/>
          <w:color w:val="000000" w:themeColor="text1"/>
          <w:spacing w:val="-2"/>
          <w:kern w:val="0"/>
          <w:sz w:val="20"/>
          <w:szCs w:val="20"/>
          <w:lang w:eastAsia="pt-BR"/>
          <w14:ligatures w14:val="none"/>
        </w:rPr>
        <w:t xml:space="preserve"> </w:t>
      </w:r>
      <w:r w:rsidRPr="00572C7B">
        <w:rPr>
          <w:rFonts w:ascii="Arial" w:eastAsia="Times New Roman" w:hAnsi="Arial" w:cs="Arial"/>
          <w:color w:val="000000" w:themeColor="text1"/>
          <w:kern w:val="0"/>
          <w:sz w:val="20"/>
          <w:szCs w:val="20"/>
          <w:lang w:eastAsia="pt-BR"/>
          <w14:ligatures w14:val="none"/>
        </w:rPr>
        <w:t>dispositivo</w:t>
      </w:r>
      <w:r w:rsidRPr="00572C7B">
        <w:rPr>
          <w:rFonts w:ascii="Arial" w:eastAsia="Times New Roman" w:hAnsi="Arial" w:cs="Arial"/>
          <w:color w:val="000000" w:themeColor="text1"/>
          <w:spacing w:val="-1"/>
          <w:kern w:val="0"/>
          <w:sz w:val="20"/>
          <w:szCs w:val="20"/>
          <w:lang w:eastAsia="pt-BR"/>
          <w14:ligatures w14:val="none"/>
        </w:rPr>
        <w:t xml:space="preserve"> </w:t>
      </w:r>
      <w:r w:rsidRPr="00572C7B">
        <w:rPr>
          <w:rFonts w:ascii="Arial" w:eastAsia="Times New Roman" w:hAnsi="Arial" w:cs="Arial"/>
          <w:color w:val="000000" w:themeColor="text1"/>
          <w:kern w:val="0"/>
          <w:sz w:val="20"/>
          <w:szCs w:val="20"/>
          <w:lang w:eastAsia="pt-BR"/>
          <w14:ligatures w14:val="none"/>
        </w:rPr>
        <w:t>de</w:t>
      </w:r>
      <w:r w:rsidRPr="00572C7B">
        <w:rPr>
          <w:rFonts w:ascii="Arial" w:eastAsia="Times New Roman" w:hAnsi="Arial" w:cs="Arial"/>
          <w:color w:val="000000" w:themeColor="text1"/>
          <w:spacing w:val="-1"/>
          <w:kern w:val="0"/>
          <w:sz w:val="20"/>
          <w:szCs w:val="20"/>
          <w:lang w:eastAsia="pt-BR"/>
          <w14:ligatures w14:val="none"/>
        </w:rPr>
        <w:t xml:space="preserve"> </w:t>
      </w:r>
      <w:r w:rsidRPr="00572C7B">
        <w:rPr>
          <w:rFonts w:ascii="Arial" w:eastAsia="Times New Roman" w:hAnsi="Arial" w:cs="Arial"/>
          <w:color w:val="000000" w:themeColor="text1"/>
          <w:kern w:val="0"/>
          <w:sz w:val="20"/>
          <w:szCs w:val="20"/>
          <w:lang w:eastAsia="pt-BR"/>
          <w14:ligatures w14:val="none"/>
        </w:rPr>
        <w:t>armazenamento</w:t>
      </w:r>
      <w:r w:rsidRPr="00572C7B">
        <w:rPr>
          <w:rFonts w:ascii="Arial" w:eastAsia="Times New Roman" w:hAnsi="Arial" w:cs="Arial"/>
          <w:color w:val="000000" w:themeColor="text1"/>
          <w:spacing w:val="-2"/>
          <w:kern w:val="0"/>
          <w:sz w:val="20"/>
          <w:szCs w:val="20"/>
          <w:lang w:eastAsia="pt-BR"/>
          <w14:ligatures w14:val="none"/>
        </w:rPr>
        <w:t xml:space="preserve"> </w:t>
      </w:r>
      <w:r w:rsidRPr="00572C7B">
        <w:rPr>
          <w:rFonts w:ascii="Arial" w:eastAsia="Times New Roman" w:hAnsi="Arial" w:cs="Arial"/>
          <w:color w:val="000000" w:themeColor="text1"/>
          <w:kern w:val="0"/>
          <w:sz w:val="20"/>
          <w:szCs w:val="20"/>
          <w:lang w:eastAsia="pt-BR"/>
          <w14:ligatures w14:val="none"/>
        </w:rPr>
        <w:t>nesse</w:t>
      </w:r>
      <w:r w:rsidRPr="00572C7B">
        <w:rPr>
          <w:rFonts w:ascii="Arial" w:eastAsia="Times New Roman" w:hAnsi="Arial" w:cs="Arial"/>
          <w:color w:val="000000" w:themeColor="text1"/>
          <w:spacing w:val="-1"/>
          <w:kern w:val="0"/>
          <w:sz w:val="20"/>
          <w:szCs w:val="20"/>
          <w:lang w:eastAsia="pt-BR"/>
          <w14:ligatures w14:val="none"/>
        </w:rPr>
        <w:t xml:space="preserve"> </w:t>
      </w:r>
      <w:r w:rsidRPr="00572C7B">
        <w:rPr>
          <w:rFonts w:ascii="Arial" w:eastAsia="Times New Roman" w:hAnsi="Arial" w:cs="Arial"/>
          <w:color w:val="000000" w:themeColor="text1"/>
          <w:kern w:val="0"/>
          <w:sz w:val="20"/>
          <w:szCs w:val="20"/>
          <w:lang w:eastAsia="pt-BR"/>
          <w14:ligatures w14:val="none"/>
        </w:rPr>
        <w:t>período.</w:t>
      </w:r>
    </w:p>
    <w:p w14:paraId="487A794E"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p>
    <w:p w14:paraId="1D8C70CB"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t>Possuir capacidade de captura da imagem de veículos trafegando no sentido correto ou na</w:t>
      </w:r>
      <w:r w:rsidRPr="00572C7B">
        <w:rPr>
          <w:rFonts w:ascii="Arial" w:eastAsia="Times New Roman" w:hAnsi="Arial" w:cs="Arial"/>
          <w:color w:val="000000" w:themeColor="text1"/>
          <w:spacing w:val="1"/>
          <w:kern w:val="0"/>
          <w:sz w:val="20"/>
          <w:szCs w:val="20"/>
          <w:lang w:eastAsia="pt-BR"/>
          <w14:ligatures w14:val="none"/>
        </w:rPr>
        <w:t xml:space="preserve"> </w:t>
      </w:r>
      <w:r w:rsidRPr="00572C7B">
        <w:rPr>
          <w:rFonts w:ascii="Arial" w:eastAsia="Times New Roman" w:hAnsi="Arial" w:cs="Arial"/>
          <w:color w:val="000000" w:themeColor="text1"/>
          <w:kern w:val="0"/>
          <w:sz w:val="20"/>
          <w:szCs w:val="20"/>
          <w:lang w:eastAsia="pt-BR"/>
          <w14:ligatures w14:val="none"/>
        </w:rPr>
        <w:t>contramão</w:t>
      </w:r>
      <w:r w:rsidRPr="00572C7B">
        <w:rPr>
          <w:rFonts w:ascii="Arial" w:eastAsia="Times New Roman" w:hAnsi="Arial" w:cs="Arial"/>
          <w:color w:val="000000" w:themeColor="text1"/>
          <w:spacing w:val="-2"/>
          <w:kern w:val="0"/>
          <w:sz w:val="20"/>
          <w:szCs w:val="20"/>
          <w:lang w:eastAsia="pt-BR"/>
          <w14:ligatures w14:val="none"/>
        </w:rPr>
        <w:t xml:space="preserve"> </w:t>
      </w:r>
      <w:r w:rsidRPr="00572C7B">
        <w:rPr>
          <w:rFonts w:ascii="Arial" w:eastAsia="Times New Roman" w:hAnsi="Arial" w:cs="Arial"/>
          <w:color w:val="000000" w:themeColor="text1"/>
          <w:kern w:val="0"/>
          <w:sz w:val="20"/>
          <w:szCs w:val="20"/>
          <w:lang w:eastAsia="pt-BR"/>
          <w14:ligatures w14:val="none"/>
        </w:rPr>
        <w:t>de</w:t>
      </w:r>
      <w:r w:rsidRPr="00572C7B">
        <w:rPr>
          <w:rFonts w:ascii="Arial" w:eastAsia="Times New Roman" w:hAnsi="Arial" w:cs="Arial"/>
          <w:color w:val="000000" w:themeColor="text1"/>
          <w:spacing w:val="-1"/>
          <w:kern w:val="0"/>
          <w:sz w:val="20"/>
          <w:szCs w:val="20"/>
          <w:lang w:eastAsia="pt-BR"/>
          <w14:ligatures w14:val="none"/>
        </w:rPr>
        <w:t xml:space="preserve"> </w:t>
      </w:r>
      <w:r w:rsidRPr="00572C7B">
        <w:rPr>
          <w:rFonts w:ascii="Arial" w:eastAsia="Times New Roman" w:hAnsi="Arial" w:cs="Arial"/>
          <w:color w:val="000000" w:themeColor="text1"/>
          <w:kern w:val="0"/>
          <w:sz w:val="20"/>
          <w:szCs w:val="20"/>
          <w:lang w:eastAsia="pt-BR"/>
          <w14:ligatures w14:val="none"/>
        </w:rPr>
        <w:t>direção</w:t>
      </w:r>
      <w:r w:rsidRPr="00572C7B">
        <w:rPr>
          <w:rFonts w:ascii="Arial" w:eastAsia="Times New Roman" w:hAnsi="Arial" w:cs="Arial"/>
          <w:color w:val="000000" w:themeColor="text1"/>
          <w:spacing w:val="-1"/>
          <w:kern w:val="0"/>
          <w:sz w:val="20"/>
          <w:szCs w:val="20"/>
          <w:lang w:eastAsia="pt-BR"/>
          <w14:ligatures w14:val="none"/>
        </w:rPr>
        <w:t xml:space="preserve"> </w:t>
      </w:r>
      <w:r w:rsidRPr="00572C7B">
        <w:rPr>
          <w:rFonts w:ascii="Arial" w:eastAsia="Times New Roman" w:hAnsi="Arial" w:cs="Arial"/>
          <w:color w:val="000000" w:themeColor="text1"/>
          <w:kern w:val="0"/>
          <w:sz w:val="20"/>
          <w:szCs w:val="20"/>
          <w:lang w:eastAsia="pt-BR"/>
          <w14:ligatures w14:val="none"/>
        </w:rPr>
        <w:t>apenas</w:t>
      </w:r>
      <w:r w:rsidRPr="00572C7B">
        <w:rPr>
          <w:rFonts w:ascii="Arial" w:eastAsia="Times New Roman" w:hAnsi="Arial" w:cs="Arial"/>
          <w:color w:val="000000" w:themeColor="text1"/>
          <w:spacing w:val="-1"/>
          <w:kern w:val="0"/>
          <w:sz w:val="20"/>
          <w:szCs w:val="20"/>
          <w:lang w:eastAsia="pt-BR"/>
          <w14:ligatures w14:val="none"/>
        </w:rPr>
        <w:t xml:space="preserve"> </w:t>
      </w:r>
      <w:r w:rsidRPr="00572C7B">
        <w:rPr>
          <w:rFonts w:ascii="Arial" w:eastAsia="Times New Roman" w:hAnsi="Arial" w:cs="Arial"/>
          <w:color w:val="000000" w:themeColor="text1"/>
          <w:kern w:val="0"/>
          <w:sz w:val="20"/>
          <w:szCs w:val="20"/>
          <w:lang w:eastAsia="pt-BR"/>
          <w14:ligatures w14:val="none"/>
        </w:rPr>
        <w:t>para</w:t>
      </w:r>
      <w:r w:rsidRPr="00572C7B">
        <w:rPr>
          <w:rFonts w:ascii="Arial" w:eastAsia="Times New Roman" w:hAnsi="Arial" w:cs="Arial"/>
          <w:color w:val="000000" w:themeColor="text1"/>
          <w:spacing w:val="-1"/>
          <w:kern w:val="0"/>
          <w:sz w:val="20"/>
          <w:szCs w:val="20"/>
          <w:lang w:eastAsia="pt-BR"/>
          <w14:ligatures w14:val="none"/>
        </w:rPr>
        <w:t xml:space="preserve"> </w:t>
      </w:r>
      <w:r w:rsidRPr="00572C7B">
        <w:rPr>
          <w:rFonts w:ascii="Arial" w:eastAsia="Times New Roman" w:hAnsi="Arial" w:cs="Arial"/>
          <w:color w:val="000000" w:themeColor="text1"/>
          <w:kern w:val="0"/>
          <w:sz w:val="20"/>
          <w:szCs w:val="20"/>
          <w:lang w:eastAsia="pt-BR"/>
          <w14:ligatures w14:val="none"/>
        </w:rPr>
        <w:t>as</w:t>
      </w:r>
      <w:r w:rsidRPr="00572C7B">
        <w:rPr>
          <w:rFonts w:ascii="Arial" w:eastAsia="Times New Roman" w:hAnsi="Arial" w:cs="Arial"/>
          <w:color w:val="000000" w:themeColor="text1"/>
          <w:spacing w:val="-1"/>
          <w:kern w:val="0"/>
          <w:sz w:val="20"/>
          <w:szCs w:val="20"/>
          <w:lang w:eastAsia="pt-BR"/>
          <w14:ligatures w14:val="none"/>
        </w:rPr>
        <w:t xml:space="preserve"> </w:t>
      </w:r>
      <w:r w:rsidRPr="00572C7B">
        <w:rPr>
          <w:rFonts w:ascii="Arial" w:eastAsia="Times New Roman" w:hAnsi="Arial" w:cs="Arial"/>
          <w:color w:val="000000" w:themeColor="text1"/>
          <w:kern w:val="0"/>
          <w:sz w:val="20"/>
          <w:szCs w:val="20"/>
          <w:lang w:eastAsia="pt-BR"/>
          <w14:ligatures w14:val="none"/>
        </w:rPr>
        <w:t>infrações</w:t>
      </w:r>
      <w:r w:rsidRPr="00572C7B">
        <w:rPr>
          <w:rFonts w:ascii="Arial" w:eastAsia="Times New Roman" w:hAnsi="Arial" w:cs="Arial"/>
          <w:color w:val="000000" w:themeColor="text1"/>
          <w:spacing w:val="-1"/>
          <w:kern w:val="0"/>
          <w:sz w:val="20"/>
          <w:szCs w:val="20"/>
          <w:lang w:eastAsia="pt-BR"/>
          <w14:ligatures w14:val="none"/>
        </w:rPr>
        <w:t xml:space="preserve"> </w:t>
      </w:r>
      <w:r w:rsidRPr="00572C7B">
        <w:rPr>
          <w:rFonts w:ascii="Arial" w:eastAsia="Times New Roman" w:hAnsi="Arial" w:cs="Arial"/>
          <w:color w:val="000000" w:themeColor="text1"/>
          <w:kern w:val="0"/>
          <w:sz w:val="20"/>
          <w:szCs w:val="20"/>
          <w:lang w:eastAsia="pt-BR"/>
          <w14:ligatures w14:val="none"/>
        </w:rPr>
        <w:t>de</w:t>
      </w:r>
      <w:r w:rsidRPr="00572C7B">
        <w:rPr>
          <w:rFonts w:ascii="Arial" w:eastAsia="Times New Roman" w:hAnsi="Arial" w:cs="Arial"/>
          <w:color w:val="000000" w:themeColor="text1"/>
          <w:spacing w:val="-1"/>
          <w:kern w:val="0"/>
          <w:sz w:val="20"/>
          <w:szCs w:val="20"/>
          <w:lang w:eastAsia="pt-BR"/>
          <w14:ligatures w14:val="none"/>
        </w:rPr>
        <w:t xml:space="preserve"> </w:t>
      </w:r>
      <w:r w:rsidRPr="00572C7B">
        <w:rPr>
          <w:rFonts w:ascii="Arial" w:eastAsia="Times New Roman" w:hAnsi="Arial" w:cs="Arial"/>
          <w:color w:val="000000" w:themeColor="text1"/>
          <w:kern w:val="0"/>
          <w:sz w:val="20"/>
          <w:szCs w:val="20"/>
          <w:lang w:eastAsia="pt-BR"/>
          <w14:ligatures w14:val="none"/>
        </w:rPr>
        <w:t>excesso</w:t>
      </w:r>
      <w:r w:rsidRPr="00572C7B">
        <w:rPr>
          <w:rFonts w:ascii="Arial" w:eastAsia="Times New Roman" w:hAnsi="Arial" w:cs="Arial"/>
          <w:color w:val="000000" w:themeColor="text1"/>
          <w:spacing w:val="-1"/>
          <w:kern w:val="0"/>
          <w:sz w:val="20"/>
          <w:szCs w:val="20"/>
          <w:lang w:eastAsia="pt-BR"/>
          <w14:ligatures w14:val="none"/>
        </w:rPr>
        <w:t xml:space="preserve"> </w:t>
      </w:r>
      <w:r w:rsidRPr="00572C7B">
        <w:rPr>
          <w:rFonts w:ascii="Arial" w:eastAsia="Times New Roman" w:hAnsi="Arial" w:cs="Arial"/>
          <w:color w:val="000000" w:themeColor="text1"/>
          <w:kern w:val="0"/>
          <w:sz w:val="20"/>
          <w:szCs w:val="20"/>
          <w:lang w:eastAsia="pt-BR"/>
          <w14:ligatures w14:val="none"/>
        </w:rPr>
        <w:t>de</w:t>
      </w:r>
      <w:r w:rsidRPr="00572C7B">
        <w:rPr>
          <w:rFonts w:ascii="Arial" w:eastAsia="Times New Roman" w:hAnsi="Arial" w:cs="Arial"/>
          <w:color w:val="000000" w:themeColor="text1"/>
          <w:spacing w:val="-1"/>
          <w:kern w:val="0"/>
          <w:sz w:val="20"/>
          <w:szCs w:val="20"/>
          <w:lang w:eastAsia="pt-BR"/>
          <w14:ligatures w14:val="none"/>
        </w:rPr>
        <w:t xml:space="preserve"> </w:t>
      </w:r>
      <w:r w:rsidRPr="00572C7B">
        <w:rPr>
          <w:rFonts w:ascii="Arial" w:eastAsia="Times New Roman" w:hAnsi="Arial" w:cs="Arial"/>
          <w:color w:val="000000" w:themeColor="text1"/>
          <w:kern w:val="0"/>
          <w:sz w:val="20"/>
          <w:szCs w:val="20"/>
          <w:lang w:eastAsia="pt-BR"/>
          <w14:ligatures w14:val="none"/>
        </w:rPr>
        <w:t>velocidade.</w:t>
      </w:r>
    </w:p>
    <w:p w14:paraId="2FCFCBDA"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p>
    <w:p w14:paraId="51CC3533"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t>Dispor de recursos que possibilitem a identificação do tipo de veículo que transita no ponto da via na qual estejam instalados, em, pelo menos, 03 (três) tipos distintos (pequeno, médio e grande), além de calcular seus comprimentos.</w:t>
      </w:r>
    </w:p>
    <w:p w14:paraId="2221B88D"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p>
    <w:p w14:paraId="02B1B698"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t>Possibilitar, sempre que desejado, a entrada em funcionamento para fins de registro de imagens em horário programado.</w:t>
      </w:r>
    </w:p>
    <w:p w14:paraId="76B68FA0"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p>
    <w:p w14:paraId="54B0E5FC"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t>Possibilitar a alteração, sempre que desejado, da velocidade programada do equipamento, desde que solicitada pelo MUNICÍPIO e referida pelo INMETRO.</w:t>
      </w:r>
    </w:p>
    <w:p w14:paraId="2173E4DE"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p>
    <w:p w14:paraId="761FD6D6"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t>Possibilitar a manutenção preventiva e corretiva do equipamento sem que a via seja interrompida para a passagem dos veículos.</w:t>
      </w:r>
    </w:p>
    <w:p w14:paraId="3E81C6CE"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p>
    <w:p w14:paraId="13B49871"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t>Possibilitar uso continuado, para fins de registro de infrações, durante as 24 (vinte e quatro) horas do dia.</w:t>
      </w:r>
    </w:p>
    <w:p w14:paraId="1248E518"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p>
    <w:p w14:paraId="11898C7C"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t>Possuir sensores intrusivos, para o registro da velocidade desenvolvida pelos veículos que trafegam pelo ponto onde estiver instalado. A tecnologia intrusiva deverá utilizar-se de sensores eficientes considerando as características dos pontos fiscalizados, conforme previsto em um ponto/local conforme este termo e devem abranger toda a sessão da via.</w:t>
      </w:r>
    </w:p>
    <w:p w14:paraId="64DF1E74"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p>
    <w:p w14:paraId="5EA024D3"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t>Os equipamentos ofertados deverão permitir minimamente a detecção de veículos trafegando na faixa de velocidade compreendida entre 15km/h até 250km/h.</w:t>
      </w:r>
    </w:p>
    <w:p w14:paraId="40B1A6F1"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p>
    <w:p w14:paraId="7A5E41CA"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t>As imagens dos veículos infratores deverão possuir, pelo menos, 1.280 x 720pixels de definição e deverão ser policromáticas durante o dia e monocromática durante a noite.</w:t>
      </w:r>
    </w:p>
    <w:p w14:paraId="0D0EE536"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p>
    <w:p w14:paraId="0F7C01CA"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t>Devem estar aptos a funcionar com alimentação elétrica local, com variação de mais ou menos 10%.</w:t>
      </w:r>
    </w:p>
    <w:p w14:paraId="235D6C90"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p>
    <w:p w14:paraId="521AA368"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t>Deverá ser provido de equipamento do tipo NO-BREAK, que mantenha o mesmo em funcionamento pelo tempo mínimo de duas horas quando houver interrupção de energia elétrica.</w:t>
      </w:r>
    </w:p>
    <w:p w14:paraId="62FBB77A"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p>
    <w:p w14:paraId="6DBAB655"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t>Passado o tempo mínimo de duas horas, quando ocorrer o desarme do equipamento por interrupção de energia, o mesmo deverá voltar a operar automaticamente com o restabelecimento da energia.</w:t>
      </w:r>
    </w:p>
    <w:p w14:paraId="2EF1D41D"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p>
    <w:p w14:paraId="0E63327B"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t>Os equipamentos deverão ter o seu modelo homologado pelo Instituto Nacional de Metrologia</w:t>
      </w:r>
    </w:p>
    <w:p w14:paraId="0E945946"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t>– INMETRO conforme Portaria Inmetro nº 544, de 12 de dezembro de 2014 e portaria n.º 372, de 17 de julho de 2012.</w:t>
      </w:r>
    </w:p>
    <w:p w14:paraId="6C319BEF"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p>
    <w:p w14:paraId="463800EE"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t>Os equipamentos deverão ser identificados e sinalizados conforme especificações constantes no CTB (identificação do equipamento, nome da empresa, telefone para usuário, limite de velocidade, placas de regulamentação de até 150 (cento e cinquenta) metros de distância dos equipamentos), baseado na resolução 798/2020 do CONTRAN.</w:t>
      </w:r>
    </w:p>
    <w:p w14:paraId="6D8893E2"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p>
    <w:p w14:paraId="2B9E34BF"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t>A informação relativa à quantidade de veículos que transitam nas vias monitoradas, com os dados referentes ao horário e velocidade dos mesmos, deve ser quantificada e armazenada em meio magnético ou superior.</w:t>
      </w:r>
    </w:p>
    <w:p w14:paraId="6F5A4FBC"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p>
    <w:p w14:paraId="76B1E305"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t>Para as infrações de excesso de velocidade, as imagens capturadas pelos equipamentos devem registrar:</w:t>
      </w:r>
    </w:p>
    <w:p w14:paraId="215F1D3F"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t>Imagem do veículo no momento do cometimento da infração, com possibilidade de verificação da placa do mesmo.</w:t>
      </w:r>
    </w:p>
    <w:p w14:paraId="58F1B90D"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t>Velocidade aferida no momento da infração em km/h.</w:t>
      </w:r>
    </w:p>
    <w:p w14:paraId="4C550648"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t>Data (dia, mês e ano) e horário (hora, minutos e segundos) da infração.</w:t>
      </w:r>
    </w:p>
    <w:p w14:paraId="74DEDAD5"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p>
    <w:p w14:paraId="247E260D"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t>Para as infrações de excesso de velocidade, as imagens capturadas pelos equipamentos devem conter:</w:t>
      </w:r>
    </w:p>
    <w:p w14:paraId="16868031"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t>Velocidade regulamentada para o local da via em km/h.</w:t>
      </w:r>
    </w:p>
    <w:p w14:paraId="40F08582"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t>Local da infração identificado de forma descritiva ou codificado.</w:t>
      </w:r>
    </w:p>
    <w:p w14:paraId="663E9E6C"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t>Identificação do instrumento ou equipamento utilizado, mediante numeração estabelecida pelo órgão ou entidade de trânsito com circunscrição sobre a via.</w:t>
      </w:r>
    </w:p>
    <w:p w14:paraId="0B50790B"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t>Contagem volumétrica de tráfego número sequencial da imagem do veículo capturado.</w:t>
      </w:r>
    </w:p>
    <w:p w14:paraId="29404C60"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t>A data de verificação do equipamento pelo INMETRO.</w:t>
      </w:r>
    </w:p>
    <w:p w14:paraId="22BECD41"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p>
    <w:p w14:paraId="0CD4E9F1"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t>As imagens, no momento de sua captura, deverão ser armazenadas criptografadas por algoritmo reconhecidamente seguro, com chaves de no mínimo 2048bits, certificado por laudo emitido por instituição pública ou privada, de forma que somente possam ser visualizadas por usuário autorizado, e não por software(s) comercial(is) ou de terceiros, garantindo sempre o seu sigilo. No momento do envio/coleta dos arquivos para a central deve-se utilizar a assinatura digital com uma chave assimétrica de, no mínimo, 2048 bits, de forma que os registros gerados somente sejam visualizados por usuários autorizados que possuírem a chave pública correspondente à chave privada que assinou os documentos, garantindo, desta forma, a autenticidade da máquina que registrou a ocorrência e a integridade das informações registradas.</w:t>
      </w:r>
    </w:p>
    <w:p w14:paraId="5F1F8649"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p>
    <w:p w14:paraId="576F8026"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t>Os algoritmos de criptografia utilizados deverão ser reconhecidos por laudos de instituições públicas, privadas ou de pesquisa reconhecidas por órgãos oficiais que deverão ser apresentados junto à proposta técnica.</w:t>
      </w:r>
    </w:p>
    <w:p w14:paraId="6B9425A4"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p>
    <w:p w14:paraId="2D74FDBD"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t>As imagens deverão ser registradas por processo digital, automaticamente e de modo contínuo.</w:t>
      </w:r>
    </w:p>
    <w:p w14:paraId="7C370A8E"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p>
    <w:p w14:paraId="669CF40D"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t>O aproveitamento técnico das imagens capturadas pelo equipamento deverá ser de no mínimo 80% (oitenta por cento).</w:t>
      </w:r>
    </w:p>
    <w:p w14:paraId="2E4B8A57"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p>
    <w:p w14:paraId="2306E980"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t>Os dados acima deverão ser registrados e anexados na imagem do veículo, no momento da sua captura pelo equipamento, de forma automática, sem necessidade de intervenção posterior de operador para indicação das referidas informações.</w:t>
      </w:r>
    </w:p>
    <w:p w14:paraId="5B388853"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t>A configuração dos parâmetros do equipamento só deverá ser efetuada por pessoal autorizado pelo MUNICÍPIO, com proteção por senha individual, devendo, o equipamento no qual é realizada a configuração, estar em local protegido, fisicamente, contra o acesso de pessoas não autorizadas, tanto na Central como localmente, no próprio equipamento.</w:t>
      </w:r>
    </w:p>
    <w:p w14:paraId="22D2B42B"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p>
    <w:p w14:paraId="08568B33"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t>Para os equipamentos conectados, respeitando a infraestrutura local de telecomunicações disponível, deverão realizar autodiagnostico, em tempos previamente configurados, de modo a capturar informações sobre seu estado de funcionamento, enviando para a Central, minimamente, as seguintes informações:</w:t>
      </w:r>
    </w:p>
    <w:p w14:paraId="7B26D221"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p>
    <w:p w14:paraId="1B583B72"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t>O autodiagnóstico proposto deverá verificar, no mínimo, os seguintes itens:</w:t>
      </w:r>
    </w:p>
    <w:p w14:paraId="22ED36D8"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t>Funcionamento do link de comunicações estabelecido entre a Central e o equipamento;</w:t>
      </w:r>
    </w:p>
    <w:p w14:paraId="015DB951"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t>Detecção de eventuais quedas de energia;</w:t>
      </w:r>
    </w:p>
    <w:p w14:paraId="039AF86D"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lastRenderedPageBreak/>
        <w:t>Percentual de ocupação dos drives que armazenarão as informações e imagens presentes nos equipamentos;</w:t>
      </w:r>
    </w:p>
    <w:p w14:paraId="6B391037"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t>Eventos de sincronização de relógio com a Central.</w:t>
      </w:r>
    </w:p>
    <w:p w14:paraId="072FF02C"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p>
    <w:p w14:paraId="551D88A6"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t>Os itens descritos acima deverão ser monitorados considerando seus estados e quando houver alguma ocorrência referente a falhas detectadas estas deverão ser enviadas a Central, o qual os receberá e apresentará na forma de alertas sonoros e/ou visuais no mapa georreferenciado.</w:t>
      </w:r>
    </w:p>
    <w:p w14:paraId="691018C7"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p>
    <w:p w14:paraId="29936748"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t>Os estados de funcionamento dos equipamentos devem ser igualmente identificados pelo mapa georreferenciado através de ícones próprios.</w:t>
      </w:r>
    </w:p>
    <w:p w14:paraId="16EDF898"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p>
    <w:p w14:paraId="4266A4FA"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t>Deverá ser possível conhecer o estado de funcionamento através da escolha de um determinado equipamento a partir do mapa georreferenciado.</w:t>
      </w:r>
    </w:p>
    <w:p w14:paraId="76D3E8C7"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p>
    <w:p w14:paraId="3A9611F4"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t>Todas as ocorrências detectadas no equipamento sobre seu funcionamento deverão ser registradas em LOG no próprio equipamento e, enviados a Central em períodos de tempo previamente configurados, minimamente com as seguintes informações:</w:t>
      </w:r>
    </w:p>
    <w:p w14:paraId="2A3B9AA1"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p>
    <w:p w14:paraId="4BA7D5EC"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t>Data da ocorrência;</w:t>
      </w:r>
    </w:p>
    <w:p w14:paraId="00C6AADC"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t>Hora da ocorrência;</w:t>
      </w:r>
    </w:p>
    <w:p w14:paraId="60957184"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t>Status do item monitorado;</w:t>
      </w:r>
    </w:p>
    <w:p w14:paraId="6030CC9D"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p>
    <w:p w14:paraId="4B268B69"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t>Deverá ser possível emitir relatórios sobre os LOG’s de ocorrência na Central, a partir dos dados já recebidos do equipamento;</w:t>
      </w:r>
    </w:p>
    <w:p w14:paraId="20BF15F6"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p>
    <w:p w14:paraId="5DBA3789"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t>Todos os acessos aos equipamentos deverão ser realizados mediante senha;</w:t>
      </w:r>
    </w:p>
    <w:p w14:paraId="4BF17350"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p>
    <w:p w14:paraId="08E19729"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t>Todas as operações realizadas nos equipamentos (ajuste de parâmetros, alterações de configuração ou eventuais correções), deverão ser igualmente registradas em LOG contemplando minimamente: Data, Hora e Usuário que realizou a alteração ou ajuste de parâmetros;</w:t>
      </w:r>
    </w:p>
    <w:p w14:paraId="5170C43A"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p>
    <w:p w14:paraId="6E24D815"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t>Deverá identificar placas com diferentes cores de fundo (cinza, vermelho, verde, azul e branca);</w:t>
      </w:r>
    </w:p>
    <w:p w14:paraId="168296DE"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t>Deverá possibilitar através de software específico a percepção das variações de iluminação ambiente, e automaticamente realizar os ajustes necessários para captação otimizada das imagens, aumentando a funcionalidade das câmeras e lentes;</w:t>
      </w:r>
    </w:p>
    <w:p w14:paraId="2AE2723B"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p>
    <w:p w14:paraId="4C450205"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t>Para a descarga das imagens reconhecidas e dados coletados nas operações, a CONTRATADA deverá disponibilizar um computador (desktop, notebook ou equivalente). Tal computador deverá estar conectado à Central e os dados estatísticos (fluxo e de reconhecimento de placas) deverão ser transmitidos para formação de banco de dados de matriz de deslocamento;</w:t>
      </w:r>
    </w:p>
    <w:p w14:paraId="0E6B69B0"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p>
    <w:p w14:paraId="49C23FAE"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t>Deverá possibilitar o acesso ao banco de dados do cadastro de veículos a ser disponibilizado pelo MUNICÍPIO;</w:t>
      </w:r>
    </w:p>
    <w:p w14:paraId="3C11DFA3"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p>
    <w:p w14:paraId="14BD397F"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t>Deverá permitir operação diurna e noturna;</w:t>
      </w:r>
    </w:p>
    <w:p w14:paraId="3A538957"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p>
    <w:p w14:paraId="31C89E08"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t>Deverá permitir a operação em qualquer tipo de pavimento;</w:t>
      </w:r>
    </w:p>
    <w:p w14:paraId="7863610F"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p>
    <w:p w14:paraId="178F7995"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t>Deverá permitir o ajuste de brilho, contraste, correção de gama e configuração da lente auto íris de modo a melhorar a qualidade das imagens capturadas;</w:t>
      </w:r>
    </w:p>
    <w:p w14:paraId="763809CA"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p>
    <w:p w14:paraId="5EDC8138"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t>Deverá permitir o registro de login do operador;</w:t>
      </w:r>
    </w:p>
    <w:p w14:paraId="4C561E7B"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p>
    <w:p w14:paraId="1EDC260F"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t>Deverá permitir a inserção de nova informação no banco de dados de consultas sem interrupção da operação;</w:t>
      </w:r>
    </w:p>
    <w:p w14:paraId="7EACCAF6"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p>
    <w:p w14:paraId="45F34471"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lastRenderedPageBreak/>
        <w:t>Deverão ser disponibilizados pela CONTRATADA, todos os equipamentos e estrutura de comunicação de dados e imagens, entre os equipamentos de fiscalização eletrônica de velocidade e a Central.</w:t>
      </w:r>
    </w:p>
    <w:p w14:paraId="20956D4F"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p>
    <w:p w14:paraId="1F8F2367"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t>Deverá incluir serviço de instalação e implantação.</w:t>
      </w:r>
    </w:p>
    <w:p w14:paraId="514DE6A1"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p>
    <w:p w14:paraId="3495A1E1" w14:textId="77777777" w:rsidR="00572C7B" w:rsidRPr="00572C7B" w:rsidRDefault="00572C7B" w:rsidP="00572C7B">
      <w:pPr>
        <w:spacing w:after="0" w:line="240" w:lineRule="auto"/>
        <w:jc w:val="both"/>
        <w:rPr>
          <w:rFonts w:ascii="Arial" w:eastAsia="Times New Roman" w:hAnsi="Arial" w:cs="Arial"/>
          <w:b/>
          <w:color w:val="000000" w:themeColor="text1"/>
          <w:kern w:val="0"/>
          <w:sz w:val="20"/>
          <w:szCs w:val="20"/>
          <w:lang w:eastAsia="pt-BR"/>
          <w14:ligatures w14:val="none"/>
        </w:rPr>
      </w:pPr>
    </w:p>
    <w:p w14:paraId="6B700416" w14:textId="77777777" w:rsidR="00572C7B" w:rsidRPr="00572C7B" w:rsidRDefault="00572C7B" w:rsidP="00572C7B">
      <w:pPr>
        <w:spacing w:after="0" w:line="240" w:lineRule="auto"/>
        <w:jc w:val="both"/>
        <w:rPr>
          <w:rFonts w:ascii="Arial" w:eastAsia="Times New Roman" w:hAnsi="Arial" w:cs="Arial"/>
          <w:b/>
          <w:bCs/>
          <w:color w:val="000000" w:themeColor="text1"/>
          <w:kern w:val="0"/>
          <w:sz w:val="20"/>
          <w:szCs w:val="20"/>
          <w:u w:val="single"/>
          <w:lang w:eastAsia="pt-BR"/>
          <w14:ligatures w14:val="none"/>
        </w:rPr>
      </w:pPr>
      <w:r w:rsidRPr="00572C7B">
        <w:rPr>
          <w:rFonts w:ascii="Arial" w:eastAsia="Times New Roman" w:hAnsi="Arial" w:cs="Arial"/>
          <w:b/>
          <w:bCs/>
          <w:color w:val="000000" w:themeColor="text1"/>
          <w:kern w:val="0"/>
          <w:sz w:val="20"/>
          <w:szCs w:val="20"/>
          <w:u w:val="single"/>
          <w:lang w:eastAsia="pt-BR"/>
          <w14:ligatures w14:val="none"/>
        </w:rPr>
        <w:t>EQUIPAMENTO FIXO MEDIDOR DE VELOCIDADE, COM PARADA SOBRE A FAIXA DE PEDESTRE E AVANÇO DE SINAL VERMELHO</w:t>
      </w:r>
    </w:p>
    <w:p w14:paraId="4359A78B"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p>
    <w:p w14:paraId="617D5A88"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t xml:space="preserve">O equipamento deverá ser capaz de gerar imagem digital que possibilite ao analista, a olho nu, identificar o veículo infrator sem dificuldades através dos caracteres alfanuméricos da placa, sua marca e espécie, registrando na própria imagem simultaneamente à sua captura, ou seja, sem inserção posterior, no mínimo, os seguintes dados fundamentais à emissão do AIT/NIT, exigidos pelo Código de Trânsito Brasileiro e legislação vigente, relativos à infração cometida. </w:t>
      </w:r>
    </w:p>
    <w:p w14:paraId="210707D9"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p>
    <w:p w14:paraId="25C4CDA6"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t xml:space="preserve">Deve possuir todas as especificações descritas no equipamento do tipo FIXO MEDIDOR DE VELOCIDADE, e ainda, capturar infrações de Avanço de Sinal Vermelho, Parada sobre a Faixa de Pedestre e Conversão Proibida. </w:t>
      </w:r>
    </w:p>
    <w:p w14:paraId="0A122D87"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t xml:space="preserve">Para as infrações de Avanço de Sinal Vermelho, as imagens capturadas pelos equipamentos devem conter: </w:t>
      </w:r>
    </w:p>
    <w:p w14:paraId="76694DCF"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p>
    <w:p w14:paraId="40DB0020"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t xml:space="preserve">I. Data da infração em dia, mês e ano (DD/MM/AAAA); </w:t>
      </w:r>
    </w:p>
    <w:p w14:paraId="2CA0A444"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t xml:space="preserve">II. Horário com hora, minuto, segundo (hh:mm:ss); </w:t>
      </w:r>
    </w:p>
    <w:p w14:paraId="29CA99F9"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t xml:space="preserve">III. Local de operação; </w:t>
      </w:r>
    </w:p>
    <w:p w14:paraId="5C81B40E"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t xml:space="preserve">IV. Código para identificação do equipamento; </w:t>
      </w:r>
    </w:p>
    <w:p w14:paraId="76E56BAD"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t xml:space="preserve">V. Tempo Decorrido de Vermelho (segundos); </w:t>
      </w:r>
    </w:p>
    <w:p w14:paraId="5A60CFF2"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t xml:space="preserve">VI. Tempo de Retardo (segundos); </w:t>
      </w:r>
    </w:p>
    <w:p w14:paraId="4F1659BE"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t xml:space="preserve">VII. Faixa de rolamento monitorada; </w:t>
      </w:r>
    </w:p>
    <w:p w14:paraId="277DBE45"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t xml:space="preserve">VIII. Número sequencial do registro; </w:t>
      </w:r>
    </w:p>
    <w:p w14:paraId="1DF9144A"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t xml:space="preserve">IX. Código do Enquadramento </w:t>
      </w:r>
    </w:p>
    <w:p w14:paraId="778C2FB3"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t xml:space="preserve">X. Descrição do Enquadramento </w:t>
      </w:r>
    </w:p>
    <w:p w14:paraId="580ED78B"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t xml:space="preserve">XI. Número do selo de certificação </w:t>
      </w:r>
    </w:p>
    <w:p w14:paraId="4C6FD087"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p>
    <w:p w14:paraId="789FAD7F"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t xml:space="preserve">Para as infrações de Parada sobre a Faixa de Pedestre, as imagens capturadas pelos equipamentos devem conter: </w:t>
      </w:r>
    </w:p>
    <w:p w14:paraId="20CFD4E7"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p>
    <w:p w14:paraId="60276DD2"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t xml:space="preserve">I. Data da infração em dia, mês e ano (DD/MM/AAAA); </w:t>
      </w:r>
    </w:p>
    <w:p w14:paraId="63ACEB33"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t xml:space="preserve">II. Horário com hora, minuto, segundo (hh:mm:ss); </w:t>
      </w:r>
    </w:p>
    <w:p w14:paraId="7BC80287"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t xml:space="preserve">III. Local de operação; </w:t>
      </w:r>
    </w:p>
    <w:p w14:paraId="4315F0AD"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t xml:space="preserve">IV. Código para identificação do equipamento; </w:t>
      </w:r>
    </w:p>
    <w:p w14:paraId="3BBEEB99"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t xml:space="preserve">V. Tempo Decorrido de Vermelho (segundos); </w:t>
      </w:r>
    </w:p>
    <w:p w14:paraId="266122C0"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t xml:space="preserve">VI. Tempo de Permanência (segundos); </w:t>
      </w:r>
    </w:p>
    <w:p w14:paraId="777EF53D"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t xml:space="preserve">VII. Faixa de rolamento monitorada; </w:t>
      </w:r>
    </w:p>
    <w:p w14:paraId="5C932F07"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t xml:space="preserve">VIII. Número sequencial do registro; </w:t>
      </w:r>
    </w:p>
    <w:p w14:paraId="158001C7"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t xml:space="preserve">IX. Código do Enquadramento; </w:t>
      </w:r>
    </w:p>
    <w:p w14:paraId="6AD0E7C9"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t xml:space="preserve">X. Descrição do Enquadramento; </w:t>
      </w:r>
    </w:p>
    <w:p w14:paraId="6B590892"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t xml:space="preserve">XI. Número do selo de certificação. </w:t>
      </w:r>
    </w:p>
    <w:p w14:paraId="51AAC14C"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p>
    <w:p w14:paraId="1EC66EFB"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t xml:space="preserve">Para as infrações de Conversão Proibida, as imagens capturadas pelos equipamentos devem conter: </w:t>
      </w:r>
    </w:p>
    <w:p w14:paraId="3D9C5C04"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p>
    <w:p w14:paraId="3282CE36"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t xml:space="preserve">I. Data da infração em dia, mês e ano (DD/MM/AAAA); </w:t>
      </w:r>
    </w:p>
    <w:p w14:paraId="5F2DAF67"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t xml:space="preserve">II. Horário com hora, minuto, segundo (hh:mm:ss); </w:t>
      </w:r>
    </w:p>
    <w:p w14:paraId="76AEEEB0"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t xml:space="preserve">III. Local de operação; </w:t>
      </w:r>
    </w:p>
    <w:p w14:paraId="3007C1D6"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t xml:space="preserve">IV. Código para identificação do equipamento; </w:t>
      </w:r>
    </w:p>
    <w:p w14:paraId="34A3F7CC"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t xml:space="preserve">V. Faixa de rolamento monitorada; </w:t>
      </w:r>
    </w:p>
    <w:p w14:paraId="11662AC6"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t xml:space="preserve">VI. Número sequencial do registro; </w:t>
      </w:r>
    </w:p>
    <w:p w14:paraId="1783A35B"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lastRenderedPageBreak/>
        <w:t xml:space="preserve">VII. Código do Enquadramento; </w:t>
      </w:r>
    </w:p>
    <w:p w14:paraId="301EA118"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t xml:space="preserve">VIII. Descrição do Enquadramento; </w:t>
      </w:r>
    </w:p>
    <w:p w14:paraId="2216D0B1"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t xml:space="preserve">IX. Número do selo de certificação. </w:t>
      </w:r>
    </w:p>
    <w:p w14:paraId="6050C7E7"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p>
    <w:p w14:paraId="1611CC33"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t xml:space="preserve">Quanto ao que diz respeito às imagens capturadas e apresentadas, o equipamento deverá apresentar: </w:t>
      </w:r>
    </w:p>
    <w:p w14:paraId="43D38DDA"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p>
    <w:p w14:paraId="25F5CF6B"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t xml:space="preserve">I. Imagem focada na traseira do veículo de forma a registrar a placa para uso no auto de infração (estreita); </w:t>
      </w:r>
    </w:p>
    <w:p w14:paraId="622312F0"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p>
    <w:p w14:paraId="769A5D92"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t xml:space="preserve">a. As imagens deverão possuir, pelo menos, 1.280 x 720 pixels de definição e deverão ser policromáticas durante o dia e monocromática durante a noite. </w:t>
      </w:r>
    </w:p>
    <w:p w14:paraId="1B04A8D2"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p>
    <w:p w14:paraId="1CCD40A8"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t xml:space="preserve">II. Imagem do bloco semafórico mostrando a transgressão do sinal vermelho do veículo (ampla); </w:t>
      </w:r>
    </w:p>
    <w:p w14:paraId="093621A2"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p>
    <w:p w14:paraId="7CB50AF5"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t xml:space="preserve">a. As imagens deverão possuir, pelo menos, 800 x 600 pixels de definição e deverão ser policromáticas durante o dia e a noite. </w:t>
      </w:r>
    </w:p>
    <w:p w14:paraId="4872414E"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p>
    <w:p w14:paraId="6240212E"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t xml:space="preserve">Quanto à função dos equipamentos no tocante ao registro de avanço de sinal vermelho e parada sobre a faixa de pedestre o equipamento deverá: </w:t>
      </w:r>
    </w:p>
    <w:p w14:paraId="5145C55D"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p>
    <w:p w14:paraId="7CB170F3"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t xml:space="preserve">I. Possibilitar o registro, armazenamento em memória de massa e disponibilização de imagens digitais de avanço do sinal vermelho ou parada sobre a faixa de pedestres com imagens dos veículos em suas faixas de rolagem e do foco semafórico de modo a evidenciar a condição dos sinais luminosos; </w:t>
      </w:r>
    </w:p>
    <w:p w14:paraId="3E471742"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t xml:space="preserve">II. Deverá ser possível apresentar a gravação das imagens dos eventos ocorridos, juntamente com as informações de data, hora, local, tempo de vermelho do cruzamento, momento da infração e demais dados requeridos pela legislação atualmente em vigor; </w:t>
      </w:r>
    </w:p>
    <w:p w14:paraId="485417EB"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p>
    <w:p w14:paraId="5D265D26"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t xml:space="preserve">É imprescindível que o equipamento possibilite a geração de imagens com um nível de clareza que permita o analista, a olho nu, identificar sem dificuldade, os caracteres da placa de registro do veículo para fins de autuação por avanço do sinal vermelho ou parada sobre a faixa de pedestre, das faixas de tráfego monitoradas e determinar o tempo de vermelho em que a infração foi cometida; </w:t>
      </w:r>
    </w:p>
    <w:p w14:paraId="23D05F49"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t xml:space="preserve">Possibilitar sempre que solicitado, a disponibilização das imagens do veículo em infração, para uso a critério do órgão, seja em mídia digital ou para visualização em tela; </w:t>
      </w:r>
    </w:p>
    <w:p w14:paraId="0BE43D41"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t xml:space="preserve">Possibilitar que seja visto nos momentos antes e depois do evento através de uma gravação de 01 (um) filme em resolução mínima de 800x600 de cada infração, o vídeo deve ser de no mínimo 08 quadros por segundo e iniciar 5 segundos antes até 5 segundos após a infração e deverá ser policromático durante o dia e a noite; </w:t>
      </w:r>
    </w:p>
    <w:p w14:paraId="4E0E8FE6"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t>Os equipamentos deverão possibilitar o armazenamento de cada evento, em um só arquivo digital criptografado, não sendo possível individualizar o arquivo de imagens, texto etc.</w:t>
      </w:r>
    </w:p>
    <w:p w14:paraId="1FB3479E"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t>Deverá incluir serviço de instalação e implantação.</w:t>
      </w:r>
    </w:p>
    <w:p w14:paraId="3BCF42CE"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p>
    <w:p w14:paraId="19429A7A" w14:textId="77777777" w:rsidR="00572C7B" w:rsidRPr="00572C7B" w:rsidRDefault="00572C7B" w:rsidP="00572C7B">
      <w:pPr>
        <w:spacing w:after="0" w:line="240" w:lineRule="auto"/>
        <w:jc w:val="both"/>
        <w:rPr>
          <w:rFonts w:ascii="Arial" w:eastAsia="Times New Roman" w:hAnsi="Arial" w:cs="Arial"/>
          <w:bCs/>
          <w:color w:val="000000" w:themeColor="text1"/>
          <w:kern w:val="0"/>
          <w:sz w:val="20"/>
          <w:szCs w:val="20"/>
          <w:lang w:eastAsia="pt-BR"/>
          <w14:ligatures w14:val="none"/>
        </w:rPr>
      </w:pPr>
    </w:p>
    <w:p w14:paraId="2B2CF24B" w14:textId="77777777" w:rsidR="00572C7B" w:rsidRPr="00572C7B" w:rsidRDefault="00572C7B" w:rsidP="00572C7B">
      <w:pPr>
        <w:spacing w:after="0" w:line="240" w:lineRule="auto"/>
        <w:jc w:val="both"/>
        <w:rPr>
          <w:rFonts w:ascii="Arial" w:eastAsia="Times New Roman" w:hAnsi="Arial" w:cs="Arial"/>
          <w:b/>
          <w:bCs/>
          <w:color w:val="000000" w:themeColor="text1"/>
          <w:kern w:val="0"/>
          <w:sz w:val="20"/>
          <w:szCs w:val="20"/>
          <w:u w:val="single"/>
          <w:lang w:eastAsia="pt-BR"/>
          <w14:ligatures w14:val="none"/>
        </w:rPr>
      </w:pPr>
    </w:p>
    <w:p w14:paraId="7657F505" w14:textId="77777777" w:rsidR="00572C7B" w:rsidRPr="00572C7B" w:rsidRDefault="00572C7B" w:rsidP="00572C7B">
      <w:pPr>
        <w:spacing w:after="0" w:line="240" w:lineRule="auto"/>
        <w:jc w:val="both"/>
        <w:rPr>
          <w:rFonts w:ascii="Arial" w:eastAsia="Times New Roman" w:hAnsi="Arial" w:cs="Arial"/>
          <w:b/>
          <w:bCs/>
          <w:color w:val="000000" w:themeColor="text1"/>
          <w:kern w:val="0"/>
          <w:sz w:val="20"/>
          <w:szCs w:val="20"/>
          <w:u w:val="single"/>
          <w:lang w:eastAsia="pt-BR"/>
          <w14:ligatures w14:val="none"/>
        </w:rPr>
      </w:pPr>
      <w:r w:rsidRPr="00572C7B">
        <w:rPr>
          <w:rFonts w:ascii="Arial" w:eastAsia="Times New Roman" w:hAnsi="Arial" w:cs="Arial"/>
          <w:b/>
          <w:bCs/>
          <w:color w:val="000000" w:themeColor="text1"/>
          <w:kern w:val="0"/>
          <w:sz w:val="20"/>
          <w:szCs w:val="20"/>
          <w:u w:val="single"/>
          <w:lang w:eastAsia="pt-BR"/>
          <w14:ligatures w14:val="none"/>
        </w:rPr>
        <w:t>SEMAFÓRICA</w:t>
      </w:r>
    </w:p>
    <w:p w14:paraId="275FAF7D"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p>
    <w:p w14:paraId="1CDC0CD4" w14:textId="77777777" w:rsidR="00572C7B" w:rsidRPr="00572C7B" w:rsidRDefault="00572C7B" w:rsidP="00572C7B">
      <w:pPr>
        <w:tabs>
          <w:tab w:val="left" w:pos="1128"/>
        </w:tabs>
        <w:spacing w:after="0" w:line="240" w:lineRule="auto"/>
        <w:contextualSpacing/>
        <w:jc w:val="both"/>
        <w:rPr>
          <w:rFonts w:ascii="Arial" w:hAnsi="Arial" w:cs="Arial"/>
          <w:b/>
          <w:kern w:val="0"/>
          <w:sz w:val="20"/>
          <w:szCs w:val="20"/>
          <w:u w:val="single"/>
          <w14:ligatures w14:val="none"/>
        </w:rPr>
      </w:pPr>
      <w:r w:rsidRPr="00572C7B">
        <w:rPr>
          <w:rFonts w:ascii="Arial" w:hAnsi="Arial" w:cs="Arial"/>
          <w:b/>
          <w:kern w:val="0"/>
          <w:sz w:val="20"/>
          <w:szCs w:val="20"/>
          <w:u w:val="single"/>
          <w14:ligatures w14:val="none"/>
        </w:rPr>
        <w:t>Grupo</w:t>
      </w:r>
      <w:r w:rsidRPr="00572C7B">
        <w:rPr>
          <w:rFonts w:ascii="Arial" w:hAnsi="Arial" w:cs="Arial"/>
          <w:b/>
          <w:spacing w:val="-1"/>
          <w:kern w:val="0"/>
          <w:sz w:val="20"/>
          <w:szCs w:val="20"/>
          <w:u w:val="single"/>
          <w14:ligatures w14:val="none"/>
        </w:rPr>
        <w:t xml:space="preserve"> </w:t>
      </w:r>
      <w:r w:rsidRPr="00572C7B">
        <w:rPr>
          <w:rFonts w:ascii="Arial" w:hAnsi="Arial" w:cs="Arial"/>
          <w:b/>
          <w:kern w:val="0"/>
          <w:sz w:val="20"/>
          <w:szCs w:val="20"/>
          <w:u w:val="single"/>
          <w14:ligatures w14:val="none"/>
        </w:rPr>
        <w:t>Focal</w:t>
      </w:r>
      <w:r w:rsidRPr="00572C7B">
        <w:rPr>
          <w:rFonts w:ascii="Arial" w:hAnsi="Arial" w:cs="Arial"/>
          <w:b/>
          <w:spacing w:val="-3"/>
          <w:kern w:val="0"/>
          <w:sz w:val="20"/>
          <w:szCs w:val="20"/>
          <w:u w:val="single"/>
          <w14:ligatures w14:val="none"/>
        </w:rPr>
        <w:t xml:space="preserve"> </w:t>
      </w:r>
      <w:r w:rsidRPr="00572C7B">
        <w:rPr>
          <w:rFonts w:ascii="Arial" w:hAnsi="Arial" w:cs="Arial"/>
          <w:b/>
          <w:kern w:val="0"/>
          <w:sz w:val="20"/>
          <w:szCs w:val="20"/>
          <w:u w:val="single"/>
          <w14:ligatures w14:val="none"/>
        </w:rPr>
        <w:t>Veicular</w:t>
      </w:r>
      <w:r w:rsidRPr="00572C7B">
        <w:rPr>
          <w:rFonts w:ascii="Arial" w:hAnsi="Arial" w:cs="Arial"/>
          <w:b/>
          <w:spacing w:val="-1"/>
          <w:kern w:val="0"/>
          <w:sz w:val="20"/>
          <w:szCs w:val="20"/>
          <w:u w:val="single"/>
          <w14:ligatures w14:val="none"/>
        </w:rPr>
        <w:t xml:space="preserve"> </w:t>
      </w:r>
      <w:r w:rsidRPr="00572C7B">
        <w:rPr>
          <w:rFonts w:ascii="Arial" w:hAnsi="Arial" w:cs="Arial"/>
          <w:b/>
          <w:kern w:val="0"/>
          <w:sz w:val="20"/>
          <w:szCs w:val="20"/>
          <w:u w:val="single"/>
          <w14:ligatures w14:val="none"/>
        </w:rPr>
        <w:t>tipo</w:t>
      </w:r>
      <w:r w:rsidRPr="00572C7B">
        <w:rPr>
          <w:rFonts w:ascii="Arial" w:hAnsi="Arial" w:cs="Arial"/>
          <w:b/>
          <w:spacing w:val="-1"/>
          <w:kern w:val="0"/>
          <w:sz w:val="20"/>
          <w:szCs w:val="20"/>
          <w:u w:val="single"/>
          <w14:ligatures w14:val="none"/>
        </w:rPr>
        <w:t xml:space="preserve"> </w:t>
      </w:r>
      <w:r w:rsidRPr="00572C7B">
        <w:rPr>
          <w:rFonts w:ascii="Arial" w:hAnsi="Arial" w:cs="Arial"/>
          <w:b/>
          <w:kern w:val="0"/>
          <w:sz w:val="20"/>
          <w:szCs w:val="20"/>
          <w:u w:val="single"/>
          <w14:ligatures w14:val="none"/>
        </w:rPr>
        <w:t>"I"</w:t>
      </w:r>
      <w:r w:rsidRPr="00572C7B">
        <w:rPr>
          <w:rFonts w:ascii="Arial" w:hAnsi="Arial" w:cs="Arial"/>
          <w:b/>
          <w:spacing w:val="-2"/>
          <w:kern w:val="0"/>
          <w:sz w:val="20"/>
          <w:szCs w:val="20"/>
          <w:u w:val="single"/>
          <w14:ligatures w14:val="none"/>
        </w:rPr>
        <w:t xml:space="preserve"> </w:t>
      </w:r>
      <w:r w:rsidRPr="00572C7B">
        <w:rPr>
          <w:rFonts w:ascii="Arial" w:hAnsi="Arial" w:cs="Arial"/>
          <w:b/>
          <w:kern w:val="0"/>
          <w:sz w:val="20"/>
          <w:szCs w:val="20"/>
          <w:u w:val="single"/>
          <w14:ligatures w14:val="none"/>
        </w:rPr>
        <w:t>com</w:t>
      </w:r>
      <w:r w:rsidRPr="00572C7B">
        <w:rPr>
          <w:rFonts w:ascii="Arial" w:hAnsi="Arial" w:cs="Arial"/>
          <w:b/>
          <w:spacing w:val="-6"/>
          <w:kern w:val="0"/>
          <w:sz w:val="20"/>
          <w:szCs w:val="20"/>
          <w:u w:val="single"/>
          <w14:ligatures w14:val="none"/>
        </w:rPr>
        <w:t xml:space="preserve"> </w:t>
      </w:r>
      <w:r w:rsidRPr="00572C7B">
        <w:rPr>
          <w:rFonts w:ascii="Arial" w:hAnsi="Arial" w:cs="Arial"/>
          <w:b/>
          <w:kern w:val="0"/>
          <w:sz w:val="20"/>
          <w:szCs w:val="20"/>
          <w:u w:val="single"/>
          <w14:ligatures w14:val="none"/>
        </w:rPr>
        <w:t>anteparo</w:t>
      </w:r>
    </w:p>
    <w:p w14:paraId="40E4E041" w14:textId="77777777" w:rsidR="00572C7B" w:rsidRPr="00572C7B" w:rsidRDefault="00572C7B" w:rsidP="00572C7B">
      <w:pPr>
        <w:tabs>
          <w:tab w:val="left" w:pos="1205"/>
        </w:tabs>
        <w:spacing w:after="0" w:line="240" w:lineRule="auto"/>
        <w:contextualSpacing/>
        <w:jc w:val="both"/>
        <w:rPr>
          <w:rFonts w:ascii="Arial" w:hAnsi="Arial" w:cs="Arial"/>
          <w:kern w:val="0"/>
          <w:sz w:val="20"/>
          <w:szCs w:val="20"/>
          <w14:ligatures w14:val="none"/>
        </w:rPr>
      </w:pPr>
      <w:r w:rsidRPr="00572C7B">
        <w:rPr>
          <w:rFonts w:ascii="Arial" w:hAnsi="Arial" w:cs="Arial"/>
          <w:kern w:val="0"/>
          <w:sz w:val="20"/>
          <w:szCs w:val="20"/>
          <w14:ligatures w14:val="none"/>
        </w:rPr>
        <w:t>Deverá</w:t>
      </w:r>
      <w:r w:rsidRPr="00572C7B">
        <w:rPr>
          <w:rFonts w:ascii="Arial" w:hAnsi="Arial" w:cs="Arial"/>
          <w:spacing w:val="-2"/>
          <w:kern w:val="0"/>
          <w:sz w:val="20"/>
          <w:szCs w:val="20"/>
          <w14:ligatures w14:val="none"/>
        </w:rPr>
        <w:t xml:space="preserve"> </w:t>
      </w:r>
      <w:r w:rsidRPr="00572C7B">
        <w:rPr>
          <w:rFonts w:ascii="Arial" w:hAnsi="Arial" w:cs="Arial"/>
          <w:kern w:val="0"/>
          <w:sz w:val="20"/>
          <w:szCs w:val="20"/>
          <w14:ligatures w14:val="none"/>
        </w:rPr>
        <w:t>conter</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3(três)</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caixas</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de</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200mm.</w:t>
      </w:r>
    </w:p>
    <w:p w14:paraId="277C0325" w14:textId="77777777" w:rsidR="00572C7B" w:rsidRPr="00572C7B" w:rsidRDefault="00572C7B" w:rsidP="00572C7B">
      <w:pPr>
        <w:tabs>
          <w:tab w:val="left" w:pos="1205"/>
        </w:tabs>
        <w:spacing w:after="0" w:line="240" w:lineRule="auto"/>
        <w:contextualSpacing/>
        <w:jc w:val="both"/>
        <w:rPr>
          <w:rFonts w:ascii="Arial" w:hAnsi="Arial" w:cs="Arial"/>
          <w:kern w:val="0"/>
          <w:sz w:val="20"/>
          <w:szCs w:val="20"/>
          <w14:ligatures w14:val="none"/>
        </w:rPr>
      </w:pPr>
      <w:r w:rsidRPr="00572C7B">
        <w:rPr>
          <w:rFonts w:ascii="Arial" w:hAnsi="Arial" w:cs="Arial"/>
          <w:kern w:val="0"/>
          <w:sz w:val="20"/>
          <w:szCs w:val="20"/>
          <w14:ligatures w14:val="none"/>
        </w:rPr>
        <w:t>Os</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componentes</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dos</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grupos</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focais,</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tais</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como:</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fechos,</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parafusos,</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porcas</w:t>
      </w:r>
      <w:r w:rsidRPr="00572C7B">
        <w:rPr>
          <w:rFonts w:ascii="Arial" w:hAnsi="Arial" w:cs="Arial"/>
          <w:spacing w:val="66"/>
          <w:kern w:val="0"/>
          <w:sz w:val="20"/>
          <w:szCs w:val="20"/>
          <w14:ligatures w14:val="none"/>
        </w:rPr>
        <w:t xml:space="preserve"> </w:t>
      </w:r>
      <w:r w:rsidRPr="00572C7B">
        <w:rPr>
          <w:rFonts w:ascii="Arial" w:hAnsi="Arial" w:cs="Arial"/>
          <w:kern w:val="0"/>
          <w:sz w:val="20"/>
          <w:szCs w:val="20"/>
          <w14:ligatures w14:val="none"/>
        </w:rPr>
        <w:t>e</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fixadores, deverão apresentar tratamento anti-corrosão e deverão possuir também</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guarnição de borracha entre a caixa do foco e a portinhola, de modo a não permitir a</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entrada</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de poeira</w:t>
      </w:r>
      <w:r w:rsidRPr="00572C7B">
        <w:rPr>
          <w:rFonts w:ascii="Arial" w:hAnsi="Arial" w:cs="Arial"/>
          <w:spacing w:val="-2"/>
          <w:kern w:val="0"/>
          <w:sz w:val="20"/>
          <w:szCs w:val="20"/>
          <w14:ligatures w14:val="none"/>
        </w:rPr>
        <w:t xml:space="preserve"> </w:t>
      </w:r>
      <w:r w:rsidRPr="00572C7B">
        <w:rPr>
          <w:rFonts w:ascii="Arial" w:hAnsi="Arial" w:cs="Arial"/>
          <w:kern w:val="0"/>
          <w:sz w:val="20"/>
          <w:szCs w:val="20"/>
          <w14:ligatures w14:val="none"/>
        </w:rPr>
        <w:t>ou</w:t>
      </w:r>
      <w:r w:rsidRPr="00572C7B">
        <w:rPr>
          <w:rFonts w:ascii="Arial" w:hAnsi="Arial" w:cs="Arial"/>
          <w:spacing w:val="-2"/>
          <w:kern w:val="0"/>
          <w:sz w:val="20"/>
          <w:szCs w:val="20"/>
          <w14:ligatures w14:val="none"/>
        </w:rPr>
        <w:t xml:space="preserve"> </w:t>
      </w:r>
      <w:r w:rsidRPr="00572C7B">
        <w:rPr>
          <w:rFonts w:ascii="Arial" w:hAnsi="Arial" w:cs="Arial"/>
          <w:kern w:val="0"/>
          <w:sz w:val="20"/>
          <w:szCs w:val="20"/>
          <w14:ligatures w14:val="none"/>
        </w:rPr>
        <w:t>umidade</w:t>
      </w:r>
      <w:r w:rsidRPr="00572C7B">
        <w:rPr>
          <w:rFonts w:ascii="Arial" w:hAnsi="Arial" w:cs="Arial"/>
          <w:spacing w:val="-3"/>
          <w:kern w:val="0"/>
          <w:sz w:val="20"/>
          <w:szCs w:val="20"/>
          <w14:ligatures w14:val="none"/>
        </w:rPr>
        <w:t xml:space="preserve"> </w:t>
      </w:r>
      <w:r w:rsidRPr="00572C7B">
        <w:rPr>
          <w:rFonts w:ascii="Arial" w:hAnsi="Arial" w:cs="Arial"/>
          <w:kern w:val="0"/>
          <w:sz w:val="20"/>
          <w:szCs w:val="20"/>
          <w14:ligatures w14:val="none"/>
        </w:rPr>
        <w:t>no interior da</w:t>
      </w:r>
      <w:r w:rsidRPr="00572C7B">
        <w:rPr>
          <w:rFonts w:ascii="Arial" w:hAnsi="Arial" w:cs="Arial"/>
          <w:spacing w:val="-3"/>
          <w:kern w:val="0"/>
          <w:sz w:val="20"/>
          <w:szCs w:val="20"/>
          <w14:ligatures w14:val="none"/>
        </w:rPr>
        <w:t xml:space="preserve"> </w:t>
      </w:r>
      <w:r w:rsidRPr="00572C7B">
        <w:rPr>
          <w:rFonts w:ascii="Arial" w:hAnsi="Arial" w:cs="Arial"/>
          <w:kern w:val="0"/>
          <w:sz w:val="20"/>
          <w:szCs w:val="20"/>
          <w14:ligatures w14:val="none"/>
        </w:rPr>
        <w:t>caixa;</w:t>
      </w:r>
    </w:p>
    <w:p w14:paraId="5B915AA3" w14:textId="77777777" w:rsidR="00572C7B" w:rsidRPr="00572C7B" w:rsidRDefault="00572C7B" w:rsidP="00572C7B">
      <w:pPr>
        <w:tabs>
          <w:tab w:val="left" w:pos="1205"/>
        </w:tabs>
        <w:spacing w:after="0" w:line="240" w:lineRule="auto"/>
        <w:contextualSpacing/>
        <w:jc w:val="both"/>
        <w:rPr>
          <w:rFonts w:ascii="Arial" w:hAnsi="Arial" w:cs="Arial"/>
          <w:kern w:val="0"/>
          <w:sz w:val="20"/>
          <w:szCs w:val="20"/>
          <w14:ligatures w14:val="none"/>
        </w:rPr>
      </w:pPr>
      <w:r w:rsidRPr="00572C7B">
        <w:rPr>
          <w:rFonts w:ascii="Arial" w:hAnsi="Arial" w:cs="Arial"/>
          <w:kern w:val="0"/>
          <w:sz w:val="20"/>
          <w:szCs w:val="20"/>
          <w14:ligatures w14:val="none"/>
        </w:rPr>
        <w:t>O grupo Focal deve atender aos requisitos e exigências constantes da norma NBR –</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7995</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da</w:t>
      </w:r>
      <w:r w:rsidRPr="00572C7B">
        <w:rPr>
          <w:rFonts w:ascii="Arial" w:hAnsi="Arial" w:cs="Arial"/>
          <w:spacing w:val="-3"/>
          <w:kern w:val="0"/>
          <w:sz w:val="20"/>
          <w:szCs w:val="20"/>
          <w14:ligatures w14:val="none"/>
        </w:rPr>
        <w:t xml:space="preserve"> </w:t>
      </w:r>
      <w:r w:rsidRPr="00572C7B">
        <w:rPr>
          <w:rFonts w:ascii="Arial" w:hAnsi="Arial" w:cs="Arial"/>
          <w:kern w:val="0"/>
          <w:sz w:val="20"/>
          <w:szCs w:val="20"/>
          <w14:ligatures w14:val="none"/>
        </w:rPr>
        <w:t>ABNT;</w:t>
      </w:r>
    </w:p>
    <w:p w14:paraId="724F01E5" w14:textId="77777777" w:rsidR="00572C7B" w:rsidRPr="00572C7B" w:rsidRDefault="00572C7B" w:rsidP="00572C7B">
      <w:pPr>
        <w:spacing w:after="0" w:line="240" w:lineRule="auto"/>
        <w:jc w:val="both"/>
        <w:rPr>
          <w:rFonts w:ascii="Arial" w:eastAsia="Times New Roman" w:hAnsi="Arial" w:cs="Arial"/>
          <w:kern w:val="0"/>
          <w:sz w:val="20"/>
          <w:szCs w:val="20"/>
          <w:lang w:eastAsia="pt-BR"/>
          <w14:ligatures w14:val="none"/>
        </w:rPr>
      </w:pPr>
    </w:p>
    <w:p w14:paraId="5C08907F" w14:textId="77777777" w:rsidR="00572C7B" w:rsidRPr="00572C7B" w:rsidRDefault="00572C7B" w:rsidP="00572C7B">
      <w:pPr>
        <w:spacing w:after="0" w:line="240" w:lineRule="auto"/>
        <w:jc w:val="both"/>
        <w:rPr>
          <w:rFonts w:ascii="Arial" w:eastAsia="Times New Roman" w:hAnsi="Arial" w:cs="Arial"/>
          <w:kern w:val="0"/>
          <w:sz w:val="20"/>
          <w:szCs w:val="20"/>
          <w:lang w:eastAsia="pt-BR"/>
          <w14:ligatures w14:val="none"/>
        </w:rPr>
      </w:pPr>
    </w:p>
    <w:p w14:paraId="4F9C3DF7" w14:textId="77777777" w:rsidR="00572C7B" w:rsidRPr="00572C7B" w:rsidRDefault="00572C7B" w:rsidP="00572C7B">
      <w:pPr>
        <w:tabs>
          <w:tab w:val="left" w:pos="1205"/>
        </w:tabs>
        <w:spacing w:after="0" w:line="240" w:lineRule="auto"/>
        <w:contextualSpacing/>
        <w:jc w:val="both"/>
        <w:rPr>
          <w:rFonts w:ascii="Arial" w:hAnsi="Arial" w:cs="Arial"/>
          <w:kern w:val="0"/>
          <w:sz w:val="20"/>
          <w:szCs w:val="20"/>
          <w14:ligatures w14:val="none"/>
        </w:rPr>
      </w:pPr>
      <w:r w:rsidRPr="00572C7B">
        <w:rPr>
          <w:rFonts w:ascii="Arial" w:hAnsi="Arial" w:cs="Arial"/>
          <w:kern w:val="0"/>
          <w:sz w:val="20"/>
          <w:szCs w:val="20"/>
          <w14:ligatures w14:val="none"/>
        </w:rPr>
        <w:t>Ser confeccionadas em alumínio fundido, intercambiáveis e independentes, na cor</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preta, ter portinholas fabricadas como mesmo material, contendo orifício, ressalto se</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reforços necessários para fixação de cobre-focos (pestanas) e lentes, devendo abrir-</w:t>
      </w:r>
      <w:r w:rsidRPr="00572C7B">
        <w:rPr>
          <w:rFonts w:ascii="Arial" w:hAnsi="Arial" w:cs="Arial"/>
          <w:spacing w:val="-64"/>
          <w:kern w:val="0"/>
          <w:sz w:val="20"/>
          <w:szCs w:val="20"/>
          <w14:ligatures w14:val="none"/>
        </w:rPr>
        <w:t xml:space="preserve"> </w:t>
      </w:r>
      <w:r w:rsidRPr="00572C7B">
        <w:rPr>
          <w:rFonts w:ascii="Arial" w:hAnsi="Arial" w:cs="Arial"/>
          <w:kern w:val="0"/>
          <w:sz w:val="20"/>
          <w:szCs w:val="20"/>
          <w14:ligatures w14:val="none"/>
        </w:rPr>
        <w:t xml:space="preserve">se sobre duas dobradiças, verticais, da </w:t>
      </w:r>
      <w:r w:rsidRPr="00572C7B">
        <w:rPr>
          <w:rFonts w:ascii="Arial" w:hAnsi="Arial" w:cs="Arial"/>
          <w:kern w:val="0"/>
          <w:sz w:val="20"/>
          <w:szCs w:val="20"/>
          <w14:ligatures w14:val="none"/>
        </w:rPr>
        <w:lastRenderedPageBreak/>
        <w:t>direita para a esquerda de quem olha o foco</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pela frente, sendo seu fechamento feito através de pino (parafuso borboleta) do tipo</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imperdível,</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de</w:t>
      </w:r>
      <w:r w:rsidRPr="00572C7B">
        <w:rPr>
          <w:rFonts w:ascii="Arial" w:hAnsi="Arial" w:cs="Arial"/>
          <w:spacing w:val="-3"/>
          <w:kern w:val="0"/>
          <w:sz w:val="20"/>
          <w:szCs w:val="20"/>
          <w14:ligatures w14:val="none"/>
        </w:rPr>
        <w:t xml:space="preserve"> </w:t>
      </w:r>
      <w:r w:rsidRPr="00572C7B">
        <w:rPr>
          <w:rFonts w:ascii="Arial" w:hAnsi="Arial" w:cs="Arial"/>
          <w:kern w:val="0"/>
          <w:sz w:val="20"/>
          <w:szCs w:val="20"/>
          <w14:ligatures w14:val="none"/>
        </w:rPr>
        <w:t>modo</w:t>
      </w:r>
      <w:r w:rsidRPr="00572C7B">
        <w:rPr>
          <w:rFonts w:ascii="Arial" w:hAnsi="Arial" w:cs="Arial"/>
          <w:spacing w:val="-2"/>
          <w:kern w:val="0"/>
          <w:sz w:val="20"/>
          <w:szCs w:val="20"/>
          <w14:ligatures w14:val="none"/>
        </w:rPr>
        <w:t xml:space="preserve"> </w:t>
      </w:r>
      <w:r w:rsidRPr="00572C7B">
        <w:rPr>
          <w:rFonts w:ascii="Arial" w:hAnsi="Arial" w:cs="Arial"/>
          <w:kern w:val="0"/>
          <w:sz w:val="20"/>
          <w:szCs w:val="20"/>
          <w14:ligatures w14:val="none"/>
        </w:rPr>
        <w:t>a</w:t>
      </w:r>
      <w:r w:rsidRPr="00572C7B">
        <w:rPr>
          <w:rFonts w:ascii="Arial" w:hAnsi="Arial" w:cs="Arial"/>
          <w:spacing w:val="-3"/>
          <w:kern w:val="0"/>
          <w:sz w:val="20"/>
          <w:szCs w:val="20"/>
          <w14:ligatures w14:val="none"/>
        </w:rPr>
        <w:t xml:space="preserve"> </w:t>
      </w:r>
      <w:r w:rsidRPr="00572C7B">
        <w:rPr>
          <w:rFonts w:ascii="Arial" w:hAnsi="Arial" w:cs="Arial"/>
          <w:kern w:val="0"/>
          <w:sz w:val="20"/>
          <w:szCs w:val="20"/>
          <w14:ligatures w14:val="none"/>
        </w:rPr>
        <w:t>garantir</w:t>
      </w:r>
      <w:r w:rsidRPr="00572C7B">
        <w:rPr>
          <w:rFonts w:ascii="Arial" w:hAnsi="Arial" w:cs="Arial"/>
          <w:spacing w:val="-3"/>
          <w:kern w:val="0"/>
          <w:sz w:val="20"/>
          <w:szCs w:val="20"/>
          <w14:ligatures w14:val="none"/>
        </w:rPr>
        <w:t xml:space="preserve"> </w:t>
      </w:r>
      <w:r w:rsidRPr="00572C7B">
        <w:rPr>
          <w:rFonts w:ascii="Arial" w:hAnsi="Arial" w:cs="Arial"/>
          <w:kern w:val="0"/>
          <w:sz w:val="20"/>
          <w:szCs w:val="20"/>
          <w14:ligatures w14:val="none"/>
        </w:rPr>
        <w:t>a</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vedação completado</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interior das</w:t>
      </w:r>
      <w:r w:rsidRPr="00572C7B">
        <w:rPr>
          <w:rFonts w:ascii="Arial" w:hAnsi="Arial" w:cs="Arial"/>
          <w:spacing w:val="-14"/>
          <w:kern w:val="0"/>
          <w:sz w:val="20"/>
          <w:szCs w:val="20"/>
          <w14:ligatures w14:val="none"/>
        </w:rPr>
        <w:t xml:space="preserve"> </w:t>
      </w:r>
      <w:r w:rsidRPr="00572C7B">
        <w:rPr>
          <w:rFonts w:ascii="Arial" w:hAnsi="Arial" w:cs="Arial"/>
          <w:kern w:val="0"/>
          <w:sz w:val="20"/>
          <w:szCs w:val="20"/>
          <w14:ligatures w14:val="none"/>
        </w:rPr>
        <w:t>caixas;</w:t>
      </w:r>
    </w:p>
    <w:p w14:paraId="380200CD" w14:textId="77777777" w:rsidR="00572C7B" w:rsidRPr="00572C7B" w:rsidRDefault="00572C7B" w:rsidP="00572C7B">
      <w:pPr>
        <w:tabs>
          <w:tab w:val="left" w:pos="1205"/>
        </w:tabs>
        <w:spacing w:after="0" w:line="240" w:lineRule="auto"/>
        <w:contextualSpacing/>
        <w:jc w:val="both"/>
        <w:rPr>
          <w:rFonts w:ascii="Arial" w:hAnsi="Arial" w:cs="Arial"/>
          <w:kern w:val="0"/>
          <w:sz w:val="20"/>
          <w:szCs w:val="20"/>
          <w14:ligatures w14:val="none"/>
        </w:rPr>
      </w:pPr>
    </w:p>
    <w:p w14:paraId="3FE58AAB" w14:textId="77777777" w:rsidR="00572C7B" w:rsidRPr="00572C7B" w:rsidRDefault="00572C7B" w:rsidP="00572C7B">
      <w:pPr>
        <w:tabs>
          <w:tab w:val="left" w:pos="1205"/>
        </w:tabs>
        <w:spacing w:after="0" w:line="240" w:lineRule="auto"/>
        <w:contextualSpacing/>
        <w:jc w:val="both"/>
        <w:rPr>
          <w:rFonts w:ascii="Arial" w:hAnsi="Arial" w:cs="Arial"/>
          <w:kern w:val="0"/>
          <w:sz w:val="20"/>
          <w:szCs w:val="20"/>
          <w14:ligatures w14:val="none"/>
        </w:rPr>
      </w:pPr>
      <w:r w:rsidRPr="00572C7B">
        <w:rPr>
          <w:rFonts w:ascii="Arial" w:hAnsi="Arial" w:cs="Arial"/>
          <w:kern w:val="0"/>
          <w:sz w:val="20"/>
          <w:szCs w:val="20"/>
          <w14:ligatures w14:val="none"/>
        </w:rPr>
        <w:t>Todos os componentes tais como fechos, parafusos, porcas, arruelas e fixadores</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deverão</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ser galvanizados a</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fogo;</w:t>
      </w:r>
    </w:p>
    <w:p w14:paraId="6405A5EC" w14:textId="77777777" w:rsidR="00572C7B" w:rsidRPr="00572C7B" w:rsidRDefault="00572C7B" w:rsidP="00572C7B">
      <w:pPr>
        <w:tabs>
          <w:tab w:val="left" w:pos="1205"/>
        </w:tabs>
        <w:spacing w:after="0" w:line="240" w:lineRule="auto"/>
        <w:contextualSpacing/>
        <w:jc w:val="both"/>
        <w:rPr>
          <w:rFonts w:ascii="Arial" w:hAnsi="Arial" w:cs="Arial"/>
          <w:kern w:val="0"/>
          <w:sz w:val="20"/>
          <w:szCs w:val="20"/>
          <w14:ligatures w14:val="none"/>
        </w:rPr>
      </w:pPr>
      <w:r w:rsidRPr="00572C7B">
        <w:rPr>
          <w:rFonts w:ascii="Arial" w:hAnsi="Arial" w:cs="Arial"/>
          <w:kern w:val="0"/>
          <w:sz w:val="20"/>
          <w:szCs w:val="20"/>
          <w14:ligatures w14:val="none"/>
        </w:rPr>
        <w:t>Os</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cobre-focos,</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soquetes</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de</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alumínio</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para</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conexão</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das</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lâmpadas</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e</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refletores</w:t>
      </w:r>
      <w:r w:rsidRPr="00572C7B">
        <w:rPr>
          <w:rFonts w:ascii="Arial" w:hAnsi="Arial" w:cs="Arial"/>
          <w:spacing w:val="-64"/>
          <w:kern w:val="0"/>
          <w:sz w:val="20"/>
          <w:szCs w:val="20"/>
          <w14:ligatures w14:val="none"/>
        </w:rPr>
        <w:t xml:space="preserve"> </w:t>
      </w:r>
      <w:r w:rsidRPr="00572C7B">
        <w:rPr>
          <w:rFonts w:ascii="Arial" w:hAnsi="Arial" w:cs="Arial"/>
          <w:kern w:val="0"/>
          <w:sz w:val="20"/>
          <w:szCs w:val="20"/>
          <w14:ligatures w14:val="none"/>
        </w:rPr>
        <w:t>internos devem ser parte integrante das caixas porta focos de acordo com suas</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respectivas</w:t>
      </w:r>
      <w:r w:rsidRPr="00572C7B">
        <w:rPr>
          <w:rFonts w:ascii="Arial" w:hAnsi="Arial" w:cs="Arial"/>
          <w:spacing w:val="-3"/>
          <w:kern w:val="0"/>
          <w:sz w:val="20"/>
          <w:szCs w:val="20"/>
          <w14:ligatures w14:val="none"/>
        </w:rPr>
        <w:t xml:space="preserve"> </w:t>
      </w:r>
      <w:r w:rsidRPr="00572C7B">
        <w:rPr>
          <w:rFonts w:ascii="Arial" w:hAnsi="Arial" w:cs="Arial"/>
          <w:kern w:val="0"/>
          <w:sz w:val="20"/>
          <w:szCs w:val="20"/>
          <w14:ligatures w14:val="none"/>
        </w:rPr>
        <w:t>dimensões;</w:t>
      </w:r>
    </w:p>
    <w:p w14:paraId="47BB4CD7" w14:textId="77777777" w:rsidR="00572C7B" w:rsidRPr="00572C7B" w:rsidRDefault="00572C7B" w:rsidP="00572C7B">
      <w:pPr>
        <w:tabs>
          <w:tab w:val="left" w:pos="1205"/>
        </w:tabs>
        <w:spacing w:after="0" w:line="240" w:lineRule="auto"/>
        <w:contextualSpacing/>
        <w:jc w:val="both"/>
        <w:rPr>
          <w:rFonts w:ascii="Arial" w:hAnsi="Arial" w:cs="Arial"/>
          <w:kern w:val="0"/>
          <w:sz w:val="20"/>
          <w:szCs w:val="20"/>
          <w14:ligatures w14:val="none"/>
        </w:rPr>
      </w:pPr>
    </w:p>
    <w:p w14:paraId="777FA27A" w14:textId="77777777" w:rsidR="00572C7B" w:rsidRPr="00572C7B" w:rsidRDefault="00572C7B" w:rsidP="00572C7B">
      <w:pPr>
        <w:tabs>
          <w:tab w:val="left" w:pos="1205"/>
        </w:tabs>
        <w:spacing w:after="0" w:line="240" w:lineRule="auto"/>
        <w:contextualSpacing/>
        <w:jc w:val="both"/>
        <w:rPr>
          <w:rFonts w:ascii="Arial" w:hAnsi="Arial" w:cs="Arial"/>
          <w:kern w:val="0"/>
          <w:sz w:val="20"/>
          <w:szCs w:val="20"/>
          <w14:ligatures w14:val="none"/>
        </w:rPr>
      </w:pPr>
      <w:r w:rsidRPr="00572C7B">
        <w:rPr>
          <w:rFonts w:ascii="Arial" w:hAnsi="Arial" w:cs="Arial"/>
          <w:kern w:val="0"/>
          <w:sz w:val="20"/>
          <w:szCs w:val="20"/>
          <w14:ligatures w14:val="none"/>
        </w:rPr>
        <w:t>As</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abraçadeiras</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de</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sustentação</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das</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caixas</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porta</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focos</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e</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seus</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respectivos</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adaptadores devem</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ser compatíveis com os semipórticos a</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serem</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implantadas,</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podendo</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ser</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diferenciadas</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pelas</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seguintes</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medidas:</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114mm,</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90mm,</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143mm</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(cônica),</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75mm</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(cônica).</w:t>
      </w:r>
    </w:p>
    <w:p w14:paraId="7689225F" w14:textId="77777777" w:rsidR="00572C7B" w:rsidRPr="00572C7B" w:rsidRDefault="00572C7B" w:rsidP="00572C7B">
      <w:pPr>
        <w:tabs>
          <w:tab w:val="left" w:pos="1205"/>
        </w:tabs>
        <w:spacing w:after="0" w:line="240" w:lineRule="auto"/>
        <w:contextualSpacing/>
        <w:jc w:val="both"/>
        <w:rPr>
          <w:rFonts w:ascii="Arial" w:hAnsi="Arial" w:cs="Arial"/>
          <w:kern w:val="0"/>
          <w:sz w:val="20"/>
          <w:szCs w:val="20"/>
          <w14:ligatures w14:val="none"/>
        </w:rPr>
      </w:pPr>
    </w:p>
    <w:p w14:paraId="05F880B0" w14:textId="77777777" w:rsidR="00572C7B" w:rsidRPr="00572C7B" w:rsidRDefault="00572C7B" w:rsidP="00572C7B">
      <w:pPr>
        <w:tabs>
          <w:tab w:val="left" w:pos="1205"/>
        </w:tabs>
        <w:spacing w:after="0" w:line="240" w:lineRule="auto"/>
        <w:contextualSpacing/>
        <w:jc w:val="both"/>
        <w:rPr>
          <w:rFonts w:ascii="Arial" w:hAnsi="Arial" w:cs="Arial"/>
          <w:kern w:val="0"/>
          <w:sz w:val="20"/>
          <w:szCs w:val="20"/>
          <w14:ligatures w14:val="none"/>
        </w:rPr>
      </w:pPr>
      <w:r w:rsidRPr="00572C7B">
        <w:rPr>
          <w:rFonts w:ascii="Arial" w:hAnsi="Arial" w:cs="Arial"/>
          <w:kern w:val="0"/>
          <w:sz w:val="20"/>
          <w:szCs w:val="20"/>
          <w14:ligatures w14:val="none"/>
        </w:rPr>
        <w:t>O</w:t>
      </w:r>
      <w:r w:rsidRPr="00572C7B">
        <w:rPr>
          <w:rFonts w:ascii="Arial" w:hAnsi="Arial" w:cs="Arial"/>
          <w:spacing w:val="-2"/>
          <w:kern w:val="0"/>
          <w:sz w:val="20"/>
          <w:szCs w:val="20"/>
          <w14:ligatures w14:val="none"/>
        </w:rPr>
        <w:t xml:space="preserve"> </w:t>
      </w:r>
      <w:r w:rsidRPr="00572C7B">
        <w:rPr>
          <w:rFonts w:ascii="Arial" w:hAnsi="Arial" w:cs="Arial"/>
          <w:kern w:val="0"/>
          <w:sz w:val="20"/>
          <w:szCs w:val="20"/>
          <w14:ligatures w14:val="none"/>
        </w:rPr>
        <w:t>anteparo</w:t>
      </w:r>
      <w:r w:rsidRPr="00572C7B">
        <w:rPr>
          <w:rFonts w:ascii="Arial" w:hAnsi="Arial" w:cs="Arial"/>
          <w:spacing w:val="-2"/>
          <w:kern w:val="0"/>
          <w:sz w:val="20"/>
          <w:szCs w:val="20"/>
          <w14:ligatures w14:val="none"/>
        </w:rPr>
        <w:t xml:space="preserve"> </w:t>
      </w:r>
      <w:r w:rsidRPr="00572C7B">
        <w:rPr>
          <w:rFonts w:ascii="Arial" w:hAnsi="Arial" w:cs="Arial"/>
          <w:kern w:val="0"/>
          <w:sz w:val="20"/>
          <w:szCs w:val="20"/>
          <w14:ligatures w14:val="none"/>
        </w:rPr>
        <w:t>deverá</w:t>
      </w:r>
      <w:r w:rsidRPr="00572C7B">
        <w:rPr>
          <w:rFonts w:ascii="Arial" w:hAnsi="Arial" w:cs="Arial"/>
          <w:spacing w:val="-4"/>
          <w:kern w:val="0"/>
          <w:sz w:val="20"/>
          <w:szCs w:val="20"/>
          <w14:ligatures w14:val="none"/>
        </w:rPr>
        <w:t xml:space="preserve"> </w:t>
      </w:r>
      <w:r w:rsidRPr="00572C7B">
        <w:rPr>
          <w:rFonts w:ascii="Arial" w:hAnsi="Arial" w:cs="Arial"/>
          <w:kern w:val="0"/>
          <w:sz w:val="20"/>
          <w:szCs w:val="20"/>
          <w14:ligatures w14:val="none"/>
        </w:rPr>
        <w:t>possuir</w:t>
      </w:r>
      <w:r w:rsidRPr="00572C7B">
        <w:rPr>
          <w:rFonts w:ascii="Arial" w:hAnsi="Arial" w:cs="Arial"/>
          <w:spacing w:val="-4"/>
          <w:kern w:val="0"/>
          <w:sz w:val="20"/>
          <w:szCs w:val="20"/>
          <w14:ligatures w14:val="none"/>
        </w:rPr>
        <w:t xml:space="preserve"> </w:t>
      </w:r>
      <w:r w:rsidRPr="00572C7B">
        <w:rPr>
          <w:rFonts w:ascii="Arial" w:hAnsi="Arial" w:cs="Arial"/>
          <w:kern w:val="0"/>
          <w:sz w:val="20"/>
          <w:szCs w:val="20"/>
          <w14:ligatures w14:val="none"/>
        </w:rPr>
        <w:t>as</w:t>
      </w:r>
      <w:r w:rsidRPr="00572C7B">
        <w:rPr>
          <w:rFonts w:ascii="Arial" w:hAnsi="Arial" w:cs="Arial"/>
          <w:spacing w:val="-2"/>
          <w:kern w:val="0"/>
          <w:sz w:val="20"/>
          <w:szCs w:val="20"/>
          <w14:ligatures w14:val="none"/>
        </w:rPr>
        <w:t xml:space="preserve"> </w:t>
      </w:r>
      <w:r w:rsidRPr="00572C7B">
        <w:rPr>
          <w:rFonts w:ascii="Arial" w:hAnsi="Arial" w:cs="Arial"/>
          <w:kern w:val="0"/>
          <w:sz w:val="20"/>
          <w:szCs w:val="20"/>
          <w14:ligatures w14:val="none"/>
        </w:rPr>
        <w:t>seguintes</w:t>
      </w:r>
      <w:r w:rsidRPr="00572C7B">
        <w:rPr>
          <w:rFonts w:ascii="Arial" w:hAnsi="Arial" w:cs="Arial"/>
          <w:spacing w:val="-2"/>
          <w:kern w:val="0"/>
          <w:sz w:val="20"/>
          <w:szCs w:val="20"/>
          <w14:ligatures w14:val="none"/>
        </w:rPr>
        <w:t xml:space="preserve"> </w:t>
      </w:r>
      <w:r w:rsidRPr="00572C7B">
        <w:rPr>
          <w:rFonts w:ascii="Arial" w:hAnsi="Arial" w:cs="Arial"/>
          <w:kern w:val="0"/>
          <w:sz w:val="20"/>
          <w:szCs w:val="20"/>
          <w14:ligatures w14:val="none"/>
        </w:rPr>
        <w:t>especificações:</w:t>
      </w:r>
    </w:p>
    <w:p w14:paraId="296DA240" w14:textId="77777777" w:rsidR="00572C7B" w:rsidRPr="00572C7B" w:rsidRDefault="00572C7B" w:rsidP="00572C7B">
      <w:pPr>
        <w:tabs>
          <w:tab w:val="left" w:pos="1560"/>
        </w:tabs>
        <w:spacing w:after="0" w:line="240" w:lineRule="auto"/>
        <w:contextualSpacing/>
        <w:jc w:val="both"/>
        <w:rPr>
          <w:rFonts w:ascii="Arial" w:hAnsi="Arial" w:cs="Arial"/>
          <w:kern w:val="0"/>
          <w:sz w:val="20"/>
          <w:szCs w:val="20"/>
          <w14:ligatures w14:val="none"/>
        </w:rPr>
      </w:pPr>
      <w:r w:rsidRPr="00572C7B">
        <w:rPr>
          <w:rFonts w:ascii="Arial" w:hAnsi="Arial" w:cs="Arial"/>
          <w:kern w:val="0"/>
          <w:sz w:val="20"/>
          <w:szCs w:val="20"/>
          <w14:ligatures w14:val="none"/>
        </w:rPr>
        <w:t>Ser fabricado com chapa de alumínio de 2,0 mm de espessura, devendo possuir</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boa resistência à incidência de ventos frontais e envolver o grupo focal tão próximo</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quanto possível, sem que interfira na abertura da portinhola e na manutenção das</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pestanas.</w:t>
      </w:r>
    </w:p>
    <w:p w14:paraId="6DF64192" w14:textId="77777777" w:rsidR="00572C7B" w:rsidRPr="00572C7B" w:rsidRDefault="00572C7B" w:rsidP="00572C7B">
      <w:pPr>
        <w:tabs>
          <w:tab w:val="left" w:pos="1560"/>
        </w:tabs>
        <w:spacing w:after="0" w:line="240" w:lineRule="auto"/>
        <w:contextualSpacing/>
        <w:jc w:val="both"/>
        <w:rPr>
          <w:rFonts w:ascii="Arial" w:hAnsi="Arial" w:cs="Arial"/>
          <w:kern w:val="0"/>
          <w:sz w:val="20"/>
          <w:szCs w:val="20"/>
          <w14:ligatures w14:val="none"/>
        </w:rPr>
      </w:pPr>
      <w:r w:rsidRPr="00572C7B">
        <w:rPr>
          <w:rFonts w:ascii="Arial" w:hAnsi="Arial" w:cs="Arial"/>
          <w:kern w:val="0"/>
          <w:sz w:val="20"/>
          <w:szCs w:val="20"/>
          <w14:ligatures w14:val="none"/>
        </w:rPr>
        <w:t>A fixação do anteparo no grupo focal deverá ser efetuada por um sistema que</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facilite sua montagem sem que haja necessidade do uso de ferramentas especiais,</w:t>
      </w:r>
      <w:r w:rsidRPr="00572C7B">
        <w:rPr>
          <w:rFonts w:ascii="Arial" w:hAnsi="Arial" w:cs="Arial"/>
          <w:spacing w:val="1"/>
          <w:kern w:val="0"/>
          <w:sz w:val="20"/>
          <w:szCs w:val="20"/>
          <w14:ligatures w14:val="none"/>
        </w:rPr>
        <w:t xml:space="preserve"> </w:t>
      </w:r>
      <w:r w:rsidRPr="00572C7B">
        <w:rPr>
          <w:rFonts w:ascii="Arial" w:hAnsi="Arial" w:cs="Arial"/>
          <w:spacing w:val="-1"/>
          <w:kern w:val="0"/>
          <w:sz w:val="20"/>
          <w:szCs w:val="20"/>
          <w14:ligatures w14:val="none"/>
        </w:rPr>
        <w:t>e</w:t>
      </w:r>
      <w:r w:rsidRPr="00572C7B">
        <w:rPr>
          <w:rFonts w:ascii="Arial" w:hAnsi="Arial" w:cs="Arial"/>
          <w:kern w:val="0"/>
          <w:sz w:val="20"/>
          <w:szCs w:val="20"/>
          <w14:ligatures w14:val="none"/>
        </w:rPr>
        <w:t xml:space="preserve"> </w:t>
      </w:r>
      <w:r w:rsidRPr="00572C7B">
        <w:rPr>
          <w:rFonts w:ascii="Arial" w:hAnsi="Arial" w:cs="Arial"/>
          <w:spacing w:val="-1"/>
          <w:kern w:val="0"/>
          <w:sz w:val="20"/>
          <w:szCs w:val="20"/>
          <w14:ligatures w14:val="none"/>
        </w:rPr>
        <w:t>que</w:t>
      </w:r>
      <w:r w:rsidRPr="00572C7B">
        <w:rPr>
          <w:rFonts w:ascii="Arial" w:hAnsi="Arial" w:cs="Arial"/>
          <w:kern w:val="0"/>
          <w:sz w:val="20"/>
          <w:szCs w:val="20"/>
          <w14:ligatures w14:val="none"/>
        </w:rPr>
        <w:t xml:space="preserve"> </w:t>
      </w:r>
      <w:r w:rsidRPr="00572C7B">
        <w:rPr>
          <w:rFonts w:ascii="Arial" w:hAnsi="Arial" w:cs="Arial"/>
          <w:spacing w:val="-1"/>
          <w:kern w:val="0"/>
          <w:sz w:val="20"/>
          <w:szCs w:val="20"/>
          <w14:ligatures w14:val="none"/>
        </w:rPr>
        <w:t>na</w:t>
      </w:r>
      <w:r w:rsidRPr="00572C7B">
        <w:rPr>
          <w:rFonts w:ascii="Arial" w:hAnsi="Arial" w:cs="Arial"/>
          <w:spacing w:val="-2"/>
          <w:kern w:val="0"/>
          <w:sz w:val="20"/>
          <w:szCs w:val="20"/>
          <w14:ligatures w14:val="none"/>
        </w:rPr>
        <w:t xml:space="preserve"> </w:t>
      </w:r>
      <w:r w:rsidRPr="00572C7B">
        <w:rPr>
          <w:rFonts w:ascii="Arial" w:hAnsi="Arial" w:cs="Arial"/>
          <w:spacing w:val="-1"/>
          <w:kern w:val="0"/>
          <w:sz w:val="20"/>
          <w:szCs w:val="20"/>
          <w14:ligatures w14:val="none"/>
        </w:rPr>
        <w:t>manutenção</w:t>
      </w:r>
      <w:r w:rsidRPr="00572C7B">
        <w:rPr>
          <w:rFonts w:ascii="Arial" w:hAnsi="Arial" w:cs="Arial"/>
          <w:spacing w:val="-4"/>
          <w:kern w:val="0"/>
          <w:sz w:val="20"/>
          <w:szCs w:val="20"/>
          <w14:ligatures w14:val="none"/>
        </w:rPr>
        <w:t xml:space="preserve"> </w:t>
      </w:r>
      <w:r w:rsidRPr="00572C7B">
        <w:rPr>
          <w:rFonts w:ascii="Arial" w:hAnsi="Arial" w:cs="Arial"/>
          <w:spacing w:val="-1"/>
          <w:kern w:val="0"/>
          <w:sz w:val="20"/>
          <w:szCs w:val="20"/>
          <w14:ligatures w14:val="none"/>
        </w:rPr>
        <w:t>não</w:t>
      </w:r>
      <w:r w:rsidRPr="00572C7B">
        <w:rPr>
          <w:rFonts w:ascii="Arial" w:hAnsi="Arial" w:cs="Arial"/>
          <w:spacing w:val="-2"/>
          <w:kern w:val="0"/>
          <w:sz w:val="20"/>
          <w:szCs w:val="20"/>
          <w14:ligatures w14:val="none"/>
        </w:rPr>
        <w:t xml:space="preserve"> </w:t>
      </w:r>
      <w:r w:rsidRPr="00572C7B">
        <w:rPr>
          <w:rFonts w:ascii="Arial" w:hAnsi="Arial" w:cs="Arial"/>
          <w:kern w:val="0"/>
          <w:sz w:val="20"/>
          <w:szCs w:val="20"/>
          <w14:ligatures w14:val="none"/>
        </w:rPr>
        <w:t>necessite a</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retirada do</w:t>
      </w:r>
      <w:r w:rsidRPr="00572C7B">
        <w:rPr>
          <w:rFonts w:ascii="Arial" w:hAnsi="Arial" w:cs="Arial"/>
          <w:spacing w:val="-2"/>
          <w:kern w:val="0"/>
          <w:sz w:val="20"/>
          <w:szCs w:val="20"/>
          <w14:ligatures w14:val="none"/>
        </w:rPr>
        <w:t xml:space="preserve"> </w:t>
      </w:r>
      <w:r w:rsidRPr="00572C7B">
        <w:rPr>
          <w:rFonts w:ascii="Arial" w:hAnsi="Arial" w:cs="Arial"/>
          <w:kern w:val="0"/>
          <w:sz w:val="20"/>
          <w:szCs w:val="20"/>
          <w14:ligatures w14:val="none"/>
        </w:rPr>
        <w:t>grupo focal do</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braço</w:t>
      </w:r>
      <w:r w:rsidRPr="00572C7B">
        <w:rPr>
          <w:rFonts w:ascii="Arial" w:hAnsi="Arial" w:cs="Arial"/>
          <w:spacing w:val="-24"/>
          <w:kern w:val="0"/>
          <w:sz w:val="20"/>
          <w:szCs w:val="20"/>
          <w14:ligatures w14:val="none"/>
        </w:rPr>
        <w:t xml:space="preserve"> </w:t>
      </w:r>
      <w:r w:rsidRPr="00572C7B">
        <w:rPr>
          <w:rFonts w:ascii="Arial" w:hAnsi="Arial" w:cs="Arial"/>
          <w:kern w:val="0"/>
          <w:sz w:val="20"/>
          <w:szCs w:val="20"/>
          <w14:ligatures w14:val="none"/>
        </w:rPr>
        <w:t>projetado.</w:t>
      </w:r>
    </w:p>
    <w:p w14:paraId="1B3E7374" w14:textId="77777777" w:rsidR="00572C7B" w:rsidRPr="00572C7B" w:rsidRDefault="00572C7B" w:rsidP="00572C7B">
      <w:pPr>
        <w:tabs>
          <w:tab w:val="left" w:pos="1347"/>
        </w:tabs>
        <w:spacing w:after="0" w:line="240" w:lineRule="auto"/>
        <w:contextualSpacing/>
        <w:jc w:val="both"/>
        <w:rPr>
          <w:rFonts w:ascii="Arial" w:hAnsi="Arial" w:cs="Arial"/>
          <w:kern w:val="0"/>
          <w:sz w:val="20"/>
          <w:szCs w:val="20"/>
          <w14:ligatures w14:val="none"/>
        </w:rPr>
      </w:pPr>
    </w:p>
    <w:p w14:paraId="45DFF4E5" w14:textId="77777777" w:rsidR="00572C7B" w:rsidRPr="00572C7B" w:rsidRDefault="00572C7B" w:rsidP="00572C7B">
      <w:pPr>
        <w:tabs>
          <w:tab w:val="left" w:pos="1347"/>
        </w:tabs>
        <w:spacing w:after="0" w:line="240" w:lineRule="auto"/>
        <w:contextualSpacing/>
        <w:jc w:val="both"/>
        <w:rPr>
          <w:rFonts w:ascii="Arial" w:hAnsi="Arial" w:cs="Arial"/>
          <w:kern w:val="0"/>
          <w:sz w:val="20"/>
          <w:szCs w:val="20"/>
          <w14:ligatures w14:val="none"/>
        </w:rPr>
      </w:pPr>
      <w:r w:rsidRPr="00572C7B">
        <w:rPr>
          <w:rFonts w:ascii="Arial" w:hAnsi="Arial" w:cs="Arial"/>
          <w:kern w:val="0"/>
          <w:sz w:val="20"/>
          <w:szCs w:val="20"/>
          <w14:ligatures w14:val="none"/>
        </w:rPr>
        <w:t>Deverá passar por um processo de desengraxe, decapagem e fosfatização. Após</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estas operações deverão ser aplicado wash-primer à base de cromato de zinco e</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receber</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acabamento</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externo</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fosco</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na</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cor</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preta</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padrão</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Munsell</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N</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0,5</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a</w:t>
      </w:r>
      <w:r w:rsidRPr="00572C7B">
        <w:rPr>
          <w:rFonts w:ascii="Arial" w:hAnsi="Arial" w:cs="Arial"/>
          <w:spacing w:val="66"/>
          <w:kern w:val="0"/>
          <w:sz w:val="20"/>
          <w:szCs w:val="20"/>
          <w14:ligatures w14:val="none"/>
        </w:rPr>
        <w:t xml:space="preserve"> </w:t>
      </w:r>
      <w:r w:rsidRPr="00572C7B">
        <w:rPr>
          <w:rFonts w:ascii="Arial" w:hAnsi="Arial" w:cs="Arial"/>
          <w:kern w:val="0"/>
          <w:sz w:val="20"/>
          <w:szCs w:val="20"/>
          <w14:ligatures w14:val="none"/>
        </w:rPr>
        <w:t>1,5</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máximo.</w:t>
      </w:r>
    </w:p>
    <w:p w14:paraId="3BC2C12B" w14:textId="77777777" w:rsidR="00572C7B" w:rsidRPr="00572C7B" w:rsidRDefault="00572C7B" w:rsidP="00572C7B">
      <w:pPr>
        <w:tabs>
          <w:tab w:val="left" w:pos="1347"/>
        </w:tabs>
        <w:spacing w:after="0" w:line="240" w:lineRule="auto"/>
        <w:contextualSpacing/>
        <w:jc w:val="both"/>
        <w:rPr>
          <w:rFonts w:ascii="Arial" w:hAnsi="Arial" w:cs="Arial"/>
          <w:kern w:val="0"/>
          <w:sz w:val="20"/>
          <w:szCs w:val="20"/>
          <w14:ligatures w14:val="none"/>
        </w:rPr>
      </w:pPr>
    </w:p>
    <w:p w14:paraId="39796F81" w14:textId="77777777" w:rsidR="00572C7B" w:rsidRPr="00572C7B" w:rsidRDefault="00572C7B" w:rsidP="00572C7B">
      <w:pPr>
        <w:tabs>
          <w:tab w:val="left" w:pos="1347"/>
        </w:tabs>
        <w:spacing w:after="0" w:line="240" w:lineRule="auto"/>
        <w:contextualSpacing/>
        <w:jc w:val="both"/>
        <w:rPr>
          <w:rFonts w:ascii="Arial" w:hAnsi="Arial" w:cs="Arial"/>
          <w:kern w:val="0"/>
          <w:sz w:val="20"/>
          <w:szCs w:val="20"/>
          <w14:ligatures w14:val="none"/>
        </w:rPr>
      </w:pPr>
      <w:r w:rsidRPr="00572C7B">
        <w:rPr>
          <w:rFonts w:ascii="Arial" w:hAnsi="Arial" w:cs="Arial"/>
          <w:kern w:val="0"/>
          <w:sz w:val="20"/>
          <w:szCs w:val="20"/>
          <w14:ligatures w14:val="none"/>
        </w:rPr>
        <w:t>Deverá ter tarja de 20mm em película refletiva branca de alta intensidade tipo III</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conforme NBR 14644, além da película refletiva branca horizontal na altura da</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lâmpada</w:t>
      </w:r>
      <w:r w:rsidRPr="00572C7B">
        <w:rPr>
          <w:rFonts w:ascii="Arial" w:hAnsi="Arial" w:cs="Arial"/>
          <w:spacing w:val="-3"/>
          <w:kern w:val="0"/>
          <w:sz w:val="20"/>
          <w:szCs w:val="20"/>
          <w14:ligatures w14:val="none"/>
        </w:rPr>
        <w:t xml:space="preserve"> </w:t>
      </w:r>
      <w:r w:rsidRPr="00572C7B">
        <w:rPr>
          <w:rFonts w:ascii="Arial" w:hAnsi="Arial" w:cs="Arial"/>
          <w:kern w:val="0"/>
          <w:sz w:val="20"/>
          <w:szCs w:val="20"/>
          <w14:ligatures w14:val="none"/>
        </w:rPr>
        <w:t>amarela (Para</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daltônicos).</w:t>
      </w:r>
    </w:p>
    <w:p w14:paraId="02B77C63"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t>Deverá incluir serviço de instalação e implantação.</w:t>
      </w:r>
    </w:p>
    <w:p w14:paraId="542B913E" w14:textId="77777777" w:rsidR="00572C7B" w:rsidRPr="00572C7B" w:rsidRDefault="00572C7B" w:rsidP="00572C7B">
      <w:pPr>
        <w:tabs>
          <w:tab w:val="left" w:pos="1347"/>
        </w:tabs>
        <w:spacing w:after="0" w:line="240" w:lineRule="auto"/>
        <w:contextualSpacing/>
        <w:jc w:val="both"/>
        <w:rPr>
          <w:rFonts w:ascii="Arial" w:hAnsi="Arial" w:cs="Arial"/>
          <w:kern w:val="0"/>
          <w:sz w:val="20"/>
          <w:szCs w:val="20"/>
          <w14:ligatures w14:val="none"/>
        </w:rPr>
      </w:pPr>
    </w:p>
    <w:p w14:paraId="266FE8F8" w14:textId="77777777" w:rsidR="00572C7B" w:rsidRPr="00572C7B" w:rsidRDefault="00572C7B" w:rsidP="00572C7B">
      <w:pPr>
        <w:spacing w:after="0" w:line="240" w:lineRule="auto"/>
        <w:jc w:val="both"/>
        <w:rPr>
          <w:rFonts w:ascii="Arial" w:eastAsia="Times New Roman" w:hAnsi="Arial" w:cs="Arial"/>
          <w:kern w:val="0"/>
          <w:sz w:val="20"/>
          <w:szCs w:val="20"/>
          <w:lang w:eastAsia="pt-BR"/>
          <w14:ligatures w14:val="none"/>
        </w:rPr>
      </w:pPr>
    </w:p>
    <w:p w14:paraId="2E493CB9" w14:textId="77777777" w:rsidR="00572C7B" w:rsidRPr="00572C7B" w:rsidRDefault="00572C7B" w:rsidP="00572C7B">
      <w:pPr>
        <w:tabs>
          <w:tab w:val="left" w:pos="1128"/>
        </w:tabs>
        <w:spacing w:after="0" w:line="240" w:lineRule="auto"/>
        <w:contextualSpacing/>
        <w:jc w:val="both"/>
        <w:rPr>
          <w:rFonts w:ascii="Arial" w:hAnsi="Arial" w:cs="Arial"/>
          <w:b/>
          <w:kern w:val="0"/>
          <w:sz w:val="20"/>
          <w:szCs w:val="20"/>
          <w:u w:val="single"/>
          <w14:ligatures w14:val="none"/>
        </w:rPr>
      </w:pPr>
      <w:r w:rsidRPr="00572C7B">
        <w:rPr>
          <w:rFonts w:ascii="Arial" w:hAnsi="Arial" w:cs="Arial"/>
          <w:b/>
          <w:kern w:val="0"/>
          <w:sz w:val="20"/>
          <w:szCs w:val="20"/>
          <w:u w:val="single"/>
          <w14:ligatures w14:val="none"/>
        </w:rPr>
        <w:t>Grupo</w:t>
      </w:r>
      <w:r w:rsidRPr="00572C7B">
        <w:rPr>
          <w:rFonts w:ascii="Arial" w:hAnsi="Arial" w:cs="Arial"/>
          <w:b/>
          <w:spacing w:val="-1"/>
          <w:kern w:val="0"/>
          <w:sz w:val="20"/>
          <w:szCs w:val="20"/>
          <w:u w:val="single"/>
          <w14:ligatures w14:val="none"/>
        </w:rPr>
        <w:t xml:space="preserve"> </w:t>
      </w:r>
      <w:r w:rsidRPr="00572C7B">
        <w:rPr>
          <w:rFonts w:ascii="Arial" w:hAnsi="Arial" w:cs="Arial"/>
          <w:b/>
          <w:kern w:val="0"/>
          <w:sz w:val="20"/>
          <w:szCs w:val="20"/>
          <w:u w:val="single"/>
          <w14:ligatures w14:val="none"/>
        </w:rPr>
        <w:t>Focal</w:t>
      </w:r>
      <w:r w:rsidRPr="00572C7B">
        <w:rPr>
          <w:rFonts w:ascii="Arial" w:hAnsi="Arial" w:cs="Arial"/>
          <w:b/>
          <w:spacing w:val="-3"/>
          <w:kern w:val="0"/>
          <w:sz w:val="20"/>
          <w:szCs w:val="20"/>
          <w:u w:val="single"/>
          <w14:ligatures w14:val="none"/>
        </w:rPr>
        <w:t xml:space="preserve"> </w:t>
      </w:r>
      <w:r w:rsidRPr="00572C7B">
        <w:rPr>
          <w:rFonts w:ascii="Arial" w:hAnsi="Arial" w:cs="Arial"/>
          <w:b/>
          <w:kern w:val="0"/>
          <w:sz w:val="20"/>
          <w:szCs w:val="20"/>
          <w:u w:val="single"/>
          <w14:ligatures w14:val="none"/>
        </w:rPr>
        <w:t>Veicular</w:t>
      </w:r>
      <w:r w:rsidRPr="00572C7B">
        <w:rPr>
          <w:rFonts w:ascii="Arial" w:hAnsi="Arial" w:cs="Arial"/>
          <w:b/>
          <w:spacing w:val="-1"/>
          <w:kern w:val="0"/>
          <w:sz w:val="20"/>
          <w:szCs w:val="20"/>
          <w:u w:val="single"/>
          <w14:ligatures w14:val="none"/>
        </w:rPr>
        <w:t xml:space="preserve"> </w:t>
      </w:r>
      <w:r w:rsidRPr="00572C7B">
        <w:rPr>
          <w:rFonts w:ascii="Arial" w:hAnsi="Arial" w:cs="Arial"/>
          <w:b/>
          <w:kern w:val="0"/>
          <w:sz w:val="20"/>
          <w:szCs w:val="20"/>
          <w:u w:val="single"/>
          <w14:ligatures w14:val="none"/>
        </w:rPr>
        <w:t>repetidor</w:t>
      </w:r>
      <w:r w:rsidRPr="00572C7B">
        <w:rPr>
          <w:rFonts w:ascii="Arial" w:hAnsi="Arial" w:cs="Arial"/>
          <w:b/>
          <w:spacing w:val="1"/>
          <w:kern w:val="0"/>
          <w:sz w:val="20"/>
          <w:szCs w:val="20"/>
          <w:u w:val="single"/>
          <w14:ligatures w14:val="none"/>
        </w:rPr>
        <w:t xml:space="preserve"> </w:t>
      </w:r>
      <w:r w:rsidRPr="00572C7B">
        <w:rPr>
          <w:rFonts w:ascii="Arial" w:hAnsi="Arial" w:cs="Arial"/>
          <w:b/>
          <w:kern w:val="0"/>
          <w:sz w:val="20"/>
          <w:szCs w:val="20"/>
          <w:u w:val="single"/>
          <w14:ligatures w14:val="none"/>
        </w:rPr>
        <w:t>tipo</w:t>
      </w:r>
      <w:r w:rsidRPr="00572C7B">
        <w:rPr>
          <w:rFonts w:ascii="Arial" w:hAnsi="Arial" w:cs="Arial"/>
          <w:b/>
          <w:spacing w:val="-5"/>
          <w:kern w:val="0"/>
          <w:sz w:val="20"/>
          <w:szCs w:val="20"/>
          <w:u w:val="single"/>
          <w14:ligatures w14:val="none"/>
        </w:rPr>
        <w:t xml:space="preserve"> </w:t>
      </w:r>
      <w:r w:rsidRPr="00572C7B">
        <w:rPr>
          <w:rFonts w:ascii="Arial" w:hAnsi="Arial" w:cs="Arial"/>
          <w:b/>
          <w:kern w:val="0"/>
          <w:sz w:val="20"/>
          <w:szCs w:val="20"/>
          <w:u w:val="single"/>
          <w14:ligatures w14:val="none"/>
        </w:rPr>
        <w:t>"I"</w:t>
      </w:r>
    </w:p>
    <w:p w14:paraId="4AAB5BC0" w14:textId="77777777" w:rsidR="00572C7B" w:rsidRPr="00572C7B" w:rsidRDefault="00572C7B" w:rsidP="00572C7B">
      <w:pPr>
        <w:tabs>
          <w:tab w:val="left" w:pos="1205"/>
        </w:tabs>
        <w:spacing w:after="0" w:line="240" w:lineRule="auto"/>
        <w:contextualSpacing/>
        <w:jc w:val="both"/>
        <w:rPr>
          <w:rFonts w:ascii="Arial" w:hAnsi="Arial" w:cs="Arial"/>
          <w:kern w:val="0"/>
          <w:sz w:val="20"/>
          <w:szCs w:val="20"/>
          <w14:ligatures w14:val="none"/>
        </w:rPr>
      </w:pPr>
      <w:r w:rsidRPr="00572C7B">
        <w:rPr>
          <w:rFonts w:ascii="Arial" w:hAnsi="Arial" w:cs="Arial"/>
          <w:kern w:val="0"/>
          <w:sz w:val="20"/>
          <w:szCs w:val="20"/>
          <w14:ligatures w14:val="none"/>
        </w:rPr>
        <w:t>Deverá</w:t>
      </w:r>
      <w:r w:rsidRPr="00572C7B">
        <w:rPr>
          <w:rFonts w:ascii="Arial" w:hAnsi="Arial" w:cs="Arial"/>
          <w:spacing w:val="-2"/>
          <w:kern w:val="0"/>
          <w:sz w:val="20"/>
          <w:szCs w:val="20"/>
          <w14:ligatures w14:val="none"/>
        </w:rPr>
        <w:t xml:space="preserve"> </w:t>
      </w:r>
      <w:r w:rsidRPr="00572C7B">
        <w:rPr>
          <w:rFonts w:ascii="Arial" w:hAnsi="Arial" w:cs="Arial"/>
          <w:kern w:val="0"/>
          <w:sz w:val="20"/>
          <w:szCs w:val="20"/>
          <w14:ligatures w14:val="none"/>
        </w:rPr>
        <w:t>conter</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3(três)</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caixas</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de</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200mm.</w:t>
      </w:r>
    </w:p>
    <w:p w14:paraId="2AEBA6B9" w14:textId="77777777" w:rsidR="00572C7B" w:rsidRPr="00572C7B" w:rsidRDefault="00572C7B" w:rsidP="00572C7B">
      <w:pPr>
        <w:tabs>
          <w:tab w:val="left" w:pos="1205"/>
        </w:tabs>
        <w:spacing w:after="0" w:line="240" w:lineRule="auto"/>
        <w:contextualSpacing/>
        <w:jc w:val="both"/>
        <w:rPr>
          <w:rFonts w:ascii="Arial" w:hAnsi="Arial" w:cs="Arial"/>
          <w:kern w:val="0"/>
          <w:sz w:val="20"/>
          <w:szCs w:val="20"/>
          <w14:ligatures w14:val="none"/>
        </w:rPr>
      </w:pPr>
      <w:r w:rsidRPr="00572C7B">
        <w:rPr>
          <w:rFonts w:ascii="Arial" w:hAnsi="Arial" w:cs="Arial"/>
          <w:kern w:val="0"/>
          <w:sz w:val="20"/>
          <w:szCs w:val="20"/>
          <w14:ligatures w14:val="none"/>
        </w:rPr>
        <w:t>Os</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componentes</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dos</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grupos</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focais,</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tais</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como:</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fechos,</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parafusos,</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porcas</w:t>
      </w:r>
      <w:r w:rsidRPr="00572C7B">
        <w:rPr>
          <w:rFonts w:ascii="Arial" w:hAnsi="Arial" w:cs="Arial"/>
          <w:spacing w:val="66"/>
          <w:kern w:val="0"/>
          <w:sz w:val="20"/>
          <w:szCs w:val="20"/>
          <w14:ligatures w14:val="none"/>
        </w:rPr>
        <w:t xml:space="preserve"> </w:t>
      </w:r>
      <w:r w:rsidRPr="00572C7B">
        <w:rPr>
          <w:rFonts w:ascii="Arial" w:hAnsi="Arial" w:cs="Arial"/>
          <w:kern w:val="0"/>
          <w:sz w:val="20"/>
          <w:szCs w:val="20"/>
          <w14:ligatures w14:val="none"/>
        </w:rPr>
        <w:t>e</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fixadores,</w:t>
      </w:r>
      <w:r w:rsidRPr="00572C7B">
        <w:rPr>
          <w:rFonts w:ascii="Arial" w:hAnsi="Arial" w:cs="Arial"/>
          <w:spacing w:val="33"/>
          <w:kern w:val="0"/>
          <w:sz w:val="20"/>
          <w:szCs w:val="20"/>
          <w14:ligatures w14:val="none"/>
        </w:rPr>
        <w:t xml:space="preserve"> </w:t>
      </w:r>
      <w:r w:rsidRPr="00572C7B">
        <w:rPr>
          <w:rFonts w:ascii="Arial" w:hAnsi="Arial" w:cs="Arial"/>
          <w:kern w:val="0"/>
          <w:sz w:val="20"/>
          <w:szCs w:val="20"/>
          <w14:ligatures w14:val="none"/>
        </w:rPr>
        <w:t>deverão</w:t>
      </w:r>
      <w:r w:rsidRPr="00572C7B">
        <w:rPr>
          <w:rFonts w:ascii="Arial" w:hAnsi="Arial" w:cs="Arial"/>
          <w:spacing w:val="34"/>
          <w:kern w:val="0"/>
          <w:sz w:val="20"/>
          <w:szCs w:val="20"/>
          <w14:ligatures w14:val="none"/>
        </w:rPr>
        <w:t xml:space="preserve"> </w:t>
      </w:r>
      <w:r w:rsidRPr="00572C7B">
        <w:rPr>
          <w:rFonts w:ascii="Arial" w:hAnsi="Arial" w:cs="Arial"/>
          <w:kern w:val="0"/>
          <w:sz w:val="20"/>
          <w:szCs w:val="20"/>
          <w14:ligatures w14:val="none"/>
        </w:rPr>
        <w:t>apresentar</w:t>
      </w:r>
      <w:r w:rsidRPr="00572C7B">
        <w:rPr>
          <w:rFonts w:ascii="Arial" w:hAnsi="Arial" w:cs="Arial"/>
          <w:spacing w:val="32"/>
          <w:kern w:val="0"/>
          <w:sz w:val="20"/>
          <w:szCs w:val="20"/>
          <w14:ligatures w14:val="none"/>
        </w:rPr>
        <w:t xml:space="preserve"> </w:t>
      </w:r>
      <w:r w:rsidRPr="00572C7B">
        <w:rPr>
          <w:rFonts w:ascii="Arial" w:hAnsi="Arial" w:cs="Arial"/>
          <w:kern w:val="0"/>
          <w:sz w:val="20"/>
          <w:szCs w:val="20"/>
          <w14:ligatures w14:val="none"/>
        </w:rPr>
        <w:t>tratamento</w:t>
      </w:r>
      <w:r w:rsidRPr="00572C7B">
        <w:rPr>
          <w:rFonts w:ascii="Arial" w:hAnsi="Arial" w:cs="Arial"/>
          <w:spacing w:val="33"/>
          <w:kern w:val="0"/>
          <w:sz w:val="20"/>
          <w:szCs w:val="20"/>
          <w14:ligatures w14:val="none"/>
        </w:rPr>
        <w:t xml:space="preserve"> </w:t>
      </w:r>
      <w:r w:rsidRPr="00572C7B">
        <w:rPr>
          <w:rFonts w:ascii="Arial" w:hAnsi="Arial" w:cs="Arial"/>
          <w:kern w:val="0"/>
          <w:sz w:val="20"/>
          <w:szCs w:val="20"/>
          <w14:ligatures w14:val="none"/>
        </w:rPr>
        <w:t>anti-corrosão</w:t>
      </w:r>
      <w:r w:rsidRPr="00572C7B">
        <w:rPr>
          <w:rFonts w:ascii="Arial" w:hAnsi="Arial" w:cs="Arial"/>
          <w:spacing w:val="34"/>
          <w:kern w:val="0"/>
          <w:sz w:val="20"/>
          <w:szCs w:val="20"/>
          <w14:ligatures w14:val="none"/>
        </w:rPr>
        <w:t xml:space="preserve"> </w:t>
      </w:r>
      <w:r w:rsidRPr="00572C7B">
        <w:rPr>
          <w:rFonts w:ascii="Arial" w:hAnsi="Arial" w:cs="Arial"/>
          <w:kern w:val="0"/>
          <w:sz w:val="20"/>
          <w:szCs w:val="20"/>
          <w14:ligatures w14:val="none"/>
        </w:rPr>
        <w:t>e</w:t>
      </w:r>
      <w:r w:rsidRPr="00572C7B">
        <w:rPr>
          <w:rFonts w:ascii="Arial" w:hAnsi="Arial" w:cs="Arial"/>
          <w:spacing w:val="34"/>
          <w:kern w:val="0"/>
          <w:sz w:val="20"/>
          <w:szCs w:val="20"/>
          <w14:ligatures w14:val="none"/>
        </w:rPr>
        <w:t xml:space="preserve"> </w:t>
      </w:r>
      <w:r w:rsidRPr="00572C7B">
        <w:rPr>
          <w:rFonts w:ascii="Arial" w:hAnsi="Arial" w:cs="Arial"/>
          <w:kern w:val="0"/>
          <w:sz w:val="20"/>
          <w:szCs w:val="20"/>
          <w14:ligatures w14:val="none"/>
        </w:rPr>
        <w:t>deverão</w:t>
      </w:r>
      <w:r w:rsidRPr="00572C7B">
        <w:rPr>
          <w:rFonts w:ascii="Arial" w:hAnsi="Arial" w:cs="Arial"/>
          <w:spacing w:val="35"/>
          <w:kern w:val="0"/>
          <w:sz w:val="20"/>
          <w:szCs w:val="20"/>
          <w14:ligatures w14:val="none"/>
        </w:rPr>
        <w:t xml:space="preserve"> </w:t>
      </w:r>
      <w:r w:rsidRPr="00572C7B">
        <w:rPr>
          <w:rFonts w:ascii="Arial" w:hAnsi="Arial" w:cs="Arial"/>
          <w:kern w:val="0"/>
          <w:sz w:val="20"/>
          <w:szCs w:val="20"/>
          <w14:ligatures w14:val="none"/>
        </w:rPr>
        <w:t>possuir</w:t>
      </w:r>
      <w:r w:rsidRPr="00572C7B">
        <w:rPr>
          <w:rFonts w:ascii="Arial" w:hAnsi="Arial" w:cs="Arial"/>
          <w:spacing w:val="34"/>
          <w:kern w:val="0"/>
          <w:sz w:val="20"/>
          <w:szCs w:val="20"/>
          <w14:ligatures w14:val="none"/>
        </w:rPr>
        <w:t xml:space="preserve"> </w:t>
      </w:r>
      <w:r w:rsidRPr="00572C7B">
        <w:rPr>
          <w:rFonts w:ascii="Arial" w:hAnsi="Arial" w:cs="Arial"/>
          <w:kern w:val="0"/>
          <w:sz w:val="20"/>
          <w:szCs w:val="20"/>
          <w14:ligatures w14:val="none"/>
        </w:rPr>
        <w:t>também guarnição</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de</w:t>
      </w:r>
      <w:r w:rsidRPr="00572C7B">
        <w:rPr>
          <w:rFonts w:ascii="Arial" w:hAnsi="Arial" w:cs="Arial"/>
          <w:spacing w:val="2"/>
          <w:kern w:val="0"/>
          <w:sz w:val="20"/>
          <w:szCs w:val="20"/>
          <w14:ligatures w14:val="none"/>
        </w:rPr>
        <w:t xml:space="preserve"> </w:t>
      </w:r>
      <w:r w:rsidRPr="00572C7B">
        <w:rPr>
          <w:rFonts w:ascii="Arial" w:hAnsi="Arial" w:cs="Arial"/>
          <w:kern w:val="0"/>
          <w:sz w:val="20"/>
          <w:szCs w:val="20"/>
          <w14:ligatures w14:val="none"/>
        </w:rPr>
        <w:t>borracha</w:t>
      </w:r>
      <w:r w:rsidRPr="00572C7B">
        <w:rPr>
          <w:rFonts w:ascii="Arial" w:hAnsi="Arial" w:cs="Arial"/>
          <w:spacing w:val="5"/>
          <w:kern w:val="0"/>
          <w:sz w:val="20"/>
          <w:szCs w:val="20"/>
          <w14:ligatures w14:val="none"/>
        </w:rPr>
        <w:t xml:space="preserve"> </w:t>
      </w:r>
      <w:r w:rsidRPr="00572C7B">
        <w:rPr>
          <w:rFonts w:ascii="Arial" w:hAnsi="Arial" w:cs="Arial"/>
          <w:kern w:val="0"/>
          <w:sz w:val="20"/>
          <w:szCs w:val="20"/>
          <w14:ligatures w14:val="none"/>
        </w:rPr>
        <w:t>entre</w:t>
      </w:r>
      <w:r w:rsidRPr="00572C7B">
        <w:rPr>
          <w:rFonts w:ascii="Arial" w:hAnsi="Arial" w:cs="Arial"/>
          <w:spacing w:val="2"/>
          <w:kern w:val="0"/>
          <w:sz w:val="20"/>
          <w:szCs w:val="20"/>
          <w14:ligatures w14:val="none"/>
        </w:rPr>
        <w:t xml:space="preserve"> </w:t>
      </w:r>
      <w:r w:rsidRPr="00572C7B">
        <w:rPr>
          <w:rFonts w:ascii="Arial" w:hAnsi="Arial" w:cs="Arial"/>
          <w:kern w:val="0"/>
          <w:sz w:val="20"/>
          <w:szCs w:val="20"/>
          <w14:ligatures w14:val="none"/>
        </w:rPr>
        <w:t>a</w:t>
      </w:r>
      <w:r w:rsidRPr="00572C7B">
        <w:rPr>
          <w:rFonts w:ascii="Arial" w:hAnsi="Arial" w:cs="Arial"/>
          <w:spacing w:val="2"/>
          <w:kern w:val="0"/>
          <w:sz w:val="20"/>
          <w:szCs w:val="20"/>
          <w14:ligatures w14:val="none"/>
        </w:rPr>
        <w:t xml:space="preserve"> </w:t>
      </w:r>
      <w:r w:rsidRPr="00572C7B">
        <w:rPr>
          <w:rFonts w:ascii="Arial" w:hAnsi="Arial" w:cs="Arial"/>
          <w:kern w:val="0"/>
          <w:sz w:val="20"/>
          <w:szCs w:val="20"/>
          <w14:ligatures w14:val="none"/>
        </w:rPr>
        <w:t>caixa</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do</w:t>
      </w:r>
      <w:r w:rsidRPr="00572C7B">
        <w:rPr>
          <w:rFonts w:ascii="Arial" w:hAnsi="Arial" w:cs="Arial"/>
          <w:spacing w:val="4"/>
          <w:kern w:val="0"/>
          <w:sz w:val="20"/>
          <w:szCs w:val="20"/>
          <w14:ligatures w14:val="none"/>
        </w:rPr>
        <w:t xml:space="preserve"> </w:t>
      </w:r>
      <w:r w:rsidRPr="00572C7B">
        <w:rPr>
          <w:rFonts w:ascii="Arial" w:hAnsi="Arial" w:cs="Arial"/>
          <w:kern w:val="0"/>
          <w:sz w:val="20"/>
          <w:szCs w:val="20"/>
          <w14:ligatures w14:val="none"/>
        </w:rPr>
        <w:t>foco e</w:t>
      </w:r>
      <w:r w:rsidRPr="00572C7B">
        <w:rPr>
          <w:rFonts w:ascii="Arial" w:hAnsi="Arial" w:cs="Arial"/>
          <w:spacing w:val="4"/>
          <w:kern w:val="0"/>
          <w:sz w:val="20"/>
          <w:szCs w:val="20"/>
          <w14:ligatures w14:val="none"/>
        </w:rPr>
        <w:t xml:space="preserve"> </w:t>
      </w:r>
      <w:r w:rsidRPr="00572C7B">
        <w:rPr>
          <w:rFonts w:ascii="Arial" w:hAnsi="Arial" w:cs="Arial"/>
          <w:kern w:val="0"/>
          <w:sz w:val="20"/>
          <w:szCs w:val="20"/>
          <w14:ligatures w14:val="none"/>
        </w:rPr>
        <w:t>a portinhola,</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de</w:t>
      </w:r>
      <w:r w:rsidRPr="00572C7B">
        <w:rPr>
          <w:rFonts w:ascii="Arial" w:hAnsi="Arial" w:cs="Arial"/>
          <w:spacing w:val="2"/>
          <w:kern w:val="0"/>
          <w:sz w:val="20"/>
          <w:szCs w:val="20"/>
          <w14:ligatures w14:val="none"/>
        </w:rPr>
        <w:t xml:space="preserve"> </w:t>
      </w:r>
      <w:r w:rsidRPr="00572C7B">
        <w:rPr>
          <w:rFonts w:ascii="Arial" w:hAnsi="Arial" w:cs="Arial"/>
          <w:kern w:val="0"/>
          <w:sz w:val="20"/>
          <w:szCs w:val="20"/>
          <w14:ligatures w14:val="none"/>
        </w:rPr>
        <w:t>modo</w:t>
      </w:r>
      <w:r w:rsidRPr="00572C7B">
        <w:rPr>
          <w:rFonts w:ascii="Arial" w:hAnsi="Arial" w:cs="Arial"/>
          <w:spacing w:val="4"/>
          <w:kern w:val="0"/>
          <w:sz w:val="20"/>
          <w:szCs w:val="20"/>
          <w14:ligatures w14:val="none"/>
        </w:rPr>
        <w:t xml:space="preserve"> </w:t>
      </w:r>
      <w:r w:rsidRPr="00572C7B">
        <w:rPr>
          <w:rFonts w:ascii="Arial" w:hAnsi="Arial" w:cs="Arial"/>
          <w:kern w:val="0"/>
          <w:sz w:val="20"/>
          <w:szCs w:val="20"/>
          <w14:ligatures w14:val="none"/>
        </w:rPr>
        <w:t>a não</w:t>
      </w:r>
      <w:r w:rsidRPr="00572C7B">
        <w:rPr>
          <w:rFonts w:ascii="Arial" w:hAnsi="Arial" w:cs="Arial"/>
          <w:spacing w:val="2"/>
          <w:kern w:val="0"/>
          <w:sz w:val="20"/>
          <w:szCs w:val="20"/>
          <w14:ligatures w14:val="none"/>
        </w:rPr>
        <w:t xml:space="preserve"> </w:t>
      </w:r>
      <w:r w:rsidRPr="00572C7B">
        <w:rPr>
          <w:rFonts w:ascii="Arial" w:hAnsi="Arial" w:cs="Arial"/>
          <w:kern w:val="0"/>
          <w:sz w:val="20"/>
          <w:szCs w:val="20"/>
          <w14:ligatures w14:val="none"/>
        </w:rPr>
        <w:t>permitir a</w:t>
      </w:r>
      <w:r w:rsidRPr="00572C7B">
        <w:rPr>
          <w:rFonts w:ascii="Arial" w:hAnsi="Arial" w:cs="Arial"/>
          <w:spacing w:val="-64"/>
          <w:kern w:val="0"/>
          <w:sz w:val="20"/>
          <w:szCs w:val="20"/>
          <w14:ligatures w14:val="none"/>
        </w:rPr>
        <w:t xml:space="preserve"> </w:t>
      </w:r>
      <w:r w:rsidRPr="00572C7B">
        <w:rPr>
          <w:rFonts w:ascii="Arial" w:hAnsi="Arial" w:cs="Arial"/>
          <w:kern w:val="0"/>
          <w:sz w:val="20"/>
          <w:szCs w:val="20"/>
          <w14:ligatures w14:val="none"/>
        </w:rPr>
        <w:t>entrada</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de poeira</w:t>
      </w:r>
      <w:r w:rsidRPr="00572C7B">
        <w:rPr>
          <w:rFonts w:ascii="Arial" w:hAnsi="Arial" w:cs="Arial"/>
          <w:spacing w:val="-2"/>
          <w:kern w:val="0"/>
          <w:sz w:val="20"/>
          <w:szCs w:val="20"/>
          <w14:ligatures w14:val="none"/>
        </w:rPr>
        <w:t xml:space="preserve"> </w:t>
      </w:r>
      <w:r w:rsidRPr="00572C7B">
        <w:rPr>
          <w:rFonts w:ascii="Arial" w:hAnsi="Arial" w:cs="Arial"/>
          <w:kern w:val="0"/>
          <w:sz w:val="20"/>
          <w:szCs w:val="20"/>
          <w14:ligatures w14:val="none"/>
        </w:rPr>
        <w:t>ou</w:t>
      </w:r>
      <w:r w:rsidRPr="00572C7B">
        <w:rPr>
          <w:rFonts w:ascii="Arial" w:hAnsi="Arial" w:cs="Arial"/>
          <w:spacing w:val="-2"/>
          <w:kern w:val="0"/>
          <w:sz w:val="20"/>
          <w:szCs w:val="20"/>
          <w14:ligatures w14:val="none"/>
        </w:rPr>
        <w:t xml:space="preserve"> </w:t>
      </w:r>
      <w:r w:rsidRPr="00572C7B">
        <w:rPr>
          <w:rFonts w:ascii="Arial" w:hAnsi="Arial" w:cs="Arial"/>
          <w:kern w:val="0"/>
          <w:sz w:val="20"/>
          <w:szCs w:val="20"/>
          <w14:ligatures w14:val="none"/>
        </w:rPr>
        <w:t>umidade</w:t>
      </w:r>
      <w:r w:rsidRPr="00572C7B">
        <w:rPr>
          <w:rFonts w:ascii="Arial" w:hAnsi="Arial" w:cs="Arial"/>
          <w:spacing w:val="-3"/>
          <w:kern w:val="0"/>
          <w:sz w:val="20"/>
          <w:szCs w:val="20"/>
          <w14:ligatures w14:val="none"/>
        </w:rPr>
        <w:t xml:space="preserve"> </w:t>
      </w:r>
      <w:r w:rsidRPr="00572C7B">
        <w:rPr>
          <w:rFonts w:ascii="Arial" w:hAnsi="Arial" w:cs="Arial"/>
          <w:kern w:val="0"/>
          <w:sz w:val="20"/>
          <w:szCs w:val="20"/>
          <w14:ligatures w14:val="none"/>
        </w:rPr>
        <w:t>no interior da</w:t>
      </w:r>
      <w:r w:rsidRPr="00572C7B">
        <w:rPr>
          <w:rFonts w:ascii="Arial" w:hAnsi="Arial" w:cs="Arial"/>
          <w:spacing w:val="-3"/>
          <w:kern w:val="0"/>
          <w:sz w:val="20"/>
          <w:szCs w:val="20"/>
          <w14:ligatures w14:val="none"/>
        </w:rPr>
        <w:t xml:space="preserve"> </w:t>
      </w:r>
      <w:r w:rsidRPr="00572C7B">
        <w:rPr>
          <w:rFonts w:ascii="Arial" w:hAnsi="Arial" w:cs="Arial"/>
          <w:kern w:val="0"/>
          <w:sz w:val="20"/>
          <w:szCs w:val="20"/>
          <w14:ligatures w14:val="none"/>
        </w:rPr>
        <w:t>caixa;</w:t>
      </w:r>
    </w:p>
    <w:p w14:paraId="2D67D61C" w14:textId="77777777" w:rsidR="00572C7B" w:rsidRPr="00572C7B" w:rsidRDefault="00572C7B" w:rsidP="00572C7B">
      <w:pPr>
        <w:tabs>
          <w:tab w:val="left" w:pos="1205"/>
        </w:tabs>
        <w:spacing w:after="0" w:line="240" w:lineRule="auto"/>
        <w:contextualSpacing/>
        <w:jc w:val="both"/>
        <w:rPr>
          <w:rFonts w:ascii="Arial" w:hAnsi="Arial" w:cs="Arial"/>
          <w:kern w:val="0"/>
          <w:sz w:val="20"/>
          <w:szCs w:val="20"/>
          <w14:ligatures w14:val="none"/>
        </w:rPr>
      </w:pPr>
    </w:p>
    <w:p w14:paraId="038DADEB" w14:textId="77777777" w:rsidR="00572C7B" w:rsidRPr="00572C7B" w:rsidRDefault="00572C7B" w:rsidP="00572C7B">
      <w:pPr>
        <w:tabs>
          <w:tab w:val="left" w:pos="1205"/>
        </w:tabs>
        <w:spacing w:after="0" w:line="240" w:lineRule="auto"/>
        <w:contextualSpacing/>
        <w:jc w:val="both"/>
        <w:rPr>
          <w:rFonts w:ascii="Arial" w:hAnsi="Arial" w:cs="Arial"/>
          <w:kern w:val="0"/>
          <w:sz w:val="20"/>
          <w:szCs w:val="20"/>
          <w14:ligatures w14:val="none"/>
        </w:rPr>
      </w:pPr>
      <w:r w:rsidRPr="00572C7B">
        <w:rPr>
          <w:rFonts w:ascii="Arial" w:hAnsi="Arial" w:cs="Arial"/>
          <w:kern w:val="0"/>
          <w:sz w:val="20"/>
          <w:szCs w:val="20"/>
          <w14:ligatures w14:val="none"/>
        </w:rPr>
        <w:t>O grupo Focal deve atender aos requisitos e exigências constantes da norma NBR –</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7995</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da</w:t>
      </w:r>
      <w:r w:rsidRPr="00572C7B">
        <w:rPr>
          <w:rFonts w:ascii="Arial" w:hAnsi="Arial" w:cs="Arial"/>
          <w:spacing w:val="-3"/>
          <w:kern w:val="0"/>
          <w:sz w:val="20"/>
          <w:szCs w:val="20"/>
          <w14:ligatures w14:val="none"/>
        </w:rPr>
        <w:t xml:space="preserve"> </w:t>
      </w:r>
      <w:r w:rsidRPr="00572C7B">
        <w:rPr>
          <w:rFonts w:ascii="Arial" w:hAnsi="Arial" w:cs="Arial"/>
          <w:kern w:val="0"/>
          <w:sz w:val="20"/>
          <w:szCs w:val="20"/>
          <w14:ligatures w14:val="none"/>
        </w:rPr>
        <w:t>ABNT;</w:t>
      </w:r>
    </w:p>
    <w:p w14:paraId="6D55B742" w14:textId="77777777" w:rsidR="00572C7B" w:rsidRPr="00572C7B" w:rsidRDefault="00572C7B" w:rsidP="00572C7B">
      <w:pPr>
        <w:tabs>
          <w:tab w:val="left" w:pos="1205"/>
        </w:tabs>
        <w:spacing w:after="0" w:line="240" w:lineRule="auto"/>
        <w:contextualSpacing/>
        <w:jc w:val="both"/>
        <w:rPr>
          <w:rFonts w:ascii="Arial" w:hAnsi="Arial" w:cs="Arial"/>
          <w:kern w:val="0"/>
          <w:sz w:val="20"/>
          <w:szCs w:val="20"/>
          <w14:ligatures w14:val="none"/>
        </w:rPr>
      </w:pPr>
    </w:p>
    <w:p w14:paraId="0C64433C" w14:textId="77777777" w:rsidR="00572C7B" w:rsidRPr="00572C7B" w:rsidRDefault="00572C7B" w:rsidP="00572C7B">
      <w:pPr>
        <w:tabs>
          <w:tab w:val="left" w:pos="1205"/>
        </w:tabs>
        <w:spacing w:after="0" w:line="240" w:lineRule="auto"/>
        <w:contextualSpacing/>
        <w:jc w:val="both"/>
        <w:rPr>
          <w:rFonts w:ascii="Arial" w:hAnsi="Arial" w:cs="Arial"/>
          <w:kern w:val="0"/>
          <w:sz w:val="20"/>
          <w:szCs w:val="20"/>
          <w14:ligatures w14:val="none"/>
        </w:rPr>
      </w:pPr>
      <w:r w:rsidRPr="00572C7B">
        <w:rPr>
          <w:rFonts w:ascii="Arial" w:hAnsi="Arial" w:cs="Arial"/>
          <w:kern w:val="0"/>
          <w:sz w:val="20"/>
          <w:szCs w:val="20"/>
          <w14:ligatures w14:val="none"/>
        </w:rPr>
        <w:t>Ser confeccionadas em alumínio fundido, intercambiáveis e independentes, na cor</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preta, ter portinholas fabricadas como mesmo material, contendo orifício, ressalto se</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reforços necessários para fixação de cobre-focos (pestanas) e lentes, devendo abrir-</w:t>
      </w:r>
      <w:r w:rsidRPr="00572C7B">
        <w:rPr>
          <w:rFonts w:ascii="Arial" w:hAnsi="Arial" w:cs="Arial"/>
          <w:spacing w:val="-64"/>
          <w:kern w:val="0"/>
          <w:sz w:val="20"/>
          <w:szCs w:val="20"/>
          <w14:ligatures w14:val="none"/>
        </w:rPr>
        <w:t xml:space="preserve"> </w:t>
      </w:r>
      <w:r w:rsidRPr="00572C7B">
        <w:rPr>
          <w:rFonts w:ascii="Arial" w:hAnsi="Arial" w:cs="Arial"/>
          <w:kern w:val="0"/>
          <w:sz w:val="20"/>
          <w:szCs w:val="20"/>
          <w14:ligatures w14:val="none"/>
        </w:rPr>
        <w:t>se sobre duas dobradiças, verticais, da direita para a esquerda de quem olha o foco</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pela frente, sendo seu fechamento feito através de pino (parafuso borboleta) do tipo</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imperdível,</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de</w:t>
      </w:r>
      <w:r w:rsidRPr="00572C7B">
        <w:rPr>
          <w:rFonts w:ascii="Arial" w:hAnsi="Arial" w:cs="Arial"/>
          <w:spacing w:val="-3"/>
          <w:kern w:val="0"/>
          <w:sz w:val="20"/>
          <w:szCs w:val="20"/>
          <w14:ligatures w14:val="none"/>
        </w:rPr>
        <w:t xml:space="preserve"> </w:t>
      </w:r>
      <w:r w:rsidRPr="00572C7B">
        <w:rPr>
          <w:rFonts w:ascii="Arial" w:hAnsi="Arial" w:cs="Arial"/>
          <w:kern w:val="0"/>
          <w:sz w:val="20"/>
          <w:szCs w:val="20"/>
          <w14:ligatures w14:val="none"/>
        </w:rPr>
        <w:t>modo</w:t>
      </w:r>
      <w:r w:rsidRPr="00572C7B">
        <w:rPr>
          <w:rFonts w:ascii="Arial" w:hAnsi="Arial" w:cs="Arial"/>
          <w:spacing w:val="-2"/>
          <w:kern w:val="0"/>
          <w:sz w:val="20"/>
          <w:szCs w:val="20"/>
          <w14:ligatures w14:val="none"/>
        </w:rPr>
        <w:t xml:space="preserve"> </w:t>
      </w:r>
      <w:r w:rsidRPr="00572C7B">
        <w:rPr>
          <w:rFonts w:ascii="Arial" w:hAnsi="Arial" w:cs="Arial"/>
          <w:kern w:val="0"/>
          <w:sz w:val="20"/>
          <w:szCs w:val="20"/>
          <w14:ligatures w14:val="none"/>
        </w:rPr>
        <w:t>a</w:t>
      </w:r>
      <w:r w:rsidRPr="00572C7B">
        <w:rPr>
          <w:rFonts w:ascii="Arial" w:hAnsi="Arial" w:cs="Arial"/>
          <w:spacing w:val="-3"/>
          <w:kern w:val="0"/>
          <w:sz w:val="20"/>
          <w:szCs w:val="20"/>
          <w14:ligatures w14:val="none"/>
        </w:rPr>
        <w:t xml:space="preserve"> </w:t>
      </w:r>
      <w:r w:rsidRPr="00572C7B">
        <w:rPr>
          <w:rFonts w:ascii="Arial" w:hAnsi="Arial" w:cs="Arial"/>
          <w:kern w:val="0"/>
          <w:sz w:val="20"/>
          <w:szCs w:val="20"/>
          <w14:ligatures w14:val="none"/>
        </w:rPr>
        <w:t>garantir</w:t>
      </w:r>
      <w:r w:rsidRPr="00572C7B">
        <w:rPr>
          <w:rFonts w:ascii="Arial" w:hAnsi="Arial" w:cs="Arial"/>
          <w:spacing w:val="-4"/>
          <w:kern w:val="0"/>
          <w:sz w:val="20"/>
          <w:szCs w:val="20"/>
          <w14:ligatures w14:val="none"/>
        </w:rPr>
        <w:t xml:space="preserve"> </w:t>
      </w:r>
      <w:r w:rsidRPr="00572C7B">
        <w:rPr>
          <w:rFonts w:ascii="Arial" w:hAnsi="Arial" w:cs="Arial"/>
          <w:kern w:val="0"/>
          <w:sz w:val="20"/>
          <w:szCs w:val="20"/>
          <w14:ligatures w14:val="none"/>
        </w:rPr>
        <w:t>a vedação</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completado</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interior das</w:t>
      </w:r>
      <w:r w:rsidRPr="00572C7B">
        <w:rPr>
          <w:rFonts w:ascii="Arial" w:hAnsi="Arial" w:cs="Arial"/>
          <w:spacing w:val="-8"/>
          <w:kern w:val="0"/>
          <w:sz w:val="20"/>
          <w:szCs w:val="20"/>
          <w14:ligatures w14:val="none"/>
        </w:rPr>
        <w:t xml:space="preserve"> </w:t>
      </w:r>
      <w:r w:rsidRPr="00572C7B">
        <w:rPr>
          <w:rFonts w:ascii="Arial" w:hAnsi="Arial" w:cs="Arial"/>
          <w:kern w:val="0"/>
          <w:sz w:val="20"/>
          <w:szCs w:val="20"/>
          <w14:ligatures w14:val="none"/>
        </w:rPr>
        <w:t>caixas;</w:t>
      </w:r>
    </w:p>
    <w:p w14:paraId="7D7409C5" w14:textId="77777777" w:rsidR="00572C7B" w:rsidRPr="00572C7B" w:rsidRDefault="00572C7B" w:rsidP="00572C7B">
      <w:pPr>
        <w:tabs>
          <w:tab w:val="left" w:pos="1205"/>
        </w:tabs>
        <w:spacing w:after="0" w:line="240" w:lineRule="auto"/>
        <w:contextualSpacing/>
        <w:jc w:val="both"/>
        <w:rPr>
          <w:rFonts w:ascii="Arial" w:hAnsi="Arial" w:cs="Arial"/>
          <w:kern w:val="0"/>
          <w:sz w:val="20"/>
          <w:szCs w:val="20"/>
          <w14:ligatures w14:val="none"/>
        </w:rPr>
      </w:pPr>
    </w:p>
    <w:p w14:paraId="67A7B483" w14:textId="77777777" w:rsidR="00572C7B" w:rsidRPr="00572C7B" w:rsidRDefault="00572C7B" w:rsidP="00572C7B">
      <w:pPr>
        <w:tabs>
          <w:tab w:val="left" w:pos="1205"/>
        </w:tabs>
        <w:spacing w:after="0" w:line="240" w:lineRule="auto"/>
        <w:contextualSpacing/>
        <w:jc w:val="both"/>
        <w:rPr>
          <w:rFonts w:ascii="Arial" w:hAnsi="Arial" w:cs="Arial"/>
          <w:kern w:val="0"/>
          <w:sz w:val="20"/>
          <w:szCs w:val="20"/>
          <w14:ligatures w14:val="none"/>
        </w:rPr>
      </w:pPr>
      <w:r w:rsidRPr="00572C7B">
        <w:rPr>
          <w:rFonts w:ascii="Arial" w:hAnsi="Arial" w:cs="Arial"/>
          <w:kern w:val="0"/>
          <w:sz w:val="20"/>
          <w:szCs w:val="20"/>
          <w14:ligatures w14:val="none"/>
        </w:rPr>
        <w:t>Todos os componentes tais como fechos, parafusos, porcas, arruelas e fixadores</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deverão</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ser galvanizados a</w:t>
      </w:r>
      <w:r w:rsidRPr="00572C7B">
        <w:rPr>
          <w:rFonts w:ascii="Arial" w:hAnsi="Arial" w:cs="Arial"/>
          <w:spacing w:val="-3"/>
          <w:kern w:val="0"/>
          <w:sz w:val="20"/>
          <w:szCs w:val="20"/>
          <w14:ligatures w14:val="none"/>
        </w:rPr>
        <w:t xml:space="preserve"> </w:t>
      </w:r>
      <w:r w:rsidRPr="00572C7B">
        <w:rPr>
          <w:rFonts w:ascii="Arial" w:hAnsi="Arial" w:cs="Arial"/>
          <w:kern w:val="0"/>
          <w:sz w:val="20"/>
          <w:szCs w:val="20"/>
          <w14:ligatures w14:val="none"/>
        </w:rPr>
        <w:t>fogo;</w:t>
      </w:r>
    </w:p>
    <w:p w14:paraId="27C4FFCD" w14:textId="77777777" w:rsidR="00572C7B" w:rsidRPr="00572C7B" w:rsidRDefault="00572C7B" w:rsidP="00572C7B">
      <w:pPr>
        <w:tabs>
          <w:tab w:val="left" w:pos="1205"/>
        </w:tabs>
        <w:spacing w:after="0" w:line="240" w:lineRule="auto"/>
        <w:contextualSpacing/>
        <w:jc w:val="both"/>
        <w:rPr>
          <w:rFonts w:ascii="Arial" w:hAnsi="Arial" w:cs="Arial"/>
          <w:kern w:val="0"/>
          <w:sz w:val="20"/>
          <w:szCs w:val="20"/>
          <w14:ligatures w14:val="none"/>
        </w:rPr>
      </w:pPr>
    </w:p>
    <w:p w14:paraId="4B9618C3" w14:textId="77777777" w:rsidR="00572C7B" w:rsidRPr="00572C7B" w:rsidRDefault="00572C7B" w:rsidP="00572C7B">
      <w:pPr>
        <w:tabs>
          <w:tab w:val="left" w:pos="1205"/>
        </w:tabs>
        <w:spacing w:after="0" w:line="240" w:lineRule="auto"/>
        <w:contextualSpacing/>
        <w:jc w:val="both"/>
        <w:rPr>
          <w:rFonts w:ascii="Arial" w:hAnsi="Arial" w:cs="Arial"/>
          <w:kern w:val="0"/>
          <w:sz w:val="20"/>
          <w:szCs w:val="20"/>
          <w14:ligatures w14:val="none"/>
        </w:rPr>
      </w:pPr>
      <w:r w:rsidRPr="00572C7B">
        <w:rPr>
          <w:rFonts w:ascii="Arial" w:hAnsi="Arial" w:cs="Arial"/>
          <w:kern w:val="0"/>
          <w:sz w:val="20"/>
          <w:szCs w:val="20"/>
          <w14:ligatures w14:val="none"/>
        </w:rPr>
        <w:t>Os</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cobre-focos,</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soquetes</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de</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alumínio</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para</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conexão</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das</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lâmpadas</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e</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refletores</w:t>
      </w:r>
      <w:r w:rsidRPr="00572C7B">
        <w:rPr>
          <w:rFonts w:ascii="Arial" w:hAnsi="Arial" w:cs="Arial"/>
          <w:spacing w:val="-64"/>
          <w:kern w:val="0"/>
          <w:sz w:val="20"/>
          <w:szCs w:val="20"/>
          <w14:ligatures w14:val="none"/>
        </w:rPr>
        <w:t xml:space="preserve"> </w:t>
      </w:r>
      <w:r w:rsidRPr="00572C7B">
        <w:rPr>
          <w:rFonts w:ascii="Arial" w:hAnsi="Arial" w:cs="Arial"/>
          <w:kern w:val="0"/>
          <w:sz w:val="20"/>
          <w:szCs w:val="20"/>
          <w14:ligatures w14:val="none"/>
        </w:rPr>
        <w:t>internos devem ser parte integrante das caixas porta focos de acordo com suas</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respectivas</w:t>
      </w:r>
      <w:r w:rsidRPr="00572C7B">
        <w:rPr>
          <w:rFonts w:ascii="Arial" w:hAnsi="Arial" w:cs="Arial"/>
          <w:spacing w:val="-3"/>
          <w:kern w:val="0"/>
          <w:sz w:val="20"/>
          <w:szCs w:val="20"/>
          <w14:ligatures w14:val="none"/>
        </w:rPr>
        <w:t xml:space="preserve"> </w:t>
      </w:r>
      <w:r w:rsidRPr="00572C7B">
        <w:rPr>
          <w:rFonts w:ascii="Arial" w:hAnsi="Arial" w:cs="Arial"/>
          <w:kern w:val="0"/>
          <w:sz w:val="20"/>
          <w:szCs w:val="20"/>
          <w14:ligatures w14:val="none"/>
        </w:rPr>
        <w:t>dimensões;</w:t>
      </w:r>
    </w:p>
    <w:p w14:paraId="5840E102" w14:textId="77777777" w:rsidR="00572C7B" w:rsidRPr="00572C7B" w:rsidRDefault="00572C7B" w:rsidP="00572C7B">
      <w:pPr>
        <w:tabs>
          <w:tab w:val="left" w:pos="1205"/>
        </w:tabs>
        <w:spacing w:after="0" w:line="240" w:lineRule="auto"/>
        <w:contextualSpacing/>
        <w:jc w:val="both"/>
        <w:rPr>
          <w:rFonts w:ascii="Arial" w:hAnsi="Arial" w:cs="Arial"/>
          <w:kern w:val="0"/>
          <w:sz w:val="20"/>
          <w:szCs w:val="20"/>
          <w14:ligatures w14:val="none"/>
        </w:rPr>
      </w:pPr>
    </w:p>
    <w:p w14:paraId="4C04E058" w14:textId="77777777" w:rsidR="00572C7B" w:rsidRPr="00572C7B" w:rsidRDefault="00572C7B" w:rsidP="00572C7B">
      <w:pPr>
        <w:tabs>
          <w:tab w:val="left" w:pos="1205"/>
        </w:tabs>
        <w:spacing w:after="0" w:line="240" w:lineRule="auto"/>
        <w:contextualSpacing/>
        <w:jc w:val="both"/>
        <w:rPr>
          <w:rFonts w:ascii="Arial" w:hAnsi="Arial" w:cs="Arial"/>
          <w:kern w:val="0"/>
          <w:sz w:val="20"/>
          <w:szCs w:val="20"/>
          <w14:ligatures w14:val="none"/>
        </w:rPr>
      </w:pPr>
      <w:r w:rsidRPr="00572C7B">
        <w:rPr>
          <w:rFonts w:ascii="Arial" w:hAnsi="Arial" w:cs="Arial"/>
          <w:kern w:val="0"/>
          <w:sz w:val="20"/>
          <w:szCs w:val="20"/>
          <w14:ligatures w14:val="none"/>
        </w:rPr>
        <w:t>As</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abraçadeiras</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de</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sustentação</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das</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caixas</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porta</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focos</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e</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seus</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respectivos</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adaptadores devem</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ser compatíveis com os semipórticos a serem</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implantadas,</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podendo</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ser</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diferenciadas</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pelas</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seguintes</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medidas:</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114mm,</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90mm,</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143mm</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(cônica),</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75mm</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(cônica).</w:t>
      </w:r>
    </w:p>
    <w:p w14:paraId="721F68E8"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t>Deverá incluir serviço de instalação e implantação.</w:t>
      </w:r>
    </w:p>
    <w:p w14:paraId="3A087D6C" w14:textId="77777777" w:rsidR="00572C7B" w:rsidRPr="00572C7B" w:rsidRDefault="00572C7B" w:rsidP="00572C7B">
      <w:pPr>
        <w:spacing w:after="0" w:line="240" w:lineRule="auto"/>
        <w:jc w:val="both"/>
        <w:rPr>
          <w:rFonts w:ascii="Arial" w:eastAsia="Times New Roman" w:hAnsi="Arial" w:cs="Arial"/>
          <w:kern w:val="0"/>
          <w:sz w:val="20"/>
          <w:szCs w:val="20"/>
          <w:lang w:eastAsia="pt-BR"/>
          <w14:ligatures w14:val="none"/>
        </w:rPr>
      </w:pPr>
    </w:p>
    <w:p w14:paraId="72C07CDC" w14:textId="77777777" w:rsidR="00572C7B" w:rsidRPr="00572C7B" w:rsidRDefault="00572C7B" w:rsidP="00572C7B">
      <w:pPr>
        <w:tabs>
          <w:tab w:val="left" w:pos="987"/>
        </w:tabs>
        <w:spacing w:after="0" w:line="240" w:lineRule="auto"/>
        <w:contextualSpacing/>
        <w:jc w:val="both"/>
        <w:rPr>
          <w:rFonts w:ascii="Arial" w:hAnsi="Arial" w:cs="Arial"/>
          <w:b/>
          <w:kern w:val="0"/>
          <w:sz w:val="20"/>
          <w:szCs w:val="20"/>
          <w:u w:val="single"/>
          <w14:ligatures w14:val="none"/>
        </w:rPr>
      </w:pPr>
      <w:r w:rsidRPr="00572C7B">
        <w:rPr>
          <w:rFonts w:ascii="Arial" w:hAnsi="Arial" w:cs="Arial"/>
          <w:b/>
          <w:kern w:val="0"/>
          <w:sz w:val="20"/>
          <w:szCs w:val="20"/>
          <w:u w:val="single"/>
          <w14:ligatures w14:val="none"/>
        </w:rPr>
        <w:t>Grupo</w:t>
      </w:r>
      <w:r w:rsidRPr="00572C7B">
        <w:rPr>
          <w:rFonts w:ascii="Arial" w:hAnsi="Arial" w:cs="Arial"/>
          <w:b/>
          <w:spacing w:val="-1"/>
          <w:kern w:val="0"/>
          <w:sz w:val="20"/>
          <w:szCs w:val="20"/>
          <w:u w:val="single"/>
          <w14:ligatures w14:val="none"/>
        </w:rPr>
        <w:t xml:space="preserve"> </w:t>
      </w:r>
      <w:r w:rsidRPr="00572C7B">
        <w:rPr>
          <w:rFonts w:ascii="Arial" w:hAnsi="Arial" w:cs="Arial"/>
          <w:b/>
          <w:kern w:val="0"/>
          <w:sz w:val="20"/>
          <w:szCs w:val="20"/>
          <w:u w:val="single"/>
          <w14:ligatures w14:val="none"/>
        </w:rPr>
        <w:t>Focal Ciclista</w:t>
      </w:r>
    </w:p>
    <w:p w14:paraId="5D8301F3" w14:textId="77777777" w:rsidR="00572C7B" w:rsidRPr="00572C7B" w:rsidRDefault="00572C7B" w:rsidP="00572C7B">
      <w:pPr>
        <w:tabs>
          <w:tab w:val="left" w:pos="1347"/>
        </w:tabs>
        <w:spacing w:after="0" w:line="240" w:lineRule="auto"/>
        <w:contextualSpacing/>
        <w:jc w:val="both"/>
        <w:rPr>
          <w:rFonts w:ascii="Arial" w:hAnsi="Arial" w:cs="Arial"/>
          <w:kern w:val="0"/>
          <w:sz w:val="20"/>
          <w:szCs w:val="20"/>
          <w14:ligatures w14:val="none"/>
        </w:rPr>
      </w:pPr>
      <w:r w:rsidRPr="00572C7B">
        <w:rPr>
          <w:rFonts w:ascii="Arial" w:hAnsi="Arial" w:cs="Arial"/>
          <w:kern w:val="0"/>
          <w:sz w:val="20"/>
          <w:szCs w:val="20"/>
          <w14:ligatures w14:val="none"/>
        </w:rPr>
        <w:lastRenderedPageBreak/>
        <w:t>A caixa de ciclista deverá ser circular e conter três indicações luminosas dispostas</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verticalmente, de cima para baixo, na seguinte ordem: vermelha, amarela e verde</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(Conforme Manual Brasileiro de Sinalização de trânsito- Volume VIII e ou nova</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regulamentação).</w:t>
      </w:r>
    </w:p>
    <w:p w14:paraId="05EEB533" w14:textId="77777777" w:rsidR="00572C7B" w:rsidRPr="00572C7B" w:rsidRDefault="00572C7B" w:rsidP="00572C7B">
      <w:pPr>
        <w:tabs>
          <w:tab w:val="left" w:pos="1347"/>
        </w:tabs>
        <w:spacing w:after="0" w:line="240" w:lineRule="auto"/>
        <w:contextualSpacing/>
        <w:jc w:val="both"/>
        <w:rPr>
          <w:rFonts w:ascii="Arial" w:hAnsi="Arial" w:cs="Arial"/>
          <w:kern w:val="0"/>
          <w:sz w:val="20"/>
          <w:szCs w:val="20"/>
          <w14:ligatures w14:val="none"/>
        </w:rPr>
      </w:pPr>
    </w:p>
    <w:p w14:paraId="31AA2AEA" w14:textId="77777777" w:rsidR="00572C7B" w:rsidRPr="00572C7B" w:rsidRDefault="00572C7B" w:rsidP="00572C7B">
      <w:pPr>
        <w:tabs>
          <w:tab w:val="left" w:pos="1347"/>
        </w:tabs>
        <w:spacing w:after="0" w:line="240" w:lineRule="auto"/>
        <w:contextualSpacing/>
        <w:jc w:val="both"/>
        <w:rPr>
          <w:rFonts w:ascii="Arial" w:hAnsi="Arial" w:cs="Arial"/>
          <w:kern w:val="0"/>
          <w:sz w:val="20"/>
          <w:szCs w:val="20"/>
          <w14:ligatures w14:val="none"/>
        </w:rPr>
      </w:pPr>
      <w:r w:rsidRPr="00572C7B">
        <w:rPr>
          <w:rFonts w:ascii="Arial" w:hAnsi="Arial" w:cs="Arial"/>
          <w:kern w:val="0"/>
          <w:sz w:val="20"/>
          <w:szCs w:val="20"/>
          <w14:ligatures w14:val="none"/>
        </w:rPr>
        <w:t>As</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lentes deverão</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possuir</w:t>
      </w:r>
      <w:r w:rsidRPr="00572C7B">
        <w:rPr>
          <w:rFonts w:ascii="Arial" w:hAnsi="Arial" w:cs="Arial"/>
          <w:spacing w:val="-3"/>
          <w:kern w:val="0"/>
          <w:sz w:val="20"/>
          <w:szCs w:val="20"/>
          <w14:ligatures w14:val="none"/>
        </w:rPr>
        <w:t xml:space="preserve"> </w:t>
      </w:r>
      <w:r w:rsidRPr="00572C7B">
        <w:rPr>
          <w:rFonts w:ascii="Arial" w:hAnsi="Arial" w:cs="Arial"/>
          <w:kern w:val="0"/>
          <w:sz w:val="20"/>
          <w:szCs w:val="20"/>
          <w14:ligatures w14:val="none"/>
        </w:rPr>
        <w:t>medidas</w:t>
      </w:r>
      <w:r w:rsidRPr="00572C7B">
        <w:rPr>
          <w:rFonts w:ascii="Arial" w:hAnsi="Arial" w:cs="Arial"/>
          <w:spacing w:val="-2"/>
          <w:kern w:val="0"/>
          <w:sz w:val="20"/>
          <w:szCs w:val="20"/>
          <w14:ligatures w14:val="none"/>
        </w:rPr>
        <w:t xml:space="preserve"> </w:t>
      </w:r>
      <w:r w:rsidRPr="00572C7B">
        <w:rPr>
          <w:rFonts w:ascii="Arial" w:hAnsi="Arial" w:cs="Arial"/>
          <w:kern w:val="0"/>
          <w:sz w:val="20"/>
          <w:szCs w:val="20"/>
          <w14:ligatures w14:val="none"/>
        </w:rPr>
        <w:t>de</w:t>
      </w:r>
      <w:r w:rsidRPr="00572C7B">
        <w:rPr>
          <w:rFonts w:ascii="Arial" w:hAnsi="Arial" w:cs="Arial"/>
          <w:spacing w:val="-2"/>
          <w:kern w:val="0"/>
          <w:sz w:val="20"/>
          <w:szCs w:val="20"/>
          <w14:ligatures w14:val="none"/>
        </w:rPr>
        <w:t xml:space="preserve"> </w:t>
      </w:r>
      <w:r w:rsidRPr="00572C7B">
        <w:rPr>
          <w:rFonts w:ascii="Arial" w:hAnsi="Arial" w:cs="Arial"/>
          <w:kern w:val="0"/>
          <w:sz w:val="20"/>
          <w:szCs w:val="20"/>
          <w14:ligatures w14:val="none"/>
        </w:rPr>
        <w:t>200</w:t>
      </w:r>
      <w:r w:rsidRPr="00572C7B">
        <w:rPr>
          <w:rFonts w:ascii="Arial" w:hAnsi="Arial" w:cs="Arial"/>
          <w:spacing w:val="-3"/>
          <w:kern w:val="0"/>
          <w:sz w:val="20"/>
          <w:szCs w:val="20"/>
          <w14:ligatures w14:val="none"/>
        </w:rPr>
        <w:t xml:space="preserve"> </w:t>
      </w:r>
      <w:r w:rsidRPr="00572C7B">
        <w:rPr>
          <w:rFonts w:ascii="Arial" w:hAnsi="Arial" w:cs="Arial"/>
          <w:kern w:val="0"/>
          <w:sz w:val="20"/>
          <w:szCs w:val="20"/>
          <w14:ligatures w14:val="none"/>
        </w:rPr>
        <w:t>x</w:t>
      </w:r>
      <w:r w:rsidRPr="00572C7B">
        <w:rPr>
          <w:rFonts w:ascii="Arial" w:hAnsi="Arial" w:cs="Arial"/>
          <w:spacing w:val="-2"/>
          <w:kern w:val="0"/>
          <w:sz w:val="20"/>
          <w:szCs w:val="20"/>
          <w14:ligatures w14:val="none"/>
        </w:rPr>
        <w:t xml:space="preserve"> </w:t>
      </w:r>
      <w:r w:rsidRPr="00572C7B">
        <w:rPr>
          <w:rFonts w:ascii="Arial" w:hAnsi="Arial" w:cs="Arial"/>
          <w:kern w:val="0"/>
          <w:sz w:val="20"/>
          <w:szCs w:val="20"/>
          <w14:ligatures w14:val="none"/>
        </w:rPr>
        <w:t>200 x</w:t>
      </w:r>
      <w:r w:rsidRPr="00572C7B">
        <w:rPr>
          <w:rFonts w:ascii="Arial" w:hAnsi="Arial" w:cs="Arial"/>
          <w:spacing w:val="-3"/>
          <w:kern w:val="0"/>
          <w:sz w:val="20"/>
          <w:szCs w:val="20"/>
          <w14:ligatures w14:val="none"/>
        </w:rPr>
        <w:t xml:space="preserve"> </w:t>
      </w:r>
      <w:r w:rsidRPr="00572C7B">
        <w:rPr>
          <w:rFonts w:ascii="Arial" w:hAnsi="Arial" w:cs="Arial"/>
          <w:kern w:val="0"/>
          <w:sz w:val="20"/>
          <w:szCs w:val="20"/>
          <w14:ligatures w14:val="none"/>
        </w:rPr>
        <w:t>200</w:t>
      </w:r>
      <w:r w:rsidRPr="00572C7B">
        <w:rPr>
          <w:rFonts w:ascii="Arial" w:hAnsi="Arial" w:cs="Arial"/>
          <w:spacing w:val="-16"/>
          <w:kern w:val="0"/>
          <w:sz w:val="20"/>
          <w:szCs w:val="20"/>
          <w14:ligatures w14:val="none"/>
        </w:rPr>
        <w:t xml:space="preserve"> </w:t>
      </w:r>
      <w:r w:rsidRPr="00572C7B">
        <w:rPr>
          <w:rFonts w:ascii="Arial" w:hAnsi="Arial" w:cs="Arial"/>
          <w:kern w:val="0"/>
          <w:sz w:val="20"/>
          <w:szCs w:val="20"/>
          <w14:ligatures w14:val="none"/>
        </w:rPr>
        <w:t>mm.</w:t>
      </w:r>
    </w:p>
    <w:p w14:paraId="683D0E20" w14:textId="77777777" w:rsidR="00572C7B" w:rsidRPr="00572C7B" w:rsidRDefault="00572C7B" w:rsidP="00572C7B">
      <w:pPr>
        <w:tabs>
          <w:tab w:val="left" w:pos="1347"/>
        </w:tabs>
        <w:spacing w:after="0" w:line="240" w:lineRule="auto"/>
        <w:contextualSpacing/>
        <w:jc w:val="both"/>
        <w:rPr>
          <w:rFonts w:ascii="Arial" w:hAnsi="Arial" w:cs="Arial"/>
          <w:kern w:val="0"/>
          <w:sz w:val="20"/>
          <w:szCs w:val="20"/>
          <w14:ligatures w14:val="none"/>
        </w:rPr>
      </w:pPr>
    </w:p>
    <w:p w14:paraId="0953C788" w14:textId="77777777" w:rsidR="00572C7B" w:rsidRPr="00572C7B" w:rsidRDefault="00572C7B" w:rsidP="00572C7B">
      <w:pPr>
        <w:tabs>
          <w:tab w:val="left" w:pos="1347"/>
        </w:tabs>
        <w:spacing w:after="0" w:line="240" w:lineRule="auto"/>
        <w:contextualSpacing/>
        <w:jc w:val="both"/>
        <w:rPr>
          <w:rFonts w:ascii="Arial" w:hAnsi="Arial" w:cs="Arial"/>
          <w:kern w:val="0"/>
          <w:sz w:val="20"/>
          <w:szCs w:val="20"/>
          <w14:ligatures w14:val="none"/>
        </w:rPr>
      </w:pPr>
      <w:r w:rsidRPr="00572C7B">
        <w:rPr>
          <w:rFonts w:ascii="Arial" w:hAnsi="Arial" w:cs="Arial"/>
          <w:kern w:val="0"/>
          <w:sz w:val="20"/>
          <w:szCs w:val="20"/>
          <w14:ligatures w14:val="none"/>
        </w:rPr>
        <w:t>Os</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componentes</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dos</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grupos</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focais,</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tais</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como:</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fechos,</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parafusos,</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porcas</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e</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fixadores, deverão apresentar tratamento anti-corrosão e deverão possuir também</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guarnição de borracha entre a caixa do foco e a portinhola, de modo a não permitir</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a</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entrada</w:t>
      </w:r>
      <w:r w:rsidRPr="00572C7B">
        <w:rPr>
          <w:rFonts w:ascii="Arial" w:hAnsi="Arial" w:cs="Arial"/>
          <w:spacing w:val="-2"/>
          <w:kern w:val="0"/>
          <w:sz w:val="20"/>
          <w:szCs w:val="20"/>
          <w14:ligatures w14:val="none"/>
        </w:rPr>
        <w:t xml:space="preserve"> </w:t>
      </w:r>
      <w:r w:rsidRPr="00572C7B">
        <w:rPr>
          <w:rFonts w:ascii="Arial" w:hAnsi="Arial" w:cs="Arial"/>
          <w:kern w:val="0"/>
          <w:sz w:val="20"/>
          <w:szCs w:val="20"/>
          <w14:ligatures w14:val="none"/>
        </w:rPr>
        <w:t>de</w:t>
      </w:r>
      <w:r w:rsidRPr="00572C7B">
        <w:rPr>
          <w:rFonts w:ascii="Arial" w:hAnsi="Arial" w:cs="Arial"/>
          <w:spacing w:val="-2"/>
          <w:kern w:val="0"/>
          <w:sz w:val="20"/>
          <w:szCs w:val="20"/>
          <w14:ligatures w14:val="none"/>
        </w:rPr>
        <w:t xml:space="preserve"> </w:t>
      </w:r>
      <w:r w:rsidRPr="00572C7B">
        <w:rPr>
          <w:rFonts w:ascii="Arial" w:hAnsi="Arial" w:cs="Arial"/>
          <w:kern w:val="0"/>
          <w:sz w:val="20"/>
          <w:szCs w:val="20"/>
          <w14:ligatures w14:val="none"/>
        </w:rPr>
        <w:t>poeira ou</w:t>
      </w:r>
      <w:r w:rsidRPr="00572C7B">
        <w:rPr>
          <w:rFonts w:ascii="Arial" w:hAnsi="Arial" w:cs="Arial"/>
          <w:spacing w:val="-2"/>
          <w:kern w:val="0"/>
          <w:sz w:val="20"/>
          <w:szCs w:val="20"/>
          <w14:ligatures w14:val="none"/>
        </w:rPr>
        <w:t xml:space="preserve"> </w:t>
      </w:r>
      <w:r w:rsidRPr="00572C7B">
        <w:rPr>
          <w:rFonts w:ascii="Arial" w:hAnsi="Arial" w:cs="Arial"/>
          <w:kern w:val="0"/>
          <w:sz w:val="20"/>
          <w:szCs w:val="20"/>
          <w14:ligatures w14:val="none"/>
        </w:rPr>
        <w:t>umidade no</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interior da</w:t>
      </w:r>
      <w:r w:rsidRPr="00572C7B">
        <w:rPr>
          <w:rFonts w:ascii="Arial" w:hAnsi="Arial" w:cs="Arial"/>
          <w:spacing w:val="-8"/>
          <w:kern w:val="0"/>
          <w:sz w:val="20"/>
          <w:szCs w:val="20"/>
          <w14:ligatures w14:val="none"/>
        </w:rPr>
        <w:t xml:space="preserve"> </w:t>
      </w:r>
      <w:r w:rsidRPr="00572C7B">
        <w:rPr>
          <w:rFonts w:ascii="Arial" w:hAnsi="Arial" w:cs="Arial"/>
          <w:kern w:val="0"/>
          <w:sz w:val="20"/>
          <w:szCs w:val="20"/>
          <w14:ligatures w14:val="none"/>
        </w:rPr>
        <w:t>caixa;</w:t>
      </w:r>
    </w:p>
    <w:p w14:paraId="6E1A6114" w14:textId="77777777" w:rsidR="00572C7B" w:rsidRPr="00572C7B" w:rsidRDefault="00572C7B" w:rsidP="00572C7B">
      <w:pPr>
        <w:tabs>
          <w:tab w:val="left" w:pos="1347"/>
        </w:tabs>
        <w:spacing w:after="0" w:line="240" w:lineRule="auto"/>
        <w:contextualSpacing/>
        <w:jc w:val="both"/>
        <w:rPr>
          <w:rFonts w:ascii="Arial" w:hAnsi="Arial" w:cs="Arial"/>
          <w:kern w:val="0"/>
          <w:sz w:val="20"/>
          <w:szCs w:val="20"/>
          <w14:ligatures w14:val="none"/>
        </w:rPr>
      </w:pPr>
    </w:p>
    <w:p w14:paraId="050B30B5" w14:textId="77777777" w:rsidR="00572C7B" w:rsidRPr="00572C7B" w:rsidRDefault="00572C7B" w:rsidP="00572C7B">
      <w:pPr>
        <w:tabs>
          <w:tab w:val="left" w:pos="1347"/>
        </w:tabs>
        <w:spacing w:after="0" w:line="240" w:lineRule="auto"/>
        <w:contextualSpacing/>
        <w:jc w:val="both"/>
        <w:rPr>
          <w:rFonts w:ascii="Arial" w:hAnsi="Arial" w:cs="Arial"/>
          <w:kern w:val="0"/>
          <w:sz w:val="20"/>
          <w:szCs w:val="20"/>
          <w14:ligatures w14:val="none"/>
        </w:rPr>
      </w:pPr>
      <w:r w:rsidRPr="00572C7B">
        <w:rPr>
          <w:rFonts w:ascii="Arial" w:hAnsi="Arial" w:cs="Arial"/>
          <w:kern w:val="0"/>
          <w:sz w:val="20"/>
          <w:szCs w:val="20"/>
          <w14:ligatures w14:val="none"/>
        </w:rPr>
        <w:t>O</w:t>
      </w:r>
      <w:r w:rsidRPr="00572C7B">
        <w:rPr>
          <w:rFonts w:ascii="Arial" w:hAnsi="Arial" w:cs="Arial"/>
          <w:spacing w:val="6"/>
          <w:kern w:val="0"/>
          <w:sz w:val="20"/>
          <w:szCs w:val="20"/>
          <w14:ligatures w14:val="none"/>
        </w:rPr>
        <w:t xml:space="preserve"> </w:t>
      </w:r>
      <w:r w:rsidRPr="00572C7B">
        <w:rPr>
          <w:rFonts w:ascii="Arial" w:hAnsi="Arial" w:cs="Arial"/>
          <w:kern w:val="0"/>
          <w:sz w:val="20"/>
          <w:szCs w:val="20"/>
          <w14:ligatures w14:val="none"/>
        </w:rPr>
        <w:t>grupo</w:t>
      </w:r>
      <w:r w:rsidRPr="00572C7B">
        <w:rPr>
          <w:rFonts w:ascii="Arial" w:hAnsi="Arial" w:cs="Arial"/>
          <w:spacing w:val="7"/>
          <w:kern w:val="0"/>
          <w:sz w:val="20"/>
          <w:szCs w:val="20"/>
          <w14:ligatures w14:val="none"/>
        </w:rPr>
        <w:t xml:space="preserve"> </w:t>
      </w:r>
      <w:r w:rsidRPr="00572C7B">
        <w:rPr>
          <w:rFonts w:ascii="Arial" w:hAnsi="Arial" w:cs="Arial"/>
          <w:kern w:val="0"/>
          <w:sz w:val="20"/>
          <w:szCs w:val="20"/>
          <w14:ligatures w14:val="none"/>
        </w:rPr>
        <w:t>Focal</w:t>
      </w:r>
      <w:r w:rsidRPr="00572C7B">
        <w:rPr>
          <w:rFonts w:ascii="Arial" w:hAnsi="Arial" w:cs="Arial"/>
          <w:spacing w:val="6"/>
          <w:kern w:val="0"/>
          <w:sz w:val="20"/>
          <w:szCs w:val="20"/>
          <w14:ligatures w14:val="none"/>
        </w:rPr>
        <w:t xml:space="preserve"> </w:t>
      </w:r>
      <w:r w:rsidRPr="00572C7B">
        <w:rPr>
          <w:rFonts w:ascii="Arial" w:hAnsi="Arial" w:cs="Arial"/>
          <w:kern w:val="0"/>
          <w:sz w:val="20"/>
          <w:szCs w:val="20"/>
          <w14:ligatures w14:val="none"/>
        </w:rPr>
        <w:t>deve</w:t>
      </w:r>
      <w:r w:rsidRPr="00572C7B">
        <w:rPr>
          <w:rFonts w:ascii="Arial" w:hAnsi="Arial" w:cs="Arial"/>
          <w:spacing w:val="6"/>
          <w:kern w:val="0"/>
          <w:sz w:val="20"/>
          <w:szCs w:val="20"/>
          <w14:ligatures w14:val="none"/>
        </w:rPr>
        <w:t xml:space="preserve"> </w:t>
      </w:r>
      <w:r w:rsidRPr="00572C7B">
        <w:rPr>
          <w:rFonts w:ascii="Arial" w:hAnsi="Arial" w:cs="Arial"/>
          <w:kern w:val="0"/>
          <w:sz w:val="20"/>
          <w:szCs w:val="20"/>
          <w14:ligatures w14:val="none"/>
        </w:rPr>
        <w:t>atender</w:t>
      </w:r>
      <w:r w:rsidRPr="00572C7B">
        <w:rPr>
          <w:rFonts w:ascii="Arial" w:hAnsi="Arial" w:cs="Arial"/>
          <w:spacing w:val="5"/>
          <w:kern w:val="0"/>
          <w:sz w:val="20"/>
          <w:szCs w:val="20"/>
          <w14:ligatures w14:val="none"/>
        </w:rPr>
        <w:t xml:space="preserve"> </w:t>
      </w:r>
      <w:r w:rsidRPr="00572C7B">
        <w:rPr>
          <w:rFonts w:ascii="Arial" w:hAnsi="Arial" w:cs="Arial"/>
          <w:kern w:val="0"/>
          <w:sz w:val="20"/>
          <w:szCs w:val="20"/>
          <w14:ligatures w14:val="none"/>
        </w:rPr>
        <w:t>aos</w:t>
      </w:r>
      <w:r w:rsidRPr="00572C7B">
        <w:rPr>
          <w:rFonts w:ascii="Arial" w:hAnsi="Arial" w:cs="Arial"/>
          <w:spacing w:val="3"/>
          <w:kern w:val="0"/>
          <w:sz w:val="20"/>
          <w:szCs w:val="20"/>
          <w14:ligatures w14:val="none"/>
        </w:rPr>
        <w:t xml:space="preserve"> </w:t>
      </w:r>
      <w:r w:rsidRPr="00572C7B">
        <w:rPr>
          <w:rFonts w:ascii="Arial" w:hAnsi="Arial" w:cs="Arial"/>
          <w:kern w:val="0"/>
          <w:sz w:val="20"/>
          <w:szCs w:val="20"/>
          <w14:ligatures w14:val="none"/>
        </w:rPr>
        <w:t>requisitos</w:t>
      </w:r>
      <w:r w:rsidRPr="00572C7B">
        <w:rPr>
          <w:rFonts w:ascii="Arial" w:hAnsi="Arial" w:cs="Arial"/>
          <w:spacing w:val="4"/>
          <w:kern w:val="0"/>
          <w:sz w:val="20"/>
          <w:szCs w:val="20"/>
          <w14:ligatures w14:val="none"/>
        </w:rPr>
        <w:t xml:space="preserve"> </w:t>
      </w:r>
      <w:r w:rsidRPr="00572C7B">
        <w:rPr>
          <w:rFonts w:ascii="Arial" w:hAnsi="Arial" w:cs="Arial"/>
          <w:kern w:val="0"/>
          <w:sz w:val="20"/>
          <w:szCs w:val="20"/>
          <w14:ligatures w14:val="none"/>
        </w:rPr>
        <w:t>e</w:t>
      </w:r>
      <w:r w:rsidRPr="00572C7B">
        <w:rPr>
          <w:rFonts w:ascii="Arial" w:hAnsi="Arial" w:cs="Arial"/>
          <w:spacing w:val="2"/>
          <w:kern w:val="0"/>
          <w:sz w:val="20"/>
          <w:szCs w:val="20"/>
          <w14:ligatures w14:val="none"/>
        </w:rPr>
        <w:t xml:space="preserve"> </w:t>
      </w:r>
      <w:r w:rsidRPr="00572C7B">
        <w:rPr>
          <w:rFonts w:ascii="Arial" w:hAnsi="Arial" w:cs="Arial"/>
          <w:kern w:val="0"/>
          <w:sz w:val="20"/>
          <w:szCs w:val="20"/>
          <w14:ligatures w14:val="none"/>
        </w:rPr>
        <w:t>exigências</w:t>
      </w:r>
      <w:r w:rsidRPr="00572C7B">
        <w:rPr>
          <w:rFonts w:ascii="Arial" w:hAnsi="Arial" w:cs="Arial"/>
          <w:spacing w:val="7"/>
          <w:kern w:val="0"/>
          <w:sz w:val="20"/>
          <w:szCs w:val="20"/>
          <w14:ligatures w14:val="none"/>
        </w:rPr>
        <w:t xml:space="preserve"> </w:t>
      </w:r>
      <w:r w:rsidRPr="00572C7B">
        <w:rPr>
          <w:rFonts w:ascii="Arial" w:hAnsi="Arial" w:cs="Arial"/>
          <w:kern w:val="0"/>
          <w:sz w:val="20"/>
          <w:szCs w:val="20"/>
          <w14:ligatures w14:val="none"/>
        </w:rPr>
        <w:t>constantes</w:t>
      </w:r>
      <w:r w:rsidRPr="00572C7B">
        <w:rPr>
          <w:rFonts w:ascii="Arial" w:hAnsi="Arial" w:cs="Arial"/>
          <w:spacing w:val="2"/>
          <w:kern w:val="0"/>
          <w:sz w:val="20"/>
          <w:szCs w:val="20"/>
          <w14:ligatures w14:val="none"/>
        </w:rPr>
        <w:t xml:space="preserve"> </w:t>
      </w:r>
      <w:r w:rsidRPr="00572C7B">
        <w:rPr>
          <w:rFonts w:ascii="Arial" w:hAnsi="Arial" w:cs="Arial"/>
          <w:kern w:val="0"/>
          <w:sz w:val="20"/>
          <w:szCs w:val="20"/>
          <w14:ligatures w14:val="none"/>
        </w:rPr>
        <w:t>da</w:t>
      </w:r>
      <w:r w:rsidRPr="00572C7B">
        <w:rPr>
          <w:rFonts w:ascii="Arial" w:hAnsi="Arial" w:cs="Arial"/>
          <w:spacing w:val="4"/>
          <w:kern w:val="0"/>
          <w:sz w:val="20"/>
          <w:szCs w:val="20"/>
          <w14:ligatures w14:val="none"/>
        </w:rPr>
        <w:t xml:space="preserve"> </w:t>
      </w:r>
      <w:r w:rsidRPr="00572C7B">
        <w:rPr>
          <w:rFonts w:ascii="Arial" w:hAnsi="Arial" w:cs="Arial"/>
          <w:kern w:val="0"/>
          <w:sz w:val="20"/>
          <w:szCs w:val="20"/>
          <w14:ligatures w14:val="none"/>
        </w:rPr>
        <w:t>norma</w:t>
      </w:r>
      <w:r w:rsidRPr="00572C7B">
        <w:rPr>
          <w:rFonts w:ascii="Arial" w:hAnsi="Arial" w:cs="Arial"/>
          <w:spacing w:val="7"/>
          <w:kern w:val="0"/>
          <w:sz w:val="20"/>
          <w:szCs w:val="20"/>
          <w14:ligatures w14:val="none"/>
        </w:rPr>
        <w:t xml:space="preserve"> </w:t>
      </w:r>
      <w:r w:rsidRPr="00572C7B">
        <w:rPr>
          <w:rFonts w:ascii="Arial" w:hAnsi="Arial" w:cs="Arial"/>
          <w:kern w:val="0"/>
          <w:sz w:val="20"/>
          <w:szCs w:val="20"/>
          <w14:ligatures w14:val="none"/>
        </w:rPr>
        <w:t>NBR7995</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da</w:t>
      </w:r>
      <w:r w:rsidRPr="00572C7B">
        <w:rPr>
          <w:rFonts w:ascii="Arial" w:hAnsi="Arial" w:cs="Arial"/>
          <w:spacing w:val="-6"/>
          <w:kern w:val="0"/>
          <w:sz w:val="20"/>
          <w:szCs w:val="20"/>
          <w14:ligatures w14:val="none"/>
        </w:rPr>
        <w:t xml:space="preserve"> </w:t>
      </w:r>
      <w:r w:rsidRPr="00572C7B">
        <w:rPr>
          <w:rFonts w:ascii="Arial" w:hAnsi="Arial" w:cs="Arial"/>
          <w:kern w:val="0"/>
          <w:sz w:val="20"/>
          <w:szCs w:val="20"/>
          <w14:ligatures w14:val="none"/>
        </w:rPr>
        <w:t>ABNT;</w:t>
      </w:r>
    </w:p>
    <w:p w14:paraId="19584DB9" w14:textId="77777777" w:rsidR="00572C7B" w:rsidRPr="00572C7B" w:rsidRDefault="00572C7B" w:rsidP="00572C7B">
      <w:pPr>
        <w:tabs>
          <w:tab w:val="left" w:pos="1347"/>
        </w:tabs>
        <w:spacing w:after="0" w:line="240" w:lineRule="auto"/>
        <w:contextualSpacing/>
        <w:jc w:val="both"/>
        <w:rPr>
          <w:rFonts w:ascii="Arial" w:hAnsi="Arial" w:cs="Arial"/>
          <w:kern w:val="0"/>
          <w:sz w:val="20"/>
          <w:szCs w:val="20"/>
          <w14:ligatures w14:val="none"/>
        </w:rPr>
      </w:pPr>
    </w:p>
    <w:p w14:paraId="6BAA6DFF" w14:textId="77777777" w:rsidR="00572C7B" w:rsidRPr="00572C7B" w:rsidRDefault="00572C7B" w:rsidP="00572C7B">
      <w:pPr>
        <w:tabs>
          <w:tab w:val="left" w:pos="1347"/>
        </w:tabs>
        <w:spacing w:after="0" w:line="240" w:lineRule="auto"/>
        <w:contextualSpacing/>
        <w:jc w:val="both"/>
        <w:rPr>
          <w:rFonts w:ascii="Arial" w:hAnsi="Arial" w:cs="Arial"/>
          <w:kern w:val="0"/>
          <w:sz w:val="20"/>
          <w:szCs w:val="20"/>
          <w14:ligatures w14:val="none"/>
        </w:rPr>
      </w:pPr>
      <w:r w:rsidRPr="00572C7B">
        <w:rPr>
          <w:rFonts w:ascii="Arial" w:hAnsi="Arial" w:cs="Arial"/>
          <w:kern w:val="0"/>
          <w:sz w:val="20"/>
          <w:szCs w:val="20"/>
          <w14:ligatures w14:val="none"/>
        </w:rPr>
        <w:t>Ser confeccionadas em alumínio fundido, intercambiáveis e independentes, na cor</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preta, ter portinholas fabricadas como mesmo</w:t>
      </w:r>
      <w:r w:rsidRPr="00572C7B">
        <w:rPr>
          <w:rFonts w:ascii="Arial" w:hAnsi="Arial" w:cs="Arial"/>
          <w:spacing w:val="66"/>
          <w:kern w:val="0"/>
          <w:sz w:val="20"/>
          <w:szCs w:val="20"/>
          <w14:ligatures w14:val="none"/>
        </w:rPr>
        <w:t xml:space="preserve"> </w:t>
      </w:r>
      <w:r w:rsidRPr="00572C7B">
        <w:rPr>
          <w:rFonts w:ascii="Arial" w:hAnsi="Arial" w:cs="Arial"/>
          <w:kern w:val="0"/>
          <w:sz w:val="20"/>
          <w:szCs w:val="20"/>
          <w14:ligatures w14:val="none"/>
        </w:rPr>
        <w:t>material, contendo orifício, ressalto</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se</w:t>
      </w:r>
      <w:r w:rsidRPr="00572C7B">
        <w:rPr>
          <w:rFonts w:ascii="Arial" w:hAnsi="Arial" w:cs="Arial"/>
          <w:spacing w:val="20"/>
          <w:kern w:val="0"/>
          <w:sz w:val="20"/>
          <w:szCs w:val="20"/>
          <w14:ligatures w14:val="none"/>
        </w:rPr>
        <w:t xml:space="preserve"> </w:t>
      </w:r>
      <w:r w:rsidRPr="00572C7B">
        <w:rPr>
          <w:rFonts w:ascii="Arial" w:hAnsi="Arial" w:cs="Arial"/>
          <w:kern w:val="0"/>
          <w:sz w:val="20"/>
          <w:szCs w:val="20"/>
          <w14:ligatures w14:val="none"/>
        </w:rPr>
        <w:t>reforços</w:t>
      </w:r>
      <w:r w:rsidRPr="00572C7B">
        <w:rPr>
          <w:rFonts w:ascii="Arial" w:hAnsi="Arial" w:cs="Arial"/>
          <w:spacing w:val="17"/>
          <w:kern w:val="0"/>
          <w:sz w:val="20"/>
          <w:szCs w:val="20"/>
          <w14:ligatures w14:val="none"/>
        </w:rPr>
        <w:t xml:space="preserve"> </w:t>
      </w:r>
      <w:r w:rsidRPr="00572C7B">
        <w:rPr>
          <w:rFonts w:ascii="Arial" w:hAnsi="Arial" w:cs="Arial"/>
          <w:kern w:val="0"/>
          <w:sz w:val="20"/>
          <w:szCs w:val="20"/>
          <w14:ligatures w14:val="none"/>
        </w:rPr>
        <w:t>necessários</w:t>
      </w:r>
      <w:r w:rsidRPr="00572C7B">
        <w:rPr>
          <w:rFonts w:ascii="Arial" w:hAnsi="Arial" w:cs="Arial"/>
          <w:spacing w:val="20"/>
          <w:kern w:val="0"/>
          <w:sz w:val="20"/>
          <w:szCs w:val="20"/>
          <w14:ligatures w14:val="none"/>
        </w:rPr>
        <w:t xml:space="preserve"> </w:t>
      </w:r>
      <w:r w:rsidRPr="00572C7B">
        <w:rPr>
          <w:rFonts w:ascii="Arial" w:hAnsi="Arial" w:cs="Arial"/>
          <w:kern w:val="0"/>
          <w:sz w:val="20"/>
          <w:szCs w:val="20"/>
          <w14:ligatures w14:val="none"/>
        </w:rPr>
        <w:t>para</w:t>
      </w:r>
      <w:r w:rsidRPr="00572C7B">
        <w:rPr>
          <w:rFonts w:ascii="Arial" w:hAnsi="Arial" w:cs="Arial"/>
          <w:spacing w:val="17"/>
          <w:kern w:val="0"/>
          <w:sz w:val="20"/>
          <w:szCs w:val="20"/>
          <w14:ligatures w14:val="none"/>
        </w:rPr>
        <w:t xml:space="preserve"> </w:t>
      </w:r>
      <w:r w:rsidRPr="00572C7B">
        <w:rPr>
          <w:rFonts w:ascii="Arial" w:hAnsi="Arial" w:cs="Arial"/>
          <w:kern w:val="0"/>
          <w:sz w:val="20"/>
          <w:szCs w:val="20"/>
          <w14:ligatures w14:val="none"/>
        </w:rPr>
        <w:t>fixação</w:t>
      </w:r>
      <w:r w:rsidRPr="00572C7B">
        <w:rPr>
          <w:rFonts w:ascii="Arial" w:hAnsi="Arial" w:cs="Arial"/>
          <w:spacing w:val="18"/>
          <w:kern w:val="0"/>
          <w:sz w:val="20"/>
          <w:szCs w:val="20"/>
          <w14:ligatures w14:val="none"/>
        </w:rPr>
        <w:t xml:space="preserve"> </w:t>
      </w:r>
      <w:r w:rsidRPr="00572C7B">
        <w:rPr>
          <w:rFonts w:ascii="Arial" w:hAnsi="Arial" w:cs="Arial"/>
          <w:kern w:val="0"/>
          <w:sz w:val="20"/>
          <w:szCs w:val="20"/>
          <w14:ligatures w14:val="none"/>
        </w:rPr>
        <w:t>de</w:t>
      </w:r>
      <w:r w:rsidRPr="00572C7B">
        <w:rPr>
          <w:rFonts w:ascii="Arial" w:hAnsi="Arial" w:cs="Arial"/>
          <w:spacing w:val="19"/>
          <w:kern w:val="0"/>
          <w:sz w:val="20"/>
          <w:szCs w:val="20"/>
          <w14:ligatures w14:val="none"/>
        </w:rPr>
        <w:t xml:space="preserve"> </w:t>
      </w:r>
      <w:r w:rsidRPr="00572C7B">
        <w:rPr>
          <w:rFonts w:ascii="Arial" w:hAnsi="Arial" w:cs="Arial"/>
          <w:kern w:val="0"/>
          <w:sz w:val="20"/>
          <w:szCs w:val="20"/>
          <w14:ligatures w14:val="none"/>
        </w:rPr>
        <w:t>cobre-focos</w:t>
      </w:r>
      <w:r w:rsidRPr="00572C7B">
        <w:rPr>
          <w:rFonts w:ascii="Arial" w:hAnsi="Arial" w:cs="Arial"/>
          <w:spacing w:val="17"/>
          <w:kern w:val="0"/>
          <w:sz w:val="20"/>
          <w:szCs w:val="20"/>
          <w14:ligatures w14:val="none"/>
        </w:rPr>
        <w:t xml:space="preserve"> </w:t>
      </w:r>
      <w:r w:rsidRPr="00572C7B">
        <w:rPr>
          <w:rFonts w:ascii="Arial" w:hAnsi="Arial" w:cs="Arial"/>
          <w:kern w:val="0"/>
          <w:sz w:val="20"/>
          <w:szCs w:val="20"/>
          <w14:ligatures w14:val="none"/>
        </w:rPr>
        <w:t>(pestanas)</w:t>
      </w:r>
      <w:r w:rsidRPr="00572C7B">
        <w:rPr>
          <w:rFonts w:ascii="Arial" w:hAnsi="Arial" w:cs="Arial"/>
          <w:spacing w:val="16"/>
          <w:kern w:val="0"/>
          <w:sz w:val="20"/>
          <w:szCs w:val="20"/>
          <w14:ligatures w14:val="none"/>
        </w:rPr>
        <w:t xml:space="preserve"> </w:t>
      </w:r>
      <w:r w:rsidRPr="00572C7B">
        <w:rPr>
          <w:rFonts w:ascii="Arial" w:hAnsi="Arial" w:cs="Arial"/>
          <w:kern w:val="0"/>
          <w:sz w:val="20"/>
          <w:szCs w:val="20"/>
          <w14:ligatures w14:val="none"/>
        </w:rPr>
        <w:t>e</w:t>
      </w:r>
      <w:r w:rsidRPr="00572C7B">
        <w:rPr>
          <w:rFonts w:ascii="Arial" w:hAnsi="Arial" w:cs="Arial"/>
          <w:spacing w:val="19"/>
          <w:kern w:val="0"/>
          <w:sz w:val="20"/>
          <w:szCs w:val="20"/>
          <w14:ligatures w14:val="none"/>
        </w:rPr>
        <w:t xml:space="preserve"> </w:t>
      </w:r>
      <w:r w:rsidRPr="00572C7B">
        <w:rPr>
          <w:rFonts w:ascii="Arial" w:hAnsi="Arial" w:cs="Arial"/>
          <w:kern w:val="0"/>
          <w:sz w:val="20"/>
          <w:szCs w:val="20"/>
          <w14:ligatures w14:val="none"/>
        </w:rPr>
        <w:t>lentes,</w:t>
      </w:r>
      <w:r w:rsidRPr="00572C7B">
        <w:rPr>
          <w:rFonts w:ascii="Arial" w:hAnsi="Arial" w:cs="Arial"/>
          <w:spacing w:val="20"/>
          <w:kern w:val="0"/>
          <w:sz w:val="20"/>
          <w:szCs w:val="20"/>
          <w14:ligatures w14:val="none"/>
        </w:rPr>
        <w:t xml:space="preserve"> </w:t>
      </w:r>
      <w:r w:rsidRPr="00572C7B">
        <w:rPr>
          <w:rFonts w:ascii="Arial" w:hAnsi="Arial" w:cs="Arial"/>
          <w:kern w:val="0"/>
          <w:sz w:val="20"/>
          <w:szCs w:val="20"/>
          <w14:ligatures w14:val="none"/>
        </w:rPr>
        <w:t>devendo abrir-se</w:t>
      </w:r>
      <w:r w:rsidRPr="00572C7B">
        <w:rPr>
          <w:rFonts w:ascii="Arial" w:hAnsi="Arial" w:cs="Arial"/>
          <w:spacing w:val="11"/>
          <w:kern w:val="0"/>
          <w:sz w:val="20"/>
          <w:szCs w:val="20"/>
          <w14:ligatures w14:val="none"/>
        </w:rPr>
        <w:t xml:space="preserve"> </w:t>
      </w:r>
      <w:r w:rsidRPr="00572C7B">
        <w:rPr>
          <w:rFonts w:ascii="Arial" w:hAnsi="Arial" w:cs="Arial"/>
          <w:kern w:val="0"/>
          <w:sz w:val="20"/>
          <w:szCs w:val="20"/>
          <w14:ligatures w14:val="none"/>
        </w:rPr>
        <w:t>sobre</w:t>
      </w:r>
      <w:r w:rsidRPr="00572C7B">
        <w:rPr>
          <w:rFonts w:ascii="Arial" w:hAnsi="Arial" w:cs="Arial"/>
          <w:spacing w:val="10"/>
          <w:kern w:val="0"/>
          <w:sz w:val="20"/>
          <w:szCs w:val="20"/>
          <w14:ligatures w14:val="none"/>
        </w:rPr>
        <w:t xml:space="preserve"> </w:t>
      </w:r>
      <w:r w:rsidRPr="00572C7B">
        <w:rPr>
          <w:rFonts w:ascii="Arial" w:hAnsi="Arial" w:cs="Arial"/>
          <w:kern w:val="0"/>
          <w:sz w:val="20"/>
          <w:szCs w:val="20"/>
          <w14:ligatures w14:val="none"/>
        </w:rPr>
        <w:t>duas</w:t>
      </w:r>
      <w:r w:rsidRPr="00572C7B">
        <w:rPr>
          <w:rFonts w:ascii="Arial" w:hAnsi="Arial" w:cs="Arial"/>
          <w:spacing w:val="10"/>
          <w:kern w:val="0"/>
          <w:sz w:val="20"/>
          <w:szCs w:val="20"/>
          <w14:ligatures w14:val="none"/>
        </w:rPr>
        <w:t xml:space="preserve"> </w:t>
      </w:r>
      <w:r w:rsidRPr="00572C7B">
        <w:rPr>
          <w:rFonts w:ascii="Arial" w:hAnsi="Arial" w:cs="Arial"/>
          <w:kern w:val="0"/>
          <w:sz w:val="20"/>
          <w:szCs w:val="20"/>
          <w14:ligatures w14:val="none"/>
        </w:rPr>
        <w:t>dobradiças,</w:t>
      </w:r>
      <w:r w:rsidRPr="00572C7B">
        <w:rPr>
          <w:rFonts w:ascii="Arial" w:hAnsi="Arial" w:cs="Arial"/>
          <w:spacing w:val="12"/>
          <w:kern w:val="0"/>
          <w:sz w:val="20"/>
          <w:szCs w:val="20"/>
          <w14:ligatures w14:val="none"/>
        </w:rPr>
        <w:t xml:space="preserve"> </w:t>
      </w:r>
      <w:r w:rsidRPr="00572C7B">
        <w:rPr>
          <w:rFonts w:ascii="Arial" w:hAnsi="Arial" w:cs="Arial"/>
          <w:kern w:val="0"/>
          <w:sz w:val="20"/>
          <w:szCs w:val="20"/>
          <w14:ligatures w14:val="none"/>
        </w:rPr>
        <w:t>verticais,</w:t>
      </w:r>
      <w:r w:rsidRPr="00572C7B">
        <w:rPr>
          <w:rFonts w:ascii="Arial" w:hAnsi="Arial" w:cs="Arial"/>
          <w:spacing w:val="7"/>
          <w:kern w:val="0"/>
          <w:sz w:val="20"/>
          <w:szCs w:val="20"/>
          <w14:ligatures w14:val="none"/>
        </w:rPr>
        <w:t xml:space="preserve"> </w:t>
      </w:r>
      <w:r w:rsidRPr="00572C7B">
        <w:rPr>
          <w:rFonts w:ascii="Arial" w:hAnsi="Arial" w:cs="Arial"/>
          <w:kern w:val="0"/>
          <w:sz w:val="20"/>
          <w:szCs w:val="20"/>
          <w14:ligatures w14:val="none"/>
        </w:rPr>
        <w:t>da</w:t>
      </w:r>
      <w:r w:rsidRPr="00572C7B">
        <w:rPr>
          <w:rFonts w:ascii="Arial" w:hAnsi="Arial" w:cs="Arial"/>
          <w:spacing w:val="8"/>
          <w:kern w:val="0"/>
          <w:sz w:val="20"/>
          <w:szCs w:val="20"/>
          <w14:ligatures w14:val="none"/>
        </w:rPr>
        <w:t xml:space="preserve"> </w:t>
      </w:r>
      <w:r w:rsidRPr="00572C7B">
        <w:rPr>
          <w:rFonts w:ascii="Arial" w:hAnsi="Arial" w:cs="Arial"/>
          <w:kern w:val="0"/>
          <w:sz w:val="20"/>
          <w:szCs w:val="20"/>
          <w14:ligatures w14:val="none"/>
        </w:rPr>
        <w:t>direita</w:t>
      </w:r>
      <w:r w:rsidRPr="00572C7B">
        <w:rPr>
          <w:rFonts w:ascii="Arial" w:hAnsi="Arial" w:cs="Arial"/>
          <w:spacing w:val="12"/>
          <w:kern w:val="0"/>
          <w:sz w:val="20"/>
          <w:szCs w:val="20"/>
          <w14:ligatures w14:val="none"/>
        </w:rPr>
        <w:t xml:space="preserve"> </w:t>
      </w:r>
      <w:r w:rsidRPr="00572C7B">
        <w:rPr>
          <w:rFonts w:ascii="Arial" w:hAnsi="Arial" w:cs="Arial"/>
          <w:kern w:val="0"/>
          <w:sz w:val="20"/>
          <w:szCs w:val="20"/>
          <w14:ligatures w14:val="none"/>
        </w:rPr>
        <w:t>para</w:t>
      </w:r>
      <w:r w:rsidRPr="00572C7B">
        <w:rPr>
          <w:rFonts w:ascii="Arial" w:hAnsi="Arial" w:cs="Arial"/>
          <w:spacing w:val="8"/>
          <w:kern w:val="0"/>
          <w:sz w:val="20"/>
          <w:szCs w:val="20"/>
          <w14:ligatures w14:val="none"/>
        </w:rPr>
        <w:t xml:space="preserve"> </w:t>
      </w:r>
      <w:r w:rsidRPr="00572C7B">
        <w:rPr>
          <w:rFonts w:ascii="Arial" w:hAnsi="Arial" w:cs="Arial"/>
          <w:kern w:val="0"/>
          <w:sz w:val="20"/>
          <w:szCs w:val="20"/>
          <w14:ligatures w14:val="none"/>
        </w:rPr>
        <w:t>a</w:t>
      </w:r>
      <w:r w:rsidRPr="00572C7B">
        <w:rPr>
          <w:rFonts w:ascii="Arial" w:hAnsi="Arial" w:cs="Arial"/>
          <w:spacing w:val="11"/>
          <w:kern w:val="0"/>
          <w:sz w:val="20"/>
          <w:szCs w:val="20"/>
          <w14:ligatures w14:val="none"/>
        </w:rPr>
        <w:t xml:space="preserve"> </w:t>
      </w:r>
      <w:r w:rsidRPr="00572C7B">
        <w:rPr>
          <w:rFonts w:ascii="Arial" w:hAnsi="Arial" w:cs="Arial"/>
          <w:kern w:val="0"/>
          <w:sz w:val="20"/>
          <w:szCs w:val="20"/>
          <w14:ligatures w14:val="none"/>
        </w:rPr>
        <w:t>esquerda</w:t>
      </w:r>
      <w:r w:rsidRPr="00572C7B">
        <w:rPr>
          <w:rFonts w:ascii="Arial" w:hAnsi="Arial" w:cs="Arial"/>
          <w:spacing w:val="11"/>
          <w:kern w:val="0"/>
          <w:sz w:val="20"/>
          <w:szCs w:val="20"/>
          <w14:ligatures w14:val="none"/>
        </w:rPr>
        <w:t xml:space="preserve"> </w:t>
      </w:r>
      <w:r w:rsidRPr="00572C7B">
        <w:rPr>
          <w:rFonts w:ascii="Arial" w:hAnsi="Arial" w:cs="Arial"/>
          <w:kern w:val="0"/>
          <w:sz w:val="20"/>
          <w:szCs w:val="20"/>
          <w14:ligatures w14:val="none"/>
        </w:rPr>
        <w:t>de</w:t>
      </w:r>
      <w:r w:rsidRPr="00572C7B">
        <w:rPr>
          <w:rFonts w:ascii="Arial" w:hAnsi="Arial" w:cs="Arial"/>
          <w:spacing w:val="12"/>
          <w:kern w:val="0"/>
          <w:sz w:val="20"/>
          <w:szCs w:val="20"/>
          <w14:ligatures w14:val="none"/>
        </w:rPr>
        <w:t xml:space="preserve"> </w:t>
      </w:r>
      <w:r w:rsidRPr="00572C7B">
        <w:rPr>
          <w:rFonts w:ascii="Arial" w:hAnsi="Arial" w:cs="Arial"/>
          <w:kern w:val="0"/>
          <w:sz w:val="20"/>
          <w:szCs w:val="20"/>
          <w14:ligatures w14:val="none"/>
        </w:rPr>
        <w:t>quem</w:t>
      </w:r>
      <w:r w:rsidRPr="00572C7B">
        <w:rPr>
          <w:rFonts w:ascii="Arial" w:hAnsi="Arial" w:cs="Arial"/>
          <w:spacing w:val="11"/>
          <w:kern w:val="0"/>
          <w:sz w:val="20"/>
          <w:szCs w:val="20"/>
          <w14:ligatures w14:val="none"/>
        </w:rPr>
        <w:t xml:space="preserve"> </w:t>
      </w:r>
      <w:r w:rsidRPr="00572C7B">
        <w:rPr>
          <w:rFonts w:ascii="Arial" w:hAnsi="Arial" w:cs="Arial"/>
          <w:kern w:val="0"/>
          <w:sz w:val="20"/>
          <w:szCs w:val="20"/>
          <w14:ligatures w14:val="none"/>
        </w:rPr>
        <w:t>olha</w:t>
      </w:r>
      <w:r w:rsidRPr="00572C7B">
        <w:rPr>
          <w:rFonts w:ascii="Arial" w:hAnsi="Arial" w:cs="Arial"/>
          <w:spacing w:val="-64"/>
          <w:kern w:val="0"/>
          <w:sz w:val="20"/>
          <w:szCs w:val="20"/>
          <w14:ligatures w14:val="none"/>
        </w:rPr>
        <w:t xml:space="preserve"> </w:t>
      </w:r>
      <w:r w:rsidRPr="00572C7B">
        <w:rPr>
          <w:rFonts w:ascii="Arial" w:hAnsi="Arial" w:cs="Arial"/>
          <w:kern w:val="0"/>
          <w:sz w:val="20"/>
          <w:szCs w:val="20"/>
          <w14:ligatures w14:val="none"/>
        </w:rPr>
        <w:t>o foco pela frente, sendo seu fechamento feito através de pino (parafuso borboleta)</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do</w:t>
      </w:r>
      <w:r w:rsidRPr="00572C7B">
        <w:rPr>
          <w:rFonts w:ascii="Arial" w:hAnsi="Arial" w:cs="Arial"/>
          <w:spacing w:val="-2"/>
          <w:kern w:val="0"/>
          <w:sz w:val="20"/>
          <w:szCs w:val="20"/>
          <w14:ligatures w14:val="none"/>
        </w:rPr>
        <w:t xml:space="preserve"> </w:t>
      </w:r>
      <w:r w:rsidRPr="00572C7B">
        <w:rPr>
          <w:rFonts w:ascii="Arial" w:hAnsi="Arial" w:cs="Arial"/>
          <w:kern w:val="0"/>
          <w:sz w:val="20"/>
          <w:szCs w:val="20"/>
          <w14:ligatures w14:val="none"/>
        </w:rPr>
        <w:t>tipo</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imperdível,</w:t>
      </w:r>
      <w:r w:rsidRPr="00572C7B">
        <w:rPr>
          <w:rFonts w:ascii="Arial" w:hAnsi="Arial" w:cs="Arial"/>
          <w:spacing w:val="-2"/>
          <w:kern w:val="0"/>
          <w:sz w:val="20"/>
          <w:szCs w:val="20"/>
          <w14:ligatures w14:val="none"/>
        </w:rPr>
        <w:t xml:space="preserve"> </w:t>
      </w:r>
      <w:r w:rsidRPr="00572C7B">
        <w:rPr>
          <w:rFonts w:ascii="Arial" w:hAnsi="Arial" w:cs="Arial"/>
          <w:kern w:val="0"/>
          <w:sz w:val="20"/>
          <w:szCs w:val="20"/>
          <w14:ligatures w14:val="none"/>
        </w:rPr>
        <w:t>de</w:t>
      </w:r>
      <w:r w:rsidRPr="00572C7B">
        <w:rPr>
          <w:rFonts w:ascii="Arial" w:hAnsi="Arial" w:cs="Arial"/>
          <w:spacing w:val="-3"/>
          <w:kern w:val="0"/>
          <w:sz w:val="20"/>
          <w:szCs w:val="20"/>
          <w14:ligatures w14:val="none"/>
        </w:rPr>
        <w:t xml:space="preserve"> </w:t>
      </w:r>
      <w:r w:rsidRPr="00572C7B">
        <w:rPr>
          <w:rFonts w:ascii="Arial" w:hAnsi="Arial" w:cs="Arial"/>
          <w:kern w:val="0"/>
          <w:sz w:val="20"/>
          <w:szCs w:val="20"/>
          <w14:ligatures w14:val="none"/>
        </w:rPr>
        <w:t>modo</w:t>
      </w:r>
      <w:r w:rsidRPr="00572C7B">
        <w:rPr>
          <w:rFonts w:ascii="Arial" w:hAnsi="Arial" w:cs="Arial"/>
          <w:spacing w:val="-2"/>
          <w:kern w:val="0"/>
          <w:sz w:val="20"/>
          <w:szCs w:val="20"/>
          <w14:ligatures w14:val="none"/>
        </w:rPr>
        <w:t xml:space="preserve"> </w:t>
      </w:r>
      <w:r w:rsidRPr="00572C7B">
        <w:rPr>
          <w:rFonts w:ascii="Arial" w:hAnsi="Arial" w:cs="Arial"/>
          <w:kern w:val="0"/>
          <w:sz w:val="20"/>
          <w:szCs w:val="20"/>
          <w14:ligatures w14:val="none"/>
        </w:rPr>
        <w:t>a</w:t>
      </w:r>
      <w:r w:rsidRPr="00572C7B">
        <w:rPr>
          <w:rFonts w:ascii="Arial" w:hAnsi="Arial" w:cs="Arial"/>
          <w:spacing w:val="-2"/>
          <w:kern w:val="0"/>
          <w:sz w:val="20"/>
          <w:szCs w:val="20"/>
          <w14:ligatures w14:val="none"/>
        </w:rPr>
        <w:t xml:space="preserve"> </w:t>
      </w:r>
      <w:r w:rsidRPr="00572C7B">
        <w:rPr>
          <w:rFonts w:ascii="Arial" w:hAnsi="Arial" w:cs="Arial"/>
          <w:kern w:val="0"/>
          <w:sz w:val="20"/>
          <w:szCs w:val="20"/>
          <w14:ligatures w14:val="none"/>
        </w:rPr>
        <w:t>garantir</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a</w:t>
      </w:r>
      <w:r w:rsidRPr="00572C7B">
        <w:rPr>
          <w:rFonts w:ascii="Arial" w:hAnsi="Arial" w:cs="Arial"/>
          <w:spacing w:val="-2"/>
          <w:kern w:val="0"/>
          <w:sz w:val="20"/>
          <w:szCs w:val="20"/>
          <w14:ligatures w14:val="none"/>
        </w:rPr>
        <w:t xml:space="preserve"> </w:t>
      </w:r>
      <w:r w:rsidRPr="00572C7B">
        <w:rPr>
          <w:rFonts w:ascii="Arial" w:hAnsi="Arial" w:cs="Arial"/>
          <w:kern w:val="0"/>
          <w:sz w:val="20"/>
          <w:szCs w:val="20"/>
          <w14:ligatures w14:val="none"/>
        </w:rPr>
        <w:t>vedação</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completado</w:t>
      </w:r>
      <w:r w:rsidRPr="00572C7B">
        <w:rPr>
          <w:rFonts w:ascii="Arial" w:hAnsi="Arial" w:cs="Arial"/>
          <w:spacing w:val="-4"/>
          <w:kern w:val="0"/>
          <w:sz w:val="20"/>
          <w:szCs w:val="20"/>
          <w14:ligatures w14:val="none"/>
        </w:rPr>
        <w:t xml:space="preserve"> </w:t>
      </w:r>
      <w:r w:rsidRPr="00572C7B">
        <w:rPr>
          <w:rFonts w:ascii="Arial" w:hAnsi="Arial" w:cs="Arial"/>
          <w:kern w:val="0"/>
          <w:sz w:val="20"/>
          <w:szCs w:val="20"/>
          <w14:ligatures w14:val="none"/>
        </w:rPr>
        <w:t>interior</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das</w:t>
      </w:r>
      <w:r w:rsidRPr="00572C7B">
        <w:rPr>
          <w:rFonts w:ascii="Arial" w:hAnsi="Arial" w:cs="Arial"/>
          <w:spacing w:val="-14"/>
          <w:kern w:val="0"/>
          <w:sz w:val="20"/>
          <w:szCs w:val="20"/>
          <w14:ligatures w14:val="none"/>
        </w:rPr>
        <w:t xml:space="preserve"> </w:t>
      </w:r>
      <w:r w:rsidRPr="00572C7B">
        <w:rPr>
          <w:rFonts w:ascii="Arial" w:hAnsi="Arial" w:cs="Arial"/>
          <w:kern w:val="0"/>
          <w:sz w:val="20"/>
          <w:szCs w:val="20"/>
          <w14:ligatures w14:val="none"/>
        </w:rPr>
        <w:t>caixas;</w:t>
      </w:r>
    </w:p>
    <w:p w14:paraId="044ACDE5" w14:textId="77777777" w:rsidR="00572C7B" w:rsidRPr="00572C7B" w:rsidRDefault="00572C7B" w:rsidP="00572C7B">
      <w:pPr>
        <w:tabs>
          <w:tab w:val="left" w:pos="1347"/>
        </w:tabs>
        <w:spacing w:after="0" w:line="240" w:lineRule="auto"/>
        <w:contextualSpacing/>
        <w:jc w:val="both"/>
        <w:rPr>
          <w:rFonts w:ascii="Arial" w:hAnsi="Arial" w:cs="Arial"/>
          <w:kern w:val="0"/>
          <w:sz w:val="20"/>
          <w:szCs w:val="20"/>
          <w14:ligatures w14:val="none"/>
        </w:rPr>
      </w:pPr>
    </w:p>
    <w:p w14:paraId="44C98037" w14:textId="77777777" w:rsidR="00572C7B" w:rsidRPr="00572C7B" w:rsidRDefault="00572C7B" w:rsidP="00572C7B">
      <w:pPr>
        <w:tabs>
          <w:tab w:val="left" w:pos="1347"/>
        </w:tabs>
        <w:spacing w:after="0" w:line="240" w:lineRule="auto"/>
        <w:contextualSpacing/>
        <w:jc w:val="both"/>
        <w:rPr>
          <w:rFonts w:ascii="Arial" w:hAnsi="Arial" w:cs="Arial"/>
          <w:kern w:val="0"/>
          <w:sz w:val="20"/>
          <w:szCs w:val="20"/>
          <w14:ligatures w14:val="none"/>
        </w:rPr>
      </w:pPr>
      <w:r w:rsidRPr="00572C7B">
        <w:rPr>
          <w:rFonts w:ascii="Arial" w:hAnsi="Arial" w:cs="Arial"/>
          <w:kern w:val="0"/>
          <w:sz w:val="20"/>
          <w:szCs w:val="20"/>
          <w14:ligatures w14:val="none"/>
        </w:rPr>
        <w:t>Todos os componentes tais como fechos, parafusos, porcas, arruelas e fixadores</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deverão</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ser galvanizados a</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fogo;</w:t>
      </w:r>
    </w:p>
    <w:p w14:paraId="01489666" w14:textId="77777777" w:rsidR="00572C7B" w:rsidRPr="00572C7B" w:rsidRDefault="00572C7B" w:rsidP="00572C7B">
      <w:pPr>
        <w:tabs>
          <w:tab w:val="left" w:pos="1347"/>
        </w:tabs>
        <w:spacing w:after="0" w:line="240" w:lineRule="auto"/>
        <w:contextualSpacing/>
        <w:jc w:val="both"/>
        <w:rPr>
          <w:rFonts w:ascii="Arial" w:hAnsi="Arial" w:cs="Arial"/>
          <w:kern w:val="0"/>
          <w:sz w:val="20"/>
          <w:szCs w:val="20"/>
          <w14:ligatures w14:val="none"/>
        </w:rPr>
      </w:pPr>
    </w:p>
    <w:p w14:paraId="58BE876B" w14:textId="77777777" w:rsidR="00572C7B" w:rsidRPr="00572C7B" w:rsidRDefault="00572C7B" w:rsidP="00572C7B">
      <w:pPr>
        <w:tabs>
          <w:tab w:val="left" w:pos="1347"/>
        </w:tabs>
        <w:spacing w:after="0" w:line="240" w:lineRule="auto"/>
        <w:contextualSpacing/>
        <w:jc w:val="both"/>
        <w:rPr>
          <w:rFonts w:ascii="Arial" w:hAnsi="Arial" w:cs="Arial"/>
          <w:kern w:val="0"/>
          <w:sz w:val="20"/>
          <w:szCs w:val="20"/>
          <w14:ligatures w14:val="none"/>
        </w:rPr>
      </w:pPr>
      <w:r w:rsidRPr="00572C7B">
        <w:rPr>
          <w:rFonts w:ascii="Arial" w:hAnsi="Arial" w:cs="Arial"/>
          <w:kern w:val="0"/>
          <w:sz w:val="20"/>
          <w:szCs w:val="20"/>
          <w14:ligatures w14:val="none"/>
        </w:rPr>
        <w:t>Os cobre-focos, soquetes de alumínio para conexão das lâmpadas e refletores</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internos devem ser parte integrante das caixas porta focos de acordo com suas</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respectivas</w:t>
      </w:r>
      <w:r w:rsidRPr="00572C7B">
        <w:rPr>
          <w:rFonts w:ascii="Arial" w:hAnsi="Arial" w:cs="Arial"/>
          <w:spacing w:val="-3"/>
          <w:kern w:val="0"/>
          <w:sz w:val="20"/>
          <w:szCs w:val="20"/>
          <w14:ligatures w14:val="none"/>
        </w:rPr>
        <w:t xml:space="preserve"> </w:t>
      </w:r>
      <w:r w:rsidRPr="00572C7B">
        <w:rPr>
          <w:rFonts w:ascii="Arial" w:hAnsi="Arial" w:cs="Arial"/>
          <w:kern w:val="0"/>
          <w:sz w:val="20"/>
          <w:szCs w:val="20"/>
          <w14:ligatures w14:val="none"/>
        </w:rPr>
        <w:t>dimensões;</w:t>
      </w:r>
    </w:p>
    <w:p w14:paraId="205DEED6" w14:textId="77777777" w:rsidR="00572C7B" w:rsidRPr="00572C7B" w:rsidRDefault="00572C7B" w:rsidP="00572C7B">
      <w:pPr>
        <w:tabs>
          <w:tab w:val="left" w:pos="1347"/>
        </w:tabs>
        <w:spacing w:after="0" w:line="240" w:lineRule="auto"/>
        <w:contextualSpacing/>
        <w:jc w:val="both"/>
        <w:rPr>
          <w:rFonts w:ascii="Arial" w:hAnsi="Arial" w:cs="Arial"/>
          <w:kern w:val="0"/>
          <w:sz w:val="20"/>
          <w:szCs w:val="20"/>
          <w14:ligatures w14:val="none"/>
        </w:rPr>
      </w:pPr>
    </w:p>
    <w:p w14:paraId="4EA05A50" w14:textId="77777777" w:rsidR="00572C7B" w:rsidRPr="00572C7B" w:rsidRDefault="00572C7B" w:rsidP="00572C7B">
      <w:pPr>
        <w:tabs>
          <w:tab w:val="left" w:pos="1347"/>
        </w:tabs>
        <w:spacing w:after="0" w:line="240" w:lineRule="auto"/>
        <w:contextualSpacing/>
        <w:jc w:val="both"/>
        <w:rPr>
          <w:rFonts w:ascii="Arial" w:hAnsi="Arial" w:cs="Arial"/>
          <w:kern w:val="0"/>
          <w:sz w:val="20"/>
          <w:szCs w:val="20"/>
          <w14:ligatures w14:val="none"/>
        </w:rPr>
      </w:pPr>
      <w:r w:rsidRPr="00572C7B">
        <w:rPr>
          <w:rFonts w:ascii="Arial" w:hAnsi="Arial" w:cs="Arial"/>
          <w:kern w:val="0"/>
          <w:sz w:val="20"/>
          <w:szCs w:val="20"/>
          <w14:ligatures w14:val="none"/>
        </w:rPr>
        <w:t>As</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abraçadeiras</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de</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sustentação</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das</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caixas</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porta</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focos</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e</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seus</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respectivos</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adaptadores devem ser compatíveis com os semipórticos a serem implantadas,</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podendo</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ser</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diferenciadas</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pelas</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seguintes</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medidas:</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114mm,</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90mm,</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143mm</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(cônica),</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75mm</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(cônica).</w:t>
      </w:r>
    </w:p>
    <w:p w14:paraId="78B58F58" w14:textId="77777777" w:rsidR="00572C7B" w:rsidRPr="00572C7B" w:rsidRDefault="00572C7B" w:rsidP="00572C7B">
      <w:pPr>
        <w:spacing w:after="0" w:line="240" w:lineRule="auto"/>
        <w:jc w:val="both"/>
        <w:rPr>
          <w:rFonts w:ascii="Arial" w:eastAsia="Times New Roman" w:hAnsi="Arial" w:cs="Arial"/>
          <w:kern w:val="0"/>
          <w:sz w:val="20"/>
          <w:szCs w:val="20"/>
          <w:lang w:eastAsia="pt-BR"/>
          <w14:ligatures w14:val="none"/>
        </w:rPr>
      </w:pPr>
    </w:p>
    <w:p w14:paraId="68490C77" w14:textId="77777777" w:rsidR="00572C7B" w:rsidRPr="00572C7B" w:rsidRDefault="00572C7B" w:rsidP="00572C7B">
      <w:pPr>
        <w:tabs>
          <w:tab w:val="left" w:pos="987"/>
        </w:tabs>
        <w:spacing w:after="0" w:line="240" w:lineRule="auto"/>
        <w:contextualSpacing/>
        <w:jc w:val="both"/>
        <w:rPr>
          <w:rFonts w:ascii="Arial" w:hAnsi="Arial" w:cs="Arial"/>
          <w:b/>
          <w:kern w:val="0"/>
          <w:sz w:val="20"/>
          <w:szCs w:val="20"/>
          <w:u w:val="single"/>
          <w14:ligatures w14:val="none"/>
        </w:rPr>
      </w:pPr>
      <w:r w:rsidRPr="00572C7B">
        <w:rPr>
          <w:rFonts w:ascii="Arial" w:hAnsi="Arial" w:cs="Arial"/>
          <w:b/>
          <w:kern w:val="0"/>
          <w:sz w:val="20"/>
          <w:szCs w:val="20"/>
          <w:u w:val="single"/>
          <w14:ligatures w14:val="none"/>
        </w:rPr>
        <w:t>Grupo</w:t>
      </w:r>
      <w:r w:rsidRPr="00572C7B">
        <w:rPr>
          <w:rFonts w:ascii="Arial" w:hAnsi="Arial" w:cs="Arial"/>
          <w:b/>
          <w:spacing w:val="-2"/>
          <w:kern w:val="0"/>
          <w:sz w:val="20"/>
          <w:szCs w:val="20"/>
          <w:u w:val="single"/>
          <w14:ligatures w14:val="none"/>
        </w:rPr>
        <w:t xml:space="preserve"> </w:t>
      </w:r>
      <w:r w:rsidRPr="00572C7B">
        <w:rPr>
          <w:rFonts w:ascii="Arial" w:hAnsi="Arial" w:cs="Arial"/>
          <w:b/>
          <w:kern w:val="0"/>
          <w:sz w:val="20"/>
          <w:szCs w:val="20"/>
          <w:u w:val="single"/>
          <w14:ligatures w14:val="none"/>
        </w:rPr>
        <w:t>Focal</w:t>
      </w:r>
      <w:r w:rsidRPr="00572C7B">
        <w:rPr>
          <w:rFonts w:ascii="Arial" w:hAnsi="Arial" w:cs="Arial"/>
          <w:b/>
          <w:spacing w:val="-3"/>
          <w:kern w:val="0"/>
          <w:sz w:val="20"/>
          <w:szCs w:val="20"/>
          <w:u w:val="single"/>
          <w14:ligatures w14:val="none"/>
        </w:rPr>
        <w:t xml:space="preserve"> </w:t>
      </w:r>
      <w:r w:rsidRPr="00572C7B">
        <w:rPr>
          <w:rFonts w:ascii="Arial" w:hAnsi="Arial" w:cs="Arial"/>
          <w:b/>
          <w:kern w:val="0"/>
          <w:sz w:val="20"/>
          <w:szCs w:val="20"/>
          <w:u w:val="single"/>
          <w14:ligatures w14:val="none"/>
        </w:rPr>
        <w:t>Pedestre</w:t>
      </w:r>
    </w:p>
    <w:p w14:paraId="557027D7" w14:textId="77777777" w:rsidR="00572C7B" w:rsidRPr="00572C7B" w:rsidRDefault="00572C7B" w:rsidP="00572C7B">
      <w:pPr>
        <w:spacing w:after="0" w:line="240" w:lineRule="auto"/>
        <w:jc w:val="both"/>
        <w:rPr>
          <w:rFonts w:ascii="Arial" w:eastAsia="Times New Roman" w:hAnsi="Arial" w:cs="Arial"/>
          <w:kern w:val="0"/>
          <w:sz w:val="20"/>
          <w:szCs w:val="20"/>
          <w:lang w:eastAsia="pt-BR"/>
          <w14:ligatures w14:val="none"/>
        </w:rPr>
      </w:pPr>
    </w:p>
    <w:p w14:paraId="4AB5518D" w14:textId="77777777" w:rsidR="00572C7B" w:rsidRPr="00572C7B" w:rsidRDefault="00572C7B" w:rsidP="00572C7B">
      <w:pPr>
        <w:tabs>
          <w:tab w:val="left" w:pos="1347"/>
        </w:tabs>
        <w:spacing w:after="0" w:line="240" w:lineRule="auto"/>
        <w:contextualSpacing/>
        <w:jc w:val="both"/>
        <w:rPr>
          <w:rFonts w:ascii="Arial" w:hAnsi="Arial" w:cs="Arial"/>
          <w:kern w:val="0"/>
          <w:sz w:val="20"/>
          <w:szCs w:val="20"/>
          <w14:ligatures w14:val="none"/>
        </w:rPr>
      </w:pPr>
      <w:r w:rsidRPr="00572C7B">
        <w:rPr>
          <w:rFonts w:ascii="Arial" w:hAnsi="Arial" w:cs="Arial"/>
          <w:kern w:val="0"/>
          <w:sz w:val="20"/>
          <w:szCs w:val="20"/>
          <w14:ligatures w14:val="none"/>
        </w:rPr>
        <w:t>A caixa de pedestre deverá ser quadrada e seguir os parâmetros estabelecidos</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(Conforme</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Manual</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Brasileiro</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de</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Sinalização</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de</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trânsito-</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Volume</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V</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e</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ou</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nova</w:t>
      </w:r>
      <w:r w:rsidRPr="00572C7B">
        <w:rPr>
          <w:rFonts w:ascii="Arial" w:hAnsi="Arial" w:cs="Arial"/>
          <w:spacing w:val="-64"/>
          <w:kern w:val="0"/>
          <w:sz w:val="20"/>
          <w:szCs w:val="20"/>
          <w14:ligatures w14:val="none"/>
        </w:rPr>
        <w:t xml:space="preserve"> </w:t>
      </w:r>
      <w:r w:rsidRPr="00572C7B">
        <w:rPr>
          <w:rFonts w:ascii="Arial" w:hAnsi="Arial" w:cs="Arial"/>
          <w:kern w:val="0"/>
          <w:sz w:val="20"/>
          <w:szCs w:val="20"/>
          <w14:ligatures w14:val="none"/>
        </w:rPr>
        <w:t>regulamentação).</w:t>
      </w:r>
    </w:p>
    <w:p w14:paraId="29065E06" w14:textId="77777777" w:rsidR="00572C7B" w:rsidRPr="00572C7B" w:rsidRDefault="00572C7B" w:rsidP="00572C7B">
      <w:pPr>
        <w:tabs>
          <w:tab w:val="left" w:pos="1347"/>
        </w:tabs>
        <w:spacing w:after="0" w:line="240" w:lineRule="auto"/>
        <w:contextualSpacing/>
        <w:jc w:val="both"/>
        <w:rPr>
          <w:rFonts w:ascii="Arial" w:hAnsi="Arial" w:cs="Arial"/>
          <w:kern w:val="0"/>
          <w:sz w:val="20"/>
          <w:szCs w:val="20"/>
          <w14:ligatures w14:val="none"/>
        </w:rPr>
      </w:pPr>
    </w:p>
    <w:p w14:paraId="7451D0D0" w14:textId="77777777" w:rsidR="00572C7B" w:rsidRPr="00572C7B" w:rsidRDefault="00572C7B" w:rsidP="00572C7B">
      <w:pPr>
        <w:tabs>
          <w:tab w:val="left" w:pos="1347"/>
        </w:tabs>
        <w:spacing w:after="0" w:line="240" w:lineRule="auto"/>
        <w:contextualSpacing/>
        <w:jc w:val="both"/>
        <w:rPr>
          <w:rFonts w:ascii="Arial" w:hAnsi="Arial" w:cs="Arial"/>
          <w:kern w:val="0"/>
          <w:sz w:val="20"/>
          <w:szCs w:val="20"/>
          <w14:ligatures w14:val="none"/>
        </w:rPr>
      </w:pPr>
      <w:r w:rsidRPr="00572C7B">
        <w:rPr>
          <w:rFonts w:ascii="Arial" w:hAnsi="Arial" w:cs="Arial"/>
          <w:kern w:val="0"/>
          <w:sz w:val="20"/>
          <w:szCs w:val="20"/>
          <w14:ligatures w14:val="none"/>
        </w:rPr>
        <w:t>As</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lentes</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deverão</w:t>
      </w:r>
      <w:r w:rsidRPr="00572C7B">
        <w:rPr>
          <w:rFonts w:ascii="Arial" w:hAnsi="Arial" w:cs="Arial"/>
          <w:spacing w:val="-2"/>
          <w:kern w:val="0"/>
          <w:sz w:val="20"/>
          <w:szCs w:val="20"/>
          <w14:ligatures w14:val="none"/>
        </w:rPr>
        <w:t xml:space="preserve"> </w:t>
      </w:r>
      <w:r w:rsidRPr="00572C7B">
        <w:rPr>
          <w:rFonts w:ascii="Arial" w:hAnsi="Arial" w:cs="Arial"/>
          <w:kern w:val="0"/>
          <w:sz w:val="20"/>
          <w:szCs w:val="20"/>
          <w14:ligatures w14:val="none"/>
        </w:rPr>
        <w:t>possuir</w:t>
      </w:r>
      <w:r w:rsidRPr="00572C7B">
        <w:rPr>
          <w:rFonts w:ascii="Arial" w:hAnsi="Arial" w:cs="Arial"/>
          <w:spacing w:val="-3"/>
          <w:kern w:val="0"/>
          <w:sz w:val="20"/>
          <w:szCs w:val="20"/>
          <w14:ligatures w14:val="none"/>
        </w:rPr>
        <w:t xml:space="preserve"> </w:t>
      </w:r>
      <w:r w:rsidRPr="00572C7B">
        <w:rPr>
          <w:rFonts w:ascii="Arial" w:hAnsi="Arial" w:cs="Arial"/>
          <w:kern w:val="0"/>
          <w:sz w:val="20"/>
          <w:szCs w:val="20"/>
          <w14:ligatures w14:val="none"/>
        </w:rPr>
        <w:t>medidas</w:t>
      </w:r>
      <w:r w:rsidRPr="00572C7B">
        <w:rPr>
          <w:rFonts w:ascii="Arial" w:hAnsi="Arial" w:cs="Arial"/>
          <w:spacing w:val="-2"/>
          <w:kern w:val="0"/>
          <w:sz w:val="20"/>
          <w:szCs w:val="20"/>
          <w14:ligatures w14:val="none"/>
        </w:rPr>
        <w:t xml:space="preserve"> </w:t>
      </w:r>
      <w:r w:rsidRPr="00572C7B">
        <w:rPr>
          <w:rFonts w:ascii="Arial" w:hAnsi="Arial" w:cs="Arial"/>
          <w:kern w:val="0"/>
          <w:sz w:val="20"/>
          <w:szCs w:val="20"/>
          <w14:ligatures w14:val="none"/>
        </w:rPr>
        <w:t>de</w:t>
      </w:r>
      <w:r w:rsidRPr="00572C7B">
        <w:rPr>
          <w:rFonts w:ascii="Arial" w:hAnsi="Arial" w:cs="Arial"/>
          <w:spacing w:val="-3"/>
          <w:kern w:val="0"/>
          <w:sz w:val="20"/>
          <w:szCs w:val="20"/>
          <w14:ligatures w14:val="none"/>
        </w:rPr>
        <w:t xml:space="preserve"> </w:t>
      </w:r>
      <w:r w:rsidRPr="00572C7B">
        <w:rPr>
          <w:rFonts w:ascii="Arial" w:hAnsi="Arial" w:cs="Arial"/>
          <w:kern w:val="0"/>
          <w:sz w:val="20"/>
          <w:szCs w:val="20"/>
          <w14:ligatures w14:val="none"/>
        </w:rPr>
        <w:t>200</w:t>
      </w:r>
      <w:r w:rsidRPr="00572C7B">
        <w:rPr>
          <w:rFonts w:ascii="Arial" w:hAnsi="Arial" w:cs="Arial"/>
          <w:spacing w:val="-3"/>
          <w:kern w:val="0"/>
          <w:sz w:val="20"/>
          <w:szCs w:val="20"/>
          <w14:ligatures w14:val="none"/>
        </w:rPr>
        <w:t xml:space="preserve"> </w:t>
      </w:r>
      <w:r w:rsidRPr="00572C7B">
        <w:rPr>
          <w:rFonts w:ascii="Arial" w:hAnsi="Arial" w:cs="Arial"/>
          <w:kern w:val="0"/>
          <w:sz w:val="20"/>
          <w:szCs w:val="20"/>
          <w14:ligatures w14:val="none"/>
        </w:rPr>
        <w:t>x</w:t>
      </w:r>
      <w:r w:rsidRPr="00572C7B">
        <w:rPr>
          <w:rFonts w:ascii="Arial" w:hAnsi="Arial" w:cs="Arial"/>
          <w:spacing w:val="-2"/>
          <w:kern w:val="0"/>
          <w:sz w:val="20"/>
          <w:szCs w:val="20"/>
          <w14:ligatures w14:val="none"/>
        </w:rPr>
        <w:t xml:space="preserve"> </w:t>
      </w:r>
      <w:r w:rsidRPr="00572C7B">
        <w:rPr>
          <w:rFonts w:ascii="Arial" w:hAnsi="Arial" w:cs="Arial"/>
          <w:kern w:val="0"/>
          <w:sz w:val="20"/>
          <w:szCs w:val="20"/>
          <w14:ligatures w14:val="none"/>
        </w:rPr>
        <w:t>200</w:t>
      </w:r>
      <w:r w:rsidRPr="00572C7B">
        <w:rPr>
          <w:rFonts w:ascii="Arial" w:hAnsi="Arial" w:cs="Arial"/>
          <w:spacing w:val="-7"/>
          <w:kern w:val="0"/>
          <w:sz w:val="20"/>
          <w:szCs w:val="20"/>
          <w14:ligatures w14:val="none"/>
        </w:rPr>
        <w:t xml:space="preserve"> </w:t>
      </w:r>
      <w:r w:rsidRPr="00572C7B">
        <w:rPr>
          <w:rFonts w:ascii="Arial" w:hAnsi="Arial" w:cs="Arial"/>
          <w:kern w:val="0"/>
          <w:sz w:val="20"/>
          <w:szCs w:val="20"/>
          <w14:ligatures w14:val="none"/>
        </w:rPr>
        <w:t>mm.</w:t>
      </w:r>
    </w:p>
    <w:p w14:paraId="01C4A417" w14:textId="77777777" w:rsidR="00572C7B" w:rsidRPr="00572C7B" w:rsidRDefault="00572C7B" w:rsidP="00572C7B">
      <w:pPr>
        <w:tabs>
          <w:tab w:val="left" w:pos="1347"/>
        </w:tabs>
        <w:spacing w:after="0" w:line="240" w:lineRule="auto"/>
        <w:contextualSpacing/>
        <w:jc w:val="both"/>
        <w:rPr>
          <w:rFonts w:ascii="Arial" w:hAnsi="Arial" w:cs="Arial"/>
          <w:kern w:val="0"/>
          <w:sz w:val="20"/>
          <w:szCs w:val="20"/>
          <w14:ligatures w14:val="none"/>
        </w:rPr>
      </w:pPr>
    </w:p>
    <w:p w14:paraId="6FD7C8D0" w14:textId="77777777" w:rsidR="00572C7B" w:rsidRPr="00572C7B" w:rsidRDefault="00572C7B" w:rsidP="00572C7B">
      <w:pPr>
        <w:tabs>
          <w:tab w:val="left" w:pos="1347"/>
        </w:tabs>
        <w:spacing w:after="0" w:line="240" w:lineRule="auto"/>
        <w:contextualSpacing/>
        <w:jc w:val="both"/>
        <w:rPr>
          <w:rFonts w:ascii="Arial" w:hAnsi="Arial" w:cs="Arial"/>
          <w:kern w:val="0"/>
          <w:sz w:val="20"/>
          <w:szCs w:val="20"/>
          <w14:ligatures w14:val="none"/>
        </w:rPr>
      </w:pPr>
      <w:r w:rsidRPr="00572C7B">
        <w:rPr>
          <w:rFonts w:ascii="Arial" w:hAnsi="Arial" w:cs="Arial"/>
          <w:kern w:val="0"/>
          <w:sz w:val="20"/>
          <w:szCs w:val="20"/>
          <w14:ligatures w14:val="none"/>
        </w:rPr>
        <w:t>Os</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componentes</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dos</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grupos</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focais,</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tais</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como:</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fechos,</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parafusos,</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porcas</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e</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fixadores, deverão apresentar tratamento anti-corrosão e deverão possuir também</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guarnição de borracha entre a caixa do foco e a portinhola, de modo a não permitir</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a</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entrada</w:t>
      </w:r>
      <w:r w:rsidRPr="00572C7B">
        <w:rPr>
          <w:rFonts w:ascii="Arial" w:hAnsi="Arial" w:cs="Arial"/>
          <w:spacing w:val="-2"/>
          <w:kern w:val="0"/>
          <w:sz w:val="20"/>
          <w:szCs w:val="20"/>
          <w14:ligatures w14:val="none"/>
        </w:rPr>
        <w:t xml:space="preserve"> </w:t>
      </w:r>
      <w:r w:rsidRPr="00572C7B">
        <w:rPr>
          <w:rFonts w:ascii="Arial" w:hAnsi="Arial" w:cs="Arial"/>
          <w:kern w:val="0"/>
          <w:sz w:val="20"/>
          <w:szCs w:val="20"/>
          <w14:ligatures w14:val="none"/>
        </w:rPr>
        <w:t>de</w:t>
      </w:r>
      <w:r w:rsidRPr="00572C7B">
        <w:rPr>
          <w:rFonts w:ascii="Arial" w:hAnsi="Arial" w:cs="Arial"/>
          <w:spacing w:val="-2"/>
          <w:kern w:val="0"/>
          <w:sz w:val="20"/>
          <w:szCs w:val="20"/>
          <w14:ligatures w14:val="none"/>
        </w:rPr>
        <w:t xml:space="preserve"> </w:t>
      </w:r>
      <w:r w:rsidRPr="00572C7B">
        <w:rPr>
          <w:rFonts w:ascii="Arial" w:hAnsi="Arial" w:cs="Arial"/>
          <w:kern w:val="0"/>
          <w:sz w:val="20"/>
          <w:szCs w:val="20"/>
          <w14:ligatures w14:val="none"/>
        </w:rPr>
        <w:t>poeira ou</w:t>
      </w:r>
      <w:r w:rsidRPr="00572C7B">
        <w:rPr>
          <w:rFonts w:ascii="Arial" w:hAnsi="Arial" w:cs="Arial"/>
          <w:spacing w:val="-2"/>
          <w:kern w:val="0"/>
          <w:sz w:val="20"/>
          <w:szCs w:val="20"/>
          <w14:ligatures w14:val="none"/>
        </w:rPr>
        <w:t xml:space="preserve"> </w:t>
      </w:r>
      <w:r w:rsidRPr="00572C7B">
        <w:rPr>
          <w:rFonts w:ascii="Arial" w:hAnsi="Arial" w:cs="Arial"/>
          <w:kern w:val="0"/>
          <w:sz w:val="20"/>
          <w:szCs w:val="20"/>
          <w14:ligatures w14:val="none"/>
        </w:rPr>
        <w:t>umidade</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no interior da</w:t>
      </w:r>
      <w:r w:rsidRPr="00572C7B">
        <w:rPr>
          <w:rFonts w:ascii="Arial" w:hAnsi="Arial" w:cs="Arial"/>
          <w:spacing w:val="-6"/>
          <w:kern w:val="0"/>
          <w:sz w:val="20"/>
          <w:szCs w:val="20"/>
          <w14:ligatures w14:val="none"/>
        </w:rPr>
        <w:t xml:space="preserve"> </w:t>
      </w:r>
      <w:r w:rsidRPr="00572C7B">
        <w:rPr>
          <w:rFonts w:ascii="Arial" w:hAnsi="Arial" w:cs="Arial"/>
          <w:kern w:val="0"/>
          <w:sz w:val="20"/>
          <w:szCs w:val="20"/>
          <w14:ligatures w14:val="none"/>
        </w:rPr>
        <w:t>caixa;</w:t>
      </w:r>
    </w:p>
    <w:p w14:paraId="443FD830" w14:textId="77777777" w:rsidR="00572C7B" w:rsidRPr="00572C7B" w:rsidRDefault="00572C7B" w:rsidP="00572C7B">
      <w:pPr>
        <w:tabs>
          <w:tab w:val="left" w:pos="1347"/>
        </w:tabs>
        <w:spacing w:after="0" w:line="240" w:lineRule="auto"/>
        <w:contextualSpacing/>
        <w:jc w:val="both"/>
        <w:rPr>
          <w:rFonts w:ascii="Arial" w:hAnsi="Arial" w:cs="Arial"/>
          <w:kern w:val="0"/>
          <w:sz w:val="20"/>
          <w:szCs w:val="20"/>
          <w14:ligatures w14:val="none"/>
        </w:rPr>
      </w:pPr>
      <w:r w:rsidRPr="00572C7B">
        <w:rPr>
          <w:rFonts w:ascii="Arial" w:hAnsi="Arial" w:cs="Arial"/>
          <w:kern w:val="0"/>
          <w:sz w:val="20"/>
          <w:szCs w:val="20"/>
          <w14:ligatures w14:val="none"/>
        </w:rPr>
        <w:t>Ser confeccionadas em alumínio fundido, intercambiáveis e independentes, na cor</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preta,</w:t>
      </w:r>
      <w:r w:rsidRPr="00572C7B">
        <w:rPr>
          <w:rFonts w:ascii="Arial" w:hAnsi="Arial" w:cs="Arial"/>
          <w:spacing w:val="24"/>
          <w:kern w:val="0"/>
          <w:sz w:val="20"/>
          <w:szCs w:val="20"/>
          <w14:ligatures w14:val="none"/>
        </w:rPr>
        <w:t xml:space="preserve"> </w:t>
      </w:r>
      <w:r w:rsidRPr="00572C7B">
        <w:rPr>
          <w:rFonts w:ascii="Arial" w:hAnsi="Arial" w:cs="Arial"/>
          <w:kern w:val="0"/>
          <w:sz w:val="20"/>
          <w:szCs w:val="20"/>
          <w14:ligatures w14:val="none"/>
        </w:rPr>
        <w:t>ter</w:t>
      </w:r>
      <w:r w:rsidRPr="00572C7B">
        <w:rPr>
          <w:rFonts w:ascii="Arial" w:hAnsi="Arial" w:cs="Arial"/>
          <w:spacing w:val="26"/>
          <w:kern w:val="0"/>
          <w:sz w:val="20"/>
          <w:szCs w:val="20"/>
          <w14:ligatures w14:val="none"/>
        </w:rPr>
        <w:t xml:space="preserve"> </w:t>
      </w:r>
      <w:r w:rsidRPr="00572C7B">
        <w:rPr>
          <w:rFonts w:ascii="Arial" w:hAnsi="Arial" w:cs="Arial"/>
          <w:kern w:val="0"/>
          <w:sz w:val="20"/>
          <w:szCs w:val="20"/>
          <w14:ligatures w14:val="none"/>
        </w:rPr>
        <w:t>portinholas</w:t>
      </w:r>
      <w:r w:rsidRPr="00572C7B">
        <w:rPr>
          <w:rFonts w:ascii="Arial" w:hAnsi="Arial" w:cs="Arial"/>
          <w:spacing w:val="25"/>
          <w:kern w:val="0"/>
          <w:sz w:val="20"/>
          <w:szCs w:val="20"/>
          <w14:ligatures w14:val="none"/>
        </w:rPr>
        <w:t xml:space="preserve"> </w:t>
      </w:r>
      <w:r w:rsidRPr="00572C7B">
        <w:rPr>
          <w:rFonts w:ascii="Arial" w:hAnsi="Arial" w:cs="Arial"/>
          <w:kern w:val="0"/>
          <w:sz w:val="20"/>
          <w:szCs w:val="20"/>
          <w14:ligatures w14:val="none"/>
        </w:rPr>
        <w:t>fabricadas</w:t>
      </w:r>
      <w:r w:rsidRPr="00572C7B">
        <w:rPr>
          <w:rFonts w:ascii="Arial" w:hAnsi="Arial" w:cs="Arial"/>
          <w:spacing w:val="26"/>
          <w:kern w:val="0"/>
          <w:sz w:val="20"/>
          <w:szCs w:val="20"/>
          <w14:ligatures w14:val="none"/>
        </w:rPr>
        <w:t xml:space="preserve"> </w:t>
      </w:r>
      <w:r w:rsidRPr="00572C7B">
        <w:rPr>
          <w:rFonts w:ascii="Arial" w:hAnsi="Arial" w:cs="Arial"/>
          <w:kern w:val="0"/>
          <w:sz w:val="20"/>
          <w:szCs w:val="20"/>
          <w14:ligatures w14:val="none"/>
        </w:rPr>
        <w:t>como</w:t>
      </w:r>
      <w:r w:rsidRPr="00572C7B">
        <w:rPr>
          <w:rFonts w:ascii="Arial" w:hAnsi="Arial" w:cs="Arial"/>
          <w:spacing w:val="25"/>
          <w:kern w:val="0"/>
          <w:sz w:val="20"/>
          <w:szCs w:val="20"/>
          <w14:ligatures w14:val="none"/>
        </w:rPr>
        <w:t xml:space="preserve"> </w:t>
      </w:r>
      <w:r w:rsidRPr="00572C7B">
        <w:rPr>
          <w:rFonts w:ascii="Arial" w:hAnsi="Arial" w:cs="Arial"/>
          <w:kern w:val="0"/>
          <w:sz w:val="20"/>
          <w:szCs w:val="20"/>
          <w14:ligatures w14:val="none"/>
        </w:rPr>
        <w:t>mesmo</w:t>
      </w:r>
      <w:r w:rsidRPr="00572C7B">
        <w:rPr>
          <w:rFonts w:ascii="Arial" w:hAnsi="Arial" w:cs="Arial"/>
          <w:spacing w:val="25"/>
          <w:kern w:val="0"/>
          <w:sz w:val="20"/>
          <w:szCs w:val="20"/>
          <w14:ligatures w14:val="none"/>
        </w:rPr>
        <w:t xml:space="preserve"> </w:t>
      </w:r>
      <w:r w:rsidRPr="00572C7B">
        <w:rPr>
          <w:rFonts w:ascii="Arial" w:hAnsi="Arial" w:cs="Arial"/>
          <w:kern w:val="0"/>
          <w:sz w:val="20"/>
          <w:szCs w:val="20"/>
          <w14:ligatures w14:val="none"/>
        </w:rPr>
        <w:t>material,</w:t>
      </w:r>
      <w:r w:rsidRPr="00572C7B">
        <w:rPr>
          <w:rFonts w:ascii="Arial" w:hAnsi="Arial" w:cs="Arial"/>
          <w:spacing w:val="26"/>
          <w:kern w:val="0"/>
          <w:sz w:val="20"/>
          <w:szCs w:val="20"/>
          <w14:ligatures w14:val="none"/>
        </w:rPr>
        <w:t xml:space="preserve"> </w:t>
      </w:r>
      <w:r w:rsidRPr="00572C7B">
        <w:rPr>
          <w:rFonts w:ascii="Arial" w:hAnsi="Arial" w:cs="Arial"/>
          <w:kern w:val="0"/>
          <w:sz w:val="20"/>
          <w:szCs w:val="20"/>
          <w14:ligatures w14:val="none"/>
        </w:rPr>
        <w:t>contendo</w:t>
      </w:r>
      <w:r w:rsidRPr="00572C7B">
        <w:rPr>
          <w:rFonts w:ascii="Arial" w:hAnsi="Arial" w:cs="Arial"/>
          <w:spacing w:val="25"/>
          <w:kern w:val="0"/>
          <w:sz w:val="20"/>
          <w:szCs w:val="20"/>
          <w14:ligatures w14:val="none"/>
        </w:rPr>
        <w:t xml:space="preserve"> </w:t>
      </w:r>
      <w:r w:rsidRPr="00572C7B">
        <w:rPr>
          <w:rFonts w:ascii="Arial" w:hAnsi="Arial" w:cs="Arial"/>
          <w:kern w:val="0"/>
          <w:sz w:val="20"/>
          <w:szCs w:val="20"/>
          <w14:ligatures w14:val="none"/>
        </w:rPr>
        <w:t>orifício,</w:t>
      </w:r>
      <w:r w:rsidRPr="00572C7B">
        <w:rPr>
          <w:rFonts w:ascii="Arial" w:hAnsi="Arial" w:cs="Arial"/>
          <w:spacing w:val="27"/>
          <w:kern w:val="0"/>
          <w:sz w:val="20"/>
          <w:szCs w:val="20"/>
          <w14:ligatures w14:val="none"/>
        </w:rPr>
        <w:t xml:space="preserve"> </w:t>
      </w:r>
      <w:r w:rsidRPr="00572C7B">
        <w:rPr>
          <w:rFonts w:ascii="Arial" w:hAnsi="Arial" w:cs="Arial"/>
          <w:kern w:val="0"/>
          <w:sz w:val="20"/>
          <w:szCs w:val="20"/>
          <w14:ligatures w14:val="none"/>
        </w:rPr>
        <w:t>ressalto</w:t>
      </w:r>
      <w:r w:rsidRPr="00572C7B">
        <w:rPr>
          <w:rFonts w:ascii="Arial" w:hAnsi="Arial" w:cs="Arial"/>
          <w:spacing w:val="-65"/>
          <w:kern w:val="0"/>
          <w:sz w:val="20"/>
          <w:szCs w:val="20"/>
          <w14:ligatures w14:val="none"/>
        </w:rPr>
        <w:t xml:space="preserve"> </w:t>
      </w:r>
      <w:r w:rsidRPr="00572C7B">
        <w:rPr>
          <w:rFonts w:ascii="Arial" w:hAnsi="Arial" w:cs="Arial"/>
          <w:kern w:val="0"/>
          <w:sz w:val="20"/>
          <w:szCs w:val="20"/>
          <w14:ligatures w14:val="none"/>
        </w:rPr>
        <w:t>se reforços necessários para fixação de cobre-focos (pestanas) e lentes, devendo</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abrir-se</w:t>
      </w:r>
      <w:r w:rsidRPr="00572C7B">
        <w:rPr>
          <w:rFonts w:ascii="Arial" w:hAnsi="Arial" w:cs="Arial"/>
          <w:spacing w:val="11"/>
          <w:kern w:val="0"/>
          <w:sz w:val="20"/>
          <w:szCs w:val="20"/>
          <w14:ligatures w14:val="none"/>
        </w:rPr>
        <w:t xml:space="preserve"> </w:t>
      </w:r>
      <w:r w:rsidRPr="00572C7B">
        <w:rPr>
          <w:rFonts w:ascii="Arial" w:hAnsi="Arial" w:cs="Arial"/>
          <w:kern w:val="0"/>
          <w:sz w:val="20"/>
          <w:szCs w:val="20"/>
          <w14:ligatures w14:val="none"/>
        </w:rPr>
        <w:t>sobre</w:t>
      </w:r>
      <w:r w:rsidRPr="00572C7B">
        <w:rPr>
          <w:rFonts w:ascii="Arial" w:hAnsi="Arial" w:cs="Arial"/>
          <w:spacing w:val="11"/>
          <w:kern w:val="0"/>
          <w:sz w:val="20"/>
          <w:szCs w:val="20"/>
          <w14:ligatures w14:val="none"/>
        </w:rPr>
        <w:t xml:space="preserve"> </w:t>
      </w:r>
      <w:r w:rsidRPr="00572C7B">
        <w:rPr>
          <w:rFonts w:ascii="Arial" w:hAnsi="Arial" w:cs="Arial"/>
          <w:kern w:val="0"/>
          <w:sz w:val="20"/>
          <w:szCs w:val="20"/>
          <w14:ligatures w14:val="none"/>
        </w:rPr>
        <w:t>duas</w:t>
      </w:r>
      <w:r w:rsidRPr="00572C7B">
        <w:rPr>
          <w:rFonts w:ascii="Arial" w:hAnsi="Arial" w:cs="Arial"/>
          <w:spacing w:val="10"/>
          <w:kern w:val="0"/>
          <w:sz w:val="20"/>
          <w:szCs w:val="20"/>
          <w14:ligatures w14:val="none"/>
        </w:rPr>
        <w:t xml:space="preserve"> </w:t>
      </w:r>
      <w:r w:rsidRPr="00572C7B">
        <w:rPr>
          <w:rFonts w:ascii="Arial" w:hAnsi="Arial" w:cs="Arial"/>
          <w:kern w:val="0"/>
          <w:sz w:val="20"/>
          <w:szCs w:val="20"/>
          <w14:ligatures w14:val="none"/>
        </w:rPr>
        <w:t>dobradiças,</w:t>
      </w:r>
      <w:r w:rsidRPr="00572C7B">
        <w:rPr>
          <w:rFonts w:ascii="Arial" w:hAnsi="Arial" w:cs="Arial"/>
          <w:spacing w:val="12"/>
          <w:kern w:val="0"/>
          <w:sz w:val="20"/>
          <w:szCs w:val="20"/>
          <w14:ligatures w14:val="none"/>
        </w:rPr>
        <w:t xml:space="preserve"> </w:t>
      </w:r>
      <w:r w:rsidRPr="00572C7B">
        <w:rPr>
          <w:rFonts w:ascii="Arial" w:hAnsi="Arial" w:cs="Arial"/>
          <w:kern w:val="0"/>
          <w:sz w:val="20"/>
          <w:szCs w:val="20"/>
          <w14:ligatures w14:val="none"/>
        </w:rPr>
        <w:t>verticais,</w:t>
      </w:r>
      <w:r w:rsidRPr="00572C7B">
        <w:rPr>
          <w:rFonts w:ascii="Arial" w:hAnsi="Arial" w:cs="Arial"/>
          <w:spacing w:val="7"/>
          <w:kern w:val="0"/>
          <w:sz w:val="20"/>
          <w:szCs w:val="20"/>
          <w14:ligatures w14:val="none"/>
        </w:rPr>
        <w:t xml:space="preserve"> </w:t>
      </w:r>
      <w:r w:rsidRPr="00572C7B">
        <w:rPr>
          <w:rFonts w:ascii="Arial" w:hAnsi="Arial" w:cs="Arial"/>
          <w:kern w:val="0"/>
          <w:sz w:val="20"/>
          <w:szCs w:val="20"/>
          <w14:ligatures w14:val="none"/>
        </w:rPr>
        <w:t>da</w:t>
      </w:r>
      <w:r w:rsidRPr="00572C7B">
        <w:rPr>
          <w:rFonts w:ascii="Arial" w:hAnsi="Arial" w:cs="Arial"/>
          <w:spacing w:val="9"/>
          <w:kern w:val="0"/>
          <w:sz w:val="20"/>
          <w:szCs w:val="20"/>
          <w14:ligatures w14:val="none"/>
        </w:rPr>
        <w:t xml:space="preserve"> </w:t>
      </w:r>
      <w:r w:rsidRPr="00572C7B">
        <w:rPr>
          <w:rFonts w:ascii="Arial" w:hAnsi="Arial" w:cs="Arial"/>
          <w:kern w:val="0"/>
          <w:sz w:val="20"/>
          <w:szCs w:val="20"/>
          <w14:ligatures w14:val="none"/>
        </w:rPr>
        <w:t>direita</w:t>
      </w:r>
      <w:r w:rsidRPr="00572C7B">
        <w:rPr>
          <w:rFonts w:ascii="Arial" w:hAnsi="Arial" w:cs="Arial"/>
          <w:spacing w:val="11"/>
          <w:kern w:val="0"/>
          <w:sz w:val="20"/>
          <w:szCs w:val="20"/>
          <w14:ligatures w14:val="none"/>
        </w:rPr>
        <w:t xml:space="preserve"> </w:t>
      </w:r>
      <w:r w:rsidRPr="00572C7B">
        <w:rPr>
          <w:rFonts w:ascii="Arial" w:hAnsi="Arial" w:cs="Arial"/>
          <w:kern w:val="0"/>
          <w:sz w:val="20"/>
          <w:szCs w:val="20"/>
          <w14:ligatures w14:val="none"/>
        </w:rPr>
        <w:t>para</w:t>
      </w:r>
      <w:r w:rsidRPr="00572C7B">
        <w:rPr>
          <w:rFonts w:ascii="Arial" w:hAnsi="Arial" w:cs="Arial"/>
          <w:spacing w:val="11"/>
          <w:kern w:val="0"/>
          <w:sz w:val="20"/>
          <w:szCs w:val="20"/>
          <w14:ligatures w14:val="none"/>
        </w:rPr>
        <w:t xml:space="preserve"> </w:t>
      </w:r>
      <w:r w:rsidRPr="00572C7B">
        <w:rPr>
          <w:rFonts w:ascii="Arial" w:hAnsi="Arial" w:cs="Arial"/>
          <w:kern w:val="0"/>
          <w:sz w:val="20"/>
          <w:szCs w:val="20"/>
          <w14:ligatures w14:val="none"/>
        </w:rPr>
        <w:t>a</w:t>
      </w:r>
      <w:r w:rsidRPr="00572C7B">
        <w:rPr>
          <w:rFonts w:ascii="Arial" w:hAnsi="Arial" w:cs="Arial"/>
          <w:spacing w:val="8"/>
          <w:kern w:val="0"/>
          <w:sz w:val="20"/>
          <w:szCs w:val="20"/>
          <w14:ligatures w14:val="none"/>
        </w:rPr>
        <w:t xml:space="preserve"> </w:t>
      </w:r>
      <w:r w:rsidRPr="00572C7B">
        <w:rPr>
          <w:rFonts w:ascii="Arial" w:hAnsi="Arial" w:cs="Arial"/>
          <w:kern w:val="0"/>
          <w:sz w:val="20"/>
          <w:szCs w:val="20"/>
          <w14:ligatures w14:val="none"/>
        </w:rPr>
        <w:t>esquerda</w:t>
      </w:r>
      <w:r w:rsidRPr="00572C7B">
        <w:rPr>
          <w:rFonts w:ascii="Arial" w:hAnsi="Arial" w:cs="Arial"/>
          <w:spacing w:val="12"/>
          <w:kern w:val="0"/>
          <w:sz w:val="20"/>
          <w:szCs w:val="20"/>
          <w14:ligatures w14:val="none"/>
        </w:rPr>
        <w:t xml:space="preserve"> </w:t>
      </w:r>
      <w:r w:rsidRPr="00572C7B">
        <w:rPr>
          <w:rFonts w:ascii="Arial" w:hAnsi="Arial" w:cs="Arial"/>
          <w:kern w:val="0"/>
          <w:sz w:val="20"/>
          <w:szCs w:val="20"/>
          <w14:ligatures w14:val="none"/>
        </w:rPr>
        <w:t>de</w:t>
      </w:r>
      <w:r w:rsidRPr="00572C7B">
        <w:rPr>
          <w:rFonts w:ascii="Arial" w:hAnsi="Arial" w:cs="Arial"/>
          <w:spacing w:val="11"/>
          <w:kern w:val="0"/>
          <w:sz w:val="20"/>
          <w:szCs w:val="20"/>
          <w14:ligatures w14:val="none"/>
        </w:rPr>
        <w:t xml:space="preserve"> </w:t>
      </w:r>
      <w:r w:rsidRPr="00572C7B">
        <w:rPr>
          <w:rFonts w:ascii="Arial" w:hAnsi="Arial" w:cs="Arial"/>
          <w:kern w:val="0"/>
          <w:sz w:val="20"/>
          <w:szCs w:val="20"/>
          <w14:ligatures w14:val="none"/>
        </w:rPr>
        <w:t>quem</w:t>
      </w:r>
      <w:r w:rsidRPr="00572C7B">
        <w:rPr>
          <w:rFonts w:ascii="Arial" w:hAnsi="Arial" w:cs="Arial"/>
          <w:spacing w:val="12"/>
          <w:kern w:val="0"/>
          <w:sz w:val="20"/>
          <w:szCs w:val="20"/>
          <w14:ligatures w14:val="none"/>
        </w:rPr>
        <w:t xml:space="preserve"> </w:t>
      </w:r>
      <w:r w:rsidRPr="00572C7B">
        <w:rPr>
          <w:rFonts w:ascii="Arial" w:hAnsi="Arial" w:cs="Arial"/>
          <w:kern w:val="0"/>
          <w:sz w:val="20"/>
          <w:szCs w:val="20"/>
          <w14:ligatures w14:val="none"/>
        </w:rPr>
        <w:t>olha</w:t>
      </w:r>
      <w:r w:rsidRPr="00572C7B">
        <w:rPr>
          <w:rFonts w:ascii="Arial" w:hAnsi="Arial" w:cs="Arial"/>
          <w:spacing w:val="-65"/>
          <w:kern w:val="0"/>
          <w:sz w:val="20"/>
          <w:szCs w:val="20"/>
          <w14:ligatures w14:val="none"/>
        </w:rPr>
        <w:t xml:space="preserve"> </w:t>
      </w:r>
      <w:r w:rsidRPr="00572C7B">
        <w:rPr>
          <w:rFonts w:ascii="Arial" w:hAnsi="Arial" w:cs="Arial"/>
          <w:kern w:val="0"/>
          <w:sz w:val="20"/>
          <w:szCs w:val="20"/>
          <w14:ligatures w14:val="none"/>
        </w:rPr>
        <w:t>o foco pela frente, sendo seu fechamento feito através de pino (parafuso borboleta)</w:t>
      </w:r>
      <w:r w:rsidRPr="00572C7B">
        <w:rPr>
          <w:rFonts w:ascii="Arial" w:hAnsi="Arial" w:cs="Arial"/>
          <w:spacing w:val="1"/>
          <w:kern w:val="0"/>
          <w:sz w:val="20"/>
          <w:szCs w:val="20"/>
          <w14:ligatures w14:val="none"/>
        </w:rPr>
        <w:t xml:space="preserve"> </w:t>
      </w:r>
      <w:r w:rsidRPr="00572C7B">
        <w:rPr>
          <w:rFonts w:ascii="Arial" w:hAnsi="Arial" w:cs="Arial"/>
          <w:spacing w:val="-1"/>
          <w:kern w:val="0"/>
          <w:sz w:val="20"/>
          <w:szCs w:val="20"/>
          <w14:ligatures w14:val="none"/>
        </w:rPr>
        <w:t>do tipo</w:t>
      </w:r>
      <w:r w:rsidRPr="00572C7B">
        <w:rPr>
          <w:rFonts w:ascii="Arial" w:hAnsi="Arial" w:cs="Arial"/>
          <w:kern w:val="0"/>
          <w:sz w:val="20"/>
          <w:szCs w:val="20"/>
          <w14:ligatures w14:val="none"/>
        </w:rPr>
        <w:t xml:space="preserve"> </w:t>
      </w:r>
      <w:r w:rsidRPr="00572C7B">
        <w:rPr>
          <w:rFonts w:ascii="Arial" w:hAnsi="Arial" w:cs="Arial"/>
          <w:spacing w:val="-1"/>
          <w:kern w:val="0"/>
          <w:sz w:val="20"/>
          <w:szCs w:val="20"/>
          <w14:ligatures w14:val="none"/>
        </w:rPr>
        <w:t xml:space="preserve">imperdível, </w:t>
      </w:r>
      <w:r w:rsidRPr="00572C7B">
        <w:rPr>
          <w:rFonts w:ascii="Arial" w:hAnsi="Arial" w:cs="Arial"/>
          <w:kern w:val="0"/>
          <w:sz w:val="20"/>
          <w:szCs w:val="20"/>
          <w14:ligatures w14:val="none"/>
        </w:rPr>
        <w:t>de</w:t>
      </w:r>
      <w:r w:rsidRPr="00572C7B">
        <w:rPr>
          <w:rFonts w:ascii="Arial" w:hAnsi="Arial" w:cs="Arial"/>
          <w:spacing w:val="-2"/>
          <w:kern w:val="0"/>
          <w:sz w:val="20"/>
          <w:szCs w:val="20"/>
          <w14:ligatures w14:val="none"/>
        </w:rPr>
        <w:t xml:space="preserve"> </w:t>
      </w:r>
      <w:r w:rsidRPr="00572C7B">
        <w:rPr>
          <w:rFonts w:ascii="Arial" w:hAnsi="Arial" w:cs="Arial"/>
          <w:kern w:val="0"/>
          <w:sz w:val="20"/>
          <w:szCs w:val="20"/>
          <w14:ligatures w14:val="none"/>
        </w:rPr>
        <w:t>modo</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a</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garantir</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a vedação</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completado</w:t>
      </w:r>
      <w:r w:rsidRPr="00572C7B">
        <w:rPr>
          <w:rFonts w:ascii="Arial" w:hAnsi="Arial" w:cs="Arial"/>
          <w:spacing w:val="-2"/>
          <w:kern w:val="0"/>
          <w:sz w:val="20"/>
          <w:szCs w:val="20"/>
          <w14:ligatures w14:val="none"/>
        </w:rPr>
        <w:t xml:space="preserve"> </w:t>
      </w:r>
      <w:r w:rsidRPr="00572C7B">
        <w:rPr>
          <w:rFonts w:ascii="Arial" w:hAnsi="Arial" w:cs="Arial"/>
          <w:kern w:val="0"/>
          <w:sz w:val="20"/>
          <w:szCs w:val="20"/>
          <w14:ligatures w14:val="none"/>
        </w:rPr>
        <w:t>interior</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das</w:t>
      </w:r>
      <w:r w:rsidRPr="00572C7B">
        <w:rPr>
          <w:rFonts w:ascii="Arial" w:hAnsi="Arial" w:cs="Arial"/>
          <w:spacing w:val="-16"/>
          <w:kern w:val="0"/>
          <w:sz w:val="20"/>
          <w:szCs w:val="20"/>
          <w14:ligatures w14:val="none"/>
        </w:rPr>
        <w:t xml:space="preserve"> </w:t>
      </w:r>
      <w:r w:rsidRPr="00572C7B">
        <w:rPr>
          <w:rFonts w:ascii="Arial" w:hAnsi="Arial" w:cs="Arial"/>
          <w:kern w:val="0"/>
          <w:sz w:val="20"/>
          <w:szCs w:val="20"/>
          <w14:ligatures w14:val="none"/>
        </w:rPr>
        <w:t>caixas;</w:t>
      </w:r>
    </w:p>
    <w:p w14:paraId="60558752" w14:textId="77777777" w:rsidR="00572C7B" w:rsidRPr="00572C7B" w:rsidRDefault="00572C7B" w:rsidP="00572C7B">
      <w:pPr>
        <w:tabs>
          <w:tab w:val="left" w:pos="1347"/>
        </w:tabs>
        <w:spacing w:after="0" w:line="240" w:lineRule="auto"/>
        <w:contextualSpacing/>
        <w:jc w:val="both"/>
        <w:rPr>
          <w:rFonts w:ascii="Arial" w:hAnsi="Arial" w:cs="Arial"/>
          <w:kern w:val="0"/>
          <w:sz w:val="20"/>
          <w:szCs w:val="20"/>
          <w14:ligatures w14:val="none"/>
        </w:rPr>
      </w:pPr>
    </w:p>
    <w:p w14:paraId="4C35457B" w14:textId="77777777" w:rsidR="00572C7B" w:rsidRPr="00572C7B" w:rsidRDefault="00572C7B" w:rsidP="00572C7B">
      <w:pPr>
        <w:tabs>
          <w:tab w:val="left" w:pos="1347"/>
        </w:tabs>
        <w:spacing w:after="0" w:line="240" w:lineRule="auto"/>
        <w:contextualSpacing/>
        <w:jc w:val="both"/>
        <w:rPr>
          <w:rFonts w:ascii="Arial" w:hAnsi="Arial" w:cs="Arial"/>
          <w:kern w:val="0"/>
          <w:sz w:val="20"/>
          <w:szCs w:val="20"/>
          <w14:ligatures w14:val="none"/>
        </w:rPr>
      </w:pPr>
      <w:r w:rsidRPr="00572C7B">
        <w:rPr>
          <w:rFonts w:ascii="Arial" w:hAnsi="Arial" w:cs="Arial"/>
          <w:kern w:val="0"/>
          <w:sz w:val="20"/>
          <w:szCs w:val="20"/>
          <w14:ligatures w14:val="none"/>
        </w:rPr>
        <w:t>Todos os componentes tais como fechos, parafusos, porcas, arruelas e fixadores</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deverão</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ser galvanizados a</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fogo;</w:t>
      </w:r>
    </w:p>
    <w:p w14:paraId="32B760B8" w14:textId="77777777" w:rsidR="00572C7B" w:rsidRPr="00572C7B" w:rsidRDefault="00572C7B" w:rsidP="00572C7B">
      <w:pPr>
        <w:tabs>
          <w:tab w:val="left" w:pos="1347"/>
        </w:tabs>
        <w:spacing w:after="0" w:line="240" w:lineRule="auto"/>
        <w:contextualSpacing/>
        <w:jc w:val="both"/>
        <w:rPr>
          <w:rFonts w:ascii="Arial" w:hAnsi="Arial" w:cs="Arial"/>
          <w:kern w:val="0"/>
          <w:sz w:val="20"/>
          <w:szCs w:val="20"/>
          <w14:ligatures w14:val="none"/>
        </w:rPr>
      </w:pPr>
    </w:p>
    <w:p w14:paraId="40062EF0" w14:textId="77777777" w:rsidR="00572C7B" w:rsidRPr="00572C7B" w:rsidRDefault="00572C7B" w:rsidP="00572C7B">
      <w:pPr>
        <w:tabs>
          <w:tab w:val="left" w:pos="1347"/>
        </w:tabs>
        <w:spacing w:after="0" w:line="240" w:lineRule="auto"/>
        <w:contextualSpacing/>
        <w:jc w:val="both"/>
        <w:rPr>
          <w:rFonts w:ascii="Arial" w:hAnsi="Arial" w:cs="Arial"/>
          <w:kern w:val="0"/>
          <w:sz w:val="20"/>
          <w:szCs w:val="20"/>
          <w14:ligatures w14:val="none"/>
        </w:rPr>
      </w:pPr>
      <w:r w:rsidRPr="00572C7B">
        <w:rPr>
          <w:rFonts w:ascii="Arial" w:hAnsi="Arial" w:cs="Arial"/>
          <w:kern w:val="0"/>
          <w:sz w:val="20"/>
          <w:szCs w:val="20"/>
          <w14:ligatures w14:val="none"/>
        </w:rPr>
        <w:t>Os cobre-focos, soquetes de alumínio para conexão das lâmpadas e refletores</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internos</w:t>
      </w:r>
      <w:r w:rsidRPr="00572C7B">
        <w:rPr>
          <w:rFonts w:ascii="Arial" w:hAnsi="Arial" w:cs="Arial"/>
          <w:spacing w:val="34"/>
          <w:kern w:val="0"/>
          <w:sz w:val="20"/>
          <w:szCs w:val="20"/>
          <w14:ligatures w14:val="none"/>
        </w:rPr>
        <w:t xml:space="preserve"> </w:t>
      </w:r>
      <w:r w:rsidRPr="00572C7B">
        <w:rPr>
          <w:rFonts w:ascii="Arial" w:hAnsi="Arial" w:cs="Arial"/>
          <w:kern w:val="0"/>
          <w:sz w:val="20"/>
          <w:szCs w:val="20"/>
          <w14:ligatures w14:val="none"/>
        </w:rPr>
        <w:t>devem</w:t>
      </w:r>
      <w:r w:rsidRPr="00572C7B">
        <w:rPr>
          <w:rFonts w:ascii="Arial" w:hAnsi="Arial" w:cs="Arial"/>
          <w:spacing w:val="36"/>
          <w:kern w:val="0"/>
          <w:sz w:val="20"/>
          <w:szCs w:val="20"/>
          <w14:ligatures w14:val="none"/>
        </w:rPr>
        <w:t xml:space="preserve"> </w:t>
      </w:r>
      <w:r w:rsidRPr="00572C7B">
        <w:rPr>
          <w:rFonts w:ascii="Arial" w:hAnsi="Arial" w:cs="Arial"/>
          <w:kern w:val="0"/>
          <w:sz w:val="20"/>
          <w:szCs w:val="20"/>
          <w14:ligatures w14:val="none"/>
        </w:rPr>
        <w:t>ser</w:t>
      </w:r>
      <w:r w:rsidRPr="00572C7B">
        <w:rPr>
          <w:rFonts w:ascii="Arial" w:hAnsi="Arial" w:cs="Arial"/>
          <w:spacing w:val="34"/>
          <w:kern w:val="0"/>
          <w:sz w:val="20"/>
          <w:szCs w:val="20"/>
          <w14:ligatures w14:val="none"/>
        </w:rPr>
        <w:t xml:space="preserve"> </w:t>
      </w:r>
      <w:r w:rsidRPr="00572C7B">
        <w:rPr>
          <w:rFonts w:ascii="Arial" w:hAnsi="Arial" w:cs="Arial"/>
          <w:kern w:val="0"/>
          <w:sz w:val="20"/>
          <w:szCs w:val="20"/>
          <w14:ligatures w14:val="none"/>
        </w:rPr>
        <w:t>parte</w:t>
      </w:r>
      <w:r w:rsidRPr="00572C7B">
        <w:rPr>
          <w:rFonts w:ascii="Arial" w:hAnsi="Arial" w:cs="Arial"/>
          <w:spacing w:val="37"/>
          <w:kern w:val="0"/>
          <w:sz w:val="20"/>
          <w:szCs w:val="20"/>
          <w14:ligatures w14:val="none"/>
        </w:rPr>
        <w:t xml:space="preserve"> </w:t>
      </w:r>
      <w:r w:rsidRPr="00572C7B">
        <w:rPr>
          <w:rFonts w:ascii="Arial" w:hAnsi="Arial" w:cs="Arial"/>
          <w:kern w:val="0"/>
          <w:sz w:val="20"/>
          <w:szCs w:val="20"/>
          <w14:ligatures w14:val="none"/>
        </w:rPr>
        <w:t>integrante</w:t>
      </w:r>
      <w:r w:rsidRPr="00572C7B">
        <w:rPr>
          <w:rFonts w:ascii="Arial" w:hAnsi="Arial" w:cs="Arial"/>
          <w:spacing w:val="37"/>
          <w:kern w:val="0"/>
          <w:sz w:val="20"/>
          <w:szCs w:val="20"/>
          <w14:ligatures w14:val="none"/>
        </w:rPr>
        <w:t xml:space="preserve"> </w:t>
      </w:r>
      <w:r w:rsidRPr="00572C7B">
        <w:rPr>
          <w:rFonts w:ascii="Arial" w:hAnsi="Arial" w:cs="Arial"/>
          <w:kern w:val="0"/>
          <w:sz w:val="20"/>
          <w:szCs w:val="20"/>
          <w14:ligatures w14:val="none"/>
        </w:rPr>
        <w:t>das</w:t>
      </w:r>
      <w:r w:rsidRPr="00572C7B">
        <w:rPr>
          <w:rFonts w:ascii="Arial" w:hAnsi="Arial" w:cs="Arial"/>
          <w:spacing w:val="34"/>
          <w:kern w:val="0"/>
          <w:sz w:val="20"/>
          <w:szCs w:val="20"/>
          <w14:ligatures w14:val="none"/>
        </w:rPr>
        <w:t xml:space="preserve"> </w:t>
      </w:r>
      <w:r w:rsidRPr="00572C7B">
        <w:rPr>
          <w:rFonts w:ascii="Arial" w:hAnsi="Arial" w:cs="Arial"/>
          <w:kern w:val="0"/>
          <w:sz w:val="20"/>
          <w:szCs w:val="20"/>
          <w14:ligatures w14:val="none"/>
        </w:rPr>
        <w:t>caixas</w:t>
      </w:r>
      <w:r w:rsidRPr="00572C7B">
        <w:rPr>
          <w:rFonts w:ascii="Arial" w:hAnsi="Arial" w:cs="Arial"/>
          <w:spacing w:val="38"/>
          <w:kern w:val="0"/>
          <w:sz w:val="20"/>
          <w:szCs w:val="20"/>
          <w14:ligatures w14:val="none"/>
        </w:rPr>
        <w:t xml:space="preserve"> </w:t>
      </w:r>
      <w:r w:rsidRPr="00572C7B">
        <w:rPr>
          <w:rFonts w:ascii="Arial" w:hAnsi="Arial" w:cs="Arial"/>
          <w:kern w:val="0"/>
          <w:sz w:val="20"/>
          <w:szCs w:val="20"/>
          <w14:ligatures w14:val="none"/>
        </w:rPr>
        <w:t>porta</w:t>
      </w:r>
      <w:r w:rsidRPr="00572C7B">
        <w:rPr>
          <w:rFonts w:ascii="Arial" w:hAnsi="Arial" w:cs="Arial"/>
          <w:spacing w:val="37"/>
          <w:kern w:val="0"/>
          <w:sz w:val="20"/>
          <w:szCs w:val="20"/>
          <w14:ligatures w14:val="none"/>
        </w:rPr>
        <w:t xml:space="preserve"> </w:t>
      </w:r>
      <w:r w:rsidRPr="00572C7B">
        <w:rPr>
          <w:rFonts w:ascii="Arial" w:hAnsi="Arial" w:cs="Arial"/>
          <w:kern w:val="0"/>
          <w:sz w:val="20"/>
          <w:szCs w:val="20"/>
          <w14:ligatures w14:val="none"/>
        </w:rPr>
        <w:t>focos</w:t>
      </w:r>
      <w:r w:rsidRPr="00572C7B">
        <w:rPr>
          <w:rFonts w:ascii="Arial" w:hAnsi="Arial" w:cs="Arial"/>
          <w:spacing w:val="35"/>
          <w:kern w:val="0"/>
          <w:sz w:val="20"/>
          <w:szCs w:val="20"/>
          <w14:ligatures w14:val="none"/>
        </w:rPr>
        <w:t xml:space="preserve"> </w:t>
      </w:r>
      <w:r w:rsidRPr="00572C7B">
        <w:rPr>
          <w:rFonts w:ascii="Arial" w:hAnsi="Arial" w:cs="Arial"/>
          <w:kern w:val="0"/>
          <w:sz w:val="20"/>
          <w:szCs w:val="20"/>
          <w14:ligatures w14:val="none"/>
        </w:rPr>
        <w:t>de</w:t>
      </w:r>
      <w:r w:rsidRPr="00572C7B">
        <w:rPr>
          <w:rFonts w:ascii="Arial" w:hAnsi="Arial" w:cs="Arial"/>
          <w:spacing w:val="35"/>
          <w:kern w:val="0"/>
          <w:sz w:val="20"/>
          <w:szCs w:val="20"/>
          <w14:ligatures w14:val="none"/>
        </w:rPr>
        <w:t xml:space="preserve"> </w:t>
      </w:r>
      <w:r w:rsidRPr="00572C7B">
        <w:rPr>
          <w:rFonts w:ascii="Arial" w:hAnsi="Arial" w:cs="Arial"/>
          <w:kern w:val="0"/>
          <w:sz w:val="20"/>
          <w:szCs w:val="20"/>
          <w14:ligatures w14:val="none"/>
        </w:rPr>
        <w:t>acordo</w:t>
      </w:r>
      <w:r w:rsidRPr="00572C7B">
        <w:rPr>
          <w:rFonts w:ascii="Arial" w:hAnsi="Arial" w:cs="Arial"/>
          <w:spacing w:val="37"/>
          <w:kern w:val="0"/>
          <w:sz w:val="20"/>
          <w:szCs w:val="20"/>
          <w14:ligatures w14:val="none"/>
        </w:rPr>
        <w:t xml:space="preserve"> </w:t>
      </w:r>
      <w:r w:rsidRPr="00572C7B">
        <w:rPr>
          <w:rFonts w:ascii="Arial" w:hAnsi="Arial" w:cs="Arial"/>
          <w:kern w:val="0"/>
          <w:sz w:val="20"/>
          <w:szCs w:val="20"/>
          <w14:ligatures w14:val="none"/>
        </w:rPr>
        <w:t>com</w:t>
      </w:r>
      <w:r w:rsidRPr="00572C7B">
        <w:rPr>
          <w:rFonts w:ascii="Arial" w:hAnsi="Arial" w:cs="Arial"/>
          <w:spacing w:val="37"/>
          <w:kern w:val="0"/>
          <w:sz w:val="20"/>
          <w:szCs w:val="20"/>
          <w14:ligatures w14:val="none"/>
        </w:rPr>
        <w:t xml:space="preserve"> </w:t>
      </w:r>
      <w:r w:rsidRPr="00572C7B">
        <w:rPr>
          <w:rFonts w:ascii="Arial" w:hAnsi="Arial" w:cs="Arial"/>
          <w:kern w:val="0"/>
          <w:sz w:val="20"/>
          <w:szCs w:val="20"/>
          <w14:ligatures w14:val="none"/>
        </w:rPr>
        <w:t>suas respectivas</w:t>
      </w:r>
      <w:r w:rsidRPr="00572C7B">
        <w:rPr>
          <w:rFonts w:ascii="Arial" w:hAnsi="Arial" w:cs="Arial"/>
          <w:spacing w:val="-5"/>
          <w:kern w:val="0"/>
          <w:sz w:val="20"/>
          <w:szCs w:val="20"/>
          <w14:ligatures w14:val="none"/>
        </w:rPr>
        <w:t xml:space="preserve"> </w:t>
      </w:r>
      <w:r w:rsidRPr="00572C7B">
        <w:rPr>
          <w:rFonts w:ascii="Arial" w:hAnsi="Arial" w:cs="Arial"/>
          <w:kern w:val="0"/>
          <w:sz w:val="20"/>
          <w:szCs w:val="20"/>
          <w14:ligatures w14:val="none"/>
        </w:rPr>
        <w:t>dimensões;</w:t>
      </w:r>
    </w:p>
    <w:p w14:paraId="48437A97" w14:textId="77777777" w:rsidR="00572C7B" w:rsidRPr="00572C7B" w:rsidRDefault="00572C7B" w:rsidP="00572C7B">
      <w:pPr>
        <w:tabs>
          <w:tab w:val="left" w:pos="1347"/>
        </w:tabs>
        <w:spacing w:after="0" w:line="240" w:lineRule="auto"/>
        <w:contextualSpacing/>
        <w:jc w:val="both"/>
        <w:rPr>
          <w:rFonts w:ascii="Arial" w:hAnsi="Arial" w:cs="Arial"/>
          <w:kern w:val="0"/>
          <w:sz w:val="20"/>
          <w:szCs w:val="20"/>
          <w14:ligatures w14:val="none"/>
        </w:rPr>
      </w:pPr>
      <w:r w:rsidRPr="00572C7B">
        <w:rPr>
          <w:rFonts w:ascii="Arial" w:hAnsi="Arial" w:cs="Arial"/>
          <w:kern w:val="0"/>
          <w:sz w:val="20"/>
          <w:szCs w:val="20"/>
          <w14:ligatures w14:val="none"/>
        </w:rPr>
        <w:t>As</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abraçadeiras</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de</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sustentação</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das</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caixas</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porta</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focos</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e</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seus</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respectivos</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adaptadores devem ser compatíveis com os semipórticos a serem implantadas,</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podendo</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ser</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diferenciadas</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pelas</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seguintes</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medidas:</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114mm,</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90mm,</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143mm</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(cônica),</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75mm</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(cônica).</w:t>
      </w:r>
    </w:p>
    <w:p w14:paraId="5FC2BEAE"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t>Deverá incluir serviço de instalação e implantação.</w:t>
      </w:r>
    </w:p>
    <w:p w14:paraId="4D1A1285" w14:textId="77777777" w:rsidR="00572C7B" w:rsidRPr="00572C7B" w:rsidRDefault="00572C7B" w:rsidP="00572C7B">
      <w:pPr>
        <w:spacing w:after="0" w:line="240" w:lineRule="auto"/>
        <w:jc w:val="both"/>
        <w:rPr>
          <w:rFonts w:ascii="Arial" w:eastAsia="Times New Roman" w:hAnsi="Arial" w:cs="Arial"/>
          <w:kern w:val="0"/>
          <w:sz w:val="20"/>
          <w:szCs w:val="20"/>
          <w:lang w:eastAsia="pt-BR"/>
          <w14:ligatures w14:val="none"/>
        </w:rPr>
      </w:pPr>
    </w:p>
    <w:p w14:paraId="7C455513" w14:textId="77777777" w:rsidR="00572C7B" w:rsidRPr="00572C7B" w:rsidRDefault="00572C7B" w:rsidP="00572C7B">
      <w:pPr>
        <w:tabs>
          <w:tab w:val="left" w:pos="987"/>
        </w:tabs>
        <w:spacing w:after="0" w:line="240" w:lineRule="auto"/>
        <w:contextualSpacing/>
        <w:jc w:val="both"/>
        <w:rPr>
          <w:rFonts w:ascii="Arial" w:hAnsi="Arial" w:cs="Arial"/>
          <w:b/>
          <w:kern w:val="0"/>
          <w:sz w:val="20"/>
          <w:szCs w:val="20"/>
          <w:u w:val="single"/>
          <w14:ligatures w14:val="none"/>
        </w:rPr>
      </w:pPr>
      <w:r w:rsidRPr="00572C7B">
        <w:rPr>
          <w:rFonts w:ascii="Arial" w:hAnsi="Arial" w:cs="Arial"/>
          <w:b/>
          <w:kern w:val="0"/>
          <w:sz w:val="20"/>
          <w:szCs w:val="20"/>
          <w:u w:val="single"/>
          <w14:ligatures w14:val="none"/>
        </w:rPr>
        <w:t>Grupo</w:t>
      </w:r>
      <w:r w:rsidRPr="00572C7B">
        <w:rPr>
          <w:rFonts w:ascii="Arial" w:hAnsi="Arial" w:cs="Arial"/>
          <w:b/>
          <w:spacing w:val="-2"/>
          <w:kern w:val="0"/>
          <w:sz w:val="20"/>
          <w:szCs w:val="20"/>
          <w:u w:val="single"/>
          <w14:ligatures w14:val="none"/>
        </w:rPr>
        <w:t xml:space="preserve"> </w:t>
      </w:r>
      <w:r w:rsidRPr="00572C7B">
        <w:rPr>
          <w:rFonts w:ascii="Arial" w:hAnsi="Arial" w:cs="Arial"/>
          <w:b/>
          <w:kern w:val="0"/>
          <w:sz w:val="20"/>
          <w:szCs w:val="20"/>
          <w:u w:val="single"/>
          <w14:ligatures w14:val="none"/>
        </w:rPr>
        <w:t>focal</w:t>
      </w:r>
      <w:r w:rsidRPr="00572C7B">
        <w:rPr>
          <w:rFonts w:ascii="Arial" w:hAnsi="Arial" w:cs="Arial"/>
          <w:b/>
          <w:spacing w:val="-1"/>
          <w:kern w:val="0"/>
          <w:sz w:val="20"/>
          <w:szCs w:val="20"/>
          <w:u w:val="single"/>
          <w14:ligatures w14:val="none"/>
        </w:rPr>
        <w:t xml:space="preserve"> </w:t>
      </w:r>
      <w:r w:rsidRPr="00572C7B">
        <w:rPr>
          <w:rFonts w:ascii="Arial" w:hAnsi="Arial" w:cs="Arial"/>
          <w:b/>
          <w:kern w:val="0"/>
          <w:sz w:val="20"/>
          <w:szCs w:val="20"/>
          <w:u w:val="single"/>
          <w14:ligatures w14:val="none"/>
        </w:rPr>
        <w:t>de</w:t>
      </w:r>
      <w:r w:rsidRPr="00572C7B">
        <w:rPr>
          <w:rFonts w:ascii="Arial" w:hAnsi="Arial" w:cs="Arial"/>
          <w:b/>
          <w:spacing w:val="-2"/>
          <w:kern w:val="0"/>
          <w:sz w:val="20"/>
          <w:szCs w:val="20"/>
          <w:u w:val="single"/>
          <w14:ligatures w14:val="none"/>
        </w:rPr>
        <w:t xml:space="preserve"> </w:t>
      </w:r>
      <w:r w:rsidRPr="00572C7B">
        <w:rPr>
          <w:rFonts w:ascii="Arial" w:hAnsi="Arial" w:cs="Arial"/>
          <w:b/>
          <w:kern w:val="0"/>
          <w:sz w:val="20"/>
          <w:szCs w:val="20"/>
          <w:u w:val="single"/>
          <w14:ligatures w14:val="none"/>
        </w:rPr>
        <w:t>pedestre</w:t>
      </w:r>
      <w:r w:rsidRPr="00572C7B">
        <w:rPr>
          <w:rFonts w:ascii="Arial" w:hAnsi="Arial" w:cs="Arial"/>
          <w:b/>
          <w:spacing w:val="-1"/>
          <w:kern w:val="0"/>
          <w:sz w:val="20"/>
          <w:szCs w:val="20"/>
          <w:u w:val="single"/>
          <w14:ligatures w14:val="none"/>
        </w:rPr>
        <w:t xml:space="preserve"> </w:t>
      </w:r>
      <w:r w:rsidRPr="00572C7B">
        <w:rPr>
          <w:rFonts w:ascii="Arial" w:hAnsi="Arial" w:cs="Arial"/>
          <w:b/>
          <w:kern w:val="0"/>
          <w:sz w:val="20"/>
          <w:szCs w:val="20"/>
          <w:u w:val="single"/>
          <w14:ligatures w14:val="none"/>
        </w:rPr>
        <w:t>a</w:t>
      </w:r>
      <w:r w:rsidRPr="00572C7B">
        <w:rPr>
          <w:rFonts w:ascii="Arial" w:hAnsi="Arial" w:cs="Arial"/>
          <w:b/>
          <w:spacing w:val="-1"/>
          <w:kern w:val="0"/>
          <w:sz w:val="20"/>
          <w:szCs w:val="20"/>
          <w:u w:val="single"/>
          <w14:ligatures w14:val="none"/>
        </w:rPr>
        <w:t xml:space="preserve"> </w:t>
      </w:r>
      <w:r w:rsidRPr="00572C7B">
        <w:rPr>
          <w:rFonts w:ascii="Arial" w:hAnsi="Arial" w:cs="Arial"/>
          <w:b/>
          <w:kern w:val="0"/>
          <w:sz w:val="20"/>
          <w:szCs w:val="20"/>
          <w:u w:val="single"/>
          <w14:ligatures w14:val="none"/>
        </w:rPr>
        <w:t>LED</w:t>
      </w:r>
      <w:r w:rsidRPr="00572C7B">
        <w:rPr>
          <w:rFonts w:ascii="Arial" w:hAnsi="Arial" w:cs="Arial"/>
          <w:b/>
          <w:spacing w:val="-2"/>
          <w:kern w:val="0"/>
          <w:sz w:val="20"/>
          <w:szCs w:val="20"/>
          <w:u w:val="single"/>
          <w14:ligatures w14:val="none"/>
        </w:rPr>
        <w:t xml:space="preserve"> </w:t>
      </w:r>
      <w:r w:rsidRPr="00572C7B">
        <w:rPr>
          <w:rFonts w:ascii="Arial" w:hAnsi="Arial" w:cs="Arial"/>
          <w:b/>
          <w:kern w:val="0"/>
          <w:sz w:val="20"/>
          <w:szCs w:val="20"/>
          <w:u w:val="single"/>
          <w14:ligatures w14:val="none"/>
        </w:rPr>
        <w:t>c/</w:t>
      </w:r>
      <w:r w:rsidRPr="00572C7B">
        <w:rPr>
          <w:rFonts w:ascii="Arial" w:hAnsi="Arial" w:cs="Arial"/>
          <w:b/>
          <w:spacing w:val="-3"/>
          <w:kern w:val="0"/>
          <w:sz w:val="20"/>
          <w:szCs w:val="20"/>
          <w:u w:val="single"/>
          <w14:ligatures w14:val="none"/>
        </w:rPr>
        <w:t xml:space="preserve"> </w:t>
      </w:r>
      <w:r w:rsidRPr="00572C7B">
        <w:rPr>
          <w:rFonts w:ascii="Arial" w:hAnsi="Arial" w:cs="Arial"/>
          <w:b/>
          <w:kern w:val="0"/>
          <w:sz w:val="20"/>
          <w:szCs w:val="20"/>
          <w:u w:val="single"/>
          <w14:ligatures w14:val="none"/>
        </w:rPr>
        <w:t>contador</w:t>
      </w:r>
      <w:r w:rsidRPr="00572C7B">
        <w:rPr>
          <w:rFonts w:ascii="Arial" w:hAnsi="Arial" w:cs="Arial"/>
          <w:b/>
          <w:spacing w:val="-9"/>
          <w:kern w:val="0"/>
          <w:sz w:val="20"/>
          <w:szCs w:val="20"/>
          <w:u w:val="single"/>
          <w14:ligatures w14:val="none"/>
        </w:rPr>
        <w:t xml:space="preserve"> </w:t>
      </w:r>
      <w:r w:rsidRPr="00572C7B">
        <w:rPr>
          <w:rFonts w:ascii="Arial" w:hAnsi="Arial" w:cs="Arial"/>
          <w:b/>
          <w:kern w:val="0"/>
          <w:sz w:val="20"/>
          <w:szCs w:val="20"/>
          <w:u w:val="single"/>
          <w14:ligatures w14:val="none"/>
        </w:rPr>
        <w:t>regressivo</w:t>
      </w:r>
    </w:p>
    <w:p w14:paraId="0ADDB52A" w14:textId="77777777" w:rsidR="00572C7B" w:rsidRPr="00572C7B" w:rsidRDefault="00572C7B" w:rsidP="00572C7B">
      <w:pPr>
        <w:tabs>
          <w:tab w:val="left" w:pos="1205"/>
        </w:tabs>
        <w:spacing w:after="0" w:line="240" w:lineRule="auto"/>
        <w:contextualSpacing/>
        <w:jc w:val="both"/>
        <w:rPr>
          <w:rFonts w:ascii="Arial" w:hAnsi="Arial" w:cs="Arial"/>
          <w:kern w:val="0"/>
          <w:sz w:val="20"/>
          <w:szCs w:val="20"/>
          <w14:ligatures w14:val="none"/>
        </w:rPr>
      </w:pPr>
    </w:p>
    <w:p w14:paraId="767BB816" w14:textId="77777777" w:rsidR="00572C7B" w:rsidRPr="00572C7B" w:rsidRDefault="00572C7B" w:rsidP="00572C7B">
      <w:pPr>
        <w:tabs>
          <w:tab w:val="left" w:pos="1205"/>
        </w:tabs>
        <w:spacing w:after="0" w:line="240" w:lineRule="auto"/>
        <w:contextualSpacing/>
        <w:jc w:val="both"/>
        <w:rPr>
          <w:rFonts w:ascii="Arial" w:hAnsi="Arial" w:cs="Arial"/>
          <w:kern w:val="0"/>
          <w:sz w:val="20"/>
          <w:szCs w:val="20"/>
          <w14:ligatures w14:val="none"/>
        </w:rPr>
      </w:pPr>
      <w:r w:rsidRPr="00572C7B">
        <w:rPr>
          <w:rFonts w:ascii="Arial" w:hAnsi="Arial" w:cs="Arial"/>
          <w:kern w:val="0"/>
          <w:sz w:val="20"/>
          <w:szCs w:val="20"/>
          <w14:ligatures w14:val="none"/>
        </w:rPr>
        <w:t>Os Módulos LEDs deverão substituir todo o conjunto (lentes + refletor + lâmpada +</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bocais + borracha de fixação/vedação) sendo considerados como um único produto,</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incorporando</w:t>
      </w:r>
      <w:r w:rsidRPr="00572C7B">
        <w:rPr>
          <w:rFonts w:ascii="Arial" w:hAnsi="Arial" w:cs="Arial"/>
          <w:spacing w:val="-3"/>
          <w:kern w:val="0"/>
          <w:sz w:val="20"/>
          <w:szCs w:val="20"/>
          <w14:ligatures w14:val="none"/>
        </w:rPr>
        <w:t xml:space="preserve"> </w:t>
      </w:r>
      <w:r w:rsidRPr="00572C7B">
        <w:rPr>
          <w:rFonts w:ascii="Arial" w:hAnsi="Arial" w:cs="Arial"/>
          <w:kern w:val="0"/>
          <w:sz w:val="20"/>
          <w:szCs w:val="20"/>
          <w14:ligatures w14:val="none"/>
        </w:rPr>
        <w:t>os</w:t>
      </w:r>
      <w:r w:rsidRPr="00572C7B">
        <w:rPr>
          <w:rFonts w:ascii="Arial" w:hAnsi="Arial" w:cs="Arial"/>
          <w:spacing w:val="2"/>
          <w:kern w:val="0"/>
          <w:sz w:val="20"/>
          <w:szCs w:val="20"/>
          <w14:ligatures w14:val="none"/>
        </w:rPr>
        <w:t xml:space="preserve"> </w:t>
      </w:r>
      <w:r w:rsidRPr="00572C7B">
        <w:rPr>
          <w:rFonts w:ascii="Arial" w:hAnsi="Arial" w:cs="Arial"/>
          <w:kern w:val="0"/>
          <w:sz w:val="20"/>
          <w:szCs w:val="20"/>
          <w14:ligatures w14:val="none"/>
        </w:rPr>
        <w:t>seguintes</w:t>
      </w:r>
      <w:r w:rsidRPr="00572C7B">
        <w:rPr>
          <w:rFonts w:ascii="Arial" w:hAnsi="Arial" w:cs="Arial"/>
          <w:spacing w:val="-6"/>
          <w:kern w:val="0"/>
          <w:sz w:val="20"/>
          <w:szCs w:val="20"/>
          <w14:ligatures w14:val="none"/>
        </w:rPr>
        <w:t xml:space="preserve"> </w:t>
      </w:r>
      <w:r w:rsidRPr="00572C7B">
        <w:rPr>
          <w:rFonts w:ascii="Arial" w:hAnsi="Arial" w:cs="Arial"/>
          <w:kern w:val="0"/>
          <w:sz w:val="20"/>
          <w:szCs w:val="20"/>
          <w14:ligatures w14:val="none"/>
        </w:rPr>
        <w:t>elementos.</w:t>
      </w:r>
    </w:p>
    <w:p w14:paraId="03522E2A" w14:textId="77777777" w:rsidR="00572C7B" w:rsidRPr="00572C7B" w:rsidRDefault="00572C7B" w:rsidP="00572C7B">
      <w:pPr>
        <w:tabs>
          <w:tab w:val="left" w:pos="1347"/>
        </w:tabs>
        <w:spacing w:after="0" w:line="240" w:lineRule="auto"/>
        <w:contextualSpacing/>
        <w:jc w:val="both"/>
        <w:rPr>
          <w:rFonts w:ascii="Arial" w:hAnsi="Arial" w:cs="Arial"/>
          <w:kern w:val="0"/>
          <w:sz w:val="20"/>
          <w:szCs w:val="20"/>
          <w14:ligatures w14:val="none"/>
        </w:rPr>
      </w:pPr>
    </w:p>
    <w:p w14:paraId="02C1B2A4" w14:textId="77777777" w:rsidR="00572C7B" w:rsidRPr="00572C7B" w:rsidRDefault="00572C7B" w:rsidP="00572C7B">
      <w:pPr>
        <w:tabs>
          <w:tab w:val="left" w:pos="1347"/>
        </w:tabs>
        <w:spacing w:after="0" w:line="240" w:lineRule="auto"/>
        <w:contextualSpacing/>
        <w:jc w:val="both"/>
        <w:rPr>
          <w:rFonts w:ascii="Arial" w:hAnsi="Arial" w:cs="Arial"/>
          <w:kern w:val="0"/>
          <w:sz w:val="20"/>
          <w:szCs w:val="20"/>
          <w14:ligatures w14:val="none"/>
        </w:rPr>
      </w:pPr>
      <w:r w:rsidRPr="00572C7B">
        <w:rPr>
          <w:rFonts w:ascii="Arial" w:hAnsi="Arial" w:cs="Arial"/>
          <w:kern w:val="0"/>
          <w:sz w:val="20"/>
          <w:szCs w:val="20"/>
          <w14:ligatures w14:val="none"/>
        </w:rPr>
        <w:t>As</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lentes</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utilizadas</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deverão</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ser</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incolores,</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conforme</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item</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4.2</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da</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ABNT</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NBR</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15889:2019,</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e</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os</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LEDs</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utilizados</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deverão</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emitir</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luz</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na</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cor</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de</w:t>
      </w:r>
      <w:r w:rsidRPr="00572C7B">
        <w:rPr>
          <w:rFonts w:ascii="Arial" w:hAnsi="Arial" w:cs="Arial"/>
          <w:spacing w:val="67"/>
          <w:kern w:val="0"/>
          <w:sz w:val="20"/>
          <w:szCs w:val="20"/>
          <w14:ligatures w14:val="none"/>
        </w:rPr>
        <w:t xml:space="preserve"> </w:t>
      </w:r>
      <w:r w:rsidRPr="00572C7B">
        <w:rPr>
          <w:rFonts w:ascii="Arial" w:hAnsi="Arial" w:cs="Arial"/>
          <w:kern w:val="0"/>
          <w:sz w:val="20"/>
          <w:szCs w:val="20"/>
          <w14:ligatures w14:val="none"/>
        </w:rPr>
        <w:t>correta</w:t>
      </w:r>
      <w:r w:rsidRPr="00572C7B">
        <w:rPr>
          <w:rFonts w:ascii="Arial" w:hAnsi="Arial" w:cs="Arial"/>
          <w:spacing w:val="-64"/>
          <w:kern w:val="0"/>
          <w:sz w:val="20"/>
          <w:szCs w:val="20"/>
          <w14:ligatures w14:val="none"/>
        </w:rPr>
        <w:t xml:space="preserve"> </w:t>
      </w:r>
      <w:r w:rsidRPr="00572C7B">
        <w:rPr>
          <w:rFonts w:ascii="Arial" w:hAnsi="Arial" w:cs="Arial"/>
          <w:kern w:val="0"/>
          <w:sz w:val="20"/>
          <w:szCs w:val="20"/>
          <w14:ligatures w14:val="none"/>
        </w:rPr>
        <w:t>cromaticidade</w:t>
      </w:r>
      <w:r w:rsidRPr="00572C7B">
        <w:rPr>
          <w:rFonts w:ascii="Arial" w:hAnsi="Arial" w:cs="Arial"/>
          <w:spacing w:val="-3"/>
          <w:kern w:val="0"/>
          <w:sz w:val="20"/>
          <w:szCs w:val="20"/>
          <w14:ligatures w14:val="none"/>
        </w:rPr>
        <w:t xml:space="preserve"> </w:t>
      </w:r>
      <w:r w:rsidRPr="00572C7B">
        <w:rPr>
          <w:rFonts w:ascii="Arial" w:hAnsi="Arial" w:cs="Arial"/>
          <w:kern w:val="0"/>
          <w:sz w:val="20"/>
          <w:szCs w:val="20"/>
          <w14:ligatures w14:val="none"/>
        </w:rPr>
        <w:t>de</w:t>
      </w:r>
      <w:r w:rsidRPr="00572C7B">
        <w:rPr>
          <w:rFonts w:ascii="Arial" w:hAnsi="Arial" w:cs="Arial"/>
          <w:spacing w:val="-2"/>
          <w:kern w:val="0"/>
          <w:sz w:val="20"/>
          <w:szCs w:val="20"/>
          <w14:ligatures w14:val="none"/>
        </w:rPr>
        <w:t xml:space="preserve"> </w:t>
      </w:r>
      <w:r w:rsidRPr="00572C7B">
        <w:rPr>
          <w:rFonts w:ascii="Arial" w:hAnsi="Arial" w:cs="Arial"/>
          <w:kern w:val="0"/>
          <w:sz w:val="20"/>
          <w:szCs w:val="20"/>
          <w14:ligatures w14:val="none"/>
        </w:rPr>
        <w:t>cada</w:t>
      </w:r>
      <w:r w:rsidRPr="00572C7B">
        <w:rPr>
          <w:rFonts w:ascii="Arial" w:hAnsi="Arial" w:cs="Arial"/>
          <w:spacing w:val="-2"/>
          <w:kern w:val="0"/>
          <w:sz w:val="20"/>
          <w:szCs w:val="20"/>
          <w14:ligatures w14:val="none"/>
        </w:rPr>
        <w:t xml:space="preserve"> </w:t>
      </w:r>
      <w:r w:rsidRPr="00572C7B">
        <w:rPr>
          <w:rFonts w:ascii="Arial" w:hAnsi="Arial" w:cs="Arial"/>
          <w:kern w:val="0"/>
          <w:sz w:val="20"/>
          <w:szCs w:val="20"/>
          <w14:ligatures w14:val="none"/>
        </w:rPr>
        <w:t>tipo</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de</w:t>
      </w:r>
      <w:r w:rsidRPr="00572C7B">
        <w:rPr>
          <w:rFonts w:ascii="Arial" w:hAnsi="Arial" w:cs="Arial"/>
          <w:spacing w:val="-3"/>
          <w:kern w:val="0"/>
          <w:sz w:val="20"/>
          <w:szCs w:val="20"/>
          <w14:ligatures w14:val="none"/>
        </w:rPr>
        <w:t xml:space="preserve"> </w:t>
      </w:r>
      <w:r w:rsidRPr="00572C7B">
        <w:rPr>
          <w:rFonts w:ascii="Arial" w:hAnsi="Arial" w:cs="Arial"/>
          <w:kern w:val="0"/>
          <w:sz w:val="20"/>
          <w:szCs w:val="20"/>
          <w14:ligatures w14:val="none"/>
        </w:rPr>
        <w:t>módulo (Vermelha</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e</w:t>
      </w:r>
      <w:r w:rsidRPr="00572C7B">
        <w:rPr>
          <w:rFonts w:ascii="Arial" w:hAnsi="Arial" w:cs="Arial"/>
          <w:spacing w:val="-6"/>
          <w:kern w:val="0"/>
          <w:sz w:val="20"/>
          <w:szCs w:val="20"/>
          <w14:ligatures w14:val="none"/>
        </w:rPr>
        <w:t xml:space="preserve"> </w:t>
      </w:r>
      <w:r w:rsidRPr="00572C7B">
        <w:rPr>
          <w:rFonts w:ascii="Arial" w:hAnsi="Arial" w:cs="Arial"/>
          <w:kern w:val="0"/>
          <w:sz w:val="20"/>
          <w:szCs w:val="20"/>
          <w14:ligatures w14:val="none"/>
        </w:rPr>
        <w:t>Verde).</w:t>
      </w:r>
    </w:p>
    <w:p w14:paraId="5BEEE597" w14:textId="77777777" w:rsidR="00572C7B" w:rsidRPr="00572C7B" w:rsidRDefault="00572C7B" w:rsidP="00572C7B">
      <w:pPr>
        <w:tabs>
          <w:tab w:val="left" w:pos="1347"/>
        </w:tabs>
        <w:spacing w:after="0" w:line="240" w:lineRule="auto"/>
        <w:contextualSpacing/>
        <w:jc w:val="both"/>
        <w:rPr>
          <w:rFonts w:ascii="Arial" w:hAnsi="Arial" w:cs="Arial"/>
          <w:kern w:val="0"/>
          <w:sz w:val="20"/>
          <w:szCs w:val="20"/>
          <w14:ligatures w14:val="none"/>
        </w:rPr>
      </w:pPr>
    </w:p>
    <w:p w14:paraId="76EAC28A" w14:textId="77777777" w:rsidR="00572C7B" w:rsidRPr="00572C7B" w:rsidRDefault="00572C7B" w:rsidP="00572C7B">
      <w:pPr>
        <w:tabs>
          <w:tab w:val="left" w:pos="1347"/>
        </w:tabs>
        <w:spacing w:after="0" w:line="240" w:lineRule="auto"/>
        <w:contextualSpacing/>
        <w:jc w:val="both"/>
        <w:rPr>
          <w:rFonts w:ascii="Arial" w:hAnsi="Arial" w:cs="Arial"/>
          <w:kern w:val="0"/>
          <w:sz w:val="20"/>
          <w:szCs w:val="20"/>
          <w14:ligatures w14:val="none"/>
        </w:rPr>
      </w:pPr>
      <w:r w:rsidRPr="00572C7B">
        <w:rPr>
          <w:rFonts w:ascii="Arial" w:hAnsi="Arial" w:cs="Arial"/>
          <w:kern w:val="0"/>
          <w:sz w:val="20"/>
          <w:szCs w:val="20"/>
          <w14:ligatures w14:val="none"/>
        </w:rPr>
        <w:t>Os</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módulos</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semafóricos</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a</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LED</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interativo</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com</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contagem</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regressiva,</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deverão</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possuir</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uma</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construção</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que</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permita</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garantir</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a</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integridade</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no</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manuseio.</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O</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encapsulamento de todos os componentes internos do módulo, incluindo circuito</w:t>
      </w:r>
      <w:r w:rsidRPr="00572C7B">
        <w:rPr>
          <w:rFonts w:ascii="Arial" w:hAnsi="Arial" w:cs="Arial"/>
          <w:spacing w:val="1"/>
          <w:kern w:val="0"/>
          <w:sz w:val="20"/>
          <w:szCs w:val="20"/>
          <w14:ligatures w14:val="none"/>
        </w:rPr>
        <w:t xml:space="preserve"> </w:t>
      </w:r>
      <w:r w:rsidRPr="00572C7B">
        <w:rPr>
          <w:rFonts w:ascii="Arial" w:hAnsi="Arial" w:cs="Arial"/>
          <w:spacing w:val="-1"/>
          <w:kern w:val="0"/>
          <w:sz w:val="20"/>
          <w:szCs w:val="20"/>
          <w14:ligatures w14:val="none"/>
        </w:rPr>
        <w:t>eletrônico</w:t>
      </w:r>
      <w:r w:rsidRPr="00572C7B">
        <w:rPr>
          <w:rFonts w:ascii="Arial" w:hAnsi="Arial" w:cs="Arial"/>
          <w:spacing w:val="-2"/>
          <w:kern w:val="0"/>
          <w:sz w:val="20"/>
          <w:szCs w:val="20"/>
          <w14:ligatures w14:val="none"/>
        </w:rPr>
        <w:t xml:space="preserve"> </w:t>
      </w:r>
      <w:r w:rsidRPr="00572C7B">
        <w:rPr>
          <w:rFonts w:ascii="Arial" w:hAnsi="Arial" w:cs="Arial"/>
          <w:kern w:val="0"/>
          <w:sz w:val="20"/>
          <w:szCs w:val="20"/>
          <w14:ligatures w14:val="none"/>
        </w:rPr>
        <w:t>completo e</w:t>
      </w:r>
      <w:r w:rsidRPr="00572C7B">
        <w:rPr>
          <w:rFonts w:ascii="Arial" w:hAnsi="Arial" w:cs="Arial"/>
          <w:spacing w:val="-3"/>
          <w:kern w:val="0"/>
          <w:sz w:val="20"/>
          <w:szCs w:val="20"/>
          <w14:ligatures w14:val="none"/>
        </w:rPr>
        <w:t xml:space="preserve"> </w:t>
      </w:r>
      <w:r w:rsidRPr="00572C7B">
        <w:rPr>
          <w:rFonts w:ascii="Arial" w:hAnsi="Arial" w:cs="Arial"/>
          <w:kern w:val="0"/>
          <w:sz w:val="20"/>
          <w:szCs w:val="20"/>
          <w14:ligatures w14:val="none"/>
        </w:rPr>
        <w:t>LED</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deverá ser</w:t>
      </w:r>
      <w:r w:rsidRPr="00572C7B">
        <w:rPr>
          <w:rFonts w:ascii="Arial" w:hAnsi="Arial" w:cs="Arial"/>
          <w:spacing w:val="-3"/>
          <w:kern w:val="0"/>
          <w:sz w:val="20"/>
          <w:szCs w:val="20"/>
          <w14:ligatures w14:val="none"/>
        </w:rPr>
        <w:t xml:space="preserve"> </w:t>
      </w:r>
      <w:r w:rsidRPr="00572C7B">
        <w:rPr>
          <w:rFonts w:ascii="Arial" w:hAnsi="Arial" w:cs="Arial"/>
          <w:kern w:val="0"/>
          <w:sz w:val="20"/>
          <w:szCs w:val="20"/>
          <w14:ligatures w14:val="none"/>
        </w:rPr>
        <w:t>feito</w:t>
      </w:r>
      <w:r w:rsidRPr="00572C7B">
        <w:rPr>
          <w:rFonts w:ascii="Arial" w:hAnsi="Arial" w:cs="Arial"/>
          <w:spacing w:val="-2"/>
          <w:kern w:val="0"/>
          <w:sz w:val="20"/>
          <w:szCs w:val="20"/>
          <w14:ligatures w14:val="none"/>
        </w:rPr>
        <w:t xml:space="preserve"> </w:t>
      </w:r>
      <w:r w:rsidRPr="00572C7B">
        <w:rPr>
          <w:rFonts w:ascii="Arial" w:hAnsi="Arial" w:cs="Arial"/>
          <w:kern w:val="0"/>
          <w:sz w:val="20"/>
          <w:szCs w:val="20"/>
          <w14:ligatures w14:val="none"/>
        </w:rPr>
        <w:t>com material resistente</w:t>
      </w:r>
      <w:r w:rsidRPr="00572C7B">
        <w:rPr>
          <w:rFonts w:ascii="Arial" w:hAnsi="Arial" w:cs="Arial"/>
          <w:spacing w:val="-28"/>
          <w:kern w:val="0"/>
          <w:sz w:val="20"/>
          <w:szCs w:val="20"/>
          <w14:ligatures w14:val="none"/>
        </w:rPr>
        <w:t xml:space="preserve"> </w:t>
      </w:r>
      <w:r w:rsidRPr="00572C7B">
        <w:rPr>
          <w:rFonts w:ascii="Arial" w:hAnsi="Arial" w:cs="Arial"/>
          <w:kern w:val="0"/>
          <w:sz w:val="20"/>
          <w:szCs w:val="20"/>
          <w14:ligatures w14:val="none"/>
        </w:rPr>
        <w:t>mecanicamente:</w:t>
      </w:r>
    </w:p>
    <w:p w14:paraId="273627E3" w14:textId="77777777" w:rsidR="00572C7B" w:rsidRPr="00572C7B" w:rsidRDefault="00572C7B" w:rsidP="00572C7B">
      <w:pPr>
        <w:tabs>
          <w:tab w:val="left" w:pos="1347"/>
        </w:tabs>
        <w:spacing w:after="0" w:line="240" w:lineRule="auto"/>
        <w:contextualSpacing/>
        <w:jc w:val="both"/>
        <w:rPr>
          <w:rFonts w:ascii="Arial" w:hAnsi="Arial" w:cs="Arial"/>
          <w:kern w:val="0"/>
          <w:sz w:val="20"/>
          <w:szCs w:val="20"/>
          <w14:ligatures w14:val="none"/>
        </w:rPr>
      </w:pPr>
      <w:r w:rsidRPr="00572C7B">
        <w:rPr>
          <w:rFonts w:ascii="Arial" w:hAnsi="Arial" w:cs="Arial"/>
          <w:kern w:val="0"/>
          <w:sz w:val="20"/>
          <w:szCs w:val="20"/>
          <w14:ligatures w14:val="none"/>
        </w:rPr>
        <w:t>Placa</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de</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Circuitos</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Impressos.</w:t>
      </w:r>
    </w:p>
    <w:p w14:paraId="63A4FDC3" w14:textId="77777777" w:rsidR="00572C7B" w:rsidRPr="00572C7B" w:rsidRDefault="00572C7B" w:rsidP="00572C7B">
      <w:pPr>
        <w:tabs>
          <w:tab w:val="left" w:pos="1347"/>
        </w:tabs>
        <w:spacing w:after="0" w:line="240" w:lineRule="auto"/>
        <w:contextualSpacing/>
        <w:jc w:val="both"/>
        <w:rPr>
          <w:rFonts w:ascii="Arial" w:hAnsi="Arial" w:cs="Arial"/>
          <w:kern w:val="0"/>
          <w:sz w:val="20"/>
          <w:szCs w:val="20"/>
          <w14:ligatures w14:val="none"/>
        </w:rPr>
      </w:pPr>
      <w:r w:rsidRPr="00572C7B">
        <w:rPr>
          <w:rFonts w:ascii="Arial" w:hAnsi="Arial" w:cs="Arial"/>
          <w:kern w:val="0"/>
          <w:sz w:val="20"/>
          <w:szCs w:val="20"/>
          <w14:ligatures w14:val="none"/>
        </w:rPr>
        <w:t>LED em PTH (Pin ThroughHole) montados através de furos na placa do circuito</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impresso;</w:t>
      </w:r>
    </w:p>
    <w:p w14:paraId="4BA81AEC" w14:textId="77777777" w:rsidR="00572C7B" w:rsidRPr="00572C7B" w:rsidRDefault="00572C7B" w:rsidP="00572C7B">
      <w:pPr>
        <w:tabs>
          <w:tab w:val="left" w:pos="1347"/>
        </w:tabs>
        <w:spacing w:after="0" w:line="240" w:lineRule="auto"/>
        <w:contextualSpacing/>
        <w:jc w:val="both"/>
        <w:rPr>
          <w:rFonts w:ascii="Arial" w:hAnsi="Arial" w:cs="Arial"/>
          <w:kern w:val="0"/>
          <w:sz w:val="20"/>
          <w:szCs w:val="20"/>
          <w14:ligatures w14:val="none"/>
        </w:rPr>
      </w:pPr>
      <w:r w:rsidRPr="00572C7B">
        <w:rPr>
          <w:rFonts w:ascii="Arial" w:hAnsi="Arial" w:cs="Arial"/>
          <w:kern w:val="0"/>
          <w:sz w:val="20"/>
          <w:szCs w:val="20"/>
          <w14:ligatures w14:val="none"/>
        </w:rPr>
        <w:t>Fonte</w:t>
      </w:r>
      <w:r w:rsidRPr="00572C7B">
        <w:rPr>
          <w:rFonts w:ascii="Arial" w:hAnsi="Arial" w:cs="Arial"/>
          <w:spacing w:val="-3"/>
          <w:kern w:val="0"/>
          <w:sz w:val="20"/>
          <w:szCs w:val="20"/>
          <w14:ligatures w14:val="none"/>
        </w:rPr>
        <w:t xml:space="preserve"> </w:t>
      </w:r>
      <w:r w:rsidRPr="00572C7B">
        <w:rPr>
          <w:rFonts w:ascii="Arial" w:hAnsi="Arial" w:cs="Arial"/>
          <w:kern w:val="0"/>
          <w:sz w:val="20"/>
          <w:szCs w:val="20"/>
          <w14:ligatures w14:val="none"/>
        </w:rPr>
        <w:t>chaveada</w:t>
      </w:r>
      <w:r w:rsidRPr="00572C7B">
        <w:rPr>
          <w:rFonts w:ascii="Arial" w:hAnsi="Arial" w:cs="Arial"/>
          <w:spacing w:val="-3"/>
          <w:kern w:val="0"/>
          <w:sz w:val="20"/>
          <w:szCs w:val="20"/>
          <w14:ligatures w14:val="none"/>
        </w:rPr>
        <w:t xml:space="preserve"> </w:t>
      </w:r>
      <w:r w:rsidRPr="00572C7B">
        <w:rPr>
          <w:rFonts w:ascii="Arial" w:hAnsi="Arial" w:cs="Arial"/>
          <w:kern w:val="0"/>
          <w:sz w:val="20"/>
          <w:szCs w:val="20"/>
          <w14:ligatures w14:val="none"/>
        </w:rPr>
        <w:t>de</w:t>
      </w:r>
      <w:r w:rsidRPr="00572C7B">
        <w:rPr>
          <w:rFonts w:ascii="Arial" w:hAnsi="Arial" w:cs="Arial"/>
          <w:spacing w:val="-3"/>
          <w:kern w:val="0"/>
          <w:sz w:val="20"/>
          <w:szCs w:val="20"/>
          <w14:ligatures w14:val="none"/>
        </w:rPr>
        <w:t xml:space="preserve"> </w:t>
      </w:r>
      <w:r w:rsidRPr="00572C7B">
        <w:rPr>
          <w:rFonts w:ascii="Arial" w:hAnsi="Arial" w:cs="Arial"/>
          <w:kern w:val="0"/>
          <w:sz w:val="20"/>
          <w:szCs w:val="20"/>
          <w14:ligatures w14:val="none"/>
        </w:rPr>
        <w:t>alimentação;</w:t>
      </w:r>
    </w:p>
    <w:p w14:paraId="0B1DBDF5" w14:textId="77777777" w:rsidR="00572C7B" w:rsidRPr="00572C7B" w:rsidRDefault="00572C7B" w:rsidP="00572C7B">
      <w:pPr>
        <w:tabs>
          <w:tab w:val="left" w:pos="1347"/>
        </w:tabs>
        <w:spacing w:after="0" w:line="240" w:lineRule="auto"/>
        <w:contextualSpacing/>
        <w:jc w:val="both"/>
        <w:rPr>
          <w:rFonts w:ascii="Arial" w:hAnsi="Arial" w:cs="Arial"/>
          <w:kern w:val="0"/>
          <w:sz w:val="20"/>
          <w:szCs w:val="20"/>
          <w14:ligatures w14:val="none"/>
        </w:rPr>
      </w:pPr>
      <w:r w:rsidRPr="00572C7B">
        <w:rPr>
          <w:rFonts w:ascii="Arial" w:hAnsi="Arial" w:cs="Arial"/>
          <w:kern w:val="0"/>
          <w:sz w:val="20"/>
          <w:szCs w:val="20"/>
          <w14:ligatures w14:val="none"/>
        </w:rPr>
        <w:t>Acessórios</w:t>
      </w:r>
      <w:r w:rsidRPr="00572C7B">
        <w:rPr>
          <w:rFonts w:ascii="Arial" w:hAnsi="Arial" w:cs="Arial"/>
          <w:spacing w:val="-3"/>
          <w:kern w:val="0"/>
          <w:sz w:val="20"/>
          <w:szCs w:val="20"/>
          <w14:ligatures w14:val="none"/>
        </w:rPr>
        <w:t xml:space="preserve"> </w:t>
      </w:r>
      <w:r w:rsidRPr="00572C7B">
        <w:rPr>
          <w:rFonts w:ascii="Arial" w:hAnsi="Arial" w:cs="Arial"/>
          <w:kern w:val="0"/>
          <w:sz w:val="20"/>
          <w:szCs w:val="20"/>
          <w14:ligatures w14:val="none"/>
        </w:rPr>
        <w:t>construtivos</w:t>
      </w:r>
      <w:r w:rsidRPr="00572C7B">
        <w:rPr>
          <w:rFonts w:ascii="Arial" w:hAnsi="Arial" w:cs="Arial"/>
          <w:spacing w:val="-2"/>
          <w:kern w:val="0"/>
          <w:sz w:val="20"/>
          <w:szCs w:val="20"/>
          <w14:ligatures w14:val="none"/>
        </w:rPr>
        <w:t xml:space="preserve"> </w:t>
      </w:r>
      <w:r w:rsidRPr="00572C7B">
        <w:rPr>
          <w:rFonts w:ascii="Arial" w:hAnsi="Arial" w:cs="Arial"/>
          <w:kern w:val="0"/>
          <w:sz w:val="20"/>
          <w:szCs w:val="20"/>
          <w14:ligatures w14:val="none"/>
        </w:rPr>
        <w:t>(terminais</w:t>
      </w:r>
      <w:r w:rsidRPr="00572C7B">
        <w:rPr>
          <w:rFonts w:ascii="Arial" w:hAnsi="Arial" w:cs="Arial"/>
          <w:spacing w:val="-5"/>
          <w:kern w:val="0"/>
          <w:sz w:val="20"/>
          <w:szCs w:val="20"/>
          <w14:ligatures w14:val="none"/>
        </w:rPr>
        <w:t xml:space="preserve"> </w:t>
      </w:r>
      <w:r w:rsidRPr="00572C7B">
        <w:rPr>
          <w:rFonts w:ascii="Arial" w:hAnsi="Arial" w:cs="Arial"/>
          <w:kern w:val="0"/>
          <w:sz w:val="20"/>
          <w:szCs w:val="20"/>
          <w14:ligatures w14:val="none"/>
        </w:rPr>
        <w:t>de</w:t>
      </w:r>
      <w:r w:rsidRPr="00572C7B">
        <w:rPr>
          <w:rFonts w:ascii="Arial" w:hAnsi="Arial" w:cs="Arial"/>
          <w:spacing w:val="-2"/>
          <w:kern w:val="0"/>
          <w:sz w:val="20"/>
          <w:szCs w:val="20"/>
          <w14:ligatures w14:val="none"/>
        </w:rPr>
        <w:t xml:space="preserve"> </w:t>
      </w:r>
      <w:r w:rsidRPr="00572C7B">
        <w:rPr>
          <w:rFonts w:ascii="Arial" w:hAnsi="Arial" w:cs="Arial"/>
          <w:kern w:val="0"/>
          <w:sz w:val="20"/>
          <w:szCs w:val="20"/>
          <w14:ligatures w14:val="none"/>
        </w:rPr>
        <w:t>conexão,</w:t>
      </w:r>
      <w:r w:rsidRPr="00572C7B">
        <w:rPr>
          <w:rFonts w:ascii="Arial" w:hAnsi="Arial" w:cs="Arial"/>
          <w:spacing w:val="-2"/>
          <w:kern w:val="0"/>
          <w:sz w:val="20"/>
          <w:szCs w:val="20"/>
          <w14:ligatures w14:val="none"/>
        </w:rPr>
        <w:t xml:space="preserve"> </w:t>
      </w:r>
      <w:r w:rsidRPr="00572C7B">
        <w:rPr>
          <w:rFonts w:ascii="Arial" w:hAnsi="Arial" w:cs="Arial"/>
          <w:kern w:val="0"/>
          <w:sz w:val="20"/>
          <w:szCs w:val="20"/>
          <w14:ligatures w14:val="none"/>
        </w:rPr>
        <w:t>caixa</w:t>
      </w:r>
      <w:r w:rsidRPr="00572C7B">
        <w:rPr>
          <w:rFonts w:ascii="Arial" w:hAnsi="Arial" w:cs="Arial"/>
          <w:spacing w:val="-4"/>
          <w:kern w:val="0"/>
          <w:sz w:val="20"/>
          <w:szCs w:val="20"/>
          <w14:ligatures w14:val="none"/>
        </w:rPr>
        <w:t xml:space="preserve"> </w:t>
      </w:r>
      <w:r w:rsidRPr="00572C7B">
        <w:rPr>
          <w:rFonts w:ascii="Arial" w:hAnsi="Arial" w:cs="Arial"/>
          <w:kern w:val="0"/>
          <w:sz w:val="20"/>
          <w:szCs w:val="20"/>
          <w14:ligatures w14:val="none"/>
        </w:rPr>
        <w:t>de</w:t>
      </w:r>
      <w:r w:rsidRPr="00572C7B">
        <w:rPr>
          <w:rFonts w:ascii="Arial" w:hAnsi="Arial" w:cs="Arial"/>
          <w:spacing w:val="-4"/>
          <w:kern w:val="0"/>
          <w:sz w:val="20"/>
          <w:szCs w:val="20"/>
          <w14:ligatures w14:val="none"/>
        </w:rPr>
        <w:t xml:space="preserve"> </w:t>
      </w:r>
      <w:r w:rsidRPr="00572C7B">
        <w:rPr>
          <w:rFonts w:ascii="Arial" w:hAnsi="Arial" w:cs="Arial"/>
          <w:kern w:val="0"/>
          <w:sz w:val="20"/>
          <w:szCs w:val="20"/>
          <w14:ligatures w14:val="none"/>
        </w:rPr>
        <w:t>acondicionamento,</w:t>
      </w:r>
      <w:r w:rsidRPr="00572C7B">
        <w:rPr>
          <w:rFonts w:ascii="Arial" w:hAnsi="Arial" w:cs="Arial"/>
          <w:spacing w:val="-13"/>
          <w:kern w:val="0"/>
          <w:sz w:val="20"/>
          <w:szCs w:val="20"/>
          <w14:ligatures w14:val="none"/>
        </w:rPr>
        <w:t xml:space="preserve"> </w:t>
      </w:r>
      <w:r w:rsidRPr="00572C7B">
        <w:rPr>
          <w:rFonts w:ascii="Arial" w:hAnsi="Arial" w:cs="Arial"/>
          <w:kern w:val="0"/>
          <w:sz w:val="20"/>
          <w:szCs w:val="20"/>
          <w14:ligatures w14:val="none"/>
        </w:rPr>
        <w:t>etc.).</w:t>
      </w:r>
    </w:p>
    <w:p w14:paraId="0F0D1AE7" w14:textId="77777777" w:rsidR="00572C7B" w:rsidRPr="00572C7B" w:rsidRDefault="00572C7B" w:rsidP="00572C7B">
      <w:pPr>
        <w:tabs>
          <w:tab w:val="left" w:pos="1347"/>
        </w:tabs>
        <w:spacing w:after="0" w:line="240" w:lineRule="auto"/>
        <w:contextualSpacing/>
        <w:jc w:val="both"/>
        <w:rPr>
          <w:rFonts w:ascii="Arial" w:hAnsi="Arial" w:cs="Arial"/>
          <w:kern w:val="0"/>
          <w:sz w:val="20"/>
          <w:szCs w:val="20"/>
          <w14:ligatures w14:val="none"/>
        </w:rPr>
      </w:pPr>
      <w:r w:rsidRPr="00572C7B">
        <w:rPr>
          <w:rFonts w:ascii="Arial" w:hAnsi="Arial" w:cs="Arial"/>
          <w:kern w:val="0"/>
          <w:sz w:val="20"/>
          <w:szCs w:val="20"/>
          <w14:ligatures w14:val="none"/>
        </w:rPr>
        <w:t>Lente</w:t>
      </w:r>
    </w:p>
    <w:p w14:paraId="04CDBA8E" w14:textId="77777777" w:rsidR="00572C7B" w:rsidRPr="00572C7B" w:rsidRDefault="00572C7B" w:rsidP="00572C7B">
      <w:pPr>
        <w:tabs>
          <w:tab w:val="left" w:pos="1347"/>
        </w:tabs>
        <w:spacing w:after="0" w:line="240" w:lineRule="auto"/>
        <w:contextualSpacing/>
        <w:jc w:val="both"/>
        <w:rPr>
          <w:rFonts w:ascii="Arial" w:hAnsi="Arial" w:cs="Arial"/>
          <w:kern w:val="0"/>
          <w:sz w:val="20"/>
          <w:szCs w:val="20"/>
          <w14:ligatures w14:val="none"/>
        </w:rPr>
      </w:pPr>
      <w:r w:rsidRPr="00572C7B">
        <w:rPr>
          <w:rFonts w:ascii="Arial" w:hAnsi="Arial" w:cs="Arial"/>
          <w:kern w:val="0"/>
          <w:sz w:val="20"/>
          <w:szCs w:val="20"/>
          <w14:ligatures w14:val="none"/>
        </w:rPr>
        <w:t>A</w:t>
      </w:r>
      <w:r w:rsidRPr="00572C7B">
        <w:rPr>
          <w:rFonts w:ascii="Arial" w:hAnsi="Arial" w:cs="Arial"/>
          <w:spacing w:val="-2"/>
          <w:kern w:val="0"/>
          <w:sz w:val="20"/>
          <w:szCs w:val="20"/>
          <w14:ligatures w14:val="none"/>
        </w:rPr>
        <w:t xml:space="preserve"> </w:t>
      </w:r>
      <w:r w:rsidRPr="00572C7B">
        <w:rPr>
          <w:rFonts w:ascii="Arial" w:hAnsi="Arial" w:cs="Arial"/>
          <w:kern w:val="0"/>
          <w:sz w:val="20"/>
          <w:szCs w:val="20"/>
          <w14:ligatures w14:val="none"/>
        </w:rPr>
        <w:t>avaria</w:t>
      </w:r>
      <w:r w:rsidRPr="00572C7B">
        <w:rPr>
          <w:rFonts w:ascii="Arial" w:hAnsi="Arial" w:cs="Arial"/>
          <w:spacing w:val="-3"/>
          <w:kern w:val="0"/>
          <w:sz w:val="20"/>
          <w:szCs w:val="20"/>
          <w14:ligatures w14:val="none"/>
        </w:rPr>
        <w:t xml:space="preserve"> </w:t>
      </w:r>
      <w:r w:rsidRPr="00572C7B">
        <w:rPr>
          <w:rFonts w:ascii="Arial" w:hAnsi="Arial" w:cs="Arial"/>
          <w:kern w:val="0"/>
          <w:sz w:val="20"/>
          <w:szCs w:val="20"/>
          <w14:ligatures w14:val="none"/>
        </w:rPr>
        <w:t>de</w:t>
      </w:r>
      <w:r w:rsidRPr="00572C7B">
        <w:rPr>
          <w:rFonts w:ascii="Arial" w:hAnsi="Arial" w:cs="Arial"/>
          <w:spacing w:val="-3"/>
          <w:kern w:val="0"/>
          <w:sz w:val="20"/>
          <w:szCs w:val="20"/>
          <w14:ligatures w14:val="none"/>
        </w:rPr>
        <w:t xml:space="preserve"> </w:t>
      </w:r>
      <w:r w:rsidRPr="00572C7B">
        <w:rPr>
          <w:rFonts w:ascii="Arial" w:hAnsi="Arial" w:cs="Arial"/>
          <w:kern w:val="0"/>
          <w:sz w:val="20"/>
          <w:szCs w:val="20"/>
          <w14:ligatures w14:val="none"/>
        </w:rPr>
        <w:t>um</w:t>
      </w:r>
      <w:r w:rsidRPr="00572C7B">
        <w:rPr>
          <w:rFonts w:ascii="Arial" w:hAnsi="Arial" w:cs="Arial"/>
          <w:spacing w:val="-2"/>
          <w:kern w:val="0"/>
          <w:sz w:val="20"/>
          <w:szCs w:val="20"/>
          <w14:ligatures w14:val="none"/>
        </w:rPr>
        <w:t xml:space="preserve"> </w:t>
      </w:r>
      <w:r w:rsidRPr="00572C7B">
        <w:rPr>
          <w:rFonts w:ascii="Arial" w:hAnsi="Arial" w:cs="Arial"/>
          <w:kern w:val="0"/>
          <w:sz w:val="20"/>
          <w:szCs w:val="20"/>
          <w14:ligatures w14:val="none"/>
        </w:rPr>
        <w:t>LED</w:t>
      </w:r>
      <w:r w:rsidRPr="00572C7B">
        <w:rPr>
          <w:rFonts w:ascii="Arial" w:hAnsi="Arial" w:cs="Arial"/>
          <w:spacing w:val="-4"/>
          <w:kern w:val="0"/>
          <w:sz w:val="20"/>
          <w:szCs w:val="20"/>
          <w14:ligatures w14:val="none"/>
        </w:rPr>
        <w:t xml:space="preserve"> </w:t>
      </w:r>
      <w:r w:rsidRPr="00572C7B">
        <w:rPr>
          <w:rFonts w:ascii="Arial" w:hAnsi="Arial" w:cs="Arial"/>
          <w:kern w:val="0"/>
          <w:sz w:val="20"/>
          <w:szCs w:val="20"/>
          <w14:ligatures w14:val="none"/>
        </w:rPr>
        <w:t>não</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poderá</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deixar</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o</w:t>
      </w:r>
      <w:r w:rsidRPr="00572C7B">
        <w:rPr>
          <w:rFonts w:ascii="Arial" w:hAnsi="Arial" w:cs="Arial"/>
          <w:spacing w:val="2"/>
          <w:kern w:val="0"/>
          <w:sz w:val="20"/>
          <w:szCs w:val="20"/>
          <w14:ligatures w14:val="none"/>
        </w:rPr>
        <w:t xml:space="preserve"> </w:t>
      </w:r>
      <w:r w:rsidRPr="00572C7B">
        <w:rPr>
          <w:rFonts w:ascii="Arial" w:hAnsi="Arial" w:cs="Arial"/>
          <w:kern w:val="0"/>
          <w:sz w:val="20"/>
          <w:szCs w:val="20"/>
          <w14:ligatures w14:val="none"/>
        </w:rPr>
        <w:t>módulo</w:t>
      </w:r>
      <w:r w:rsidRPr="00572C7B">
        <w:rPr>
          <w:rFonts w:ascii="Arial" w:hAnsi="Arial" w:cs="Arial"/>
          <w:spacing w:val="-9"/>
          <w:kern w:val="0"/>
          <w:sz w:val="20"/>
          <w:szCs w:val="20"/>
          <w14:ligatures w14:val="none"/>
        </w:rPr>
        <w:t xml:space="preserve"> </w:t>
      </w:r>
      <w:r w:rsidRPr="00572C7B">
        <w:rPr>
          <w:rFonts w:ascii="Arial" w:hAnsi="Arial" w:cs="Arial"/>
          <w:kern w:val="0"/>
          <w:sz w:val="20"/>
          <w:szCs w:val="20"/>
          <w14:ligatures w14:val="none"/>
        </w:rPr>
        <w:t>inoperante.</w:t>
      </w:r>
    </w:p>
    <w:p w14:paraId="637A9A9F" w14:textId="77777777" w:rsidR="00572C7B" w:rsidRPr="00572C7B" w:rsidRDefault="00572C7B" w:rsidP="00572C7B">
      <w:pPr>
        <w:tabs>
          <w:tab w:val="left" w:pos="1347"/>
        </w:tabs>
        <w:spacing w:after="0" w:line="240" w:lineRule="auto"/>
        <w:contextualSpacing/>
        <w:jc w:val="both"/>
        <w:rPr>
          <w:rFonts w:ascii="Arial" w:hAnsi="Arial" w:cs="Arial"/>
          <w:kern w:val="0"/>
          <w:sz w:val="20"/>
          <w:szCs w:val="20"/>
          <w14:ligatures w14:val="none"/>
        </w:rPr>
      </w:pPr>
      <w:r w:rsidRPr="00572C7B">
        <w:rPr>
          <w:rFonts w:ascii="Arial" w:hAnsi="Arial" w:cs="Arial"/>
          <w:kern w:val="0"/>
          <w:sz w:val="20"/>
          <w:szCs w:val="20"/>
          <w14:ligatures w14:val="none"/>
        </w:rPr>
        <w:t>O módulo semafórico a LED interativo com contagem regressiva é formado por 2</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módulos</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que</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funcionalmente</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são</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idênticos</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aos</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focos</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de</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um</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semáforo</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para</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pedestre.</w:t>
      </w:r>
    </w:p>
    <w:p w14:paraId="718AB913" w14:textId="77777777" w:rsidR="00572C7B" w:rsidRPr="00572C7B" w:rsidRDefault="00572C7B" w:rsidP="00572C7B">
      <w:pPr>
        <w:tabs>
          <w:tab w:val="left" w:pos="1347"/>
        </w:tabs>
        <w:spacing w:after="0" w:line="240" w:lineRule="auto"/>
        <w:contextualSpacing/>
        <w:jc w:val="both"/>
        <w:rPr>
          <w:rFonts w:ascii="Arial" w:hAnsi="Arial" w:cs="Arial"/>
          <w:kern w:val="0"/>
          <w:sz w:val="20"/>
          <w:szCs w:val="20"/>
          <w14:ligatures w14:val="none"/>
        </w:rPr>
      </w:pPr>
      <w:r w:rsidRPr="00572C7B">
        <w:rPr>
          <w:rFonts w:ascii="Arial" w:hAnsi="Arial" w:cs="Arial"/>
          <w:kern w:val="0"/>
          <w:sz w:val="20"/>
          <w:szCs w:val="20"/>
          <w14:ligatures w14:val="none"/>
        </w:rPr>
        <w:t>O</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foco</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vermelho,</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além</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do</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seu</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pictograma</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tradicional</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(boneco</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parado</w:t>
      </w:r>
      <w:r w:rsidRPr="00572C7B">
        <w:rPr>
          <w:rFonts w:ascii="Arial" w:hAnsi="Arial" w:cs="Arial"/>
          <w:spacing w:val="66"/>
          <w:kern w:val="0"/>
          <w:sz w:val="20"/>
          <w:szCs w:val="20"/>
          <w14:ligatures w14:val="none"/>
        </w:rPr>
        <w:t xml:space="preserve"> </w:t>
      </w:r>
      <w:r w:rsidRPr="00572C7B">
        <w:rPr>
          <w:rFonts w:ascii="Arial" w:hAnsi="Arial" w:cs="Arial"/>
          <w:kern w:val="0"/>
          <w:sz w:val="20"/>
          <w:szCs w:val="20"/>
          <w14:ligatures w14:val="none"/>
        </w:rPr>
        <w:t>em</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vermelho), deverá ser adicionado o sinalizador de tempo restante da travessia,</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através</w:t>
      </w:r>
      <w:r w:rsidRPr="00572C7B">
        <w:rPr>
          <w:rFonts w:ascii="Arial" w:hAnsi="Arial" w:cs="Arial"/>
          <w:spacing w:val="5"/>
          <w:kern w:val="0"/>
          <w:sz w:val="20"/>
          <w:szCs w:val="20"/>
          <w14:ligatures w14:val="none"/>
        </w:rPr>
        <w:t xml:space="preserve"> </w:t>
      </w:r>
      <w:r w:rsidRPr="00572C7B">
        <w:rPr>
          <w:rFonts w:ascii="Arial" w:hAnsi="Arial" w:cs="Arial"/>
          <w:kern w:val="0"/>
          <w:sz w:val="20"/>
          <w:szCs w:val="20"/>
          <w14:ligatures w14:val="none"/>
        </w:rPr>
        <w:t>de</w:t>
      </w:r>
      <w:r w:rsidRPr="00572C7B">
        <w:rPr>
          <w:rFonts w:ascii="Arial" w:hAnsi="Arial" w:cs="Arial"/>
          <w:spacing w:val="6"/>
          <w:kern w:val="0"/>
          <w:sz w:val="20"/>
          <w:szCs w:val="20"/>
          <w14:ligatures w14:val="none"/>
        </w:rPr>
        <w:t xml:space="preserve"> </w:t>
      </w:r>
      <w:r w:rsidRPr="00572C7B">
        <w:rPr>
          <w:rFonts w:ascii="Arial" w:hAnsi="Arial" w:cs="Arial"/>
          <w:kern w:val="0"/>
          <w:sz w:val="20"/>
          <w:szCs w:val="20"/>
          <w14:ligatures w14:val="none"/>
        </w:rPr>
        <w:t>um</w:t>
      </w:r>
      <w:r w:rsidRPr="00572C7B">
        <w:rPr>
          <w:rFonts w:ascii="Arial" w:hAnsi="Arial" w:cs="Arial"/>
          <w:spacing w:val="7"/>
          <w:kern w:val="0"/>
          <w:sz w:val="20"/>
          <w:szCs w:val="20"/>
          <w14:ligatures w14:val="none"/>
        </w:rPr>
        <w:t xml:space="preserve"> </w:t>
      </w:r>
      <w:r w:rsidRPr="00572C7B">
        <w:rPr>
          <w:rFonts w:ascii="Arial" w:hAnsi="Arial" w:cs="Arial"/>
          <w:kern w:val="0"/>
          <w:sz w:val="20"/>
          <w:szCs w:val="20"/>
          <w14:ligatures w14:val="none"/>
        </w:rPr>
        <w:t>display</w:t>
      </w:r>
      <w:r w:rsidRPr="00572C7B">
        <w:rPr>
          <w:rFonts w:ascii="Arial" w:hAnsi="Arial" w:cs="Arial"/>
          <w:spacing w:val="6"/>
          <w:kern w:val="0"/>
          <w:sz w:val="20"/>
          <w:szCs w:val="20"/>
          <w14:ligatures w14:val="none"/>
        </w:rPr>
        <w:t xml:space="preserve"> </w:t>
      </w:r>
      <w:r w:rsidRPr="00572C7B">
        <w:rPr>
          <w:rFonts w:ascii="Arial" w:hAnsi="Arial" w:cs="Arial"/>
          <w:kern w:val="0"/>
          <w:sz w:val="20"/>
          <w:szCs w:val="20"/>
          <w14:ligatures w14:val="none"/>
        </w:rPr>
        <w:t>numérico,</w:t>
      </w:r>
      <w:r w:rsidRPr="00572C7B">
        <w:rPr>
          <w:rFonts w:ascii="Arial" w:hAnsi="Arial" w:cs="Arial"/>
          <w:spacing w:val="8"/>
          <w:kern w:val="0"/>
          <w:sz w:val="20"/>
          <w:szCs w:val="20"/>
          <w14:ligatures w14:val="none"/>
        </w:rPr>
        <w:t xml:space="preserve"> </w:t>
      </w:r>
      <w:r w:rsidRPr="00572C7B">
        <w:rPr>
          <w:rFonts w:ascii="Arial" w:hAnsi="Arial" w:cs="Arial"/>
          <w:kern w:val="0"/>
          <w:sz w:val="20"/>
          <w:szCs w:val="20"/>
          <w14:ligatures w14:val="none"/>
        </w:rPr>
        <w:t>com</w:t>
      </w:r>
      <w:r w:rsidRPr="00572C7B">
        <w:rPr>
          <w:rFonts w:ascii="Arial" w:hAnsi="Arial" w:cs="Arial"/>
          <w:spacing w:val="6"/>
          <w:kern w:val="0"/>
          <w:sz w:val="20"/>
          <w:szCs w:val="20"/>
          <w14:ligatures w14:val="none"/>
        </w:rPr>
        <w:t xml:space="preserve"> </w:t>
      </w:r>
      <w:r w:rsidRPr="00572C7B">
        <w:rPr>
          <w:rFonts w:ascii="Arial" w:hAnsi="Arial" w:cs="Arial"/>
          <w:kern w:val="0"/>
          <w:sz w:val="20"/>
          <w:szCs w:val="20"/>
          <w14:ligatures w14:val="none"/>
        </w:rPr>
        <w:t>no</w:t>
      </w:r>
      <w:r w:rsidRPr="00572C7B">
        <w:rPr>
          <w:rFonts w:ascii="Arial" w:hAnsi="Arial" w:cs="Arial"/>
          <w:spacing w:val="6"/>
          <w:kern w:val="0"/>
          <w:sz w:val="20"/>
          <w:szCs w:val="20"/>
          <w14:ligatures w14:val="none"/>
        </w:rPr>
        <w:t xml:space="preserve"> </w:t>
      </w:r>
      <w:r w:rsidRPr="00572C7B">
        <w:rPr>
          <w:rFonts w:ascii="Arial" w:hAnsi="Arial" w:cs="Arial"/>
          <w:kern w:val="0"/>
          <w:sz w:val="20"/>
          <w:szCs w:val="20"/>
          <w14:ligatures w14:val="none"/>
        </w:rPr>
        <w:t>mínimo</w:t>
      </w:r>
      <w:r w:rsidRPr="00572C7B">
        <w:rPr>
          <w:rFonts w:ascii="Arial" w:hAnsi="Arial" w:cs="Arial"/>
          <w:spacing w:val="8"/>
          <w:kern w:val="0"/>
          <w:sz w:val="20"/>
          <w:szCs w:val="20"/>
          <w14:ligatures w14:val="none"/>
        </w:rPr>
        <w:t xml:space="preserve"> </w:t>
      </w:r>
      <w:r w:rsidRPr="00572C7B">
        <w:rPr>
          <w:rFonts w:ascii="Arial" w:hAnsi="Arial" w:cs="Arial"/>
          <w:kern w:val="0"/>
          <w:sz w:val="20"/>
          <w:szCs w:val="20"/>
          <w14:ligatures w14:val="none"/>
        </w:rPr>
        <w:t>dois</w:t>
      </w:r>
      <w:r w:rsidRPr="00572C7B">
        <w:rPr>
          <w:rFonts w:ascii="Arial" w:hAnsi="Arial" w:cs="Arial"/>
          <w:spacing w:val="8"/>
          <w:kern w:val="0"/>
          <w:sz w:val="20"/>
          <w:szCs w:val="20"/>
          <w14:ligatures w14:val="none"/>
        </w:rPr>
        <w:t xml:space="preserve"> </w:t>
      </w:r>
      <w:r w:rsidRPr="00572C7B">
        <w:rPr>
          <w:rFonts w:ascii="Arial" w:hAnsi="Arial" w:cs="Arial"/>
          <w:kern w:val="0"/>
          <w:sz w:val="20"/>
          <w:szCs w:val="20"/>
          <w14:ligatures w14:val="none"/>
        </w:rPr>
        <w:t>dígitos</w:t>
      </w:r>
      <w:r w:rsidRPr="00572C7B">
        <w:rPr>
          <w:rFonts w:ascii="Arial" w:hAnsi="Arial" w:cs="Arial"/>
          <w:spacing w:val="5"/>
          <w:kern w:val="0"/>
          <w:sz w:val="20"/>
          <w:szCs w:val="20"/>
          <w14:ligatures w14:val="none"/>
        </w:rPr>
        <w:t xml:space="preserve"> </w:t>
      </w:r>
      <w:r w:rsidRPr="00572C7B">
        <w:rPr>
          <w:rFonts w:ascii="Arial" w:hAnsi="Arial" w:cs="Arial"/>
          <w:kern w:val="0"/>
          <w:sz w:val="20"/>
          <w:szCs w:val="20"/>
          <w14:ligatures w14:val="none"/>
        </w:rPr>
        <w:t>na</w:t>
      </w:r>
      <w:r w:rsidRPr="00572C7B">
        <w:rPr>
          <w:rFonts w:ascii="Arial" w:hAnsi="Arial" w:cs="Arial"/>
          <w:spacing w:val="8"/>
          <w:kern w:val="0"/>
          <w:sz w:val="20"/>
          <w:szCs w:val="20"/>
          <w14:ligatures w14:val="none"/>
        </w:rPr>
        <w:t xml:space="preserve"> </w:t>
      </w:r>
      <w:r w:rsidRPr="00572C7B">
        <w:rPr>
          <w:rFonts w:ascii="Arial" w:hAnsi="Arial" w:cs="Arial"/>
          <w:kern w:val="0"/>
          <w:sz w:val="20"/>
          <w:szCs w:val="20"/>
          <w14:ligatures w14:val="none"/>
        </w:rPr>
        <w:t>cor</w:t>
      </w:r>
      <w:r w:rsidRPr="00572C7B">
        <w:rPr>
          <w:rFonts w:ascii="Arial" w:hAnsi="Arial" w:cs="Arial"/>
          <w:spacing w:val="7"/>
          <w:kern w:val="0"/>
          <w:sz w:val="20"/>
          <w:szCs w:val="20"/>
          <w14:ligatures w14:val="none"/>
        </w:rPr>
        <w:t xml:space="preserve"> </w:t>
      </w:r>
      <w:r w:rsidRPr="00572C7B">
        <w:rPr>
          <w:rFonts w:ascii="Arial" w:hAnsi="Arial" w:cs="Arial"/>
          <w:kern w:val="0"/>
          <w:sz w:val="20"/>
          <w:szCs w:val="20"/>
          <w14:ligatures w14:val="none"/>
        </w:rPr>
        <w:t>verde,</w:t>
      </w:r>
      <w:r w:rsidRPr="00572C7B">
        <w:rPr>
          <w:rFonts w:ascii="Arial" w:hAnsi="Arial" w:cs="Arial"/>
          <w:spacing w:val="8"/>
          <w:kern w:val="0"/>
          <w:sz w:val="20"/>
          <w:szCs w:val="20"/>
          <w14:ligatures w14:val="none"/>
        </w:rPr>
        <w:t xml:space="preserve"> </w:t>
      </w:r>
      <w:r w:rsidRPr="00572C7B">
        <w:rPr>
          <w:rFonts w:ascii="Arial" w:hAnsi="Arial" w:cs="Arial"/>
          <w:kern w:val="0"/>
          <w:sz w:val="20"/>
          <w:szCs w:val="20"/>
          <w14:ligatures w14:val="none"/>
        </w:rPr>
        <w:t>idêntica</w:t>
      </w:r>
      <w:r w:rsidRPr="00572C7B">
        <w:rPr>
          <w:rFonts w:ascii="Arial" w:hAnsi="Arial" w:cs="Arial"/>
          <w:spacing w:val="-64"/>
          <w:kern w:val="0"/>
          <w:sz w:val="20"/>
          <w:szCs w:val="20"/>
          <w14:ligatures w14:val="none"/>
        </w:rPr>
        <w:t xml:space="preserve"> </w:t>
      </w:r>
      <w:r w:rsidRPr="00572C7B">
        <w:rPr>
          <w:rFonts w:ascii="Arial" w:hAnsi="Arial" w:cs="Arial"/>
          <w:kern w:val="0"/>
          <w:sz w:val="20"/>
          <w:szCs w:val="20"/>
          <w14:ligatures w14:val="none"/>
        </w:rPr>
        <w:t>à do foco verde. Este tempo deverá ser medido a cada ciclo e mostrado no ciclo</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seguinte com</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o valor inicial do</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contador</w:t>
      </w:r>
      <w:r w:rsidRPr="00572C7B">
        <w:rPr>
          <w:rFonts w:ascii="Arial" w:hAnsi="Arial" w:cs="Arial"/>
          <w:spacing w:val="-3"/>
          <w:kern w:val="0"/>
          <w:sz w:val="20"/>
          <w:szCs w:val="20"/>
          <w14:ligatures w14:val="none"/>
        </w:rPr>
        <w:t xml:space="preserve"> </w:t>
      </w:r>
      <w:r w:rsidRPr="00572C7B">
        <w:rPr>
          <w:rFonts w:ascii="Arial" w:hAnsi="Arial" w:cs="Arial"/>
          <w:kern w:val="0"/>
          <w:sz w:val="20"/>
          <w:szCs w:val="20"/>
          <w14:ligatures w14:val="none"/>
        </w:rPr>
        <w:t>regressivo.</w:t>
      </w:r>
    </w:p>
    <w:p w14:paraId="71EAFCA5" w14:textId="77777777" w:rsidR="00572C7B" w:rsidRPr="00572C7B" w:rsidRDefault="00572C7B" w:rsidP="00572C7B">
      <w:pPr>
        <w:tabs>
          <w:tab w:val="left" w:pos="1347"/>
        </w:tabs>
        <w:spacing w:after="0" w:line="240" w:lineRule="auto"/>
        <w:contextualSpacing/>
        <w:jc w:val="both"/>
        <w:rPr>
          <w:rFonts w:ascii="Arial" w:hAnsi="Arial" w:cs="Arial"/>
          <w:kern w:val="0"/>
          <w:sz w:val="20"/>
          <w:szCs w:val="20"/>
          <w14:ligatures w14:val="none"/>
        </w:rPr>
      </w:pPr>
      <w:r w:rsidRPr="00572C7B">
        <w:rPr>
          <w:rFonts w:ascii="Arial" w:hAnsi="Arial" w:cs="Arial"/>
          <w:kern w:val="0"/>
          <w:sz w:val="20"/>
          <w:szCs w:val="20"/>
          <w14:ligatures w14:val="none"/>
        </w:rPr>
        <w:t>O foco verde deverá apresentar, através de LED, o pictograma tradicional com</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movimento</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interativo</w:t>
      </w:r>
      <w:r w:rsidRPr="00572C7B">
        <w:rPr>
          <w:rFonts w:ascii="Arial" w:hAnsi="Arial" w:cs="Arial"/>
          <w:spacing w:val="-3"/>
          <w:kern w:val="0"/>
          <w:sz w:val="20"/>
          <w:szCs w:val="20"/>
          <w14:ligatures w14:val="none"/>
        </w:rPr>
        <w:t xml:space="preserve"> </w:t>
      </w:r>
      <w:r w:rsidRPr="00572C7B">
        <w:rPr>
          <w:rFonts w:ascii="Arial" w:hAnsi="Arial" w:cs="Arial"/>
          <w:kern w:val="0"/>
          <w:sz w:val="20"/>
          <w:szCs w:val="20"/>
          <w14:ligatures w14:val="none"/>
        </w:rPr>
        <w:t>(simulando</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caminhada)</w:t>
      </w:r>
      <w:r w:rsidRPr="00572C7B">
        <w:rPr>
          <w:rFonts w:ascii="Arial" w:hAnsi="Arial" w:cs="Arial"/>
          <w:spacing w:val="-5"/>
          <w:kern w:val="0"/>
          <w:sz w:val="20"/>
          <w:szCs w:val="20"/>
          <w14:ligatures w14:val="none"/>
        </w:rPr>
        <w:t xml:space="preserve"> </w:t>
      </w:r>
      <w:r w:rsidRPr="00572C7B">
        <w:rPr>
          <w:rFonts w:ascii="Arial" w:hAnsi="Arial" w:cs="Arial"/>
          <w:kern w:val="0"/>
          <w:sz w:val="20"/>
          <w:szCs w:val="20"/>
          <w14:ligatures w14:val="none"/>
        </w:rPr>
        <w:t>de</w:t>
      </w:r>
      <w:r w:rsidRPr="00572C7B">
        <w:rPr>
          <w:rFonts w:ascii="Arial" w:hAnsi="Arial" w:cs="Arial"/>
          <w:spacing w:val="-3"/>
          <w:kern w:val="0"/>
          <w:sz w:val="20"/>
          <w:szCs w:val="20"/>
          <w14:ligatures w14:val="none"/>
        </w:rPr>
        <w:t xml:space="preserve"> </w:t>
      </w:r>
      <w:r w:rsidRPr="00572C7B">
        <w:rPr>
          <w:rFonts w:ascii="Arial" w:hAnsi="Arial" w:cs="Arial"/>
          <w:kern w:val="0"/>
          <w:sz w:val="20"/>
          <w:szCs w:val="20"/>
          <w14:ligatures w14:val="none"/>
        </w:rPr>
        <w:t>permissão</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de</w:t>
      </w:r>
      <w:r w:rsidRPr="00572C7B">
        <w:rPr>
          <w:rFonts w:ascii="Arial" w:hAnsi="Arial" w:cs="Arial"/>
          <w:spacing w:val="-2"/>
          <w:kern w:val="0"/>
          <w:sz w:val="20"/>
          <w:szCs w:val="20"/>
          <w14:ligatures w14:val="none"/>
        </w:rPr>
        <w:t xml:space="preserve"> </w:t>
      </w:r>
      <w:r w:rsidRPr="00572C7B">
        <w:rPr>
          <w:rFonts w:ascii="Arial" w:hAnsi="Arial" w:cs="Arial"/>
          <w:kern w:val="0"/>
          <w:sz w:val="20"/>
          <w:szCs w:val="20"/>
          <w14:ligatures w14:val="none"/>
        </w:rPr>
        <w:t>atravessar</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a</w:t>
      </w:r>
      <w:r w:rsidRPr="00572C7B">
        <w:rPr>
          <w:rFonts w:ascii="Arial" w:hAnsi="Arial" w:cs="Arial"/>
          <w:spacing w:val="-11"/>
          <w:kern w:val="0"/>
          <w:sz w:val="20"/>
          <w:szCs w:val="20"/>
          <w14:ligatures w14:val="none"/>
        </w:rPr>
        <w:t xml:space="preserve"> </w:t>
      </w:r>
      <w:r w:rsidRPr="00572C7B">
        <w:rPr>
          <w:rFonts w:ascii="Arial" w:hAnsi="Arial" w:cs="Arial"/>
          <w:kern w:val="0"/>
          <w:sz w:val="20"/>
          <w:szCs w:val="20"/>
          <w14:ligatures w14:val="none"/>
        </w:rPr>
        <w:t>via.</w:t>
      </w:r>
    </w:p>
    <w:p w14:paraId="5EEB31C3" w14:textId="77777777" w:rsidR="00572C7B" w:rsidRPr="00572C7B" w:rsidRDefault="00572C7B" w:rsidP="00572C7B">
      <w:pPr>
        <w:tabs>
          <w:tab w:val="left" w:pos="1347"/>
        </w:tabs>
        <w:spacing w:after="0" w:line="240" w:lineRule="auto"/>
        <w:contextualSpacing/>
        <w:jc w:val="both"/>
        <w:rPr>
          <w:rFonts w:ascii="Arial" w:hAnsi="Arial" w:cs="Arial"/>
          <w:kern w:val="0"/>
          <w:sz w:val="20"/>
          <w:szCs w:val="20"/>
          <w14:ligatures w14:val="none"/>
        </w:rPr>
      </w:pPr>
      <w:r w:rsidRPr="00572C7B">
        <w:rPr>
          <w:rFonts w:ascii="Arial" w:hAnsi="Arial" w:cs="Arial"/>
          <w:kern w:val="0"/>
          <w:sz w:val="20"/>
          <w:szCs w:val="20"/>
          <w14:ligatures w14:val="none"/>
        </w:rPr>
        <w:t>Requisitos</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físicos</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e</w:t>
      </w:r>
      <w:r w:rsidRPr="00572C7B">
        <w:rPr>
          <w:rFonts w:ascii="Arial" w:hAnsi="Arial" w:cs="Arial"/>
          <w:spacing w:val="-4"/>
          <w:kern w:val="0"/>
          <w:sz w:val="20"/>
          <w:szCs w:val="20"/>
          <w14:ligatures w14:val="none"/>
        </w:rPr>
        <w:t xml:space="preserve"> </w:t>
      </w:r>
      <w:r w:rsidRPr="00572C7B">
        <w:rPr>
          <w:rFonts w:ascii="Arial" w:hAnsi="Arial" w:cs="Arial"/>
          <w:kern w:val="0"/>
          <w:sz w:val="20"/>
          <w:szCs w:val="20"/>
          <w14:ligatures w14:val="none"/>
        </w:rPr>
        <w:t>mecânicos</w:t>
      </w:r>
    </w:p>
    <w:p w14:paraId="7FE0EE5C" w14:textId="77777777" w:rsidR="00572C7B" w:rsidRPr="00572C7B" w:rsidRDefault="00572C7B" w:rsidP="00572C7B">
      <w:pPr>
        <w:spacing w:after="0" w:line="240" w:lineRule="auto"/>
        <w:jc w:val="both"/>
        <w:rPr>
          <w:rFonts w:ascii="Arial" w:eastAsia="Times New Roman" w:hAnsi="Arial" w:cs="Arial"/>
          <w:kern w:val="0"/>
          <w:sz w:val="20"/>
          <w:szCs w:val="20"/>
          <w:lang w:eastAsia="pt-BR"/>
          <w14:ligatures w14:val="none"/>
        </w:rPr>
      </w:pPr>
    </w:p>
    <w:p w14:paraId="73254E88" w14:textId="77777777" w:rsidR="00572C7B" w:rsidRPr="00572C7B" w:rsidRDefault="00572C7B" w:rsidP="00572C7B">
      <w:pPr>
        <w:spacing w:after="0" w:line="240" w:lineRule="auto"/>
        <w:jc w:val="both"/>
        <w:rPr>
          <w:rFonts w:ascii="Arial" w:eastAsia="Times New Roman" w:hAnsi="Arial" w:cs="Arial"/>
          <w:kern w:val="0"/>
          <w:sz w:val="20"/>
          <w:szCs w:val="20"/>
          <w:lang w:eastAsia="pt-BR"/>
          <w14:ligatures w14:val="none"/>
        </w:rPr>
      </w:pPr>
    </w:p>
    <w:p w14:paraId="7942B535" w14:textId="77777777" w:rsidR="00572C7B" w:rsidRPr="00572C7B" w:rsidRDefault="00572C7B" w:rsidP="00572C7B">
      <w:pPr>
        <w:tabs>
          <w:tab w:val="left" w:pos="1347"/>
        </w:tabs>
        <w:spacing w:after="0" w:line="240" w:lineRule="auto"/>
        <w:contextualSpacing/>
        <w:jc w:val="both"/>
        <w:rPr>
          <w:rFonts w:ascii="Arial" w:hAnsi="Arial" w:cs="Arial"/>
          <w:kern w:val="0"/>
          <w:sz w:val="20"/>
          <w:szCs w:val="20"/>
          <w14:ligatures w14:val="none"/>
        </w:rPr>
      </w:pPr>
      <w:r w:rsidRPr="00572C7B">
        <w:rPr>
          <w:rFonts w:ascii="Arial" w:hAnsi="Arial" w:cs="Arial"/>
          <w:kern w:val="0"/>
          <w:sz w:val="20"/>
          <w:szCs w:val="20"/>
          <w14:ligatures w14:val="none"/>
        </w:rPr>
        <w:t>Cabo de alimentação de seção mínima de 1,5mm², com comprimento de pelo</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menos 50 cm, com a terminação do cabo para fixação em barras de bornes de 2,5</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mm².</w:t>
      </w:r>
    </w:p>
    <w:p w14:paraId="0F2EB18F" w14:textId="77777777" w:rsidR="00572C7B" w:rsidRPr="00572C7B" w:rsidRDefault="00572C7B" w:rsidP="00572C7B">
      <w:pPr>
        <w:tabs>
          <w:tab w:val="left" w:pos="1347"/>
        </w:tabs>
        <w:spacing w:after="0" w:line="240" w:lineRule="auto"/>
        <w:contextualSpacing/>
        <w:jc w:val="both"/>
        <w:rPr>
          <w:rFonts w:ascii="Arial" w:hAnsi="Arial" w:cs="Arial"/>
          <w:kern w:val="0"/>
          <w:sz w:val="20"/>
          <w:szCs w:val="20"/>
          <w14:ligatures w14:val="none"/>
        </w:rPr>
      </w:pPr>
      <w:r w:rsidRPr="00572C7B">
        <w:rPr>
          <w:rFonts w:ascii="Arial" w:hAnsi="Arial" w:cs="Arial"/>
          <w:kern w:val="0"/>
          <w:sz w:val="20"/>
          <w:szCs w:val="20"/>
          <w14:ligatures w14:val="none"/>
        </w:rPr>
        <w:t>Os</w:t>
      </w:r>
      <w:r w:rsidRPr="00572C7B">
        <w:rPr>
          <w:rFonts w:ascii="Arial" w:hAnsi="Arial" w:cs="Arial"/>
          <w:spacing w:val="50"/>
          <w:kern w:val="0"/>
          <w:sz w:val="20"/>
          <w:szCs w:val="20"/>
          <w14:ligatures w14:val="none"/>
        </w:rPr>
        <w:t xml:space="preserve"> </w:t>
      </w:r>
      <w:r w:rsidRPr="00572C7B">
        <w:rPr>
          <w:rFonts w:ascii="Arial" w:hAnsi="Arial" w:cs="Arial"/>
          <w:kern w:val="0"/>
          <w:sz w:val="20"/>
          <w:szCs w:val="20"/>
          <w14:ligatures w14:val="none"/>
        </w:rPr>
        <w:t>cabos</w:t>
      </w:r>
      <w:r w:rsidRPr="00572C7B">
        <w:rPr>
          <w:rFonts w:ascii="Arial" w:hAnsi="Arial" w:cs="Arial"/>
          <w:spacing w:val="48"/>
          <w:kern w:val="0"/>
          <w:sz w:val="20"/>
          <w:szCs w:val="20"/>
          <w14:ligatures w14:val="none"/>
        </w:rPr>
        <w:t xml:space="preserve"> </w:t>
      </w:r>
      <w:r w:rsidRPr="00572C7B">
        <w:rPr>
          <w:rFonts w:ascii="Arial" w:hAnsi="Arial" w:cs="Arial"/>
          <w:kern w:val="0"/>
          <w:sz w:val="20"/>
          <w:szCs w:val="20"/>
          <w14:ligatures w14:val="none"/>
        </w:rPr>
        <w:t>de</w:t>
      </w:r>
      <w:r w:rsidRPr="00572C7B">
        <w:rPr>
          <w:rFonts w:ascii="Arial" w:hAnsi="Arial" w:cs="Arial"/>
          <w:spacing w:val="52"/>
          <w:kern w:val="0"/>
          <w:sz w:val="20"/>
          <w:szCs w:val="20"/>
          <w14:ligatures w14:val="none"/>
        </w:rPr>
        <w:t xml:space="preserve"> </w:t>
      </w:r>
      <w:r w:rsidRPr="00572C7B">
        <w:rPr>
          <w:rFonts w:ascii="Arial" w:hAnsi="Arial" w:cs="Arial"/>
          <w:kern w:val="0"/>
          <w:sz w:val="20"/>
          <w:szCs w:val="20"/>
          <w14:ligatures w14:val="none"/>
        </w:rPr>
        <w:t>alimentação</w:t>
      </w:r>
      <w:r w:rsidRPr="00572C7B">
        <w:rPr>
          <w:rFonts w:ascii="Arial" w:hAnsi="Arial" w:cs="Arial"/>
          <w:spacing w:val="51"/>
          <w:kern w:val="0"/>
          <w:sz w:val="20"/>
          <w:szCs w:val="20"/>
          <w14:ligatures w14:val="none"/>
        </w:rPr>
        <w:t xml:space="preserve"> </w:t>
      </w:r>
      <w:r w:rsidRPr="00572C7B">
        <w:rPr>
          <w:rFonts w:ascii="Arial" w:hAnsi="Arial" w:cs="Arial"/>
          <w:kern w:val="0"/>
          <w:sz w:val="20"/>
          <w:szCs w:val="20"/>
          <w14:ligatures w14:val="none"/>
        </w:rPr>
        <w:t>do</w:t>
      </w:r>
      <w:r w:rsidRPr="00572C7B">
        <w:rPr>
          <w:rFonts w:ascii="Arial" w:hAnsi="Arial" w:cs="Arial"/>
          <w:spacing w:val="51"/>
          <w:kern w:val="0"/>
          <w:sz w:val="20"/>
          <w:szCs w:val="20"/>
          <w14:ligatures w14:val="none"/>
        </w:rPr>
        <w:t xml:space="preserve"> </w:t>
      </w:r>
      <w:r w:rsidRPr="00572C7B">
        <w:rPr>
          <w:rFonts w:ascii="Arial" w:hAnsi="Arial" w:cs="Arial"/>
          <w:kern w:val="0"/>
          <w:sz w:val="20"/>
          <w:szCs w:val="20"/>
          <w14:ligatures w14:val="none"/>
        </w:rPr>
        <w:t>obedecem</w:t>
      </w:r>
      <w:r w:rsidRPr="00572C7B">
        <w:rPr>
          <w:rFonts w:ascii="Arial" w:hAnsi="Arial" w:cs="Arial"/>
          <w:spacing w:val="52"/>
          <w:kern w:val="0"/>
          <w:sz w:val="20"/>
          <w:szCs w:val="20"/>
          <w14:ligatures w14:val="none"/>
        </w:rPr>
        <w:t xml:space="preserve"> </w:t>
      </w:r>
      <w:r w:rsidRPr="00572C7B">
        <w:rPr>
          <w:rFonts w:ascii="Arial" w:hAnsi="Arial" w:cs="Arial"/>
          <w:kern w:val="0"/>
          <w:sz w:val="20"/>
          <w:szCs w:val="20"/>
          <w14:ligatures w14:val="none"/>
        </w:rPr>
        <w:t>à</w:t>
      </w:r>
      <w:r w:rsidRPr="00572C7B">
        <w:rPr>
          <w:rFonts w:ascii="Arial" w:hAnsi="Arial" w:cs="Arial"/>
          <w:spacing w:val="48"/>
          <w:kern w:val="0"/>
          <w:sz w:val="20"/>
          <w:szCs w:val="20"/>
          <w14:ligatures w14:val="none"/>
        </w:rPr>
        <w:t xml:space="preserve"> </w:t>
      </w:r>
      <w:r w:rsidRPr="00572C7B">
        <w:rPr>
          <w:rFonts w:ascii="Arial" w:hAnsi="Arial" w:cs="Arial"/>
          <w:kern w:val="0"/>
          <w:sz w:val="20"/>
          <w:szCs w:val="20"/>
          <w14:ligatures w14:val="none"/>
        </w:rPr>
        <w:t>colocação</w:t>
      </w:r>
      <w:r w:rsidRPr="00572C7B">
        <w:rPr>
          <w:rFonts w:ascii="Arial" w:hAnsi="Arial" w:cs="Arial"/>
          <w:spacing w:val="51"/>
          <w:kern w:val="0"/>
          <w:sz w:val="20"/>
          <w:szCs w:val="20"/>
          <w14:ligatures w14:val="none"/>
        </w:rPr>
        <w:t xml:space="preserve"> </w:t>
      </w:r>
      <w:r w:rsidRPr="00572C7B">
        <w:rPr>
          <w:rFonts w:ascii="Arial" w:hAnsi="Arial" w:cs="Arial"/>
          <w:kern w:val="0"/>
          <w:sz w:val="20"/>
          <w:szCs w:val="20"/>
          <w14:ligatures w14:val="none"/>
        </w:rPr>
        <w:t>em</w:t>
      </w:r>
      <w:r w:rsidRPr="00572C7B">
        <w:rPr>
          <w:rFonts w:ascii="Arial" w:hAnsi="Arial" w:cs="Arial"/>
          <w:spacing w:val="52"/>
          <w:kern w:val="0"/>
          <w:sz w:val="20"/>
          <w:szCs w:val="20"/>
          <w14:ligatures w14:val="none"/>
        </w:rPr>
        <w:t xml:space="preserve"> </w:t>
      </w:r>
      <w:r w:rsidRPr="00572C7B">
        <w:rPr>
          <w:rFonts w:ascii="Arial" w:hAnsi="Arial" w:cs="Arial"/>
          <w:kern w:val="0"/>
          <w:sz w:val="20"/>
          <w:szCs w:val="20"/>
          <w14:ligatures w14:val="none"/>
        </w:rPr>
        <w:t>conformidade</w:t>
      </w:r>
      <w:r w:rsidRPr="00572C7B">
        <w:rPr>
          <w:rFonts w:ascii="Arial" w:hAnsi="Arial" w:cs="Arial"/>
          <w:spacing w:val="51"/>
          <w:kern w:val="0"/>
          <w:sz w:val="20"/>
          <w:szCs w:val="20"/>
          <w14:ligatures w14:val="none"/>
        </w:rPr>
        <w:t xml:space="preserve"> </w:t>
      </w:r>
      <w:r w:rsidRPr="00572C7B">
        <w:rPr>
          <w:rFonts w:ascii="Arial" w:hAnsi="Arial" w:cs="Arial"/>
          <w:kern w:val="0"/>
          <w:sz w:val="20"/>
          <w:szCs w:val="20"/>
          <w14:ligatures w14:val="none"/>
        </w:rPr>
        <w:t>com</w:t>
      </w:r>
      <w:r w:rsidRPr="00572C7B">
        <w:rPr>
          <w:rFonts w:ascii="Arial" w:hAnsi="Arial" w:cs="Arial"/>
          <w:spacing w:val="51"/>
          <w:kern w:val="0"/>
          <w:sz w:val="20"/>
          <w:szCs w:val="20"/>
          <w14:ligatures w14:val="none"/>
        </w:rPr>
        <w:t xml:space="preserve"> </w:t>
      </w:r>
      <w:r w:rsidRPr="00572C7B">
        <w:rPr>
          <w:rFonts w:ascii="Arial" w:hAnsi="Arial" w:cs="Arial"/>
          <w:kern w:val="0"/>
          <w:sz w:val="20"/>
          <w:szCs w:val="20"/>
          <w14:ligatures w14:val="none"/>
        </w:rPr>
        <w:t>as</w:t>
      </w:r>
      <w:r w:rsidRPr="00572C7B">
        <w:rPr>
          <w:rFonts w:ascii="Arial" w:hAnsi="Arial" w:cs="Arial"/>
          <w:spacing w:val="-64"/>
          <w:kern w:val="0"/>
          <w:sz w:val="20"/>
          <w:szCs w:val="20"/>
          <w14:ligatures w14:val="none"/>
        </w:rPr>
        <w:t xml:space="preserve"> </w:t>
      </w:r>
      <w:r w:rsidRPr="00572C7B">
        <w:rPr>
          <w:rFonts w:ascii="Arial" w:hAnsi="Arial" w:cs="Arial"/>
          <w:kern w:val="0"/>
          <w:sz w:val="20"/>
          <w:szCs w:val="20"/>
          <w14:ligatures w14:val="none"/>
        </w:rPr>
        <w:t>cores</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dos</w:t>
      </w:r>
      <w:r w:rsidRPr="00572C7B">
        <w:rPr>
          <w:rFonts w:ascii="Arial" w:hAnsi="Arial" w:cs="Arial"/>
          <w:spacing w:val="-3"/>
          <w:kern w:val="0"/>
          <w:sz w:val="20"/>
          <w:szCs w:val="20"/>
          <w14:ligatures w14:val="none"/>
        </w:rPr>
        <w:t xml:space="preserve"> </w:t>
      </w:r>
      <w:r w:rsidRPr="00572C7B">
        <w:rPr>
          <w:rFonts w:ascii="Arial" w:hAnsi="Arial" w:cs="Arial"/>
          <w:kern w:val="0"/>
          <w:sz w:val="20"/>
          <w:szCs w:val="20"/>
          <w14:ligatures w14:val="none"/>
        </w:rPr>
        <w:t>ILUMINADORES (verde</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ou vermelho).</w:t>
      </w:r>
    </w:p>
    <w:p w14:paraId="0D5E85CE" w14:textId="77777777" w:rsidR="00572C7B" w:rsidRPr="00572C7B" w:rsidRDefault="00572C7B" w:rsidP="00572C7B">
      <w:pPr>
        <w:tabs>
          <w:tab w:val="left" w:pos="1347"/>
        </w:tabs>
        <w:spacing w:after="0" w:line="240" w:lineRule="auto"/>
        <w:contextualSpacing/>
        <w:jc w:val="both"/>
        <w:rPr>
          <w:rFonts w:ascii="Arial" w:hAnsi="Arial" w:cs="Arial"/>
          <w:kern w:val="0"/>
          <w:sz w:val="20"/>
          <w:szCs w:val="20"/>
          <w14:ligatures w14:val="none"/>
        </w:rPr>
      </w:pPr>
      <w:r w:rsidRPr="00572C7B">
        <w:rPr>
          <w:rFonts w:ascii="Arial" w:hAnsi="Arial" w:cs="Arial"/>
          <w:kern w:val="0"/>
          <w:sz w:val="20"/>
          <w:szCs w:val="20"/>
          <w14:ligatures w14:val="none"/>
        </w:rPr>
        <w:t>Pictogramas.</w:t>
      </w:r>
    </w:p>
    <w:p w14:paraId="7E3FF4EB" w14:textId="77777777" w:rsidR="00572C7B" w:rsidRPr="00572C7B" w:rsidRDefault="00572C7B" w:rsidP="00572C7B">
      <w:pPr>
        <w:tabs>
          <w:tab w:val="left" w:pos="1347"/>
        </w:tabs>
        <w:spacing w:after="0" w:line="240" w:lineRule="auto"/>
        <w:contextualSpacing/>
        <w:jc w:val="both"/>
        <w:rPr>
          <w:rFonts w:ascii="Arial" w:hAnsi="Arial" w:cs="Arial"/>
          <w:kern w:val="0"/>
          <w:sz w:val="20"/>
          <w:szCs w:val="20"/>
          <w14:ligatures w14:val="none"/>
        </w:rPr>
      </w:pPr>
      <w:r w:rsidRPr="00572C7B">
        <w:rPr>
          <w:rFonts w:ascii="Arial" w:hAnsi="Arial" w:cs="Arial"/>
          <w:kern w:val="0"/>
          <w:sz w:val="20"/>
          <w:szCs w:val="20"/>
          <w14:ligatures w14:val="none"/>
        </w:rPr>
        <w:t>O</w:t>
      </w:r>
      <w:r w:rsidRPr="00572C7B">
        <w:rPr>
          <w:rFonts w:ascii="Arial" w:hAnsi="Arial" w:cs="Arial"/>
          <w:spacing w:val="47"/>
          <w:kern w:val="0"/>
          <w:sz w:val="20"/>
          <w:szCs w:val="20"/>
          <w14:ligatures w14:val="none"/>
        </w:rPr>
        <w:t xml:space="preserve"> </w:t>
      </w:r>
      <w:r w:rsidRPr="00572C7B">
        <w:rPr>
          <w:rFonts w:ascii="Arial" w:hAnsi="Arial" w:cs="Arial"/>
          <w:kern w:val="0"/>
          <w:sz w:val="20"/>
          <w:szCs w:val="20"/>
          <w14:ligatures w14:val="none"/>
        </w:rPr>
        <w:t>pictograma</w:t>
      </w:r>
      <w:r w:rsidRPr="00572C7B">
        <w:rPr>
          <w:rFonts w:ascii="Arial" w:hAnsi="Arial" w:cs="Arial"/>
          <w:spacing w:val="44"/>
          <w:kern w:val="0"/>
          <w:sz w:val="20"/>
          <w:szCs w:val="20"/>
          <w14:ligatures w14:val="none"/>
        </w:rPr>
        <w:t xml:space="preserve"> </w:t>
      </w:r>
      <w:r w:rsidRPr="00572C7B">
        <w:rPr>
          <w:rFonts w:ascii="Arial" w:hAnsi="Arial" w:cs="Arial"/>
          <w:kern w:val="0"/>
          <w:sz w:val="20"/>
          <w:szCs w:val="20"/>
          <w14:ligatures w14:val="none"/>
        </w:rPr>
        <w:t>deverá</w:t>
      </w:r>
      <w:r w:rsidRPr="00572C7B">
        <w:rPr>
          <w:rFonts w:ascii="Arial" w:hAnsi="Arial" w:cs="Arial"/>
          <w:spacing w:val="48"/>
          <w:kern w:val="0"/>
          <w:sz w:val="20"/>
          <w:szCs w:val="20"/>
          <w14:ligatures w14:val="none"/>
        </w:rPr>
        <w:t xml:space="preserve"> </w:t>
      </w:r>
      <w:r w:rsidRPr="00572C7B">
        <w:rPr>
          <w:rFonts w:ascii="Arial" w:hAnsi="Arial" w:cs="Arial"/>
          <w:kern w:val="0"/>
          <w:sz w:val="20"/>
          <w:szCs w:val="20"/>
          <w14:ligatures w14:val="none"/>
        </w:rPr>
        <w:t>ser</w:t>
      </w:r>
      <w:r w:rsidRPr="00572C7B">
        <w:rPr>
          <w:rFonts w:ascii="Arial" w:hAnsi="Arial" w:cs="Arial"/>
          <w:spacing w:val="45"/>
          <w:kern w:val="0"/>
          <w:sz w:val="20"/>
          <w:szCs w:val="20"/>
          <w14:ligatures w14:val="none"/>
        </w:rPr>
        <w:t xml:space="preserve"> </w:t>
      </w:r>
      <w:r w:rsidRPr="00572C7B">
        <w:rPr>
          <w:rFonts w:ascii="Arial" w:hAnsi="Arial" w:cs="Arial"/>
          <w:kern w:val="0"/>
          <w:sz w:val="20"/>
          <w:szCs w:val="20"/>
          <w14:ligatures w14:val="none"/>
        </w:rPr>
        <w:t>obtido</w:t>
      </w:r>
      <w:r w:rsidRPr="00572C7B">
        <w:rPr>
          <w:rFonts w:ascii="Arial" w:hAnsi="Arial" w:cs="Arial"/>
          <w:spacing w:val="48"/>
          <w:kern w:val="0"/>
          <w:sz w:val="20"/>
          <w:szCs w:val="20"/>
          <w14:ligatures w14:val="none"/>
        </w:rPr>
        <w:t xml:space="preserve"> </w:t>
      </w:r>
      <w:r w:rsidRPr="00572C7B">
        <w:rPr>
          <w:rFonts w:ascii="Arial" w:hAnsi="Arial" w:cs="Arial"/>
          <w:kern w:val="0"/>
          <w:sz w:val="20"/>
          <w:szCs w:val="20"/>
          <w14:ligatures w14:val="none"/>
        </w:rPr>
        <w:t>diretamente</w:t>
      </w:r>
      <w:r w:rsidRPr="00572C7B">
        <w:rPr>
          <w:rFonts w:ascii="Arial" w:hAnsi="Arial" w:cs="Arial"/>
          <w:spacing w:val="47"/>
          <w:kern w:val="0"/>
          <w:sz w:val="20"/>
          <w:szCs w:val="20"/>
          <w14:ligatures w14:val="none"/>
        </w:rPr>
        <w:t xml:space="preserve"> </w:t>
      </w:r>
      <w:r w:rsidRPr="00572C7B">
        <w:rPr>
          <w:rFonts w:ascii="Arial" w:hAnsi="Arial" w:cs="Arial"/>
          <w:kern w:val="0"/>
          <w:sz w:val="20"/>
          <w:szCs w:val="20"/>
          <w14:ligatures w14:val="none"/>
        </w:rPr>
        <w:t>pela</w:t>
      </w:r>
      <w:r w:rsidRPr="00572C7B">
        <w:rPr>
          <w:rFonts w:ascii="Arial" w:hAnsi="Arial" w:cs="Arial"/>
          <w:spacing w:val="44"/>
          <w:kern w:val="0"/>
          <w:sz w:val="20"/>
          <w:szCs w:val="20"/>
          <w14:ligatures w14:val="none"/>
        </w:rPr>
        <w:t xml:space="preserve"> </w:t>
      </w:r>
      <w:r w:rsidRPr="00572C7B">
        <w:rPr>
          <w:rFonts w:ascii="Arial" w:hAnsi="Arial" w:cs="Arial"/>
          <w:kern w:val="0"/>
          <w:sz w:val="20"/>
          <w:szCs w:val="20"/>
          <w14:ligatures w14:val="none"/>
        </w:rPr>
        <w:t>disposição</w:t>
      </w:r>
      <w:r w:rsidRPr="00572C7B">
        <w:rPr>
          <w:rFonts w:ascii="Arial" w:hAnsi="Arial" w:cs="Arial"/>
          <w:spacing w:val="48"/>
          <w:kern w:val="0"/>
          <w:sz w:val="20"/>
          <w:szCs w:val="20"/>
          <w14:ligatures w14:val="none"/>
        </w:rPr>
        <w:t xml:space="preserve"> </w:t>
      </w:r>
      <w:r w:rsidRPr="00572C7B">
        <w:rPr>
          <w:rFonts w:ascii="Arial" w:hAnsi="Arial" w:cs="Arial"/>
          <w:kern w:val="0"/>
          <w:sz w:val="20"/>
          <w:szCs w:val="20"/>
          <w14:ligatures w14:val="none"/>
        </w:rPr>
        <w:t>dos</w:t>
      </w:r>
      <w:r w:rsidRPr="00572C7B">
        <w:rPr>
          <w:rFonts w:ascii="Arial" w:hAnsi="Arial" w:cs="Arial"/>
          <w:spacing w:val="44"/>
          <w:kern w:val="0"/>
          <w:sz w:val="20"/>
          <w:szCs w:val="20"/>
          <w14:ligatures w14:val="none"/>
        </w:rPr>
        <w:t xml:space="preserve"> </w:t>
      </w:r>
      <w:r w:rsidRPr="00572C7B">
        <w:rPr>
          <w:rFonts w:ascii="Arial" w:hAnsi="Arial" w:cs="Arial"/>
          <w:kern w:val="0"/>
          <w:sz w:val="20"/>
          <w:szCs w:val="20"/>
          <w14:ligatures w14:val="none"/>
        </w:rPr>
        <w:t>LEDs</w:t>
      </w:r>
      <w:r w:rsidRPr="00572C7B">
        <w:rPr>
          <w:rFonts w:ascii="Arial" w:hAnsi="Arial" w:cs="Arial"/>
          <w:spacing w:val="47"/>
          <w:kern w:val="0"/>
          <w:sz w:val="20"/>
          <w:szCs w:val="20"/>
          <w14:ligatures w14:val="none"/>
        </w:rPr>
        <w:t xml:space="preserve"> </w:t>
      </w:r>
      <w:r w:rsidRPr="00572C7B">
        <w:rPr>
          <w:rFonts w:ascii="Arial" w:hAnsi="Arial" w:cs="Arial"/>
          <w:kern w:val="0"/>
          <w:sz w:val="20"/>
          <w:szCs w:val="20"/>
          <w14:ligatures w14:val="none"/>
        </w:rPr>
        <w:t>sobre</w:t>
      </w:r>
      <w:r w:rsidRPr="00572C7B">
        <w:rPr>
          <w:rFonts w:ascii="Arial" w:hAnsi="Arial" w:cs="Arial"/>
          <w:spacing w:val="46"/>
          <w:kern w:val="0"/>
          <w:sz w:val="20"/>
          <w:szCs w:val="20"/>
          <w14:ligatures w14:val="none"/>
        </w:rPr>
        <w:t xml:space="preserve"> </w:t>
      </w:r>
      <w:r w:rsidRPr="00572C7B">
        <w:rPr>
          <w:rFonts w:ascii="Arial" w:hAnsi="Arial" w:cs="Arial"/>
          <w:kern w:val="0"/>
          <w:sz w:val="20"/>
          <w:szCs w:val="20"/>
          <w14:ligatures w14:val="none"/>
        </w:rPr>
        <w:t>a</w:t>
      </w:r>
      <w:r w:rsidRPr="00572C7B">
        <w:rPr>
          <w:rFonts w:ascii="Arial" w:hAnsi="Arial" w:cs="Arial"/>
          <w:spacing w:val="-64"/>
          <w:kern w:val="0"/>
          <w:sz w:val="20"/>
          <w:szCs w:val="20"/>
          <w14:ligatures w14:val="none"/>
        </w:rPr>
        <w:t xml:space="preserve"> </w:t>
      </w:r>
      <w:r w:rsidRPr="00572C7B">
        <w:rPr>
          <w:rFonts w:ascii="Arial" w:hAnsi="Arial" w:cs="Arial"/>
          <w:kern w:val="0"/>
          <w:sz w:val="20"/>
          <w:szCs w:val="20"/>
          <w14:ligatures w14:val="none"/>
        </w:rPr>
        <w:t>placa</w:t>
      </w:r>
      <w:r w:rsidRPr="00572C7B">
        <w:rPr>
          <w:rFonts w:ascii="Arial" w:hAnsi="Arial" w:cs="Arial"/>
          <w:spacing w:val="-2"/>
          <w:kern w:val="0"/>
          <w:sz w:val="20"/>
          <w:szCs w:val="20"/>
          <w14:ligatures w14:val="none"/>
        </w:rPr>
        <w:t xml:space="preserve"> </w:t>
      </w:r>
      <w:r w:rsidRPr="00572C7B">
        <w:rPr>
          <w:rFonts w:ascii="Arial" w:hAnsi="Arial" w:cs="Arial"/>
          <w:kern w:val="0"/>
          <w:sz w:val="20"/>
          <w:szCs w:val="20"/>
          <w14:ligatures w14:val="none"/>
        </w:rPr>
        <w:t>de circuito</w:t>
      </w:r>
      <w:r w:rsidRPr="00572C7B">
        <w:rPr>
          <w:rFonts w:ascii="Arial" w:hAnsi="Arial" w:cs="Arial"/>
          <w:spacing w:val="-2"/>
          <w:kern w:val="0"/>
          <w:sz w:val="20"/>
          <w:szCs w:val="20"/>
          <w14:ligatures w14:val="none"/>
        </w:rPr>
        <w:t xml:space="preserve"> </w:t>
      </w:r>
      <w:r w:rsidRPr="00572C7B">
        <w:rPr>
          <w:rFonts w:ascii="Arial" w:hAnsi="Arial" w:cs="Arial"/>
          <w:kern w:val="0"/>
          <w:sz w:val="20"/>
          <w:szCs w:val="20"/>
          <w14:ligatures w14:val="none"/>
        </w:rPr>
        <w:t>impresso.</w:t>
      </w:r>
    </w:p>
    <w:p w14:paraId="76A3C757" w14:textId="77777777" w:rsidR="00572C7B" w:rsidRPr="00572C7B" w:rsidRDefault="00572C7B" w:rsidP="00572C7B">
      <w:pPr>
        <w:tabs>
          <w:tab w:val="left" w:pos="1347"/>
        </w:tabs>
        <w:spacing w:after="0" w:line="240" w:lineRule="auto"/>
        <w:contextualSpacing/>
        <w:jc w:val="both"/>
        <w:rPr>
          <w:rFonts w:ascii="Arial" w:hAnsi="Arial" w:cs="Arial"/>
          <w:kern w:val="0"/>
          <w:sz w:val="20"/>
          <w:szCs w:val="20"/>
          <w14:ligatures w14:val="none"/>
        </w:rPr>
      </w:pPr>
      <w:r w:rsidRPr="00572C7B">
        <w:rPr>
          <w:rFonts w:ascii="Arial" w:hAnsi="Arial" w:cs="Arial"/>
          <w:kern w:val="0"/>
          <w:sz w:val="20"/>
          <w:szCs w:val="20"/>
          <w14:ligatures w14:val="none"/>
        </w:rPr>
        <w:t>Tecnologia</w:t>
      </w:r>
      <w:r w:rsidRPr="00572C7B">
        <w:rPr>
          <w:rFonts w:ascii="Arial" w:hAnsi="Arial" w:cs="Arial"/>
          <w:spacing w:val="-3"/>
          <w:kern w:val="0"/>
          <w:sz w:val="20"/>
          <w:szCs w:val="20"/>
          <w14:ligatures w14:val="none"/>
        </w:rPr>
        <w:t xml:space="preserve"> </w:t>
      </w:r>
      <w:r w:rsidRPr="00572C7B">
        <w:rPr>
          <w:rFonts w:ascii="Arial" w:hAnsi="Arial" w:cs="Arial"/>
          <w:kern w:val="0"/>
          <w:sz w:val="20"/>
          <w:szCs w:val="20"/>
          <w14:ligatures w14:val="none"/>
        </w:rPr>
        <w:t>LED</w:t>
      </w:r>
    </w:p>
    <w:p w14:paraId="04234B12" w14:textId="77777777" w:rsidR="00572C7B" w:rsidRPr="00572C7B" w:rsidRDefault="00572C7B" w:rsidP="00572C7B">
      <w:pPr>
        <w:tabs>
          <w:tab w:val="left" w:pos="1347"/>
        </w:tabs>
        <w:spacing w:after="0" w:line="240" w:lineRule="auto"/>
        <w:contextualSpacing/>
        <w:jc w:val="both"/>
        <w:rPr>
          <w:rFonts w:ascii="Arial" w:hAnsi="Arial" w:cs="Arial"/>
          <w:kern w:val="0"/>
          <w:sz w:val="20"/>
          <w:szCs w:val="20"/>
          <w14:ligatures w14:val="none"/>
        </w:rPr>
      </w:pPr>
      <w:r w:rsidRPr="00572C7B">
        <w:rPr>
          <w:rFonts w:ascii="Arial" w:hAnsi="Arial" w:cs="Arial"/>
          <w:kern w:val="0"/>
          <w:sz w:val="20"/>
          <w:szCs w:val="20"/>
          <w14:ligatures w14:val="none"/>
        </w:rPr>
        <w:t>Os diodos LED deverão utilizar tecnologia AlInGaP (Alumínio Índio Gálio Fósforo)</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para as cores vermelho e a tecnologia InGaN (Índio Gálio Nitrogênio) para a cor</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verde.</w:t>
      </w:r>
    </w:p>
    <w:p w14:paraId="5903ABC2" w14:textId="77777777" w:rsidR="00572C7B" w:rsidRPr="00572C7B" w:rsidRDefault="00572C7B" w:rsidP="00572C7B">
      <w:pPr>
        <w:tabs>
          <w:tab w:val="left" w:pos="1347"/>
        </w:tabs>
        <w:spacing w:after="0" w:line="240" w:lineRule="auto"/>
        <w:contextualSpacing/>
        <w:jc w:val="both"/>
        <w:rPr>
          <w:rFonts w:ascii="Arial" w:hAnsi="Arial" w:cs="Arial"/>
          <w:kern w:val="0"/>
          <w:sz w:val="20"/>
          <w:szCs w:val="20"/>
          <w14:ligatures w14:val="none"/>
        </w:rPr>
      </w:pPr>
      <w:r w:rsidRPr="00572C7B">
        <w:rPr>
          <w:rFonts w:ascii="Arial" w:hAnsi="Arial" w:cs="Arial"/>
          <w:kern w:val="0"/>
          <w:sz w:val="20"/>
          <w:szCs w:val="20"/>
          <w14:ligatures w14:val="none"/>
        </w:rPr>
        <w:t>O</w:t>
      </w:r>
      <w:r w:rsidRPr="00572C7B">
        <w:rPr>
          <w:rFonts w:ascii="Arial" w:hAnsi="Arial" w:cs="Arial"/>
          <w:spacing w:val="-2"/>
          <w:kern w:val="0"/>
          <w:sz w:val="20"/>
          <w:szCs w:val="20"/>
          <w14:ligatures w14:val="none"/>
        </w:rPr>
        <w:t xml:space="preserve"> </w:t>
      </w:r>
      <w:r w:rsidRPr="00572C7B">
        <w:rPr>
          <w:rFonts w:ascii="Arial" w:hAnsi="Arial" w:cs="Arial"/>
          <w:kern w:val="0"/>
          <w:sz w:val="20"/>
          <w:szCs w:val="20"/>
          <w14:ligatures w14:val="none"/>
        </w:rPr>
        <w:t>encapsulamento</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do</w:t>
      </w:r>
      <w:r w:rsidRPr="00572C7B">
        <w:rPr>
          <w:rFonts w:ascii="Arial" w:hAnsi="Arial" w:cs="Arial"/>
          <w:spacing w:val="-3"/>
          <w:kern w:val="0"/>
          <w:sz w:val="20"/>
          <w:szCs w:val="20"/>
          <w14:ligatures w14:val="none"/>
        </w:rPr>
        <w:t xml:space="preserve"> </w:t>
      </w:r>
      <w:r w:rsidRPr="00572C7B">
        <w:rPr>
          <w:rFonts w:ascii="Arial" w:hAnsi="Arial" w:cs="Arial"/>
          <w:kern w:val="0"/>
          <w:sz w:val="20"/>
          <w:szCs w:val="20"/>
          <w14:ligatures w14:val="none"/>
        </w:rPr>
        <w:t>diodo</w:t>
      </w:r>
      <w:r w:rsidRPr="00572C7B">
        <w:rPr>
          <w:rFonts w:ascii="Arial" w:hAnsi="Arial" w:cs="Arial"/>
          <w:spacing w:val="-3"/>
          <w:kern w:val="0"/>
          <w:sz w:val="20"/>
          <w:szCs w:val="20"/>
          <w14:ligatures w14:val="none"/>
        </w:rPr>
        <w:t xml:space="preserve"> </w:t>
      </w:r>
      <w:r w:rsidRPr="00572C7B">
        <w:rPr>
          <w:rFonts w:ascii="Arial" w:hAnsi="Arial" w:cs="Arial"/>
          <w:kern w:val="0"/>
          <w:sz w:val="20"/>
          <w:szCs w:val="20"/>
          <w14:ligatures w14:val="none"/>
        </w:rPr>
        <w:t>LED</w:t>
      </w:r>
      <w:r w:rsidRPr="00572C7B">
        <w:rPr>
          <w:rFonts w:ascii="Arial" w:hAnsi="Arial" w:cs="Arial"/>
          <w:spacing w:val="-4"/>
          <w:kern w:val="0"/>
          <w:sz w:val="20"/>
          <w:szCs w:val="20"/>
          <w14:ligatures w14:val="none"/>
        </w:rPr>
        <w:t xml:space="preserve"> </w:t>
      </w:r>
      <w:r w:rsidRPr="00572C7B">
        <w:rPr>
          <w:rFonts w:ascii="Arial" w:hAnsi="Arial" w:cs="Arial"/>
          <w:kern w:val="0"/>
          <w:sz w:val="20"/>
          <w:szCs w:val="20"/>
          <w14:ligatures w14:val="none"/>
        </w:rPr>
        <w:t>deverá</w:t>
      </w:r>
      <w:r w:rsidRPr="00572C7B">
        <w:rPr>
          <w:rFonts w:ascii="Arial" w:hAnsi="Arial" w:cs="Arial"/>
          <w:spacing w:val="-4"/>
          <w:kern w:val="0"/>
          <w:sz w:val="20"/>
          <w:szCs w:val="20"/>
          <w14:ligatures w14:val="none"/>
        </w:rPr>
        <w:t xml:space="preserve"> </w:t>
      </w:r>
      <w:r w:rsidRPr="00572C7B">
        <w:rPr>
          <w:rFonts w:ascii="Arial" w:hAnsi="Arial" w:cs="Arial"/>
          <w:kern w:val="0"/>
          <w:sz w:val="20"/>
          <w:szCs w:val="20"/>
          <w14:ligatures w14:val="none"/>
        </w:rPr>
        <w:t>ter</w:t>
      </w:r>
      <w:r w:rsidRPr="00572C7B">
        <w:rPr>
          <w:rFonts w:ascii="Arial" w:hAnsi="Arial" w:cs="Arial"/>
          <w:spacing w:val="-4"/>
          <w:kern w:val="0"/>
          <w:sz w:val="20"/>
          <w:szCs w:val="20"/>
          <w14:ligatures w14:val="none"/>
        </w:rPr>
        <w:t xml:space="preserve"> </w:t>
      </w:r>
      <w:r w:rsidRPr="00572C7B">
        <w:rPr>
          <w:rFonts w:ascii="Arial" w:hAnsi="Arial" w:cs="Arial"/>
          <w:kern w:val="0"/>
          <w:sz w:val="20"/>
          <w:szCs w:val="20"/>
          <w14:ligatures w14:val="none"/>
        </w:rPr>
        <w:t>proteção</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UVA</w:t>
      </w:r>
      <w:r w:rsidRPr="00572C7B">
        <w:rPr>
          <w:rFonts w:ascii="Arial" w:hAnsi="Arial" w:cs="Arial"/>
          <w:spacing w:val="-3"/>
          <w:kern w:val="0"/>
          <w:sz w:val="20"/>
          <w:szCs w:val="20"/>
          <w14:ligatures w14:val="none"/>
        </w:rPr>
        <w:t xml:space="preserve"> </w:t>
      </w:r>
      <w:r w:rsidRPr="00572C7B">
        <w:rPr>
          <w:rFonts w:ascii="Arial" w:hAnsi="Arial" w:cs="Arial"/>
          <w:kern w:val="0"/>
          <w:sz w:val="20"/>
          <w:szCs w:val="20"/>
          <w14:ligatures w14:val="none"/>
        </w:rPr>
        <w:t>e</w:t>
      </w:r>
      <w:r w:rsidRPr="00572C7B">
        <w:rPr>
          <w:rFonts w:ascii="Arial" w:hAnsi="Arial" w:cs="Arial"/>
          <w:spacing w:val="-2"/>
          <w:kern w:val="0"/>
          <w:sz w:val="20"/>
          <w:szCs w:val="20"/>
          <w14:ligatures w14:val="none"/>
        </w:rPr>
        <w:t xml:space="preserve"> </w:t>
      </w:r>
      <w:r w:rsidRPr="00572C7B">
        <w:rPr>
          <w:rFonts w:ascii="Arial" w:hAnsi="Arial" w:cs="Arial"/>
          <w:kern w:val="0"/>
          <w:sz w:val="20"/>
          <w:szCs w:val="20"/>
          <w14:ligatures w14:val="none"/>
        </w:rPr>
        <w:t>é</w:t>
      </w:r>
      <w:r w:rsidRPr="00572C7B">
        <w:rPr>
          <w:rFonts w:ascii="Arial" w:hAnsi="Arial" w:cs="Arial"/>
          <w:spacing w:val="-2"/>
          <w:kern w:val="0"/>
          <w:sz w:val="20"/>
          <w:szCs w:val="20"/>
          <w14:ligatures w14:val="none"/>
        </w:rPr>
        <w:t xml:space="preserve"> </w:t>
      </w:r>
      <w:r w:rsidRPr="00572C7B">
        <w:rPr>
          <w:rFonts w:ascii="Arial" w:hAnsi="Arial" w:cs="Arial"/>
          <w:kern w:val="0"/>
          <w:sz w:val="20"/>
          <w:szCs w:val="20"/>
          <w14:ligatures w14:val="none"/>
        </w:rPr>
        <w:t>incolor,</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não</w:t>
      </w:r>
      <w:r w:rsidRPr="00572C7B">
        <w:rPr>
          <w:rFonts w:ascii="Arial" w:hAnsi="Arial" w:cs="Arial"/>
          <w:spacing w:val="-15"/>
          <w:kern w:val="0"/>
          <w:sz w:val="20"/>
          <w:szCs w:val="20"/>
          <w14:ligatures w14:val="none"/>
        </w:rPr>
        <w:t xml:space="preserve"> </w:t>
      </w:r>
      <w:r w:rsidRPr="00572C7B">
        <w:rPr>
          <w:rFonts w:ascii="Arial" w:hAnsi="Arial" w:cs="Arial"/>
          <w:kern w:val="0"/>
          <w:sz w:val="20"/>
          <w:szCs w:val="20"/>
          <w14:ligatures w14:val="none"/>
        </w:rPr>
        <w:t>tingido.</w:t>
      </w:r>
    </w:p>
    <w:p w14:paraId="7CE1107B" w14:textId="77777777" w:rsidR="00572C7B" w:rsidRPr="00572C7B" w:rsidRDefault="00572C7B" w:rsidP="00572C7B">
      <w:pPr>
        <w:tabs>
          <w:tab w:val="left" w:pos="1347"/>
        </w:tabs>
        <w:spacing w:after="0" w:line="240" w:lineRule="auto"/>
        <w:contextualSpacing/>
        <w:jc w:val="both"/>
        <w:rPr>
          <w:rFonts w:ascii="Arial" w:hAnsi="Arial" w:cs="Arial"/>
          <w:kern w:val="0"/>
          <w:sz w:val="20"/>
          <w:szCs w:val="20"/>
          <w14:ligatures w14:val="none"/>
        </w:rPr>
      </w:pPr>
      <w:r w:rsidRPr="00572C7B">
        <w:rPr>
          <w:rFonts w:ascii="Arial" w:hAnsi="Arial" w:cs="Arial"/>
          <w:kern w:val="0"/>
          <w:sz w:val="20"/>
          <w:szCs w:val="20"/>
          <w14:ligatures w14:val="none"/>
        </w:rPr>
        <w:t>Funcionamento.</w:t>
      </w:r>
    </w:p>
    <w:p w14:paraId="61424B2C" w14:textId="77777777" w:rsidR="00572C7B" w:rsidRPr="00572C7B" w:rsidRDefault="00572C7B" w:rsidP="00572C7B">
      <w:pPr>
        <w:tabs>
          <w:tab w:val="left" w:pos="1347"/>
        </w:tabs>
        <w:spacing w:after="0" w:line="240" w:lineRule="auto"/>
        <w:contextualSpacing/>
        <w:jc w:val="both"/>
        <w:rPr>
          <w:rFonts w:ascii="Arial" w:hAnsi="Arial" w:cs="Arial"/>
          <w:kern w:val="0"/>
          <w:sz w:val="20"/>
          <w:szCs w:val="20"/>
          <w14:ligatures w14:val="none"/>
        </w:rPr>
      </w:pPr>
      <w:r w:rsidRPr="00572C7B">
        <w:rPr>
          <w:rFonts w:ascii="Arial" w:hAnsi="Arial" w:cs="Arial"/>
          <w:kern w:val="0"/>
          <w:sz w:val="20"/>
          <w:szCs w:val="20"/>
          <w14:ligatures w14:val="none"/>
        </w:rPr>
        <w:t>Durante</w:t>
      </w:r>
      <w:r w:rsidRPr="00572C7B">
        <w:rPr>
          <w:rFonts w:ascii="Arial" w:hAnsi="Arial" w:cs="Arial"/>
          <w:spacing w:val="9"/>
          <w:kern w:val="0"/>
          <w:sz w:val="20"/>
          <w:szCs w:val="20"/>
          <w14:ligatures w14:val="none"/>
        </w:rPr>
        <w:t xml:space="preserve"> </w:t>
      </w:r>
      <w:r w:rsidRPr="00572C7B">
        <w:rPr>
          <w:rFonts w:ascii="Arial" w:hAnsi="Arial" w:cs="Arial"/>
          <w:kern w:val="0"/>
          <w:sz w:val="20"/>
          <w:szCs w:val="20"/>
          <w14:ligatures w14:val="none"/>
        </w:rPr>
        <w:t>o</w:t>
      </w:r>
      <w:r w:rsidRPr="00572C7B">
        <w:rPr>
          <w:rFonts w:ascii="Arial" w:hAnsi="Arial" w:cs="Arial"/>
          <w:spacing w:val="8"/>
          <w:kern w:val="0"/>
          <w:sz w:val="20"/>
          <w:szCs w:val="20"/>
          <w14:ligatures w14:val="none"/>
        </w:rPr>
        <w:t xml:space="preserve"> </w:t>
      </w:r>
      <w:r w:rsidRPr="00572C7B">
        <w:rPr>
          <w:rFonts w:ascii="Arial" w:hAnsi="Arial" w:cs="Arial"/>
          <w:kern w:val="0"/>
          <w:sz w:val="20"/>
          <w:szCs w:val="20"/>
          <w14:ligatures w14:val="none"/>
        </w:rPr>
        <w:t>intervalo</w:t>
      </w:r>
      <w:r w:rsidRPr="00572C7B">
        <w:rPr>
          <w:rFonts w:ascii="Arial" w:hAnsi="Arial" w:cs="Arial"/>
          <w:spacing w:val="8"/>
          <w:kern w:val="0"/>
          <w:sz w:val="20"/>
          <w:szCs w:val="20"/>
          <w14:ligatures w14:val="none"/>
        </w:rPr>
        <w:t xml:space="preserve"> </w:t>
      </w:r>
      <w:r w:rsidRPr="00572C7B">
        <w:rPr>
          <w:rFonts w:ascii="Arial" w:hAnsi="Arial" w:cs="Arial"/>
          <w:kern w:val="0"/>
          <w:sz w:val="20"/>
          <w:szCs w:val="20"/>
          <w14:ligatures w14:val="none"/>
        </w:rPr>
        <w:t>em</w:t>
      </w:r>
      <w:r w:rsidRPr="00572C7B">
        <w:rPr>
          <w:rFonts w:ascii="Arial" w:hAnsi="Arial" w:cs="Arial"/>
          <w:spacing w:val="10"/>
          <w:kern w:val="0"/>
          <w:sz w:val="20"/>
          <w:szCs w:val="20"/>
          <w14:ligatures w14:val="none"/>
        </w:rPr>
        <w:t xml:space="preserve"> </w:t>
      </w:r>
      <w:r w:rsidRPr="00572C7B">
        <w:rPr>
          <w:rFonts w:ascii="Arial" w:hAnsi="Arial" w:cs="Arial"/>
          <w:kern w:val="0"/>
          <w:sz w:val="20"/>
          <w:szCs w:val="20"/>
          <w14:ligatures w14:val="none"/>
        </w:rPr>
        <w:t>que</w:t>
      </w:r>
      <w:r w:rsidRPr="00572C7B">
        <w:rPr>
          <w:rFonts w:ascii="Arial" w:hAnsi="Arial" w:cs="Arial"/>
          <w:spacing w:val="8"/>
          <w:kern w:val="0"/>
          <w:sz w:val="20"/>
          <w:szCs w:val="20"/>
          <w14:ligatures w14:val="none"/>
        </w:rPr>
        <w:t xml:space="preserve"> </w:t>
      </w:r>
      <w:r w:rsidRPr="00572C7B">
        <w:rPr>
          <w:rFonts w:ascii="Arial" w:hAnsi="Arial" w:cs="Arial"/>
          <w:kern w:val="0"/>
          <w:sz w:val="20"/>
          <w:szCs w:val="20"/>
          <w14:ligatures w14:val="none"/>
        </w:rPr>
        <w:t>o</w:t>
      </w:r>
      <w:r w:rsidRPr="00572C7B">
        <w:rPr>
          <w:rFonts w:ascii="Arial" w:hAnsi="Arial" w:cs="Arial"/>
          <w:spacing w:val="8"/>
          <w:kern w:val="0"/>
          <w:sz w:val="20"/>
          <w:szCs w:val="20"/>
          <w14:ligatures w14:val="none"/>
        </w:rPr>
        <w:t xml:space="preserve"> </w:t>
      </w:r>
      <w:r w:rsidRPr="00572C7B">
        <w:rPr>
          <w:rFonts w:ascii="Arial" w:hAnsi="Arial" w:cs="Arial"/>
          <w:kern w:val="0"/>
          <w:sz w:val="20"/>
          <w:szCs w:val="20"/>
          <w14:ligatures w14:val="none"/>
        </w:rPr>
        <w:t>foco</w:t>
      </w:r>
      <w:r w:rsidRPr="00572C7B">
        <w:rPr>
          <w:rFonts w:ascii="Arial" w:hAnsi="Arial" w:cs="Arial"/>
          <w:spacing w:val="9"/>
          <w:kern w:val="0"/>
          <w:sz w:val="20"/>
          <w:szCs w:val="20"/>
          <w14:ligatures w14:val="none"/>
        </w:rPr>
        <w:t xml:space="preserve"> </w:t>
      </w:r>
      <w:r w:rsidRPr="00572C7B">
        <w:rPr>
          <w:rFonts w:ascii="Arial" w:hAnsi="Arial" w:cs="Arial"/>
          <w:kern w:val="0"/>
          <w:sz w:val="20"/>
          <w:szCs w:val="20"/>
          <w14:ligatures w14:val="none"/>
        </w:rPr>
        <w:t>vermelho</w:t>
      </w:r>
      <w:r w:rsidRPr="00572C7B">
        <w:rPr>
          <w:rFonts w:ascii="Arial" w:hAnsi="Arial" w:cs="Arial"/>
          <w:spacing w:val="11"/>
          <w:kern w:val="0"/>
          <w:sz w:val="20"/>
          <w:szCs w:val="20"/>
          <w14:ligatures w14:val="none"/>
        </w:rPr>
        <w:t xml:space="preserve"> </w:t>
      </w:r>
      <w:r w:rsidRPr="00572C7B">
        <w:rPr>
          <w:rFonts w:ascii="Arial" w:hAnsi="Arial" w:cs="Arial"/>
          <w:kern w:val="0"/>
          <w:sz w:val="20"/>
          <w:szCs w:val="20"/>
          <w14:ligatures w14:val="none"/>
        </w:rPr>
        <w:t>estiver</w:t>
      </w:r>
      <w:r w:rsidRPr="00572C7B">
        <w:rPr>
          <w:rFonts w:ascii="Arial" w:hAnsi="Arial" w:cs="Arial"/>
          <w:spacing w:val="9"/>
          <w:kern w:val="0"/>
          <w:sz w:val="20"/>
          <w:szCs w:val="20"/>
          <w14:ligatures w14:val="none"/>
        </w:rPr>
        <w:t xml:space="preserve"> </w:t>
      </w:r>
      <w:r w:rsidRPr="00572C7B">
        <w:rPr>
          <w:rFonts w:ascii="Arial" w:hAnsi="Arial" w:cs="Arial"/>
          <w:kern w:val="0"/>
          <w:sz w:val="20"/>
          <w:szCs w:val="20"/>
          <w14:ligatures w14:val="none"/>
        </w:rPr>
        <w:t>energizado,</w:t>
      </w:r>
      <w:r w:rsidRPr="00572C7B">
        <w:rPr>
          <w:rFonts w:ascii="Arial" w:hAnsi="Arial" w:cs="Arial"/>
          <w:spacing w:val="5"/>
          <w:kern w:val="0"/>
          <w:sz w:val="20"/>
          <w:szCs w:val="20"/>
          <w14:ligatures w14:val="none"/>
        </w:rPr>
        <w:t xml:space="preserve"> </w:t>
      </w:r>
      <w:r w:rsidRPr="00572C7B">
        <w:rPr>
          <w:rFonts w:ascii="Arial" w:hAnsi="Arial" w:cs="Arial"/>
          <w:kern w:val="0"/>
          <w:sz w:val="20"/>
          <w:szCs w:val="20"/>
          <w14:ligatures w14:val="none"/>
        </w:rPr>
        <w:t>deverá</w:t>
      </w:r>
      <w:r w:rsidRPr="00572C7B">
        <w:rPr>
          <w:rFonts w:ascii="Arial" w:hAnsi="Arial" w:cs="Arial"/>
          <w:spacing w:val="9"/>
          <w:kern w:val="0"/>
          <w:sz w:val="20"/>
          <w:szCs w:val="20"/>
          <w14:ligatures w14:val="none"/>
        </w:rPr>
        <w:t xml:space="preserve"> </w:t>
      </w:r>
      <w:r w:rsidRPr="00572C7B">
        <w:rPr>
          <w:rFonts w:ascii="Arial" w:hAnsi="Arial" w:cs="Arial"/>
          <w:kern w:val="0"/>
          <w:sz w:val="20"/>
          <w:szCs w:val="20"/>
          <w14:ligatures w14:val="none"/>
        </w:rPr>
        <w:t>ficar</w:t>
      </w:r>
      <w:r w:rsidRPr="00572C7B">
        <w:rPr>
          <w:rFonts w:ascii="Arial" w:hAnsi="Arial" w:cs="Arial"/>
          <w:spacing w:val="7"/>
          <w:kern w:val="0"/>
          <w:sz w:val="20"/>
          <w:szCs w:val="20"/>
          <w14:ligatures w14:val="none"/>
        </w:rPr>
        <w:t xml:space="preserve"> </w:t>
      </w:r>
      <w:r w:rsidRPr="00572C7B">
        <w:rPr>
          <w:rFonts w:ascii="Arial" w:hAnsi="Arial" w:cs="Arial"/>
          <w:kern w:val="0"/>
          <w:sz w:val="20"/>
          <w:szCs w:val="20"/>
          <w14:ligatures w14:val="none"/>
        </w:rPr>
        <w:t>aceso</w:t>
      </w:r>
      <w:r w:rsidRPr="00572C7B">
        <w:rPr>
          <w:rFonts w:ascii="Arial" w:hAnsi="Arial" w:cs="Arial"/>
          <w:spacing w:val="-64"/>
          <w:kern w:val="0"/>
          <w:sz w:val="20"/>
          <w:szCs w:val="20"/>
          <w14:ligatures w14:val="none"/>
        </w:rPr>
        <w:t xml:space="preserve"> </w:t>
      </w:r>
      <w:r w:rsidRPr="00572C7B">
        <w:rPr>
          <w:rFonts w:ascii="Arial" w:hAnsi="Arial" w:cs="Arial"/>
          <w:kern w:val="0"/>
          <w:sz w:val="20"/>
          <w:szCs w:val="20"/>
          <w14:ligatures w14:val="none"/>
        </w:rPr>
        <w:t>o</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pictograma</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correspondente,</w:t>
      </w:r>
      <w:r w:rsidRPr="00572C7B">
        <w:rPr>
          <w:rFonts w:ascii="Arial" w:hAnsi="Arial" w:cs="Arial"/>
          <w:spacing w:val="-3"/>
          <w:kern w:val="0"/>
          <w:sz w:val="20"/>
          <w:szCs w:val="20"/>
          <w14:ligatures w14:val="none"/>
        </w:rPr>
        <w:t xml:space="preserve"> </w:t>
      </w:r>
      <w:r w:rsidRPr="00572C7B">
        <w:rPr>
          <w:rFonts w:ascii="Arial" w:hAnsi="Arial" w:cs="Arial"/>
          <w:kern w:val="0"/>
          <w:sz w:val="20"/>
          <w:szCs w:val="20"/>
          <w14:ligatures w14:val="none"/>
        </w:rPr>
        <w:t>na</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cor</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vermelha,</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de</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proibição</w:t>
      </w:r>
      <w:r w:rsidRPr="00572C7B">
        <w:rPr>
          <w:rFonts w:ascii="Arial" w:hAnsi="Arial" w:cs="Arial"/>
          <w:spacing w:val="-2"/>
          <w:kern w:val="0"/>
          <w:sz w:val="20"/>
          <w:szCs w:val="20"/>
          <w14:ligatures w14:val="none"/>
        </w:rPr>
        <w:t xml:space="preserve"> </w:t>
      </w:r>
      <w:r w:rsidRPr="00572C7B">
        <w:rPr>
          <w:rFonts w:ascii="Arial" w:hAnsi="Arial" w:cs="Arial"/>
          <w:kern w:val="0"/>
          <w:sz w:val="20"/>
          <w:szCs w:val="20"/>
          <w14:ligatures w14:val="none"/>
        </w:rPr>
        <w:t>de</w:t>
      </w:r>
      <w:r w:rsidRPr="00572C7B">
        <w:rPr>
          <w:rFonts w:ascii="Arial" w:hAnsi="Arial" w:cs="Arial"/>
          <w:spacing w:val="-8"/>
          <w:kern w:val="0"/>
          <w:sz w:val="20"/>
          <w:szCs w:val="20"/>
          <w14:ligatures w14:val="none"/>
        </w:rPr>
        <w:t xml:space="preserve"> </w:t>
      </w:r>
      <w:r w:rsidRPr="00572C7B">
        <w:rPr>
          <w:rFonts w:ascii="Arial" w:hAnsi="Arial" w:cs="Arial"/>
          <w:kern w:val="0"/>
          <w:sz w:val="20"/>
          <w:szCs w:val="20"/>
          <w14:ligatures w14:val="none"/>
        </w:rPr>
        <w:t>travessia.</w:t>
      </w:r>
    </w:p>
    <w:p w14:paraId="474AC701" w14:textId="77777777" w:rsidR="00572C7B" w:rsidRPr="00572C7B" w:rsidRDefault="00572C7B" w:rsidP="00572C7B">
      <w:pPr>
        <w:tabs>
          <w:tab w:val="left" w:pos="1347"/>
        </w:tabs>
        <w:spacing w:after="0" w:line="240" w:lineRule="auto"/>
        <w:contextualSpacing/>
        <w:jc w:val="both"/>
        <w:rPr>
          <w:rFonts w:ascii="Arial" w:hAnsi="Arial" w:cs="Arial"/>
          <w:kern w:val="0"/>
          <w:sz w:val="20"/>
          <w:szCs w:val="20"/>
          <w14:ligatures w14:val="none"/>
        </w:rPr>
      </w:pPr>
      <w:r w:rsidRPr="00572C7B">
        <w:rPr>
          <w:rFonts w:ascii="Arial" w:hAnsi="Arial" w:cs="Arial"/>
          <w:kern w:val="0"/>
          <w:sz w:val="20"/>
          <w:szCs w:val="20"/>
          <w14:ligatures w14:val="none"/>
        </w:rPr>
        <w:t>Durante o intervalo em que o foco verde estiver energizado, deverá ficar aceso o</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pictograma correspondente, no outro foco, um display de no mínimo 2 dígitos, na</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cor verde, que mostrará o tempo restante da travessia, com resolução de um</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segundo. O tempo mostrado no início de cada período verde deverá ser o tempo</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aprendido</w:t>
      </w:r>
      <w:r w:rsidRPr="00572C7B">
        <w:rPr>
          <w:rFonts w:ascii="Arial" w:hAnsi="Arial" w:cs="Arial"/>
          <w:spacing w:val="-2"/>
          <w:kern w:val="0"/>
          <w:sz w:val="20"/>
          <w:szCs w:val="20"/>
          <w14:ligatures w14:val="none"/>
        </w:rPr>
        <w:t xml:space="preserve"> </w:t>
      </w:r>
      <w:r w:rsidRPr="00572C7B">
        <w:rPr>
          <w:rFonts w:ascii="Arial" w:hAnsi="Arial" w:cs="Arial"/>
          <w:kern w:val="0"/>
          <w:sz w:val="20"/>
          <w:szCs w:val="20"/>
          <w14:ligatures w14:val="none"/>
        </w:rPr>
        <w:t>no ciclo</w:t>
      </w:r>
      <w:r w:rsidRPr="00572C7B">
        <w:rPr>
          <w:rFonts w:ascii="Arial" w:hAnsi="Arial" w:cs="Arial"/>
          <w:spacing w:val="-5"/>
          <w:kern w:val="0"/>
          <w:sz w:val="20"/>
          <w:szCs w:val="20"/>
          <w14:ligatures w14:val="none"/>
        </w:rPr>
        <w:t xml:space="preserve"> </w:t>
      </w:r>
      <w:r w:rsidRPr="00572C7B">
        <w:rPr>
          <w:rFonts w:ascii="Arial" w:hAnsi="Arial" w:cs="Arial"/>
          <w:kern w:val="0"/>
          <w:sz w:val="20"/>
          <w:szCs w:val="20"/>
          <w14:ligatures w14:val="none"/>
        </w:rPr>
        <w:t>anterior.</w:t>
      </w:r>
    </w:p>
    <w:p w14:paraId="1AC13A0C" w14:textId="77777777" w:rsidR="00572C7B" w:rsidRPr="00572C7B" w:rsidRDefault="00572C7B" w:rsidP="00572C7B">
      <w:pPr>
        <w:tabs>
          <w:tab w:val="left" w:pos="1347"/>
        </w:tabs>
        <w:spacing w:after="0" w:line="240" w:lineRule="auto"/>
        <w:contextualSpacing/>
        <w:jc w:val="both"/>
        <w:rPr>
          <w:rFonts w:ascii="Arial" w:hAnsi="Arial" w:cs="Arial"/>
          <w:kern w:val="0"/>
          <w:sz w:val="20"/>
          <w:szCs w:val="20"/>
          <w14:ligatures w14:val="none"/>
        </w:rPr>
      </w:pPr>
      <w:r w:rsidRPr="00572C7B">
        <w:rPr>
          <w:rFonts w:ascii="Arial" w:hAnsi="Arial" w:cs="Arial"/>
          <w:kern w:val="0"/>
          <w:sz w:val="20"/>
          <w:szCs w:val="20"/>
          <w14:ligatures w14:val="none"/>
        </w:rPr>
        <w:t>Caso o tempo regressivo supere a capacidade do display, este indicará seu valor</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máximo</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(99 para um</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display de 2</w:t>
      </w:r>
      <w:r w:rsidRPr="00572C7B">
        <w:rPr>
          <w:rFonts w:ascii="Arial" w:hAnsi="Arial" w:cs="Arial"/>
          <w:spacing w:val="-3"/>
          <w:kern w:val="0"/>
          <w:sz w:val="20"/>
          <w:szCs w:val="20"/>
          <w14:ligatures w14:val="none"/>
        </w:rPr>
        <w:t xml:space="preserve"> </w:t>
      </w:r>
      <w:r w:rsidRPr="00572C7B">
        <w:rPr>
          <w:rFonts w:ascii="Arial" w:hAnsi="Arial" w:cs="Arial"/>
          <w:kern w:val="0"/>
          <w:sz w:val="20"/>
          <w:szCs w:val="20"/>
          <w14:ligatures w14:val="none"/>
        </w:rPr>
        <w:t>dígitos).</w:t>
      </w:r>
    </w:p>
    <w:p w14:paraId="01DC992F" w14:textId="77777777" w:rsidR="00572C7B" w:rsidRPr="00572C7B" w:rsidRDefault="00572C7B" w:rsidP="00572C7B">
      <w:pPr>
        <w:tabs>
          <w:tab w:val="left" w:pos="1347"/>
        </w:tabs>
        <w:spacing w:after="0" w:line="240" w:lineRule="auto"/>
        <w:contextualSpacing/>
        <w:jc w:val="both"/>
        <w:rPr>
          <w:rFonts w:ascii="Arial" w:hAnsi="Arial" w:cs="Arial"/>
          <w:kern w:val="0"/>
          <w:sz w:val="20"/>
          <w:szCs w:val="20"/>
          <w14:ligatures w14:val="none"/>
        </w:rPr>
      </w:pPr>
      <w:r w:rsidRPr="00572C7B">
        <w:rPr>
          <w:rFonts w:ascii="Arial" w:hAnsi="Arial" w:cs="Arial"/>
          <w:kern w:val="0"/>
          <w:sz w:val="20"/>
          <w:szCs w:val="20"/>
          <w14:ligatures w14:val="none"/>
        </w:rPr>
        <w:t>Identificação</w:t>
      </w:r>
      <w:r w:rsidRPr="00572C7B">
        <w:rPr>
          <w:rFonts w:ascii="Arial" w:hAnsi="Arial" w:cs="Arial"/>
          <w:spacing w:val="-4"/>
          <w:kern w:val="0"/>
          <w:sz w:val="20"/>
          <w:szCs w:val="20"/>
          <w14:ligatures w14:val="none"/>
        </w:rPr>
        <w:t xml:space="preserve"> </w:t>
      </w:r>
      <w:r w:rsidRPr="00572C7B">
        <w:rPr>
          <w:rFonts w:ascii="Arial" w:hAnsi="Arial" w:cs="Arial"/>
          <w:kern w:val="0"/>
          <w:sz w:val="20"/>
          <w:szCs w:val="20"/>
          <w14:ligatures w14:val="none"/>
        </w:rPr>
        <w:t>de</w:t>
      </w:r>
      <w:r w:rsidRPr="00572C7B">
        <w:rPr>
          <w:rFonts w:ascii="Arial" w:hAnsi="Arial" w:cs="Arial"/>
          <w:spacing w:val="-3"/>
          <w:kern w:val="0"/>
          <w:sz w:val="20"/>
          <w:szCs w:val="20"/>
          <w14:ligatures w14:val="none"/>
        </w:rPr>
        <w:t xml:space="preserve"> </w:t>
      </w:r>
      <w:r w:rsidRPr="00572C7B">
        <w:rPr>
          <w:rFonts w:ascii="Arial" w:hAnsi="Arial" w:cs="Arial"/>
          <w:kern w:val="0"/>
          <w:sz w:val="20"/>
          <w:szCs w:val="20"/>
          <w14:ligatures w14:val="none"/>
        </w:rPr>
        <w:t>Orientação</w:t>
      </w:r>
      <w:r w:rsidRPr="00572C7B">
        <w:rPr>
          <w:rFonts w:ascii="Arial" w:hAnsi="Arial" w:cs="Arial"/>
          <w:spacing w:val="-4"/>
          <w:kern w:val="0"/>
          <w:sz w:val="20"/>
          <w:szCs w:val="20"/>
          <w14:ligatures w14:val="none"/>
        </w:rPr>
        <w:t xml:space="preserve"> </w:t>
      </w:r>
      <w:r w:rsidRPr="00572C7B">
        <w:rPr>
          <w:rFonts w:ascii="Arial" w:hAnsi="Arial" w:cs="Arial"/>
          <w:kern w:val="0"/>
          <w:sz w:val="20"/>
          <w:szCs w:val="20"/>
          <w14:ligatures w14:val="none"/>
        </w:rPr>
        <w:t>do</w:t>
      </w:r>
      <w:r w:rsidRPr="00572C7B">
        <w:rPr>
          <w:rFonts w:ascii="Arial" w:hAnsi="Arial" w:cs="Arial"/>
          <w:spacing w:val="-4"/>
          <w:kern w:val="0"/>
          <w:sz w:val="20"/>
          <w:szCs w:val="20"/>
          <w14:ligatures w14:val="none"/>
        </w:rPr>
        <w:t xml:space="preserve"> </w:t>
      </w:r>
      <w:r w:rsidRPr="00572C7B">
        <w:rPr>
          <w:rFonts w:ascii="Arial" w:hAnsi="Arial" w:cs="Arial"/>
          <w:kern w:val="0"/>
          <w:sz w:val="20"/>
          <w:szCs w:val="20"/>
          <w14:ligatures w14:val="none"/>
        </w:rPr>
        <w:t>Módulo</w:t>
      </w:r>
    </w:p>
    <w:p w14:paraId="06ED43BE" w14:textId="77777777" w:rsidR="00572C7B" w:rsidRPr="00572C7B" w:rsidRDefault="00572C7B" w:rsidP="00572C7B">
      <w:pPr>
        <w:tabs>
          <w:tab w:val="left" w:pos="1347"/>
        </w:tabs>
        <w:spacing w:after="0" w:line="240" w:lineRule="auto"/>
        <w:contextualSpacing/>
        <w:jc w:val="both"/>
        <w:rPr>
          <w:rFonts w:ascii="Arial" w:hAnsi="Arial" w:cs="Arial"/>
          <w:kern w:val="0"/>
          <w:sz w:val="20"/>
          <w:szCs w:val="20"/>
          <w14:ligatures w14:val="none"/>
        </w:rPr>
      </w:pPr>
      <w:r w:rsidRPr="00572C7B">
        <w:rPr>
          <w:rFonts w:ascii="Arial" w:hAnsi="Arial" w:cs="Arial"/>
          <w:kern w:val="0"/>
          <w:sz w:val="20"/>
          <w:szCs w:val="20"/>
          <w14:ligatures w14:val="none"/>
        </w:rPr>
        <w:t>Os módulos deverão ter um indicador de indexação visível, vertical e permanente,</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ou seja, uma seta para cima com a palavra PARA CIMA ou TOP, para a correta</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indexação</w:t>
      </w:r>
      <w:r w:rsidRPr="00572C7B">
        <w:rPr>
          <w:rFonts w:ascii="Arial" w:hAnsi="Arial" w:cs="Arial"/>
          <w:spacing w:val="-3"/>
          <w:kern w:val="0"/>
          <w:sz w:val="20"/>
          <w:szCs w:val="20"/>
          <w14:ligatures w14:val="none"/>
        </w:rPr>
        <w:t xml:space="preserve"> </w:t>
      </w:r>
      <w:r w:rsidRPr="00572C7B">
        <w:rPr>
          <w:rFonts w:ascii="Arial" w:hAnsi="Arial" w:cs="Arial"/>
          <w:kern w:val="0"/>
          <w:sz w:val="20"/>
          <w:szCs w:val="20"/>
          <w14:ligatures w14:val="none"/>
        </w:rPr>
        <w:t>e orientação dentro</w:t>
      </w:r>
      <w:r w:rsidRPr="00572C7B">
        <w:rPr>
          <w:rFonts w:ascii="Arial" w:hAnsi="Arial" w:cs="Arial"/>
          <w:spacing w:val="-2"/>
          <w:kern w:val="0"/>
          <w:sz w:val="20"/>
          <w:szCs w:val="20"/>
          <w14:ligatures w14:val="none"/>
        </w:rPr>
        <w:t xml:space="preserve"> </w:t>
      </w:r>
      <w:r w:rsidRPr="00572C7B">
        <w:rPr>
          <w:rFonts w:ascii="Arial" w:hAnsi="Arial" w:cs="Arial"/>
          <w:kern w:val="0"/>
          <w:sz w:val="20"/>
          <w:szCs w:val="20"/>
          <w14:ligatures w14:val="none"/>
        </w:rPr>
        <w:t>de</w:t>
      </w:r>
      <w:r w:rsidRPr="00572C7B">
        <w:rPr>
          <w:rFonts w:ascii="Arial" w:hAnsi="Arial" w:cs="Arial"/>
          <w:spacing w:val="-3"/>
          <w:kern w:val="0"/>
          <w:sz w:val="20"/>
          <w:szCs w:val="20"/>
          <w14:ligatures w14:val="none"/>
        </w:rPr>
        <w:t xml:space="preserve"> </w:t>
      </w:r>
      <w:r w:rsidRPr="00572C7B">
        <w:rPr>
          <w:rFonts w:ascii="Arial" w:hAnsi="Arial" w:cs="Arial"/>
          <w:kern w:val="0"/>
          <w:sz w:val="20"/>
          <w:szCs w:val="20"/>
          <w14:ligatures w14:val="none"/>
        </w:rPr>
        <w:t>um</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porta-foco ou grupo</w:t>
      </w:r>
      <w:r w:rsidRPr="00572C7B">
        <w:rPr>
          <w:rFonts w:ascii="Arial" w:hAnsi="Arial" w:cs="Arial"/>
          <w:spacing w:val="-9"/>
          <w:kern w:val="0"/>
          <w:sz w:val="20"/>
          <w:szCs w:val="20"/>
          <w14:ligatures w14:val="none"/>
        </w:rPr>
        <w:t xml:space="preserve"> </w:t>
      </w:r>
      <w:r w:rsidRPr="00572C7B">
        <w:rPr>
          <w:rFonts w:ascii="Arial" w:hAnsi="Arial" w:cs="Arial"/>
          <w:kern w:val="0"/>
          <w:sz w:val="20"/>
          <w:szCs w:val="20"/>
          <w14:ligatures w14:val="none"/>
        </w:rPr>
        <w:t>focal.</w:t>
      </w:r>
    </w:p>
    <w:p w14:paraId="574C952F" w14:textId="77777777" w:rsidR="00572C7B" w:rsidRPr="00572C7B" w:rsidRDefault="00572C7B" w:rsidP="00572C7B">
      <w:pPr>
        <w:tabs>
          <w:tab w:val="left" w:pos="1347"/>
        </w:tabs>
        <w:spacing w:after="0" w:line="240" w:lineRule="auto"/>
        <w:contextualSpacing/>
        <w:jc w:val="both"/>
        <w:rPr>
          <w:rFonts w:ascii="Arial" w:hAnsi="Arial" w:cs="Arial"/>
          <w:kern w:val="0"/>
          <w:sz w:val="20"/>
          <w:szCs w:val="20"/>
          <w14:ligatures w14:val="none"/>
        </w:rPr>
      </w:pPr>
      <w:r w:rsidRPr="00572C7B">
        <w:rPr>
          <w:rFonts w:ascii="Arial" w:hAnsi="Arial" w:cs="Arial"/>
          <w:kern w:val="0"/>
          <w:sz w:val="20"/>
          <w:szCs w:val="20"/>
          <w14:ligatures w14:val="none"/>
        </w:rPr>
        <w:t>Uniformidade</w:t>
      </w:r>
      <w:r w:rsidRPr="00572C7B">
        <w:rPr>
          <w:rFonts w:ascii="Arial" w:hAnsi="Arial" w:cs="Arial"/>
          <w:spacing w:val="-4"/>
          <w:kern w:val="0"/>
          <w:sz w:val="20"/>
          <w:szCs w:val="20"/>
          <w14:ligatures w14:val="none"/>
        </w:rPr>
        <w:t xml:space="preserve"> </w:t>
      </w:r>
      <w:r w:rsidRPr="00572C7B">
        <w:rPr>
          <w:rFonts w:ascii="Arial" w:hAnsi="Arial" w:cs="Arial"/>
          <w:kern w:val="0"/>
          <w:sz w:val="20"/>
          <w:szCs w:val="20"/>
          <w14:ligatures w14:val="none"/>
        </w:rPr>
        <w:t>de</w:t>
      </w:r>
      <w:r w:rsidRPr="00572C7B">
        <w:rPr>
          <w:rFonts w:ascii="Arial" w:hAnsi="Arial" w:cs="Arial"/>
          <w:spacing w:val="-6"/>
          <w:kern w:val="0"/>
          <w:sz w:val="20"/>
          <w:szCs w:val="20"/>
          <w14:ligatures w14:val="none"/>
        </w:rPr>
        <w:t xml:space="preserve"> </w:t>
      </w:r>
      <w:r w:rsidRPr="00572C7B">
        <w:rPr>
          <w:rFonts w:ascii="Arial" w:hAnsi="Arial" w:cs="Arial"/>
          <w:kern w:val="0"/>
          <w:sz w:val="20"/>
          <w:szCs w:val="20"/>
          <w14:ligatures w14:val="none"/>
        </w:rPr>
        <w:t>Luminância</w:t>
      </w:r>
    </w:p>
    <w:p w14:paraId="30040FA5" w14:textId="77777777" w:rsidR="00572C7B" w:rsidRPr="00572C7B" w:rsidRDefault="00572C7B" w:rsidP="00572C7B">
      <w:pPr>
        <w:tabs>
          <w:tab w:val="left" w:pos="1347"/>
        </w:tabs>
        <w:spacing w:after="0" w:line="240" w:lineRule="auto"/>
        <w:contextualSpacing/>
        <w:jc w:val="both"/>
        <w:rPr>
          <w:rFonts w:ascii="Arial" w:hAnsi="Arial" w:cs="Arial"/>
          <w:kern w:val="0"/>
          <w:sz w:val="20"/>
          <w:szCs w:val="20"/>
          <w14:ligatures w14:val="none"/>
        </w:rPr>
      </w:pPr>
      <w:r w:rsidRPr="00572C7B">
        <w:rPr>
          <w:rFonts w:ascii="Arial" w:hAnsi="Arial" w:cs="Arial"/>
          <w:kern w:val="0"/>
          <w:sz w:val="20"/>
          <w:szCs w:val="20"/>
          <w14:ligatures w14:val="none"/>
        </w:rPr>
        <w:lastRenderedPageBreak/>
        <w:t>Os</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Módulos</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LED</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deverão</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apresentar</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uniformidade</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de</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luminância</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(Cd/m2)</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na</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distribuição da luz através da lente, sendo que a relação entre os valores máximo e</w:t>
      </w:r>
      <w:r w:rsidRPr="00572C7B">
        <w:rPr>
          <w:rFonts w:ascii="Arial" w:hAnsi="Arial" w:cs="Arial"/>
          <w:spacing w:val="-64"/>
          <w:kern w:val="0"/>
          <w:sz w:val="20"/>
          <w:szCs w:val="20"/>
          <w14:ligatures w14:val="none"/>
        </w:rPr>
        <w:t xml:space="preserve"> </w:t>
      </w:r>
      <w:r w:rsidRPr="00572C7B">
        <w:rPr>
          <w:rFonts w:ascii="Arial" w:hAnsi="Arial" w:cs="Arial"/>
          <w:kern w:val="0"/>
          <w:sz w:val="20"/>
          <w:szCs w:val="20"/>
          <w14:ligatures w14:val="none"/>
        </w:rPr>
        <w:t>mínimo</w:t>
      </w:r>
      <w:r w:rsidRPr="00572C7B">
        <w:rPr>
          <w:rFonts w:ascii="Arial" w:hAnsi="Arial" w:cs="Arial"/>
          <w:spacing w:val="-3"/>
          <w:kern w:val="0"/>
          <w:sz w:val="20"/>
          <w:szCs w:val="20"/>
          <w14:ligatures w14:val="none"/>
        </w:rPr>
        <w:t xml:space="preserve"> </w:t>
      </w:r>
      <w:r w:rsidRPr="00572C7B">
        <w:rPr>
          <w:rFonts w:ascii="Arial" w:hAnsi="Arial" w:cs="Arial"/>
          <w:kern w:val="0"/>
          <w:sz w:val="20"/>
          <w:szCs w:val="20"/>
          <w14:ligatures w14:val="none"/>
        </w:rPr>
        <w:t>de luminância</w:t>
      </w:r>
      <w:r w:rsidRPr="00572C7B">
        <w:rPr>
          <w:rFonts w:ascii="Arial" w:hAnsi="Arial" w:cs="Arial"/>
          <w:spacing w:val="-2"/>
          <w:kern w:val="0"/>
          <w:sz w:val="20"/>
          <w:szCs w:val="20"/>
          <w14:ligatures w14:val="none"/>
        </w:rPr>
        <w:t xml:space="preserve"> </w:t>
      </w:r>
      <w:r w:rsidRPr="00572C7B">
        <w:rPr>
          <w:rFonts w:ascii="Arial" w:hAnsi="Arial" w:cs="Arial"/>
          <w:kern w:val="0"/>
          <w:sz w:val="20"/>
          <w:szCs w:val="20"/>
          <w14:ligatures w14:val="none"/>
        </w:rPr>
        <w:t>não</w:t>
      </w:r>
      <w:r w:rsidRPr="00572C7B">
        <w:rPr>
          <w:rFonts w:ascii="Arial" w:hAnsi="Arial" w:cs="Arial"/>
          <w:spacing w:val="-3"/>
          <w:kern w:val="0"/>
          <w:sz w:val="20"/>
          <w:szCs w:val="20"/>
          <w14:ligatures w14:val="none"/>
        </w:rPr>
        <w:t xml:space="preserve"> </w:t>
      </w:r>
      <w:r w:rsidRPr="00572C7B">
        <w:rPr>
          <w:rFonts w:ascii="Arial" w:hAnsi="Arial" w:cs="Arial"/>
          <w:kern w:val="0"/>
          <w:sz w:val="20"/>
          <w:szCs w:val="20"/>
          <w14:ligatures w14:val="none"/>
        </w:rPr>
        <w:t>poderá</w:t>
      </w:r>
      <w:r w:rsidRPr="00572C7B">
        <w:rPr>
          <w:rFonts w:ascii="Arial" w:hAnsi="Arial" w:cs="Arial"/>
          <w:spacing w:val="-2"/>
          <w:kern w:val="0"/>
          <w:sz w:val="20"/>
          <w:szCs w:val="20"/>
          <w14:ligatures w14:val="none"/>
        </w:rPr>
        <w:t xml:space="preserve"> </w:t>
      </w:r>
      <w:r w:rsidRPr="00572C7B">
        <w:rPr>
          <w:rFonts w:ascii="Arial" w:hAnsi="Arial" w:cs="Arial"/>
          <w:kern w:val="0"/>
          <w:sz w:val="20"/>
          <w:szCs w:val="20"/>
          <w14:ligatures w14:val="none"/>
        </w:rPr>
        <w:t>exceder a</w:t>
      </w:r>
      <w:r w:rsidRPr="00572C7B">
        <w:rPr>
          <w:rFonts w:ascii="Arial" w:hAnsi="Arial" w:cs="Arial"/>
          <w:spacing w:val="-3"/>
          <w:kern w:val="0"/>
          <w:sz w:val="20"/>
          <w:szCs w:val="20"/>
          <w14:ligatures w14:val="none"/>
        </w:rPr>
        <w:t xml:space="preserve"> </w:t>
      </w:r>
      <w:r w:rsidRPr="00572C7B">
        <w:rPr>
          <w:rFonts w:ascii="Arial" w:hAnsi="Arial" w:cs="Arial"/>
          <w:kern w:val="0"/>
          <w:sz w:val="20"/>
          <w:szCs w:val="20"/>
          <w14:ligatures w14:val="none"/>
        </w:rPr>
        <w:t>proporção</w:t>
      </w:r>
      <w:r w:rsidRPr="00572C7B">
        <w:rPr>
          <w:rFonts w:ascii="Arial" w:hAnsi="Arial" w:cs="Arial"/>
          <w:spacing w:val="-7"/>
          <w:kern w:val="0"/>
          <w:sz w:val="20"/>
          <w:szCs w:val="20"/>
          <w14:ligatures w14:val="none"/>
        </w:rPr>
        <w:t xml:space="preserve"> </w:t>
      </w:r>
      <w:r w:rsidRPr="00572C7B">
        <w:rPr>
          <w:rFonts w:ascii="Arial" w:hAnsi="Arial" w:cs="Arial"/>
          <w:kern w:val="0"/>
          <w:sz w:val="20"/>
          <w:szCs w:val="20"/>
          <w14:ligatures w14:val="none"/>
        </w:rPr>
        <w:t>10:1.</w:t>
      </w:r>
    </w:p>
    <w:p w14:paraId="26D906DB" w14:textId="77777777" w:rsidR="00572C7B" w:rsidRPr="00572C7B" w:rsidRDefault="00572C7B" w:rsidP="00572C7B">
      <w:pPr>
        <w:tabs>
          <w:tab w:val="left" w:pos="1347"/>
        </w:tabs>
        <w:spacing w:after="0" w:line="240" w:lineRule="auto"/>
        <w:contextualSpacing/>
        <w:jc w:val="both"/>
        <w:rPr>
          <w:rFonts w:ascii="Arial" w:hAnsi="Arial" w:cs="Arial"/>
          <w:kern w:val="0"/>
          <w:sz w:val="20"/>
          <w:szCs w:val="20"/>
          <w14:ligatures w14:val="none"/>
        </w:rPr>
      </w:pPr>
      <w:r w:rsidRPr="00572C7B">
        <w:rPr>
          <w:rFonts w:ascii="Arial" w:hAnsi="Arial" w:cs="Arial"/>
          <w:kern w:val="0"/>
          <w:sz w:val="20"/>
          <w:szCs w:val="20"/>
          <w14:ligatures w14:val="none"/>
        </w:rPr>
        <w:t>Grau</w:t>
      </w:r>
      <w:r w:rsidRPr="00572C7B">
        <w:rPr>
          <w:rFonts w:ascii="Arial" w:hAnsi="Arial" w:cs="Arial"/>
          <w:spacing w:val="-2"/>
          <w:kern w:val="0"/>
          <w:sz w:val="20"/>
          <w:szCs w:val="20"/>
          <w14:ligatures w14:val="none"/>
        </w:rPr>
        <w:t xml:space="preserve"> </w:t>
      </w:r>
      <w:r w:rsidRPr="00572C7B">
        <w:rPr>
          <w:rFonts w:ascii="Arial" w:hAnsi="Arial" w:cs="Arial"/>
          <w:kern w:val="0"/>
          <w:sz w:val="20"/>
          <w:szCs w:val="20"/>
          <w14:ligatures w14:val="none"/>
        </w:rPr>
        <w:t>de</w:t>
      </w:r>
      <w:r w:rsidRPr="00572C7B">
        <w:rPr>
          <w:rFonts w:ascii="Arial" w:hAnsi="Arial" w:cs="Arial"/>
          <w:spacing w:val="-2"/>
          <w:kern w:val="0"/>
          <w:sz w:val="20"/>
          <w:szCs w:val="20"/>
          <w14:ligatures w14:val="none"/>
        </w:rPr>
        <w:t xml:space="preserve"> </w:t>
      </w:r>
      <w:r w:rsidRPr="00572C7B">
        <w:rPr>
          <w:rFonts w:ascii="Arial" w:hAnsi="Arial" w:cs="Arial"/>
          <w:kern w:val="0"/>
          <w:sz w:val="20"/>
          <w:szCs w:val="20"/>
          <w14:ligatures w14:val="none"/>
        </w:rPr>
        <w:t>Proteção</w:t>
      </w:r>
    </w:p>
    <w:p w14:paraId="6EE8D832" w14:textId="77777777" w:rsidR="00572C7B" w:rsidRPr="00572C7B" w:rsidRDefault="00572C7B" w:rsidP="00572C7B">
      <w:pPr>
        <w:tabs>
          <w:tab w:val="left" w:pos="1347"/>
        </w:tabs>
        <w:spacing w:after="0" w:line="240" w:lineRule="auto"/>
        <w:contextualSpacing/>
        <w:jc w:val="both"/>
        <w:rPr>
          <w:rFonts w:ascii="Arial" w:hAnsi="Arial" w:cs="Arial"/>
          <w:kern w:val="0"/>
          <w:sz w:val="20"/>
          <w:szCs w:val="20"/>
          <w14:ligatures w14:val="none"/>
        </w:rPr>
      </w:pPr>
      <w:r w:rsidRPr="00572C7B">
        <w:rPr>
          <w:rFonts w:ascii="Arial" w:hAnsi="Arial" w:cs="Arial"/>
          <w:kern w:val="0"/>
          <w:sz w:val="20"/>
          <w:szCs w:val="20"/>
          <w14:ligatures w14:val="none"/>
        </w:rPr>
        <w:t>Os módulos LED deverão satisfazer plenamente os requisitos conforme NBR IEC</w:t>
      </w:r>
      <w:r w:rsidRPr="00572C7B">
        <w:rPr>
          <w:rFonts w:ascii="Arial" w:hAnsi="Arial" w:cs="Arial"/>
          <w:spacing w:val="1"/>
          <w:kern w:val="0"/>
          <w:sz w:val="20"/>
          <w:szCs w:val="20"/>
          <w14:ligatures w14:val="none"/>
        </w:rPr>
        <w:t xml:space="preserve"> </w:t>
      </w:r>
      <w:r w:rsidRPr="00572C7B">
        <w:rPr>
          <w:rFonts w:ascii="Arial" w:hAnsi="Arial" w:cs="Arial"/>
          <w:spacing w:val="-1"/>
          <w:kern w:val="0"/>
          <w:sz w:val="20"/>
          <w:szCs w:val="20"/>
          <w14:ligatures w14:val="none"/>
        </w:rPr>
        <w:t xml:space="preserve">60529/2009 </w:t>
      </w:r>
      <w:r w:rsidRPr="00572C7B">
        <w:rPr>
          <w:rFonts w:ascii="Arial" w:hAnsi="Arial" w:cs="Arial"/>
          <w:kern w:val="0"/>
          <w:sz w:val="20"/>
          <w:szCs w:val="20"/>
          <w14:ligatures w14:val="none"/>
        </w:rPr>
        <w:t>da</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ABNT,</w:t>
      </w:r>
      <w:r w:rsidRPr="00572C7B">
        <w:rPr>
          <w:rFonts w:ascii="Arial" w:hAnsi="Arial" w:cs="Arial"/>
          <w:spacing w:val="-4"/>
          <w:kern w:val="0"/>
          <w:sz w:val="20"/>
          <w:szCs w:val="20"/>
          <w14:ligatures w14:val="none"/>
        </w:rPr>
        <w:t xml:space="preserve"> </w:t>
      </w:r>
      <w:r w:rsidRPr="00572C7B">
        <w:rPr>
          <w:rFonts w:ascii="Arial" w:hAnsi="Arial" w:cs="Arial"/>
          <w:kern w:val="0"/>
          <w:sz w:val="20"/>
          <w:szCs w:val="20"/>
          <w14:ligatures w14:val="none"/>
        </w:rPr>
        <w:t>com</w:t>
      </w:r>
      <w:r w:rsidRPr="00572C7B">
        <w:rPr>
          <w:rFonts w:ascii="Arial" w:hAnsi="Arial" w:cs="Arial"/>
          <w:spacing w:val="-2"/>
          <w:kern w:val="0"/>
          <w:sz w:val="20"/>
          <w:szCs w:val="20"/>
          <w14:ligatures w14:val="none"/>
        </w:rPr>
        <w:t xml:space="preserve"> </w:t>
      </w:r>
      <w:r w:rsidRPr="00572C7B">
        <w:rPr>
          <w:rFonts w:ascii="Arial" w:hAnsi="Arial" w:cs="Arial"/>
          <w:kern w:val="0"/>
          <w:sz w:val="20"/>
          <w:szCs w:val="20"/>
          <w14:ligatures w14:val="none"/>
        </w:rPr>
        <w:t>grau</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de</w:t>
      </w:r>
      <w:r w:rsidRPr="00572C7B">
        <w:rPr>
          <w:rFonts w:ascii="Arial" w:hAnsi="Arial" w:cs="Arial"/>
          <w:spacing w:val="-3"/>
          <w:kern w:val="0"/>
          <w:sz w:val="20"/>
          <w:szCs w:val="20"/>
          <w14:ligatures w14:val="none"/>
        </w:rPr>
        <w:t xml:space="preserve"> </w:t>
      </w:r>
      <w:r w:rsidRPr="00572C7B">
        <w:rPr>
          <w:rFonts w:ascii="Arial" w:hAnsi="Arial" w:cs="Arial"/>
          <w:kern w:val="0"/>
          <w:sz w:val="20"/>
          <w:szCs w:val="20"/>
          <w14:ligatures w14:val="none"/>
        </w:rPr>
        <w:t>proteção</w:t>
      </w:r>
      <w:r w:rsidRPr="00572C7B">
        <w:rPr>
          <w:rFonts w:ascii="Arial" w:hAnsi="Arial" w:cs="Arial"/>
          <w:spacing w:val="-2"/>
          <w:kern w:val="0"/>
          <w:sz w:val="20"/>
          <w:szCs w:val="20"/>
          <w14:ligatures w14:val="none"/>
        </w:rPr>
        <w:t xml:space="preserve"> </w:t>
      </w:r>
      <w:r w:rsidRPr="00572C7B">
        <w:rPr>
          <w:rFonts w:ascii="Arial" w:hAnsi="Arial" w:cs="Arial"/>
          <w:kern w:val="0"/>
          <w:sz w:val="20"/>
          <w:szCs w:val="20"/>
          <w14:ligatures w14:val="none"/>
        </w:rPr>
        <w:t>mínimo</w:t>
      </w:r>
      <w:r w:rsidRPr="00572C7B">
        <w:rPr>
          <w:rFonts w:ascii="Arial" w:hAnsi="Arial" w:cs="Arial"/>
          <w:spacing w:val="-3"/>
          <w:kern w:val="0"/>
          <w:sz w:val="20"/>
          <w:szCs w:val="20"/>
          <w14:ligatures w14:val="none"/>
        </w:rPr>
        <w:t xml:space="preserve"> </w:t>
      </w:r>
      <w:r w:rsidRPr="00572C7B">
        <w:rPr>
          <w:rFonts w:ascii="Arial" w:hAnsi="Arial" w:cs="Arial"/>
          <w:kern w:val="0"/>
          <w:sz w:val="20"/>
          <w:szCs w:val="20"/>
          <w14:ligatures w14:val="none"/>
        </w:rPr>
        <w:t>IP55 contra</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poeira e</w:t>
      </w:r>
      <w:r w:rsidRPr="00572C7B">
        <w:rPr>
          <w:rFonts w:ascii="Arial" w:hAnsi="Arial" w:cs="Arial"/>
          <w:spacing w:val="-17"/>
          <w:kern w:val="0"/>
          <w:sz w:val="20"/>
          <w:szCs w:val="20"/>
          <w14:ligatures w14:val="none"/>
        </w:rPr>
        <w:t xml:space="preserve"> </w:t>
      </w:r>
      <w:r w:rsidRPr="00572C7B">
        <w:rPr>
          <w:rFonts w:ascii="Arial" w:hAnsi="Arial" w:cs="Arial"/>
          <w:kern w:val="0"/>
          <w:sz w:val="20"/>
          <w:szCs w:val="20"/>
          <w14:ligatures w14:val="none"/>
        </w:rPr>
        <w:t>água.</w:t>
      </w:r>
    </w:p>
    <w:p w14:paraId="75BAF1CB" w14:textId="77777777" w:rsidR="00572C7B" w:rsidRPr="00572C7B" w:rsidRDefault="00572C7B" w:rsidP="00572C7B">
      <w:pPr>
        <w:tabs>
          <w:tab w:val="left" w:pos="1347"/>
        </w:tabs>
        <w:spacing w:after="0" w:line="240" w:lineRule="auto"/>
        <w:contextualSpacing/>
        <w:jc w:val="both"/>
        <w:rPr>
          <w:rFonts w:ascii="Arial" w:hAnsi="Arial" w:cs="Arial"/>
          <w:kern w:val="0"/>
          <w:sz w:val="20"/>
          <w:szCs w:val="20"/>
          <w14:ligatures w14:val="none"/>
        </w:rPr>
      </w:pPr>
      <w:r w:rsidRPr="00572C7B">
        <w:rPr>
          <w:rFonts w:ascii="Arial" w:hAnsi="Arial" w:cs="Arial"/>
          <w:kern w:val="0"/>
          <w:sz w:val="20"/>
          <w:szCs w:val="20"/>
          <w14:ligatures w14:val="none"/>
        </w:rPr>
        <w:t>Falha de</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LED</w:t>
      </w:r>
    </w:p>
    <w:p w14:paraId="1FDAEDDC" w14:textId="77777777" w:rsidR="00572C7B" w:rsidRPr="00572C7B" w:rsidRDefault="00572C7B" w:rsidP="00572C7B">
      <w:pPr>
        <w:spacing w:after="0" w:line="240" w:lineRule="auto"/>
        <w:jc w:val="both"/>
        <w:rPr>
          <w:rFonts w:ascii="Arial" w:eastAsia="Times New Roman" w:hAnsi="Arial" w:cs="Arial"/>
          <w:kern w:val="0"/>
          <w:sz w:val="20"/>
          <w:szCs w:val="20"/>
          <w:lang w:eastAsia="pt-BR"/>
          <w14:ligatures w14:val="none"/>
        </w:rPr>
      </w:pPr>
    </w:p>
    <w:p w14:paraId="2CE3E72A" w14:textId="77777777" w:rsidR="00572C7B" w:rsidRPr="00572C7B" w:rsidRDefault="00572C7B" w:rsidP="00572C7B">
      <w:pPr>
        <w:spacing w:after="0" w:line="240" w:lineRule="auto"/>
        <w:jc w:val="both"/>
        <w:rPr>
          <w:rFonts w:ascii="Arial" w:eastAsia="Times New Roman" w:hAnsi="Arial" w:cs="Arial"/>
          <w:kern w:val="0"/>
          <w:sz w:val="20"/>
          <w:szCs w:val="20"/>
          <w:lang w:eastAsia="pt-BR"/>
          <w14:ligatures w14:val="none"/>
        </w:rPr>
      </w:pPr>
    </w:p>
    <w:p w14:paraId="3E2812B8" w14:textId="77777777" w:rsidR="00572C7B" w:rsidRPr="00572C7B" w:rsidRDefault="00572C7B" w:rsidP="00572C7B">
      <w:pPr>
        <w:tabs>
          <w:tab w:val="left" w:pos="1347"/>
        </w:tabs>
        <w:spacing w:after="0" w:line="240" w:lineRule="auto"/>
        <w:contextualSpacing/>
        <w:jc w:val="both"/>
        <w:rPr>
          <w:rFonts w:ascii="Arial" w:hAnsi="Arial" w:cs="Arial"/>
          <w:kern w:val="0"/>
          <w:sz w:val="20"/>
          <w:szCs w:val="20"/>
          <w14:ligatures w14:val="none"/>
        </w:rPr>
      </w:pPr>
      <w:r w:rsidRPr="00572C7B">
        <w:rPr>
          <w:rFonts w:ascii="Arial" w:hAnsi="Arial" w:cs="Arial"/>
          <w:kern w:val="0"/>
          <w:sz w:val="20"/>
          <w:szCs w:val="20"/>
          <w14:ligatures w14:val="none"/>
        </w:rPr>
        <w:t>Os LED’s deverão ser individualmente interconectados, de maneira que a falha ou</w:t>
      </w:r>
      <w:r w:rsidRPr="00572C7B">
        <w:rPr>
          <w:rFonts w:ascii="Arial" w:hAnsi="Arial" w:cs="Arial"/>
          <w:spacing w:val="1"/>
          <w:kern w:val="0"/>
          <w:sz w:val="20"/>
          <w:szCs w:val="20"/>
          <w14:ligatures w14:val="none"/>
        </w:rPr>
        <w:t xml:space="preserve"> </w:t>
      </w:r>
      <w:r w:rsidRPr="00572C7B">
        <w:rPr>
          <w:rFonts w:ascii="Arial" w:hAnsi="Arial" w:cs="Arial"/>
          <w:spacing w:val="-1"/>
          <w:kern w:val="0"/>
          <w:sz w:val="20"/>
          <w:szCs w:val="20"/>
          <w14:ligatures w14:val="none"/>
        </w:rPr>
        <w:t>queima</w:t>
      </w:r>
      <w:r w:rsidRPr="00572C7B">
        <w:rPr>
          <w:rFonts w:ascii="Arial" w:hAnsi="Arial" w:cs="Arial"/>
          <w:spacing w:val="-2"/>
          <w:kern w:val="0"/>
          <w:sz w:val="20"/>
          <w:szCs w:val="20"/>
          <w14:ligatures w14:val="none"/>
        </w:rPr>
        <w:t xml:space="preserve"> </w:t>
      </w:r>
      <w:r w:rsidRPr="00572C7B">
        <w:rPr>
          <w:rFonts w:ascii="Arial" w:hAnsi="Arial" w:cs="Arial"/>
          <w:kern w:val="0"/>
          <w:sz w:val="20"/>
          <w:szCs w:val="20"/>
          <w14:ligatures w14:val="none"/>
        </w:rPr>
        <w:t>de</w:t>
      </w:r>
      <w:r w:rsidRPr="00572C7B">
        <w:rPr>
          <w:rFonts w:ascii="Arial" w:hAnsi="Arial" w:cs="Arial"/>
          <w:spacing w:val="-2"/>
          <w:kern w:val="0"/>
          <w:sz w:val="20"/>
          <w:szCs w:val="20"/>
          <w14:ligatures w14:val="none"/>
        </w:rPr>
        <w:t xml:space="preserve"> </w:t>
      </w:r>
      <w:r w:rsidRPr="00572C7B">
        <w:rPr>
          <w:rFonts w:ascii="Arial" w:hAnsi="Arial" w:cs="Arial"/>
          <w:kern w:val="0"/>
          <w:sz w:val="20"/>
          <w:szCs w:val="20"/>
          <w14:ligatures w14:val="none"/>
        </w:rPr>
        <w:t>um</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único</w:t>
      </w:r>
      <w:r w:rsidRPr="00572C7B">
        <w:rPr>
          <w:rFonts w:ascii="Arial" w:hAnsi="Arial" w:cs="Arial"/>
          <w:spacing w:val="-2"/>
          <w:kern w:val="0"/>
          <w:sz w:val="20"/>
          <w:szCs w:val="20"/>
          <w14:ligatures w14:val="none"/>
        </w:rPr>
        <w:t xml:space="preserve"> </w:t>
      </w:r>
      <w:r w:rsidRPr="00572C7B">
        <w:rPr>
          <w:rFonts w:ascii="Arial" w:hAnsi="Arial" w:cs="Arial"/>
          <w:kern w:val="0"/>
          <w:sz w:val="20"/>
          <w:szCs w:val="20"/>
          <w14:ligatures w14:val="none"/>
        </w:rPr>
        <w:t>LED resulte</w:t>
      </w:r>
      <w:r w:rsidRPr="00572C7B">
        <w:rPr>
          <w:rFonts w:ascii="Arial" w:hAnsi="Arial" w:cs="Arial"/>
          <w:spacing w:val="-2"/>
          <w:kern w:val="0"/>
          <w:sz w:val="20"/>
          <w:szCs w:val="20"/>
          <w14:ligatures w14:val="none"/>
        </w:rPr>
        <w:t xml:space="preserve"> </w:t>
      </w:r>
      <w:r w:rsidRPr="00572C7B">
        <w:rPr>
          <w:rFonts w:ascii="Arial" w:hAnsi="Arial" w:cs="Arial"/>
          <w:kern w:val="0"/>
          <w:sz w:val="20"/>
          <w:szCs w:val="20"/>
          <w14:ligatures w14:val="none"/>
        </w:rPr>
        <w:t>na</w:t>
      </w:r>
      <w:r w:rsidRPr="00572C7B">
        <w:rPr>
          <w:rFonts w:ascii="Arial" w:hAnsi="Arial" w:cs="Arial"/>
          <w:spacing w:val="-2"/>
          <w:kern w:val="0"/>
          <w:sz w:val="20"/>
          <w:szCs w:val="20"/>
          <w14:ligatures w14:val="none"/>
        </w:rPr>
        <w:t xml:space="preserve"> </w:t>
      </w:r>
      <w:r w:rsidRPr="00572C7B">
        <w:rPr>
          <w:rFonts w:ascii="Arial" w:hAnsi="Arial" w:cs="Arial"/>
          <w:kern w:val="0"/>
          <w:sz w:val="20"/>
          <w:szCs w:val="20"/>
          <w14:ligatures w14:val="none"/>
        </w:rPr>
        <w:t>perda de somente</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este</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único</w:t>
      </w:r>
      <w:r w:rsidRPr="00572C7B">
        <w:rPr>
          <w:rFonts w:ascii="Arial" w:hAnsi="Arial" w:cs="Arial"/>
          <w:spacing w:val="-22"/>
          <w:kern w:val="0"/>
          <w:sz w:val="20"/>
          <w:szCs w:val="20"/>
          <w14:ligatures w14:val="none"/>
        </w:rPr>
        <w:t xml:space="preserve"> </w:t>
      </w:r>
      <w:r w:rsidRPr="00572C7B">
        <w:rPr>
          <w:rFonts w:ascii="Arial" w:hAnsi="Arial" w:cs="Arial"/>
          <w:kern w:val="0"/>
          <w:sz w:val="20"/>
          <w:szCs w:val="20"/>
          <w14:ligatures w14:val="none"/>
        </w:rPr>
        <w:t>LED</w:t>
      </w:r>
    </w:p>
    <w:p w14:paraId="2262FC3B" w14:textId="77777777" w:rsidR="00572C7B" w:rsidRPr="00572C7B" w:rsidRDefault="00572C7B" w:rsidP="00572C7B">
      <w:pPr>
        <w:tabs>
          <w:tab w:val="left" w:pos="1347"/>
        </w:tabs>
        <w:spacing w:after="0" w:line="240" w:lineRule="auto"/>
        <w:contextualSpacing/>
        <w:jc w:val="both"/>
        <w:rPr>
          <w:rFonts w:ascii="Arial" w:hAnsi="Arial" w:cs="Arial"/>
          <w:kern w:val="0"/>
          <w:sz w:val="20"/>
          <w:szCs w:val="20"/>
          <w14:ligatures w14:val="none"/>
        </w:rPr>
      </w:pPr>
      <w:r w:rsidRPr="00572C7B">
        <w:rPr>
          <w:rFonts w:ascii="Arial" w:hAnsi="Arial" w:cs="Arial"/>
          <w:kern w:val="0"/>
          <w:sz w:val="20"/>
          <w:szCs w:val="20"/>
          <w14:ligatures w14:val="none"/>
        </w:rPr>
        <w:t>Módulo</w:t>
      </w:r>
      <w:r w:rsidRPr="00572C7B">
        <w:rPr>
          <w:rFonts w:ascii="Arial" w:hAnsi="Arial" w:cs="Arial"/>
          <w:spacing w:val="-2"/>
          <w:kern w:val="0"/>
          <w:sz w:val="20"/>
          <w:szCs w:val="20"/>
          <w14:ligatures w14:val="none"/>
        </w:rPr>
        <w:t xml:space="preserve"> </w:t>
      </w:r>
      <w:r w:rsidRPr="00572C7B">
        <w:rPr>
          <w:rFonts w:ascii="Arial" w:hAnsi="Arial" w:cs="Arial"/>
          <w:kern w:val="0"/>
          <w:sz w:val="20"/>
          <w:szCs w:val="20"/>
          <w14:ligatures w14:val="none"/>
        </w:rPr>
        <w:t>Focal</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à</w:t>
      </w:r>
      <w:r w:rsidRPr="00572C7B">
        <w:rPr>
          <w:rFonts w:ascii="Arial" w:hAnsi="Arial" w:cs="Arial"/>
          <w:spacing w:val="-3"/>
          <w:kern w:val="0"/>
          <w:sz w:val="20"/>
          <w:szCs w:val="20"/>
          <w14:ligatures w14:val="none"/>
        </w:rPr>
        <w:t xml:space="preserve"> </w:t>
      </w:r>
      <w:r w:rsidRPr="00572C7B">
        <w:rPr>
          <w:rFonts w:ascii="Arial" w:hAnsi="Arial" w:cs="Arial"/>
          <w:kern w:val="0"/>
          <w:sz w:val="20"/>
          <w:szCs w:val="20"/>
          <w14:ligatures w14:val="none"/>
        </w:rPr>
        <w:t>LED</w:t>
      </w:r>
    </w:p>
    <w:p w14:paraId="4A731FAD" w14:textId="77777777" w:rsidR="00572C7B" w:rsidRPr="00572C7B" w:rsidRDefault="00572C7B" w:rsidP="00572C7B">
      <w:pPr>
        <w:tabs>
          <w:tab w:val="left" w:pos="1347"/>
        </w:tabs>
        <w:spacing w:after="0" w:line="240" w:lineRule="auto"/>
        <w:contextualSpacing/>
        <w:jc w:val="both"/>
        <w:rPr>
          <w:rFonts w:ascii="Arial" w:hAnsi="Arial" w:cs="Arial"/>
          <w:kern w:val="0"/>
          <w:sz w:val="20"/>
          <w:szCs w:val="20"/>
          <w14:ligatures w14:val="none"/>
        </w:rPr>
      </w:pPr>
      <w:r w:rsidRPr="00572C7B">
        <w:rPr>
          <w:rFonts w:ascii="Arial" w:hAnsi="Arial" w:cs="Arial"/>
          <w:kern w:val="0"/>
          <w:sz w:val="20"/>
          <w:szCs w:val="20"/>
          <w14:ligatures w14:val="none"/>
        </w:rPr>
        <w:t>Conjunto formado pelos circuitos LEDs de alta intensidade, fonte de alimentação</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chaveada</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com</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proteção</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elétrica</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contra</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curto</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circuito,</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transientes</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e</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surtos</w:t>
      </w:r>
      <w:r w:rsidRPr="00572C7B">
        <w:rPr>
          <w:rFonts w:ascii="Arial" w:hAnsi="Arial" w:cs="Arial"/>
          <w:spacing w:val="66"/>
          <w:kern w:val="0"/>
          <w:sz w:val="20"/>
          <w:szCs w:val="20"/>
          <w14:ligatures w14:val="none"/>
        </w:rPr>
        <w:t xml:space="preserve"> </w:t>
      </w:r>
      <w:r w:rsidRPr="00572C7B">
        <w:rPr>
          <w:rFonts w:ascii="Arial" w:hAnsi="Arial" w:cs="Arial"/>
          <w:kern w:val="0"/>
          <w:sz w:val="20"/>
          <w:szCs w:val="20"/>
          <w14:ligatures w14:val="none"/>
        </w:rPr>
        <w:t>de</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tensão, terminais de conexão anti-corrosivos, proteções mecânicas, guarnição de</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borracha,</w:t>
      </w:r>
      <w:r w:rsidRPr="00572C7B">
        <w:rPr>
          <w:rFonts w:ascii="Arial" w:hAnsi="Arial" w:cs="Arial"/>
          <w:spacing w:val="-2"/>
          <w:kern w:val="0"/>
          <w:sz w:val="20"/>
          <w:szCs w:val="20"/>
          <w14:ligatures w14:val="none"/>
        </w:rPr>
        <w:t xml:space="preserve"> </w:t>
      </w:r>
      <w:r w:rsidRPr="00572C7B">
        <w:rPr>
          <w:rFonts w:ascii="Arial" w:hAnsi="Arial" w:cs="Arial"/>
          <w:kern w:val="0"/>
          <w:sz w:val="20"/>
          <w:szCs w:val="20"/>
          <w14:ligatures w14:val="none"/>
        </w:rPr>
        <w:t>formando</w:t>
      </w:r>
      <w:r w:rsidRPr="00572C7B">
        <w:rPr>
          <w:rFonts w:ascii="Arial" w:hAnsi="Arial" w:cs="Arial"/>
          <w:spacing w:val="-4"/>
          <w:kern w:val="0"/>
          <w:sz w:val="20"/>
          <w:szCs w:val="20"/>
          <w14:ligatures w14:val="none"/>
        </w:rPr>
        <w:t xml:space="preserve"> </w:t>
      </w:r>
      <w:r w:rsidRPr="00572C7B">
        <w:rPr>
          <w:rFonts w:ascii="Arial" w:hAnsi="Arial" w:cs="Arial"/>
          <w:kern w:val="0"/>
          <w:sz w:val="20"/>
          <w:szCs w:val="20"/>
          <w14:ligatures w14:val="none"/>
        </w:rPr>
        <w:t>um</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bloco</w:t>
      </w:r>
      <w:r w:rsidRPr="00572C7B">
        <w:rPr>
          <w:rFonts w:ascii="Arial" w:hAnsi="Arial" w:cs="Arial"/>
          <w:spacing w:val="-2"/>
          <w:kern w:val="0"/>
          <w:sz w:val="20"/>
          <w:szCs w:val="20"/>
          <w14:ligatures w14:val="none"/>
        </w:rPr>
        <w:t xml:space="preserve"> </w:t>
      </w:r>
      <w:r w:rsidRPr="00572C7B">
        <w:rPr>
          <w:rFonts w:ascii="Arial" w:hAnsi="Arial" w:cs="Arial"/>
          <w:kern w:val="0"/>
          <w:sz w:val="20"/>
          <w:szCs w:val="20"/>
          <w14:ligatures w14:val="none"/>
        </w:rPr>
        <w:t>único.</w:t>
      </w:r>
      <w:r w:rsidRPr="00572C7B">
        <w:rPr>
          <w:rFonts w:ascii="Arial" w:hAnsi="Arial" w:cs="Arial"/>
          <w:spacing w:val="-2"/>
          <w:kern w:val="0"/>
          <w:sz w:val="20"/>
          <w:szCs w:val="20"/>
          <w14:ligatures w14:val="none"/>
        </w:rPr>
        <w:t xml:space="preserve"> </w:t>
      </w:r>
      <w:r w:rsidRPr="00572C7B">
        <w:rPr>
          <w:rFonts w:ascii="Arial" w:hAnsi="Arial" w:cs="Arial"/>
          <w:kern w:val="0"/>
          <w:sz w:val="20"/>
          <w:szCs w:val="20"/>
          <w14:ligatures w14:val="none"/>
        </w:rPr>
        <w:t>Deverá</w:t>
      </w:r>
      <w:r w:rsidRPr="00572C7B">
        <w:rPr>
          <w:rFonts w:ascii="Arial" w:hAnsi="Arial" w:cs="Arial"/>
          <w:spacing w:val="-4"/>
          <w:kern w:val="0"/>
          <w:sz w:val="20"/>
          <w:szCs w:val="20"/>
          <w14:ligatures w14:val="none"/>
        </w:rPr>
        <w:t xml:space="preserve"> </w:t>
      </w:r>
      <w:r w:rsidRPr="00572C7B">
        <w:rPr>
          <w:rFonts w:ascii="Arial" w:hAnsi="Arial" w:cs="Arial"/>
          <w:kern w:val="0"/>
          <w:sz w:val="20"/>
          <w:szCs w:val="20"/>
          <w14:ligatures w14:val="none"/>
        </w:rPr>
        <w:t>permitir</w:t>
      </w:r>
      <w:r w:rsidRPr="00572C7B">
        <w:rPr>
          <w:rFonts w:ascii="Arial" w:hAnsi="Arial" w:cs="Arial"/>
          <w:spacing w:val="-4"/>
          <w:kern w:val="0"/>
          <w:sz w:val="20"/>
          <w:szCs w:val="20"/>
          <w14:ligatures w14:val="none"/>
        </w:rPr>
        <w:t xml:space="preserve"> </w:t>
      </w:r>
      <w:r w:rsidRPr="00572C7B">
        <w:rPr>
          <w:rFonts w:ascii="Arial" w:hAnsi="Arial" w:cs="Arial"/>
          <w:kern w:val="0"/>
          <w:sz w:val="20"/>
          <w:szCs w:val="20"/>
          <w14:ligatures w14:val="none"/>
        </w:rPr>
        <w:t>o</w:t>
      </w:r>
      <w:r w:rsidRPr="00572C7B">
        <w:rPr>
          <w:rFonts w:ascii="Arial" w:hAnsi="Arial" w:cs="Arial"/>
          <w:spacing w:val="-3"/>
          <w:kern w:val="0"/>
          <w:sz w:val="20"/>
          <w:szCs w:val="20"/>
          <w14:ligatures w14:val="none"/>
        </w:rPr>
        <w:t xml:space="preserve"> </w:t>
      </w:r>
      <w:r w:rsidRPr="00572C7B">
        <w:rPr>
          <w:rFonts w:ascii="Arial" w:hAnsi="Arial" w:cs="Arial"/>
          <w:kern w:val="0"/>
          <w:sz w:val="20"/>
          <w:szCs w:val="20"/>
          <w14:ligatures w14:val="none"/>
        </w:rPr>
        <w:t>acendimento</w:t>
      </w:r>
      <w:r w:rsidRPr="00572C7B">
        <w:rPr>
          <w:rFonts w:ascii="Arial" w:hAnsi="Arial" w:cs="Arial"/>
          <w:spacing w:val="-3"/>
          <w:kern w:val="0"/>
          <w:sz w:val="20"/>
          <w:szCs w:val="20"/>
          <w14:ligatures w14:val="none"/>
        </w:rPr>
        <w:t xml:space="preserve"> </w:t>
      </w:r>
      <w:r w:rsidRPr="00572C7B">
        <w:rPr>
          <w:rFonts w:ascii="Arial" w:hAnsi="Arial" w:cs="Arial"/>
          <w:kern w:val="0"/>
          <w:sz w:val="20"/>
          <w:szCs w:val="20"/>
          <w14:ligatures w14:val="none"/>
        </w:rPr>
        <w:t>total</w:t>
      </w:r>
      <w:r w:rsidRPr="00572C7B">
        <w:rPr>
          <w:rFonts w:ascii="Arial" w:hAnsi="Arial" w:cs="Arial"/>
          <w:spacing w:val="-5"/>
          <w:kern w:val="0"/>
          <w:sz w:val="20"/>
          <w:szCs w:val="20"/>
          <w14:ligatures w14:val="none"/>
        </w:rPr>
        <w:t xml:space="preserve"> </w:t>
      </w:r>
      <w:r w:rsidRPr="00572C7B">
        <w:rPr>
          <w:rFonts w:ascii="Arial" w:hAnsi="Arial" w:cs="Arial"/>
          <w:kern w:val="0"/>
          <w:sz w:val="20"/>
          <w:szCs w:val="20"/>
          <w14:ligatures w14:val="none"/>
        </w:rPr>
        <w:t>dos</w:t>
      </w:r>
      <w:r w:rsidRPr="00572C7B">
        <w:rPr>
          <w:rFonts w:ascii="Arial" w:hAnsi="Arial" w:cs="Arial"/>
          <w:spacing w:val="-4"/>
          <w:kern w:val="0"/>
          <w:sz w:val="20"/>
          <w:szCs w:val="20"/>
          <w14:ligatures w14:val="none"/>
        </w:rPr>
        <w:t xml:space="preserve"> </w:t>
      </w:r>
      <w:r w:rsidRPr="00572C7B">
        <w:rPr>
          <w:rFonts w:ascii="Arial" w:hAnsi="Arial" w:cs="Arial"/>
          <w:kern w:val="0"/>
          <w:sz w:val="20"/>
          <w:szCs w:val="20"/>
          <w14:ligatures w14:val="none"/>
        </w:rPr>
        <w:t>LED's.</w:t>
      </w:r>
    </w:p>
    <w:p w14:paraId="3D930B30" w14:textId="77777777" w:rsidR="00572C7B" w:rsidRPr="00572C7B" w:rsidRDefault="00572C7B" w:rsidP="00572C7B">
      <w:pPr>
        <w:tabs>
          <w:tab w:val="left" w:pos="1347"/>
        </w:tabs>
        <w:spacing w:after="0" w:line="240" w:lineRule="auto"/>
        <w:contextualSpacing/>
        <w:jc w:val="both"/>
        <w:rPr>
          <w:rFonts w:ascii="Arial" w:hAnsi="Arial" w:cs="Arial"/>
          <w:kern w:val="0"/>
          <w:sz w:val="20"/>
          <w:szCs w:val="20"/>
          <w14:ligatures w14:val="none"/>
        </w:rPr>
      </w:pPr>
      <w:r w:rsidRPr="00572C7B">
        <w:rPr>
          <w:rFonts w:ascii="Arial" w:hAnsi="Arial" w:cs="Arial"/>
          <w:kern w:val="0"/>
          <w:sz w:val="20"/>
          <w:szCs w:val="20"/>
          <w14:ligatures w14:val="none"/>
        </w:rPr>
        <w:t>Característica</w:t>
      </w:r>
      <w:r w:rsidRPr="00572C7B">
        <w:rPr>
          <w:rFonts w:ascii="Arial" w:hAnsi="Arial" w:cs="Arial"/>
          <w:spacing w:val="-3"/>
          <w:kern w:val="0"/>
          <w:sz w:val="20"/>
          <w:szCs w:val="20"/>
          <w14:ligatures w14:val="none"/>
        </w:rPr>
        <w:t xml:space="preserve"> </w:t>
      </w:r>
      <w:r w:rsidRPr="00572C7B">
        <w:rPr>
          <w:rFonts w:ascii="Arial" w:hAnsi="Arial" w:cs="Arial"/>
          <w:kern w:val="0"/>
          <w:sz w:val="20"/>
          <w:szCs w:val="20"/>
          <w14:ligatures w14:val="none"/>
        </w:rPr>
        <w:t>Mecânica</w:t>
      </w:r>
    </w:p>
    <w:p w14:paraId="4D20F406" w14:textId="77777777" w:rsidR="00572C7B" w:rsidRPr="00572C7B" w:rsidRDefault="00572C7B" w:rsidP="00572C7B">
      <w:pPr>
        <w:tabs>
          <w:tab w:val="left" w:pos="1347"/>
        </w:tabs>
        <w:spacing w:after="0" w:line="240" w:lineRule="auto"/>
        <w:contextualSpacing/>
        <w:jc w:val="both"/>
        <w:rPr>
          <w:rFonts w:ascii="Arial" w:hAnsi="Arial" w:cs="Arial"/>
          <w:kern w:val="0"/>
          <w:sz w:val="20"/>
          <w:szCs w:val="20"/>
          <w14:ligatures w14:val="none"/>
        </w:rPr>
      </w:pPr>
      <w:r w:rsidRPr="00572C7B">
        <w:rPr>
          <w:rFonts w:ascii="Arial" w:hAnsi="Arial" w:cs="Arial"/>
          <w:kern w:val="0"/>
          <w:sz w:val="20"/>
          <w:szCs w:val="20"/>
          <w14:ligatures w14:val="none"/>
        </w:rPr>
        <w:t>O</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módulo</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focal</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á</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LED</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deve</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ser</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apresentado</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com</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guarnição</w:t>
      </w:r>
      <w:r w:rsidRPr="00572C7B">
        <w:rPr>
          <w:rFonts w:ascii="Arial" w:hAnsi="Arial" w:cs="Arial"/>
          <w:spacing w:val="66"/>
          <w:kern w:val="0"/>
          <w:sz w:val="20"/>
          <w:szCs w:val="20"/>
          <w14:ligatures w14:val="none"/>
        </w:rPr>
        <w:t xml:space="preserve"> </w:t>
      </w:r>
      <w:r w:rsidRPr="00572C7B">
        <w:rPr>
          <w:rFonts w:ascii="Arial" w:hAnsi="Arial" w:cs="Arial"/>
          <w:kern w:val="0"/>
          <w:sz w:val="20"/>
          <w:szCs w:val="20"/>
          <w14:ligatures w14:val="none"/>
        </w:rPr>
        <w:t>de</w:t>
      </w:r>
      <w:r w:rsidRPr="00572C7B">
        <w:rPr>
          <w:rFonts w:ascii="Arial" w:hAnsi="Arial" w:cs="Arial"/>
          <w:spacing w:val="67"/>
          <w:kern w:val="0"/>
          <w:sz w:val="20"/>
          <w:szCs w:val="20"/>
          <w14:ligatures w14:val="none"/>
        </w:rPr>
        <w:t xml:space="preserve"> </w:t>
      </w:r>
      <w:r w:rsidRPr="00572C7B">
        <w:rPr>
          <w:rFonts w:ascii="Arial" w:hAnsi="Arial" w:cs="Arial"/>
          <w:kern w:val="0"/>
          <w:sz w:val="20"/>
          <w:szCs w:val="20"/>
          <w14:ligatures w14:val="none"/>
        </w:rPr>
        <w:t>borracha</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apropriada</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ao</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encaixe</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em</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Grupos</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Focais</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convencionais</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padrão</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200mm,</w:t>
      </w:r>
      <w:r w:rsidRPr="00572C7B">
        <w:rPr>
          <w:rFonts w:ascii="Arial" w:hAnsi="Arial" w:cs="Arial"/>
          <w:spacing w:val="66"/>
          <w:kern w:val="0"/>
          <w:sz w:val="20"/>
          <w:szCs w:val="20"/>
          <w14:ligatures w14:val="none"/>
        </w:rPr>
        <w:t xml:space="preserve"> </w:t>
      </w:r>
      <w:r w:rsidRPr="00572C7B">
        <w:rPr>
          <w:rFonts w:ascii="Arial" w:hAnsi="Arial" w:cs="Arial"/>
          <w:kern w:val="0"/>
          <w:sz w:val="20"/>
          <w:szCs w:val="20"/>
          <w14:ligatures w14:val="none"/>
        </w:rPr>
        <w:t>de</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maneira</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a</w:t>
      </w:r>
      <w:r w:rsidRPr="00572C7B">
        <w:rPr>
          <w:rFonts w:ascii="Arial" w:hAnsi="Arial" w:cs="Arial"/>
          <w:spacing w:val="-2"/>
          <w:kern w:val="0"/>
          <w:sz w:val="20"/>
          <w:szCs w:val="20"/>
          <w14:ligatures w14:val="none"/>
        </w:rPr>
        <w:t xml:space="preserve"> </w:t>
      </w:r>
      <w:r w:rsidRPr="00572C7B">
        <w:rPr>
          <w:rFonts w:ascii="Arial" w:hAnsi="Arial" w:cs="Arial"/>
          <w:kern w:val="0"/>
          <w:sz w:val="20"/>
          <w:szCs w:val="20"/>
          <w14:ligatures w14:val="none"/>
        </w:rPr>
        <w:t>não permitir</w:t>
      </w:r>
      <w:r w:rsidRPr="00572C7B">
        <w:rPr>
          <w:rFonts w:ascii="Arial" w:hAnsi="Arial" w:cs="Arial"/>
          <w:spacing w:val="-3"/>
          <w:kern w:val="0"/>
          <w:sz w:val="20"/>
          <w:szCs w:val="20"/>
          <w14:ligatures w14:val="none"/>
        </w:rPr>
        <w:t xml:space="preserve"> </w:t>
      </w:r>
      <w:r w:rsidRPr="00572C7B">
        <w:rPr>
          <w:rFonts w:ascii="Arial" w:hAnsi="Arial" w:cs="Arial"/>
          <w:kern w:val="0"/>
          <w:sz w:val="20"/>
          <w:szCs w:val="20"/>
          <w14:ligatures w14:val="none"/>
        </w:rPr>
        <w:t>folga</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e</w:t>
      </w:r>
      <w:r w:rsidRPr="00572C7B">
        <w:rPr>
          <w:rFonts w:ascii="Arial" w:hAnsi="Arial" w:cs="Arial"/>
          <w:spacing w:val="-2"/>
          <w:kern w:val="0"/>
          <w:sz w:val="20"/>
          <w:szCs w:val="20"/>
          <w14:ligatures w14:val="none"/>
        </w:rPr>
        <w:t xml:space="preserve"> </w:t>
      </w:r>
      <w:r w:rsidRPr="00572C7B">
        <w:rPr>
          <w:rFonts w:ascii="Arial" w:hAnsi="Arial" w:cs="Arial"/>
          <w:kern w:val="0"/>
          <w:sz w:val="20"/>
          <w:szCs w:val="20"/>
          <w14:ligatures w14:val="none"/>
        </w:rPr>
        <w:t>entrada</w:t>
      </w:r>
      <w:r w:rsidRPr="00572C7B">
        <w:rPr>
          <w:rFonts w:ascii="Arial" w:hAnsi="Arial" w:cs="Arial"/>
          <w:spacing w:val="-3"/>
          <w:kern w:val="0"/>
          <w:sz w:val="20"/>
          <w:szCs w:val="20"/>
          <w14:ligatures w14:val="none"/>
        </w:rPr>
        <w:t xml:space="preserve"> </w:t>
      </w:r>
      <w:r w:rsidRPr="00572C7B">
        <w:rPr>
          <w:rFonts w:ascii="Arial" w:hAnsi="Arial" w:cs="Arial"/>
          <w:kern w:val="0"/>
          <w:sz w:val="20"/>
          <w:szCs w:val="20"/>
          <w14:ligatures w14:val="none"/>
        </w:rPr>
        <w:t>de</w:t>
      </w:r>
      <w:r w:rsidRPr="00572C7B">
        <w:rPr>
          <w:rFonts w:ascii="Arial" w:hAnsi="Arial" w:cs="Arial"/>
          <w:spacing w:val="-2"/>
          <w:kern w:val="0"/>
          <w:sz w:val="20"/>
          <w:szCs w:val="20"/>
          <w14:ligatures w14:val="none"/>
        </w:rPr>
        <w:t xml:space="preserve"> </w:t>
      </w:r>
      <w:r w:rsidRPr="00572C7B">
        <w:rPr>
          <w:rFonts w:ascii="Arial" w:hAnsi="Arial" w:cs="Arial"/>
          <w:kern w:val="0"/>
          <w:sz w:val="20"/>
          <w:szCs w:val="20"/>
          <w14:ligatures w14:val="none"/>
        </w:rPr>
        <w:t>água</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no interior</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do</w:t>
      </w:r>
      <w:r w:rsidRPr="00572C7B">
        <w:rPr>
          <w:rFonts w:ascii="Arial" w:hAnsi="Arial" w:cs="Arial"/>
          <w:spacing w:val="-3"/>
          <w:kern w:val="0"/>
          <w:sz w:val="20"/>
          <w:szCs w:val="20"/>
          <w14:ligatures w14:val="none"/>
        </w:rPr>
        <w:t xml:space="preserve"> </w:t>
      </w:r>
      <w:r w:rsidRPr="00572C7B">
        <w:rPr>
          <w:rFonts w:ascii="Arial" w:hAnsi="Arial" w:cs="Arial"/>
          <w:kern w:val="0"/>
          <w:sz w:val="20"/>
          <w:szCs w:val="20"/>
          <w14:ligatures w14:val="none"/>
        </w:rPr>
        <w:t>Grupo</w:t>
      </w:r>
      <w:r w:rsidRPr="00572C7B">
        <w:rPr>
          <w:rFonts w:ascii="Arial" w:hAnsi="Arial" w:cs="Arial"/>
          <w:spacing w:val="-10"/>
          <w:kern w:val="0"/>
          <w:sz w:val="20"/>
          <w:szCs w:val="20"/>
          <w14:ligatures w14:val="none"/>
        </w:rPr>
        <w:t xml:space="preserve"> </w:t>
      </w:r>
      <w:r w:rsidRPr="00572C7B">
        <w:rPr>
          <w:rFonts w:ascii="Arial" w:hAnsi="Arial" w:cs="Arial"/>
          <w:kern w:val="0"/>
          <w:sz w:val="20"/>
          <w:szCs w:val="20"/>
          <w14:ligatures w14:val="none"/>
        </w:rPr>
        <w:t>Focal.</w:t>
      </w:r>
    </w:p>
    <w:p w14:paraId="043E5DE1" w14:textId="77777777" w:rsidR="00572C7B" w:rsidRPr="00572C7B" w:rsidRDefault="00572C7B" w:rsidP="00572C7B">
      <w:pPr>
        <w:tabs>
          <w:tab w:val="left" w:pos="1347"/>
        </w:tabs>
        <w:spacing w:after="0" w:line="240" w:lineRule="auto"/>
        <w:contextualSpacing/>
        <w:jc w:val="both"/>
        <w:rPr>
          <w:rFonts w:ascii="Arial" w:hAnsi="Arial" w:cs="Arial"/>
          <w:kern w:val="0"/>
          <w:sz w:val="20"/>
          <w:szCs w:val="20"/>
          <w14:ligatures w14:val="none"/>
        </w:rPr>
      </w:pPr>
      <w:r w:rsidRPr="00572C7B">
        <w:rPr>
          <w:rFonts w:ascii="Arial" w:hAnsi="Arial" w:cs="Arial"/>
          <w:kern w:val="0"/>
          <w:sz w:val="20"/>
          <w:szCs w:val="20"/>
          <w14:ligatures w14:val="none"/>
        </w:rPr>
        <w:t>O</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módulo</w:t>
      </w:r>
      <w:r w:rsidRPr="00572C7B">
        <w:rPr>
          <w:rFonts w:ascii="Arial" w:hAnsi="Arial" w:cs="Arial"/>
          <w:spacing w:val="-3"/>
          <w:kern w:val="0"/>
          <w:sz w:val="20"/>
          <w:szCs w:val="20"/>
          <w14:ligatures w14:val="none"/>
        </w:rPr>
        <w:t xml:space="preserve"> </w:t>
      </w:r>
      <w:r w:rsidRPr="00572C7B">
        <w:rPr>
          <w:rFonts w:ascii="Arial" w:hAnsi="Arial" w:cs="Arial"/>
          <w:kern w:val="0"/>
          <w:sz w:val="20"/>
          <w:szCs w:val="20"/>
          <w14:ligatures w14:val="none"/>
        </w:rPr>
        <w:t>deverá</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ter</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grau de</w:t>
      </w:r>
      <w:r w:rsidRPr="00572C7B">
        <w:rPr>
          <w:rFonts w:ascii="Arial" w:hAnsi="Arial" w:cs="Arial"/>
          <w:spacing w:val="-3"/>
          <w:kern w:val="0"/>
          <w:sz w:val="20"/>
          <w:szCs w:val="20"/>
          <w14:ligatures w14:val="none"/>
        </w:rPr>
        <w:t xml:space="preserve"> </w:t>
      </w:r>
      <w:r w:rsidRPr="00572C7B">
        <w:rPr>
          <w:rFonts w:ascii="Arial" w:hAnsi="Arial" w:cs="Arial"/>
          <w:kern w:val="0"/>
          <w:sz w:val="20"/>
          <w:szCs w:val="20"/>
          <w14:ligatures w14:val="none"/>
        </w:rPr>
        <w:t>proteção</w:t>
      </w:r>
      <w:r w:rsidRPr="00572C7B">
        <w:rPr>
          <w:rFonts w:ascii="Arial" w:hAnsi="Arial" w:cs="Arial"/>
          <w:spacing w:val="-2"/>
          <w:kern w:val="0"/>
          <w:sz w:val="20"/>
          <w:szCs w:val="20"/>
          <w14:ligatures w14:val="none"/>
        </w:rPr>
        <w:t xml:space="preserve"> </w:t>
      </w:r>
      <w:r w:rsidRPr="00572C7B">
        <w:rPr>
          <w:rFonts w:ascii="Arial" w:hAnsi="Arial" w:cs="Arial"/>
          <w:kern w:val="0"/>
          <w:sz w:val="20"/>
          <w:szCs w:val="20"/>
          <w14:ligatures w14:val="none"/>
        </w:rPr>
        <w:t>lP</w:t>
      </w:r>
      <w:r w:rsidRPr="00572C7B">
        <w:rPr>
          <w:rFonts w:ascii="Arial" w:hAnsi="Arial" w:cs="Arial"/>
          <w:spacing w:val="-3"/>
          <w:kern w:val="0"/>
          <w:sz w:val="20"/>
          <w:szCs w:val="20"/>
          <w14:ligatures w14:val="none"/>
        </w:rPr>
        <w:t xml:space="preserve"> </w:t>
      </w:r>
      <w:r w:rsidRPr="00572C7B">
        <w:rPr>
          <w:rFonts w:ascii="Arial" w:hAnsi="Arial" w:cs="Arial"/>
          <w:kern w:val="0"/>
          <w:sz w:val="20"/>
          <w:szCs w:val="20"/>
          <w14:ligatures w14:val="none"/>
        </w:rPr>
        <w:t>55.</w:t>
      </w:r>
    </w:p>
    <w:p w14:paraId="67A43017" w14:textId="77777777" w:rsidR="00572C7B" w:rsidRPr="00572C7B" w:rsidRDefault="00572C7B" w:rsidP="00572C7B">
      <w:pPr>
        <w:tabs>
          <w:tab w:val="left" w:pos="1347"/>
        </w:tabs>
        <w:spacing w:after="0" w:line="240" w:lineRule="auto"/>
        <w:contextualSpacing/>
        <w:jc w:val="both"/>
        <w:rPr>
          <w:rFonts w:ascii="Arial" w:hAnsi="Arial" w:cs="Arial"/>
          <w:kern w:val="0"/>
          <w:sz w:val="20"/>
          <w:szCs w:val="20"/>
          <w14:ligatures w14:val="none"/>
        </w:rPr>
      </w:pPr>
      <w:r w:rsidRPr="00572C7B">
        <w:rPr>
          <w:rFonts w:ascii="Arial" w:hAnsi="Arial" w:cs="Arial"/>
          <w:kern w:val="0"/>
          <w:sz w:val="20"/>
          <w:szCs w:val="20"/>
          <w14:ligatures w14:val="none"/>
        </w:rPr>
        <w:t>A proteção mecânica (carcaça) deverá ser anti-corrosiva apresentada em PVC,</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policarbonato</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ou</w:t>
      </w:r>
      <w:r w:rsidRPr="00572C7B">
        <w:rPr>
          <w:rFonts w:ascii="Arial" w:hAnsi="Arial" w:cs="Arial"/>
          <w:spacing w:val="-2"/>
          <w:kern w:val="0"/>
          <w:sz w:val="20"/>
          <w:szCs w:val="20"/>
          <w14:ligatures w14:val="none"/>
        </w:rPr>
        <w:t xml:space="preserve"> </w:t>
      </w:r>
      <w:r w:rsidRPr="00572C7B">
        <w:rPr>
          <w:rFonts w:ascii="Arial" w:hAnsi="Arial" w:cs="Arial"/>
          <w:kern w:val="0"/>
          <w:sz w:val="20"/>
          <w:szCs w:val="20"/>
          <w14:ligatures w14:val="none"/>
        </w:rPr>
        <w:t>alumínio</w:t>
      </w:r>
      <w:r w:rsidRPr="00572C7B">
        <w:rPr>
          <w:rFonts w:ascii="Arial" w:hAnsi="Arial" w:cs="Arial"/>
          <w:spacing w:val="-2"/>
          <w:kern w:val="0"/>
          <w:sz w:val="20"/>
          <w:szCs w:val="20"/>
          <w14:ligatures w14:val="none"/>
        </w:rPr>
        <w:t xml:space="preserve"> </w:t>
      </w:r>
      <w:r w:rsidRPr="00572C7B">
        <w:rPr>
          <w:rFonts w:ascii="Arial" w:hAnsi="Arial" w:cs="Arial"/>
          <w:kern w:val="0"/>
          <w:sz w:val="20"/>
          <w:szCs w:val="20"/>
          <w14:ligatures w14:val="none"/>
        </w:rPr>
        <w:t>pintado.</w:t>
      </w:r>
    </w:p>
    <w:p w14:paraId="20D5DAC4" w14:textId="77777777" w:rsidR="00572C7B" w:rsidRPr="00572C7B" w:rsidRDefault="00572C7B" w:rsidP="00572C7B">
      <w:pPr>
        <w:tabs>
          <w:tab w:val="left" w:pos="1347"/>
        </w:tabs>
        <w:spacing w:after="0" w:line="240" w:lineRule="auto"/>
        <w:contextualSpacing/>
        <w:jc w:val="both"/>
        <w:rPr>
          <w:rFonts w:ascii="Arial" w:hAnsi="Arial" w:cs="Arial"/>
          <w:kern w:val="0"/>
          <w:sz w:val="20"/>
          <w:szCs w:val="20"/>
          <w14:ligatures w14:val="none"/>
        </w:rPr>
      </w:pPr>
      <w:r w:rsidRPr="00572C7B">
        <w:rPr>
          <w:rFonts w:ascii="Arial" w:hAnsi="Arial" w:cs="Arial"/>
          <w:kern w:val="0"/>
          <w:sz w:val="20"/>
          <w:szCs w:val="20"/>
          <w14:ligatures w14:val="none"/>
        </w:rPr>
        <w:t>Identificação</w:t>
      </w:r>
    </w:p>
    <w:p w14:paraId="47366712" w14:textId="77777777" w:rsidR="00572C7B" w:rsidRPr="00572C7B" w:rsidRDefault="00572C7B" w:rsidP="00572C7B">
      <w:pPr>
        <w:tabs>
          <w:tab w:val="left" w:pos="1347"/>
        </w:tabs>
        <w:spacing w:after="0" w:line="240" w:lineRule="auto"/>
        <w:contextualSpacing/>
        <w:jc w:val="both"/>
        <w:rPr>
          <w:rFonts w:ascii="Arial" w:hAnsi="Arial" w:cs="Arial"/>
          <w:kern w:val="0"/>
          <w:sz w:val="20"/>
          <w:szCs w:val="20"/>
          <w14:ligatures w14:val="none"/>
        </w:rPr>
      </w:pPr>
      <w:r w:rsidRPr="00572C7B">
        <w:rPr>
          <w:rFonts w:ascii="Arial" w:hAnsi="Arial" w:cs="Arial"/>
          <w:kern w:val="0"/>
          <w:sz w:val="20"/>
          <w:szCs w:val="20"/>
          <w14:ligatures w14:val="none"/>
        </w:rPr>
        <w:t>Os</w:t>
      </w:r>
      <w:r w:rsidRPr="00572C7B">
        <w:rPr>
          <w:rFonts w:ascii="Arial" w:hAnsi="Arial" w:cs="Arial"/>
          <w:spacing w:val="45"/>
          <w:kern w:val="0"/>
          <w:sz w:val="20"/>
          <w:szCs w:val="20"/>
          <w14:ligatures w14:val="none"/>
        </w:rPr>
        <w:t xml:space="preserve"> </w:t>
      </w:r>
      <w:r w:rsidRPr="00572C7B">
        <w:rPr>
          <w:rFonts w:ascii="Arial" w:hAnsi="Arial" w:cs="Arial"/>
          <w:kern w:val="0"/>
          <w:sz w:val="20"/>
          <w:szCs w:val="20"/>
          <w14:ligatures w14:val="none"/>
        </w:rPr>
        <w:t>módulos</w:t>
      </w:r>
      <w:r w:rsidRPr="00572C7B">
        <w:rPr>
          <w:rFonts w:ascii="Arial" w:hAnsi="Arial" w:cs="Arial"/>
          <w:spacing w:val="44"/>
          <w:kern w:val="0"/>
          <w:sz w:val="20"/>
          <w:szCs w:val="20"/>
          <w14:ligatures w14:val="none"/>
        </w:rPr>
        <w:t xml:space="preserve"> </w:t>
      </w:r>
      <w:r w:rsidRPr="00572C7B">
        <w:rPr>
          <w:rFonts w:ascii="Arial" w:hAnsi="Arial" w:cs="Arial"/>
          <w:kern w:val="0"/>
          <w:sz w:val="20"/>
          <w:szCs w:val="20"/>
          <w14:ligatures w14:val="none"/>
        </w:rPr>
        <w:t>deverão</w:t>
      </w:r>
      <w:r w:rsidRPr="00572C7B">
        <w:rPr>
          <w:rFonts w:ascii="Arial" w:hAnsi="Arial" w:cs="Arial"/>
          <w:spacing w:val="42"/>
          <w:kern w:val="0"/>
          <w:sz w:val="20"/>
          <w:szCs w:val="20"/>
          <w14:ligatures w14:val="none"/>
        </w:rPr>
        <w:t xml:space="preserve"> </w:t>
      </w:r>
      <w:r w:rsidRPr="00572C7B">
        <w:rPr>
          <w:rFonts w:ascii="Arial" w:hAnsi="Arial" w:cs="Arial"/>
          <w:kern w:val="0"/>
          <w:sz w:val="20"/>
          <w:szCs w:val="20"/>
          <w14:ligatures w14:val="none"/>
        </w:rPr>
        <w:t>ser</w:t>
      </w:r>
      <w:r w:rsidRPr="00572C7B">
        <w:rPr>
          <w:rFonts w:ascii="Arial" w:hAnsi="Arial" w:cs="Arial"/>
          <w:spacing w:val="43"/>
          <w:kern w:val="0"/>
          <w:sz w:val="20"/>
          <w:szCs w:val="20"/>
          <w14:ligatures w14:val="none"/>
        </w:rPr>
        <w:t xml:space="preserve"> </w:t>
      </w:r>
      <w:r w:rsidRPr="00572C7B">
        <w:rPr>
          <w:rFonts w:ascii="Arial" w:hAnsi="Arial" w:cs="Arial"/>
          <w:kern w:val="0"/>
          <w:sz w:val="20"/>
          <w:szCs w:val="20"/>
          <w14:ligatures w14:val="none"/>
        </w:rPr>
        <w:t>entregues</w:t>
      </w:r>
      <w:r w:rsidRPr="00572C7B">
        <w:rPr>
          <w:rFonts w:ascii="Arial" w:hAnsi="Arial" w:cs="Arial"/>
          <w:spacing w:val="44"/>
          <w:kern w:val="0"/>
          <w:sz w:val="20"/>
          <w:szCs w:val="20"/>
          <w14:ligatures w14:val="none"/>
        </w:rPr>
        <w:t xml:space="preserve"> </w:t>
      </w:r>
      <w:r w:rsidRPr="00572C7B">
        <w:rPr>
          <w:rFonts w:ascii="Arial" w:hAnsi="Arial" w:cs="Arial"/>
          <w:kern w:val="0"/>
          <w:sz w:val="20"/>
          <w:szCs w:val="20"/>
          <w14:ligatures w14:val="none"/>
        </w:rPr>
        <w:t>devidamente</w:t>
      </w:r>
      <w:r w:rsidRPr="00572C7B">
        <w:rPr>
          <w:rFonts w:ascii="Arial" w:hAnsi="Arial" w:cs="Arial"/>
          <w:spacing w:val="45"/>
          <w:kern w:val="0"/>
          <w:sz w:val="20"/>
          <w:szCs w:val="20"/>
          <w14:ligatures w14:val="none"/>
        </w:rPr>
        <w:t xml:space="preserve"> </w:t>
      </w:r>
      <w:r w:rsidRPr="00572C7B">
        <w:rPr>
          <w:rFonts w:ascii="Arial" w:hAnsi="Arial" w:cs="Arial"/>
          <w:kern w:val="0"/>
          <w:sz w:val="20"/>
          <w:szCs w:val="20"/>
          <w14:ligatures w14:val="none"/>
        </w:rPr>
        <w:t>identificados</w:t>
      </w:r>
      <w:r w:rsidRPr="00572C7B">
        <w:rPr>
          <w:rFonts w:ascii="Arial" w:hAnsi="Arial" w:cs="Arial"/>
          <w:spacing w:val="44"/>
          <w:kern w:val="0"/>
          <w:sz w:val="20"/>
          <w:szCs w:val="20"/>
          <w14:ligatures w14:val="none"/>
        </w:rPr>
        <w:t xml:space="preserve"> </w:t>
      </w:r>
      <w:r w:rsidRPr="00572C7B">
        <w:rPr>
          <w:rFonts w:ascii="Arial" w:hAnsi="Arial" w:cs="Arial"/>
          <w:kern w:val="0"/>
          <w:sz w:val="20"/>
          <w:szCs w:val="20"/>
          <w14:ligatures w14:val="none"/>
        </w:rPr>
        <w:t>com</w:t>
      </w:r>
      <w:r w:rsidRPr="00572C7B">
        <w:rPr>
          <w:rFonts w:ascii="Arial" w:hAnsi="Arial" w:cs="Arial"/>
          <w:spacing w:val="43"/>
          <w:kern w:val="0"/>
          <w:sz w:val="20"/>
          <w:szCs w:val="20"/>
          <w14:ligatures w14:val="none"/>
        </w:rPr>
        <w:t xml:space="preserve"> </w:t>
      </w:r>
      <w:r w:rsidRPr="00572C7B">
        <w:rPr>
          <w:rFonts w:ascii="Arial" w:hAnsi="Arial" w:cs="Arial"/>
          <w:kern w:val="0"/>
          <w:sz w:val="20"/>
          <w:szCs w:val="20"/>
          <w14:ligatures w14:val="none"/>
        </w:rPr>
        <w:t>gravação</w:t>
      </w:r>
      <w:r w:rsidRPr="00572C7B">
        <w:rPr>
          <w:rFonts w:ascii="Arial" w:hAnsi="Arial" w:cs="Arial"/>
          <w:spacing w:val="43"/>
          <w:kern w:val="0"/>
          <w:sz w:val="20"/>
          <w:szCs w:val="20"/>
          <w14:ligatures w14:val="none"/>
        </w:rPr>
        <w:t xml:space="preserve"> </w:t>
      </w:r>
      <w:r w:rsidRPr="00572C7B">
        <w:rPr>
          <w:rFonts w:ascii="Arial" w:hAnsi="Arial" w:cs="Arial"/>
          <w:kern w:val="0"/>
          <w:sz w:val="20"/>
          <w:szCs w:val="20"/>
          <w14:ligatures w14:val="none"/>
        </w:rPr>
        <w:t>na</w:t>
      </w:r>
      <w:r w:rsidRPr="00572C7B">
        <w:rPr>
          <w:rFonts w:ascii="Arial" w:hAnsi="Arial" w:cs="Arial"/>
          <w:spacing w:val="-64"/>
          <w:kern w:val="0"/>
          <w:sz w:val="20"/>
          <w:szCs w:val="20"/>
          <w14:ligatures w14:val="none"/>
        </w:rPr>
        <w:t xml:space="preserve"> </w:t>
      </w:r>
      <w:r w:rsidRPr="00572C7B">
        <w:rPr>
          <w:rFonts w:ascii="Arial" w:hAnsi="Arial" w:cs="Arial"/>
          <w:kern w:val="0"/>
          <w:sz w:val="20"/>
          <w:szCs w:val="20"/>
          <w14:ligatures w14:val="none"/>
        </w:rPr>
        <w:t>carcaça ou com</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placas</w:t>
      </w:r>
      <w:r w:rsidRPr="00572C7B">
        <w:rPr>
          <w:rFonts w:ascii="Arial" w:hAnsi="Arial" w:cs="Arial"/>
          <w:spacing w:val="-3"/>
          <w:kern w:val="0"/>
          <w:sz w:val="20"/>
          <w:szCs w:val="20"/>
          <w14:ligatures w14:val="none"/>
        </w:rPr>
        <w:t xml:space="preserve"> </w:t>
      </w:r>
      <w:r w:rsidRPr="00572C7B">
        <w:rPr>
          <w:rFonts w:ascii="Arial" w:hAnsi="Arial" w:cs="Arial"/>
          <w:kern w:val="0"/>
          <w:sz w:val="20"/>
          <w:szCs w:val="20"/>
          <w14:ligatures w14:val="none"/>
        </w:rPr>
        <w:t>metálicas</w:t>
      </w:r>
      <w:r w:rsidRPr="00572C7B">
        <w:rPr>
          <w:rFonts w:ascii="Arial" w:hAnsi="Arial" w:cs="Arial"/>
          <w:spacing w:val="-2"/>
          <w:kern w:val="0"/>
          <w:sz w:val="20"/>
          <w:szCs w:val="20"/>
          <w14:ligatures w14:val="none"/>
        </w:rPr>
        <w:t xml:space="preserve"> </w:t>
      </w:r>
      <w:r w:rsidRPr="00572C7B">
        <w:rPr>
          <w:rFonts w:ascii="Arial" w:hAnsi="Arial" w:cs="Arial"/>
          <w:kern w:val="0"/>
          <w:sz w:val="20"/>
          <w:szCs w:val="20"/>
          <w14:ligatures w14:val="none"/>
        </w:rPr>
        <w:t>indicando:</w:t>
      </w:r>
    </w:p>
    <w:p w14:paraId="0D1CFD87" w14:textId="77777777" w:rsidR="00572C7B" w:rsidRPr="00572C7B" w:rsidRDefault="00572C7B" w:rsidP="00572C7B">
      <w:pPr>
        <w:tabs>
          <w:tab w:val="left" w:pos="1347"/>
        </w:tabs>
        <w:spacing w:after="0" w:line="240" w:lineRule="auto"/>
        <w:contextualSpacing/>
        <w:jc w:val="both"/>
        <w:rPr>
          <w:rFonts w:ascii="Arial" w:hAnsi="Arial" w:cs="Arial"/>
          <w:kern w:val="0"/>
          <w:sz w:val="20"/>
          <w:szCs w:val="20"/>
          <w14:ligatures w14:val="none"/>
        </w:rPr>
      </w:pPr>
      <w:r w:rsidRPr="00572C7B">
        <w:rPr>
          <w:rFonts w:ascii="Arial" w:hAnsi="Arial" w:cs="Arial"/>
          <w:kern w:val="0"/>
          <w:sz w:val="20"/>
          <w:szCs w:val="20"/>
          <w14:ligatures w14:val="none"/>
        </w:rPr>
        <w:t>Nome</w:t>
      </w:r>
      <w:r w:rsidRPr="00572C7B">
        <w:rPr>
          <w:rFonts w:ascii="Arial" w:hAnsi="Arial" w:cs="Arial"/>
          <w:spacing w:val="-4"/>
          <w:kern w:val="0"/>
          <w:sz w:val="20"/>
          <w:szCs w:val="20"/>
          <w14:ligatures w14:val="none"/>
        </w:rPr>
        <w:t xml:space="preserve"> </w:t>
      </w:r>
      <w:r w:rsidRPr="00572C7B">
        <w:rPr>
          <w:rFonts w:ascii="Arial" w:hAnsi="Arial" w:cs="Arial"/>
          <w:kern w:val="0"/>
          <w:sz w:val="20"/>
          <w:szCs w:val="20"/>
          <w14:ligatures w14:val="none"/>
        </w:rPr>
        <w:t>do</w:t>
      </w:r>
      <w:r w:rsidRPr="00572C7B">
        <w:rPr>
          <w:rFonts w:ascii="Arial" w:hAnsi="Arial" w:cs="Arial"/>
          <w:spacing w:val="-3"/>
          <w:kern w:val="0"/>
          <w:sz w:val="20"/>
          <w:szCs w:val="20"/>
          <w14:ligatures w14:val="none"/>
        </w:rPr>
        <w:t xml:space="preserve"> </w:t>
      </w:r>
      <w:r w:rsidRPr="00572C7B">
        <w:rPr>
          <w:rFonts w:ascii="Arial" w:hAnsi="Arial" w:cs="Arial"/>
          <w:kern w:val="0"/>
          <w:sz w:val="20"/>
          <w:szCs w:val="20"/>
          <w14:ligatures w14:val="none"/>
        </w:rPr>
        <w:t>fabricante</w:t>
      </w:r>
      <w:r w:rsidRPr="00572C7B">
        <w:rPr>
          <w:rFonts w:ascii="Arial" w:hAnsi="Arial" w:cs="Arial"/>
          <w:spacing w:val="-2"/>
          <w:kern w:val="0"/>
          <w:sz w:val="20"/>
          <w:szCs w:val="20"/>
          <w14:ligatures w14:val="none"/>
        </w:rPr>
        <w:t xml:space="preserve"> </w:t>
      </w:r>
      <w:r w:rsidRPr="00572C7B">
        <w:rPr>
          <w:rFonts w:ascii="Arial" w:hAnsi="Arial" w:cs="Arial"/>
          <w:kern w:val="0"/>
          <w:sz w:val="20"/>
          <w:szCs w:val="20"/>
          <w14:ligatures w14:val="none"/>
        </w:rPr>
        <w:t>e/ou</w:t>
      </w:r>
      <w:r w:rsidRPr="00572C7B">
        <w:rPr>
          <w:rFonts w:ascii="Arial" w:hAnsi="Arial" w:cs="Arial"/>
          <w:spacing w:val="-7"/>
          <w:kern w:val="0"/>
          <w:sz w:val="20"/>
          <w:szCs w:val="20"/>
          <w14:ligatures w14:val="none"/>
        </w:rPr>
        <w:t xml:space="preserve"> </w:t>
      </w:r>
      <w:r w:rsidRPr="00572C7B">
        <w:rPr>
          <w:rFonts w:ascii="Arial" w:hAnsi="Arial" w:cs="Arial"/>
          <w:kern w:val="0"/>
          <w:sz w:val="20"/>
          <w:szCs w:val="20"/>
          <w14:ligatures w14:val="none"/>
        </w:rPr>
        <w:t>fornecedor;</w:t>
      </w:r>
    </w:p>
    <w:p w14:paraId="2C36CB4F" w14:textId="77777777" w:rsidR="00572C7B" w:rsidRPr="00572C7B" w:rsidRDefault="00572C7B" w:rsidP="00572C7B">
      <w:pPr>
        <w:tabs>
          <w:tab w:val="left" w:pos="1347"/>
        </w:tabs>
        <w:spacing w:after="0" w:line="240" w:lineRule="auto"/>
        <w:contextualSpacing/>
        <w:jc w:val="both"/>
        <w:rPr>
          <w:rFonts w:ascii="Arial" w:hAnsi="Arial" w:cs="Arial"/>
          <w:kern w:val="0"/>
          <w:sz w:val="20"/>
          <w:szCs w:val="20"/>
          <w14:ligatures w14:val="none"/>
        </w:rPr>
      </w:pPr>
      <w:r w:rsidRPr="00572C7B">
        <w:rPr>
          <w:rFonts w:ascii="Arial" w:hAnsi="Arial" w:cs="Arial"/>
          <w:kern w:val="0"/>
          <w:sz w:val="20"/>
          <w:szCs w:val="20"/>
          <w14:ligatures w14:val="none"/>
        </w:rPr>
        <w:t>Número</w:t>
      </w:r>
      <w:r w:rsidRPr="00572C7B">
        <w:rPr>
          <w:rFonts w:ascii="Arial" w:hAnsi="Arial" w:cs="Arial"/>
          <w:spacing w:val="-4"/>
          <w:kern w:val="0"/>
          <w:sz w:val="20"/>
          <w:szCs w:val="20"/>
          <w14:ligatures w14:val="none"/>
        </w:rPr>
        <w:t xml:space="preserve"> </w:t>
      </w:r>
      <w:r w:rsidRPr="00572C7B">
        <w:rPr>
          <w:rFonts w:ascii="Arial" w:hAnsi="Arial" w:cs="Arial"/>
          <w:kern w:val="0"/>
          <w:sz w:val="20"/>
          <w:szCs w:val="20"/>
          <w14:ligatures w14:val="none"/>
        </w:rPr>
        <w:t>de</w:t>
      </w:r>
      <w:r w:rsidRPr="00572C7B">
        <w:rPr>
          <w:rFonts w:ascii="Arial" w:hAnsi="Arial" w:cs="Arial"/>
          <w:spacing w:val="-3"/>
          <w:kern w:val="0"/>
          <w:sz w:val="20"/>
          <w:szCs w:val="20"/>
          <w14:ligatures w14:val="none"/>
        </w:rPr>
        <w:t xml:space="preserve"> </w:t>
      </w:r>
      <w:r w:rsidRPr="00572C7B">
        <w:rPr>
          <w:rFonts w:ascii="Arial" w:hAnsi="Arial" w:cs="Arial"/>
          <w:kern w:val="0"/>
          <w:sz w:val="20"/>
          <w:szCs w:val="20"/>
          <w14:ligatures w14:val="none"/>
        </w:rPr>
        <w:t>lote;</w:t>
      </w:r>
    </w:p>
    <w:p w14:paraId="4D225011" w14:textId="77777777" w:rsidR="00572C7B" w:rsidRPr="00572C7B" w:rsidRDefault="00572C7B" w:rsidP="00572C7B">
      <w:pPr>
        <w:tabs>
          <w:tab w:val="left" w:pos="1347"/>
        </w:tabs>
        <w:spacing w:after="0" w:line="240" w:lineRule="auto"/>
        <w:contextualSpacing/>
        <w:jc w:val="both"/>
        <w:rPr>
          <w:rFonts w:ascii="Arial" w:hAnsi="Arial" w:cs="Arial"/>
          <w:kern w:val="0"/>
          <w:sz w:val="20"/>
          <w:szCs w:val="20"/>
          <w14:ligatures w14:val="none"/>
        </w:rPr>
      </w:pPr>
      <w:r w:rsidRPr="00572C7B">
        <w:rPr>
          <w:rFonts w:ascii="Arial" w:hAnsi="Arial" w:cs="Arial"/>
          <w:kern w:val="0"/>
          <w:sz w:val="20"/>
          <w:szCs w:val="20"/>
          <w14:ligatures w14:val="none"/>
        </w:rPr>
        <w:t>Data</w:t>
      </w:r>
      <w:r w:rsidRPr="00572C7B">
        <w:rPr>
          <w:rFonts w:ascii="Arial" w:hAnsi="Arial" w:cs="Arial"/>
          <w:spacing w:val="-3"/>
          <w:kern w:val="0"/>
          <w:sz w:val="20"/>
          <w:szCs w:val="20"/>
          <w14:ligatures w14:val="none"/>
        </w:rPr>
        <w:t xml:space="preserve"> </w:t>
      </w:r>
      <w:r w:rsidRPr="00572C7B">
        <w:rPr>
          <w:rFonts w:ascii="Arial" w:hAnsi="Arial" w:cs="Arial"/>
          <w:kern w:val="0"/>
          <w:sz w:val="20"/>
          <w:szCs w:val="20"/>
          <w14:ligatures w14:val="none"/>
        </w:rPr>
        <w:t>de</w:t>
      </w:r>
      <w:r w:rsidRPr="00572C7B">
        <w:rPr>
          <w:rFonts w:ascii="Arial" w:hAnsi="Arial" w:cs="Arial"/>
          <w:spacing w:val="-3"/>
          <w:kern w:val="0"/>
          <w:sz w:val="20"/>
          <w:szCs w:val="20"/>
          <w14:ligatures w14:val="none"/>
        </w:rPr>
        <w:t xml:space="preserve"> </w:t>
      </w:r>
      <w:r w:rsidRPr="00572C7B">
        <w:rPr>
          <w:rFonts w:ascii="Arial" w:hAnsi="Arial" w:cs="Arial"/>
          <w:kern w:val="0"/>
          <w:sz w:val="20"/>
          <w:szCs w:val="20"/>
          <w14:ligatures w14:val="none"/>
        </w:rPr>
        <w:t>fabricação;</w:t>
      </w:r>
    </w:p>
    <w:p w14:paraId="3866891F" w14:textId="77777777" w:rsidR="00572C7B" w:rsidRPr="00572C7B" w:rsidRDefault="00572C7B" w:rsidP="00572C7B">
      <w:pPr>
        <w:tabs>
          <w:tab w:val="left" w:pos="1347"/>
        </w:tabs>
        <w:spacing w:after="0" w:line="240" w:lineRule="auto"/>
        <w:contextualSpacing/>
        <w:jc w:val="both"/>
        <w:rPr>
          <w:rFonts w:ascii="Arial" w:hAnsi="Arial" w:cs="Arial"/>
          <w:kern w:val="0"/>
          <w:sz w:val="20"/>
          <w:szCs w:val="20"/>
          <w14:ligatures w14:val="none"/>
        </w:rPr>
      </w:pPr>
      <w:r w:rsidRPr="00572C7B">
        <w:rPr>
          <w:rFonts w:ascii="Arial" w:hAnsi="Arial" w:cs="Arial"/>
          <w:kern w:val="0"/>
          <w:sz w:val="20"/>
          <w:szCs w:val="20"/>
          <w14:ligatures w14:val="none"/>
        </w:rPr>
        <w:t>Numeração</w:t>
      </w:r>
      <w:r w:rsidRPr="00572C7B">
        <w:rPr>
          <w:rFonts w:ascii="Arial" w:hAnsi="Arial" w:cs="Arial"/>
          <w:spacing w:val="-5"/>
          <w:kern w:val="0"/>
          <w:sz w:val="20"/>
          <w:szCs w:val="20"/>
          <w14:ligatures w14:val="none"/>
        </w:rPr>
        <w:t xml:space="preserve"> </w:t>
      </w:r>
      <w:r w:rsidRPr="00572C7B">
        <w:rPr>
          <w:rFonts w:ascii="Arial" w:hAnsi="Arial" w:cs="Arial"/>
          <w:kern w:val="0"/>
          <w:sz w:val="20"/>
          <w:szCs w:val="20"/>
          <w14:ligatures w14:val="none"/>
        </w:rPr>
        <w:t>individualizada</w:t>
      </w:r>
      <w:r w:rsidRPr="00572C7B">
        <w:rPr>
          <w:rFonts w:ascii="Arial" w:hAnsi="Arial" w:cs="Arial"/>
          <w:spacing w:val="-3"/>
          <w:kern w:val="0"/>
          <w:sz w:val="20"/>
          <w:szCs w:val="20"/>
          <w14:ligatures w14:val="none"/>
        </w:rPr>
        <w:t xml:space="preserve"> </w:t>
      </w:r>
      <w:r w:rsidRPr="00572C7B">
        <w:rPr>
          <w:rFonts w:ascii="Arial" w:hAnsi="Arial" w:cs="Arial"/>
          <w:kern w:val="0"/>
          <w:sz w:val="20"/>
          <w:szCs w:val="20"/>
          <w14:ligatures w14:val="none"/>
        </w:rPr>
        <w:t>sequencial.</w:t>
      </w:r>
    </w:p>
    <w:p w14:paraId="50A74825" w14:textId="77777777" w:rsidR="00572C7B" w:rsidRPr="00572C7B" w:rsidRDefault="00572C7B" w:rsidP="00572C7B">
      <w:pPr>
        <w:tabs>
          <w:tab w:val="left" w:pos="1347"/>
        </w:tabs>
        <w:spacing w:after="0" w:line="240" w:lineRule="auto"/>
        <w:contextualSpacing/>
        <w:jc w:val="both"/>
        <w:rPr>
          <w:rFonts w:ascii="Arial" w:hAnsi="Arial" w:cs="Arial"/>
          <w:kern w:val="0"/>
          <w:sz w:val="20"/>
          <w:szCs w:val="20"/>
          <w14:ligatures w14:val="none"/>
        </w:rPr>
      </w:pPr>
      <w:r w:rsidRPr="00572C7B">
        <w:rPr>
          <w:rFonts w:ascii="Arial" w:hAnsi="Arial" w:cs="Arial"/>
          <w:kern w:val="0"/>
          <w:sz w:val="20"/>
          <w:szCs w:val="20"/>
          <w14:ligatures w14:val="none"/>
        </w:rPr>
        <w:t>Lentes:</w:t>
      </w:r>
    </w:p>
    <w:p w14:paraId="3C87A422" w14:textId="77777777" w:rsidR="00572C7B" w:rsidRPr="00572C7B" w:rsidRDefault="00572C7B" w:rsidP="00572C7B">
      <w:pPr>
        <w:tabs>
          <w:tab w:val="left" w:pos="1347"/>
        </w:tabs>
        <w:spacing w:after="0" w:line="240" w:lineRule="auto"/>
        <w:contextualSpacing/>
        <w:jc w:val="both"/>
        <w:rPr>
          <w:rFonts w:ascii="Arial" w:hAnsi="Arial" w:cs="Arial"/>
          <w:kern w:val="0"/>
          <w:sz w:val="20"/>
          <w:szCs w:val="20"/>
          <w14:ligatures w14:val="none"/>
        </w:rPr>
      </w:pPr>
      <w:r w:rsidRPr="00572C7B">
        <w:rPr>
          <w:rFonts w:ascii="Arial" w:hAnsi="Arial" w:cs="Arial"/>
          <w:kern w:val="0"/>
          <w:sz w:val="20"/>
          <w:szCs w:val="20"/>
          <w14:ligatures w14:val="none"/>
        </w:rPr>
        <w:t>Confeccionadas</w:t>
      </w:r>
      <w:r w:rsidRPr="00572C7B">
        <w:rPr>
          <w:rFonts w:ascii="Arial" w:hAnsi="Arial" w:cs="Arial"/>
          <w:spacing w:val="-3"/>
          <w:kern w:val="0"/>
          <w:sz w:val="20"/>
          <w:szCs w:val="20"/>
          <w14:ligatures w14:val="none"/>
        </w:rPr>
        <w:t xml:space="preserve"> </w:t>
      </w:r>
      <w:r w:rsidRPr="00572C7B">
        <w:rPr>
          <w:rFonts w:ascii="Arial" w:hAnsi="Arial" w:cs="Arial"/>
          <w:kern w:val="0"/>
          <w:sz w:val="20"/>
          <w:szCs w:val="20"/>
          <w14:ligatures w14:val="none"/>
        </w:rPr>
        <w:t>em</w:t>
      </w:r>
      <w:r w:rsidRPr="00572C7B">
        <w:rPr>
          <w:rFonts w:ascii="Arial" w:hAnsi="Arial" w:cs="Arial"/>
          <w:spacing w:val="-4"/>
          <w:kern w:val="0"/>
          <w:sz w:val="20"/>
          <w:szCs w:val="20"/>
          <w14:ligatures w14:val="none"/>
        </w:rPr>
        <w:t xml:space="preserve"> </w:t>
      </w:r>
      <w:r w:rsidRPr="00572C7B">
        <w:rPr>
          <w:rFonts w:ascii="Arial" w:hAnsi="Arial" w:cs="Arial"/>
          <w:kern w:val="0"/>
          <w:sz w:val="20"/>
          <w:szCs w:val="20"/>
          <w14:ligatures w14:val="none"/>
        </w:rPr>
        <w:t>policarbonato</w:t>
      </w:r>
      <w:r w:rsidRPr="00572C7B">
        <w:rPr>
          <w:rFonts w:ascii="Arial" w:hAnsi="Arial" w:cs="Arial"/>
          <w:spacing w:val="-3"/>
          <w:kern w:val="0"/>
          <w:sz w:val="20"/>
          <w:szCs w:val="20"/>
          <w14:ligatures w14:val="none"/>
        </w:rPr>
        <w:t xml:space="preserve"> </w:t>
      </w:r>
      <w:r w:rsidRPr="00572C7B">
        <w:rPr>
          <w:rFonts w:ascii="Arial" w:hAnsi="Arial" w:cs="Arial"/>
          <w:kern w:val="0"/>
          <w:sz w:val="20"/>
          <w:szCs w:val="20"/>
          <w14:ligatures w14:val="none"/>
        </w:rPr>
        <w:t>injetado</w:t>
      </w:r>
      <w:r w:rsidRPr="00572C7B">
        <w:rPr>
          <w:rFonts w:ascii="Arial" w:hAnsi="Arial" w:cs="Arial"/>
          <w:spacing w:val="-2"/>
          <w:kern w:val="0"/>
          <w:sz w:val="20"/>
          <w:szCs w:val="20"/>
          <w14:ligatures w14:val="none"/>
        </w:rPr>
        <w:t xml:space="preserve"> </w:t>
      </w:r>
      <w:r w:rsidRPr="00572C7B">
        <w:rPr>
          <w:rFonts w:ascii="Arial" w:hAnsi="Arial" w:cs="Arial"/>
          <w:kern w:val="0"/>
          <w:sz w:val="20"/>
          <w:szCs w:val="20"/>
          <w14:ligatures w14:val="none"/>
        </w:rPr>
        <w:t>incolor,</w:t>
      </w:r>
      <w:r w:rsidRPr="00572C7B">
        <w:rPr>
          <w:rFonts w:ascii="Arial" w:hAnsi="Arial" w:cs="Arial"/>
          <w:spacing w:val="-3"/>
          <w:kern w:val="0"/>
          <w:sz w:val="20"/>
          <w:szCs w:val="20"/>
          <w14:ligatures w14:val="none"/>
        </w:rPr>
        <w:t xml:space="preserve"> </w:t>
      </w:r>
      <w:r w:rsidRPr="00572C7B">
        <w:rPr>
          <w:rFonts w:ascii="Arial" w:hAnsi="Arial" w:cs="Arial"/>
          <w:kern w:val="0"/>
          <w:sz w:val="20"/>
          <w:szCs w:val="20"/>
          <w14:ligatures w14:val="none"/>
        </w:rPr>
        <w:t>com</w:t>
      </w:r>
      <w:r w:rsidRPr="00572C7B">
        <w:rPr>
          <w:rFonts w:ascii="Arial" w:hAnsi="Arial" w:cs="Arial"/>
          <w:spacing w:val="-2"/>
          <w:kern w:val="0"/>
          <w:sz w:val="20"/>
          <w:szCs w:val="20"/>
          <w14:ligatures w14:val="none"/>
        </w:rPr>
        <w:t xml:space="preserve"> </w:t>
      </w:r>
      <w:r w:rsidRPr="00572C7B">
        <w:rPr>
          <w:rFonts w:ascii="Arial" w:hAnsi="Arial" w:cs="Arial"/>
          <w:kern w:val="0"/>
          <w:sz w:val="20"/>
          <w:szCs w:val="20"/>
          <w14:ligatures w14:val="none"/>
        </w:rPr>
        <w:t>proteção</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UVA;</w:t>
      </w:r>
    </w:p>
    <w:p w14:paraId="3AB08D62" w14:textId="77777777" w:rsidR="00572C7B" w:rsidRPr="00572C7B" w:rsidRDefault="00572C7B" w:rsidP="00572C7B">
      <w:pPr>
        <w:tabs>
          <w:tab w:val="left" w:pos="1347"/>
        </w:tabs>
        <w:spacing w:after="0" w:line="240" w:lineRule="auto"/>
        <w:contextualSpacing/>
        <w:jc w:val="both"/>
        <w:rPr>
          <w:rFonts w:ascii="Arial" w:hAnsi="Arial" w:cs="Arial"/>
          <w:kern w:val="0"/>
          <w:sz w:val="20"/>
          <w:szCs w:val="20"/>
          <w14:ligatures w14:val="none"/>
        </w:rPr>
      </w:pPr>
      <w:r w:rsidRPr="00572C7B">
        <w:rPr>
          <w:rFonts w:ascii="Arial" w:hAnsi="Arial" w:cs="Arial"/>
          <w:kern w:val="0"/>
          <w:sz w:val="20"/>
          <w:szCs w:val="20"/>
          <w14:ligatures w14:val="none"/>
        </w:rPr>
        <w:t>Superfície</w:t>
      </w:r>
      <w:r w:rsidRPr="00572C7B">
        <w:rPr>
          <w:rFonts w:ascii="Arial" w:hAnsi="Arial" w:cs="Arial"/>
          <w:spacing w:val="-2"/>
          <w:kern w:val="0"/>
          <w:sz w:val="20"/>
          <w:szCs w:val="20"/>
          <w14:ligatures w14:val="none"/>
        </w:rPr>
        <w:t xml:space="preserve"> </w:t>
      </w:r>
      <w:r w:rsidRPr="00572C7B">
        <w:rPr>
          <w:rFonts w:ascii="Arial" w:hAnsi="Arial" w:cs="Arial"/>
          <w:kern w:val="0"/>
          <w:sz w:val="20"/>
          <w:szCs w:val="20"/>
          <w14:ligatures w14:val="none"/>
        </w:rPr>
        <w:t>externa</w:t>
      </w:r>
      <w:r w:rsidRPr="00572C7B">
        <w:rPr>
          <w:rFonts w:ascii="Arial" w:hAnsi="Arial" w:cs="Arial"/>
          <w:spacing w:val="-3"/>
          <w:kern w:val="0"/>
          <w:sz w:val="20"/>
          <w:szCs w:val="20"/>
          <w14:ligatures w14:val="none"/>
        </w:rPr>
        <w:t xml:space="preserve"> </w:t>
      </w:r>
      <w:r w:rsidRPr="00572C7B">
        <w:rPr>
          <w:rFonts w:ascii="Arial" w:hAnsi="Arial" w:cs="Arial"/>
          <w:kern w:val="0"/>
          <w:sz w:val="20"/>
          <w:szCs w:val="20"/>
          <w14:ligatures w14:val="none"/>
        </w:rPr>
        <w:t>lisa</w:t>
      </w:r>
      <w:r w:rsidRPr="00572C7B">
        <w:rPr>
          <w:rFonts w:ascii="Arial" w:hAnsi="Arial" w:cs="Arial"/>
          <w:spacing w:val="-4"/>
          <w:kern w:val="0"/>
          <w:sz w:val="20"/>
          <w:szCs w:val="20"/>
          <w14:ligatures w14:val="none"/>
        </w:rPr>
        <w:t xml:space="preserve"> </w:t>
      </w:r>
      <w:r w:rsidRPr="00572C7B">
        <w:rPr>
          <w:rFonts w:ascii="Arial" w:hAnsi="Arial" w:cs="Arial"/>
          <w:kern w:val="0"/>
          <w:sz w:val="20"/>
          <w:szCs w:val="20"/>
          <w14:ligatures w14:val="none"/>
        </w:rPr>
        <w:t>e</w:t>
      </w:r>
      <w:r w:rsidRPr="00572C7B">
        <w:rPr>
          <w:rFonts w:ascii="Arial" w:hAnsi="Arial" w:cs="Arial"/>
          <w:spacing w:val="-3"/>
          <w:kern w:val="0"/>
          <w:sz w:val="20"/>
          <w:szCs w:val="20"/>
          <w14:ligatures w14:val="none"/>
        </w:rPr>
        <w:t xml:space="preserve"> </w:t>
      </w:r>
      <w:r w:rsidRPr="00572C7B">
        <w:rPr>
          <w:rFonts w:ascii="Arial" w:hAnsi="Arial" w:cs="Arial"/>
          <w:kern w:val="0"/>
          <w:sz w:val="20"/>
          <w:szCs w:val="20"/>
          <w14:ligatures w14:val="none"/>
        </w:rPr>
        <w:t>polida;</w:t>
      </w:r>
    </w:p>
    <w:p w14:paraId="222CCB0F" w14:textId="77777777" w:rsidR="00572C7B" w:rsidRPr="00572C7B" w:rsidRDefault="00572C7B" w:rsidP="00572C7B">
      <w:pPr>
        <w:tabs>
          <w:tab w:val="left" w:pos="1347"/>
        </w:tabs>
        <w:spacing w:after="0" w:line="240" w:lineRule="auto"/>
        <w:contextualSpacing/>
        <w:jc w:val="both"/>
        <w:rPr>
          <w:rFonts w:ascii="Arial" w:hAnsi="Arial" w:cs="Arial"/>
          <w:kern w:val="0"/>
          <w:sz w:val="20"/>
          <w:szCs w:val="20"/>
          <w14:ligatures w14:val="none"/>
        </w:rPr>
      </w:pPr>
      <w:r w:rsidRPr="00572C7B">
        <w:rPr>
          <w:rFonts w:ascii="Arial" w:hAnsi="Arial" w:cs="Arial"/>
          <w:kern w:val="0"/>
          <w:sz w:val="20"/>
          <w:szCs w:val="20"/>
          <w14:ligatures w14:val="none"/>
        </w:rPr>
        <w:t>Diâmetro</w:t>
      </w:r>
      <w:r w:rsidRPr="00572C7B">
        <w:rPr>
          <w:rFonts w:ascii="Arial" w:hAnsi="Arial" w:cs="Arial"/>
          <w:spacing w:val="-3"/>
          <w:kern w:val="0"/>
          <w:sz w:val="20"/>
          <w:szCs w:val="20"/>
          <w14:ligatures w14:val="none"/>
        </w:rPr>
        <w:t xml:space="preserve"> </w:t>
      </w:r>
      <w:r w:rsidRPr="00572C7B">
        <w:rPr>
          <w:rFonts w:ascii="Arial" w:hAnsi="Arial" w:cs="Arial"/>
          <w:kern w:val="0"/>
          <w:sz w:val="20"/>
          <w:szCs w:val="20"/>
          <w14:ligatures w14:val="none"/>
        </w:rPr>
        <w:t>visível</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nominal de</w:t>
      </w:r>
      <w:r w:rsidRPr="00572C7B">
        <w:rPr>
          <w:rFonts w:ascii="Arial" w:hAnsi="Arial" w:cs="Arial"/>
          <w:spacing w:val="-3"/>
          <w:kern w:val="0"/>
          <w:sz w:val="20"/>
          <w:szCs w:val="20"/>
          <w14:ligatures w14:val="none"/>
        </w:rPr>
        <w:t xml:space="preserve"> </w:t>
      </w:r>
      <w:r w:rsidRPr="00572C7B">
        <w:rPr>
          <w:rFonts w:ascii="Arial" w:hAnsi="Arial" w:cs="Arial"/>
          <w:kern w:val="0"/>
          <w:sz w:val="20"/>
          <w:szCs w:val="20"/>
          <w14:ligatures w14:val="none"/>
        </w:rPr>
        <w:t>190</w:t>
      </w:r>
      <w:r w:rsidRPr="00572C7B">
        <w:rPr>
          <w:rFonts w:ascii="Arial" w:hAnsi="Arial" w:cs="Arial"/>
          <w:spacing w:val="-2"/>
          <w:kern w:val="0"/>
          <w:sz w:val="20"/>
          <w:szCs w:val="20"/>
          <w14:ligatures w14:val="none"/>
        </w:rPr>
        <w:t xml:space="preserve"> </w:t>
      </w:r>
      <w:r w:rsidRPr="00572C7B">
        <w:rPr>
          <w:rFonts w:ascii="Arial" w:hAnsi="Arial" w:cs="Arial"/>
          <w:kern w:val="0"/>
          <w:sz w:val="20"/>
          <w:szCs w:val="20"/>
          <w14:ligatures w14:val="none"/>
        </w:rPr>
        <w:t>à200</w:t>
      </w:r>
      <w:r w:rsidRPr="00572C7B">
        <w:rPr>
          <w:rFonts w:ascii="Arial" w:hAnsi="Arial" w:cs="Arial"/>
          <w:spacing w:val="-8"/>
          <w:kern w:val="0"/>
          <w:sz w:val="20"/>
          <w:szCs w:val="20"/>
          <w14:ligatures w14:val="none"/>
        </w:rPr>
        <w:t xml:space="preserve"> </w:t>
      </w:r>
      <w:r w:rsidRPr="00572C7B">
        <w:rPr>
          <w:rFonts w:ascii="Arial" w:hAnsi="Arial" w:cs="Arial"/>
          <w:kern w:val="0"/>
          <w:sz w:val="20"/>
          <w:szCs w:val="20"/>
          <w14:ligatures w14:val="none"/>
        </w:rPr>
        <w:t>mm.</w:t>
      </w:r>
    </w:p>
    <w:p w14:paraId="2B76CBDA" w14:textId="77777777" w:rsidR="00572C7B" w:rsidRPr="00572C7B" w:rsidRDefault="00572C7B" w:rsidP="00572C7B">
      <w:pPr>
        <w:spacing w:after="0" w:line="240" w:lineRule="auto"/>
        <w:jc w:val="both"/>
        <w:rPr>
          <w:rFonts w:ascii="Arial" w:eastAsia="Times New Roman" w:hAnsi="Arial" w:cs="Arial"/>
          <w:kern w:val="0"/>
          <w:sz w:val="20"/>
          <w:szCs w:val="20"/>
          <w:lang w:eastAsia="pt-BR"/>
          <w14:ligatures w14:val="none"/>
        </w:rPr>
      </w:pPr>
    </w:p>
    <w:p w14:paraId="07773607" w14:textId="77777777" w:rsidR="00572C7B" w:rsidRPr="00572C7B" w:rsidRDefault="00572C7B" w:rsidP="00572C7B">
      <w:pPr>
        <w:spacing w:after="0" w:line="240" w:lineRule="auto"/>
        <w:jc w:val="both"/>
        <w:rPr>
          <w:rFonts w:ascii="Arial" w:eastAsia="Times New Roman" w:hAnsi="Arial" w:cs="Arial"/>
          <w:kern w:val="0"/>
          <w:sz w:val="20"/>
          <w:szCs w:val="20"/>
          <w:lang w:eastAsia="pt-BR"/>
          <w14:ligatures w14:val="none"/>
        </w:rPr>
      </w:pPr>
    </w:p>
    <w:p w14:paraId="03605721" w14:textId="77777777" w:rsidR="00572C7B" w:rsidRPr="00572C7B" w:rsidRDefault="00572C7B">
      <w:pPr>
        <w:widowControl w:val="0"/>
        <w:numPr>
          <w:ilvl w:val="0"/>
          <w:numId w:val="31"/>
        </w:numPr>
        <w:tabs>
          <w:tab w:val="left" w:pos="780"/>
        </w:tabs>
        <w:autoSpaceDE w:val="0"/>
        <w:autoSpaceDN w:val="0"/>
        <w:spacing w:after="0" w:line="240" w:lineRule="auto"/>
        <w:ind w:left="0" w:firstLine="0"/>
        <w:jc w:val="both"/>
        <w:rPr>
          <w:rFonts w:ascii="Arial" w:hAnsi="Arial" w:cs="Arial"/>
          <w:b/>
          <w:kern w:val="0"/>
          <w:sz w:val="20"/>
          <w:szCs w:val="20"/>
          <w14:ligatures w14:val="none"/>
        </w:rPr>
      </w:pPr>
      <w:r w:rsidRPr="00572C7B">
        <w:rPr>
          <w:rFonts w:ascii="Arial" w:hAnsi="Arial" w:cs="Arial"/>
          <w:b/>
          <w:spacing w:val="-1"/>
          <w:kern w:val="0"/>
          <w:sz w:val="20"/>
          <w:szCs w:val="20"/>
          <w14:ligatures w14:val="none"/>
        </w:rPr>
        <w:t>Os</w:t>
      </w:r>
      <w:r w:rsidRPr="00572C7B">
        <w:rPr>
          <w:rFonts w:ascii="Arial" w:hAnsi="Arial" w:cs="Arial"/>
          <w:b/>
          <w:spacing w:val="1"/>
          <w:kern w:val="0"/>
          <w:sz w:val="20"/>
          <w:szCs w:val="20"/>
          <w14:ligatures w14:val="none"/>
        </w:rPr>
        <w:t xml:space="preserve"> </w:t>
      </w:r>
      <w:r w:rsidRPr="00572C7B">
        <w:rPr>
          <w:rFonts w:ascii="Arial" w:hAnsi="Arial" w:cs="Arial"/>
          <w:b/>
          <w:spacing w:val="-1"/>
          <w:kern w:val="0"/>
          <w:sz w:val="20"/>
          <w:szCs w:val="20"/>
          <w14:ligatures w14:val="none"/>
        </w:rPr>
        <w:t>Itens</w:t>
      </w:r>
      <w:r w:rsidRPr="00572C7B">
        <w:rPr>
          <w:rFonts w:ascii="Arial" w:hAnsi="Arial" w:cs="Arial"/>
          <w:b/>
          <w:spacing w:val="-2"/>
          <w:kern w:val="0"/>
          <w:sz w:val="20"/>
          <w:szCs w:val="20"/>
          <w14:ligatures w14:val="none"/>
        </w:rPr>
        <w:t xml:space="preserve"> de grupo focal</w:t>
      </w:r>
      <w:r w:rsidRPr="00572C7B">
        <w:rPr>
          <w:rFonts w:ascii="Arial" w:hAnsi="Arial" w:cs="Arial"/>
          <w:b/>
          <w:spacing w:val="1"/>
          <w:kern w:val="0"/>
          <w:sz w:val="20"/>
          <w:szCs w:val="20"/>
          <w14:ligatures w14:val="none"/>
        </w:rPr>
        <w:t xml:space="preserve"> </w:t>
      </w:r>
      <w:r w:rsidRPr="00572C7B">
        <w:rPr>
          <w:rFonts w:ascii="Arial" w:hAnsi="Arial" w:cs="Arial"/>
          <w:b/>
          <w:kern w:val="0"/>
          <w:sz w:val="20"/>
          <w:szCs w:val="20"/>
          <w14:ligatures w14:val="none"/>
        </w:rPr>
        <w:t>deverão ter</w:t>
      </w:r>
      <w:r w:rsidRPr="00572C7B">
        <w:rPr>
          <w:rFonts w:ascii="Arial" w:hAnsi="Arial" w:cs="Arial"/>
          <w:b/>
          <w:spacing w:val="-2"/>
          <w:kern w:val="0"/>
          <w:sz w:val="20"/>
          <w:szCs w:val="20"/>
          <w14:ligatures w14:val="none"/>
        </w:rPr>
        <w:t xml:space="preserve"> </w:t>
      </w:r>
      <w:r w:rsidRPr="00572C7B">
        <w:rPr>
          <w:rFonts w:ascii="Arial" w:hAnsi="Arial" w:cs="Arial"/>
          <w:b/>
          <w:kern w:val="0"/>
          <w:sz w:val="20"/>
          <w:szCs w:val="20"/>
          <w14:ligatures w14:val="none"/>
        </w:rPr>
        <w:t>as seguintes</w:t>
      </w:r>
      <w:r w:rsidRPr="00572C7B">
        <w:rPr>
          <w:rFonts w:ascii="Arial" w:hAnsi="Arial" w:cs="Arial"/>
          <w:b/>
          <w:spacing w:val="-2"/>
          <w:kern w:val="0"/>
          <w:sz w:val="20"/>
          <w:szCs w:val="20"/>
          <w14:ligatures w14:val="none"/>
        </w:rPr>
        <w:t xml:space="preserve"> </w:t>
      </w:r>
      <w:r w:rsidRPr="00572C7B">
        <w:rPr>
          <w:rFonts w:ascii="Arial" w:hAnsi="Arial" w:cs="Arial"/>
          <w:b/>
          <w:kern w:val="0"/>
          <w:sz w:val="20"/>
          <w:szCs w:val="20"/>
          <w14:ligatures w14:val="none"/>
        </w:rPr>
        <w:t>especificações em</w:t>
      </w:r>
      <w:r w:rsidRPr="00572C7B">
        <w:rPr>
          <w:rFonts w:ascii="Arial" w:hAnsi="Arial" w:cs="Arial"/>
          <w:b/>
          <w:spacing w:val="-21"/>
          <w:kern w:val="0"/>
          <w:sz w:val="20"/>
          <w:szCs w:val="20"/>
          <w14:ligatures w14:val="none"/>
        </w:rPr>
        <w:t xml:space="preserve"> </w:t>
      </w:r>
      <w:r w:rsidRPr="00572C7B">
        <w:rPr>
          <w:rFonts w:ascii="Arial" w:hAnsi="Arial" w:cs="Arial"/>
          <w:b/>
          <w:kern w:val="0"/>
          <w:sz w:val="20"/>
          <w:szCs w:val="20"/>
          <w14:ligatures w14:val="none"/>
        </w:rPr>
        <w:t>comum:</w:t>
      </w:r>
    </w:p>
    <w:p w14:paraId="21FB4363" w14:textId="77777777" w:rsidR="00572C7B" w:rsidRPr="00572C7B" w:rsidRDefault="00572C7B" w:rsidP="00572C7B">
      <w:pPr>
        <w:spacing w:after="0" w:line="240" w:lineRule="auto"/>
        <w:jc w:val="both"/>
        <w:rPr>
          <w:rFonts w:ascii="Arial" w:eastAsia="Times New Roman" w:hAnsi="Arial" w:cs="Arial"/>
          <w:b/>
          <w:kern w:val="0"/>
          <w:sz w:val="20"/>
          <w:szCs w:val="20"/>
          <w:lang w:eastAsia="pt-BR"/>
          <w14:ligatures w14:val="none"/>
        </w:rPr>
      </w:pPr>
    </w:p>
    <w:p w14:paraId="3F5501DC"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Especificações</w:t>
      </w:r>
      <w:r w:rsidRPr="00572C7B">
        <w:rPr>
          <w:rFonts w:ascii="Arial" w:eastAsiaTheme="minorEastAsia" w:hAnsi="Arial" w:cs="Arial"/>
          <w:spacing w:val="-4"/>
          <w:kern w:val="0"/>
          <w:sz w:val="20"/>
          <w:szCs w:val="20"/>
          <w14:ligatures w14:val="none"/>
        </w:rPr>
        <w:t xml:space="preserve"> </w:t>
      </w:r>
      <w:r w:rsidRPr="00572C7B">
        <w:rPr>
          <w:rFonts w:ascii="Arial" w:eastAsiaTheme="minorEastAsia" w:hAnsi="Arial" w:cs="Arial"/>
          <w:kern w:val="0"/>
          <w:sz w:val="20"/>
          <w:szCs w:val="20"/>
          <w14:ligatures w14:val="none"/>
        </w:rPr>
        <w:t>Técnicas</w:t>
      </w:r>
      <w:r w:rsidRPr="00572C7B">
        <w:rPr>
          <w:rFonts w:ascii="Arial" w:eastAsiaTheme="minorEastAsia" w:hAnsi="Arial" w:cs="Arial"/>
          <w:spacing w:val="-2"/>
          <w:kern w:val="0"/>
          <w:sz w:val="20"/>
          <w:szCs w:val="20"/>
          <w14:ligatures w14:val="none"/>
        </w:rPr>
        <w:t xml:space="preserve"> </w:t>
      </w:r>
      <w:r w:rsidRPr="00572C7B">
        <w:rPr>
          <w:rFonts w:ascii="Arial" w:eastAsiaTheme="minorEastAsia" w:hAnsi="Arial" w:cs="Arial"/>
          <w:kern w:val="0"/>
          <w:sz w:val="20"/>
          <w:szCs w:val="20"/>
          <w14:ligatures w14:val="none"/>
        </w:rPr>
        <w:t>do</w:t>
      </w:r>
      <w:r w:rsidRPr="00572C7B">
        <w:rPr>
          <w:rFonts w:ascii="Arial" w:eastAsiaTheme="minorEastAsia" w:hAnsi="Arial" w:cs="Arial"/>
          <w:spacing w:val="-2"/>
          <w:kern w:val="0"/>
          <w:sz w:val="20"/>
          <w:szCs w:val="20"/>
          <w14:ligatures w14:val="none"/>
        </w:rPr>
        <w:t xml:space="preserve"> </w:t>
      </w:r>
      <w:r w:rsidRPr="00572C7B">
        <w:rPr>
          <w:rFonts w:ascii="Arial" w:eastAsiaTheme="minorEastAsia" w:hAnsi="Arial" w:cs="Arial"/>
          <w:kern w:val="0"/>
          <w:sz w:val="20"/>
          <w:szCs w:val="20"/>
          <w14:ligatures w14:val="none"/>
        </w:rPr>
        <w:t>Foco</w:t>
      </w:r>
      <w:r w:rsidRPr="00572C7B">
        <w:rPr>
          <w:rFonts w:ascii="Arial" w:eastAsiaTheme="minorEastAsia" w:hAnsi="Arial" w:cs="Arial"/>
          <w:spacing w:val="-2"/>
          <w:kern w:val="0"/>
          <w:sz w:val="20"/>
          <w:szCs w:val="20"/>
          <w14:ligatures w14:val="none"/>
        </w:rPr>
        <w:t xml:space="preserve"> </w:t>
      </w:r>
      <w:r w:rsidRPr="00572C7B">
        <w:rPr>
          <w:rFonts w:ascii="Arial" w:eastAsiaTheme="minorEastAsia" w:hAnsi="Arial" w:cs="Arial"/>
          <w:kern w:val="0"/>
          <w:sz w:val="20"/>
          <w:szCs w:val="20"/>
          <w14:ligatures w14:val="none"/>
        </w:rPr>
        <w:t>Semafórico</w:t>
      </w:r>
      <w:r w:rsidRPr="00572C7B">
        <w:rPr>
          <w:rFonts w:ascii="Arial" w:eastAsiaTheme="minorEastAsia" w:hAnsi="Arial" w:cs="Arial"/>
          <w:spacing w:val="-1"/>
          <w:kern w:val="0"/>
          <w:sz w:val="20"/>
          <w:szCs w:val="20"/>
          <w14:ligatures w14:val="none"/>
        </w:rPr>
        <w:t xml:space="preserve"> </w:t>
      </w:r>
      <w:r w:rsidRPr="00572C7B">
        <w:rPr>
          <w:rFonts w:ascii="Arial" w:eastAsiaTheme="minorEastAsia" w:hAnsi="Arial" w:cs="Arial"/>
          <w:kern w:val="0"/>
          <w:sz w:val="20"/>
          <w:szCs w:val="20"/>
          <w14:ligatures w14:val="none"/>
        </w:rPr>
        <w:t>a</w:t>
      </w:r>
      <w:r w:rsidRPr="00572C7B">
        <w:rPr>
          <w:rFonts w:ascii="Arial" w:eastAsiaTheme="minorEastAsia" w:hAnsi="Arial" w:cs="Arial"/>
          <w:spacing w:val="-1"/>
          <w:kern w:val="0"/>
          <w:sz w:val="20"/>
          <w:szCs w:val="20"/>
          <w14:ligatures w14:val="none"/>
        </w:rPr>
        <w:t xml:space="preserve"> </w:t>
      </w:r>
      <w:r w:rsidRPr="00572C7B">
        <w:rPr>
          <w:rFonts w:ascii="Arial" w:eastAsiaTheme="minorEastAsia" w:hAnsi="Arial" w:cs="Arial"/>
          <w:kern w:val="0"/>
          <w:sz w:val="20"/>
          <w:szCs w:val="20"/>
          <w14:ligatures w14:val="none"/>
        </w:rPr>
        <w:t>LEDS</w:t>
      </w:r>
      <w:r w:rsidRPr="00572C7B">
        <w:rPr>
          <w:rFonts w:ascii="Arial" w:eastAsiaTheme="minorEastAsia" w:hAnsi="Arial" w:cs="Arial"/>
          <w:spacing w:val="-2"/>
          <w:kern w:val="0"/>
          <w:sz w:val="20"/>
          <w:szCs w:val="20"/>
          <w14:ligatures w14:val="none"/>
        </w:rPr>
        <w:t xml:space="preserve"> </w:t>
      </w:r>
      <w:r w:rsidRPr="00572C7B">
        <w:rPr>
          <w:rFonts w:ascii="Arial" w:eastAsiaTheme="minorEastAsia" w:hAnsi="Arial" w:cs="Arial"/>
          <w:kern w:val="0"/>
          <w:sz w:val="20"/>
          <w:szCs w:val="20"/>
          <w14:ligatures w14:val="none"/>
        </w:rPr>
        <w:t>dos</w:t>
      </w:r>
      <w:r w:rsidRPr="00572C7B">
        <w:rPr>
          <w:rFonts w:ascii="Arial" w:eastAsiaTheme="minorEastAsia" w:hAnsi="Arial" w:cs="Arial"/>
          <w:spacing w:val="-2"/>
          <w:kern w:val="0"/>
          <w:sz w:val="20"/>
          <w:szCs w:val="20"/>
          <w14:ligatures w14:val="none"/>
        </w:rPr>
        <w:t xml:space="preserve"> </w:t>
      </w:r>
      <w:r w:rsidRPr="00572C7B">
        <w:rPr>
          <w:rFonts w:ascii="Arial" w:eastAsiaTheme="minorEastAsia" w:hAnsi="Arial" w:cs="Arial"/>
          <w:kern w:val="0"/>
          <w:sz w:val="20"/>
          <w:szCs w:val="20"/>
          <w14:ligatures w14:val="none"/>
        </w:rPr>
        <w:t>Grupos</w:t>
      </w:r>
      <w:r w:rsidRPr="00572C7B">
        <w:rPr>
          <w:rFonts w:ascii="Arial" w:eastAsiaTheme="minorEastAsia" w:hAnsi="Arial" w:cs="Arial"/>
          <w:spacing w:val="-1"/>
          <w:kern w:val="0"/>
          <w:sz w:val="20"/>
          <w:szCs w:val="20"/>
          <w14:ligatures w14:val="none"/>
        </w:rPr>
        <w:t xml:space="preserve"> </w:t>
      </w:r>
      <w:r w:rsidRPr="00572C7B">
        <w:rPr>
          <w:rFonts w:ascii="Arial" w:eastAsiaTheme="minorEastAsia" w:hAnsi="Arial" w:cs="Arial"/>
          <w:kern w:val="0"/>
          <w:sz w:val="20"/>
          <w:szCs w:val="20"/>
          <w14:ligatures w14:val="none"/>
        </w:rPr>
        <w:t>Focais</w:t>
      </w:r>
    </w:p>
    <w:p w14:paraId="3B35270B" w14:textId="77777777" w:rsidR="00572C7B" w:rsidRPr="00572C7B" w:rsidRDefault="00572C7B" w:rsidP="00572C7B">
      <w:pPr>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O</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Foco</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Semafórico</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a</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LED</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é</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um</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elemento</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modular,</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independente</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e</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intercambiável,</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constituído</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entre</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outros,</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por</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uma</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caixa</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blindada,</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uma</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fonte</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de</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luz</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e</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uma</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lente.</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Este</w:t>
      </w:r>
      <w:r w:rsidRPr="00572C7B">
        <w:rPr>
          <w:rFonts w:ascii="Arial" w:eastAsia="Times New Roman" w:hAnsi="Arial" w:cs="Arial"/>
          <w:spacing w:val="-64"/>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elemento deve fornecer a informação através da indicação luminosa aos condutores de</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veículos</w:t>
      </w:r>
      <w:r w:rsidRPr="00572C7B">
        <w:rPr>
          <w:rFonts w:ascii="Arial" w:eastAsia="Times New Roman" w:hAnsi="Arial" w:cs="Arial"/>
          <w:spacing w:val="-3"/>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e aos pedestres.</w:t>
      </w:r>
    </w:p>
    <w:p w14:paraId="0127ADD6" w14:textId="77777777" w:rsidR="00572C7B" w:rsidRPr="00572C7B" w:rsidRDefault="00572C7B" w:rsidP="00572C7B">
      <w:pPr>
        <w:spacing w:after="0" w:line="240" w:lineRule="auto"/>
        <w:jc w:val="both"/>
        <w:rPr>
          <w:rFonts w:ascii="Arial" w:eastAsia="Times New Roman" w:hAnsi="Arial" w:cs="Arial"/>
          <w:kern w:val="0"/>
          <w:sz w:val="20"/>
          <w:szCs w:val="20"/>
          <w:lang w:eastAsia="pt-BR"/>
          <w14:ligatures w14:val="none"/>
        </w:rPr>
      </w:pPr>
    </w:p>
    <w:p w14:paraId="6A44A03D" w14:textId="77777777" w:rsidR="00572C7B" w:rsidRPr="00572C7B" w:rsidRDefault="00572C7B" w:rsidP="00572C7B">
      <w:pPr>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Alimentação/Conexão:</w:t>
      </w:r>
    </w:p>
    <w:p w14:paraId="65C43886" w14:textId="77777777" w:rsidR="00572C7B" w:rsidRPr="00572C7B" w:rsidRDefault="00572C7B" w:rsidP="00572C7B">
      <w:pPr>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Os Focos Semafóricos LED deverão possuir cabo de alimentação de seção mínima de</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1,5mm2, com comprimento de pelo menos 80,0cm para lâmpadas veiculares e pelo menos</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50,0cm para lâmpadas de pedestres, com a terminação do cabo para fixação em barras de</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bornes</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de</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2,5mm2.</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Os</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cabos</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de</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alimentação</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das</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lâmpadas LED deverão</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obedecer à</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coloração</w:t>
      </w:r>
      <w:r w:rsidRPr="00572C7B">
        <w:rPr>
          <w:rFonts w:ascii="Arial" w:eastAsia="Times New Roman" w:hAnsi="Arial" w:cs="Arial"/>
          <w:spacing w:val="-3"/>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em conformidade com as</w:t>
      </w:r>
      <w:r w:rsidRPr="00572C7B">
        <w:rPr>
          <w:rFonts w:ascii="Arial" w:eastAsia="Times New Roman" w:hAnsi="Arial" w:cs="Arial"/>
          <w:spacing w:val="-3"/>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cores</w:t>
      </w:r>
      <w:r w:rsidRPr="00572C7B">
        <w:rPr>
          <w:rFonts w:ascii="Arial" w:eastAsia="Times New Roman" w:hAnsi="Arial" w:cs="Arial"/>
          <w:spacing w:val="-3"/>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das lâmpadas</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(verde, vermelho</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ou amarelo).</w:t>
      </w:r>
    </w:p>
    <w:p w14:paraId="33B9555B" w14:textId="77777777" w:rsidR="00572C7B" w:rsidRPr="00572C7B" w:rsidRDefault="00572C7B" w:rsidP="00572C7B">
      <w:pPr>
        <w:spacing w:after="0" w:line="240" w:lineRule="auto"/>
        <w:jc w:val="both"/>
        <w:rPr>
          <w:rFonts w:ascii="Arial" w:eastAsia="Times New Roman" w:hAnsi="Arial" w:cs="Arial"/>
          <w:kern w:val="0"/>
          <w:sz w:val="20"/>
          <w:szCs w:val="20"/>
          <w:lang w:eastAsia="pt-BR"/>
          <w14:ligatures w14:val="none"/>
        </w:rPr>
      </w:pPr>
    </w:p>
    <w:p w14:paraId="680C5461" w14:textId="77777777" w:rsidR="00572C7B" w:rsidRPr="00572C7B" w:rsidRDefault="00572C7B" w:rsidP="00572C7B">
      <w:pPr>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Proteção</w:t>
      </w:r>
      <w:r w:rsidRPr="00572C7B">
        <w:rPr>
          <w:rFonts w:ascii="Arial" w:eastAsia="Times New Roman" w:hAnsi="Arial" w:cs="Arial"/>
          <w:spacing w:val="-2"/>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Mecânica:</w:t>
      </w:r>
    </w:p>
    <w:p w14:paraId="3C0E02A7" w14:textId="77777777" w:rsidR="00572C7B" w:rsidRPr="00572C7B" w:rsidRDefault="00572C7B" w:rsidP="00572C7B">
      <w:pPr>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Os Focos Semafóricos LED deverão possuir proteção e vedação mecânica do tipo “carcaça”</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que não permita acesso ao circuito, evitando curtos-circuitos, choques elétricos, danos por</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contato,etc.</w:t>
      </w:r>
    </w:p>
    <w:p w14:paraId="00888C5A" w14:textId="77777777" w:rsidR="00572C7B" w:rsidRPr="00572C7B" w:rsidRDefault="00572C7B" w:rsidP="00572C7B">
      <w:pPr>
        <w:spacing w:after="0" w:line="240" w:lineRule="auto"/>
        <w:jc w:val="both"/>
        <w:rPr>
          <w:rFonts w:ascii="Arial" w:eastAsia="Times New Roman" w:hAnsi="Arial" w:cs="Arial"/>
          <w:kern w:val="0"/>
          <w:sz w:val="20"/>
          <w:szCs w:val="20"/>
          <w:lang w:eastAsia="pt-BR"/>
          <w14:ligatures w14:val="none"/>
        </w:rPr>
      </w:pPr>
    </w:p>
    <w:p w14:paraId="117CF758" w14:textId="77777777" w:rsidR="00572C7B" w:rsidRPr="00572C7B" w:rsidRDefault="00572C7B" w:rsidP="00572C7B">
      <w:pPr>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A proteção dos Focos Semafóricos LED deverá ter robustez compatível com os grupos</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focais, podendo ser fabricada em material (anticorrosivo) de PVC, policarbonato ou alumínio.</w:t>
      </w:r>
      <w:r w:rsidRPr="00572C7B">
        <w:rPr>
          <w:rFonts w:ascii="Arial" w:eastAsia="Times New Roman" w:hAnsi="Arial" w:cs="Arial"/>
          <w:spacing w:val="-64"/>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 xml:space="preserve">Os Focos </w:t>
      </w:r>
      <w:r w:rsidRPr="00572C7B">
        <w:rPr>
          <w:rFonts w:ascii="Arial" w:eastAsia="Times New Roman" w:hAnsi="Arial" w:cs="Arial"/>
          <w:kern w:val="0"/>
          <w:sz w:val="20"/>
          <w:szCs w:val="20"/>
          <w:lang w:eastAsia="pt-BR"/>
          <w14:ligatures w14:val="none"/>
        </w:rPr>
        <w:lastRenderedPageBreak/>
        <w:t>Semafóricos LED deverão satisfazer plenamente as recomendações da Norma</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 xml:space="preserve">NBR6146 da ABNT – Associação Brasileira de Normas </w:t>
      </w:r>
    </w:p>
    <w:p w14:paraId="0229A99D" w14:textId="77777777" w:rsidR="00572C7B" w:rsidRPr="00572C7B" w:rsidRDefault="00572C7B" w:rsidP="00572C7B">
      <w:pPr>
        <w:spacing w:after="0" w:line="240" w:lineRule="auto"/>
        <w:jc w:val="both"/>
        <w:rPr>
          <w:rFonts w:ascii="Arial" w:eastAsia="Times New Roman" w:hAnsi="Arial" w:cs="Arial"/>
          <w:kern w:val="0"/>
          <w:sz w:val="20"/>
          <w:szCs w:val="20"/>
          <w:lang w:eastAsia="pt-BR"/>
          <w14:ligatures w14:val="none"/>
        </w:rPr>
      </w:pPr>
    </w:p>
    <w:p w14:paraId="135CA552" w14:textId="77777777" w:rsidR="00572C7B" w:rsidRPr="00572C7B" w:rsidRDefault="00572C7B" w:rsidP="00572C7B">
      <w:pPr>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Técnicas, para ser classificados</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como</w:t>
      </w:r>
      <w:r w:rsidRPr="00572C7B">
        <w:rPr>
          <w:rFonts w:ascii="Arial" w:eastAsia="Times New Roman" w:hAnsi="Arial" w:cs="Arial"/>
          <w:spacing w:val="-3"/>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IP55,</w:t>
      </w:r>
      <w:r w:rsidRPr="00572C7B">
        <w:rPr>
          <w:rFonts w:ascii="Arial" w:eastAsia="Times New Roman" w:hAnsi="Arial" w:cs="Arial"/>
          <w:spacing w:val="-2"/>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ou seja,</w:t>
      </w:r>
      <w:r w:rsidRPr="00572C7B">
        <w:rPr>
          <w:rFonts w:ascii="Arial" w:eastAsia="Times New Roman" w:hAnsi="Arial" w:cs="Arial"/>
          <w:spacing w:val="-2"/>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a</w:t>
      </w:r>
      <w:r w:rsidRPr="00572C7B">
        <w:rPr>
          <w:rFonts w:ascii="Arial" w:eastAsia="Times New Roman" w:hAnsi="Arial" w:cs="Arial"/>
          <w:spacing w:val="-2"/>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prova</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de poeira</w:t>
      </w:r>
      <w:r w:rsidRPr="00572C7B">
        <w:rPr>
          <w:rFonts w:ascii="Arial" w:eastAsia="Times New Roman" w:hAnsi="Arial" w:cs="Arial"/>
          <w:spacing w:val="-3"/>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e chuvas.</w:t>
      </w:r>
    </w:p>
    <w:p w14:paraId="643EFC3D" w14:textId="77777777" w:rsidR="00572C7B" w:rsidRPr="00572C7B" w:rsidRDefault="00572C7B" w:rsidP="00572C7B">
      <w:pPr>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Os Focos Semafóricos LED deverão ser projetados de maneira a assegurar o seu adequado</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funcionamento nas mais diversas condições de meio ambiente externo, tais como chuvas,</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ventos,</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insolação</w:t>
      </w:r>
      <w:r w:rsidRPr="00572C7B">
        <w:rPr>
          <w:rFonts w:ascii="Arial" w:eastAsia="Times New Roman" w:hAnsi="Arial" w:cs="Arial"/>
          <w:spacing w:val="-2"/>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direta,</w:t>
      </w:r>
      <w:r w:rsidRPr="00572C7B">
        <w:rPr>
          <w:rFonts w:ascii="Arial" w:eastAsia="Times New Roman" w:hAnsi="Arial" w:cs="Arial"/>
          <w:spacing w:val="4"/>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vibrações</w:t>
      </w:r>
      <w:r w:rsidRPr="00572C7B">
        <w:rPr>
          <w:rFonts w:ascii="Arial" w:eastAsia="Times New Roman" w:hAnsi="Arial" w:cs="Arial"/>
          <w:spacing w:val="-2"/>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mecânicas, etc.</w:t>
      </w:r>
    </w:p>
    <w:p w14:paraId="5F5FA742" w14:textId="77777777" w:rsidR="00572C7B" w:rsidRPr="00572C7B" w:rsidRDefault="00572C7B" w:rsidP="00572C7B">
      <w:pPr>
        <w:spacing w:after="0" w:line="240" w:lineRule="auto"/>
        <w:jc w:val="both"/>
        <w:rPr>
          <w:rFonts w:ascii="Arial" w:eastAsia="Times New Roman" w:hAnsi="Arial" w:cs="Arial"/>
          <w:kern w:val="0"/>
          <w:sz w:val="20"/>
          <w:szCs w:val="20"/>
          <w:lang w:eastAsia="pt-BR"/>
          <w14:ligatures w14:val="none"/>
        </w:rPr>
      </w:pPr>
    </w:p>
    <w:p w14:paraId="73A07121" w14:textId="77777777" w:rsidR="00572C7B" w:rsidRPr="00572C7B" w:rsidRDefault="00572C7B" w:rsidP="00572C7B">
      <w:pPr>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Os Focos</w:t>
      </w:r>
      <w:r w:rsidRPr="00572C7B">
        <w:rPr>
          <w:rFonts w:ascii="Arial" w:eastAsia="Times New Roman" w:hAnsi="Arial" w:cs="Arial"/>
          <w:spacing w:val="-2"/>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Semafóricos</w:t>
      </w:r>
      <w:r w:rsidRPr="00572C7B">
        <w:rPr>
          <w:rFonts w:ascii="Arial" w:eastAsia="Times New Roman" w:hAnsi="Arial" w:cs="Arial"/>
          <w:spacing w:val="-2"/>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LED</w:t>
      </w:r>
      <w:r w:rsidRPr="00572C7B">
        <w:rPr>
          <w:rFonts w:ascii="Arial" w:eastAsia="Times New Roman" w:hAnsi="Arial" w:cs="Arial"/>
          <w:spacing w:val="-2"/>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deverão ser</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apresentados</w:t>
      </w:r>
      <w:r w:rsidRPr="00572C7B">
        <w:rPr>
          <w:rFonts w:ascii="Arial" w:eastAsia="Times New Roman" w:hAnsi="Arial" w:cs="Arial"/>
          <w:spacing w:val="-2"/>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com</w:t>
      </w:r>
      <w:r w:rsidRPr="00572C7B">
        <w:rPr>
          <w:rFonts w:ascii="Arial" w:eastAsia="Times New Roman" w:hAnsi="Arial" w:cs="Arial"/>
          <w:spacing w:val="2"/>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guarnição</w:t>
      </w:r>
      <w:r w:rsidRPr="00572C7B">
        <w:rPr>
          <w:rFonts w:ascii="Arial" w:eastAsia="Times New Roman" w:hAnsi="Arial" w:cs="Arial"/>
          <w:spacing w:val="-3"/>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de</w:t>
      </w:r>
      <w:r w:rsidRPr="00572C7B">
        <w:rPr>
          <w:rFonts w:ascii="Arial" w:eastAsia="Times New Roman" w:hAnsi="Arial" w:cs="Arial"/>
          <w:spacing w:val="-2"/>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borracha</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inteiriça</w:t>
      </w:r>
      <w:r w:rsidRPr="00572C7B">
        <w:rPr>
          <w:rFonts w:ascii="Arial" w:eastAsia="Times New Roman" w:hAnsi="Arial" w:cs="Arial"/>
          <w:spacing w:val="-2"/>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e sem</w:t>
      </w:r>
      <w:r w:rsidRPr="00572C7B">
        <w:rPr>
          <w:rFonts w:ascii="Arial" w:eastAsia="Times New Roman" w:hAnsi="Arial" w:cs="Arial"/>
          <w:spacing w:val="54"/>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emendas</w:t>
      </w:r>
      <w:r w:rsidRPr="00572C7B">
        <w:rPr>
          <w:rFonts w:ascii="Arial" w:eastAsia="Times New Roman" w:hAnsi="Arial" w:cs="Arial"/>
          <w:spacing w:val="53"/>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apropriadas</w:t>
      </w:r>
      <w:r w:rsidRPr="00572C7B">
        <w:rPr>
          <w:rFonts w:ascii="Arial" w:eastAsia="Times New Roman" w:hAnsi="Arial" w:cs="Arial"/>
          <w:spacing w:val="53"/>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ao</w:t>
      </w:r>
      <w:r w:rsidRPr="00572C7B">
        <w:rPr>
          <w:rFonts w:ascii="Arial" w:eastAsia="Times New Roman" w:hAnsi="Arial" w:cs="Arial"/>
          <w:spacing w:val="53"/>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encaixe</w:t>
      </w:r>
      <w:r w:rsidRPr="00572C7B">
        <w:rPr>
          <w:rFonts w:ascii="Arial" w:eastAsia="Times New Roman" w:hAnsi="Arial" w:cs="Arial"/>
          <w:spacing w:val="54"/>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em</w:t>
      </w:r>
      <w:r w:rsidRPr="00572C7B">
        <w:rPr>
          <w:rFonts w:ascii="Arial" w:eastAsia="Times New Roman" w:hAnsi="Arial" w:cs="Arial"/>
          <w:spacing w:val="53"/>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Grupos</w:t>
      </w:r>
      <w:r w:rsidRPr="00572C7B">
        <w:rPr>
          <w:rFonts w:ascii="Arial" w:eastAsia="Times New Roman" w:hAnsi="Arial" w:cs="Arial"/>
          <w:spacing w:val="52"/>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Focais</w:t>
      </w:r>
      <w:r w:rsidRPr="00572C7B">
        <w:rPr>
          <w:rFonts w:ascii="Arial" w:eastAsia="Times New Roman" w:hAnsi="Arial" w:cs="Arial"/>
          <w:spacing w:val="53"/>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convencionais</w:t>
      </w:r>
      <w:r w:rsidRPr="00572C7B">
        <w:rPr>
          <w:rFonts w:ascii="Arial" w:eastAsia="Times New Roman" w:hAnsi="Arial" w:cs="Arial"/>
          <w:spacing w:val="53"/>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padrão</w:t>
      </w:r>
      <w:r w:rsidRPr="00572C7B">
        <w:rPr>
          <w:rFonts w:ascii="Arial" w:eastAsia="Times New Roman" w:hAnsi="Arial" w:cs="Arial"/>
          <w:spacing w:val="54"/>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200</w:t>
      </w:r>
      <w:r w:rsidRPr="00572C7B">
        <w:rPr>
          <w:rFonts w:ascii="Arial" w:eastAsia="Times New Roman" w:hAnsi="Arial" w:cs="Arial"/>
          <w:spacing w:val="52"/>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ou</w:t>
      </w:r>
      <w:r w:rsidRPr="00572C7B">
        <w:rPr>
          <w:rFonts w:ascii="Arial" w:eastAsia="Times New Roman" w:hAnsi="Arial" w:cs="Arial"/>
          <w:spacing w:val="-64"/>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300mm</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de</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maneira</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a</w:t>
      </w:r>
      <w:r w:rsidRPr="00572C7B">
        <w:rPr>
          <w:rFonts w:ascii="Arial" w:eastAsia="Times New Roman" w:hAnsi="Arial" w:cs="Arial"/>
          <w:spacing w:val="-2"/>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não</w:t>
      </w:r>
      <w:r w:rsidRPr="00572C7B">
        <w:rPr>
          <w:rFonts w:ascii="Arial" w:eastAsia="Times New Roman" w:hAnsi="Arial" w:cs="Arial"/>
          <w:spacing w:val="-4"/>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permitir</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folga</w:t>
      </w:r>
      <w:r w:rsidRPr="00572C7B">
        <w:rPr>
          <w:rFonts w:ascii="Arial" w:eastAsia="Times New Roman" w:hAnsi="Arial" w:cs="Arial"/>
          <w:spacing w:val="-2"/>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e/ou</w:t>
      </w:r>
      <w:r w:rsidRPr="00572C7B">
        <w:rPr>
          <w:rFonts w:ascii="Arial" w:eastAsia="Times New Roman" w:hAnsi="Arial" w:cs="Arial"/>
          <w:spacing w:val="-3"/>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entrada</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de</w:t>
      </w:r>
      <w:r w:rsidRPr="00572C7B">
        <w:rPr>
          <w:rFonts w:ascii="Arial" w:eastAsia="Times New Roman" w:hAnsi="Arial" w:cs="Arial"/>
          <w:spacing w:val="-2"/>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água</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no</w:t>
      </w:r>
      <w:r w:rsidRPr="00572C7B">
        <w:rPr>
          <w:rFonts w:ascii="Arial" w:eastAsia="Times New Roman" w:hAnsi="Arial" w:cs="Arial"/>
          <w:spacing w:val="3"/>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interior</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do</w:t>
      </w:r>
      <w:r w:rsidRPr="00572C7B">
        <w:rPr>
          <w:rFonts w:ascii="Arial" w:eastAsia="Times New Roman" w:hAnsi="Arial" w:cs="Arial"/>
          <w:spacing w:val="-2"/>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Grupo</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Focal.</w:t>
      </w:r>
    </w:p>
    <w:p w14:paraId="6D20FD3D" w14:textId="77777777" w:rsidR="00572C7B" w:rsidRPr="00572C7B" w:rsidRDefault="00572C7B" w:rsidP="00572C7B">
      <w:pPr>
        <w:spacing w:after="0" w:line="240" w:lineRule="auto"/>
        <w:jc w:val="both"/>
        <w:rPr>
          <w:rFonts w:ascii="Arial" w:eastAsia="Times New Roman" w:hAnsi="Arial" w:cs="Arial"/>
          <w:kern w:val="0"/>
          <w:sz w:val="20"/>
          <w:szCs w:val="20"/>
          <w:lang w:eastAsia="pt-BR"/>
          <w14:ligatures w14:val="none"/>
        </w:rPr>
      </w:pPr>
    </w:p>
    <w:p w14:paraId="25A00FE9" w14:textId="77777777" w:rsidR="00572C7B" w:rsidRPr="00572C7B" w:rsidRDefault="00572C7B" w:rsidP="00572C7B">
      <w:pPr>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Lentes:</w:t>
      </w:r>
    </w:p>
    <w:p w14:paraId="088F3623" w14:textId="77777777" w:rsidR="00572C7B" w:rsidRPr="00572C7B" w:rsidRDefault="00572C7B" w:rsidP="00572C7B">
      <w:pPr>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As lentes dos Focos Semafóricos LED deverão ser incolores, de material em policarbonato,</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com</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proteção</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UV,</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com</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capacidade</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de</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suportar</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sem</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danos</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exposição</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solar</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direta</w:t>
      </w:r>
      <w:r w:rsidRPr="00572C7B">
        <w:rPr>
          <w:rFonts w:ascii="Arial" w:eastAsia="Times New Roman" w:hAnsi="Arial" w:cs="Arial"/>
          <w:spacing w:val="66"/>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por</w:t>
      </w:r>
      <w:r w:rsidRPr="00572C7B">
        <w:rPr>
          <w:rFonts w:ascii="Arial" w:eastAsia="Times New Roman" w:hAnsi="Arial" w:cs="Arial"/>
          <w:spacing w:val="-64"/>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período</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não inferior a</w:t>
      </w:r>
      <w:r w:rsidRPr="00572C7B">
        <w:rPr>
          <w:rFonts w:ascii="Arial" w:eastAsia="Times New Roman" w:hAnsi="Arial" w:cs="Arial"/>
          <w:spacing w:val="-4"/>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cinco</w:t>
      </w:r>
      <w:r w:rsidRPr="00572C7B">
        <w:rPr>
          <w:rFonts w:ascii="Arial" w:eastAsia="Times New Roman" w:hAnsi="Arial" w:cs="Arial"/>
          <w:spacing w:val="-3"/>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anos.</w:t>
      </w:r>
    </w:p>
    <w:p w14:paraId="791CA40B" w14:textId="77777777" w:rsidR="00572C7B" w:rsidRPr="00572C7B" w:rsidRDefault="00572C7B" w:rsidP="00572C7B">
      <w:pPr>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spacing w:val="-1"/>
          <w:kern w:val="0"/>
          <w:sz w:val="20"/>
          <w:szCs w:val="20"/>
          <w:lang w:eastAsia="pt-BR"/>
          <w14:ligatures w14:val="none"/>
        </w:rPr>
        <w:t xml:space="preserve">A superfície externa </w:t>
      </w:r>
      <w:r w:rsidRPr="00572C7B">
        <w:rPr>
          <w:rFonts w:ascii="Arial" w:eastAsia="Times New Roman" w:hAnsi="Arial" w:cs="Arial"/>
          <w:kern w:val="0"/>
          <w:sz w:val="20"/>
          <w:szCs w:val="20"/>
          <w:lang w:eastAsia="pt-BR"/>
          <w14:ligatures w14:val="none"/>
        </w:rPr>
        <w:t>da lente deverá ser lisa e polida, de forma a evitar o acúmulo de poeira.</w:t>
      </w:r>
      <w:r w:rsidRPr="00572C7B">
        <w:rPr>
          <w:rFonts w:ascii="Arial" w:eastAsia="Times New Roman" w:hAnsi="Arial" w:cs="Arial"/>
          <w:spacing w:val="-64"/>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Placa de Circuito Impresso</w:t>
      </w:r>
    </w:p>
    <w:p w14:paraId="5ACE3733" w14:textId="77777777" w:rsidR="00572C7B" w:rsidRPr="00572C7B" w:rsidRDefault="00572C7B" w:rsidP="00572C7B">
      <w:pPr>
        <w:spacing w:after="0" w:line="240" w:lineRule="auto"/>
        <w:jc w:val="both"/>
        <w:rPr>
          <w:rFonts w:ascii="Arial" w:eastAsia="Times New Roman" w:hAnsi="Arial" w:cs="Arial"/>
          <w:kern w:val="0"/>
          <w:sz w:val="20"/>
          <w:szCs w:val="20"/>
          <w:lang w:eastAsia="pt-BR"/>
          <w14:ligatures w14:val="none"/>
        </w:rPr>
      </w:pPr>
    </w:p>
    <w:p w14:paraId="34288D73" w14:textId="77777777" w:rsidR="00572C7B" w:rsidRPr="00572C7B" w:rsidRDefault="00572C7B" w:rsidP="00572C7B">
      <w:pPr>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As placas de circuito impresso deverão ser constituídas por material anti-chama.</w:t>
      </w:r>
      <w:r w:rsidRPr="00572C7B">
        <w:rPr>
          <w:rFonts w:ascii="Arial" w:eastAsia="Times New Roman" w:hAnsi="Arial" w:cs="Arial"/>
          <w:spacing w:val="-64"/>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Pictograma</w:t>
      </w:r>
      <w:r w:rsidRPr="00572C7B">
        <w:rPr>
          <w:rFonts w:ascii="Arial" w:eastAsia="Times New Roman" w:hAnsi="Arial" w:cs="Arial"/>
          <w:spacing w:val="-3"/>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para Focos Semafóricos Pedestres</w:t>
      </w:r>
    </w:p>
    <w:p w14:paraId="12C73A2A" w14:textId="77777777" w:rsidR="00572C7B" w:rsidRPr="00572C7B" w:rsidRDefault="00572C7B" w:rsidP="00572C7B">
      <w:pPr>
        <w:spacing w:after="0" w:line="240" w:lineRule="auto"/>
        <w:jc w:val="both"/>
        <w:rPr>
          <w:rFonts w:ascii="Arial" w:eastAsia="Times New Roman" w:hAnsi="Arial" w:cs="Arial"/>
          <w:kern w:val="0"/>
          <w:sz w:val="20"/>
          <w:szCs w:val="20"/>
          <w:lang w:eastAsia="pt-BR"/>
          <w14:ligatures w14:val="none"/>
        </w:rPr>
      </w:pPr>
    </w:p>
    <w:p w14:paraId="000F1861" w14:textId="77777777" w:rsidR="00572C7B" w:rsidRPr="00572C7B" w:rsidRDefault="00572C7B" w:rsidP="00572C7B">
      <w:pPr>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O pictograma deverá ser obtido pela disposição dos diodos emissores de luz – LEDs sobre</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placa de circuito impresso e/ou através de utilização de uma máscara. A disposição e</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ligações em série dos diodos emissores de luz – LEDs (circuitos LED) deverá ser feita de</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maneira</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que</w:t>
      </w:r>
      <w:r w:rsidRPr="00572C7B">
        <w:rPr>
          <w:rFonts w:ascii="Arial" w:eastAsia="Times New Roman" w:hAnsi="Arial" w:cs="Arial"/>
          <w:spacing w:val="-3"/>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a</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falha de</w:t>
      </w:r>
      <w:r w:rsidRPr="00572C7B">
        <w:rPr>
          <w:rFonts w:ascii="Arial" w:eastAsia="Times New Roman" w:hAnsi="Arial" w:cs="Arial"/>
          <w:spacing w:val="-3"/>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um</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circuito</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não</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resulte</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na</w:t>
      </w:r>
      <w:r w:rsidRPr="00572C7B">
        <w:rPr>
          <w:rFonts w:ascii="Arial" w:eastAsia="Times New Roman" w:hAnsi="Arial" w:cs="Arial"/>
          <w:spacing w:val="-3"/>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desconfiguração</w:t>
      </w:r>
      <w:r w:rsidRPr="00572C7B">
        <w:rPr>
          <w:rFonts w:ascii="Arial" w:eastAsia="Times New Roman" w:hAnsi="Arial" w:cs="Arial"/>
          <w:spacing w:val="-2"/>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do</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pictograma.</w:t>
      </w:r>
    </w:p>
    <w:p w14:paraId="5E2700C7" w14:textId="77777777" w:rsidR="00572C7B" w:rsidRPr="00572C7B" w:rsidRDefault="00572C7B" w:rsidP="00572C7B">
      <w:pPr>
        <w:spacing w:after="0" w:line="240" w:lineRule="auto"/>
        <w:jc w:val="both"/>
        <w:rPr>
          <w:rFonts w:ascii="Arial" w:eastAsia="Times New Roman" w:hAnsi="Arial" w:cs="Arial"/>
          <w:kern w:val="0"/>
          <w:sz w:val="20"/>
          <w:szCs w:val="20"/>
          <w:lang w:eastAsia="pt-BR"/>
          <w14:ligatures w14:val="none"/>
        </w:rPr>
      </w:pPr>
    </w:p>
    <w:p w14:paraId="1955AD56" w14:textId="77777777" w:rsidR="00572C7B" w:rsidRPr="00572C7B" w:rsidRDefault="00572C7B" w:rsidP="00572C7B">
      <w:pPr>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Fixação</w:t>
      </w:r>
    </w:p>
    <w:p w14:paraId="06E77198" w14:textId="77777777" w:rsidR="00572C7B" w:rsidRPr="00572C7B" w:rsidRDefault="00572C7B" w:rsidP="00572C7B">
      <w:pPr>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A</w:t>
      </w:r>
      <w:r w:rsidRPr="00572C7B">
        <w:rPr>
          <w:rFonts w:ascii="Arial" w:eastAsia="Times New Roman" w:hAnsi="Arial" w:cs="Arial"/>
          <w:spacing w:val="32"/>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fixação</w:t>
      </w:r>
      <w:r w:rsidRPr="00572C7B">
        <w:rPr>
          <w:rFonts w:ascii="Arial" w:eastAsia="Times New Roman" w:hAnsi="Arial" w:cs="Arial"/>
          <w:spacing w:val="32"/>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dos</w:t>
      </w:r>
      <w:r w:rsidRPr="00572C7B">
        <w:rPr>
          <w:rFonts w:ascii="Arial" w:eastAsia="Times New Roman" w:hAnsi="Arial" w:cs="Arial"/>
          <w:spacing w:val="32"/>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Focos</w:t>
      </w:r>
      <w:r w:rsidRPr="00572C7B">
        <w:rPr>
          <w:rFonts w:ascii="Arial" w:eastAsia="Times New Roman" w:hAnsi="Arial" w:cs="Arial"/>
          <w:spacing w:val="30"/>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Semafóricos</w:t>
      </w:r>
      <w:r w:rsidRPr="00572C7B">
        <w:rPr>
          <w:rFonts w:ascii="Arial" w:eastAsia="Times New Roman" w:hAnsi="Arial" w:cs="Arial"/>
          <w:spacing w:val="32"/>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LED</w:t>
      </w:r>
      <w:r w:rsidRPr="00572C7B">
        <w:rPr>
          <w:rFonts w:ascii="Arial" w:eastAsia="Times New Roman" w:hAnsi="Arial" w:cs="Arial"/>
          <w:spacing w:val="3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nos</w:t>
      </w:r>
      <w:r w:rsidRPr="00572C7B">
        <w:rPr>
          <w:rFonts w:ascii="Arial" w:eastAsia="Times New Roman" w:hAnsi="Arial" w:cs="Arial"/>
          <w:spacing w:val="30"/>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Grupos</w:t>
      </w:r>
      <w:r w:rsidRPr="00572C7B">
        <w:rPr>
          <w:rFonts w:ascii="Arial" w:eastAsia="Times New Roman" w:hAnsi="Arial" w:cs="Arial"/>
          <w:spacing w:val="32"/>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Focais</w:t>
      </w:r>
      <w:r w:rsidRPr="00572C7B">
        <w:rPr>
          <w:rFonts w:ascii="Arial" w:eastAsia="Times New Roman" w:hAnsi="Arial" w:cs="Arial"/>
          <w:spacing w:val="3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deverá</w:t>
      </w:r>
      <w:r w:rsidRPr="00572C7B">
        <w:rPr>
          <w:rFonts w:ascii="Arial" w:eastAsia="Times New Roman" w:hAnsi="Arial" w:cs="Arial"/>
          <w:spacing w:val="32"/>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ser</w:t>
      </w:r>
      <w:r w:rsidRPr="00572C7B">
        <w:rPr>
          <w:rFonts w:ascii="Arial" w:eastAsia="Times New Roman" w:hAnsi="Arial" w:cs="Arial"/>
          <w:spacing w:val="32"/>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simples,</w:t>
      </w:r>
      <w:r w:rsidRPr="00572C7B">
        <w:rPr>
          <w:rFonts w:ascii="Arial" w:eastAsia="Times New Roman" w:hAnsi="Arial" w:cs="Arial"/>
          <w:spacing w:val="32"/>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permitindo</w:t>
      </w:r>
      <w:r w:rsidRPr="00572C7B">
        <w:rPr>
          <w:rFonts w:ascii="Arial" w:eastAsia="Times New Roman" w:hAnsi="Arial" w:cs="Arial"/>
          <w:spacing w:val="-64"/>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que a implantação/substituição possa ser realizada com fácil manuseio, sem necessidade de</w:t>
      </w:r>
      <w:r w:rsidRPr="00572C7B">
        <w:rPr>
          <w:rFonts w:ascii="Arial" w:eastAsia="Times New Roman" w:hAnsi="Arial" w:cs="Arial"/>
          <w:spacing w:val="-64"/>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procedimentos ou ferramentas especiais ou desmontagens de Grupos Focais em campo. No</w:t>
      </w:r>
      <w:r w:rsidRPr="00572C7B">
        <w:rPr>
          <w:rFonts w:ascii="Arial" w:eastAsia="Times New Roman" w:hAnsi="Arial" w:cs="Arial"/>
          <w:spacing w:val="-64"/>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caso de necessidade de um</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posicionamento</w:t>
      </w:r>
      <w:r w:rsidRPr="00572C7B">
        <w:rPr>
          <w:rFonts w:ascii="Arial" w:eastAsia="Times New Roman" w:hAnsi="Arial" w:cs="Arial"/>
          <w:spacing w:val="66"/>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específico para a instalação das Lâmpadas</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LED nos respectivos Focos Semafóricos e/ou destes nos Grupos Focais, tais componentes</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deverão</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apresentar</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indicação</w:t>
      </w:r>
      <w:r w:rsidRPr="00572C7B">
        <w:rPr>
          <w:rFonts w:ascii="Arial" w:eastAsia="Times New Roman" w:hAnsi="Arial" w:cs="Arial"/>
          <w:spacing w:val="-2"/>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simples</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e inequívoca</w:t>
      </w:r>
      <w:r w:rsidRPr="00572C7B">
        <w:rPr>
          <w:rFonts w:ascii="Arial" w:eastAsia="Times New Roman" w:hAnsi="Arial" w:cs="Arial"/>
          <w:spacing w:val="-2"/>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do</w:t>
      </w:r>
      <w:r w:rsidRPr="00572C7B">
        <w:rPr>
          <w:rFonts w:ascii="Arial" w:eastAsia="Times New Roman" w:hAnsi="Arial" w:cs="Arial"/>
          <w:spacing w:val="-3"/>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seu</w:t>
      </w:r>
      <w:r w:rsidRPr="00572C7B">
        <w:rPr>
          <w:rFonts w:ascii="Arial" w:eastAsia="Times New Roman" w:hAnsi="Arial" w:cs="Arial"/>
          <w:spacing w:val="-3"/>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correto</w:t>
      </w:r>
      <w:r w:rsidRPr="00572C7B">
        <w:rPr>
          <w:rFonts w:ascii="Arial" w:eastAsia="Times New Roman" w:hAnsi="Arial" w:cs="Arial"/>
          <w:spacing w:val="-8"/>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posicionamento.</w:t>
      </w:r>
    </w:p>
    <w:p w14:paraId="77FD9448" w14:textId="77777777" w:rsidR="00572C7B" w:rsidRPr="00572C7B" w:rsidRDefault="00572C7B" w:rsidP="00572C7B">
      <w:pPr>
        <w:spacing w:after="0" w:line="240" w:lineRule="auto"/>
        <w:jc w:val="both"/>
        <w:rPr>
          <w:rFonts w:ascii="Arial" w:eastAsia="Times New Roman" w:hAnsi="Arial" w:cs="Arial"/>
          <w:kern w:val="0"/>
          <w:sz w:val="20"/>
          <w:szCs w:val="20"/>
          <w:lang w:eastAsia="pt-BR"/>
          <w14:ligatures w14:val="none"/>
        </w:rPr>
      </w:pPr>
    </w:p>
    <w:p w14:paraId="562E739C" w14:textId="77777777" w:rsidR="00572C7B" w:rsidRPr="00572C7B" w:rsidRDefault="00572C7B" w:rsidP="00572C7B">
      <w:pPr>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Tecnologia</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a</w:t>
      </w:r>
      <w:r w:rsidRPr="00572C7B">
        <w:rPr>
          <w:rFonts w:ascii="Arial" w:eastAsia="Times New Roman" w:hAnsi="Arial" w:cs="Arial"/>
          <w:spacing w:val="-2"/>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LED</w:t>
      </w:r>
    </w:p>
    <w:p w14:paraId="4F15FF6A" w14:textId="77777777" w:rsidR="00572C7B" w:rsidRPr="00572C7B" w:rsidRDefault="00572C7B" w:rsidP="00572C7B">
      <w:pPr>
        <w:spacing w:after="0" w:line="240" w:lineRule="auto"/>
        <w:jc w:val="both"/>
        <w:rPr>
          <w:rFonts w:ascii="Arial" w:eastAsia="Times New Roman" w:hAnsi="Arial" w:cs="Arial"/>
          <w:spacing w:val="-1"/>
          <w:kern w:val="0"/>
          <w:sz w:val="20"/>
          <w:szCs w:val="20"/>
          <w:lang w:eastAsia="pt-BR"/>
          <w14:ligatures w14:val="none"/>
        </w:rPr>
      </w:pPr>
      <w:r w:rsidRPr="00572C7B">
        <w:rPr>
          <w:rFonts w:ascii="Arial" w:eastAsia="Times New Roman" w:hAnsi="Arial" w:cs="Arial"/>
          <w:kern w:val="0"/>
          <w:sz w:val="20"/>
          <w:szCs w:val="20"/>
          <w:lang w:eastAsia="pt-BR"/>
          <w14:ligatures w14:val="none"/>
        </w:rPr>
        <w:t>Os diodos emissores de luz – LEDs deverão utilizar preferencialmente tecnologia AlIn Gap</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(Alumínio Índio Gálio Fósforo) para as cores</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Vermelho e Amarelo</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e a</w:t>
      </w:r>
      <w:r w:rsidRPr="00572C7B">
        <w:rPr>
          <w:rFonts w:ascii="Arial" w:eastAsia="Times New Roman" w:hAnsi="Arial" w:cs="Arial"/>
          <w:spacing w:val="66"/>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tecnologia InGaN</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(Índio</w:t>
      </w:r>
      <w:r w:rsidRPr="00572C7B">
        <w:rPr>
          <w:rFonts w:ascii="Arial" w:eastAsia="Times New Roman" w:hAnsi="Arial" w:cs="Arial"/>
          <w:spacing w:val="-2"/>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Gálio</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Nitrogênio)</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para</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a</w:t>
      </w:r>
      <w:r w:rsidRPr="00572C7B">
        <w:rPr>
          <w:rFonts w:ascii="Arial" w:eastAsia="Times New Roman" w:hAnsi="Arial" w:cs="Arial"/>
          <w:spacing w:val="-2"/>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cor</w:t>
      </w:r>
      <w:r w:rsidRPr="00572C7B">
        <w:rPr>
          <w:rFonts w:ascii="Arial" w:eastAsia="Times New Roman" w:hAnsi="Arial" w:cs="Arial"/>
          <w:spacing w:val="-1"/>
          <w:kern w:val="0"/>
          <w:sz w:val="20"/>
          <w:szCs w:val="20"/>
          <w:lang w:eastAsia="pt-BR"/>
          <w14:ligatures w14:val="none"/>
        </w:rPr>
        <w:t xml:space="preserve"> </w:t>
      </w:r>
    </w:p>
    <w:p w14:paraId="19F453E3" w14:textId="77777777" w:rsidR="00572C7B" w:rsidRPr="00572C7B" w:rsidRDefault="00572C7B" w:rsidP="00572C7B">
      <w:pPr>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Verde</w:t>
      </w:r>
      <w:r w:rsidRPr="00572C7B">
        <w:rPr>
          <w:rFonts w:ascii="Arial" w:eastAsia="Times New Roman" w:hAnsi="Arial" w:cs="Arial"/>
          <w:spacing w:val="-2"/>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em</w:t>
      </w:r>
      <w:r w:rsidRPr="00572C7B">
        <w:rPr>
          <w:rFonts w:ascii="Arial" w:eastAsia="Times New Roman" w:hAnsi="Arial" w:cs="Arial"/>
          <w:spacing w:val="-2"/>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Focos</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Semafóricos</w:t>
      </w:r>
      <w:r w:rsidRPr="00572C7B">
        <w:rPr>
          <w:rFonts w:ascii="Arial" w:eastAsia="Times New Roman" w:hAnsi="Arial" w:cs="Arial"/>
          <w:spacing w:val="-3"/>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Veiculares</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e</w:t>
      </w:r>
      <w:r w:rsidRPr="00572C7B">
        <w:rPr>
          <w:rFonts w:ascii="Arial" w:eastAsia="Times New Roman" w:hAnsi="Arial" w:cs="Arial"/>
          <w:spacing w:val="-9"/>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Pedestres.</w:t>
      </w:r>
    </w:p>
    <w:p w14:paraId="4D42DECA" w14:textId="77777777" w:rsidR="00572C7B" w:rsidRPr="00572C7B" w:rsidRDefault="00572C7B" w:rsidP="00572C7B">
      <w:pPr>
        <w:spacing w:after="0" w:line="240" w:lineRule="auto"/>
        <w:jc w:val="both"/>
        <w:rPr>
          <w:rFonts w:ascii="Arial" w:eastAsia="Times New Roman" w:hAnsi="Arial" w:cs="Arial"/>
          <w:kern w:val="0"/>
          <w:sz w:val="20"/>
          <w:szCs w:val="20"/>
          <w:lang w:eastAsia="pt-BR"/>
          <w14:ligatures w14:val="none"/>
        </w:rPr>
      </w:pPr>
    </w:p>
    <w:p w14:paraId="1969D57C" w14:textId="77777777" w:rsidR="00572C7B" w:rsidRPr="00572C7B" w:rsidRDefault="00572C7B" w:rsidP="00572C7B">
      <w:pPr>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O encapsulamento do diodo LED deverá ter proteção UVA e deverá ser incolor, não tingido.</w:t>
      </w:r>
      <w:r w:rsidRPr="00572C7B">
        <w:rPr>
          <w:rFonts w:ascii="Arial" w:eastAsia="Times New Roman" w:hAnsi="Arial" w:cs="Arial"/>
          <w:spacing w:val="-64"/>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Dimensões</w:t>
      </w:r>
    </w:p>
    <w:p w14:paraId="0C2FB152" w14:textId="77777777" w:rsidR="00572C7B" w:rsidRPr="00572C7B" w:rsidRDefault="00572C7B" w:rsidP="00572C7B">
      <w:pPr>
        <w:spacing w:after="0" w:line="240" w:lineRule="auto"/>
        <w:jc w:val="both"/>
        <w:rPr>
          <w:rFonts w:ascii="Arial" w:eastAsia="Times New Roman" w:hAnsi="Arial" w:cs="Arial"/>
          <w:kern w:val="0"/>
          <w:sz w:val="20"/>
          <w:szCs w:val="20"/>
          <w:lang w:eastAsia="pt-BR"/>
          <w14:ligatures w14:val="none"/>
        </w:rPr>
      </w:pPr>
    </w:p>
    <w:p w14:paraId="1CB23DE7" w14:textId="77777777" w:rsidR="00572C7B" w:rsidRPr="00572C7B" w:rsidRDefault="00572C7B" w:rsidP="00572C7B">
      <w:pPr>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Os Focos Semafóricos LED veiculares</w:t>
      </w:r>
      <w:r w:rsidRPr="00572C7B">
        <w:rPr>
          <w:rFonts w:ascii="Arial" w:eastAsia="Times New Roman" w:hAnsi="Arial" w:cs="Arial"/>
          <w:spacing w:val="66"/>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de verão ter diâmetro de 200mm ou 300mm.Os</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Focos</w:t>
      </w:r>
      <w:r w:rsidRPr="00572C7B">
        <w:rPr>
          <w:rFonts w:ascii="Arial" w:eastAsia="Times New Roman" w:hAnsi="Arial" w:cs="Arial"/>
          <w:spacing w:val="-2"/>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Semafóricos</w:t>
      </w:r>
      <w:r w:rsidRPr="00572C7B">
        <w:rPr>
          <w:rFonts w:ascii="Arial" w:eastAsia="Times New Roman" w:hAnsi="Arial" w:cs="Arial"/>
          <w:spacing w:val="-3"/>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LED</w:t>
      </w:r>
      <w:r w:rsidRPr="00572C7B">
        <w:rPr>
          <w:rFonts w:ascii="Arial" w:eastAsia="Times New Roman" w:hAnsi="Arial" w:cs="Arial"/>
          <w:spacing w:val="-2"/>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pedestres</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deverão</w:t>
      </w:r>
      <w:r w:rsidRPr="00572C7B">
        <w:rPr>
          <w:rFonts w:ascii="Arial" w:eastAsia="Times New Roman" w:hAnsi="Arial" w:cs="Arial"/>
          <w:spacing w:val="-2"/>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ser</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quadrados</w:t>
      </w:r>
      <w:r w:rsidRPr="00572C7B">
        <w:rPr>
          <w:rFonts w:ascii="Arial" w:eastAsia="Times New Roman" w:hAnsi="Arial" w:cs="Arial"/>
          <w:spacing w:val="-2"/>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com lados</w:t>
      </w:r>
      <w:r w:rsidRPr="00572C7B">
        <w:rPr>
          <w:rFonts w:ascii="Arial" w:eastAsia="Times New Roman" w:hAnsi="Arial" w:cs="Arial"/>
          <w:spacing w:val="-2"/>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medindo</w:t>
      </w:r>
      <w:r w:rsidRPr="00572C7B">
        <w:rPr>
          <w:rFonts w:ascii="Arial" w:eastAsia="Times New Roman" w:hAnsi="Arial" w:cs="Arial"/>
          <w:spacing w:val="-9"/>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200mm.</w:t>
      </w:r>
    </w:p>
    <w:p w14:paraId="7CFD99B6" w14:textId="77777777" w:rsidR="00572C7B" w:rsidRPr="00572C7B" w:rsidRDefault="00572C7B" w:rsidP="00572C7B">
      <w:pPr>
        <w:spacing w:after="0" w:line="240" w:lineRule="auto"/>
        <w:jc w:val="both"/>
        <w:rPr>
          <w:rFonts w:ascii="Arial" w:eastAsia="Times New Roman" w:hAnsi="Arial" w:cs="Arial"/>
          <w:kern w:val="0"/>
          <w:sz w:val="20"/>
          <w:szCs w:val="20"/>
          <w:lang w:eastAsia="pt-BR"/>
          <w14:ligatures w14:val="none"/>
        </w:rPr>
      </w:pPr>
    </w:p>
    <w:p w14:paraId="27FED04F" w14:textId="77777777" w:rsidR="00572C7B" w:rsidRPr="00572C7B" w:rsidRDefault="00572C7B" w:rsidP="00572C7B">
      <w:pPr>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Características</w:t>
      </w:r>
      <w:r w:rsidRPr="00572C7B">
        <w:rPr>
          <w:rFonts w:ascii="Arial" w:eastAsia="Times New Roman" w:hAnsi="Arial" w:cs="Arial"/>
          <w:spacing w:val="-3"/>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Elétricas</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dos</w:t>
      </w:r>
      <w:r w:rsidRPr="00572C7B">
        <w:rPr>
          <w:rFonts w:ascii="Arial" w:eastAsia="Times New Roman" w:hAnsi="Arial" w:cs="Arial"/>
          <w:spacing w:val="-4"/>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Focos</w:t>
      </w:r>
      <w:r w:rsidRPr="00572C7B">
        <w:rPr>
          <w:rFonts w:ascii="Arial" w:eastAsia="Times New Roman" w:hAnsi="Arial" w:cs="Arial"/>
          <w:spacing w:val="-2"/>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Semafóricos</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LEDs</w:t>
      </w:r>
    </w:p>
    <w:p w14:paraId="758A1D78" w14:textId="77777777" w:rsidR="00572C7B" w:rsidRPr="00572C7B" w:rsidRDefault="00572C7B" w:rsidP="00572C7B">
      <w:pPr>
        <w:spacing w:after="0" w:line="240" w:lineRule="auto"/>
        <w:jc w:val="both"/>
        <w:rPr>
          <w:rFonts w:ascii="Arial" w:eastAsia="Times New Roman" w:hAnsi="Arial" w:cs="Arial"/>
          <w:kern w:val="0"/>
          <w:sz w:val="20"/>
          <w:szCs w:val="20"/>
          <w:lang w:eastAsia="pt-BR"/>
          <w14:ligatures w14:val="none"/>
        </w:rPr>
      </w:pPr>
    </w:p>
    <w:p w14:paraId="4E997C54" w14:textId="77777777" w:rsidR="00572C7B" w:rsidRPr="00572C7B" w:rsidRDefault="00572C7B" w:rsidP="00572C7B">
      <w:pPr>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Os Focos Semafóricos LED deverão funcionar regularmente com a alimentação elétrica</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fornecida pela distribuidora de energia local, com tensão nominal de fornecimento de 220V</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Ca</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com</w:t>
      </w:r>
      <w:r w:rsidRPr="00572C7B">
        <w:rPr>
          <w:rFonts w:ascii="Arial" w:eastAsia="Times New Roman" w:hAnsi="Arial" w:cs="Arial"/>
          <w:spacing w:val="-2"/>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tolerância</w:t>
      </w:r>
      <w:r w:rsidRPr="00572C7B">
        <w:rPr>
          <w:rFonts w:ascii="Arial" w:eastAsia="Times New Roman" w:hAnsi="Arial" w:cs="Arial"/>
          <w:spacing w:val="-3"/>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de+/-10%</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(dez</w:t>
      </w:r>
      <w:r w:rsidRPr="00572C7B">
        <w:rPr>
          <w:rFonts w:ascii="Arial" w:eastAsia="Times New Roman" w:hAnsi="Arial" w:cs="Arial"/>
          <w:spacing w:val="-4"/>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por</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cento)</w:t>
      </w:r>
      <w:r w:rsidRPr="00572C7B">
        <w:rPr>
          <w:rFonts w:ascii="Arial" w:eastAsia="Times New Roman" w:hAnsi="Arial" w:cs="Arial"/>
          <w:spacing w:val="-4"/>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e</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frequência</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de</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60Hz+/-10%</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(dez</w:t>
      </w:r>
      <w:r w:rsidRPr="00572C7B">
        <w:rPr>
          <w:rFonts w:ascii="Arial" w:eastAsia="Times New Roman" w:hAnsi="Arial" w:cs="Arial"/>
          <w:spacing w:val="-4"/>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por</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cento).</w:t>
      </w:r>
    </w:p>
    <w:p w14:paraId="7143868B" w14:textId="77777777" w:rsidR="00572C7B" w:rsidRPr="00572C7B" w:rsidRDefault="00572C7B" w:rsidP="00572C7B">
      <w:pPr>
        <w:spacing w:after="0" w:line="240" w:lineRule="auto"/>
        <w:jc w:val="both"/>
        <w:rPr>
          <w:rFonts w:ascii="Arial" w:eastAsia="Times New Roman" w:hAnsi="Arial" w:cs="Arial"/>
          <w:kern w:val="0"/>
          <w:sz w:val="20"/>
          <w:szCs w:val="20"/>
          <w:lang w:eastAsia="pt-BR"/>
          <w14:ligatures w14:val="none"/>
        </w:rPr>
      </w:pPr>
    </w:p>
    <w:p w14:paraId="468D6F24" w14:textId="77777777" w:rsidR="00572C7B" w:rsidRPr="00572C7B" w:rsidRDefault="00572C7B" w:rsidP="00572C7B">
      <w:pPr>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Na tensão nominal de fornecimento, cada diodo emissor de luz dos Focos Semafóricos LED</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deverá</w:t>
      </w:r>
      <w:r w:rsidRPr="00572C7B">
        <w:rPr>
          <w:rFonts w:ascii="Arial" w:eastAsia="Times New Roman" w:hAnsi="Arial" w:cs="Arial"/>
          <w:spacing w:val="5"/>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operar</w:t>
      </w:r>
      <w:r w:rsidRPr="00572C7B">
        <w:rPr>
          <w:rFonts w:ascii="Arial" w:eastAsia="Times New Roman" w:hAnsi="Arial" w:cs="Arial"/>
          <w:spacing w:val="7"/>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nas</w:t>
      </w:r>
      <w:r w:rsidRPr="00572C7B">
        <w:rPr>
          <w:rFonts w:ascii="Arial" w:eastAsia="Times New Roman" w:hAnsi="Arial" w:cs="Arial"/>
          <w:spacing w:val="7"/>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condições</w:t>
      </w:r>
      <w:r w:rsidRPr="00572C7B">
        <w:rPr>
          <w:rFonts w:ascii="Arial" w:eastAsia="Times New Roman" w:hAnsi="Arial" w:cs="Arial"/>
          <w:spacing w:val="5"/>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nominais</w:t>
      </w:r>
      <w:r w:rsidRPr="00572C7B">
        <w:rPr>
          <w:rFonts w:ascii="Arial" w:eastAsia="Times New Roman" w:hAnsi="Arial" w:cs="Arial"/>
          <w:spacing w:val="5"/>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especificadas</w:t>
      </w:r>
      <w:r w:rsidRPr="00572C7B">
        <w:rPr>
          <w:rFonts w:ascii="Arial" w:eastAsia="Times New Roman" w:hAnsi="Arial" w:cs="Arial"/>
          <w:spacing w:val="5"/>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pelo</w:t>
      </w:r>
      <w:r w:rsidRPr="00572C7B">
        <w:rPr>
          <w:rFonts w:ascii="Arial" w:eastAsia="Times New Roman" w:hAnsi="Arial" w:cs="Arial"/>
          <w:spacing w:val="5"/>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fabricante,</w:t>
      </w:r>
      <w:r w:rsidRPr="00572C7B">
        <w:rPr>
          <w:rFonts w:ascii="Arial" w:eastAsia="Times New Roman" w:hAnsi="Arial" w:cs="Arial"/>
          <w:spacing w:val="8"/>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que</w:t>
      </w:r>
      <w:r w:rsidRPr="00572C7B">
        <w:rPr>
          <w:rFonts w:ascii="Arial" w:eastAsia="Times New Roman" w:hAnsi="Arial" w:cs="Arial"/>
          <w:spacing w:val="6"/>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deverão</w:t>
      </w:r>
      <w:r w:rsidRPr="00572C7B">
        <w:rPr>
          <w:rFonts w:ascii="Arial" w:eastAsia="Times New Roman" w:hAnsi="Arial" w:cs="Arial"/>
          <w:spacing w:val="6"/>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compor</w:t>
      </w:r>
      <w:r w:rsidRPr="00572C7B">
        <w:rPr>
          <w:rFonts w:ascii="Arial" w:eastAsia="Times New Roman" w:hAnsi="Arial" w:cs="Arial"/>
          <w:spacing w:val="7"/>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á proposta</w:t>
      </w:r>
      <w:r w:rsidRPr="00572C7B">
        <w:rPr>
          <w:rFonts w:ascii="Arial" w:eastAsia="Times New Roman" w:hAnsi="Arial" w:cs="Arial"/>
          <w:spacing w:val="-2"/>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a</w:t>
      </w:r>
      <w:r w:rsidRPr="00572C7B">
        <w:rPr>
          <w:rFonts w:ascii="Arial" w:eastAsia="Times New Roman" w:hAnsi="Arial" w:cs="Arial"/>
          <w:spacing w:val="-3"/>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ser</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apresentada.</w:t>
      </w:r>
    </w:p>
    <w:p w14:paraId="3AEDA09B" w14:textId="77777777" w:rsidR="00572C7B" w:rsidRPr="00572C7B" w:rsidRDefault="00572C7B" w:rsidP="00572C7B">
      <w:pPr>
        <w:spacing w:after="0" w:line="240" w:lineRule="auto"/>
        <w:jc w:val="both"/>
        <w:rPr>
          <w:rFonts w:ascii="Arial" w:eastAsia="Times New Roman" w:hAnsi="Arial" w:cs="Arial"/>
          <w:kern w:val="0"/>
          <w:sz w:val="20"/>
          <w:szCs w:val="20"/>
          <w:lang w:eastAsia="pt-BR"/>
          <w14:ligatures w14:val="none"/>
        </w:rPr>
      </w:pPr>
    </w:p>
    <w:p w14:paraId="49371CB2" w14:textId="77777777" w:rsidR="00572C7B" w:rsidRPr="00572C7B" w:rsidRDefault="00572C7B" w:rsidP="00572C7B">
      <w:pPr>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lastRenderedPageBreak/>
        <w:t>A fonte de alimentação dos focos semafóricos deverá ser baseada em transformador de</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tensão.</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Não</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serão</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aceitos</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focos</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com alimentação</w:t>
      </w:r>
      <w:r w:rsidRPr="00572C7B">
        <w:rPr>
          <w:rFonts w:ascii="Arial" w:eastAsia="Times New Roman" w:hAnsi="Arial" w:cs="Arial"/>
          <w:spacing w:val="-3"/>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baseada</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em fontes</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chaveadas.</w:t>
      </w:r>
    </w:p>
    <w:p w14:paraId="6254AFF4" w14:textId="77777777" w:rsidR="00572C7B" w:rsidRPr="00572C7B" w:rsidRDefault="00572C7B" w:rsidP="00572C7B">
      <w:pPr>
        <w:spacing w:after="0" w:line="240" w:lineRule="auto"/>
        <w:jc w:val="both"/>
        <w:rPr>
          <w:rFonts w:ascii="Arial" w:eastAsia="Times New Roman" w:hAnsi="Arial" w:cs="Arial"/>
          <w:kern w:val="0"/>
          <w:sz w:val="20"/>
          <w:szCs w:val="20"/>
          <w:lang w:eastAsia="pt-BR"/>
          <w14:ligatures w14:val="none"/>
        </w:rPr>
      </w:pPr>
    </w:p>
    <w:p w14:paraId="65EF14EE" w14:textId="77777777" w:rsidR="00572C7B" w:rsidRPr="00572C7B" w:rsidRDefault="00572C7B" w:rsidP="00572C7B">
      <w:pPr>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Os Focos Semafóricos LED deverão operar de maneira compatível com controladores de</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tráfego</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utilizados</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pela</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SEMOB</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aceitando</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acionamento</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por</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chaves</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contatoras</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ou</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chaveamento</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eletrônico</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(Triacs),</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operação</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piscante,</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monitoração</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de</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conflito</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e</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todo</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e</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qualquer sistema de atuação e proteção existente nesses controladores. Nos casos em que</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ocorre a utilização de chaveamento eletrônico (Triacs), o funcionamento regulado Focos</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Semafóricos</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LED não</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deverá</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ser</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comprometido</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pela</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eventual</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influência</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do</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circuito</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de</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proteção</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(Snubber)</w:t>
      </w:r>
      <w:r w:rsidRPr="00572C7B">
        <w:rPr>
          <w:rFonts w:ascii="Arial" w:eastAsia="Times New Roman" w:hAnsi="Arial" w:cs="Arial"/>
          <w:spacing w:val="-2"/>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do</w:t>
      </w:r>
      <w:r w:rsidRPr="00572C7B">
        <w:rPr>
          <w:rFonts w:ascii="Arial" w:eastAsia="Times New Roman" w:hAnsi="Arial" w:cs="Arial"/>
          <w:spacing w:val="-2"/>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controlador.</w:t>
      </w:r>
    </w:p>
    <w:p w14:paraId="2002E0E1" w14:textId="77777777" w:rsidR="00572C7B" w:rsidRPr="00572C7B" w:rsidRDefault="00572C7B" w:rsidP="00572C7B">
      <w:pPr>
        <w:spacing w:after="0" w:line="240" w:lineRule="auto"/>
        <w:jc w:val="both"/>
        <w:rPr>
          <w:rFonts w:ascii="Arial" w:eastAsia="Times New Roman" w:hAnsi="Arial" w:cs="Arial"/>
          <w:kern w:val="0"/>
          <w:sz w:val="20"/>
          <w:szCs w:val="20"/>
          <w:lang w:eastAsia="pt-BR"/>
          <w14:ligatures w14:val="none"/>
        </w:rPr>
      </w:pPr>
    </w:p>
    <w:p w14:paraId="2979D93A" w14:textId="77777777" w:rsidR="00572C7B" w:rsidRPr="00572C7B" w:rsidRDefault="00572C7B" w:rsidP="00572C7B">
      <w:pPr>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Os</w:t>
      </w:r>
      <w:r w:rsidRPr="00572C7B">
        <w:rPr>
          <w:rFonts w:ascii="Arial" w:eastAsia="Times New Roman" w:hAnsi="Arial" w:cs="Arial"/>
          <w:spacing w:val="-2"/>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focos</w:t>
      </w:r>
      <w:r w:rsidRPr="00572C7B">
        <w:rPr>
          <w:rFonts w:ascii="Arial" w:eastAsia="Times New Roman" w:hAnsi="Arial" w:cs="Arial"/>
          <w:spacing w:val="-4"/>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semafóricos</w:t>
      </w:r>
      <w:r w:rsidRPr="00572C7B">
        <w:rPr>
          <w:rFonts w:ascii="Arial" w:eastAsia="Times New Roman" w:hAnsi="Arial" w:cs="Arial"/>
          <w:spacing w:val="-4"/>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veiculares</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deverão</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ter</w:t>
      </w:r>
      <w:r w:rsidRPr="00572C7B">
        <w:rPr>
          <w:rFonts w:ascii="Arial" w:eastAsia="Times New Roman" w:hAnsi="Arial" w:cs="Arial"/>
          <w:spacing w:val="-5"/>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um</w:t>
      </w:r>
      <w:r w:rsidRPr="00572C7B">
        <w:rPr>
          <w:rFonts w:ascii="Arial" w:eastAsia="Times New Roman" w:hAnsi="Arial" w:cs="Arial"/>
          <w:spacing w:val="-2"/>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mínimo</w:t>
      </w:r>
      <w:r w:rsidRPr="00572C7B">
        <w:rPr>
          <w:rFonts w:ascii="Arial" w:eastAsia="Times New Roman" w:hAnsi="Arial" w:cs="Arial"/>
          <w:spacing w:val="-3"/>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de</w:t>
      </w:r>
      <w:r w:rsidRPr="00572C7B">
        <w:rPr>
          <w:rFonts w:ascii="Arial" w:eastAsia="Times New Roman" w:hAnsi="Arial" w:cs="Arial"/>
          <w:spacing w:val="-4"/>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117</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LEDs</w:t>
      </w:r>
      <w:r w:rsidRPr="00572C7B">
        <w:rPr>
          <w:rFonts w:ascii="Arial" w:eastAsia="Times New Roman" w:hAnsi="Arial" w:cs="Arial"/>
          <w:spacing w:val="-2"/>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por</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unidade.</w:t>
      </w:r>
    </w:p>
    <w:p w14:paraId="428F5678" w14:textId="77777777" w:rsidR="00572C7B" w:rsidRPr="00572C7B" w:rsidRDefault="00572C7B" w:rsidP="00572C7B">
      <w:pPr>
        <w:spacing w:after="0" w:line="240" w:lineRule="auto"/>
        <w:jc w:val="both"/>
        <w:rPr>
          <w:rFonts w:ascii="Arial" w:eastAsia="Times New Roman" w:hAnsi="Arial" w:cs="Arial"/>
          <w:kern w:val="0"/>
          <w:sz w:val="20"/>
          <w:szCs w:val="20"/>
          <w:lang w:eastAsia="pt-BR"/>
          <w14:ligatures w14:val="none"/>
        </w:rPr>
      </w:pPr>
    </w:p>
    <w:p w14:paraId="0FF50F9D" w14:textId="77777777" w:rsidR="00572C7B" w:rsidRPr="00572C7B" w:rsidRDefault="00572C7B" w:rsidP="00572C7B">
      <w:pPr>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Cada circuito elétrico que compõe o conjunto de LEDs deverá conter no máximo 03 (três)</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LEDs.</w:t>
      </w:r>
    </w:p>
    <w:p w14:paraId="4764C197" w14:textId="77777777" w:rsidR="00572C7B" w:rsidRPr="00572C7B" w:rsidRDefault="00572C7B" w:rsidP="00572C7B">
      <w:pPr>
        <w:spacing w:after="0" w:line="240" w:lineRule="auto"/>
        <w:jc w:val="both"/>
        <w:rPr>
          <w:rFonts w:ascii="Arial" w:eastAsia="Times New Roman" w:hAnsi="Arial" w:cs="Arial"/>
          <w:kern w:val="0"/>
          <w:sz w:val="20"/>
          <w:szCs w:val="20"/>
          <w:lang w:eastAsia="pt-BR"/>
          <w14:ligatures w14:val="none"/>
        </w:rPr>
      </w:pPr>
    </w:p>
    <w:p w14:paraId="7F63A999" w14:textId="77777777" w:rsidR="00572C7B" w:rsidRPr="00572C7B" w:rsidRDefault="00572C7B" w:rsidP="00572C7B">
      <w:pPr>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A distribuição dos diodos emissores de luz nos Focos Semafóricos LED deverá permitir</w:t>
      </w:r>
      <w:r w:rsidRPr="00572C7B">
        <w:rPr>
          <w:rFonts w:ascii="Arial" w:eastAsia="Times New Roman" w:hAnsi="Arial" w:cs="Arial"/>
          <w:spacing w:val="-64"/>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operação</w:t>
      </w:r>
      <w:r w:rsidRPr="00572C7B">
        <w:rPr>
          <w:rFonts w:ascii="Arial" w:eastAsia="Times New Roman" w:hAnsi="Arial" w:cs="Arial"/>
          <w:spacing w:val="-3"/>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normal para</w:t>
      </w:r>
      <w:r w:rsidRPr="00572C7B">
        <w:rPr>
          <w:rFonts w:ascii="Arial" w:eastAsia="Times New Roman" w:hAnsi="Arial" w:cs="Arial"/>
          <w:spacing w:val="-2"/>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as seguintes</w:t>
      </w:r>
      <w:r w:rsidRPr="00572C7B">
        <w:rPr>
          <w:rFonts w:ascii="Arial" w:eastAsia="Times New Roman" w:hAnsi="Arial" w:cs="Arial"/>
          <w:spacing w:val="-3"/>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condições:</w:t>
      </w:r>
    </w:p>
    <w:p w14:paraId="2D6E5A6E" w14:textId="77777777" w:rsidR="00572C7B" w:rsidRPr="00572C7B" w:rsidRDefault="00572C7B" w:rsidP="00572C7B">
      <w:pPr>
        <w:spacing w:after="0" w:line="240" w:lineRule="auto"/>
        <w:jc w:val="both"/>
        <w:rPr>
          <w:rFonts w:ascii="Arial" w:eastAsia="Times New Roman" w:hAnsi="Arial" w:cs="Arial"/>
          <w:kern w:val="0"/>
          <w:sz w:val="20"/>
          <w:szCs w:val="20"/>
          <w:lang w:eastAsia="pt-BR"/>
          <w14:ligatures w14:val="none"/>
        </w:rPr>
      </w:pPr>
    </w:p>
    <w:p w14:paraId="7D8FED92" w14:textId="77777777" w:rsidR="00572C7B" w:rsidRPr="00572C7B" w:rsidRDefault="00572C7B" w:rsidP="00572C7B">
      <w:pPr>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A potência nominal de cada Foco Semafórico LED deverá ser igual ou inferior a 10W Para</w:t>
      </w:r>
      <w:r w:rsidRPr="00572C7B">
        <w:rPr>
          <w:rFonts w:ascii="Arial" w:eastAsia="Times New Roman" w:hAnsi="Arial" w:cs="Arial"/>
          <w:spacing w:val="-64"/>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os</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Grupos</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Focais</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Veiculares</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e</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Pedestres,</w:t>
      </w:r>
      <w:r w:rsidRPr="00572C7B">
        <w:rPr>
          <w:rFonts w:ascii="Arial" w:eastAsia="Times New Roman" w:hAnsi="Arial" w:cs="Arial"/>
          <w:spacing w:val="-3"/>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na</w:t>
      </w:r>
      <w:r w:rsidRPr="00572C7B">
        <w:rPr>
          <w:rFonts w:ascii="Arial" w:eastAsia="Times New Roman" w:hAnsi="Arial" w:cs="Arial"/>
          <w:spacing w:val="-3"/>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tensão</w:t>
      </w:r>
      <w:r w:rsidRPr="00572C7B">
        <w:rPr>
          <w:rFonts w:ascii="Arial" w:eastAsia="Times New Roman" w:hAnsi="Arial" w:cs="Arial"/>
          <w:spacing w:val="-3"/>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nominal</w:t>
      </w:r>
      <w:r w:rsidRPr="00572C7B">
        <w:rPr>
          <w:rFonts w:ascii="Arial" w:eastAsia="Times New Roman" w:hAnsi="Arial" w:cs="Arial"/>
          <w:spacing w:val="-3"/>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de</w:t>
      </w:r>
      <w:r w:rsidRPr="00572C7B">
        <w:rPr>
          <w:rFonts w:ascii="Arial" w:eastAsia="Times New Roman" w:hAnsi="Arial" w:cs="Arial"/>
          <w:spacing w:val="-10"/>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fornecimento.</w:t>
      </w:r>
    </w:p>
    <w:p w14:paraId="159A0269" w14:textId="77777777" w:rsidR="00572C7B" w:rsidRPr="00572C7B" w:rsidRDefault="00572C7B" w:rsidP="00572C7B">
      <w:pPr>
        <w:spacing w:after="0" w:line="240" w:lineRule="auto"/>
        <w:jc w:val="both"/>
        <w:rPr>
          <w:rFonts w:ascii="Arial" w:eastAsia="Times New Roman" w:hAnsi="Arial" w:cs="Arial"/>
          <w:kern w:val="0"/>
          <w:sz w:val="20"/>
          <w:szCs w:val="20"/>
          <w:lang w:eastAsia="pt-BR"/>
          <w14:ligatures w14:val="none"/>
        </w:rPr>
      </w:pPr>
    </w:p>
    <w:p w14:paraId="505B4019" w14:textId="77777777" w:rsidR="00572C7B" w:rsidRPr="00572C7B" w:rsidRDefault="00572C7B" w:rsidP="00572C7B">
      <w:pPr>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Os Focos Semafóricos LED deverão possuir proteção contra transientes, surtos de tensão</w:t>
      </w:r>
      <w:r w:rsidRPr="00572C7B">
        <w:rPr>
          <w:rFonts w:ascii="Arial" w:eastAsia="Times New Roman" w:hAnsi="Arial" w:cs="Arial"/>
          <w:spacing w:val="-64"/>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na</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alimentação, curtos-circuitos</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e</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outras interferências</w:t>
      </w:r>
      <w:r w:rsidRPr="00572C7B">
        <w:rPr>
          <w:rFonts w:ascii="Arial" w:eastAsia="Times New Roman" w:hAnsi="Arial" w:cs="Arial"/>
          <w:spacing w:val="-3"/>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elétricas.</w:t>
      </w:r>
    </w:p>
    <w:p w14:paraId="57B6E3A2" w14:textId="77777777" w:rsidR="00572C7B" w:rsidRPr="00572C7B" w:rsidRDefault="00572C7B" w:rsidP="00572C7B">
      <w:pPr>
        <w:spacing w:after="0" w:line="240" w:lineRule="auto"/>
        <w:jc w:val="both"/>
        <w:rPr>
          <w:rFonts w:ascii="Arial" w:eastAsia="Times New Roman" w:hAnsi="Arial" w:cs="Arial"/>
          <w:kern w:val="0"/>
          <w:sz w:val="20"/>
          <w:szCs w:val="20"/>
          <w:lang w:eastAsia="pt-BR"/>
          <w14:ligatures w14:val="none"/>
        </w:rPr>
      </w:pPr>
    </w:p>
    <w:p w14:paraId="1E47B4EA" w14:textId="77777777" w:rsidR="00572C7B" w:rsidRPr="00572C7B" w:rsidRDefault="00572C7B" w:rsidP="00572C7B">
      <w:pPr>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Os</w:t>
      </w:r>
      <w:r w:rsidRPr="00572C7B">
        <w:rPr>
          <w:rFonts w:ascii="Arial" w:eastAsia="Times New Roman" w:hAnsi="Arial" w:cs="Arial"/>
          <w:spacing w:val="-2"/>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Focos</w:t>
      </w:r>
      <w:r w:rsidRPr="00572C7B">
        <w:rPr>
          <w:rFonts w:ascii="Arial" w:eastAsia="Times New Roman" w:hAnsi="Arial" w:cs="Arial"/>
          <w:spacing w:val="-4"/>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Semafóricos</w:t>
      </w:r>
      <w:r w:rsidRPr="00572C7B">
        <w:rPr>
          <w:rFonts w:ascii="Arial" w:eastAsia="Times New Roman" w:hAnsi="Arial" w:cs="Arial"/>
          <w:spacing w:val="-2"/>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LED</w:t>
      </w:r>
      <w:r w:rsidRPr="00572C7B">
        <w:rPr>
          <w:rFonts w:ascii="Arial" w:eastAsia="Times New Roman" w:hAnsi="Arial" w:cs="Arial"/>
          <w:spacing w:val="-2"/>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deverão</w:t>
      </w:r>
      <w:r w:rsidRPr="00572C7B">
        <w:rPr>
          <w:rFonts w:ascii="Arial" w:eastAsia="Times New Roman" w:hAnsi="Arial" w:cs="Arial"/>
          <w:spacing w:val="-4"/>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operar</w:t>
      </w:r>
      <w:r w:rsidRPr="00572C7B">
        <w:rPr>
          <w:rFonts w:ascii="Arial" w:eastAsia="Times New Roman" w:hAnsi="Arial" w:cs="Arial"/>
          <w:spacing w:val="-2"/>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regularmente</w:t>
      </w:r>
      <w:r w:rsidRPr="00572C7B">
        <w:rPr>
          <w:rFonts w:ascii="Arial" w:eastAsia="Times New Roman" w:hAnsi="Arial" w:cs="Arial"/>
          <w:spacing w:val="-2"/>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em</w:t>
      </w:r>
      <w:r w:rsidRPr="00572C7B">
        <w:rPr>
          <w:rFonts w:ascii="Arial" w:eastAsia="Times New Roman" w:hAnsi="Arial" w:cs="Arial"/>
          <w:spacing w:val="-3"/>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temperatura</w:t>
      </w:r>
      <w:r w:rsidRPr="00572C7B">
        <w:rPr>
          <w:rFonts w:ascii="Arial" w:eastAsia="Times New Roman" w:hAnsi="Arial" w:cs="Arial"/>
          <w:spacing w:val="-4"/>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ambiente</w:t>
      </w:r>
      <w:r w:rsidRPr="00572C7B">
        <w:rPr>
          <w:rFonts w:ascii="Arial" w:eastAsia="Times New Roman" w:hAnsi="Arial" w:cs="Arial"/>
          <w:spacing w:val="-3"/>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de</w:t>
      </w:r>
      <w:r w:rsidRPr="00572C7B">
        <w:rPr>
          <w:rFonts w:ascii="Arial" w:eastAsia="Times New Roman" w:hAnsi="Arial" w:cs="Arial"/>
          <w:spacing w:val="-4"/>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0ºCa</w:t>
      </w:r>
    </w:p>
    <w:p w14:paraId="3FF44089" w14:textId="77777777" w:rsidR="00572C7B" w:rsidRPr="00572C7B" w:rsidRDefault="00572C7B" w:rsidP="00572C7B">
      <w:pPr>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+50ºC e umidade relativa do ar de até 90% (noventa por cento), sem prejuízo para seus</w:t>
      </w:r>
      <w:r w:rsidRPr="00572C7B">
        <w:rPr>
          <w:rFonts w:ascii="Arial" w:eastAsia="Times New Roman" w:hAnsi="Arial" w:cs="Arial"/>
          <w:spacing w:val="-64"/>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componentes</w:t>
      </w:r>
      <w:r w:rsidRPr="00572C7B">
        <w:rPr>
          <w:rFonts w:ascii="Arial" w:eastAsia="Times New Roman" w:hAnsi="Arial" w:cs="Arial"/>
          <w:spacing w:val="-2"/>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ou</w:t>
      </w:r>
      <w:r w:rsidRPr="00572C7B">
        <w:rPr>
          <w:rFonts w:ascii="Arial" w:eastAsia="Times New Roman" w:hAnsi="Arial" w:cs="Arial"/>
          <w:spacing w:val="-2"/>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no</w:t>
      </w:r>
      <w:r w:rsidRPr="00572C7B">
        <w:rPr>
          <w:rFonts w:ascii="Arial" w:eastAsia="Times New Roman" w:hAnsi="Arial" w:cs="Arial"/>
          <w:spacing w:val="-2"/>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seu</w:t>
      </w:r>
      <w:r w:rsidRPr="00572C7B">
        <w:rPr>
          <w:rFonts w:ascii="Arial" w:eastAsia="Times New Roman" w:hAnsi="Arial" w:cs="Arial"/>
          <w:spacing w:val="-2"/>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desempenho,</w:t>
      </w:r>
      <w:r w:rsidRPr="00572C7B">
        <w:rPr>
          <w:rFonts w:ascii="Arial" w:eastAsia="Times New Roman" w:hAnsi="Arial" w:cs="Arial"/>
          <w:spacing w:val="-2"/>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no</w:t>
      </w:r>
      <w:r w:rsidRPr="00572C7B">
        <w:rPr>
          <w:rFonts w:ascii="Arial" w:eastAsia="Times New Roman" w:hAnsi="Arial" w:cs="Arial"/>
          <w:spacing w:val="-2"/>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período</w:t>
      </w:r>
      <w:r w:rsidRPr="00572C7B">
        <w:rPr>
          <w:rFonts w:ascii="Arial" w:eastAsia="Times New Roman" w:hAnsi="Arial" w:cs="Arial"/>
          <w:spacing w:val="-4"/>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mínimo</w:t>
      </w:r>
      <w:r w:rsidRPr="00572C7B">
        <w:rPr>
          <w:rFonts w:ascii="Arial" w:eastAsia="Times New Roman" w:hAnsi="Arial" w:cs="Arial"/>
          <w:spacing w:val="-2"/>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estabelecido</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na</w:t>
      </w:r>
      <w:r w:rsidRPr="00572C7B">
        <w:rPr>
          <w:rFonts w:ascii="Arial" w:eastAsia="Times New Roman" w:hAnsi="Arial" w:cs="Arial"/>
          <w:spacing w:val="-2"/>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garantia.</w:t>
      </w:r>
    </w:p>
    <w:p w14:paraId="185CA535" w14:textId="77777777" w:rsidR="00572C7B" w:rsidRPr="00572C7B" w:rsidRDefault="00572C7B" w:rsidP="00572C7B">
      <w:pPr>
        <w:spacing w:after="0" w:line="240" w:lineRule="auto"/>
        <w:jc w:val="both"/>
        <w:rPr>
          <w:rFonts w:ascii="Arial" w:eastAsia="Times New Roman" w:hAnsi="Arial" w:cs="Arial"/>
          <w:kern w:val="0"/>
          <w:sz w:val="20"/>
          <w:szCs w:val="20"/>
          <w:lang w:eastAsia="pt-BR"/>
          <w14:ligatures w14:val="none"/>
        </w:rPr>
      </w:pPr>
    </w:p>
    <w:p w14:paraId="353AA923" w14:textId="77777777" w:rsidR="00572C7B" w:rsidRPr="00572C7B" w:rsidRDefault="00572C7B" w:rsidP="00572C7B">
      <w:pPr>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Características</w:t>
      </w:r>
      <w:r w:rsidRPr="00572C7B">
        <w:rPr>
          <w:rFonts w:ascii="Arial" w:eastAsia="Times New Roman" w:hAnsi="Arial" w:cs="Arial"/>
          <w:spacing w:val="-3"/>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Fotométricas:</w:t>
      </w:r>
    </w:p>
    <w:p w14:paraId="2677771D" w14:textId="77777777" w:rsidR="00572C7B" w:rsidRPr="00572C7B" w:rsidRDefault="00572C7B" w:rsidP="00572C7B">
      <w:pPr>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A intensidade de luminosa dos Focos Semafóricos LED dos Grupos Focais Veiculares</w:t>
      </w:r>
      <w:r w:rsidRPr="00572C7B">
        <w:rPr>
          <w:rFonts w:ascii="Arial" w:eastAsia="Times New Roman" w:hAnsi="Arial" w:cs="Arial"/>
          <w:spacing w:val="-64"/>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deverá</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ser igual ou</w:t>
      </w:r>
      <w:r w:rsidRPr="00572C7B">
        <w:rPr>
          <w:rFonts w:ascii="Arial" w:eastAsia="Times New Roman" w:hAnsi="Arial" w:cs="Arial"/>
          <w:spacing w:val="-2"/>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superior</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aos</w:t>
      </w:r>
      <w:r w:rsidRPr="00572C7B">
        <w:rPr>
          <w:rFonts w:ascii="Arial" w:eastAsia="Times New Roman" w:hAnsi="Arial" w:cs="Arial"/>
          <w:spacing w:val="-3"/>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valores</w:t>
      </w:r>
      <w:r w:rsidRPr="00572C7B">
        <w:rPr>
          <w:rFonts w:ascii="Arial" w:eastAsia="Times New Roman" w:hAnsi="Arial" w:cs="Arial"/>
          <w:spacing w:val="-3"/>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mínimos</w:t>
      </w:r>
      <w:r w:rsidRPr="00572C7B">
        <w:rPr>
          <w:rFonts w:ascii="Arial" w:eastAsia="Times New Roman" w:hAnsi="Arial" w:cs="Arial"/>
          <w:spacing w:val="-2"/>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definidos</w:t>
      </w:r>
      <w:r w:rsidRPr="00572C7B">
        <w:rPr>
          <w:rFonts w:ascii="Arial" w:eastAsia="Times New Roman" w:hAnsi="Arial" w:cs="Arial"/>
          <w:spacing w:val="-3"/>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na Tabela</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2.</w:t>
      </w:r>
    </w:p>
    <w:p w14:paraId="50214D61" w14:textId="77777777" w:rsidR="00572C7B" w:rsidRPr="00572C7B" w:rsidRDefault="00572C7B" w:rsidP="00572C7B">
      <w:pPr>
        <w:spacing w:before="7" w:after="1" w:line="240" w:lineRule="auto"/>
        <w:jc w:val="both"/>
        <w:rPr>
          <w:rFonts w:ascii="Arial" w:eastAsia="Times New Roman" w:hAnsi="Arial" w:cs="Arial"/>
          <w:kern w:val="0"/>
          <w:sz w:val="20"/>
          <w:szCs w:val="20"/>
          <w:lang w:eastAsia="pt-BR"/>
          <w14:ligatures w14:val="none"/>
        </w:rPr>
      </w:pPr>
    </w:p>
    <w:tbl>
      <w:tblPr>
        <w:tblStyle w:val="TableNormal1"/>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43"/>
        <w:gridCol w:w="1843"/>
        <w:gridCol w:w="1701"/>
        <w:gridCol w:w="1843"/>
        <w:gridCol w:w="1842"/>
      </w:tblGrid>
      <w:tr w:rsidR="00572C7B" w:rsidRPr="00572C7B" w14:paraId="4C58FF96" w14:textId="77777777" w:rsidTr="00572C7B">
        <w:trPr>
          <w:trHeight w:val="957"/>
        </w:trPr>
        <w:tc>
          <w:tcPr>
            <w:tcW w:w="3686" w:type="dxa"/>
            <w:gridSpan w:val="2"/>
            <w:shd w:val="clear" w:color="auto" w:fill="E6E6E6"/>
          </w:tcPr>
          <w:p w14:paraId="28A264C5" w14:textId="19809AD7" w:rsidR="00572C7B" w:rsidRPr="00572C7B" w:rsidRDefault="00572C7B" w:rsidP="00572C7B">
            <w:pPr>
              <w:widowControl w:val="0"/>
              <w:autoSpaceDE w:val="0"/>
              <w:autoSpaceDN w:val="0"/>
              <w:spacing w:line="360" w:lineRule="auto"/>
              <w:jc w:val="both"/>
              <w:rPr>
                <w:rFonts w:ascii="Arial" w:eastAsia="Arial" w:hAnsi="Arial" w:cs="Arial"/>
              </w:rPr>
            </w:pPr>
            <w:r w:rsidRPr="00572C7B">
              <w:rPr>
                <w:rFonts w:ascii="Arial" w:eastAsia="Arial" w:hAnsi="Arial" w:cs="Arial"/>
              </w:rPr>
              <w:t>Ângulo (em relação ao eixo</w:t>
            </w:r>
            <w:r w:rsidRPr="00572C7B">
              <w:rPr>
                <w:rFonts w:ascii="Arial" w:eastAsia="Arial" w:hAnsi="Arial" w:cs="Arial"/>
                <w:spacing w:val="-59"/>
              </w:rPr>
              <w:t xml:space="preserve"> </w:t>
            </w:r>
            <w:r w:rsidRPr="00572C7B">
              <w:rPr>
                <w:rFonts w:ascii="Arial" w:eastAsia="Arial" w:hAnsi="Arial" w:cs="Arial"/>
              </w:rPr>
              <w:t>central)</w:t>
            </w:r>
          </w:p>
        </w:tc>
        <w:tc>
          <w:tcPr>
            <w:tcW w:w="5386" w:type="dxa"/>
            <w:gridSpan w:val="3"/>
            <w:shd w:val="clear" w:color="auto" w:fill="E6E6E6"/>
          </w:tcPr>
          <w:p w14:paraId="7900ADEF" w14:textId="77777777" w:rsidR="00572C7B" w:rsidRPr="00572C7B" w:rsidRDefault="00572C7B" w:rsidP="00572C7B">
            <w:pPr>
              <w:widowControl w:val="0"/>
              <w:autoSpaceDE w:val="0"/>
              <w:autoSpaceDN w:val="0"/>
              <w:spacing w:before="6"/>
              <w:jc w:val="both"/>
              <w:rPr>
                <w:rFonts w:ascii="Arial" w:eastAsia="Arial" w:hAnsi="Arial" w:cs="Arial"/>
              </w:rPr>
            </w:pPr>
          </w:p>
          <w:p w14:paraId="2A1D97E5" w14:textId="77777777" w:rsidR="00572C7B" w:rsidRPr="00572C7B" w:rsidRDefault="00572C7B" w:rsidP="00572C7B">
            <w:pPr>
              <w:widowControl w:val="0"/>
              <w:autoSpaceDE w:val="0"/>
              <w:autoSpaceDN w:val="0"/>
              <w:jc w:val="both"/>
              <w:rPr>
                <w:rFonts w:ascii="Arial" w:eastAsia="Arial" w:hAnsi="Arial" w:cs="Arial"/>
                <w:lang w:val="en-US"/>
              </w:rPr>
            </w:pPr>
            <w:r w:rsidRPr="00572C7B">
              <w:rPr>
                <w:rFonts w:ascii="Arial" w:eastAsia="Arial" w:hAnsi="Arial" w:cs="Arial"/>
                <w:lang w:val="en-US"/>
              </w:rPr>
              <w:t>Intensidade</w:t>
            </w:r>
            <w:r w:rsidRPr="00572C7B">
              <w:rPr>
                <w:rFonts w:ascii="Arial" w:eastAsia="Arial" w:hAnsi="Arial" w:cs="Arial"/>
                <w:spacing w:val="-1"/>
                <w:lang w:val="en-US"/>
              </w:rPr>
              <w:t xml:space="preserve"> </w:t>
            </w:r>
            <w:r w:rsidRPr="00572C7B">
              <w:rPr>
                <w:rFonts w:ascii="Arial" w:eastAsia="Arial" w:hAnsi="Arial" w:cs="Arial"/>
                <w:lang w:val="en-US"/>
              </w:rPr>
              <w:t>Luminosa</w:t>
            </w:r>
            <w:r w:rsidRPr="00572C7B">
              <w:rPr>
                <w:rFonts w:ascii="Arial" w:eastAsia="Arial" w:hAnsi="Arial" w:cs="Arial"/>
                <w:spacing w:val="-6"/>
                <w:lang w:val="en-US"/>
              </w:rPr>
              <w:t xml:space="preserve"> </w:t>
            </w:r>
            <w:r w:rsidRPr="00572C7B">
              <w:rPr>
                <w:rFonts w:ascii="Arial" w:eastAsia="Arial" w:hAnsi="Arial" w:cs="Arial"/>
                <w:lang w:val="en-US"/>
              </w:rPr>
              <w:t>(Candela)</w:t>
            </w:r>
          </w:p>
        </w:tc>
      </w:tr>
      <w:tr w:rsidR="00572C7B" w:rsidRPr="00572C7B" w14:paraId="1E9A91BF" w14:textId="77777777" w:rsidTr="00572C7B">
        <w:trPr>
          <w:trHeight w:val="577"/>
        </w:trPr>
        <w:tc>
          <w:tcPr>
            <w:tcW w:w="1843" w:type="dxa"/>
          </w:tcPr>
          <w:p w14:paraId="0D51FDB4" w14:textId="77777777" w:rsidR="00572C7B" w:rsidRPr="00572C7B" w:rsidRDefault="00572C7B" w:rsidP="00572C7B">
            <w:pPr>
              <w:widowControl w:val="0"/>
              <w:autoSpaceDE w:val="0"/>
              <w:autoSpaceDN w:val="0"/>
              <w:spacing w:line="248" w:lineRule="exact"/>
              <w:jc w:val="both"/>
              <w:rPr>
                <w:rFonts w:ascii="Arial" w:eastAsia="Arial" w:hAnsi="Arial" w:cs="Arial"/>
                <w:lang w:val="en-US"/>
              </w:rPr>
            </w:pPr>
            <w:r w:rsidRPr="00572C7B">
              <w:rPr>
                <w:rFonts w:ascii="Arial" w:eastAsia="Arial" w:hAnsi="Arial" w:cs="Arial"/>
                <w:lang w:val="en-US"/>
              </w:rPr>
              <w:t>Vertical</w:t>
            </w:r>
          </w:p>
        </w:tc>
        <w:tc>
          <w:tcPr>
            <w:tcW w:w="1843" w:type="dxa"/>
          </w:tcPr>
          <w:p w14:paraId="1D7E9E8F" w14:textId="77777777" w:rsidR="00572C7B" w:rsidRPr="00572C7B" w:rsidRDefault="00572C7B" w:rsidP="00572C7B">
            <w:pPr>
              <w:widowControl w:val="0"/>
              <w:autoSpaceDE w:val="0"/>
              <w:autoSpaceDN w:val="0"/>
              <w:spacing w:line="248" w:lineRule="exact"/>
              <w:jc w:val="both"/>
              <w:rPr>
                <w:rFonts w:ascii="Arial" w:eastAsia="Arial" w:hAnsi="Arial" w:cs="Arial"/>
                <w:lang w:val="en-US"/>
              </w:rPr>
            </w:pPr>
            <w:r w:rsidRPr="00572C7B">
              <w:rPr>
                <w:rFonts w:ascii="Arial" w:eastAsia="Arial" w:hAnsi="Arial" w:cs="Arial"/>
                <w:lang w:val="en-US"/>
              </w:rPr>
              <w:t>Horizontal</w:t>
            </w:r>
          </w:p>
        </w:tc>
        <w:tc>
          <w:tcPr>
            <w:tcW w:w="1701" w:type="dxa"/>
          </w:tcPr>
          <w:p w14:paraId="1D95A852" w14:textId="77777777" w:rsidR="00572C7B" w:rsidRPr="00572C7B" w:rsidRDefault="00572C7B" w:rsidP="00572C7B">
            <w:pPr>
              <w:widowControl w:val="0"/>
              <w:autoSpaceDE w:val="0"/>
              <w:autoSpaceDN w:val="0"/>
              <w:spacing w:line="248" w:lineRule="exact"/>
              <w:jc w:val="both"/>
              <w:rPr>
                <w:rFonts w:ascii="Arial" w:eastAsia="Arial" w:hAnsi="Arial" w:cs="Arial"/>
                <w:lang w:val="en-US"/>
              </w:rPr>
            </w:pPr>
            <w:r w:rsidRPr="00572C7B">
              <w:rPr>
                <w:rFonts w:ascii="Arial" w:eastAsia="Arial" w:hAnsi="Arial" w:cs="Arial"/>
                <w:lang w:val="en-US"/>
              </w:rPr>
              <w:t>Vermelho</w:t>
            </w:r>
          </w:p>
        </w:tc>
        <w:tc>
          <w:tcPr>
            <w:tcW w:w="1843" w:type="dxa"/>
          </w:tcPr>
          <w:p w14:paraId="11671980" w14:textId="77777777" w:rsidR="00572C7B" w:rsidRPr="00572C7B" w:rsidRDefault="00572C7B" w:rsidP="00572C7B">
            <w:pPr>
              <w:widowControl w:val="0"/>
              <w:autoSpaceDE w:val="0"/>
              <w:autoSpaceDN w:val="0"/>
              <w:spacing w:line="248" w:lineRule="exact"/>
              <w:jc w:val="both"/>
              <w:rPr>
                <w:rFonts w:ascii="Arial" w:eastAsia="Arial" w:hAnsi="Arial" w:cs="Arial"/>
                <w:lang w:val="en-US"/>
              </w:rPr>
            </w:pPr>
            <w:r w:rsidRPr="00572C7B">
              <w:rPr>
                <w:rFonts w:ascii="Arial" w:eastAsia="Arial" w:hAnsi="Arial" w:cs="Arial"/>
                <w:lang w:val="en-US"/>
              </w:rPr>
              <w:t>Amarelo</w:t>
            </w:r>
          </w:p>
        </w:tc>
        <w:tc>
          <w:tcPr>
            <w:tcW w:w="1842" w:type="dxa"/>
          </w:tcPr>
          <w:p w14:paraId="3B49F075" w14:textId="77777777" w:rsidR="00572C7B" w:rsidRPr="00572C7B" w:rsidRDefault="00572C7B" w:rsidP="00572C7B">
            <w:pPr>
              <w:widowControl w:val="0"/>
              <w:autoSpaceDE w:val="0"/>
              <w:autoSpaceDN w:val="0"/>
              <w:spacing w:line="248" w:lineRule="exact"/>
              <w:jc w:val="both"/>
              <w:rPr>
                <w:rFonts w:ascii="Arial" w:eastAsia="Arial" w:hAnsi="Arial" w:cs="Arial"/>
                <w:lang w:val="en-US"/>
              </w:rPr>
            </w:pPr>
            <w:r w:rsidRPr="00572C7B">
              <w:rPr>
                <w:rFonts w:ascii="Arial" w:eastAsia="Arial" w:hAnsi="Arial" w:cs="Arial"/>
                <w:lang w:val="en-US"/>
              </w:rPr>
              <w:t>Verde</w:t>
            </w:r>
          </w:p>
        </w:tc>
      </w:tr>
      <w:tr w:rsidR="00572C7B" w:rsidRPr="00572C7B" w14:paraId="1412E193" w14:textId="77777777" w:rsidTr="00572C7B">
        <w:trPr>
          <w:trHeight w:val="839"/>
        </w:trPr>
        <w:tc>
          <w:tcPr>
            <w:tcW w:w="1843" w:type="dxa"/>
          </w:tcPr>
          <w:p w14:paraId="2AD60CAD" w14:textId="77777777" w:rsidR="00572C7B" w:rsidRPr="00572C7B" w:rsidRDefault="00572C7B" w:rsidP="00572C7B">
            <w:pPr>
              <w:widowControl w:val="0"/>
              <w:autoSpaceDE w:val="0"/>
              <w:autoSpaceDN w:val="0"/>
              <w:spacing w:before="6"/>
              <w:jc w:val="both"/>
              <w:rPr>
                <w:rFonts w:ascii="Arial" w:eastAsia="Arial" w:hAnsi="Arial" w:cs="Arial"/>
                <w:lang w:val="en-US"/>
              </w:rPr>
            </w:pPr>
          </w:p>
          <w:p w14:paraId="70B11CD7" w14:textId="77777777" w:rsidR="00572C7B" w:rsidRPr="00572C7B" w:rsidRDefault="00572C7B" w:rsidP="00572C7B">
            <w:pPr>
              <w:widowControl w:val="0"/>
              <w:autoSpaceDE w:val="0"/>
              <w:autoSpaceDN w:val="0"/>
              <w:jc w:val="both"/>
              <w:rPr>
                <w:rFonts w:ascii="Arial" w:eastAsia="Arial" w:hAnsi="Arial" w:cs="Arial"/>
                <w:lang w:val="en-US"/>
              </w:rPr>
            </w:pPr>
            <w:r w:rsidRPr="00572C7B">
              <w:rPr>
                <w:rFonts w:ascii="Arial" w:eastAsia="Arial" w:hAnsi="Arial" w:cs="Arial"/>
                <w:lang w:val="en-US"/>
              </w:rPr>
              <w:t>-2,5º</w:t>
            </w:r>
          </w:p>
        </w:tc>
        <w:tc>
          <w:tcPr>
            <w:tcW w:w="1843" w:type="dxa"/>
          </w:tcPr>
          <w:p w14:paraId="55AC55B2" w14:textId="77777777" w:rsidR="00572C7B" w:rsidRPr="00572C7B" w:rsidRDefault="00572C7B" w:rsidP="00572C7B">
            <w:pPr>
              <w:widowControl w:val="0"/>
              <w:autoSpaceDE w:val="0"/>
              <w:autoSpaceDN w:val="0"/>
              <w:spacing w:before="6"/>
              <w:jc w:val="both"/>
              <w:rPr>
                <w:rFonts w:ascii="Arial" w:eastAsia="Arial" w:hAnsi="Arial" w:cs="Arial"/>
                <w:lang w:val="en-US"/>
              </w:rPr>
            </w:pPr>
          </w:p>
          <w:p w14:paraId="4F607597" w14:textId="77777777" w:rsidR="00572C7B" w:rsidRPr="00572C7B" w:rsidRDefault="00572C7B" w:rsidP="00572C7B">
            <w:pPr>
              <w:widowControl w:val="0"/>
              <w:autoSpaceDE w:val="0"/>
              <w:autoSpaceDN w:val="0"/>
              <w:jc w:val="both"/>
              <w:rPr>
                <w:rFonts w:ascii="Arial" w:eastAsia="Arial" w:hAnsi="Arial" w:cs="Arial"/>
                <w:lang w:val="en-US"/>
              </w:rPr>
            </w:pPr>
            <w:r w:rsidRPr="00572C7B">
              <w:rPr>
                <w:rFonts w:ascii="Arial" w:eastAsia="Arial" w:hAnsi="Arial" w:cs="Arial"/>
                <w:lang w:val="en-US"/>
              </w:rPr>
              <w:t>+/-2,5º</w:t>
            </w:r>
          </w:p>
        </w:tc>
        <w:tc>
          <w:tcPr>
            <w:tcW w:w="1701" w:type="dxa"/>
          </w:tcPr>
          <w:p w14:paraId="428BF939" w14:textId="77777777" w:rsidR="00572C7B" w:rsidRPr="00572C7B" w:rsidRDefault="00572C7B" w:rsidP="00572C7B">
            <w:pPr>
              <w:widowControl w:val="0"/>
              <w:autoSpaceDE w:val="0"/>
              <w:autoSpaceDN w:val="0"/>
              <w:spacing w:before="6"/>
              <w:jc w:val="both"/>
              <w:rPr>
                <w:rFonts w:ascii="Arial" w:eastAsia="Arial" w:hAnsi="Arial" w:cs="Arial"/>
                <w:lang w:val="en-US"/>
              </w:rPr>
            </w:pPr>
          </w:p>
          <w:p w14:paraId="0EE4D19B" w14:textId="77777777" w:rsidR="00572C7B" w:rsidRPr="00572C7B" w:rsidRDefault="00572C7B" w:rsidP="00572C7B">
            <w:pPr>
              <w:widowControl w:val="0"/>
              <w:autoSpaceDE w:val="0"/>
              <w:autoSpaceDN w:val="0"/>
              <w:jc w:val="both"/>
              <w:rPr>
                <w:rFonts w:ascii="Arial" w:eastAsia="Arial" w:hAnsi="Arial" w:cs="Arial"/>
                <w:lang w:val="en-US"/>
              </w:rPr>
            </w:pPr>
            <w:r w:rsidRPr="00572C7B">
              <w:rPr>
                <w:rFonts w:ascii="Arial" w:eastAsia="Arial" w:hAnsi="Arial" w:cs="Arial"/>
                <w:lang w:val="en-US"/>
              </w:rPr>
              <w:t>162</w:t>
            </w:r>
          </w:p>
        </w:tc>
        <w:tc>
          <w:tcPr>
            <w:tcW w:w="1843" w:type="dxa"/>
          </w:tcPr>
          <w:p w14:paraId="7B49EF3D" w14:textId="77777777" w:rsidR="00572C7B" w:rsidRPr="00572C7B" w:rsidRDefault="00572C7B" w:rsidP="00572C7B">
            <w:pPr>
              <w:widowControl w:val="0"/>
              <w:autoSpaceDE w:val="0"/>
              <w:autoSpaceDN w:val="0"/>
              <w:spacing w:before="6"/>
              <w:jc w:val="both"/>
              <w:rPr>
                <w:rFonts w:ascii="Arial" w:eastAsia="Arial" w:hAnsi="Arial" w:cs="Arial"/>
                <w:lang w:val="en-US"/>
              </w:rPr>
            </w:pPr>
          </w:p>
          <w:p w14:paraId="5E6BDF62" w14:textId="77777777" w:rsidR="00572C7B" w:rsidRPr="00572C7B" w:rsidRDefault="00572C7B" w:rsidP="00572C7B">
            <w:pPr>
              <w:widowControl w:val="0"/>
              <w:autoSpaceDE w:val="0"/>
              <w:autoSpaceDN w:val="0"/>
              <w:jc w:val="both"/>
              <w:rPr>
                <w:rFonts w:ascii="Arial" w:eastAsia="Arial" w:hAnsi="Arial" w:cs="Arial"/>
                <w:lang w:val="en-US"/>
              </w:rPr>
            </w:pPr>
            <w:r w:rsidRPr="00572C7B">
              <w:rPr>
                <w:rFonts w:ascii="Arial" w:eastAsia="Arial" w:hAnsi="Arial" w:cs="Arial"/>
                <w:lang w:val="en-US"/>
              </w:rPr>
              <w:t>211</w:t>
            </w:r>
          </w:p>
        </w:tc>
        <w:tc>
          <w:tcPr>
            <w:tcW w:w="1842" w:type="dxa"/>
          </w:tcPr>
          <w:p w14:paraId="6B65A5EA" w14:textId="77777777" w:rsidR="00572C7B" w:rsidRPr="00572C7B" w:rsidRDefault="00572C7B" w:rsidP="00572C7B">
            <w:pPr>
              <w:widowControl w:val="0"/>
              <w:autoSpaceDE w:val="0"/>
              <w:autoSpaceDN w:val="0"/>
              <w:spacing w:before="6"/>
              <w:jc w:val="both"/>
              <w:rPr>
                <w:rFonts w:ascii="Arial" w:eastAsia="Arial" w:hAnsi="Arial" w:cs="Arial"/>
                <w:lang w:val="en-US"/>
              </w:rPr>
            </w:pPr>
          </w:p>
          <w:p w14:paraId="359AF0C1" w14:textId="77777777" w:rsidR="00572C7B" w:rsidRPr="00572C7B" w:rsidRDefault="00572C7B" w:rsidP="00572C7B">
            <w:pPr>
              <w:widowControl w:val="0"/>
              <w:autoSpaceDE w:val="0"/>
              <w:autoSpaceDN w:val="0"/>
              <w:jc w:val="both"/>
              <w:rPr>
                <w:rFonts w:ascii="Arial" w:eastAsia="Arial" w:hAnsi="Arial" w:cs="Arial"/>
                <w:lang w:val="en-US"/>
              </w:rPr>
            </w:pPr>
            <w:r w:rsidRPr="00572C7B">
              <w:rPr>
                <w:rFonts w:ascii="Arial" w:eastAsia="Arial" w:hAnsi="Arial" w:cs="Arial"/>
                <w:lang w:val="en-US"/>
              </w:rPr>
              <w:t>211</w:t>
            </w:r>
          </w:p>
        </w:tc>
      </w:tr>
      <w:tr w:rsidR="00572C7B" w:rsidRPr="00572C7B" w14:paraId="2F57D552" w14:textId="77777777" w:rsidTr="00572C7B">
        <w:trPr>
          <w:trHeight w:val="840"/>
        </w:trPr>
        <w:tc>
          <w:tcPr>
            <w:tcW w:w="1843" w:type="dxa"/>
          </w:tcPr>
          <w:p w14:paraId="3364867D" w14:textId="77777777" w:rsidR="00572C7B" w:rsidRPr="00572C7B" w:rsidRDefault="00572C7B" w:rsidP="00572C7B">
            <w:pPr>
              <w:widowControl w:val="0"/>
              <w:autoSpaceDE w:val="0"/>
              <w:autoSpaceDN w:val="0"/>
              <w:spacing w:before="4"/>
              <w:jc w:val="both"/>
              <w:rPr>
                <w:rFonts w:ascii="Arial" w:eastAsia="Arial" w:hAnsi="Arial" w:cs="Arial"/>
                <w:lang w:val="en-US"/>
              </w:rPr>
            </w:pPr>
          </w:p>
          <w:p w14:paraId="32884B31" w14:textId="77777777" w:rsidR="00572C7B" w:rsidRPr="00572C7B" w:rsidRDefault="00572C7B" w:rsidP="00572C7B">
            <w:pPr>
              <w:widowControl w:val="0"/>
              <w:autoSpaceDE w:val="0"/>
              <w:autoSpaceDN w:val="0"/>
              <w:jc w:val="both"/>
              <w:rPr>
                <w:rFonts w:ascii="Arial" w:eastAsia="Arial" w:hAnsi="Arial" w:cs="Arial"/>
                <w:lang w:val="en-US"/>
              </w:rPr>
            </w:pPr>
            <w:r w:rsidRPr="00572C7B">
              <w:rPr>
                <w:rFonts w:ascii="Arial" w:eastAsia="Arial" w:hAnsi="Arial" w:cs="Arial"/>
                <w:lang w:val="en-US"/>
              </w:rPr>
              <w:t>-5º</w:t>
            </w:r>
          </w:p>
        </w:tc>
        <w:tc>
          <w:tcPr>
            <w:tcW w:w="1843" w:type="dxa"/>
          </w:tcPr>
          <w:p w14:paraId="31B97237" w14:textId="77777777" w:rsidR="00572C7B" w:rsidRPr="00572C7B" w:rsidRDefault="00572C7B" w:rsidP="00572C7B">
            <w:pPr>
              <w:widowControl w:val="0"/>
              <w:autoSpaceDE w:val="0"/>
              <w:autoSpaceDN w:val="0"/>
              <w:spacing w:before="4"/>
              <w:jc w:val="both"/>
              <w:rPr>
                <w:rFonts w:ascii="Arial" w:eastAsia="Arial" w:hAnsi="Arial" w:cs="Arial"/>
                <w:lang w:val="en-US"/>
              </w:rPr>
            </w:pPr>
          </w:p>
          <w:p w14:paraId="325F7289" w14:textId="77777777" w:rsidR="00572C7B" w:rsidRPr="00572C7B" w:rsidRDefault="00572C7B" w:rsidP="00572C7B">
            <w:pPr>
              <w:widowControl w:val="0"/>
              <w:autoSpaceDE w:val="0"/>
              <w:autoSpaceDN w:val="0"/>
              <w:jc w:val="both"/>
              <w:rPr>
                <w:rFonts w:ascii="Arial" w:eastAsia="Arial" w:hAnsi="Arial" w:cs="Arial"/>
                <w:lang w:val="en-US"/>
              </w:rPr>
            </w:pPr>
            <w:r w:rsidRPr="00572C7B">
              <w:rPr>
                <w:rFonts w:ascii="Arial" w:eastAsia="Arial" w:hAnsi="Arial" w:cs="Arial"/>
                <w:lang w:val="en-US"/>
              </w:rPr>
              <w:t>+/-10º</w:t>
            </w:r>
          </w:p>
        </w:tc>
        <w:tc>
          <w:tcPr>
            <w:tcW w:w="1701" w:type="dxa"/>
          </w:tcPr>
          <w:p w14:paraId="12B9C159" w14:textId="77777777" w:rsidR="00572C7B" w:rsidRPr="00572C7B" w:rsidRDefault="00572C7B" w:rsidP="00572C7B">
            <w:pPr>
              <w:widowControl w:val="0"/>
              <w:autoSpaceDE w:val="0"/>
              <w:autoSpaceDN w:val="0"/>
              <w:spacing w:before="4"/>
              <w:jc w:val="both"/>
              <w:rPr>
                <w:rFonts w:ascii="Arial" w:eastAsia="Arial" w:hAnsi="Arial" w:cs="Arial"/>
                <w:lang w:val="en-US"/>
              </w:rPr>
            </w:pPr>
          </w:p>
          <w:p w14:paraId="7B3B230F" w14:textId="77777777" w:rsidR="00572C7B" w:rsidRPr="00572C7B" w:rsidRDefault="00572C7B" w:rsidP="00572C7B">
            <w:pPr>
              <w:widowControl w:val="0"/>
              <w:autoSpaceDE w:val="0"/>
              <w:autoSpaceDN w:val="0"/>
              <w:jc w:val="both"/>
              <w:rPr>
                <w:rFonts w:ascii="Arial" w:eastAsia="Arial" w:hAnsi="Arial" w:cs="Arial"/>
                <w:lang w:val="en-US"/>
              </w:rPr>
            </w:pPr>
            <w:r w:rsidRPr="00572C7B">
              <w:rPr>
                <w:rFonts w:ascii="Arial" w:eastAsia="Arial" w:hAnsi="Arial" w:cs="Arial"/>
                <w:lang w:val="en-US"/>
              </w:rPr>
              <w:t>107</w:t>
            </w:r>
          </w:p>
        </w:tc>
        <w:tc>
          <w:tcPr>
            <w:tcW w:w="1843" w:type="dxa"/>
          </w:tcPr>
          <w:p w14:paraId="26BCEB57" w14:textId="77777777" w:rsidR="00572C7B" w:rsidRPr="00572C7B" w:rsidRDefault="00572C7B" w:rsidP="00572C7B">
            <w:pPr>
              <w:widowControl w:val="0"/>
              <w:autoSpaceDE w:val="0"/>
              <w:autoSpaceDN w:val="0"/>
              <w:spacing w:before="4"/>
              <w:jc w:val="both"/>
              <w:rPr>
                <w:rFonts w:ascii="Arial" w:eastAsia="Arial" w:hAnsi="Arial" w:cs="Arial"/>
                <w:lang w:val="en-US"/>
              </w:rPr>
            </w:pPr>
          </w:p>
          <w:p w14:paraId="389D29DE" w14:textId="77777777" w:rsidR="00572C7B" w:rsidRPr="00572C7B" w:rsidRDefault="00572C7B" w:rsidP="00572C7B">
            <w:pPr>
              <w:widowControl w:val="0"/>
              <w:autoSpaceDE w:val="0"/>
              <w:autoSpaceDN w:val="0"/>
              <w:jc w:val="both"/>
              <w:rPr>
                <w:rFonts w:ascii="Arial" w:eastAsia="Arial" w:hAnsi="Arial" w:cs="Arial"/>
                <w:lang w:val="en-US"/>
              </w:rPr>
            </w:pPr>
            <w:r w:rsidRPr="00572C7B">
              <w:rPr>
                <w:rFonts w:ascii="Arial" w:eastAsia="Arial" w:hAnsi="Arial" w:cs="Arial"/>
                <w:lang w:val="en-US"/>
              </w:rPr>
              <w:t>140</w:t>
            </w:r>
          </w:p>
        </w:tc>
        <w:tc>
          <w:tcPr>
            <w:tcW w:w="1842" w:type="dxa"/>
          </w:tcPr>
          <w:p w14:paraId="005C0B82" w14:textId="77777777" w:rsidR="00572C7B" w:rsidRPr="00572C7B" w:rsidRDefault="00572C7B" w:rsidP="00572C7B">
            <w:pPr>
              <w:widowControl w:val="0"/>
              <w:autoSpaceDE w:val="0"/>
              <w:autoSpaceDN w:val="0"/>
              <w:spacing w:before="4"/>
              <w:jc w:val="both"/>
              <w:rPr>
                <w:rFonts w:ascii="Arial" w:eastAsia="Arial" w:hAnsi="Arial" w:cs="Arial"/>
                <w:lang w:val="en-US"/>
              </w:rPr>
            </w:pPr>
          </w:p>
          <w:p w14:paraId="6632363E" w14:textId="77777777" w:rsidR="00572C7B" w:rsidRPr="00572C7B" w:rsidRDefault="00572C7B" w:rsidP="00572C7B">
            <w:pPr>
              <w:widowControl w:val="0"/>
              <w:autoSpaceDE w:val="0"/>
              <w:autoSpaceDN w:val="0"/>
              <w:jc w:val="both"/>
              <w:rPr>
                <w:rFonts w:ascii="Arial" w:eastAsia="Arial" w:hAnsi="Arial" w:cs="Arial"/>
                <w:lang w:val="en-US"/>
              </w:rPr>
            </w:pPr>
            <w:r w:rsidRPr="00572C7B">
              <w:rPr>
                <w:rFonts w:ascii="Arial" w:eastAsia="Arial" w:hAnsi="Arial" w:cs="Arial"/>
                <w:lang w:val="en-US"/>
              </w:rPr>
              <w:t>140</w:t>
            </w:r>
          </w:p>
        </w:tc>
      </w:tr>
    </w:tbl>
    <w:p w14:paraId="579F891F" w14:textId="77777777" w:rsidR="00572C7B" w:rsidRPr="00572C7B" w:rsidRDefault="00572C7B" w:rsidP="00572C7B">
      <w:pPr>
        <w:spacing w:before="2" w:after="0" w:line="240" w:lineRule="auto"/>
        <w:jc w:val="both"/>
        <w:rPr>
          <w:rFonts w:ascii="Arial" w:eastAsia="Times New Roman" w:hAnsi="Arial" w:cs="Arial"/>
          <w:kern w:val="0"/>
          <w:sz w:val="20"/>
          <w:szCs w:val="20"/>
          <w:lang w:eastAsia="pt-BR"/>
          <w14:ligatures w14:val="none"/>
        </w:rPr>
      </w:pPr>
    </w:p>
    <w:tbl>
      <w:tblPr>
        <w:tblStyle w:val="TableNormal1"/>
        <w:tblW w:w="1030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
        <w:gridCol w:w="1818"/>
        <w:gridCol w:w="1843"/>
        <w:gridCol w:w="1701"/>
        <w:gridCol w:w="1843"/>
        <w:gridCol w:w="1842"/>
        <w:gridCol w:w="1234"/>
      </w:tblGrid>
      <w:tr w:rsidR="00572C7B" w:rsidRPr="00572C7B" w14:paraId="78F90138" w14:textId="77777777" w:rsidTr="00572C7B">
        <w:trPr>
          <w:trHeight w:val="834"/>
        </w:trPr>
        <w:tc>
          <w:tcPr>
            <w:tcW w:w="25" w:type="dxa"/>
            <w:vMerge w:val="restart"/>
            <w:tcBorders>
              <w:left w:val="nil"/>
              <w:bottom w:val="nil"/>
            </w:tcBorders>
          </w:tcPr>
          <w:p w14:paraId="1E5C5E67" w14:textId="77777777" w:rsidR="00572C7B" w:rsidRPr="00572C7B" w:rsidRDefault="00572C7B" w:rsidP="00572C7B">
            <w:pPr>
              <w:widowControl w:val="0"/>
              <w:autoSpaceDE w:val="0"/>
              <w:autoSpaceDN w:val="0"/>
              <w:jc w:val="both"/>
              <w:rPr>
                <w:rFonts w:ascii="Arial" w:eastAsia="Arial" w:hAnsi="Arial" w:cs="Arial"/>
                <w:lang w:val="en-US"/>
              </w:rPr>
            </w:pPr>
          </w:p>
        </w:tc>
        <w:tc>
          <w:tcPr>
            <w:tcW w:w="1818" w:type="dxa"/>
            <w:tcBorders>
              <w:top w:val="single" w:sz="6" w:space="0" w:color="000000"/>
            </w:tcBorders>
          </w:tcPr>
          <w:p w14:paraId="589E5DB9" w14:textId="77777777" w:rsidR="00572C7B" w:rsidRPr="00572C7B" w:rsidRDefault="00572C7B" w:rsidP="00572C7B">
            <w:pPr>
              <w:widowControl w:val="0"/>
              <w:autoSpaceDE w:val="0"/>
              <w:autoSpaceDN w:val="0"/>
              <w:spacing w:before="1"/>
              <w:jc w:val="both"/>
              <w:rPr>
                <w:rFonts w:ascii="Arial" w:eastAsia="Arial" w:hAnsi="Arial" w:cs="Arial"/>
                <w:lang w:val="en-US"/>
              </w:rPr>
            </w:pPr>
          </w:p>
          <w:p w14:paraId="4E7E66E9" w14:textId="77777777" w:rsidR="00572C7B" w:rsidRPr="00572C7B" w:rsidRDefault="00572C7B" w:rsidP="00572C7B">
            <w:pPr>
              <w:widowControl w:val="0"/>
              <w:autoSpaceDE w:val="0"/>
              <w:autoSpaceDN w:val="0"/>
              <w:jc w:val="both"/>
              <w:rPr>
                <w:rFonts w:ascii="Arial" w:eastAsia="Arial" w:hAnsi="Arial" w:cs="Arial"/>
                <w:lang w:val="en-US"/>
              </w:rPr>
            </w:pPr>
            <w:r w:rsidRPr="00572C7B">
              <w:rPr>
                <w:rFonts w:ascii="Arial" w:eastAsia="Arial" w:hAnsi="Arial" w:cs="Arial"/>
                <w:lang w:val="en-US"/>
              </w:rPr>
              <w:t>-10º</w:t>
            </w:r>
          </w:p>
        </w:tc>
        <w:tc>
          <w:tcPr>
            <w:tcW w:w="1843" w:type="dxa"/>
            <w:tcBorders>
              <w:top w:val="single" w:sz="6" w:space="0" w:color="000000"/>
            </w:tcBorders>
          </w:tcPr>
          <w:p w14:paraId="623ED747" w14:textId="77777777" w:rsidR="00572C7B" w:rsidRPr="00572C7B" w:rsidRDefault="00572C7B" w:rsidP="00572C7B">
            <w:pPr>
              <w:widowControl w:val="0"/>
              <w:autoSpaceDE w:val="0"/>
              <w:autoSpaceDN w:val="0"/>
              <w:spacing w:before="1"/>
              <w:jc w:val="both"/>
              <w:rPr>
                <w:rFonts w:ascii="Arial" w:eastAsia="Arial" w:hAnsi="Arial" w:cs="Arial"/>
                <w:lang w:val="en-US"/>
              </w:rPr>
            </w:pPr>
          </w:p>
          <w:p w14:paraId="1FD5A872" w14:textId="77777777" w:rsidR="00572C7B" w:rsidRPr="00572C7B" w:rsidRDefault="00572C7B" w:rsidP="00572C7B">
            <w:pPr>
              <w:widowControl w:val="0"/>
              <w:autoSpaceDE w:val="0"/>
              <w:autoSpaceDN w:val="0"/>
              <w:jc w:val="both"/>
              <w:rPr>
                <w:rFonts w:ascii="Arial" w:eastAsia="Arial" w:hAnsi="Arial" w:cs="Arial"/>
                <w:lang w:val="en-US"/>
              </w:rPr>
            </w:pPr>
            <w:r w:rsidRPr="00572C7B">
              <w:rPr>
                <w:rFonts w:ascii="Arial" w:eastAsia="Arial" w:hAnsi="Arial" w:cs="Arial"/>
                <w:lang w:val="en-US"/>
              </w:rPr>
              <w:t>+/-20º</w:t>
            </w:r>
          </w:p>
        </w:tc>
        <w:tc>
          <w:tcPr>
            <w:tcW w:w="1701" w:type="dxa"/>
            <w:tcBorders>
              <w:top w:val="single" w:sz="6" w:space="0" w:color="000000"/>
            </w:tcBorders>
          </w:tcPr>
          <w:p w14:paraId="62ABD53C" w14:textId="77777777" w:rsidR="00572C7B" w:rsidRPr="00572C7B" w:rsidRDefault="00572C7B" w:rsidP="00572C7B">
            <w:pPr>
              <w:widowControl w:val="0"/>
              <w:autoSpaceDE w:val="0"/>
              <w:autoSpaceDN w:val="0"/>
              <w:spacing w:before="1"/>
              <w:jc w:val="both"/>
              <w:rPr>
                <w:rFonts w:ascii="Arial" w:eastAsia="Arial" w:hAnsi="Arial" w:cs="Arial"/>
                <w:lang w:val="en-US"/>
              </w:rPr>
            </w:pPr>
          </w:p>
          <w:p w14:paraId="752044FF" w14:textId="77777777" w:rsidR="00572C7B" w:rsidRPr="00572C7B" w:rsidRDefault="00572C7B" w:rsidP="00572C7B">
            <w:pPr>
              <w:widowControl w:val="0"/>
              <w:autoSpaceDE w:val="0"/>
              <w:autoSpaceDN w:val="0"/>
              <w:jc w:val="both"/>
              <w:rPr>
                <w:rFonts w:ascii="Arial" w:eastAsia="Arial" w:hAnsi="Arial" w:cs="Arial"/>
                <w:lang w:val="en-US"/>
              </w:rPr>
            </w:pPr>
            <w:r w:rsidRPr="00572C7B">
              <w:rPr>
                <w:rFonts w:ascii="Arial" w:eastAsia="Arial" w:hAnsi="Arial" w:cs="Arial"/>
                <w:lang w:val="en-US"/>
              </w:rPr>
              <w:t>20</w:t>
            </w:r>
          </w:p>
        </w:tc>
        <w:tc>
          <w:tcPr>
            <w:tcW w:w="1843" w:type="dxa"/>
            <w:tcBorders>
              <w:top w:val="single" w:sz="6" w:space="0" w:color="000000"/>
            </w:tcBorders>
          </w:tcPr>
          <w:p w14:paraId="7203E18C" w14:textId="77777777" w:rsidR="00572C7B" w:rsidRPr="00572C7B" w:rsidRDefault="00572C7B" w:rsidP="00572C7B">
            <w:pPr>
              <w:widowControl w:val="0"/>
              <w:autoSpaceDE w:val="0"/>
              <w:autoSpaceDN w:val="0"/>
              <w:spacing w:before="1"/>
              <w:jc w:val="both"/>
              <w:rPr>
                <w:rFonts w:ascii="Arial" w:eastAsia="Arial" w:hAnsi="Arial" w:cs="Arial"/>
                <w:lang w:val="en-US"/>
              </w:rPr>
            </w:pPr>
          </w:p>
          <w:p w14:paraId="19F09BE4" w14:textId="77777777" w:rsidR="00572C7B" w:rsidRPr="00572C7B" w:rsidRDefault="00572C7B" w:rsidP="00572C7B">
            <w:pPr>
              <w:widowControl w:val="0"/>
              <w:autoSpaceDE w:val="0"/>
              <w:autoSpaceDN w:val="0"/>
              <w:jc w:val="both"/>
              <w:rPr>
                <w:rFonts w:ascii="Arial" w:eastAsia="Arial" w:hAnsi="Arial" w:cs="Arial"/>
                <w:lang w:val="en-US"/>
              </w:rPr>
            </w:pPr>
            <w:r w:rsidRPr="00572C7B">
              <w:rPr>
                <w:rFonts w:ascii="Arial" w:eastAsia="Arial" w:hAnsi="Arial" w:cs="Arial"/>
                <w:lang w:val="en-US"/>
              </w:rPr>
              <w:t>26</w:t>
            </w:r>
          </w:p>
        </w:tc>
        <w:tc>
          <w:tcPr>
            <w:tcW w:w="1842" w:type="dxa"/>
            <w:tcBorders>
              <w:top w:val="single" w:sz="6" w:space="0" w:color="000000"/>
            </w:tcBorders>
          </w:tcPr>
          <w:p w14:paraId="3E994030" w14:textId="77777777" w:rsidR="00572C7B" w:rsidRPr="00572C7B" w:rsidRDefault="00572C7B" w:rsidP="00572C7B">
            <w:pPr>
              <w:widowControl w:val="0"/>
              <w:autoSpaceDE w:val="0"/>
              <w:autoSpaceDN w:val="0"/>
              <w:spacing w:before="1"/>
              <w:jc w:val="both"/>
              <w:rPr>
                <w:rFonts w:ascii="Arial" w:eastAsia="Arial" w:hAnsi="Arial" w:cs="Arial"/>
                <w:lang w:val="en-US"/>
              </w:rPr>
            </w:pPr>
          </w:p>
          <w:p w14:paraId="18403A6C" w14:textId="77777777" w:rsidR="00572C7B" w:rsidRPr="00572C7B" w:rsidRDefault="00572C7B" w:rsidP="00572C7B">
            <w:pPr>
              <w:widowControl w:val="0"/>
              <w:autoSpaceDE w:val="0"/>
              <w:autoSpaceDN w:val="0"/>
              <w:jc w:val="both"/>
              <w:rPr>
                <w:rFonts w:ascii="Arial" w:eastAsia="Arial" w:hAnsi="Arial" w:cs="Arial"/>
                <w:lang w:val="en-US"/>
              </w:rPr>
            </w:pPr>
            <w:r w:rsidRPr="00572C7B">
              <w:rPr>
                <w:rFonts w:ascii="Arial" w:eastAsia="Arial" w:hAnsi="Arial" w:cs="Arial"/>
                <w:lang w:val="en-US"/>
              </w:rPr>
              <w:t>26</w:t>
            </w:r>
          </w:p>
        </w:tc>
        <w:tc>
          <w:tcPr>
            <w:tcW w:w="1234" w:type="dxa"/>
            <w:vMerge w:val="restart"/>
            <w:tcBorders>
              <w:bottom w:val="nil"/>
              <w:right w:val="nil"/>
            </w:tcBorders>
          </w:tcPr>
          <w:p w14:paraId="730DF18F" w14:textId="77777777" w:rsidR="00572C7B" w:rsidRPr="00572C7B" w:rsidRDefault="00572C7B" w:rsidP="00572C7B">
            <w:pPr>
              <w:widowControl w:val="0"/>
              <w:autoSpaceDE w:val="0"/>
              <w:autoSpaceDN w:val="0"/>
              <w:jc w:val="both"/>
              <w:rPr>
                <w:rFonts w:ascii="Arial" w:eastAsia="Arial" w:hAnsi="Arial" w:cs="Arial"/>
                <w:lang w:val="en-US"/>
              </w:rPr>
            </w:pPr>
          </w:p>
        </w:tc>
      </w:tr>
      <w:tr w:rsidR="00572C7B" w:rsidRPr="00572C7B" w14:paraId="6DC87FCC" w14:textId="77777777" w:rsidTr="00572C7B">
        <w:trPr>
          <w:trHeight w:val="839"/>
        </w:trPr>
        <w:tc>
          <w:tcPr>
            <w:tcW w:w="25" w:type="dxa"/>
            <w:vMerge/>
            <w:tcBorders>
              <w:top w:val="nil"/>
              <w:left w:val="nil"/>
              <w:bottom w:val="nil"/>
            </w:tcBorders>
          </w:tcPr>
          <w:p w14:paraId="03B0AE5E" w14:textId="77777777" w:rsidR="00572C7B" w:rsidRPr="00572C7B" w:rsidRDefault="00572C7B" w:rsidP="00572C7B">
            <w:pPr>
              <w:jc w:val="both"/>
              <w:rPr>
                <w:rFonts w:ascii="Arial" w:eastAsiaTheme="minorEastAsia" w:hAnsi="Arial" w:cs="Arial"/>
              </w:rPr>
            </w:pPr>
          </w:p>
        </w:tc>
        <w:tc>
          <w:tcPr>
            <w:tcW w:w="1818" w:type="dxa"/>
          </w:tcPr>
          <w:p w14:paraId="2C1E0AB7" w14:textId="77777777" w:rsidR="00572C7B" w:rsidRPr="00572C7B" w:rsidRDefault="00572C7B" w:rsidP="00572C7B">
            <w:pPr>
              <w:widowControl w:val="0"/>
              <w:autoSpaceDE w:val="0"/>
              <w:autoSpaceDN w:val="0"/>
              <w:spacing w:before="6"/>
              <w:jc w:val="both"/>
              <w:rPr>
                <w:rFonts w:ascii="Arial" w:eastAsia="Arial" w:hAnsi="Arial" w:cs="Arial"/>
                <w:lang w:val="en-US"/>
              </w:rPr>
            </w:pPr>
          </w:p>
          <w:p w14:paraId="178DDBA9" w14:textId="77777777" w:rsidR="00572C7B" w:rsidRPr="00572C7B" w:rsidRDefault="00572C7B" w:rsidP="00572C7B">
            <w:pPr>
              <w:widowControl w:val="0"/>
              <w:autoSpaceDE w:val="0"/>
              <w:autoSpaceDN w:val="0"/>
              <w:jc w:val="both"/>
              <w:rPr>
                <w:rFonts w:ascii="Arial" w:eastAsia="Arial" w:hAnsi="Arial" w:cs="Arial"/>
                <w:lang w:val="en-US"/>
              </w:rPr>
            </w:pPr>
            <w:r w:rsidRPr="00572C7B">
              <w:rPr>
                <w:rFonts w:ascii="Arial" w:eastAsia="Arial" w:hAnsi="Arial" w:cs="Arial"/>
                <w:lang w:val="en-US"/>
              </w:rPr>
              <w:t>-15º</w:t>
            </w:r>
          </w:p>
        </w:tc>
        <w:tc>
          <w:tcPr>
            <w:tcW w:w="1843" w:type="dxa"/>
          </w:tcPr>
          <w:p w14:paraId="38309951" w14:textId="77777777" w:rsidR="00572C7B" w:rsidRPr="00572C7B" w:rsidRDefault="00572C7B" w:rsidP="00572C7B">
            <w:pPr>
              <w:widowControl w:val="0"/>
              <w:autoSpaceDE w:val="0"/>
              <w:autoSpaceDN w:val="0"/>
              <w:spacing w:before="6"/>
              <w:jc w:val="both"/>
              <w:rPr>
                <w:rFonts w:ascii="Arial" w:eastAsia="Arial" w:hAnsi="Arial" w:cs="Arial"/>
                <w:lang w:val="en-US"/>
              </w:rPr>
            </w:pPr>
          </w:p>
          <w:p w14:paraId="3B7697BC" w14:textId="77777777" w:rsidR="00572C7B" w:rsidRPr="00572C7B" w:rsidRDefault="00572C7B" w:rsidP="00572C7B">
            <w:pPr>
              <w:widowControl w:val="0"/>
              <w:autoSpaceDE w:val="0"/>
              <w:autoSpaceDN w:val="0"/>
              <w:jc w:val="both"/>
              <w:rPr>
                <w:rFonts w:ascii="Arial" w:eastAsia="Arial" w:hAnsi="Arial" w:cs="Arial"/>
                <w:lang w:val="en-US"/>
              </w:rPr>
            </w:pPr>
            <w:r w:rsidRPr="00572C7B">
              <w:rPr>
                <w:rFonts w:ascii="Arial" w:eastAsia="Arial" w:hAnsi="Arial" w:cs="Arial"/>
                <w:lang w:val="en-US"/>
              </w:rPr>
              <w:t>+/-20º</w:t>
            </w:r>
          </w:p>
        </w:tc>
        <w:tc>
          <w:tcPr>
            <w:tcW w:w="1701" w:type="dxa"/>
          </w:tcPr>
          <w:p w14:paraId="4FA7E2EF" w14:textId="77777777" w:rsidR="00572C7B" w:rsidRPr="00572C7B" w:rsidRDefault="00572C7B" w:rsidP="00572C7B">
            <w:pPr>
              <w:widowControl w:val="0"/>
              <w:autoSpaceDE w:val="0"/>
              <w:autoSpaceDN w:val="0"/>
              <w:spacing w:before="6"/>
              <w:jc w:val="both"/>
              <w:rPr>
                <w:rFonts w:ascii="Arial" w:eastAsia="Arial" w:hAnsi="Arial" w:cs="Arial"/>
                <w:lang w:val="en-US"/>
              </w:rPr>
            </w:pPr>
          </w:p>
          <w:p w14:paraId="76B9CA48" w14:textId="77777777" w:rsidR="00572C7B" w:rsidRPr="00572C7B" w:rsidRDefault="00572C7B" w:rsidP="00572C7B">
            <w:pPr>
              <w:widowControl w:val="0"/>
              <w:autoSpaceDE w:val="0"/>
              <w:autoSpaceDN w:val="0"/>
              <w:jc w:val="both"/>
              <w:rPr>
                <w:rFonts w:ascii="Arial" w:eastAsia="Arial" w:hAnsi="Arial" w:cs="Arial"/>
                <w:lang w:val="en-US"/>
              </w:rPr>
            </w:pPr>
            <w:r w:rsidRPr="00572C7B">
              <w:rPr>
                <w:rFonts w:ascii="Arial" w:eastAsia="Arial" w:hAnsi="Arial" w:cs="Arial"/>
                <w:lang w:val="en-US"/>
              </w:rPr>
              <w:t>7</w:t>
            </w:r>
          </w:p>
        </w:tc>
        <w:tc>
          <w:tcPr>
            <w:tcW w:w="1843" w:type="dxa"/>
          </w:tcPr>
          <w:p w14:paraId="509215BB" w14:textId="77777777" w:rsidR="00572C7B" w:rsidRPr="00572C7B" w:rsidRDefault="00572C7B" w:rsidP="00572C7B">
            <w:pPr>
              <w:widowControl w:val="0"/>
              <w:autoSpaceDE w:val="0"/>
              <w:autoSpaceDN w:val="0"/>
              <w:spacing w:before="6"/>
              <w:jc w:val="both"/>
              <w:rPr>
                <w:rFonts w:ascii="Arial" w:eastAsia="Arial" w:hAnsi="Arial" w:cs="Arial"/>
                <w:lang w:val="en-US"/>
              </w:rPr>
            </w:pPr>
          </w:p>
          <w:p w14:paraId="0F587E3A" w14:textId="77777777" w:rsidR="00572C7B" w:rsidRPr="00572C7B" w:rsidRDefault="00572C7B" w:rsidP="00572C7B">
            <w:pPr>
              <w:widowControl w:val="0"/>
              <w:autoSpaceDE w:val="0"/>
              <w:autoSpaceDN w:val="0"/>
              <w:jc w:val="both"/>
              <w:rPr>
                <w:rFonts w:ascii="Arial" w:eastAsia="Arial" w:hAnsi="Arial" w:cs="Arial"/>
                <w:lang w:val="en-US"/>
              </w:rPr>
            </w:pPr>
            <w:r w:rsidRPr="00572C7B">
              <w:rPr>
                <w:rFonts w:ascii="Arial" w:eastAsia="Arial" w:hAnsi="Arial" w:cs="Arial"/>
                <w:lang w:val="en-US"/>
              </w:rPr>
              <w:t>9</w:t>
            </w:r>
          </w:p>
        </w:tc>
        <w:tc>
          <w:tcPr>
            <w:tcW w:w="1842" w:type="dxa"/>
          </w:tcPr>
          <w:p w14:paraId="50EF41FF" w14:textId="77777777" w:rsidR="00572C7B" w:rsidRPr="00572C7B" w:rsidRDefault="00572C7B" w:rsidP="00572C7B">
            <w:pPr>
              <w:widowControl w:val="0"/>
              <w:autoSpaceDE w:val="0"/>
              <w:autoSpaceDN w:val="0"/>
              <w:spacing w:before="6"/>
              <w:jc w:val="both"/>
              <w:rPr>
                <w:rFonts w:ascii="Arial" w:eastAsia="Arial" w:hAnsi="Arial" w:cs="Arial"/>
                <w:lang w:val="en-US"/>
              </w:rPr>
            </w:pPr>
          </w:p>
          <w:p w14:paraId="05C3C60E" w14:textId="77777777" w:rsidR="00572C7B" w:rsidRPr="00572C7B" w:rsidRDefault="00572C7B" w:rsidP="00572C7B">
            <w:pPr>
              <w:widowControl w:val="0"/>
              <w:autoSpaceDE w:val="0"/>
              <w:autoSpaceDN w:val="0"/>
              <w:jc w:val="both"/>
              <w:rPr>
                <w:rFonts w:ascii="Arial" w:eastAsia="Arial" w:hAnsi="Arial" w:cs="Arial"/>
                <w:lang w:val="en-US"/>
              </w:rPr>
            </w:pPr>
            <w:r w:rsidRPr="00572C7B">
              <w:rPr>
                <w:rFonts w:ascii="Arial" w:eastAsia="Arial" w:hAnsi="Arial" w:cs="Arial"/>
                <w:lang w:val="en-US"/>
              </w:rPr>
              <w:t>9</w:t>
            </w:r>
          </w:p>
        </w:tc>
        <w:tc>
          <w:tcPr>
            <w:tcW w:w="1234" w:type="dxa"/>
            <w:vMerge/>
            <w:tcBorders>
              <w:top w:val="nil"/>
              <w:bottom w:val="nil"/>
              <w:right w:val="nil"/>
            </w:tcBorders>
          </w:tcPr>
          <w:p w14:paraId="4291C893" w14:textId="77777777" w:rsidR="00572C7B" w:rsidRPr="00572C7B" w:rsidRDefault="00572C7B" w:rsidP="00572C7B">
            <w:pPr>
              <w:jc w:val="both"/>
              <w:rPr>
                <w:rFonts w:ascii="Arial" w:eastAsiaTheme="minorEastAsia" w:hAnsi="Arial" w:cs="Arial"/>
              </w:rPr>
            </w:pPr>
          </w:p>
        </w:tc>
      </w:tr>
    </w:tbl>
    <w:p w14:paraId="3FDBB17E" w14:textId="77777777" w:rsidR="00572C7B" w:rsidRPr="00572C7B" w:rsidRDefault="00572C7B" w:rsidP="00572C7B">
      <w:pPr>
        <w:spacing w:after="0" w:line="269" w:lineRule="exact"/>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Tabela</w:t>
      </w:r>
      <w:r w:rsidRPr="00572C7B">
        <w:rPr>
          <w:rFonts w:ascii="Arial" w:eastAsia="Times New Roman" w:hAnsi="Arial" w:cs="Arial"/>
          <w:spacing w:val="-5"/>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2.</w:t>
      </w:r>
      <w:r w:rsidRPr="00572C7B">
        <w:rPr>
          <w:rFonts w:ascii="Arial" w:eastAsia="Times New Roman" w:hAnsi="Arial" w:cs="Arial"/>
          <w:spacing w:val="-3"/>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Intensidade</w:t>
      </w:r>
      <w:r w:rsidRPr="00572C7B">
        <w:rPr>
          <w:rFonts w:ascii="Arial" w:eastAsia="Times New Roman" w:hAnsi="Arial" w:cs="Arial"/>
          <w:spacing w:val="-4"/>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Luminosa</w:t>
      </w:r>
      <w:r w:rsidRPr="00572C7B">
        <w:rPr>
          <w:rFonts w:ascii="Arial" w:eastAsia="Times New Roman" w:hAnsi="Arial" w:cs="Arial"/>
          <w:spacing w:val="-5"/>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Mínima/Focos</w:t>
      </w:r>
      <w:r w:rsidRPr="00572C7B">
        <w:rPr>
          <w:rFonts w:ascii="Arial" w:eastAsia="Times New Roman" w:hAnsi="Arial" w:cs="Arial"/>
          <w:spacing w:val="-3"/>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Semafóricos</w:t>
      </w:r>
      <w:r w:rsidRPr="00572C7B">
        <w:rPr>
          <w:rFonts w:ascii="Arial" w:eastAsia="Times New Roman" w:hAnsi="Arial" w:cs="Arial"/>
          <w:spacing w:val="-3"/>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LED/Grupos</w:t>
      </w:r>
      <w:r w:rsidRPr="00572C7B">
        <w:rPr>
          <w:rFonts w:ascii="Arial" w:eastAsia="Times New Roman" w:hAnsi="Arial" w:cs="Arial"/>
          <w:spacing w:val="-2"/>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Focais</w:t>
      </w:r>
    </w:p>
    <w:p w14:paraId="6A34F654" w14:textId="77777777" w:rsidR="00572C7B" w:rsidRPr="00572C7B" w:rsidRDefault="00572C7B" w:rsidP="00572C7B">
      <w:pPr>
        <w:spacing w:before="144" w:after="0" w:line="240" w:lineRule="auto"/>
        <w:jc w:val="both"/>
        <w:rPr>
          <w:rFonts w:ascii="Arial" w:eastAsia="Times New Roman" w:hAnsi="Arial" w:cs="Arial"/>
          <w:kern w:val="0"/>
          <w:sz w:val="20"/>
          <w:szCs w:val="20"/>
          <w:lang w:eastAsia="pt-BR"/>
          <w14:ligatures w14:val="none"/>
        </w:rPr>
      </w:pPr>
    </w:p>
    <w:p w14:paraId="0CDAE044" w14:textId="77777777" w:rsidR="00572C7B" w:rsidRPr="00572C7B" w:rsidRDefault="00572C7B" w:rsidP="00572C7B">
      <w:pPr>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Veiculares</w:t>
      </w:r>
    </w:p>
    <w:p w14:paraId="43DA4BD2" w14:textId="77777777" w:rsidR="00572C7B" w:rsidRPr="00572C7B" w:rsidRDefault="00572C7B" w:rsidP="00572C7B">
      <w:pPr>
        <w:spacing w:after="0" w:line="240" w:lineRule="auto"/>
        <w:jc w:val="both"/>
        <w:rPr>
          <w:rFonts w:ascii="Arial" w:eastAsia="Times New Roman" w:hAnsi="Arial" w:cs="Arial"/>
          <w:kern w:val="0"/>
          <w:sz w:val="20"/>
          <w:szCs w:val="20"/>
          <w:lang w:eastAsia="pt-BR"/>
          <w14:ligatures w14:val="none"/>
        </w:rPr>
      </w:pPr>
    </w:p>
    <w:p w14:paraId="289B9D31" w14:textId="77777777" w:rsidR="00572C7B" w:rsidRPr="00572C7B" w:rsidRDefault="00572C7B" w:rsidP="00572C7B">
      <w:pPr>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A intensidade luminosa dos Focos Semafóricos LED dos Grupos Focais Pedestres deverá</w:t>
      </w:r>
      <w:r w:rsidRPr="00572C7B">
        <w:rPr>
          <w:rFonts w:ascii="Arial" w:eastAsia="Times New Roman" w:hAnsi="Arial" w:cs="Arial"/>
          <w:spacing w:val="-64"/>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ser</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igual</w:t>
      </w:r>
      <w:r w:rsidRPr="00572C7B">
        <w:rPr>
          <w:rFonts w:ascii="Arial" w:eastAsia="Times New Roman" w:hAnsi="Arial" w:cs="Arial"/>
          <w:spacing w:val="-3"/>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ou superior aos valores</w:t>
      </w:r>
      <w:r w:rsidRPr="00572C7B">
        <w:rPr>
          <w:rFonts w:ascii="Arial" w:eastAsia="Times New Roman" w:hAnsi="Arial" w:cs="Arial"/>
          <w:spacing w:val="-3"/>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mínimos definidos</w:t>
      </w:r>
      <w:r w:rsidRPr="00572C7B">
        <w:rPr>
          <w:rFonts w:ascii="Arial" w:eastAsia="Times New Roman" w:hAnsi="Arial" w:cs="Arial"/>
          <w:spacing w:val="-2"/>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na Tabela</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3.</w:t>
      </w:r>
    </w:p>
    <w:p w14:paraId="74EA3BD6" w14:textId="77777777" w:rsidR="00572C7B" w:rsidRPr="00572C7B" w:rsidRDefault="00572C7B" w:rsidP="00572C7B">
      <w:pPr>
        <w:spacing w:before="6" w:after="1" w:line="240" w:lineRule="auto"/>
        <w:jc w:val="both"/>
        <w:rPr>
          <w:rFonts w:ascii="Arial" w:eastAsia="Times New Roman" w:hAnsi="Arial" w:cs="Arial"/>
          <w:kern w:val="0"/>
          <w:sz w:val="20"/>
          <w:szCs w:val="20"/>
          <w:lang w:eastAsia="pt-BR"/>
          <w14:ligatures w14:val="none"/>
        </w:rPr>
      </w:pPr>
    </w:p>
    <w:tbl>
      <w:tblPr>
        <w:tblStyle w:val="TableNormal1"/>
        <w:tblW w:w="986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78"/>
        <w:gridCol w:w="2729"/>
        <w:gridCol w:w="1995"/>
        <w:gridCol w:w="2259"/>
      </w:tblGrid>
      <w:tr w:rsidR="00572C7B" w:rsidRPr="00572C7B" w14:paraId="29B97DBE" w14:textId="77777777" w:rsidTr="006D13FC">
        <w:trPr>
          <w:trHeight w:val="861"/>
        </w:trPr>
        <w:tc>
          <w:tcPr>
            <w:tcW w:w="5607" w:type="dxa"/>
            <w:gridSpan w:val="2"/>
            <w:shd w:val="clear" w:color="auto" w:fill="E6E6E6"/>
          </w:tcPr>
          <w:p w14:paraId="5906752E" w14:textId="77777777" w:rsidR="00572C7B" w:rsidRPr="00572C7B" w:rsidRDefault="00572C7B" w:rsidP="00572C7B">
            <w:pPr>
              <w:widowControl w:val="0"/>
              <w:autoSpaceDE w:val="0"/>
              <w:autoSpaceDN w:val="0"/>
              <w:spacing w:before="2"/>
              <w:jc w:val="both"/>
              <w:rPr>
                <w:rFonts w:ascii="Arial" w:eastAsia="Arial" w:hAnsi="Arial" w:cs="Arial"/>
              </w:rPr>
            </w:pPr>
          </w:p>
          <w:p w14:paraId="67CA4A0A" w14:textId="77777777" w:rsidR="00572C7B" w:rsidRPr="00572C7B" w:rsidRDefault="00572C7B" w:rsidP="00572C7B">
            <w:pPr>
              <w:widowControl w:val="0"/>
              <w:autoSpaceDE w:val="0"/>
              <w:autoSpaceDN w:val="0"/>
              <w:jc w:val="both"/>
              <w:rPr>
                <w:rFonts w:ascii="Arial" w:eastAsia="Arial" w:hAnsi="Arial" w:cs="Arial"/>
              </w:rPr>
            </w:pPr>
            <w:r w:rsidRPr="00572C7B">
              <w:rPr>
                <w:rFonts w:ascii="Arial" w:eastAsia="Arial" w:hAnsi="Arial" w:cs="Arial"/>
              </w:rPr>
              <w:t>Ângulo</w:t>
            </w:r>
            <w:r w:rsidRPr="00572C7B">
              <w:rPr>
                <w:rFonts w:ascii="Arial" w:eastAsia="Arial" w:hAnsi="Arial" w:cs="Arial"/>
                <w:spacing w:val="-2"/>
              </w:rPr>
              <w:t xml:space="preserve"> </w:t>
            </w:r>
            <w:r w:rsidRPr="00572C7B">
              <w:rPr>
                <w:rFonts w:ascii="Arial" w:eastAsia="Arial" w:hAnsi="Arial" w:cs="Arial"/>
              </w:rPr>
              <w:t>(em</w:t>
            </w:r>
            <w:r w:rsidRPr="00572C7B">
              <w:rPr>
                <w:rFonts w:ascii="Arial" w:eastAsia="Arial" w:hAnsi="Arial" w:cs="Arial"/>
                <w:spacing w:val="-1"/>
              </w:rPr>
              <w:t xml:space="preserve"> </w:t>
            </w:r>
            <w:r w:rsidRPr="00572C7B">
              <w:rPr>
                <w:rFonts w:ascii="Arial" w:eastAsia="Arial" w:hAnsi="Arial" w:cs="Arial"/>
              </w:rPr>
              <w:t>relação</w:t>
            </w:r>
            <w:r w:rsidRPr="00572C7B">
              <w:rPr>
                <w:rFonts w:ascii="Arial" w:eastAsia="Arial" w:hAnsi="Arial" w:cs="Arial"/>
                <w:spacing w:val="-3"/>
              </w:rPr>
              <w:t xml:space="preserve"> </w:t>
            </w:r>
            <w:r w:rsidRPr="00572C7B">
              <w:rPr>
                <w:rFonts w:ascii="Arial" w:eastAsia="Arial" w:hAnsi="Arial" w:cs="Arial"/>
              </w:rPr>
              <w:t>ao</w:t>
            </w:r>
            <w:r w:rsidRPr="00572C7B">
              <w:rPr>
                <w:rFonts w:ascii="Arial" w:eastAsia="Arial" w:hAnsi="Arial" w:cs="Arial"/>
                <w:spacing w:val="-2"/>
              </w:rPr>
              <w:t xml:space="preserve"> </w:t>
            </w:r>
            <w:r w:rsidRPr="00572C7B">
              <w:rPr>
                <w:rFonts w:ascii="Arial" w:eastAsia="Arial" w:hAnsi="Arial" w:cs="Arial"/>
              </w:rPr>
              <w:t>eixo</w:t>
            </w:r>
            <w:r w:rsidRPr="00572C7B">
              <w:rPr>
                <w:rFonts w:ascii="Arial" w:eastAsia="Arial" w:hAnsi="Arial" w:cs="Arial"/>
                <w:spacing w:val="1"/>
              </w:rPr>
              <w:t xml:space="preserve"> </w:t>
            </w:r>
            <w:r w:rsidRPr="00572C7B">
              <w:rPr>
                <w:rFonts w:ascii="Arial" w:eastAsia="Arial" w:hAnsi="Arial" w:cs="Arial"/>
              </w:rPr>
              <w:t>central)</w:t>
            </w:r>
          </w:p>
        </w:tc>
        <w:tc>
          <w:tcPr>
            <w:tcW w:w="4254" w:type="dxa"/>
            <w:gridSpan w:val="2"/>
            <w:shd w:val="clear" w:color="auto" w:fill="E6E6E6"/>
          </w:tcPr>
          <w:p w14:paraId="568743CA" w14:textId="77777777" w:rsidR="00572C7B" w:rsidRPr="00572C7B" w:rsidRDefault="00572C7B" w:rsidP="00572C7B">
            <w:pPr>
              <w:widowControl w:val="0"/>
              <w:autoSpaceDE w:val="0"/>
              <w:autoSpaceDN w:val="0"/>
              <w:spacing w:before="2"/>
              <w:jc w:val="both"/>
              <w:rPr>
                <w:rFonts w:ascii="Arial" w:eastAsia="Arial" w:hAnsi="Arial" w:cs="Arial"/>
              </w:rPr>
            </w:pPr>
          </w:p>
          <w:p w14:paraId="1E407447" w14:textId="77777777" w:rsidR="00572C7B" w:rsidRPr="00572C7B" w:rsidRDefault="00572C7B" w:rsidP="00572C7B">
            <w:pPr>
              <w:widowControl w:val="0"/>
              <w:autoSpaceDE w:val="0"/>
              <w:autoSpaceDN w:val="0"/>
              <w:jc w:val="both"/>
              <w:rPr>
                <w:rFonts w:ascii="Arial" w:eastAsia="Arial" w:hAnsi="Arial" w:cs="Arial"/>
                <w:lang w:val="en-US"/>
              </w:rPr>
            </w:pPr>
            <w:r w:rsidRPr="00572C7B">
              <w:rPr>
                <w:rFonts w:ascii="Arial" w:eastAsia="Arial" w:hAnsi="Arial" w:cs="Arial"/>
                <w:lang w:val="en-US"/>
              </w:rPr>
              <w:t>Intensidade</w:t>
            </w:r>
            <w:r w:rsidRPr="00572C7B">
              <w:rPr>
                <w:rFonts w:ascii="Arial" w:eastAsia="Arial" w:hAnsi="Arial" w:cs="Arial"/>
                <w:spacing w:val="-1"/>
                <w:lang w:val="en-US"/>
              </w:rPr>
              <w:t xml:space="preserve"> </w:t>
            </w:r>
            <w:r w:rsidRPr="00572C7B">
              <w:rPr>
                <w:rFonts w:ascii="Arial" w:eastAsia="Arial" w:hAnsi="Arial" w:cs="Arial"/>
                <w:lang w:val="en-US"/>
              </w:rPr>
              <w:t>Luminosa</w:t>
            </w:r>
          </w:p>
        </w:tc>
      </w:tr>
      <w:tr w:rsidR="00572C7B" w:rsidRPr="00572C7B" w14:paraId="57AE5FCC" w14:textId="77777777" w:rsidTr="006D13FC">
        <w:trPr>
          <w:trHeight w:val="580"/>
        </w:trPr>
        <w:tc>
          <w:tcPr>
            <w:tcW w:w="2878" w:type="dxa"/>
          </w:tcPr>
          <w:p w14:paraId="4C19B378" w14:textId="77777777" w:rsidR="00572C7B" w:rsidRPr="00572C7B" w:rsidRDefault="00572C7B" w:rsidP="00572C7B">
            <w:pPr>
              <w:widowControl w:val="0"/>
              <w:autoSpaceDE w:val="0"/>
              <w:autoSpaceDN w:val="0"/>
              <w:jc w:val="both"/>
              <w:rPr>
                <w:rFonts w:ascii="Arial" w:eastAsia="Arial" w:hAnsi="Arial" w:cs="Arial"/>
                <w:lang w:val="en-US"/>
              </w:rPr>
            </w:pPr>
            <w:r w:rsidRPr="00572C7B">
              <w:rPr>
                <w:rFonts w:ascii="Arial" w:eastAsia="Arial" w:hAnsi="Arial" w:cs="Arial"/>
                <w:lang w:val="en-US"/>
              </w:rPr>
              <w:t>Vertical</w:t>
            </w:r>
          </w:p>
        </w:tc>
        <w:tc>
          <w:tcPr>
            <w:tcW w:w="2729" w:type="dxa"/>
          </w:tcPr>
          <w:p w14:paraId="1106ED72" w14:textId="77777777" w:rsidR="00572C7B" w:rsidRPr="00572C7B" w:rsidRDefault="00572C7B" w:rsidP="00572C7B">
            <w:pPr>
              <w:widowControl w:val="0"/>
              <w:autoSpaceDE w:val="0"/>
              <w:autoSpaceDN w:val="0"/>
              <w:jc w:val="both"/>
              <w:rPr>
                <w:rFonts w:ascii="Arial" w:eastAsia="Arial" w:hAnsi="Arial" w:cs="Arial"/>
                <w:lang w:val="en-US"/>
              </w:rPr>
            </w:pPr>
            <w:r w:rsidRPr="00572C7B">
              <w:rPr>
                <w:rFonts w:ascii="Arial" w:eastAsia="Arial" w:hAnsi="Arial" w:cs="Arial"/>
                <w:lang w:val="en-US"/>
              </w:rPr>
              <w:t>Horizontal</w:t>
            </w:r>
          </w:p>
        </w:tc>
        <w:tc>
          <w:tcPr>
            <w:tcW w:w="1995" w:type="dxa"/>
          </w:tcPr>
          <w:p w14:paraId="51CFE2A3" w14:textId="77777777" w:rsidR="00572C7B" w:rsidRPr="00572C7B" w:rsidRDefault="00572C7B" w:rsidP="00572C7B">
            <w:pPr>
              <w:widowControl w:val="0"/>
              <w:autoSpaceDE w:val="0"/>
              <w:autoSpaceDN w:val="0"/>
              <w:jc w:val="both"/>
              <w:rPr>
                <w:rFonts w:ascii="Arial" w:eastAsia="Arial" w:hAnsi="Arial" w:cs="Arial"/>
                <w:lang w:val="en-US"/>
              </w:rPr>
            </w:pPr>
            <w:r w:rsidRPr="00572C7B">
              <w:rPr>
                <w:rFonts w:ascii="Arial" w:eastAsia="Arial" w:hAnsi="Arial" w:cs="Arial"/>
                <w:lang w:val="en-US"/>
              </w:rPr>
              <w:t>Vermelho</w:t>
            </w:r>
          </w:p>
        </w:tc>
        <w:tc>
          <w:tcPr>
            <w:tcW w:w="2259" w:type="dxa"/>
          </w:tcPr>
          <w:p w14:paraId="2F367835" w14:textId="77777777" w:rsidR="00572C7B" w:rsidRPr="00572C7B" w:rsidRDefault="00572C7B" w:rsidP="00572C7B">
            <w:pPr>
              <w:widowControl w:val="0"/>
              <w:autoSpaceDE w:val="0"/>
              <w:autoSpaceDN w:val="0"/>
              <w:jc w:val="both"/>
              <w:rPr>
                <w:rFonts w:ascii="Arial" w:eastAsia="Arial" w:hAnsi="Arial" w:cs="Arial"/>
                <w:lang w:val="en-US"/>
              </w:rPr>
            </w:pPr>
            <w:r w:rsidRPr="00572C7B">
              <w:rPr>
                <w:rFonts w:ascii="Arial" w:eastAsia="Arial" w:hAnsi="Arial" w:cs="Arial"/>
                <w:lang w:val="en-US"/>
              </w:rPr>
              <w:t>Verde</w:t>
            </w:r>
          </w:p>
        </w:tc>
      </w:tr>
      <w:tr w:rsidR="00572C7B" w:rsidRPr="00572C7B" w14:paraId="5926BD80" w14:textId="77777777" w:rsidTr="006D13FC">
        <w:trPr>
          <w:trHeight w:val="575"/>
        </w:trPr>
        <w:tc>
          <w:tcPr>
            <w:tcW w:w="2878" w:type="dxa"/>
            <w:vMerge w:val="restart"/>
          </w:tcPr>
          <w:p w14:paraId="579DE714" w14:textId="77777777" w:rsidR="00572C7B" w:rsidRPr="00572C7B" w:rsidRDefault="00572C7B" w:rsidP="00572C7B">
            <w:pPr>
              <w:widowControl w:val="0"/>
              <w:autoSpaceDE w:val="0"/>
              <w:autoSpaceDN w:val="0"/>
              <w:jc w:val="both"/>
              <w:rPr>
                <w:rFonts w:ascii="Arial" w:eastAsia="Arial" w:hAnsi="Arial" w:cs="Arial"/>
                <w:lang w:val="en-US"/>
              </w:rPr>
            </w:pPr>
          </w:p>
          <w:p w14:paraId="5FB6DF87" w14:textId="77777777" w:rsidR="00572C7B" w:rsidRPr="00572C7B" w:rsidRDefault="00572C7B" w:rsidP="00572C7B">
            <w:pPr>
              <w:widowControl w:val="0"/>
              <w:autoSpaceDE w:val="0"/>
              <w:autoSpaceDN w:val="0"/>
              <w:jc w:val="both"/>
              <w:rPr>
                <w:rFonts w:ascii="Arial" w:eastAsia="Arial" w:hAnsi="Arial" w:cs="Arial"/>
                <w:lang w:val="en-US"/>
              </w:rPr>
            </w:pPr>
          </w:p>
          <w:p w14:paraId="05AA2227" w14:textId="77777777" w:rsidR="00572C7B" w:rsidRPr="00572C7B" w:rsidRDefault="00572C7B" w:rsidP="00572C7B">
            <w:pPr>
              <w:widowControl w:val="0"/>
              <w:autoSpaceDE w:val="0"/>
              <w:autoSpaceDN w:val="0"/>
              <w:spacing w:before="1"/>
              <w:jc w:val="both"/>
              <w:rPr>
                <w:rFonts w:ascii="Arial" w:eastAsia="Arial" w:hAnsi="Arial" w:cs="Arial"/>
                <w:lang w:val="en-US"/>
              </w:rPr>
            </w:pPr>
            <w:r w:rsidRPr="00572C7B">
              <w:rPr>
                <w:rFonts w:ascii="Arial" w:eastAsia="Arial" w:hAnsi="Arial" w:cs="Arial"/>
                <w:lang w:val="en-US"/>
              </w:rPr>
              <w:t>-5º</w:t>
            </w:r>
          </w:p>
        </w:tc>
        <w:tc>
          <w:tcPr>
            <w:tcW w:w="2729" w:type="dxa"/>
          </w:tcPr>
          <w:p w14:paraId="6AECD90E" w14:textId="77777777" w:rsidR="00572C7B" w:rsidRPr="00572C7B" w:rsidRDefault="00572C7B" w:rsidP="00572C7B">
            <w:pPr>
              <w:widowControl w:val="0"/>
              <w:autoSpaceDE w:val="0"/>
              <w:autoSpaceDN w:val="0"/>
              <w:jc w:val="both"/>
              <w:rPr>
                <w:rFonts w:ascii="Arial" w:eastAsia="Arial" w:hAnsi="Arial" w:cs="Arial"/>
                <w:lang w:val="en-US"/>
              </w:rPr>
            </w:pPr>
            <w:r w:rsidRPr="00572C7B">
              <w:rPr>
                <w:rFonts w:ascii="Arial" w:eastAsia="Arial" w:hAnsi="Arial" w:cs="Arial"/>
                <w:lang w:val="en-US"/>
              </w:rPr>
              <w:t>0º</w:t>
            </w:r>
          </w:p>
        </w:tc>
        <w:tc>
          <w:tcPr>
            <w:tcW w:w="1995" w:type="dxa"/>
          </w:tcPr>
          <w:p w14:paraId="1B4FD258" w14:textId="77777777" w:rsidR="00572C7B" w:rsidRPr="00572C7B" w:rsidRDefault="00572C7B" w:rsidP="00572C7B">
            <w:pPr>
              <w:widowControl w:val="0"/>
              <w:autoSpaceDE w:val="0"/>
              <w:autoSpaceDN w:val="0"/>
              <w:jc w:val="both"/>
              <w:rPr>
                <w:rFonts w:ascii="Arial" w:eastAsia="Arial" w:hAnsi="Arial" w:cs="Arial"/>
                <w:lang w:val="en-US"/>
              </w:rPr>
            </w:pPr>
            <w:r w:rsidRPr="00572C7B">
              <w:rPr>
                <w:rFonts w:ascii="Arial" w:eastAsia="Arial" w:hAnsi="Arial" w:cs="Arial"/>
                <w:lang w:val="en-US"/>
              </w:rPr>
              <w:t>80</w:t>
            </w:r>
          </w:p>
        </w:tc>
        <w:tc>
          <w:tcPr>
            <w:tcW w:w="2259" w:type="dxa"/>
          </w:tcPr>
          <w:p w14:paraId="60452EF1" w14:textId="77777777" w:rsidR="00572C7B" w:rsidRPr="00572C7B" w:rsidRDefault="00572C7B" w:rsidP="00572C7B">
            <w:pPr>
              <w:widowControl w:val="0"/>
              <w:autoSpaceDE w:val="0"/>
              <w:autoSpaceDN w:val="0"/>
              <w:jc w:val="both"/>
              <w:rPr>
                <w:rFonts w:ascii="Arial" w:eastAsia="Arial" w:hAnsi="Arial" w:cs="Arial"/>
                <w:lang w:val="en-US"/>
              </w:rPr>
            </w:pPr>
            <w:r w:rsidRPr="00572C7B">
              <w:rPr>
                <w:rFonts w:ascii="Arial" w:eastAsia="Arial" w:hAnsi="Arial" w:cs="Arial"/>
                <w:lang w:val="en-US"/>
              </w:rPr>
              <w:t>40</w:t>
            </w:r>
          </w:p>
        </w:tc>
      </w:tr>
      <w:tr w:rsidR="00572C7B" w:rsidRPr="00572C7B" w14:paraId="595A1B77" w14:textId="77777777" w:rsidTr="006D13FC">
        <w:trPr>
          <w:trHeight w:val="582"/>
        </w:trPr>
        <w:tc>
          <w:tcPr>
            <w:tcW w:w="2878" w:type="dxa"/>
            <w:vMerge/>
            <w:tcBorders>
              <w:top w:val="nil"/>
            </w:tcBorders>
          </w:tcPr>
          <w:p w14:paraId="3E40AB32" w14:textId="77777777" w:rsidR="00572C7B" w:rsidRPr="00572C7B" w:rsidRDefault="00572C7B" w:rsidP="00572C7B">
            <w:pPr>
              <w:jc w:val="both"/>
              <w:rPr>
                <w:rFonts w:ascii="Arial" w:eastAsiaTheme="minorEastAsia" w:hAnsi="Arial" w:cs="Arial"/>
              </w:rPr>
            </w:pPr>
          </w:p>
        </w:tc>
        <w:tc>
          <w:tcPr>
            <w:tcW w:w="2729" w:type="dxa"/>
          </w:tcPr>
          <w:p w14:paraId="51F472E2" w14:textId="77777777" w:rsidR="00572C7B" w:rsidRPr="00572C7B" w:rsidRDefault="00572C7B" w:rsidP="00572C7B">
            <w:pPr>
              <w:widowControl w:val="0"/>
              <w:autoSpaceDE w:val="0"/>
              <w:autoSpaceDN w:val="0"/>
              <w:spacing w:line="248" w:lineRule="exact"/>
              <w:jc w:val="both"/>
              <w:rPr>
                <w:rFonts w:ascii="Arial" w:eastAsia="Arial" w:hAnsi="Arial" w:cs="Arial"/>
                <w:lang w:val="en-US"/>
              </w:rPr>
            </w:pPr>
            <w:r w:rsidRPr="00572C7B">
              <w:rPr>
                <w:rFonts w:ascii="Arial" w:eastAsia="Arial" w:hAnsi="Arial" w:cs="Arial"/>
                <w:lang w:val="en-US"/>
              </w:rPr>
              <w:t>+/-15º</w:t>
            </w:r>
          </w:p>
        </w:tc>
        <w:tc>
          <w:tcPr>
            <w:tcW w:w="1995" w:type="dxa"/>
          </w:tcPr>
          <w:p w14:paraId="29E81A26" w14:textId="77777777" w:rsidR="00572C7B" w:rsidRPr="00572C7B" w:rsidRDefault="00572C7B" w:rsidP="00572C7B">
            <w:pPr>
              <w:widowControl w:val="0"/>
              <w:autoSpaceDE w:val="0"/>
              <w:autoSpaceDN w:val="0"/>
              <w:spacing w:line="248" w:lineRule="exact"/>
              <w:jc w:val="both"/>
              <w:rPr>
                <w:rFonts w:ascii="Arial" w:eastAsia="Arial" w:hAnsi="Arial" w:cs="Arial"/>
                <w:lang w:val="en-US"/>
              </w:rPr>
            </w:pPr>
            <w:r w:rsidRPr="00572C7B">
              <w:rPr>
                <w:rFonts w:ascii="Arial" w:eastAsia="Arial" w:hAnsi="Arial" w:cs="Arial"/>
                <w:lang w:val="en-US"/>
              </w:rPr>
              <w:t>40</w:t>
            </w:r>
          </w:p>
        </w:tc>
        <w:tc>
          <w:tcPr>
            <w:tcW w:w="2259" w:type="dxa"/>
          </w:tcPr>
          <w:p w14:paraId="483FF9AC" w14:textId="77777777" w:rsidR="00572C7B" w:rsidRPr="00572C7B" w:rsidRDefault="00572C7B" w:rsidP="00572C7B">
            <w:pPr>
              <w:widowControl w:val="0"/>
              <w:autoSpaceDE w:val="0"/>
              <w:autoSpaceDN w:val="0"/>
              <w:spacing w:line="248" w:lineRule="exact"/>
              <w:jc w:val="both"/>
              <w:rPr>
                <w:rFonts w:ascii="Arial" w:eastAsia="Arial" w:hAnsi="Arial" w:cs="Arial"/>
                <w:lang w:val="en-US"/>
              </w:rPr>
            </w:pPr>
            <w:r w:rsidRPr="00572C7B">
              <w:rPr>
                <w:rFonts w:ascii="Arial" w:eastAsia="Arial" w:hAnsi="Arial" w:cs="Arial"/>
                <w:lang w:val="en-US"/>
              </w:rPr>
              <w:t>20</w:t>
            </w:r>
          </w:p>
        </w:tc>
      </w:tr>
      <w:tr w:rsidR="00572C7B" w:rsidRPr="00572C7B" w14:paraId="6DDC7F36" w14:textId="77777777" w:rsidTr="006D13FC">
        <w:trPr>
          <w:trHeight w:val="580"/>
        </w:trPr>
        <w:tc>
          <w:tcPr>
            <w:tcW w:w="2878" w:type="dxa"/>
            <w:vMerge/>
            <w:tcBorders>
              <w:top w:val="nil"/>
            </w:tcBorders>
          </w:tcPr>
          <w:p w14:paraId="70DC9838" w14:textId="77777777" w:rsidR="00572C7B" w:rsidRPr="00572C7B" w:rsidRDefault="00572C7B" w:rsidP="00572C7B">
            <w:pPr>
              <w:jc w:val="both"/>
              <w:rPr>
                <w:rFonts w:ascii="Arial" w:eastAsiaTheme="minorEastAsia" w:hAnsi="Arial" w:cs="Arial"/>
              </w:rPr>
            </w:pPr>
          </w:p>
        </w:tc>
        <w:tc>
          <w:tcPr>
            <w:tcW w:w="2729" w:type="dxa"/>
          </w:tcPr>
          <w:p w14:paraId="59C87D13" w14:textId="77777777" w:rsidR="00572C7B" w:rsidRPr="00572C7B" w:rsidRDefault="00572C7B" w:rsidP="00572C7B">
            <w:pPr>
              <w:widowControl w:val="0"/>
              <w:autoSpaceDE w:val="0"/>
              <w:autoSpaceDN w:val="0"/>
              <w:jc w:val="both"/>
              <w:rPr>
                <w:rFonts w:ascii="Arial" w:eastAsia="Arial" w:hAnsi="Arial" w:cs="Arial"/>
                <w:lang w:val="en-US"/>
              </w:rPr>
            </w:pPr>
            <w:r w:rsidRPr="00572C7B">
              <w:rPr>
                <w:rFonts w:ascii="Arial" w:eastAsia="Arial" w:hAnsi="Arial" w:cs="Arial"/>
                <w:lang w:val="en-US"/>
              </w:rPr>
              <w:t>+/-25º</w:t>
            </w:r>
          </w:p>
        </w:tc>
        <w:tc>
          <w:tcPr>
            <w:tcW w:w="1995" w:type="dxa"/>
          </w:tcPr>
          <w:p w14:paraId="7B732EEB" w14:textId="77777777" w:rsidR="00572C7B" w:rsidRPr="00572C7B" w:rsidRDefault="00572C7B" w:rsidP="00572C7B">
            <w:pPr>
              <w:widowControl w:val="0"/>
              <w:autoSpaceDE w:val="0"/>
              <w:autoSpaceDN w:val="0"/>
              <w:jc w:val="both"/>
              <w:rPr>
                <w:rFonts w:ascii="Arial" w:eastAsia="Arial" w:hAnsi="Arial" w:cs="Arial"/>
                <w:lang w:val="en-US"/>
              </w:rPr>
            </w:pPr>
            <w:r w:rsidRPr="00572C7B">
              <w:rPr>
                <w:rFonts w:ascii="Arial" w:eastAsia="Arial" w:hAnsi="Arial" w:cs="Arial"/>
                <w:lang w:val="en-US"/>
              </w:rPr>
              <w:t>20</w:t>
            </w:r>
          </w:p>
        </w:tc>
        <w:tc>
          <w:tcPr>
            <w:tcW w:w="2259" w:type="dxa"/>
          </w:tcPr>
          <w:p w14:paraId="0CDBF897" w14:textId="77777777" w:rsidR="00572C7B" w:rsidRPr="00572C7B" w:rsidRDefault="00572C7B" w:rsidP="00572C7B">
            <w:pPr>
              <w:widowControl w:val="0"/>
              <w:autoSpaceDE w:val="0"/>
              <w:autoSpaceDN w:val="0"/>
              <w:jc w:val="both"/>
              <w:rPr>
                <w:rFonts w:ascii="Arial" w:eastAsia="Arial" w:hAnsi="Arial" w:cs="Arial"/>
                <w:lang w:val="en-US"/>
              </w:rPr>
            </w:pPr>
            <w:r w:rsidRPr="00572C7B">
              <w:rPr>
                <w:rFonts w:ascii="Arial" w:eastAsia="Arial" w:hAnsi="Arial" w:cs="Arial"/>
                <w:lang w:val="en-US"/>
              </w:rPr>
              <w:t>10</w:t>
            </w:r>
          </w:p>
        </w:tc>
      </w:tr>
    </w:tbl>
    <w:p w14:paraId="3F0929F6" w14:textId="77777777" w:rsidR="00572C7B" w:rsidRPr="00572C7B" w:rsidRDefault="00572C7B" w:rsidP="00572C7B">
      <w:pPr>
        <w:spacing w:after="0" w:line="240" w:lineRule="auto"/>
        <w:jc w:val="both"/>
        <w:rPr>
          <w:rFonts w:ascii="Arial" w:eastAsia="Times New Roman" w:hAnsi="Arial" w:cs="Arial"/>
          <w:kern w:val="0"/>
          <w:sz w:val="20"/>
          <w:szCs w:val="20"/>
          <w:lang w:eastAsia="pt-BR"/>
          <w14:ligatures w14:val="none"/>
        </w:rPr>
      </w:pPr>
    </w:p>
    <w:p w14:paraId="5D9B9935" w14:textId="77777777" w:rsidR="00572C7B" w:rsidRPr="00572C7B" w:rsidRDefault="00572C7B" w:rsidP="00572C7B">
      <w:pPr>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Tabela</w:t>
      </w:r>
      <w:r w:rsidRPr="00572C7B">
        <w:rPr>
          <w:rFonts w:ascii="Arial" w:eastAsia="Times New Roman" w:hAnsi="Arial" w:cs="Arial"/>
          <w:spacing w:val="-5"/>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3.</w:t>
      </w:r>
      <w:r w:rsidRPr="00572C7B">
        <w:rPr>
          <w:rFonts w:ascii="Arial" w:eastAsia="Times New Roman" w:hAnsi="Arial" w:cs="Arial"/>
          <w:spacing w:val="-2"/>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Intensidade</w:t>
      </w:r>
      <w:r w:rsidRPr="00572C7B">
        <w:rPr>
          <w:rFonts w:ascii="Arial" w:eastAsia="Times New Roman" w:hAnsi="Arial" w:cs="Arial"/>
          <w:spacing w:val="-5"/>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de</w:t>
      </w:r>
      <w:r w:rsidRPr="00572C7B">
        <w:rPr>
          <w:rFonts w:ascii="Arial" w:eastAsia="Times New Roman" w:hAnsi="Arial" w:cs="Arial"/>
          <w:spacing w:val="-2"/>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Luminosa</w:t>
      </w:r>
      <w:r w:rsidRPr="00572C7B">
        <w:rPr>
          <w:rFonts w:ascii="Arial" w:eastAsia="Times New Roman" w:hAnsi="Arial" w:cs="Arial"/>
          <w:spacing w:val="-5"/>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Mínima/Focos</w:t>
      </w:r>
      <w:r w:rsidRPr="00572C7B">
        <w:rPr>
          <w:rFonts w:ascii="Arial" w:eastAsia="Times New Roman" w:hAnsi="Arial" w:cs="Arial"/>
          <w:spacing w:val="-2"/>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Semafóricos</w:t>
      </w:r>
      <w:r w:rsidRPr="00572C7B">
        <w:rPr>
          <w:rFonts w:ascii="Arial" w:eastAsia="Times New Roman" w:hAnsi="Arial" w:cs="Arial"/>
          <w:spacing w:val="-5"/>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LED/Grupos</w:t>
      </w:r>
      <w:r w:rsidRPr="00572C7B">
        <w:rPr>
          <w:rFonts w:ascii="Arial" w:eastAsia="Times New Roman" w:hAnsi="Arial" w:cs="Arial"/>
          <w:spacing w:val="-2"/>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Focais</w:t>
      </w:r>
    </w:p>
    <w:p w14:paraId="3551741A" w14:textId="77777777" w:rsidR="00572C7B" w:rsidRPr="00572C7B" w:rsidRDefault="00572C7B" w:rsidP="00572C7B">
      <w:pPr>
        <w:spacing w:after="0" w:line="240" w:lineRule="auto"/>
        <w:jc w:val="both"/>
        <w:rPr>
          <w:rFonts w:ascii="Arial" w:eastAsia="Times New Roman" w:hAnsi="Arial" w:cs="Arial"/>
          <w:kern w:val="0"/>
          <w:sz w:val="20"/>
          <w:szCs w:val="20"/>
          <w:lang w:eastAsia="pt-BR"/>
          <w14:ligatures w14:val="none"/>
        </w:rPr>
      </w:pPr>
    </w:p>
    <w:p w14:paraId="10DFC7DD" w14:textId="77777777" w:rsidR="00572C7B" w:rsidRPr="00572C7B" w:rsidRDefault="00572C7B" w:rsidP="00572C7B">
      <w:pPr>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Pedestres</w:t>
      </w:r>
    </w:p>
    <w:p w14:paraId="74032886" w14:textId="77777777" w:rsidR="00572C7B" w:rsidRPr="00572C7B" w:rsidRDefault="00572C7B" w:rsidP="00572C7B">
      <w:pPr>
        <w:spacing w:after="0" w:line="240" w:lineRule="auto"/>
        <w:jc w:val="both"/>
        <w:rPr>
          <w:rFonts w:ascii="Arial" w:eastAsia="Times New Roman" w:hAnsi="Arial" w:cs="Arial"/>
          <w:kern w:val="0"/>
          <w:sz w:val="20"/>
          <w:szCs w:val="20"/>
          <w:lang w:eastAsia="pt-BR"/>
          <w14:ligatures w14:val="none"/>
        </w:rPr>
      </w:pPr>
    </w:p>
    <w:p w14:paraId="38368235" w14:textId="77777777" w:rsidR="00572C7B" w:rsidRPr="00572C7B" w:rsidRDefault="00572C7B" w:rsidP="00572C7B">
      <w:pPr>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Os comprimentos de onda de luz dos Focos Semafóricos LED deverão obedecer aos</w:t>
      </w:r>
      <w:r w:rsidRPr="00572C7B">
        <w:rPr>
          <w:rFonts w:ascii="Arial" w:eastAsia="Times New Roman" w:hAnsi="Arial" w:cs="Arial"/>
          <w:spacing w:val="-64"/>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intervalos</w:t>
      </w:r>
      <w:r w:rsidRPr="00572C7B">
        <w:rPr>
          <w:rFonts w:ascii="Arial" w:eastAsia="Times New Roman" w:hAnsi="Arial" w:cs="Arial"/>
          <w:spacing w:val="-3"/>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especificados na Tabela</w:t>
      </w:r>
      <w:r w:rsidRPr="00572C7B">
        <w:rPr>
          <w:rFonts w:ascii="Arial" w:eastAsia="Times New Roman" w:hAnsi="Arial" w:cs="Arial"/>
          <w:spacing w:val="-2"/>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4.</w:t>
      </w:r>
    </w:p>
    <w:p w14:paraId="1E2E09E4" w14:textId="77777777" w:rsidR="00572C7B" w:rsidRPr="00572C7B" w:rsidRDefault="00572C7B" w:rsidP="00572C7B">
      <w:pPr>
        <w:spacing w:before="9" w:after="0" w:line="240" w:lineRule="auto"/>
        <w:jc w:val="both"/>
        <w:rPr>
          <w:rFonts w:ascii="Arial" w:eastAsia="Times New Roman" w:hAnsi="Arial" w:cs="Arial"/>
          <w:kern w:val="0"/>
          <w:sz w:val="20"/>
          <w:szCs w:val="20"/>
          <w:lang w:eastAsia="pt-BR"/>
          <w14:ligatures w14:val="none"/>
        </w:rPr>
      </w:pPr>
    </w:p>
    <w:tbl>
      <w:tblPr>
        <w:tblStyle w:val="TableNormal1"/>
        <w:tblW w:w="0" w:type="auto"/>
        <w:tblInd w:w="22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85"/>
        <w:gridCol w:w="2312"/>
        <w:gridCol w:w="1967"/>
      </w:tblGrid>
      <w:tr w:rsidR="00572C7B" w:rsidRPr="00572C7B" w14:paraId="4195063C" w14:textId="77777777" w:rsidTr="003E7D25">
        <w:trPr>
          <w:trHeight w:val="577"/>
        </w:trPr>
        <w:tc>
          <w:tcPr>
            <w:tcW w:w="1885" w:type="dxa"/>
            <w:vMerge w:val="restart"/>
            <w:shd w:val="clear" w:color="auto" w:fill="E6E6E6"/>
          </w:tcPr>
          <w:p w14:paraId="673E331D" w14:textId="77777777" w:rsidR="00572C7B" w:rsidRPr="00572C7B" w:rsidRDefault="00572C7B" w:rsidP="00572C7B">
            <w:pPr>
              <w:widowControl w:val="0"/>
              <w:autoSpaceDE w:val="0"/>
              <w:autoSpaceDN w:val="0"/>
              <w:jc w:val="both"/>
              <w:rPr>
                <w:rFonts w:ascii="Arial" w:eastAsia="Arial" w:hAnsi="Arial" w:cs="Arial"/>
              </w:rPr>
            </w:pPr>
          </w:p>
          <w:p w14:paraId="583BBDB8" w14:textId="77777777" w:rsidR="00572C7B" w:rsidRPr="00572C7B" w:rsidRDefault="00572C7B" w:rsidP="00572C7B">
            <w:pPr>
              <w:widowControl w:val="0"/>
              <w:autoSpaceDE w:val="0"/>
              <w:autoSpaceDN w:val="0"/>
              <w:spacing w:before="3"/>
              <w:jc w:val="both"/>
              <w:rPr>
                <w:rFonts w:ascii="Arial" w:eastAsia="Arial" w:hAnsi="Arial" w:cs="Arial"/>
              </w:rPr>
            </w:pPr>
          </w:p>
          <w:p w14:paraId="06EA220D" w14:textId="77777777" w:rsidR="00572C7B" w:rsidRPr="00572C7B" w:rsidRDefault="00572C7B" w:rsidP="00572C7B">
            <w:pPr>
              <w:widowControl w:val="0"/>
              <w:autoSpaceDE w:val="0"/>
              <w:autoSpaceDN w:val="0"/>
              <w:spacing w:before="1"/>
              <w:jc w:val="both"/>
              <w:rPr>
                <w:rFonts w:ascii="Arial" w:eastAsia="Arial" w:hAnsi="Arial" w:cs="Arial"/>
                <w:lang w:val="en-US"/>
              </w:rPr>
            </w:pPr>
            <w:r w:rsidRPr="00572C7B">
              <w:rPr>
                <w:rFonts w:ascii="Arial" w:eastAsia="Arial" w:hAnsi="Arial" w:cs="Arial"/>
                <w:lang w:val="en-US"/>
              </w:rPr>
              <w:t>Cor</w:t>
            </w:r>
          </w:p>
        </w:tc>
        <w:tc>
          <w:tcPr>
            <w:tcW w:w="4279" w:type="dxa"/>
            <w:gridSpan w:val="2"/>
            <w:shd w:val="clear" w:color="auto" w:fill="E6E6E6"/>
          </w:tcPr>
          <w:p w14:paraId="5F28F6E8" w14:textId="77777777" w:rsidR="00572C7B" w:rsidRPr="00572C7B" w:rsidRDefault="00572C7B" w:rsidP="00572C7B">
            <w:pPr>
              <w:widowControl w:val="0"/>
              <w:autoSpaceDE w:val="0"/>
              <w:autoSpaceDN w:val="0"/>
              <w:jc w:val="both"/>
              <w:rPr>
                <w:rFonts w:ascii="Arial" w:eastAsia="Arial" w:hAnsi="Arial" w:cs="Arial"/>
              </w:rPr>
            </w:pPr>
            <w:r w:rsidRPr="00572C7B">
              <w:rPr>
                <w:rFonts w:ascii="Arial" w:eastAsia="Arial" w:hAnsi="Arial" w:cs="Arial"/>
              </w:rPr>
              <w:t>Comprimento</w:t>
            </w:r>
            <w:r w:rsidRPr="00572C7B">
              <w:rPr>
                <w:rFonts w:ascii="Arial" w:eastAsia="Arial" w:hAnsi="Arial" w:cs="Arial"/>
                <w:spacing w:val="-2"/>
              </w:rPr>
              <w:t xml:space="preserve"> </w:t>
            </w:r>
            <w:r w:rsidRPr="00572C7B">
              <w:rPr>
                <w:rFonts w:ascii="Arial" w:eastAsia="Arial" w:hAnsi="Arial" w:cs="Arial"/>
              </w:rPr>
              <w:t>de</w:t>
            </w:r>
            <w:r w:rsidRPr="00572C7B">
              <w:rPr>
                <w:rFonts w:ascii="Arial" w:eastAsia="Arial" w:hAnsi="Arial" w:cs="Arial"/>
                <w:spacing w:val="-2"/>
              </w:rPr>
              <w:t xml:space="preserve"> </w:t>
            </w:r>
            <w:r w:rsidRPr="00572C7B">
              <w:rPr>
                <w:rFonts w:ascii="Arial" w:eastAsia="Arial" w:hAnsi="Arial" w:cs="Arial"/>
              </w:rPr>
              <w:t>Onda</w:t>
            </w:r>
            <w:r w:rsidRPr="00572C7B">
              <w:rPr>
                <w:rFonts w:ascii="Arial" w:eastAsia="Arial" w:hAnsi="Arial" w:cs="Arial"/>
                <w:spacing w:val="-1"/>
              </w:rPr>
              <w:t xml:space="preserve"> </w:t>
            </w:r>
            <w:r w:rsidRPr="00572C7B">
              <w:rPr>
                <w:rFonts w:ascii="Arial" w:eastAsia="Arial" w:hAnsi="Arial" w:cs="Arial"/>
              </w:rPr>
              <w:t>(</w:t>
            </w:r>
            <w:r w:rsidRPr="00572C7B">
              <w:rPr>
                <w:rFonts w:ascii="Arial" w:eastAsia="Arial" w:hAnsi="Arial" w:cs="Arial"/>
                <w:lang w:val="en-US"/>
              </w:rPr>
              <w:t>λ</w:t>
            </w:r>
            <w:r w:rsidRPr="00572C7B">
              <w:rPr>
                <w:rFonts w:ascii="Arial" w:eastAsia="Arial" w:hAnsi="Arial" w:cs="Arial"/>
              </w:rPr>
              <w:t>–nm)</w:t>
            </w:r>
          </w:p>
        </w:tc>
      </w:tr>
      <w:tr w:rsidR="00572C7B" w:rsidRPr="00572C7B" w14:paraId="16982FD3" w14:textId="77777777" w:rsidTr="003E7D25">
        <w:trPr>
          <w:trHeight w:val="580"/>
        </w:trPr>
        <w:tc>
          <w:tcPr>
            <w:tcW w:w="1885" w:type="dxa"/>
            <w:vMerge/>
            <w:tcBorders>
              <w:top w:val="nil"/>
            </w:tcBorders>
            <w:shd w:val="clear" w:color="auto" w:fill="E6E6E6"/>
          </w:tcPr>
          <w:p w14:paraId="0D1D117A" w14:textId="77777777" w:rsidR="00572C7B" w:rsidRPr="00572C7B" w:rsidRDefault="00572C7B" w:rsidP="00572C7B">
            <w:pPr>
              <w:jc w:val="both"/>
              <w:rPr>
                <w:rFonts w:ascii="Arial" w:eastAsiaTheme="minorEastAsia" w:hAnsi="Arial" w:cs="Arial"/>
              </w:rPr>
            </w:pPr>
          </w:p>
        </w:tc>
        <w:tc>
          <w:tcPr>
            <w:tcW w:w="2312" w:type="dxa"/>
            <w:shd w:val="clear" w:color="auto" w:fill="E6E6E6"/>
          </w:tcPr>
          <w:p w14:paraId="2F343B74" w14:textId="77777777" w:rsidR="00572C7B" w:rsidRPr="00572C7B" w:rsidRDefault="00572C7B" w:rsidP="00572C7B">
            <w:pPr>
              <w:widowControl w:val="0"/>
              <w:autoSpaceDE w:val="0"/>
              <w:autoSpaceDN w:val="0"/>
              <w:jc w:val="both"/>
              <w:rPr>
                <w:rFonts w:ascii="Arial" w:eastAsia="Arial" w:hAnsi="Arial" w:cs="Arial"/>
                <w:lang w:val="en-US"/>
              </w:rPr>
            </w:pPr>
            <w:r w:rsidRPr="00572C7B">
              <w:rPr>
                <w:rFonts w:ascii="Arial" w:eastAsia="Arial" w:hAnsi="Arial" w:cs="Arial"/>
                <w:lang w:val="en-US"/>
              </w:rPr>
              <w:t>Veicular</w:t>
            </w:r>
          </w:p>
        </w:tc>
        <w:tc>
          <w:tcPr>
            <w:tcW w:w="1967" w:type="dxa"/>
            <w:shd w:val="clear" w:color="auto" w:fill="E6E6E6"/>
          </w:tcPr>
          <w:p w14:paraId="01D9AB95" w14:textId="77777777" w:rsidR="00572C7B" w:rsidRPr="00572C7B" w:rsidRDefault="00572C7B" w:rsidP="00572C7B">
            <w:pPr>
              <w:widowControl w:val="0"/>
              <w:autoSpaceDE w:val="0"/>
              <w:autoSpaceDN w:val="0"/>
              <w:jc w:val="both"/>
              <w:rPr>
                <w:rFonts w:ascii="Arial" w:eastAsia="Arial" w:hAnsi="Arial" w:cs="Arial"/>
                <w:lang w:val="en-US"/>
              </w:rPr>
            </w:pPr>
            <w:r w:rsidRPr="00572C7B">
              <w:rPr>
                <w:rFonts w:ascii="Arial" w:eastAsia="Arial" w:hAnsi="Arial" w:cs="Arial"/>
                <w:lang w:val="en-US"/>
              </w:rPr>
              <w:t>Pedestre</w:t>
            </w:r>
          </w:p>
        </w:tc>
      </w:tr>
      <w:tr w:rsidR="00572C7B" w:rsidRPr="00572C7B" w14:paraId="60ACA70F" w14:textId="77777777" w:rsidTr="003E7D25">
        <w:trPr>
          <w:trHeight w:val="580"/>
        </w:trPr>
        <w:tc>
          <w:tcPr>
            <w:tcW w:w="1885" w:type="dxa"/>
          </w:tcPr>
          <w:p w14:paraId="676F6A13" w14:textId="77777777" w:rsidR="00572C7B" w:rsidRPr="00572C7B" w:rsidRDefault="00572C7B" w:rsidP="00572C7B">
            <w:pPr>
              <w:widowControl w:val="0"/>
              <w:autoSpaceDE w:val="0"/>
              <w:autoSpaceDN w:val="0"/>
              <w:jc w:val="both"/>
              <w:rPr>
                <w:rFonts w:ascii="Arial" w:eastAsia="Arial" w:hAnsi="Arial" w:cs="Arial"/>
                <w:lang w:val="en-US"/>
              </w:rPr>
            </w:pPr>
            <w:r w:rsidRPr="00572C7B">
              <w:rPr>
                <w:rFonts w:ascii="Arial" w:eastAsia="Arial" w:hAnsi="Arial" w:cs="Arial"/>
                <w:lang w:val="en-US"/>
              </w:rPr>
              <w:t>Vermelho</w:t>
            </w:r>
          </w:p>
        </w:tc>
        <w:tc>
          <w:tcPr>
            <w:tcW w:w="2312" w:type="dxa"/>
          </w:tcPr>
          <w:p w14:paraId="38454321" w14:textId="77777777" w:rsidR="00572C7B" w:rsidRPr="00572C7B" w:rsidRDefault="00572C7B" w:rsidP="00572C7B">
            <w:pPr>
              <w:widowControl w:val="0"/>
              <w:autoSpaceDE w:val="0"/>
              <w:autoSpaceDN w:val="0"/>
              <w:jc w:val="both"/>
              <w:rPr>
                <w:rFonts w:ascii="Arial" w:eastAsia="Arial" w:hAnsi="Arial" w:cs="Arial"/>
                <w:lang w:val="en-US"/>
              </w:rPr>
            </w:pPr>
            <w:r w:rsidRPr="00572C7B">
              <w:rPr>
                <w:rFonts w:ascii="Arial" w:eastAsia="Arial" w:hAnsi="Arial" w:cs="Arial"/>
                <w:lang w:val="en-US"/>
              </w:rPr>
              <w:t>620–680</w:t>
            </w:r>
          </w:p>
        </w:tc>
        <w:tc>
          <w:tcPr>
            <w:tcW w:w="1967" w:type="dxa"/>
          </w:tcPr>
          <w:p w14:paraId="542D15DD" w14:textId="77777777" w:rsidR="00572C7B" w:rsidRPr="00572C7B" w:rsidRDefault="00572C7B" w:rsidP="00572C7B">
            <w:pPr>
              <w:widowControl w:val="0"/>
              <w:autoSpaceDE w:val="0"/>
              <w:autoSpaceDN w:val="0"/>
              <w:jc w:val="both"/>
              <w:rPr>
                <w:rFonts w:ascii="Arial" w:eastAsia="Arial" w:hAnsi="Arial" w:cs="Arial"/>
                <w:lang w:val="en-US"/>
              </w:rPr>
            </w:pPr>
            <w:r w:rsidRPr="00572C7B">
              <w:rPr>
                <w:rFonts w:ascii="Arial" w:eastAsia="Arial" w:hAnsi="Arial" w:cs="Arial"/>
                <w:lang w:val="en-US"/>
              </w:rPr>
              <w:t>620–680</w:t>
            </w:r>
          </w:p>
        </w:tc>
      </w:tr>
      <w:tr w:rsidR="00572C7B" w:rsidRPr="00572C7B" w14:paraId="03B5AC76" w14:textId="77777777" w:rsidTr="003E7D25">
        <w:trPr>
          <w:trHeight w:val="575"/>
        </w:trPr>
        <w:tc>
          <w:tcPr>
            <w:tcW w:w="1885" w:type="dxa"/>
          </w:tcPr>
          <w:p w14:paraId="5A91DA3E" w14:textId="77777777" w:rsidR="00572C7B" w:rsidRPr="00572C7B" w:rsidRDefault="00572C7B" w:rsidP="00572C7B">
            <w:pPr>
              <w:widowControl w:val="0"/>
              <w:autoSpaceDE w:val="0"/>
              <w:autoSpaceDN w:val="0"/>
              <w:jc w:val="both"/>
              <w:rPr>
                <w:rFonts w:ascii="Arial" w:eastAsia="Arial" w:hAnsi="Arial" w:cs="Arial"/>
                <w:lang w:val="en-US"/>
              </w:rPr>
            </w:pPr>
            <w:r w:rsidRPr="00572C7B">
              <w:rPr>
                <w:rFonts w:ascii="Arial" w:eastAsia="Arial" w:hAnsi="Arial" w:cs="Arial"/>
                <w:lang w:val="en-US"/>
              </w:rPr>
              <w:t>Amarelo</w:t>
            </w:r>
          </w:p>
        </w:tc>
        <w:tc>
          <w:tcPr>
            <w:tcW w:w="2312" w:type="dxa"/>
          </w:tcPr>
          <w:p w14:paraId="286E56AA" w14:textId="77777777" w:rsidR="00572C7B" w:rsidRPr="00572C7B" w:rsidRDefault="00572C7B" w:rsidP="00572C7B">
            <w:pPr>
              <w:widowControl w:val="0"/>
              <w:autoSpaceDE w:val="0"/>
              <w:autoSpaceDN w:val="0"/>
              <w:jc w:val="both"/>
              <w:rPr>
                <w:rFonts w:ascii="Arial" w:eastAsia="Arial" w:hAnsi="Arial" w:cs="Arial"/>
                <w:lang w:val="en-US"/>
              </w:rPr>
            </w:pPr>
            <w:r w:rsidRPr="00572C7B">
              <w:rPr>
                <w:rFonts w:ascii="Arial" w:eastAsia="Arial" w:hAnsi="Arial" w:cs="Arial"/>
                <w:lang w:val="en-US"/>
              </w:rPr>
              <w:t>585–605</w:t>
            </w:r>
          </w:p>
        </w:tc>
        <w:tc>
          <w:tcPr>
            <w:tcW w:w="1967" w:type="dxa"/>
          </w:tcPr>
          <w:p w14:paraId="2BFF7EF1" w14:textId="77777777" w:rsidR="00572C7B" w:rsidRPr="00572C7B" w:rsidRDefault="00572C7B" w:rsidP="00572C7B">
            <w:pPr>
              <w:widowControl w:val="0"/>
              <w:autoSpaceDE w:val="0"/>
              <w:autoSpaceDN w:val="0"/>
              <w:jc w:val="both"/>
              <w:rPr>
                <w:rFonts w:ascii="Arial" w:eastAsia="Arial" w:hAnsi="Arial" w:cs="Arial"/>
                <w:lang w:val="en-US"/>
              </w:rPr>
            </w:pPr>
            <w:r w:rsidRPr="00572C7B">
              <w:rPr>
                <w:rFonts w:ascii="Arial" w:eastAsia="Arial" w:hAnsi="Arial" w:cs="Arial"/>
                <w:lang w:val="en-US"/>
              </w:rPr>
              <w:t>–</w:t>
            </w:r>
          </w:p>
        </w:tc>
      </w:tr>
      <w:tr w:rsidR="00572C7B" w:rsidRPr="00572C7B" w14:paraId="2B6BE7D1" w14:textId="77777777" w:rsidTr="003E7D25">
        <w:trPr>
          <w:trHeight w:val="580"/>
        </w:trPr>
        <w:tc>
          <w:tcPr>
            <w:tcW w:w="1885" w:type="dxa"/>
          </w:tcPr>
          <w:p w14:paraId="6BA5D43A" w14:textId="77777777" w:rsidR="00572C7B" w:rsidRPr="00572C7B" w:rsidRDefault="00572C7B" w:rsidP="00572C7B">
            <w:pPr>
              <w:widowControl w:val="0"/>
              <w:autoSpaceDE w:val="0"/>
              <w:autoSpaceDN w:val="0"/>
              <w:spacing w:line="248" w:lineRule="exact"/>
              <w:jc w:val="both"/>
              <w:rPr>
                <w:rFonts w:ascii="Arial" w:eastAsia="Arial" w:hAnsi="Arial" w:cs="Arial"/>
                <w:lang w:val="en-US"/>
              </w:rPr>
            </w:pPr>
            <w:r w:rsidRPr="00572C7B">
              <w:rPr>
                <w:rFonts w:ascii="Arial" w:eastAsia="Arial" w:hAnsi="Arial" w:cs="Arial"/>
                <w:lang w:val="en-US"/>
              </w:rPr>
              <w:t>Verde</w:t>
            </w:r>
          </w:p>
        </w:tc>
        <w:tc>
          <w:tcPr>
            <w:tcW w:w="2312" w:type="dxa"/>
          </w:tcPr>
          <w:p w14:paraId="53CB9919" w14:textId="77777777" w:rsidR="00572C7B" w:rsidRPr="00572C7B" w:rsidRDefault="00572C7B" w:rsidP="00572C7B">
            <w:pPr>
              <w:widowControl w:val="0"/>
              <w:autoSpaceDE w:val="0"/>
              <w:autoSpaceDN w:val="0"/>
              <w:spacing w:line="248" w:lineRule="exact"/>
              <w:jc w:val="both"/>
              <w:rPr>
                <w:rFonts w:ascii="Arial" w:eastAsia="Arial" w:hAnsi="Arial" w:cs="Arial"/>
                <w:lang w:val="en-US"/>
              </w:rPr>
            </w:pPr>
            <w:r w:rsidRPr="00572C7B">
              <w:rPr>
                <w:rFonts w:ascii="Arial" w:eastAsia="Arial" w:hAnsi="Arial" w:cs="Arial"/>
                <w:lang w:val="en-US"/>
              </w:rPr>
              <w:t>515–540</w:t>
            </w:r>
          </w:p>
        </w:tc>
        <w:tc>
          <w:tcPr>
            <w:tcW w:w="1967" w:type="dxa"/>
          </w:tcPr>
          <w:p w14:paraId="44BD40CE" w14:textId="77777777" w:rsidR="00572C7B" w:rsidRPr="00572C7B" w:rsidRDefault="00572C7B" w:rsidP="00572C7B">
            <w:pPr>
              <w:widowControl w:val="0"/>
              <w:autoSpaceDE w:val="0"/>
              <w:autoSpaceDN w:val="0"/>
              <w:spacing w:line="248" w:lineRule="exact"/>
              <w:jc w:val="both"/>
              <w:rPr>
                <w:rFonts w:ascii="Arial" w:eastAsia="Arial" w:hAnsi="Arial" w:cs="Arial"/>
                <w:lang w:val="en-US"/>
              </w:rPr>
            </w:pPr>
            <w:r w:rsidRPr="00572C7B">
              <w:rPr>
                <w:rFonts w:ascii="Arial" w:eastAsia="Arial" w:hAnsi="Arial" w:cs="Arial"/>
                <w:lang w:val="en-US"/>
              </w:rPr>
              <w:t>515–540</w:t>
            </w:r>
          </w:p>
        </w:tc>
      </w:tr>
    </w:tbl>
    <w:p w14:paraId="65A9139E" w14:textId="77777777" w:rsidR="00572C7B" w:rsidRPr="00572C7B" w:rsidRDefault="00572C7B" w:rsidP="00572C7B">
      <w:pPr>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Tabela</w:t>
      </w:r>
      <w:r w:rsidRPr="00572C7B">
        <w:rPr>
          <w:rFonts w:ascii="Arial" w:eastAsia="Times New Roman" w:hAnsi="Arial" w:cs="Arial"/>
          <w:spacing w:val="-4"/>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4.</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Cor</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Dominante</w:t>
      </w:r>
    </w:p>
    <w:p w14:paraId="2262744F" w14:textId="77777777" w:rsidR="00572C7B" w:rsidRPr="00572C7B" w:rsidRDefault="00572C7B" w:rsidP="00572C7B">
      <w:pPr>
        <w:spacing w:after="0" w:line="240" w:lineRule="auto"/>
        <w:jc w:val="both"/>
        <w:rPr>
          <w:rFonts w:ascii="Arial" w:eastAsia="Times New Roman" w:hAnsi="Arial" w:cs="Arial"/>
          <w:kern w:val="0"/>
          <w:sz w:val="20"/>
          <w:szCs w:val="20"/>
          <w:lang w:eastAsia="pt-BR"/>
          <w14:ligatures w14:val="none"/>
        </w:rPr>
      </w:pPr>
    </w:p>
    <w:p w14:paraId="3614C15C" w14:textId="77777777" w:rsidR="00572C7B" w:rsidRPr="00572C7B" w:rsidRDefault="00572C7B" w:rsidP="00572C7B">
      <w:pPr>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Em condições normais de operação os valores mínimos de intensidade luminosa definidos</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nas Tabelas 2 e 3 deverão ser atendidos durante o período de vigência e nas condições</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estabelecidas</w:t>
      </w:r>
      <w:r w:rsidRPr="00572C7B">
        <w:rPr>
          <w:rFonts w:ascii="Arial" w:eastAsia="Times New Roman" w:hAnsi="Arial" w:cs="Arial"/>
          <w:spacing w:val="-4"/>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na</w:t>
      </w:r>
      <w:r w:rsidRPr="00572C7B">
        <w:rPr>
          <w:rFonts w:ascii="Arial" w:eastAsia="Times New Roman" w:hAnsi="Arial" w:cs="Arial"/>
          <w:spacing w:val="-2"/>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Garantia.</w:t>
      </w:r>
    </w:p>
    <w:p w14:paraId="554AA4E9" w14:textId="77777777" w:rsidR="00572C7B" w:rsidRPr="00572C7B" w:rsidRDefault="00572C7B" w:rsidP="00572C7B">
      <w:pPr>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Testes</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de</w:t>
      </w:r>
      <w:r w:rsidRPr="00572C7B">
        <w:rPr>
          <w:rFonts w:ascii="Arial" w:eastAsia="Times New Roman" w:hAnsi="Arial" w:cs="Arial"/>
          <w:spacing w:val="-1"/>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Tipo:</w:t>
      </w:r>
    </w:p>
    <w:p w14:paraId="2BA56B38" w14:textId="77777777" w:rsidR="00572C7B" w:rsidRPr="00572C7B" w:rsidRDefault="00572C7B" w:rsidP="00572C7B">
      <w:pPr>
        <w:spacing w:after="0" w:line="240" w:lineRule="auto"/>
        <w:jc w:val="both"/>
        <w:rPr>
          <w:rFonts w:ascii="Arial" w:eastAsia="Times New Roman" w:hAnsi="Arial" w:cs="Arial"/>
          <w:kern w:val="0"/>
          <w:sz w:val="20"/>
          <w:szCs w:val="20"/>
          <w:lang w:eastAsia="pt-BR"/>
          <w14:ligatures w14:val="none"/>
        </w:rPr>
      </w:pPr>
    </w:p>
    <w:p w14:paraId="040EFE64" w14:textId="77777777" w:rsidR="00572C7B" w:rsidRPr="00572C7B" w:rsidRDefault="00572C7B" w:rsidP="00572C7B">
      <w:pPr>
        <w:spacing w:after="0" w:line="240" w:lineRule="auto"/>
        <w:jc w:val="both"/>
        <w:rPr>
          <w:rFonts w:ascii="Arial" w:eastAsia="Times New Roman" w:hAnsi="Arial" w:cs="Arial"/>
          <w:kern w:val="0"/>
          <w:sz w:val="20"/>
          <w:szCs w:val="20"/>
          <w:lang w:eastAsia="pt-BR"/>
          <w14:ligatures w14:val="none"/>
        </w:rPr>
      </w:pPr>
    </w:p>
    <w:p w14:paraId="4E41FAE6" w14:textId="77777777" w:rsidR="00572C7B" w:rsidRPr="00572C7B" w:rsidRDefault="00572C7B" w:rsidP="00572C7B">
      <w:pPr>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Os Focos Semafóricos s LEDS a serem fornecidos pela deverão atender a todos os ensaios descritos abaixo, com o objetivo de validar os projetos construtivos e funcionais e assegurar a qualidade dos Focos Semafóricos LEDS.</w:t>
      </w:r>
    </w:p>
    <w:p w14:paraId="544328B6" w14:textId="77777777" w:rsidR="00572C7B" w:rsidRPr="00572C7B" w:rsidRDefault="00572C7B" w:rsidP="00572C7B">
      <w:pPr>
        <w:spacing w:after="0" w:line="240" w:lineRule="auto"/>
        <w:jc w:val="both"/>
        <w:rPr>
          <w:rFonts w:ascii="Arial" w:eastAsia="Times New Roman" w:hAnsi="Arial" w:cs="Arial"/>
          <w:kern w:val="0"/>
          <w:sz w:val="20"/>
          <w:szCs w:val="20"/>
          <w:lang w:eastAsia="pt-BR"/>
          <w14:ligatures w14:val="none"/>
        </w:rPr>
      </w:pPr>
    </w:p>
    <w:p w14:paraId="2F7DC22F" w14:textId="77777777" w:rsidR="00572C7B" w:rsidRPr="00572C7B" w:rsidRDefault="00572C7B" w:rsidP="00572C7B">
      <w:pPr>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Burn-in/Funcionamento</w:t>
      </w:r>
    </w:p>
    <w:p w14:paraId="068F466A" w14:textId="77777777" w:rsidR="00572C7B" w:rsidRPr="00572C7B" w:rsidRDefault="00572C7B" w:rsidP="00572C7B">
      <w:pPr>
        <w:spacing w:after="0" w:line="240" w:lineRule="auto"/>
        <w:jc w:val="both"/>
        <w:rPr>
          <w:rFonts w:ascii="Arial" w:eastAsia="Times New Roman" w:hAnsi="Arial" w:cs="Arial"/>
          <w:kern w:val="0"/>
          <w:sz w:val="20"/>
          <w:szCs w:val="20"/>
          <w:lang w:eastAsia="pt-BR"/>
          <w14:ligatures w14:val="none"/>
        </w:rPr>
      </w:pPr>
    </w:p>
    <w:p w14:paraId="418D12F8" w14:textId="77777777" w:rsidR="00572C7B" w:rsidRPr="00572C7B" w:rsidRDefault="00572C7B" w:rsidP="00572C7B">
      <w:pPr>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As lâmpadas LED deverão ser energizadas permanentemente (ciclo operacional de 100%), por um período mínimo de 24 horas, a temperatura de 60ºC.</w:t>
      </w:r>
    </w:p>
    <w:p w14:paraId="5C1D925A" w14:textId="77777777" w:rsidR="00572C7B" w:rsidRPr="00572C7B" w:rsidRDefault="00572C7B" w:rsidP="00572C7B">
      <w:pPr>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lastRenderedPageBreak/>
        <w:t>Após o período de burn-in, deverá ser atestado o funcionamento das lâmpadas nas condições operacionais de temperatura de 25º C e faixas de tensão especificadas nas características elétricas dos focos semafóricos LEDs.</w:t>
      </w:r>
    </w:p>
    <w:p w14:paraId="758473DD" w14:textId="77777777" w:rsidR="00572C7B" w:rsidRPr="00572C7B" w:rsidRDefault="00572C7B" w:rsidP="00572C7B">
      <w:pPr>
        <w:spacing w:after="0" w:line="240" w:lineRule="auto"/>
        <w:jc w:val="both"/>
        <w:rPr>
          <w:rFonts w:ascii="Arial" w:eastAsia="Times New Roman" w:hAnsi="Arial" w:cs="Arial"/>
          <w:kern w:val="0"/>
          <w:sz w:val="20"/>
          <w:szCs w:val="20"/>
          <w:lang w:eastAsia="pt-BR"/>
          <w14:ligatures w14:val="none"/>
        </w:rPr>
      </w:pPr>
    </w:p>
    <w:p w14:paraId="755DD813" w14:textId="77777777" w:rsidR="00572C7B" w:rsidRPr="00572C7B" w:rsidRDefault="00572C7B" w:rsidP="00572C7B">
      <w:pPr>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Intensidade Luminosa</w:t>
      </w:r>
    </w:p>
    <w:p w14:paraId="2C37353C"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Medir a Intensidade Luminosa. O foco e o medidor deverão estar montados em um goniômetro e distanciados 4,0 m entre si. Para cada par de ângulos indicados nas tabelas 5 e 6, o foco deverá ser energizado por 01 minuto e a medição efetuada. Desligar o foco para reajustar o ângulo e repetir o procedimento. Os resultados deverão estar conforme as tabelas 2 e 3, após a correção da medida pela distância entre a amostra e o medidor. Considerar-se-á medição conforme a média das intensidades de cada plano horizontal</w:t>
      </w:r>
    </w:p>
    <w:p w14:paraId="5D01FAAA"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p>
    <w:p w14:paraId="2FFA2A9E"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Fator potência</w:t>
      </w:r>
    </w:p>
    <w:p w14:paraId="2B41C797"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Após o período de burn–in deverá ser medido o fator de potência das lâmpadas LED; Potência Nominal da corrente de consumo;</w:t>
      </w:r>
    </w:p>
    <w:p w14:paraId="1592BDAE"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p>
    <w:p w14:paraId="39837D2D"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As medidas deverão ser feitas nas condições operacionais de temperatura a 25ºC; Cromaticidade</w:t>
      </w:r>
    </w:p>
    <w:p w14:paraId="0465ED56"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p>
    <w:p w14:paraId="554EA261"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Após o período de burn-in, deverá ser verificado o comprimento de onda da cor dominante no espectro da luz emitida pela lâmpada LED conforme indicado na tabela 4.</w:t>
      </w:r>
    </w:p>
    <w:p w14:paraId="44B84E89"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p>
    <w:p w14:paraId="6DA9BBCD"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A medição deverá ser realizada nas condições operacionais de temperatura a 25ºC e tensão nominal.</w:t>
      </w:r>
    </w:p>
    <w:p w14:paraId="2396A61B"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Cromaticidade (comprimento de onda da luz emitida).</w:t>
      </w:r>
    </w:p>
    <w:p w14:paraId="656F0C62"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p>
    <w:p w14:paraId="703AFCBE"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Posicionar o medidor alinhado com o eixo óptico do foco e a uma distância de 30,0 cm do foco. Manter o foco energizado à tensão nominal por 10 minutos e efetuar a medição. Os resultados deverão estar conforme a tabela 4.</w:t>
      </w:r>
    </w:p>
    <w:p w14:paraId="21FEE981"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Imunidade a transiente</w:t>
      </w:r>
    </w:p>
    <w:p w14:paraId="4B50C3AB"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As lâmpadas LED deverão ser submetidas a uma tensão de 300Vca, por um período de 10 segundos, após o qual deverá ser verificado o seu funcionamento.</w:t>
      </w:r>
    </w:p>
    <w:p w14:paraId="746F4DBC"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p>
    <w:p w14:paraId="6D062499"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Resistência a calor</w:t>
      </w:r>
    </w:p>
    <w:p w14:paraId="1FB6F2CD"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As lâmpadas LEDs deverão ser submetidas a um choque térmico, com ciclo de variação da temperatura entre-10°C a 60°C e umidade relativa do ar de 90%.</w:t>
      </w:r>
    </w:p>
    <w:p w14:paraId="488D67A2"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p>
    <w:p w14:paraId="73CD7E6D"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Deverão ser feitos no mínimo, 20 ciclos de 30 minutos de elevações e 30 minutos de decréscimos. Após o choque térmico deverá ser verificada a intensidade luminosa nos seguintes pontos de medida:</w:t>
      </w:r>
    </w:p>
    <w:p w14:paraId="2D780DDD"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p>
    <w:p w14:paraId="71B8B145"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Grupo focal veicular</w:t>
      </w:r>
    </w:p>
    <w:p w14:paraId="5575AA0A"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Ponto1 ângulo vertical (abaixo) =-2,5° Ângulo horizontal (esquerda) =-2,5° Ponto 2 ângulo vertical (abaixo) =-5° Ângulo horizontal (direita) =+10º Grupo focal de pedestre</w:t>
      </w:r>
    </w:p>
    <w:p w14:paraId="1E0912C8"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p>
    <w:p w14:paraId="5D2251A1"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Ponto 1 ângulo vertical (abaixo) =-5º Ângulo horizontal (eixo central) =0º Ponto 2 ângulo vertical (abaixo) =-5º Ângulo horizontal (direita) =+15º</w:t>
      </w:r>
    </w:p>
    <w:p w14:paraId="08A27891"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p>
    <w:p w14:paraId="5BF7F571"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Efetuar medições conforme tabelas 2 e 3. Os ângulos devem ter por referência o eixo central da lâmpada LED</w:t>
      </w:r>
    </w:p>
    <w:p w14:paraId="528FD4AE"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p>
    <w:p w14:paraId="72DEEEE0"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Isolação</w:t>
      </w:r>
    </w:p>
    <w:p w14:paraId="6D7EF524"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No caso da lâmpada LED utilizar carcaça em PVC, deverá ser verificada a rigidez dielétrica, através da aplicação de uma tensão de 1500 Vcc, pelo período de 01 minuto, entre todos os terminais colocados em curto circuito e a carcaça.</w:t>
      </w:r>
    </w:p>
    <w:p w14:paraId="3A8F6A54"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p>
    <w:p w14:paraId="2AEEE2EC"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Guarnição de borracha de 200mm e 300mm</w:t>
      </w:r>
    </w:p>
    <w:p w14:paraId="29843960"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Vedação de borrachas sintética para lâmpadas de semáforos do tipo 200mm e 300mm. Guarnição de borracha retangular</w:t>
      </w:r>
    </w:p>
    <w:p w14:paraId="5099CFD9"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p>
    <w:p w14:paraId="37C7859C"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lastRenderedPageBreak/>
        <w:t>Vedação de borrachas sintética para lâmpadas de semáforos retangulares. Lentes (Vermelha, Verde e Amarela)</w:t>
      </w:r>
    </w:p>
    <w:p w14:paraId="7C5D79F9"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p>
    <w:p w14:paraId="291D5087"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Módulo a LED 200mm para focal veicular com lente na cor Verde</w:t>
      </w:r>
    </w:p>
    <w:p w14:paraId="64A70350"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p>
    <w:p w14:paraId="7636FDB5"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Características técnicas para módulo iluminador a LED – tipo veicular 200 mm (diodos emissores de luz) montados em circuito eletrônico com placa de fibra de vidro ou similar para os grupos focais</w:t>
      </w:r>
    </w:p>
    <w:p w14:paraId="36B00D4E"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p>
    <w:p w14:paraId="1AFB2941"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Os módulos LED são compostos pelos seguintes elementos:</w:t>
      </w:r>
    </w:p>
    <w:p w14:paraId="306A53C4"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p>
    <w:p w14:paraId="7A1C6608"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Placa de circuito impresso com a disposição dos LEDs em circuitos;</w:t>
      </w:r>
    </w:p>
    <w:p w14:paraId="2E834D53"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p>
    <w:p w14:paraId="7E3A2BE9"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Fonte de alimentação/controladores (drivers);</w:t>
      </w:r>
    </w:p>
    <w:p w14:paraId="18B383C8"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p>
    <w:p w14:paraId="39D34621"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Componentes ópticos</w:t>
      </w:r>
    </w:p>
    <w:p w14:paraId="79363BD9"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Acessórios construtivos (dissipadores, terminais de conexão, caixa de acondicionamento, etc.)</w:t>
      </w:r>
    </w:p>
    <w:p w14:paraId="30A2E832"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LED em PTH (Pin ThroughHole), terminal inserido no furo da placa de circuito impresso;</w:t>
      </w:r>
    </w:p>
    <w:p w14:paraId="74B2A372"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p>
    <w:p w14:paraId="04355217"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Os LEDs devem no mínimo utilizar a tecnologia InGaN (Índio Gálio Nitrogênio) para a cor verde.</w:t>
      </w:r>
    </w:p>
    <w:p w14:paraId="0C9AF1A2"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p>
    <w:p w14:paraId="2F348CF3"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O encapsulamento do LED possui proteção UVA e é incolor, não tingido.</w:t>
      </w:r>
    </w:p>
    <w:p w14:paraId="0E10097E"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p>
    <w:p w14:paraId="1848D7A1"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A distribuição e ligações dos diodos LED (circuito LED) deverão ser feitas de maneira que a falha de um circuito não resulte na desconfiguração do módulo veicular 200mm.</w:t>
      </w:r>
    </w:p>
    <w:p w14:paraId="3D84FF73"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p>
    <w:p w14:paraId="3248AEF4"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Módulo a LED 200mm para focal veicular com lente na cor Amarela</w:t>
      </w:r>
    </w:p>
    <w:p w14:paraId="296C87C1"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p>
    <w:p w14:paraId="43A0CB08"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Características técnicas para módulo iluminador a LED – tipo veicular 200 mm (diodos emissores de luz) montados em circuito eletrônico com placa de fibra de vidro ou similar para os grupos focais</w:t>
      </w:r>
    </w:p>
    <w:p w14:paraId="0A99DC88"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p>
    <w:p w14:paraId="4BAE1317"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Os módulos LED são compostos pelos seguintes elementos:</w:t>
      </w:r>
    </w:p>
    <w:p w14:paraId="701F3058"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p>
    <w:p w14:paraId="778E9BBF"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Placa de circuito impresso com a disposição dos LEDs em circuitos;</w:t>
      </w:r>
    </w:p>
    <w:p w14:paraId="34F9F14A"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p>
    <w:p w14:paraId="73AA63F2"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Fonte de alimentação/controladores (drivers);</w:t>
      </w:r>
    </w:p>
    <w:p w14:paraId="6AC9205D"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p>
    <w:p w14:paraId="40EB8DE4"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Componentes ópticos</w:t>
      </w:r>
    </w:p>
    <w:p w14:paraId="27AF3248"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Acessórios construtivos (dissipadores, terminais de conexão, caixa de acondicionamento, etc.)</w:t>
      </w:r>
    </w:p>
    <w:p w14:paraId="0728AE74"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LED em PTH (Pin ThroughHole), terminal inserido no furo da placa de circuito impresso;</w:t>
      </w:r>
    </w:p>
    <w:p w14:paraId="3EB957C1"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p>
    <w:p w14:paraId="6768691E"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Os LEDs devem no mínimo utilizar a tecnologia  AlinGaP (Alumínio Índio Gálio Fósforo) para a cor amarelo</w:t>
      </w:r>
    </w:p>
    <w:p w14:paraId="2B959438"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p>
    <w:p w14:paraId="2463E689"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O encapsulamento do LED possui proteção UVA e é incolor, não tingido.</w:t>
      </w:r>
    </w:p>
    <w:p w14:paraId="278FE678"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p>
    <w:p w14:paraId="5689551F"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A distribuição e ligações dos diodos LED (circuito LED) deverão ser feitas de maneira que a falha de um circuito não resulte na desconfiguração do módulo veicular 200mm.</w:t>
      </w:r>
    </w:p>
    <w:p w14:paraId="6D9363B2"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p>
    <w:p w14:paraId="4A6490E9"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Módulo a LED 200mm para focal veicular com lente na cor Vermelho</w:t>
      </w:r>
    </w:p>
    <w:p w14:paraId="0F180E31"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Características técnicas para módulo iluminador a LED – tipo veicular 200 mm (diodos emissores de luz) montados em circuito eletrônico com placa de fibra de vidro ou similar para os grupos focais</w:t>
      </w:r>
    </w:p>
    <w:p w14:paraId="28E53595"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p>
    <w:p w14:paraId="7C456F6A"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Os módulos LED são compostos pelos seguintes elementos:</w:t>
      </w:r>
    </w:p>
    <w:p w14:paraId="0ED030FE"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p>
    <w:p w14:paraId="63F440EF"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Placa de circuito impresso com a disposição dos LEDs em circuitos;</w:t>
      </w:r>
    </w:p>
    <w:p w14:paraId="2C6C07A9"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p>
    <w:p w14:paraId="476EBB61"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Fonte de alimentação/controladores (drivers);</w:t>
      </w:r>
    </w:p>
    <w:p w14:paraId="7E176209"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p>
    <w:p w14:paraId="6218DF64"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 xml:space="preserve">Componentes ópticos </w:t>
      </w:r>
    </w:p>
    <w:p w14:paraId="6F3EDD5C"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Acessórios construtivos (dissipadores, terminais de conexão, caixa de acondicionamento, etc.)</w:t>
      </w:r>
    </w:p>
    <w:p w14:paraId="59BF110D"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LED em PTH (Pin ThroughHole), terminal inserido no furo da placa de circuito impresso;</w:t>
      </w:r>
    </w:p>
    <w:p w14:paraId="11FDF8AA"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p>
    <w:p w14:paraId="57395C89"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Os LEDs devem no mínimo utilizar a tecnologia  AlinGaP (Alumínio Índio Gálio Fósforo) para a cor vermelho</w:t>
      </w:r>
    </w:p>
    <w:p w14:paraId="4E9FD83F"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p>
    <w:p w14:paraId="6537D8FA"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O encapsulamento do LED possui proteção UVA e é incolor, não tingido.</w:t>
      </w:r>
    </w:p>
    <w:p w14:paraId="2A8BE4D6"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p>
    <w:p w14:paraId="53D69C70"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A distribuição e ligações dos diodos LED (circuito LED) deverão ser feitas de maneira que a falha de um circuito não resulte na desconfiguração do módulo veicular 200mm.</w:t>
      </w:r>
    </w:p>
    <w:p w14:paraId="6B3C6574"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p>
    <w:p w14:paraId="070CFB25"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t>Deverá incluir serviço de instalação e implantação.</w:t>
      </w:r>
    </w:p>
    <w:p w14:paraId="180B726A" w14:textId="77777777" w:rsidR="00572C7B" w:rsidRPr="00572C7B" w:rsidRDefault="00572C7B" w:rsidP="00572C7B">
      <w:pPr>
        <w:tabs>
          <w:tab w:val="left" w:pos="8176"/>
        </w:tabs>
        <w:spacing w:after="0" w:line="360" w:lineRule="auto"/>
        <w:jc w:val="both"/>
        <w:rPr>
          <w:rFonts w:ascii="Arial" w:eastAsia="Times New Roman" w:hAnsi="Arial" w:cs="Arial"/>
          <w:kern w:val="0"/>
          <w:sz w:val="20"/>
          <w:szCs w:val="20"/>
          <w:lang w:eastAsia="pt-BR"/>
          <w14:ligatures w14:val="none"/>
        </w:rPr>
      </w:pPr>
    </w:p>
    <w:p w14:paraId="0A311A49"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p>
    <w:p w14:paraId="18CA2AD4" w14:textId="77777777" w:rsidR="00572C7B" w:rsidRPr="00572C7B" w:rsidRDefault="00572C7B" w:rsidP="00572C7B">
      <w:pPr>
        <w:adjustRightInd w:val="0"/>
        <w:spacing w:after="0" w:line="240" w:lineRule="auto"/>
        <w:jc w:val="both"/>
        <w:rPr>
          <w:rFonts w:ascii="Arial" w:hAnsi="Arial" w:cs="Arial"/>
          <w:bCs/>
          <w:color w:val="000000"/>
          <w:kern w:val="0"/>
          <w:sz w:val="20"/>
          <w:szCs w:val="20"/>
          <w14:ligatures w14:val="none"/>
        </w:rPr>
      </w:pPr>
    </w:p>
    <w:p w14:paraId="1ED9C55C" w14:textId="77777777" w:rsidR="00572C7B" w:rsidRPr="00572C7B" w:rsidRDefault="00572C7B" w:rsidP="00572C7B">
      <w:pPr>
        <w:tabs>
          <w:tab w:val="left" w:pos="8176"/>
        </w:tabs>
        <w:spacing w:after="0" w:line="240" w:lineRule="auto"/>
        <w:jc w:val="both"/>
        <w:rPr>
          <w:rFonts w:ascii="Arial" w:eastAsia="Times New Roman" w:hAnsi="Arial" w:cs="Arial"/>
          <w:b/>
          <w:bCs/>
          <w:kern w:val="0"/>
          <w:sz w:val="20"/>
          <w:szCs w:val="20"/>
          <w:u w:val="single"/>
          <w:lang w:eastAsia="pt-BR"/>
          <w14:ligatures w14:val="none"/>
        </w:rPr>
      </w:pPr>
      <w:r w:rsidRPr="00572C7B">
        <w:rPr>
          <w:rFonts w:ascii="Arial" w:eastAsia="Times New Roman" w:hAnsi="Arial" w:cs="Arial"/>
          <w:b/>
          <w:bCs/>
          <w:kern w:val="0"/>
          <w:sz w:val="20"/>
          <w:szCs w:val="20"/>
          <w:u w:val="single"/>
          <w:lang w:eastAsia="pt-BR"/>
          <w14:ligatures w14:val="none"/>
        </w:rPr>
        <w:t xml:space="preserve">GRUPO FOCAL SEQUENCIAL VEICULAR COM INFORMAÇÃO AUXILIAR DE TEMPO </w:t>
      </w:r>
    </w:p>
    <w:p w14:paraId="237512B2"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p>
    <w:p w14:paraId="5D5AF9F3"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 xml:space="preserve">Requisitos físicos e mecânicos do Grupo focal sequencial em alumínio na cor preta fosco; </w:t>
      </w:r>
    </w:p>
    <w:p w14:paraId="0633BD77"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 xml:space="preserve">Contém 3 módulos de LED de 200 mm nas cores vermelho, verde e amarelo; </w:t>
      </w:r>
    </w:p>
    <w:p w14:paraId="09F83E13"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p>
    <w:p w14:paraId="13720917"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 xml:space="preserve">Possui cobre-focos em alumínio circundando 3⁄4 das lentes dos módulos; </w:t>
      </w:r>
    </w:p>
    <w:p w14:paraId="18D374F3"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p>
    <w:p w14:paraId="033A4D99"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 xml:space="preserve">Possui gradativos verticais vermelho e verde, cada um composto de 10 segmentos de módulos de LED, com alto brilho; </w:t>
      </w:r>
    </w:p>
    <w:p w14:paraId="6EBF8659"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p>
    <w:p w14:paraId="44920523"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 xml:space="preserve">Os 10 segmentos de módulos de LED no início do tempo de cada cor (vermelho e verde) acendem todos os segmentos de uma única vez e, apagam um a um de cima para baixo, nos últimos 10 (dez) segundos restantes, com intervalo de 1 (um) segundo; </w:t>
      </w:r>
    </w:p>
    <w:p w14:paraId="30DBE369"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p>
    <w:p w14:paraId="7EB008DC"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 xml:space="preserve">O gradativo vertical na cor verde permanece em movimento, desde o momento em que foi ativado, até́ o inicio do sistema regressivo desta fase; </w:t>
      </w:r>
    </w:p>
    <w:p w14:paraId="4250D855"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 xml:space="preserve">O gradativo vertical na cor vermelha permanece todo o seu tempo de funcionamento no modo parado, até́ o início do processo de regressão desta fase; </w:t>
      </w:r>
    </w:p>
    <w:p w14:paraId="32880AD3"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p>
    <w:p w14:paraId="2814013E"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 xml:space="preserve">A cor amarela não possui os segmentos de leds, logo é representada apenas no foco central, acendendo ou apagando o sinal amarelo conforme o comando do controlador semafórico. </w:t>
      </w:r>
    </w:p>
    <w:p w14:paraId="22807108"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p>
    <w:p w14:paraId="347CFAA7"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 xml:space="preserve">Na falha de um dos LED’s de qualquer módulo de 200mm ou de qualquer um dos segmentos dos gradativos verticais, apagam no máximo 3 LED’s e todos os outros continuam funcionando; </w:t>
      </w:r>
    </w:p>
    <w:p w14:paraId="39A89BBB"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p>
    <w:p w14:paraId="146B1E37"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 xml:space="preserve">As lentes são de policarbonato incolor. </w:t>
      </w:r>
    </w:p>
    <w:p w14:paraId="6C72F02E"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p>
    <w:p w14:paraId="10750A80"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 xml:space="preserve">Possui abraçadeiras de fixação; </w:t>
      </w:r>
    </w:p>
    <w:p w14:paraId="752098A7"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p>
    <w:p w14:paraId="7E8D3BCB"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 xml:space="preserve">Suporta exposição às intempéries, insolação direta e mudanças bruscas de temperatura e maresias, sem que tais condições causem deformações, trincas, rachaduras, descolorações ou quaisquer outras degradações de qualidade; </w:t>
      </w:r>
    </w:p>
    <w:p w14:paraId="0B3BE824" w14:textId="77777777" w:rsidR="00572C7B" w:rsidRPr="00572C7B" w:rsidRDefault="00572C7B" w:rsidP="00572C7B">
      <w:pPr>
        <w:tabs>
          <w:tab w:val="left" w:pos="8176"/>
        </w:tabs>
        <w:spacing w:after="0" w:line="240" w:lineRule="auto"/>
        <w:jc w:val="both"/>
        <w:rPr>
          <w:rFonts w:ascii="Arial" w:eastAsia="Times New Roman" w:hAnsi="Arial" w:cs="Arial"/>
          <w:bCs/>
          <w:kern w:val="0"/>
          <w:sz w:val="20"/>
          <w:szCs w:val="20"/>
          <w:lang w:eastAsia="pt-BR"/>
          <w14:ligatures w14:val="none"/>
        </w:rPr>
      </w:pPr>
    </w:p>
    <w:p w14:paraId="14455744" w14:textId="77777777" w:rsidR="00572C7B" w:rsidRPr="00572C7B" w:rsidRDefault="00572C7B" w:rsidP="00572C7B">
      <w:pPr>
        <w:tabs>
          <w:tab w:val="left" w:pos="8176"/>
        </w:tabs>
        <w:spacing w:after="0" w:line="240" w:lineRule="auto"/>
        <w:jc w:val="both"/>
        <w:rPr>
          <w:rFonts w:ascii="Arial" w:eastAsia="Times New Roman" w:hAnsi="Arial" w:cs="Arial"/>
          <w:b/>
          <w:bCs/>
          <w:kern w:val="0"/>
          <w:sz w:val="20"/>
          <w:szCs w:val="20"/>
          <w:u w:val="single"/>
          <w:lang w:eastAsia="pt-BR"/>
          <w14:ligatures w14:val="none"/>
        </w:rPr>
      </w:pPr>
    </w:p>
    <w:p w14:paraId="4331894B" w14:textId="77777777" w:rsidR="00572C7B" w:rsidRPr="00572C7B" w:rsidRDefault="00572C7B" w:rsidP="00572C7B">
      <w:pPr>
        <w:tabs>
          <w:tab w:val="left" w:pos="8176"/>
        </w:tabs>
        <w:spacing w:after="0" w:line="240" w:lineRule="auto"/>
        <w:jc w:val="both"/>
        <w:rPr>
          <w:rFonts w:ascii="Arial" w:eastAsia="Times New Roman" w:hAnsi="Arial" w:cs="Arial"/>
          <w:b/>
          <w:bCs/>
          <w:kern w:val="0"/>
          <w:sz w:val="20"/>
          <w:szCs w:val="20"/>
          <w:u w:val="single"/>
          <w:lang w:eastAsia="pt-BR"/>
          <w14:ligatures w14:val="none"/>
        </w:rPr>
      </w:pPr>
      <w:r w:rsidRPr="00572C7B">
        <w:rPr>
          <w:rFonts w:ascii="Arial" w:eastAsia="Times New Roman" w:hAnsi="Arial" w:cs="Arial"/>
          <w:b/>
          <w:bCs/>
          <w:kern w:val="0"/>
          <w:sz w:val="20"/>
          <w:szCs w:val="20"/>
          <w:u w:val="single"/>
          <w:lang w:eastAsia="pt-BR"/>
          <w14:ligatures w14:val="none"/>
        </w:rPr>
        <w:t xml:space="preserve">LUMINÁRIAS DE FAIXAS DE PEDESTRE. </w:t>
      </w:r>
    </w:p>
    <w:p w14:paraId="5E6CE7EC"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p>
    <w:p w14:paraId="130A353C"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Equipamento de auxílio ao tráfego utilizado para a iluminação da faixa de travessia de pedestres, onde os pedestres aguardam o momento da travessia, evidenciando a presença dos mesmos para os motoristas.</w:t>
      </w:r>
    </w:p>
    <w:p w14:paraId="09A8F2E0" w14:textId="77777777" w:rsidR="00572C7B" w:rsidRPr="00572C7B" w:rsidRDefault="00572C7B" w:rsidP="00572C7B">
      <w:pPr>
        <w:tabs>
          <w:tab w:val="left" w:pos="8176"/>
        </w:tabs>
        <w:spacing w:after="0" w:line="360" w:lineRule="auto"/>
        <w:jc w:val="both"/>
        <w:rPr>
          <w:rFonts w:ascii="Arial" w:eastAsia="Times New Roman" w:hAnsi="Arial" w:cs="Arial"/>
          <w:kern w:val="0"/>
          <w:sz w:val="20"/>
          <w:szCs w:val="20"/>
          <w:lang w:eastAsia="pt-BR"/>
          <w14:ligatures w14:val="none"/>
        </w:rPr>
      </w:pPr>
    </w:p>
    <w:p w14:paraId="317A3811"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lastRenderedPageBreak/>
        <w:t xml:space="preserve">Requisitos físicos e mecânicos do painel é feito de alumínio com uma espessura de 2 mm e as partes transparente são feitas de policarbonato de 4 mm transparente, revestimento de longa duração, forma macro de alta qualidade. </w:t>
      </w:r>
    </w:p>
    <w:p w14:paraId="38C5C2F6"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 xml:space="preserve">Medidas do painel: Largura= 830 mm, Altura- 830mm e profundidade 250mm; </w:t>
      </w:r>
    </w:p>
    <w:p w14:paraId="15D52898"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 xml:space="preserve">Alimentação: Fonte de Corrente Bivolt 120-277 VAC 60 Hz; </w:t>
      </w:r>
    </w:p>
    <w:p w14:paraId="2D82FECD"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 xml:space="preserve">Relé fotoelétrico para desligar o painel durante o dia; </w:t>
      </w:r>
    </w:p>
    <w:p w14:paraId="1575BF10"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 xml:space="preserve">LED na posição lateral interno, para iluminação do pictograma: 01 (um) módulo de LED de cada lado, total 2 (dois) módulos led; </w:t>
      </w:r>
    </w:p>
    <w:p w14:paraId="612F9251"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 xml:space="preserve">LED na posição inferior interno, para iluminação da faixa de travessia de pedestre: 01 (um) módulo LED com mínimo IP 65, para mínimo de 25 lux na faixa, com altura de instalação a 4M; </w:t>
      </w:r>
    </w:p>
    <w:p w14:paraId="790D0E88"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 xml:space="preserve">Tipo de LED: Alta eficácia, encapsulamento cerâmico ou epóxi, 4000K, IRC≥70, montado sobre o circuito impresso em metalcore, sendo que o circuito alimentador deve ser independente para o circuito de iluminação da faixa e para a iluminação do pictograma; </w:t>
      </w:r>
    </w:p>
    <w:p w14:paraId="04F360D6"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 xml:space="preserve">Equipamento de sustentação utilizar Postes e braços projetados para sinalização vertical; </w:t>
      </w:r>
    </w:p>
    <w:p w14:paraId="07D694BD"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 xml:space="preserve">Suspenso a uma altura de 5 m, o valor da Iluminância (E lx) indicará entre 11 lx e 87,5 lx sobre o eixo central da faixa de pedestre conforme o comprimento e a largura da mesma, e nos cantos (entrada e saída da faixa) entre 5,5 lx e 16,5 lx (DIN 67523: iluminação média 30 lx, e nos cantos no mín. 4 lx). </w:t>
      </w:r>
    </w:p>
    <w:p w14:paraId="4E14C377"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p>
    <w:p w14:paraId="0D9B9DE6"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 xml:space="preserve">Ensaios: </w:t>
      </w:r>
    </w:p>
    <w:p w14:paraId="26054916"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 xml:space="preserve">Os laudos deverão ser emitidos por laboratórios associados à ABIPTI – Associação Brasileira das Instituições de Pesquisa Tecnológica e Inovação, ou credenciados pelo INMETRO – Instituto Nacional de Metrologia, Normalização e Qualidade Industrial. </w:t>
      </w:r>
    </w:p>
    <w:p w14:paraId="33D1A43D"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 xml:space="preserve">Ensaio de grau de proteção NBR IEC 60598-1; </w:t>
      </w:r>
    </w:p>
    <w:p w14:paraId="0C968A6F"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 xml:space="preserve">Ensaio de vibração NBR IEC 60598-1; </w:t>
      </w:r>
    </w:p>
    <w:p w14:paraId="064988BD"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 xml:space="preserve">Ensaio Fotométrico NBR 5101; </w:t>
      </w:r>
    </w:p>
    <w:p w14:paraId="4E0F67EB"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t>Deverá incluir serviço de instalação e implantação.</w:t>
      </w:r>
    </w:p>
    <w:p w14:paraId="4012711F" w14:textId="77777777" w:rsidR="00572C7B" w:rsidRPr="00572C7B" w:rsidRDefault="00572C7B" w:rsidP="00572C7B">
      <w:pPr>
        <w:tabs>
          <w:tab w:val="left" w:pos="8176"/>
        </w:tabs>
        <w:spacing w:after="0" w:line="360" w:lineRule="auto"/>
        <w:jc w:val="both"/>
        <w:rPr>
          <w:rFonts w:ascii="Arial" w:eastAsia="Times New Roman" w:hAnsi="Arial" w:cs="Arial"/>
          <w:kern w:val="0"/>
          <w:sz w:val="20"/>
          <w:szCs w:val="20"/>
          <w:lang w:eastAsia="pt-BR"/>
          <w14:ligatures w14:val="none"/>
        </w:rPr>
      </w:pPr>
    </w:p>
    <w:p w14:paraId="1E8A886E" w14:textId="77777777" w:rsidR="00572C7B" w:rsidRPr="00572C7B" w:rsidRDefault="00572C7B" w:rsidP="00572C7B">
      <w:pPr>
        <w:widowControl w:val="0"/>
        <w:autoSpaceDE w:val="0"/>
        <w:autoSpaceDN w:val="0"/>
        <w:spacing w:before="214" w:after="0" w:line="240" w:lineRule="auto"/>
        <w:outlineLvl w:val="0"/>
        <w:rPr>
          <w:rFonts w:ascii="Arial" w:eastAsia="Times New Roman" w:hAnsi="Arial" w:cs="Arial"/>
          <w:b/>
          <w:kern w:val="0"/>
          <w:sz w:val="20"/>
          <w:szCs w:val="20"/>
          <w:u w:val="single"/>
          <w:lang w:eastAsia="pt-BR"/>
          <w14:ligatures w14:val="none"/>
        </w:rPr>
      </w:pPr>
      <w:r w:rsidRPr="00572C7B">
        <w:rPr>
          <w:rFonts w:ascii="Arial" w:eastAsia="Times New Roman" w:hAnsi="Arial" w:cs="Arial"/>
          <w:b/>
          <w:color w:val="0D0D0D"/>
          <w:kern w:val="0"/>
          <w:sz w:val="20"/>
          <w:szCs w:val="20"/>
          <w:u w:val="single"/>
          <w:lang w:eastAsia="pt-BR"/>
          <w14:ligatures w14:val="none"/>
        </w:rPr>
        <w:t>CABOS</w:t>
      </w:r>
      <w:r w:rsidRPr="00572C7B">
        <w:rPr>
          <w:rFonts w:ascii="Arial" w:eastAsia="Times New Roman" w:hAnsi="Arial" w:cs="Arial"/>
          <w:b/>
          <w:color w:val="0D0D0D"/>
          <w:spacing w:val="1"/>
          <w:kern w:val="0"/>
          <w:sz w:val="20"/>
          <w:szCs w:val="20"/>
          <w:u w:val="single"/>
          <w:lang w:eastAsia="pt-BR"/>
          <w14:ligatures w14:val="none"/>
        </w:rPr>
        <w:t xml:space="preserve"> </w:t>
      </w:r>
      <w:r w:rsidRPr="00572C7B">
        <w:rPr>
          <w:rFonts w:ascii="Arial" w:eastAsia="Times New Roman" w:hAnsi="Arial" w:cs="Arial"/>
          <w:b/>
          <w:color w:val="0D0D0D"/>
          <w:kern w:val="0"/>
          <w:sz w:val="20"/>
          <w:szCs w:val="20"/>
          <w:u w:val="single"/>
          <w:lang w:eastAsia="pt-BR"/>
          <w14:ligatures w14:val="none"/>
        </w:rPr>
        <w:t>DE</w:t>
      </w:r>
      <w:r w:rsidRPr="00572C7B">
        <w:rPr>
          <w:rFonts w:ascii="Arial" w:eastAsia="Times New Roman" w:hAnsi="Arial" w:cs="Arial"/>
          <w:b/>
          <w:color w:val="0D0D0D"/>
          <w:spacing w:val="-3"/>
          <w:kern w:val="0"/>
          <w:sz w:val="20"/>
          <w:szCs w:val="20"/>
          <w:u w:val="single"/>
          <w:lang w:eastAsia="pt-BR"/>
          <w14:ligatures w14:val="none"/>
        </w:rPr>
        <w:t xml:space="preserve"> </w:t>
      </w:r>
      <w:r w:rsidRPr="00572C7B">
        <w:rPr>
          <w:rFonts w:ascii="Arial" w:eastAsia="Times New Roman" w:hAnsi="Arial" w:cs="Arial"/>
          <w:b/>
          <w:color w:val="0D0D0D"/>
          <w:kern w:val="0"/>
          <w:sz w:val="20"/>
          <w:szCs w:val="20"/>
          <w:u w:val="single"/>
          <w:lang w:eastAsia="pt-BR"/>
          <w14:ligatures w14:val="none"/>
        </w:rPr>
        <w:t>COMANDO</w:t>
      </w:r>
      <w:r w:rsidRPr="00572C7B">
        <w:rPr>
          <w:rFonts w:ascii="Arial" w:eastAsia="Times New Roman" w:hAnsi="Arial" w:cs="Arial"/>
          <w:b/>
          <w:color w:val="0D0D0D"/>
          <w:spacing w:val="2"/>
          <w:kern w:val="0"/>
          <w:sz w:val="20"/>
          <w:szCs w:val="20"/>
          <w:u w:val="single"/>
          <w:lang w:eastAsia="pt-BR"/>
          <w14:ligatures w14:val="none"/>
        </w:rPr>
        <w:t xml:space="preserve"> </w:t>
      </w:r>
      <w:r w:rsidRPr="00572C7B">
        <w:rPr>
          <w:rFonts w:ascii="Arial" w:eastAsia="Times New Roman" w:hAnsi="Arial" w:cs="Arial"/>
          <w:b/>
          <w:color w:val="0D0D0D"/>
          <w:kern w:val="0"/>
          <w:sz w:val="20"/>
          <w:szCs w:val="20"/>
          <w:u w:val="single"/>
          <w:lang w:eastAsia="pt-BR"/>
          <w14:ligatures w14:val="none"/>
        </w:rPr>
        <w:t>DE</w:t>
      </w:r>
      <w:r w:rsidRPr="00572C7B">
        <w:rPr>
          <w:rFonts w:ascii="Arial" w:eastAsia="Times New Roman" w:hAnsi="Arial" w:cs="Arial"/>
          <w:b/>
          <w:color w:val="0D0D0D"/>
          <w:spacing w:val="49"/>
          <w:kern w:val="0"/>
          <w:sz w:val="20"/>
          <w:szCs w:val="20"/>
          <w:u w:val="single"/>
          <w:lang w:eastAsia="pt-BR"/>
          <w14:ligatures w14:val="none"/>
        </w:rPr>
        <w:t xml:space="preserve"> </w:t>
      </w:r>
      <w:r w:rsidRPr="00572C7B">
        <w:rPr>
          <w:rFonts w:ascii="Arial" w:eastAsia="Times New Roman" w:hAnsi="Arial" w:cs="Arial"/>
          <w:b/>
          <w:color w:val="0D0D0D"/>
          <w:kern w:val="0"/>
          <w:sz w:val="20"/>
          <w:szCs w:val="20"/>
          <w:u w:val="single"/>
          <w:lang w:eastAsia="pt-BR"/>
          <w14:ligatures w14:val="none"/>
        </w:rPr>
        <w:t>2</w:t>
      </w:r>
      <w:r w:rsidRPr="00572C7B">
        <w:rPr>
          <w:rFonts w:ascii="Arial" w:eastAsia="Times New Roman" w:hAnsi="Arial" w:cs="Arial"/>
          <w:b/>
          <w:color w:val="0D0D0D"/>
          <w:spacing w:val="-5"/>
          <w:kern w:val="0"/>
          <w:sz w:val="20"/>
          <w:szCs w:val="20"/>
          <w:u w:val="single"/>
          <w:lang w:eastAsia="pt-BR"/>
          <w14:ligatures w14:val="none"/>
        </w:rPr>
        <w:t xml:space="preserve"> </w:t>
      </w:r>
      <w:r w:rsidRPr="00572C7B">
        <w:rPr>
          <w:rFonts w:ascii="Arial" w:eastAsia="Times New Roman" w:hAnsi="Arial" w:cs="Arial"/>
          <w:b/>
          <w:color w:val="0D0D0D"/>
          <w:kern w:val="0"/>
          <w:sz w:val="20"/>
          <w:szCs w:val="20"/>
          <w:u w:val="single"/>
          <w:lang w:eastAsia="pt-BR"/>
          <w14:ligatures w14:val="none"/>
        </w:rPr>
        <w:t>x</w:t>
      </w:r>
      <w:r w:rsidRPr="00572C7B">
        <w:rPr>
          <w:rFonts w:ascii="Arial" w:eastAsia="Times New Roman" w:hAnsi="Arial" w:cs="Arial"/>
          <w:b/>
          <w:color w:val="0D0D0D"/>
          <w:spacing w:val="-8"/>
          <w:kern w:val="0"/>
          <w:sz w:val="20"/>
          <w:szCs w:val="20"/>
          <w:u w:val="single"/>
          <w:lang w:eastAsia="pt-BR"/>
          <w14:ligatures w14:val="none"/>
        </w:rPr>
        <w:t xml:space="preserve"> </w:t>
      </w:r>
      <w:r w:rsidRPr="00572C7B">
        <w:rPr>
          <w:rFonts w:ascii="Arial" w:eastAsia="Times New Roman" w:hAnsi="Arial" w:cs="Arial"/>
          <w:b/>
          <w:color w:val="0D0D0D"/>
          <w:kern w:val="0"/>
          <w:sz w:val="20"/>
          <w:szCs w:val="20"/>
          <w:u w:val="single"/>
          <w:lang w:eastAsia="pt-BR"/>
          <w14:ligatures w14:val="none"/>
        </w:rPr>
        <w:t>1mm,</w:t>
      </w:r>
      <w:r w:rsidRPr="00572C7B">
        <w:rPr>
          <w:rFonts w:ascii="Arial" w:eastAsia="Times New Roman" w:hAnsi="Arial" w:cs="Arial"/>
          <w:b/>
          <w:color w:val="0D0D0D"/>
          <w:spacing w:val="7"/>
          <w:kern w:val="0"/>
          <w:sz w:val="20"/>
          <w:szCs w:val="20"/>
          <w:u w:val="single"/>
          <w:lang w:eastAsia="pt-BR"/>
          <w14:ligatures w14:val="none"/>
        </w:rPr>
        <w:t xml:space="preserve"> </w:t>
      </w:r>
      <w:r w:rsidRPr="00572C7B">
        <w:rPr>
          <w:rFonts w:ascii="Arial" w:eastAsia="Times New Roman" w:hAnsi="Arial" w:cs="Arial"/>
          <w:b/>
          <w:color w:val="0D0D0D"/>
          <w:kern w:val="0"/>
          <w:sz w:val="20"/>
          <w:szCs w:val="20"/>
          <w:u w:val="single"/>
          <w:lang w:eastAsia="pt-BR"/>
          <w14:ligatures w14:val="none"/>
        </w:rPr>
        <w:t>3 x</w:t>
      </w:r>
      <w:r w:rsidRPr="00572C7B">
        <w:rPr>
          <w:rFonts w:ascii="Arial" w:eastAsia="Times New Roman" w:hAnsi="Arial" w:cs="Arial"/>
          <w:b/>
          <w:color w:val="0D0D0D"/>
          <w:spacing w:val="-9"/>
          <w:kern w:val="0"/>
          <w:sz w:val="20"/>
          <w:szCs w:val="20"/>
          <w:u w:val="single"/>
          <w:lang w:eastAsia="pt-BR"/>
          <w14:ligatures w14:val="none"/>
        </w:rPr>
        <w:t xml:space="preserve"> </w:t>
      </w:r>
      <w:r w:rsidRPr="00572C7B">
        <w:rPr>
          <w:rFonts w:ascii="Arial" w:eastAsia="Times New Roman" w:hAnsi="Arial" w:cs="Arial"/>
          <w:b/>
          <w:color w:val="0D0D0D"/>
          <w:kern w:val="0"/>
          <w:sz w:val="20"/>
          <w:szCs w:val="20"/>
          <w:u w:val="single"/>
          <w:lang w:eastAsia="pt-BR"/>
          <w14:ligatures w14:val="none"/>
        </w:rPr>
        <w:t>1mm e</w:t>
      </w:r>
      <w:r w:rsidRPr="00572C7B">
        <w:rPr>
          <w:rFonts w:ascii="Arial" w:eastAsia="Times New Roman" w:hAnsi="Arial" w:cs="Arial"/>
          <w:b/>
          <w:color w:val="0D0D0D"/>
          <w:spacing w:val="-1"/>
          <w:kern w:val="0"/>
          <w:sz w:val="20"/>
          <w:szCs w:val="20"/>
          <w:u w:val="single"/>
          <w:lang w:eastAsia="pt-BR"/>
          <w14:ligatures w14:val="none"/>
        </w:rPr>
        <w:t xml:space="preserve"> </w:t>
      </w:r>
      <w:r w:rsidRPr="00572C7B">
        <w:rPr>
          <w:rFonts w:ascii="Arial" w:eastAsia="Times New Roman" w:hAnsi="Arial" w:cs="Arial"/>
          <w:b/>
          <w:color w:val="0D0D0D"/>
          <w:kern w:val="0"/>
          <w:sz w:val="20"/>
          <w:szCs w:val="20"/>
          <w:u w:val="single"/>
          <w:lang w:eastAsia="pt-BR"/>
          <w14:ligatures w14:val="none"/>
        </w:rPr>
        <w:t>7 x</w:t>
      </w:r>
      <w:r w:rsidRPr="00572C7B">
        <w:rPr>
          <w:rFonts w:ascii="Arial" w:eastAsia="Times New Roman" w:hAnsi="Arial" w:cs="Arial"/>
          <w:b/>
          <w:color w:val="0D0D0D"/>
          <w:spacing w:val="-3"/>
          <w:kern w:val="0"/>
          <w:sz w:val="20"/>
          <w:szCs w:val="20"/>
          <w:u w:val="single"/>
          <w:lang w:eastAsia="pt-BR"/>
          <w14:ligatures w14:val="none"/>
        </w:rPr>
        <w:t xml:space="preserve"> </w:t>
      </w:r>
      <w:r w:rsidRPr="00572C7B">
        <w:rPr>
          <w:rFonts w:ascii="Arial" w:eastAsia="Times New Roman" w:hAnsi="Arial" w:cs="Arial"/>
          <w:b/>
          <w:color w:val="0D0D0D"/>
          <w:kern w:val="0"/>
          <w:sz w:val="20"/>
          <w:szCs w:val="20"/>
          <w:u w:val="single"/>
          <w:lang w:eastAsia="pt-BR"/>
          <w14:ligatures w14:val="none"/>
        </w:rPr>
        <w:t>1mm</w:t>
      </w:r>
    </w:p>
    <w:p w14:paraId="43A0B974" w14:textId="77777777" w:rsidR="00572C7B" w:rsidRPr="00572C7B" w:rsidRDefault="00572C7B" w:rsidP="00572C7B">
      <w:pPr>
        <w:spacing w:before="10" w:after="0" w:line="240" w:lineRule="auto"/>
        <w:rPr>
          <w:rFonts w:ascii="Arial" w:eastAsia="Times New Roman" w:hAnsi="Arial" w:cs="Arial"/>
          <w:b/>
          <w:kern w:val="0"/>
          <w:sz w:val="20"/>
          <w:szCs w:val="20"/>
          <w:lang w:eastAsia="pt-BR"/>
          <w14:ligatures w14:val="none"/>
        </w:rPr>
      </w:pPr>
    </w:p>
    <w:p w14:paraId="07F77AA6" w14:textId="77777777" w:rsidR="00572C7B" w:rsidRPr="00572C7B" w:rsidRDefault="00572C7B" w:rsidP="00572C7B">
      <w:pPr>
        <w:widowControl w:val="0"/>
        <w:tabs>
          <w:tab w:val="left" w:pos="946"/>
        </w:tabs>
        <w:autoSpaceDE w:val="0"/>
        <w:autoSpaceDN w:val="0"/>
        <w:spacing w:before="95" w:after="0" w:line="240" w:lineRule="auto"/>
        <w:rPr>
          <w:rFonts w:ascii="Arial" w:hAnsi="Arial" w:cs="Arial"/>
          <w:kern w:val="0"/>
          <w:sz w:val="20"/>
          <w:szCs w:val="20"/>
          <w14:ligatures w14:val="none"/>
        </w:rPr>
      </w:pPr>
      <w:r w:rsidRPr="00572C7B">
        <w:rPr>
          <w:rFonts w:ascii="Arial" w:hAnsi="Arial" w:cs="Arial"/>
          <w:color w:val="0D0D0D"/>
          <w:kern w:val="0"/>
          <w:sz w:val="20"/>
          <w:szCs w:val="20"/>
          <w14:ligatures w14:val="none"/>
        </w:rPr>
        <w:t>Características</w:t>
      </w:r>
      <w:r w:rsidRPr="00572C7B">
        <w:rPr>
          <w:rFonts w:ascii="Arial" w:hAnsi="Arial" w:cs="Arial"/>
          <w:color w:val="0D0D0D"/>
          <w:spacing w:val="-4"/>
          <w:kern w:val="0"/>
          <w:sz w:val="20"/>
          <w:szCs w:val="20"/>
          <w14:ligatures w14:val="none"/>
        </w:rPr>
        <w:t xml:space="preserve"> </w:t>
      </w:r>
      <w:r w:rsidRPr="00572C7B">
        <w:rPr>
          <w:rFonts w:ascii="Arial" w:hAnsi="Arial" w:cs="Arial"/>
          <w:color w:val="0D0D0D"/>
          <w:kern w:val="0"/>
          <w:sz w:val="20"/>
          <w:szCs w:val="20"/>
          <w14:ligatures w14:val="none"/>
        </w:rPr>
        <w:t>dos</w:t>
      </w:r>
      <w:r w:rsidRPr="00572C7B">
        <w:rPr>
          <w:rFonts w:ascii="Arial" w:hAnsi="Arial" w:cs="Arial"/>
          <w:color w:val="0D0D0D"/>
          <w:spacing w:val="-6"/>
          <w:kern w:val="0"/>
          <w:sz w:val="20"/>
          <w:szCs w:val="20"/>
          <w14:ligatures w14:val="none"/>
        </w:rPr>
        <w:t xml:space="preserve"> </w:t>
      </w:r>
      <w:r w:rsidRPr="00572C7B">
        <w:rPr>
          <w:rFonts w:ascii="Arial" w:hAnsi="Arial" w:cs="Arial"/>
          <w:color w:val="0D0D0D"/>
          <w:kern w:val="0"/>
          <w:sz w:val="20"/>
          <w:szCs w:val="20"/>
          <w14:ligatures w14:val="none"/>
        </w:rPr>
        <w:t>Cabos</w:t>
      </w:r>
      <w:r w:rsidRPr="00572C7B">
        <w:rPr>
          <w:rFonts w:ascii="Arial" w:hAnsi="Arial" w:cs="Arial"/>
          <w:color w:val="0D0D0D"/>
          <w:spacing w:val="-6"/>
          <w:kern w:val="0"/>
          <w:sz w:val="20"/>
          <w:szCs w:val="20"/>
          <w14:ligatures w14:val="none"/>
        </w:rPr>
        <w:t xml:space="preserve"> </w:t>
      </w:r>
      <w:r w:rsidRPr="00572C7B">
        <w:rPr>
          <w:rFonts w:ascii="Arial" w:hAnsi="Arial" w:cs="Arial"/>
          <w:color w:val="0D0D0D"/>
          <w:kern w:val="0"/>
          <w:sz w:val="20"/>
          <w:szCs w:val="20"/>
          <w14:ligatures w14:val="none"/>
        </w:rPr>
        <w:t>de</w:t>
      </w:r>
      <w:r w:rsidRPr="00572C7B">
        <w:rPr>
          <w:rFonts w:ascii="Arial" w:hAnsi="Arial" w:cs="Arial"/>
          <w:color w:val="0D0D0D"/>
          <w:spacing w:val="-2"/>
          <w:kern w:val="0"/>
          <w:sz w:val="20"/>
          <w:szCs w:val="20"/>
          <w14:ligatures w14:val="none"/>
        </w:rPr>
        <w:t xml:space="preserve"> </w:t>
      </w:r>
      <w:r w:rsidRPr="00572C7B">
        <w:rPr>
          <w:rFonts w:ascii="Arial" w:hAnsi="Arial" w:cs="Arial"/>
          <w:color w:val="0D0D0D"/>
          <w:kern w:val="0"/>
          <w:sz w:val="20"/>
          <w:szCs w:val="20"/>
          <w14:ligatures w14:val="none"/>
        </w:rPr>
        <w:t>Comando:</w:t>
      </w:r>
    </w:p>
    <w:p w14:paraId="3C28EE2C" w14:textId="77777777" w:rsidR="00572C7B" w:rsidRPr="00572C7B" w:rsidRDefault="00572C7B" w:rsidP="00572C7B">
      <w:pPr>
        <w:spacing w:before="1" w:after="0" w:line="240" w:lineRule="auto"/>
        <w:rPr>
          <w:rFonts w:ascii="Arial" w:eastAsia="Times New Roman" w:hAnsi="Arial" w:cs="Arial"/>
          <w:kern w:val="0"/>
          <w:sz w:val="20"/>
          <w:szCs w:val="20"/>
          <w:lang w:eastAsia="pt-BR"/>
          <w14:ligatures w14:val="none"/>
        </w:rPr>
      </w:pPr>
    </w:p>
    <w:tbl>
      <w:tblPr>
        <w:tblStyle w:val="TableNormal1"/>
        <w:tblW w:w="8659" w:type="dxa"/>
        <w:tblInd w:w="4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659"/>
      </w:tblGrid>
      <w:tr w:rsidR="00572C7B" w:rsidRPr="00572C7B" w14:paraId="5A9BF2A8" w14:textId="77777777" w:rsidTr="00572C7B">
        <w:trPr>
          <w:trHeight w:val="230"/>
        </w:trPr>
        <w:tc>
          <w:tcPr>
            <w:tcW w:w="8659" w:type="dxa"/>
            <w:shd w:val="clear" w:color="auto" w:fill="D9D9D9"/>
          </w:tcPr>
          <w:p w14:paraId="0945ECD9" w14:textId="77777777" w:rsidR="00572C7B" w:rsidRPr="00572C7B" w:rsidRDefault="00572C7B" w:rsidP="00572C7B">
            <w:pPr>
              <w:widowControl w:val="0"/>
              <w:autoSpaceDE w:val="0"/>
              <w:autoSpaceDN w:val="0"/>
              <w:spacing w:line="210" w:lineRule="exact"/>
              <w:rPr>
                <w:rFonts w:ascii="Arial" w:eastAsia="Arial" w:hAnsi="Arial" w:cs="Arial"/>
                <w:b/>
              </w:rPr>
            </w:pPr>
            <w:r w:rsidRPr="00572C7B">
              <w:rPr>
                <w:rFonts w:ascii="Arial" w:eastAsia="Arial" w:hAnsi="Arial" w:cs="Arial"/>
                <w:b/>
                <w:color w:val="000009"/>
              </w:rPr>
              <w:t>CARACTERÍSTICAS</w:t>
            </w:r>
            <w:r w:rsidRPr="00572C7B">
              <w:rPr>
                <w:rFonts w:ascii="Arial" w:eastAsia="Arial" w:hAnsi="Arial" w:cs="Arial"/>
                <w:b/>
                <w:color w:val="000009"/>
                <w:spacing w:val="-5"/>
              </w:rPr>
              <w:t xml:space="preserve"> </w:t>
            </w:r>
            <w:r w:rsidRPr="00572C7B">
              <w:rPr>
                <w:rFonts w:ascii="Arial" w:eastAsia="Arial" w:hAnsi="Arial" w:cs="Arial"/>
                <w:b/>
                <w:color w:val="000009"/>
              </w:rPr>
              <w:t>DOS</w:t>
            </w:r>
            <w:r w:rsidRPr="00572C7B">
              <w:rPr>
                <w:rFonts w:ascii="Arial" w:eastAsia="Arial" w:hAnsi="Arial" w:cs="Arial"/>
                <w:b/>
                <w:color w:val="000009"/>
                <w:spacing w:val="-6"/>
              </w:rPr>
              <w:t xml:space="preserve"> </w:t>
            </w:r>
            <w:r w:rsidRPr="00572C7B">
              <w:rPr>
                <w:rFonts w:ascii="Arial" w:eastAsia="Arial" w:hAnsi="Arial" w:cs="Arial"/>
                <w:b/>
                <w:color w:val="000009"/>
              </w:rPr>
              <w:t>CABOS</w:t>
            </w:r>
            <w:r w:rsidRPr="00572C7B">
              <w:rPr>
                <w:rFonts w:ascii="Arial" w:eastAsia="Arial" w:hAnsi="Arial" w:cs="Arial"/>
                <w:b/>
                <w:color w:val="000009"/>
                <w:spacing w:val="-6"/>
              </w:rPr>
              <w:t xml:space="preserve"> </w:t>
            </w:r>
            <w:r w:rsidRPr="00572C7B">
              <w:rPr>
                <w:rFonts w:ascii="Arial" w:eastAsia="Arial" w:hAnsi="Arial" w:cs="Arial"/>
                <w:b/>
                <w:color w:val="000009"/>
              </w:rPr>
              <w:t>DE</w:t>
            </w:r>
            <w:r w:rsidRPr="00572C7B">
              <w:rPr>
                <w:rFonts w:ascii="Arial" w:eastAsia="Arial" w:hAnsi="Arial" w:cs="Arial"/>
                <w:b/>
                <w:color w:val="000009"/>
                <w:spacing w:val="-7"/>
              </w:rPr>
              <w:t xml:space="preserve"> </w:t>
            </w:r>
            <w:r w:rsidRPr="00572C7B">
              <w:rPr>
                <w:rFonts w:ascii="Arial" w:eastAsia="Arial" w:hAnsi="Arial" w:cs="Arial"/>
                <w:b/>
                <w:color w:val="000009"/>
              </w:rPr>
              <w:t>COMANDO</w:t>
            </w:r>
          </w:p>
        </w:tc>
      </w:tr>
      <w:tr w:rsidR="00572C7B" w:rsidRPr="00572C7B" w14:paraId="7589984E" w14:textId="77777777" w:rsidTr="00572C7B">
        <w:trPr>
          <w:trHeight w:val="311"/>
        </w:trPr>
        <w:tc>
          <w:tcPr>
            <w:tcW w:w="8659" w:type="dxa"/>
          </w:tcPr>
          <w:p w14:paraId="2BB90F38" w14:textId="77777777" w:rsidR="00572C7B" w:rsidRPr="00572C7B" w:rsidRDefault="00572C7B" w:rsidP="00572C7B">
            <w:pPr>
              <w:widowControl w:val="0"/>
              <w:autoSpaceDE w:val="0"/>
              <w:autoSpaceDN w:val="0"/>
              <w:spacing w:line="229" w:lineRule="exact"/>
              <w:rPr>
                <w:rFonts w:ascii="Arial" w:eastAsia="Arial" w:hAnsi="Arial" w:cs="Arial"/>
              </w:rPr>
            </w:pPr>
            <w:r w:rsidRPr="00572C7B">
              <w:rPr>
                <w:rFonts w:ascii="Arial" w:eastAsia="Arial" w:hAnsi="Arial" w:cs="Arial"/>
                <w:spacing w:val="-1"/>
              </w:rPr>
              <w:t>O condutor</w:t>
            </w:r>
            <w:r w:rsidRPr="00572C7B">
              <w:rPr>
                <w:rFonts w:ascii="Arial" w:eastAsia="Arial" w:hAnsi="Arial" w:cs="Arial"/>
                <w:spacing w:val="1"/>
              </w:rPr>
              <w:t xml:space="preserve"> </w:t>
            </w:r>
            <w:r w:rsidRPr="00572C7B">
              <w:rPr>
                <w:rFonts w:ascii="Arial" w:eastAsia="Arial" w:hAnsi="Arial" w:cs="Arial"/>
              </w:rPr>
              <w:t>deve</w:t>
            </w:r>
            <w:r w:rsidRPr="00572C7B">
              <w:rPr>
                <w:rFonts w:ascii="Arial" w:eastAsia="Arial" w:hAnsi="Arial" w:cs="Arial"/>
                <w:spacing w:val="-9"/>
              </w:rPr>
              <w:t xml:space="preserve"> </w:t>
            </w:r>
            <w:r w:rsidRPr="00572C7B">
              <w:rPr>
                <w:rFonts w:ascii="Arial" w:eastAsia="Arial" w:hAnsi="Arial" w:cs="Arial"/>
              </w:rPr>
              <w:t>ser</w:t>
            </w:r>
            <w:r w:rsidRPr="00572C7B">
              <w:rPr>
                <w:rFonts w:ascii="Arial" w:eastAsia="Arial" w:hAnsi="Arial" w:cs="Arial"/>
                <w:spacing w:val="-2"/>
              </w:rPr>
              <w:t xml:space="preserve"> </w:t>
            </w:r>
            <w:r w:rsidRPr="00572C7B">
              <w:rPr>
                <w:rFonts w:ascii="Arial" w:eastAsia="Arial" w:hAnsi="Arial" w:cs="Arial"/>
              </w:rPr>
              <w:t>formado por</w:t>
            </w:r>
            <w:r w:rsidRPr="00572C7B">
              <w:rPr>
                <w:rFonts w:ascii="Arial" w:eastAsia="Arial" w:hAnsi="Arial" w:cs="Arial"/>
                <w:spacing w:val="-7"/>
              </w:rPr>
              <w:t xml:space="preserve"> </w:t>
            </w:r>
            <w:r w:rsidRPr="00572C7B">
              <w:rPr>
                <w:rFonts w:ascii="Arial" w:eastAsia="Arial" w:hAnsi="Arial" w:cs="Arial"/>
              </w:rPr>
              <w:t>fios</w:t>
            </w:r>
            <w:r w:rsidRPr="00572C7B">
              <w:rPr>
                <w:rFonts w:ascii="Arial" w:eastAsia="Arial" w:hAnsi="Arial" w:cs="Arial"/>
                <w:spacing w:val="-8"/>
              </w:rPr>
              <w:t xml:space="preserve"> </w:t>
            </w:r>
            <w:r w:rsidRPr="00572C7B">
              <w:rPr>
                <w:rFonts w:ascii="Arial" w:eastAsia="Arial" w:hAnsi="Arial" w:cs="Arial"/>
              </w:rPr>
              <w:t>de</w:t>
            </w:r>
            <w:r w:rsidRPr="00572C7B">
              <w:rPr>
                <w:rFonts w:ascii="Arial" w:eastAsia="Arial" w:hAnsi="Arial" w:cs="Arial"/>
                <w:spacing w:val="1"/>
              </w:rPr>
              <w:t xml:space="preserve"> </w:t>
            </w:r>
            <w:r w:rsidRPr="00572C7B">
              <w:rPr>
                <w:rFonts w:ascii="Arial" w:eastAsia="Arial" w:hAnsi="Arial" w:cs="Arial"/>
              </w:rPr>
              <w:t>cobre eletrolítico,</w:t>
            </w:r>
            <w:r w:rsidRPr="00572C7B">
              <w:rPr>
                <w:rFonts w:ascii="Arial" w:eastAsia="Arial" w:hAnsi="Arial" w:cs="Arial"/>
                <w:spacing w:val="4"/>
              </w:rPr>
              <w:t xml:space="preserve"> </w:t>
            </w:r>
            <w:r w:rsidRPr="00572C7B">
              <w:rPr>
                <w:rFonts w:ascii="Arial" w:eastAsia="Arial" w:hAnsi="Arial" w:cs="Arial"/>
              </w:rPr>
              <w:t>têmpera</w:t>
            </w:r>
            <w:r w:rsidRPr="00572C7B">
              <w:rPr>
                <w:rFonts w:ascii="Arial" w:eastAsia="Arial" w:hAnsi="Arial" w:cs="Arial"/>
                <w:spacing w:val="-14"/>
              </w:rPr>
              <w:t xml:space="preserve"> </w:t>
            </w:r>
            <w:r w:rsidRPr="00572C7B">
              <w:rPr>
                <w:rFonts w:ascii="Arial" w:eastAsia="Arial" w:hAnsi="Arial" w:cs="Arial"/>
              </w:rPr>
              <w:t>mole</w:t>
            </w:r>
            <w:r w:rsidRPr="00572C7B">
              <w:rPr>
                <w:rFonts w:ascii="Arial" w:eastAsia="Arial" w:hAnsi="Arial" w:cs="Arial"/>
                <w:spacing w:val="-5"/>
              </w:rPr>
              <w:t xml:space="preserve"> </w:t>
            </w:r>
            <w:r w:rsidRPr="00572C7B">
              <w:rPr>
                <w:rFonts w:ascii="Arial" w:eastAsia="Arial" w:hAnsi="Arial" w:cs="Arial"/>
              </w:rPr>
              <w:t>(flexível);</w:t>
            </w:r>
          </w:p>
        </w:tc>
      </w:tr>
      <w:tr w:rsidR="00572C7B" w:rsidRPr="00572C7B" w14:paraId="60800A39" w14:textId="77777777" w:rsidTr="00572C7B">
        <w:trPr>
          <w:trHeight w:val="460"/>
        </w:trPr>
        <w:tc>
          <w:tcPr>
            <w:tcW w:w="8659" w:type="dxa"/>
          </w:tcPr>
          <w:p w14:paraId="3AA4D4AF" w14:textId="77777777" w:rsidR="00572C7B" w:rsidRPr="00572C7B" w:rsidRDefault="00572C7B" w:rsidP="00572C7B">
            <w:pPr>
              <w:widowControl w:val="0"/>
              <w:autoSpaceDE w:val="0"/>
              <w:autoSpaceDN w:val="0"/>
              <w:spacing w:line="230" w:lineRule="exact"/>
              <w:rPr>
                <w:rFonts w:ascii="Arial" w:eastAsia="Arial" w:hAnsi="Arial" w:cs="Arial"/>
              </w:rPr>
            </w:pPr>
            <w:r w:rsidRPr="00572C7B">
              <w:rPr>
                <w:rFonts w:ascii="Arial" w:eastAsia="Arial" w:hAnsi="Arial" w:cs="Arial"/>
              </w:rPr>
              <w:t>Isolação</w:t>
            </w:r>
            <w:r w:rsidRPr="00572C7B">
              <w:rPr>
                <w:rFonts w:ascii="Arial" w:eastAsia="Arial" w:hAnsi="Arial" w:cs="Arial"/>
                <w:spacing w:val="-3"/>
              </w:rPr>
              <w:t xml:space="preserve"> </w:t>
            </w:r>
            <w:r w:rsidRPr="00572C7B">
              <w:rPr>
                <w:rFonts w:ascii="Arial" w:eastAsia="Arial" w:hAnsi="Arial" w:cs="Arial"/>
              </w:rPr>
              <w:t>em</w:t>
            </w:r>
            <w:r w:rsidRPr="00572C7B">
              <w:rPr>
                <w:rFonts w:ascii="Arial" w:eastAsia="Arial" w:hAnsi="Arial" w:cs="Arial"/>
                <w:spacing w:val="-1"/>
              </w:rPr>
              <w:t xml:space="preserve"> </w:t>
            </w:r>
            <w:r w:rsidRPr="00572C7B">
              <w:rPr>
                <w:rFonts w:ascii="Arial" w:eastAsia="Arial" w:hAnsi="Arial" w:cs="Arial"/>
              </w:rPr>
              <w:t>composto</w:t>
            </w:r>
            <w:r w:rsidRPr="00572C7B">
              <w:rPr>
                <w:rFonts w:ascii="Arial" w:eastAsia="Arial" w:hAnsi="Arial" w:cs="Arial"/>
                <w:spacing w:val="-3"/>
              </w:rPr>
              <w:t xml:space="preserve"> </w:t>
            </w:r>
            <w:r w:rsidRPr="00572C7B">
              <w:rPr>
                <w:rFonts w:ascii="Arial" w:eastAsia="Arial" w:hAnsi="Arial" w:cs="Arial"/>
              </w:rPr>
              <w:t>termoplástico</w:t>
            </w:r>
            <w:r w:rsidRPr="00572C7B">
              <w:rPr>
                <w:rFonts w:ascii="Arial" w:eastAsia="Arial" w:hAnsi="Arial" w:cs="Arial"/>
                <w:spacing w:val="-2"/>
              </w:rPr>
              <w:t xml:space="preserve"> </w:t>
            </w:r>
            <w:r w:rsidRPr="00572C7B">
              <w:rPr>
                <w:rFonts w:ascii="Arial" w:eastAsia="Arial" w:hAnsi="Arial" w:cs="Arial"/>
              </w:rPr>
              <w:t>polivinílico</w:t>
            </w:r>
            <w:r w:rsidRPr="00572C7B">
              <w:rPr>
                <w:rFonts w:ascii="Arial" w:eastAsia="Arial" w:hAnsi="Arial" w:cs="Arial"/>
                <w:spacing w:val="-7"/>
              </w:rPr>
              <w:t xml:space="preserve"> </w:t>
            </w:r>
            <w:r w:rsidRPr="00572C7B">
              <w:rPr>
                <w:rFonts w:ascii="Arial" w:eastAsia="Arial" w:hAnsi="Arial" w:cs="Arial"/>
              </w:rPr>
              <w:t>(cloreto</w:t>
            </w:r>
            <w:r w:rsidRPr="00572C7B">
              <w:rPr>
                <w:rFonts w:ascii="Arial" w:eastAsia="Arial" w:hAnsi="Arial" w:cs="Arial"/>
                <w:spacing w:val="-2"/>
              </w:rPr>
              <w:t xml:space="preserve"> </w:t>
            </w:r>
            <w:r w:rsidRPr="00572C7B">
              <w:rPr>
                <w:rFonts w:ascii="Arial" w:eastAsia="Arial" w:hAnsi="Arial" w:cs="Arial"/>
              </w:rPr>
              <w:t>de</w:t>
            </w:r>
            <w:r w:rsidRPr="00572C7B">
              <w:rPr>
                <w:rFonts w:ascii="Arial" w:eastAsia="Arial" w:hAnsi="Arial" w:cs="Arial"/>
                <w:spacing w:val="-3"/>
              </w:rPr>
              <w:t xml:space="preserve"> </w:t>
            </w:r>
            <w:r w:rsidRPr="00572C7B">
              <w:rPr>
                <w:rFonts w:ascii="Arial" w:eastAsia="Arial" w:hAnsi="Arial" w:cs="Arial"/>
              </w:rPr>
              <w:t>polivinila</w:t>
            </w:r>
            <w:r w:rsidRPr="00572C7B">
              <w:rPr>
                <w:rFonts w:ascii="Arial" w:eastAsia="Arial" w:hAnsi="Arial" w:cs="Arial"/>
                <w:spacing w:val="-2"/>
              </w:rPr>
              <w:t xml:space="preserve"> </w:t>
            </w:r>
            <w:r w:rsidRPr="00572C7B">
              <w:rPr>
                <w:rFonts w:ascii="Arial" w:eastAsia="Arial" w:hAnsi="Arial" w:cs="Arial"/>
              </w:rPr>
              <w:t>tipo</w:t>
            </w:r>
            <w:r w:rsidRPr="00572C7B">
              <w:rPr>
                <w:rFonts w:ascii="Arial" w:eastAsia="Arial" w:hAnsi="Arial" w:cs="Arial"/>
                <w:spacing w:val="-2"/>
              </w:rPr>
              <w:t xml:space="preserve"> </w:t>
            </w:r>
            <w:r w:rsidRPr="00572C7B">
              <w:rPr>
                <w:rFonts w:ascii="Arial" w:eastAsia="Arial" w:hAnsi="Arial" w:cs="Arial"/>
              </w:rPr>
              <w:t>A), adaptado</w:t>
            </w:r>
            <w:r w:rsidRPr="00572C7B">
              <w:rPr>
                <w:rFonts w:ascii="Arial" w:eastAsia="Arial" w:hAnsi="Arial" w:cs="Arial"/>
                <w:spacing w:val="-2"/>
              </w:rPr>
              <w:t xml:space="preserve"> </w:t>
            </w:r>
            <w:r w:rsidRPr="00572C7B">
              <w:rPr>
                <w:rFonts w:ascii="Arial" w:eastAsia="Arial" w:hAnsi="Arial" w:cs="Arial"/>
              </w:rPr>
              <w:t>para</w:t>
            </w:r>
            <w:r w:rsidRPr="00572C7B">
              <w:rPr>
                <w:rFonts w:ascii="Arial" w:eastAsia="Arial" w:hAnsi="Arial" w:cs="Arial"/>
                <w:spacing w:val="-2"/>
              </w:rPr>
              <w:t xml:space="preserve"> </w:t>
            </w:r>
            <w:r w:rsidRPr="00572C7B">
              <w:rPr>
                <w:rFonts w:ascii="Arial" w:eastAsia="Arial" w:hAnsi="Arial" w:cs="Arial"/>
              </w:rPr>
              <w:t>operação</w:t>
            </w:r>
            <w:r w:rsidRPr="00572C7B">
              <w:rPr>
                <w:rFonts w:ascii="Arial" w:eastAsia="Arial" w:hAnsi="Arial" w:cs="Arial"/>
                <w:spacing w:val="-53"/>
              </w:rPr>
              <w:t xml:space="preserve"> </w:t>
            </w:r>
            <w:r w:rsidRPr="00572C7B">
              <w:rPr>
                <w:rFonts w:ascii="Arial" w:eastAsia="Arial" w:hAnsi="Arial" w:cs="Arial"/>
              </w:rPr>
              <w:t>a</w:t>
            </w:r>
            <w:r w:rsidRPr="00572C7B">
              <w:rPr>
                <w:rFonts w:ascii="Arial" w:eastAsia="Arial" w:hAnsi="Arial" w:cs="Arial"/>
                <w:spacing w:val="-1"/>
              </w:rPr>
              <w:t xml:space="preserve"> </w:t>
            </w:r>
            <w:r w:rsidRPr="00572C7B">
              <w:rPr>
                <w:rFonts w:ascii="Arial" w:eastAsia="Arial" w:hAnsi="Arial" w:cs="Arial"/>
              </w:rPr>
              <w:t>70ºC no condutor</w:t>
            </w:r>
            <w:r w:rsidRPr="00572C7B">
              <w:rPr>
                <w:rFonts w:ascii="Arial" w:eastAsia="Arial" w:hAnsi="Arial" w:cs="Arial"/>
                <w:spacing w:val="2"/>
              </w:rPr>
              <w:t xml:space="preserve"> </w:t>
            </w:r>
            <w:r w:rsidRPr="00572C7B">
              <w:rPr>
                <w:rFonts w:ascii="Arial" w:eastAsia="Arial" w:hAnsi="Arial" w:cs="Arial"/>
              </w:rPr>
              <w:t>em</w:t>
            </w:r>
            <w:r w:rsidRPr="00572C7B">
              <w:rPr>
                <w:rFonts w:ascii="Arial" w:eastAsia="Arial" w:hAnsi="Arial" w:cs="Arial"/>
                <w:spacing w:val="11"/>
              </w:rPr>
              <w:t xml:space="preserve"> </w:t>
            </w:r>
            <w:r w:rsidRPr="00572C7B">
              <w:rPr>
                <w:rFonts w:ascii="Arial" w:eastAsia="Arial" w:hAnsi="Arial" w:cs="Arial"/>
              </w:rPr>
              <w:t>situação permanente;</w:t>
            </w:r>
          </w:p>
        </w:tc>
      </w:tr>
      <w:tr w:rsidR="00572C7B" w:rsidRPr="00572C7B" w14:paraId="655D6457" w14:textId="77777777" w:rsidTr="00572C7B">
        <w:trPr>
          <w:trHeight w:val="302"/>
        </w:trPr>
        <w:tc>
          <w:tcPr>
            <w:tcW w:w="8659" w:type="dxa"/>
          </w:tcPr>
          <w:p w14:paraId="2B1525F1" w14:textId="77777777" w:rsidR="00572C7B" w:rsidRPr="00572C7B" w:rsidRDefault="00572C7B" w:rsidP="00572C7B">
            <w:pPr>
              <w:widowControl w:val="0"/>
              <w:autoSpaceDE w:val="0"/>
              <w:autoSpaceDN w:val="0"/>
              <w:spacing w:line="225" w:lineRule="exact"/>
              <w:rPr>
                <w:rFonts w:ascii="Arial" w:eastAsia="Arial" w:hAnsi="Arial" w:cs="Arial"/>
              </w:rPr>
            </w:pPr>
            <w:r w:rsidRPr="00572C7B">
              <w:rPr>
                <w:rFonts w:ascii="Arial" w:eastAsia="Arial" w:hAnsi="Arial" w:cs="Arial"/>
                <w:color w:val="0D0D0D"/>
              </w:rPr>
              <w:t>Identificação</w:t>
            </w:r>
            <w:r w:rsidRPr="00572C7B">
              <w:rPr>
                <w:rFonts w:ascii="Arial" w:eastAsia="Arial" w:hAnsi="Arial" w:cs="Arial"/>
                <w:color w:val="0D0D0D"/>
                <w:spacing w:val="-4"/>
              </w:rPr>
              <w:t xml:space="preserve"> </w:t>
            </w:r>
            <w:r w:rsidRPr="00572C7B">
              <w:rPr>
                <w:rFonts w:ascii="Arial" w:eastAsia="Arial" w:hAnsi="Arial" w:cs="Arial"/>
                <w:color w:val="0D0D0D"/>
              </w:rPr>
              <w:t>dos</w:t>
            </w:r>
            <w:r w:rsidRPr="00572C7B">
              <w:rPr>
                <w:rFonts w:ascii="Arial" w:eastAsia="Arial" w:hAnsi="Arial" w:cs="Arial"/>
                <w:color w:val="0D0D0D"/>
                <w:spacing w:val="-6"/>
              </w:rPr>
              <w:t xml:space="preserve"> </w:t>
            </w:r>
            <w:r w:rsidRPr="00572C7B">
              <w:rPr>
                <w:rFonts w:ascii="Arial" w:eastAsia="Arial" w:hAnsi="Arial" w:cs="Arial"/>
                <w:color w:val="0D0D0D"/>
              </w:rPr>
              <w:t>condutores</w:t>
            </w:r>
            <w:r w:rsidRPr="00572C7B">
              <w:rPr>
                <w:rFonts w:ascii="Arial" w:eastAsia="Arial" w:hAnsi="Arial" w:cs="Arial"/>
                <w:color w:val="0D0D0D"/>
                <w:spacing w:val="-7"/>
              </w:rPr>
              <w:t xml:space="preserve"> </w:t>
            </w:r>
            <w:r w:rsidRPr="00572C7B">
              <w:rPr>
                <w:rFonts w:ascii="Arial" w:eastAsia="Arial" w:hAnsi="Arial" w:cs="Arial"/>
                <w:color w:val="0D0D0D"/>
              </w:rPr>
              <w:t>através</w:t>
            </w:r>
            <w:r w:rsidRPr="00572C7B">
              <w:rPr>
                <w:rFonts w:ascii="Arial" w:eastAsia="Arial" w:hAnsi="Arial" w:cs="Arial"/>
                <w:color w:val="0D0D0D"/>
                <w:spacing w:val="-6"/>
              </w:rPr>
              <w:t xml:space="preserve"> </w:t>
            </w:r>
            <w:r w:rsidRPr="00572C7B">
              <w:rPr>
                <w:rFonts w:ascii="Arial" w:eastAsia="Arial" w:hAnsi="Arial" w:cs="Arial"/>
                <w:color w:val="0D0D0D"/>
              </w:rPr>
              <w:t>de</w:t>
            </w:r>
            <w:r w:rsidRPr="00572C7B">
              <w:rPr>
                <w:rFonts w:ascii="Arial" w:eastAsia="Arial" w:hAnsi="Arial" w:cs="Arial"/>
                <w:color w:val="0D0D0D"/>
                <w:spacing w:val="1"/>
              </w:rPr>
              <w:t xml:space="preserve"> </w:t>
            </w:r>
            <w:r w:rsidRPr="00572C7B">
              <w:rPr>
                <w:rFonts w:ascii="Arial" w:eastAsia="Arial" w:hAnsi="Arial" w:cs="Arial"/>
                <w:color w:val="0D0D0D"/>
              </w:rPr>
              <w:t>cores</w:t>
            </w:r>
            <w:r w:rsidRPr="00572C7B">
              <w:rPr>
                <w:rFonts w:ascii="Arial" w:eastAsia="Arial" w:hAnsi="Arial" w:cs="Arial"/>
                <w:color w:val="0D0D0D"/>
                <w:spacing w:val="-7"/>
              </w:rPr>
              <w:t xml:space="preserve"> </w:t>
            </w:r>
            <w:r w:rsidRPr="00572C7B">
              <w:rPr>
                <w:rFonts w:ascii="Arial" w:eastAsia="Arial" w:hAnsi="Arial" w:cs="Arial"/>
                <w:color w:val="0D0D0D"/>
              </w:rPr>
              <w:t>(para</w:t>
            </w:r>
            <w:r w:rsidRPr="00572C7B">
              <w:rPr>
                <w:rFonts w:ascii="Arial" w:eastAsia="Arial" w:hAnsi="Arial" w:cs="Arial"/>
                <w:color w:val="0D0D0D"/>
                <w:spacing w:val="2"/>
              </w:rPr>
              <w:t xml:space="preserve"> </w:t>
            </w:r>
            <w:r w:rsidRPr="00572C7B">
              <w:rPr>
                <w:rFonts w:ascii="Arial" w:eastAsia="Arial" w:hAnsi="Arial" w:cs="Arial"/>
                <w:color w:val="0D0D0D"/>
              </w:rPr>
              <w:t>cada</w:t>
            </w:r>
            <w:r w:rsidRPr="00572C7B">
              <w:rPr>
                <w:rFonts w:ascii="Arial" w:eastAsia="Arial" w:hAnsi="Arial" w:cs="Arial"/>
                <w:color w:val="0D0D0D"/>
                <w:spacing w:val="1"/>
              </w:rPr>
              <w:t xml:space="preserve"> </w:t>
            </w:r>
            <w:r w:rsidRPr="00572C7B">
              <w:rPr>
                <w:rFonts w:ascii="Arial" w:eastAsia="Arial" w:hAnsi="Arial" w:cs="Arial"/>
                <w:color w:val="0D0D0D"/>
              </w:rPr>
              <w:t>condutor</w:t>
            </w:r>
            <w:r w:rsidRPr="00572C7B">
              <w:rPr>
                <w:rFonts w:ascii="Arial" w:eastAsia="Arial" w:hAnsi="Arial" w:cs="Arial"/>
                <w:color w:val="0D0D0D"/>
                <w:spacing w:val="3"/>
              </w:rPr>
              <w:t xml:space="preserve"> </w:t>
            </w:r>
            <w:r w:rsidRPr="00572C7B">
              <w:rPr>
                <w:rFonts w:ascii="Arial" w:eastAsia="Arial" w:hAnsi="Arial" w:cs="Arial"/>
                <w:color w:val="0D0D0D"/>
              </w:rPr>
              <w:t>uma</w:t>
            </w:r>
            <w:r w:rsidRPr="00572C7B">
              <w:rPr>
                <w:rFonts w:ascii="Arial" w:eastAsia="Arial" w:hAnsi="Arial" w:cs="Arial"/>
                <w:color w:val="0D0D0D"/>
                <w:spacing w:val="-9"/>
              </w:rPr>
              <w:t xml:space="preserve"> </w:t>
            </w:r>
            <w:r w:rsidRPr="00572C7B">
              <w:rPr>
                <w:rFonts w:ascii="Arial" w:eastAsia="Arial" w:hAnsi="Arial" w:cs="Arial"/>
                <w:color w:val="0D0D0D"/>
              </w:rPr>
              <w:t>cor);</w:t>
            </w:r>
          </w:p>
        </w:tc>
      </w:tr>
      <w:tr w:rsidR="00572C7B" w:rsidRPr="00572C7B" w14:paraId="75FF014A" w14:textId="77777777" w:rsidTr="00572C7B">
        <w:trPr>
          <w:trHeight w:val="465"/>
        </w:trPr>
        <w:tc>
          <w:tcPr>
            <w:tcW w:w="8659" w:type="dxa"/>
          </w:tcPr>
          <w:p w14:paraId="4ADF5CFC" w14:textId="77777777" w:rsidR="00572C7B" w:rsidRPr="00572C7B" w:rsidRDefault="00572C7B" w:rsidP="00572C7B">
            <w:pPr>
              <w:widowControl w:val="0"/>
              <w:autoSpaceDE w:val="0"/>
              <w:autoSpaceDN w:val="0"/>
              <w:spacing w:line="230" w:lineRule="exact"/>
              <w:rPr>
                <w:rFonts w:ascii="Arial" w:eastAsia="Arial" w:hAnsi="Arial" w:cs="Arial"/>
              </w:rPr>
            </w:pPr>
            <w:r w:rsidRPr="00572C7B">
              <w:rPr>
                <w:rFonts w:ascii="Arial" w:eastAsia="Arial" w:hAnsi="Arial" w:cs="Arial"/>
                <w:color w:val="0D0D0D"/>
              </w:rPr>
              <w:t>Enfaixamento</w:t>
            </w:r>
            <w:r w:rsidRPr="00572C7B">
              <w:rPr>
                <w:rFonts w:ascii="Arial" w:eastAsia="Arial" w:hAnsi="Arial" w:cs="Arial"/>
                <w:color w:val="0D0D0D"/>
                <w:spacing w:val="42"/>
              </w:rPr>
              <w:t xml:space="preserve"> </w:t>
            </w:r>
            <w:r w:rsidRPr="00572C7B">
              <w:rPr>
                <w:rFonts w:ascii="Arial" w:eastAsia="Arial" w:hAnsi="Arial" w:cs="Arial"/>
                <w:color w:val="0D0D0D"/>
              </w:rPr>
              <w:t>com</w:t>
            </w:r>
            <w:r w:rsidRPr="00572C7B">
              <w:rPr>
                <w:rFonts w:ascii="Arial" w:eastAsia="Arial" w:hAnsi="Arial" w:cs="Arial"/>
                <w:color w:val="0D0D0D"/>
                <w:spacing w:val="44"/>
              </w:rPr>
              <w:t xml:space="preserve"> </w:t>
            </w:r>
            <w:r w:rsidRPr="00572C7B">
              <w:rPr>
                <w:rFonts w:ascii="Arial" w:eastAsia="Arial" w:hAnsi="Arial" w:cs="Arial"/>
                <w:color w:val="0D0D0D"/>
              </w:rPr>
              <w:t>fita</w:t>
            </w:r>
            <w:r w:rsidRPr="00572C7B">
              <w:rPr>
                <w:rFonts w:ascii="Arial" w:eastAsia="Arial" w:hAnsi="Arial" w:cs="Arial"/>
                <w:color w:val="0D0D0D"/>
                <w:spacing w:val="46"/>
              </w:rPr>
              <w:t xml:space="preserve"> </w:t>
            </w:r>
            <w:r w:rsidRPr="00572C7B">
              <w:rPr>
                <w:rFonts w:ascii="Arial" w:eastAsia="Arial" w:hAnsi="Arial" w:cs="Arial"/>
                <w:color w:val="0D0D0D"/>
              </w:rPr>
              <w:t>de</w:t>
            </w:r>
            <w:r w:rsidRPr="00572C7B">
              <w:rPr>
                <w:rFonts w:ascii="Arial" w:eastAsia="Arial" w:hAnsi="Arial" w:cs="Arial"/>
                <w:color w:val="0D0D0D"/>
                <w:spacing w:val="46"/>
              </w:rPr>
              <w:t xml:space="preserve"> </w:t>
            </w:r>
            <w:r w:rsidRPr="00572C7B">
              <w:rPr>
                <w:rFonts w:ascii="Arial" w:eastAsia="Arial" w:hAnsi="Arial" w:cs="Arial"/>
                <w:color w:val="0D0D0D"/>
              </w:rPr>
              <w:t>poliéster,</w:t>
            </w:r>
            <w:r w:rsidRPr="00572C7B">
              <w:rPr>
                <w:rFonts w:ascii="Arial" w:eastAsia="Arial" w:hAnsi="Arial" w:cs="Arial"/>
                <w:color w:val="0D0D0D"/>
                <w:spacing w:val="45"/>
              </w:rPr>
              <w:t xml:space="preserve"> </w:t>
            </w:r>
            <w:r w:rsidRPr="00572C7B">
              <w:rPr>
                <w:rFonts w:ascii="Arial" w:eastAsia="Arial" w:hAnsi="Arial" w:cs="Arial"/>
                <w:color w:val="0D0D0D"/>
              </w:rPr>
              <w:t>como</w:t>
            </w:r>
            <w:r w:rsidRPr="00572C7B">
              <w:rPr>
                <w:rFonts w:ascii="Arial" w:eastAsia="Arial" w:hAnsi="Arial" w:cs="Arial"/>
                <w:color w:val="0D0D0D"/>
                <w:spacing w:val="46"/>
              </w:rPr>
              <w:t xml:space="preserve"> </w:t>
            </w:r>
            <w:r w:rsidRPr="00572C7B">
              <w:rPr>
                <w:rFonts w:ascii="Arial" w:eastAsia="Arial" w:hAnsi="Arial" w:cs="Arial"/>
                <w:color w:val="0D0D0D"/>
              </w:rPr>
              <w:t>barreira</w:t>
            </w:r>
            <w:r w:rsidRPr="00572C7B">
              <w:rPr>
                <w:rFonts w:ascii="Arial" w:eastAsia="Arial" w:hAnsi="Arial" w:cs="Arial"/>
                <w:color w:val="0D0D0D"/>
                <w:spacing w:val="41"/>
              </w:rPr>
              <w:t xml:space="preserve"> </w:t>
            </w:r>
            <w:r w:rsidRPr="00572C7B">
              <w:rPr>
                <w:rFonts w:ascii="Arial" w:eastAsia="Arial" w:hAnsi="Arial" w:cs="Arial"/>
                <w:color w:val="0D0D0D"/>
              </w:rPr>
              <w:t>anti-higroscópica</w:t>
            </w:r>
            <w:r w:rsidRPr="00572C7B">
              <w:rPr>
                <w:rFonts w:ascii="Arial" w:eastAsia="Arial" w:hAnsi="Arial" w:cs="Arial"/>
                <w:color w:val="0D0D0D"/>
                <w:spacing w:val="47"/>
              </w:rPr>
              <w:t xml:space="preserve"> </w:t>
            </w:r>
            <w:r w:rsidRPr="00572C7B">
              <w:rPr>
                <w:rFonts w:ascii="Arial" w:eastAsia="Arial" w:hAnsi="Arial" w:cs="Arial"/>
                <w:color w:val="0D0D0D"/>
              </w:rPr>
              <w:t>e</w:t>
            </w:r>
            <w:r w:rsidRPr="00572C7B">
              <w:rPr>
                <w:rFonts w:ascii="Arial" w:eastAsia="Arial" w:hAnsi="Arial" w:cs="Arial"/>
                <w:color w:val="0D0D0D"/>
                <w:spacing w:val="45"/>
              </w:rPr>
              <w:t xml:space="preserve"> </w:t>
            </w:r>
            <w:r w:rsidRPr="00572C7B">
              <w:rPr>
                <w:rFonts w:ascii="Arial" w:eastAsia="Arial" w:hAnsi="Arial" w:cs="Arial"/>
                <w:color w:val="0D0D0D"/>
              </w:rPr>
              <w:t>separador</w:t>
            </w:r>
            <w:r w:rsidRPr="00572C7B">
              <w:rPr>
                <w:rFonts w:ascii="Arial" w:eastAsia="Arial" w:hAnsi="Arial" w:cs="Arial"/>
                <w:color w:val="0D0D0D"/>
                <w:spacing w:val="48"/>
              </w:rPr>
              <w:t xml:space="preserve"> </w:t>
            </w:r>
            <w:r w:rsidRPr="00572C7B">
              <w:rPr>
                <w:rFonts w:ascii="Arial" w:eastAsia="Arial" w:hAnsi="Arial" w:cs="Arial"/>
                <w:color w:val="0D0D0D"/>
              </w:rPr>
              <w:t>para</w:t>
            </w:r>
            <w:r w:rsidRPr="00572C7B">
              <w:rPr>
                <w:rFonts w:ascii="Arial" w:eastAsia="Arial" w:hAnsi="Arial" w:cs="Arial"/>
                <w:color w:val="0D0D0D"/>
                <w:spacing w:val="46"/>
              </w:rPr>
              <w:t xml:space="preserve"> </w:t>
            </w:r>
            <w:r w:rsidRPr="00572C7B">
              <w:rPr>
                <w:rFonts w:ascii="Arial" w:eastAsia="Arial" w:hAnsi="Arial" w:cs="Arial"/>
                <w:color w:val="0D0D0D"/>
              </w:rPr>
              <w:t>facilitar</w:t>
            </w:r>
            <w:r w:rsidRPr="00572C7B">
              <w:rPr>
                <w:rFonts w:ascii="Arial" w:eastAsia="Arial" w:hAnsi="Arial" w:cs="Arial"/>
                <w:color w:val="0D0D0D"/>
                <w:spacing w:val="48"/>
              </w:rPr>
              <w:t xml:space="preserve"> </w:t>
            </w:r>
            <w:r w:rsidRPr="00572C7B">
              <w:rPr>
                <w:rFonts w:ascii="Arial" w:eastAsia="Arial" w:hAnsi="Arial" w:cs="Arial"/>
                <w:color w:val="0D0D0D"/>
              </w:rPr>
              <w:t>a</w:t>
            </w:r>
            <w:r w:rsidRPr="00572C7B">
              <w:rPr>
                <w:rFonts w:ascii="Arial" w:eastAsia="Arial" w:hAnsi="Arial" w:cs="Arial"/>
                <w:color w:val="0D0D0D"/>
                <w:spacing w:val="-52"/>
              </w:rPr>
              <w:t xml:space="preserve"> </w:t>
            </w:r>
            <w:r w:rsidRPr="00572C7B">
              <w:rPr>
                <w:rFonts w:ascii="Arial" w:eastAsia="Arial" w:hAnsi="Arial" w:cs="Arial"/>
                <w:color w:val="0D0D0D"/>
              </w:rPr>
              <w:t>remoção da</w:t>
            </w:r>
            <w:r w:rsidRPr="00572C7B">
              <w:rPr>
                <w:rFonts w:ascii="Arial" w:eastAsia="Arial" w:hAnsi="Arial" w:cs="Arial"/>
                <w:color w:val="0D0D0D"/>
                <w:spacing w:val="-9"/>
              </w:rPr>
              <w:t xml:space="preserve"> </w:t>
            </w:r>
            <w:r w:rsidRPr="00572C7B">
              <w:rPr>
                <w:rFonts w:ascii="Arial" w:eastAsia="Arial" w:hAnsi="Arial" w:cs="Arial"/>
                <w:color w:val="0D0D0D"/>
              </w:rPr>
              <w:t>cobertura;</w:t>
            </w:r>
          </w:p>
        </w:tc>
      </w:tr>
      <w:tr w:rsidR="00572C7B" w:rsidRPr="00572C7B" w14:paraId="2F295690" w14:textId="77777777" w:rsidTr="00572C7B">
        <w:trPr>
          <w:trHeight w:val="460"/>
        </w:trPr>
        <w:tc>
          <w:tcPr>
            <w:tcW w:w="8659" w:type="dxa"/>
          </w:tcPr>
          <w:p w14:paraId="52E17A9A" w14:textId="77777777" w:rsidR="00572C7B" w:rsidRPr="00572C7B" w:rsidRDefault="00572C7B" w:rsidP="00572C7B">
            <w:pPr>
              <w:widowControl w:val="0"/>
              <w:autoSpaceDE w:val="0"/>
              <w:autoSpaceDN w:val="0"/>
              <w:spacing w:line="230" w:lineRule="exact"/>
              <w:rPr>
                <w:rFonts w:ascii="Arial" w:eastAsia="Arial" w:hAnsi="Arial" w:cs="Arial"/>
              </w:rPr>
            </w:pPr>
            <w:r w:rsidRPr="00572C7B">
              <w:rPr>
                <w:rFonts w:ascii="Arial" w:eastAsia="Arial" w:hAnsi="Arial" w:cs="Arial"/>
                <w:color w:val="0D0D0D"/>
              </w:rPr>
              <w:t>Cobertura</w:t>
            </w:r>
            <w:r w:rsidRPr="00572C7B">
              <w:rPr>
                <w:rFonts w:ascii="Arial" w:eastAsia="Arial" w:hAnsi="Arial" w:cs="Arial"/>
                <w:color w:val="0D0D0D"/>
                <w:spacing w:val="36"/>
              </w:rPr>
              <w:t xml:space="preserve"> </w:t>
            </w:r>
            <w:r w:rsidRPr="00572C7B">
              <w:rPr>
                <w:rFonts w:ascii="Arial" w:eastAsia="Arial" w:hAnsi="Arial" w:cs="Arial"/>
                <w:color w:val="0D0D0D"/>
              </w:rPr>
              <w:t>(capa)</w:t>
            </w:r>
            <w:r w:rsidRPr="00572C7B">
              <w:rPr>
                <w:rFonts w:ascii="Arial" w:eastAsia="Arial" w:hAnsi="Arial" w:cs="Arial"/>
                <w:color w:val="0D0D0D"/>
                <w:spacing w:val="39"/>
              </w:rPr>
              <w:t xml:space="preserve"> </w:t>
            </w:r>
            <w:r w:rsidRPr="00572C7B">
              <w:rPr>
                <w:rFonts w:ascii="Arial" w:eastAsia="Arial" w:hAnsi="Arial" w:cs="Arial"/>
                <w:color w:val="0D0D0D"/>
              </w:rPr>
              <w:t>em</w:t>
            </w:r>
            <w:r w:rsidRPr="00572C7B">
              <w:rPr>
                <w:rFonts w:ascii="Arial" w:eastAsia="Arial" w:hAnsi="Arial" w:cs="Arial"/>
                <w:color w:val="0D0D0D"/>
                <w:spacing w:val="43"/>
              </w:rPr>
              <w:t xml:space="preserve"> </w:t>
            </w:r>
            <w:r w:rsidRPr="00572C7B">
              <w:rPr>
                <w:rFonts w:ascii="Arial" w:eastAsia="Arial" w:hAnsi="Arial" w:cs="Arial"/>
                <w:color w:val="0D0D0D"/>
              </w:rPr>
              <w:t>composto</w:t>
            </w:r>
            <w:r w:rsidRPr="00572C7B">
              <w:rPr>
                <w:rFonts w:ascii="Arial" w:eastAsia="Arial" w:hAnsi="Arial" w:cs="Arial"/>
                <w:color w:val="0D0D0D"/>
                <w:spacing w:val="38"/>
              </w:rPr>
              <w:t xml:space="preserve"> </w:t>
            </w:r>
            <w:r w:rsidRPr="00572C7B">
              <w:rPr>
                <w:rFonts w:ascii="Arial" w:eastAsia="Arial" w:hAnsi="Arial" w:cs="Arial"/>
                <w:color w:val="0D0D0D"/>
              </w:rPr>
              <w:t>especial</w:t>
            </w:r>
            <w:r w:rsidRPr="00572C7B">
              <w:rPr>
                <w:rFonts w:ascii="Arial" w:eastAsia="Arial" w:hAnsi="Arial" w:cs="Arial"/>
                <w:color w:val="0D0D0D"/>
                <w:spacing w:val="42"/>
              </w:rPr>
              <w:t xml:space="preserve"> </w:t>
            </w:r>
            <w:r w:rsidRPr="00572C7B">
              <w:rPr>
                <w:rFonts w:ascii="Arial" w:eastAsia="Arial" w:hAnsi="Arial" w:cs="Arial"/>
                <w:color w:val="0D0D0D"/>
              </w:rPr>
              <w:t>de</w:t>
            </w:r>
            <w:r w:rsidRPr="00572C7B">
              <w:rPr>
                <w:rFonts w:ascii="Arial" w:eastAsia="Arial" w:hAnsi="Arial" w:cs="Arial"/>
                <w:color w:val="0D0D0D"/>
                <w:spacing w:val="37"/>
              </w:rPr>
              <w:t xml:space="preserve"> </w:t>
            </w:r>
            <w:r w:rsidRPr="00572C7B">
              <w:rPr>
                <w:rFonts w:ascii="Arial" w:eastAsia="Arial" w:hAnsi="Arial" w:cs="Arial"/>
                <w:color w:val="0D0D0D"/>
              </w:rPr>
              <w:t>PVC,</w:t>
            </w:r>
            <w:r w:rsidRPr="00572C7B">
              <w:rPr>
                <w:rFonts w:ascii="Arial" w:eastAsia="Arial" w:hAnsi="Arial" w:cs="Arial"/>
                <w:color w:val="0D0D0D"/>
                <w:spacing w:val="39"/>
              </w:rPr>
              <w:t xml:space="preserve"> </w:t>
            </w:r>
            <w:r w:rsidRPr="00572C7B">
              <w:rPr>
                <w:rFonts w:ascii="Arial" w:eastAsia="Arial" w:hAnsi="Arial" w:cs="Arial"/>
                <w:color w:val="0D0D0D"/>
              </w:rPr>
              <w:t>resistente</w:t>
            </w:r>
            <w:r w:rsidRPr="00572C7B">
              <w:rPr>
                <w:rFonts w:ascii="Arial" w:eastAsia="Arial" w:hAnsi="Arial" w:cs="Arial"/>
                <w:color w:val="0D0D0D"/>
                <w:spacing w:val="38"/>
              </w:rPr>
              <w:t xml:space="preserve"> </w:t>
            </w:r>
            <w:r w:rsidRPr="00572C7B">
              <w:rPr>
                <w:rFonts w:ascii="Arial" w:eastAsia="Arial" w:hAnsi="Arial" w:cs="Arial"/>
                <w:color w:val="0D0D0D"/>
              </w:rPr>
              <w:t>a</w:t>
            </w:r>
            <w:r w:rsidRPr="00572C7B">
              <w:rPr>
                <w:rFonts w:ascii="Arial" w:eastAsia="Arial" w:hAnsi="Arial" w:cs="Arial"/>
                <w:color w:val="0D0D0D"/>
                <w:spacing w:val="37"/>
              </w:rPr>
              <w:t xml:space="preserve"> </w:t>
            </w:r>
            <w:r w:rsidRPr="00572C7B">
              <w:rPr>
                <w:rFonts w:ascii="Arial" w:eastAsia="Arial" w:hAnsi="Arial" w:cs="Arial"/>
                <w:color w:val="0D0D0D"/>
              </w:rPr>
              <w:t>abrasão</w:t>
            </w:r>
            <w:r w:rsidRPr="00572C7B">
              <w:rPr>
                <w:rFonts w:ascii="Arial" w:eastAsia="Arial" w:hAnsi="Arial" w:cs="Arial"/>
                <w:color w:val="0D0D0D"/>
                <w:spacing w:val="37"/>
              </w:rPr>
              <w:t xml:space="preserve"> </w:t>
            </w:r>
            <w:r w:rsidRPr="00572C7B">
              <w:rPr>
                <w:rFonts w:ascii="Arial" w:eastAsia="Arial" w:hAnsi="Arial" w:cs="Arial"/>
                <w:color w:val="0D0D0D"/>
              </w:rPr>
              <w:t>e</w:t>
            </w:r>
            <w:r w:rsidRPr="00572C7B">
              <w:rPr>
                <w:rFonts w:ascii="Arial" w:eastAsia="Arial" w:hAnsi="Arial" w:cs="Arial"/>
                <w:color w:val="0D0D0D"/>
                <w:spacing w:val="37"/>
              </w:rPr>
              <w:t xml:space="preserve"> </w:t>
            </w:r>
            <w:r w:rsidRPr="00572C7B">
              <w:rPr>
                <w:rFonts w:ascii="Arial" w:eastAsia="Arial" w:hAnsi="Arial" w:cs="Arial"/>
                <w:color w:val="0D0D0D"/>
              </w:rPr>
              <w:t>umidade,</w:t>
            </w:r>
            <w:r w:rsidRPr="00572C7B">
              <w:rPr>
                <w:rFonts w:ascii="Arial" w:eastAsia="Arial" w:hAnsi="Arial" w:cs="Arial"/>
                <w:color w:val="0D0D0D"/>
                <w:spacing w:val="45"/>
              </w:rPr>
              <w:t xml:space="preserve"> </w:t>
            </w:r>
            <w:r w:rsidRPr="00572C7B">
              <w:rPr>
                <w:rFonts w:ascii="Arial" w:eastAsia="Arial" w:hAnsi="Arial" w:cs="Arial"/>
                <w:color w:val="0D0D0D"/>
              </w:rPr>
              <w:t>e</w:t>
            </w:r>
            <w:r w:rsidRPr="00572C7B">
              <w:rPr>
                <w:rFonts w:ascii="Arial" w:eastAsia="Arial" w:hAnsi="Arial" w:cs="Arial"/>
                <w:color w:val="0D0D0D"/>
                <w:spacing w:val="32"/>
              </w:rPr>
              <w:t xml:space="preserve"> </w:t>
            </w:r>
            <w:r w:rsidRPr="00572C7B">
              <w:rPr>
                <w:rFonts w:ascii="Arial" w:eastAsia="Arial" w:hAnsi="Arial" w:cs="Arial"/>
                <w:color w:val="0D0D0D"/>
              </w:rPr>
              <w:t>a</w:t>
            </w:r>
            <w:r w:rsidRPr="00572C7B">
              <w:rPr>
                <w:rFonts w:ascii="Arial" w:eastAsia="Arial" w:hAnsi="Arial" w:cs="Arial"/>
                <w:color w:val="0D0D0D"/>
                <w:spacing w:val="32"/>
              </w:rPr>
              <w:t xml:space="preserve"> </w:t>
            </w:r>
            <w:r w:rsidRPr="00572C7B">
              <w:rPr>
                <w:rFonts w:ascii="Arial" w:eastAsia="Arial" w:hAnsi="Arial" w:cs="Arial"/>
                <w:color w:val="0D0D0D"/>
              </w:rPr>
              <w:t>radiação</w:t>
            </w:r>
            <w:r w:rsidRPr="00572C7B">
              <w:rPr>
                <w:rFonts w:ascii="Arial" w:eastAsia="Arial" w:hAnsi="Arial" w:cs="Arial"/>
                <w:color w:val="0D0D0D"/>
                <w:spacing w:val="-53"/>
              </w:rPr>
              <w:t xml:space="preserve"> </w:t>
            </w:r>
            <w:r w:rsidRPr="00572C7B">
              <w:rPr>
                <w:rFonts w:ascii="Arial" w:eastAsia="Arial" w:hAnsi="Arial" w:cs="Arial"/>
                <w:color w:val="0D0D0D"/>
              </w:rPr>
              <w:t>ultravioleta com</w:t>
            </w:r>
            <w:r w:rsidRPr="00572C7B">
              <w:rPr>
                <w:rFonts w:ascii="Arial" w:eastAsia="Arial" w:hAnsi="Arial" w:cs="Arial"/>
                <w:color w:val="0D0D0D"/>
                <w:spacing w:val="2"/>
              </w:rPr>
              <w:t xml:space="preserve"> </w:t>
            </w:r>
            <w:r w:rsidRPr="00572C7B">
              <w:rPr>
                <w:rFonts w:ascii="Arial" w:eastAsia="Arial" w:hAnsi="Arial" w:cs="Arial"/>
                <w:color w:val="0D0D0D"/>
              </w:rPr>
              <w:t>baixo</w:t>
            </w:r>
            <w:r w:rsidRPr="00572C7B">
              <w:rPr>
                <w:rFonts w:ascii="Arial" w:eastAsia="Arial" w:hAnsi="Arial" w:cs="Arial"/>
                <w:color w:val="0D0D0D"/>
                <w:spacing w:val="-9"/>
              </w:rPr>
              <w:t xml:space="preserve"> </w:t>
            </w:r>
            <w:r w:rsidRPr="00572C7B">
              <w:rPr>
                <w:rFonts w:ascii="Arial" w:eastAsia="Arial" w:hAnsi="Arial" w:cs="Arial"/>
                <w:color w:val="0D0D0D"/>
              </w:rPr>
              <w:t>índice</w:t>
            </w:r>
            <w:r w:rsidRPr="00572C7B">
              <w:rPr>
                <w:rFonts w:ascii="Arial" w:eastAsia="Arial" w:hAnsi="Arial" w:cs="Arial"/>
                <w:color w:val="0D0D0D"/>
                <w:spacing w:val="-1"/>
              </w:rPr>
              <w:t xml:space="preserve"> </w:t>
            </w:r>
            <w:r w:rsidRPr="00572C7B">
              <w:rPr>
                <w:rFonts w:ascii="Arial" w:eastAsia="Arial" w:hAnsi="Arial" w:cs="Arial"/>
                <w:color w:val="0D0D0D"/>
              </w:rPr>
              <w:t>de propagação e</w:t>
            </w:r>
            <w:r w:rsidRPr="00572C7B">
              <w:rPr>
                <w:rFonts w:ascii="Arial" w:eastAsia="Arial" w:hAnsi="Arial" w:cs="Arial"/>
                <w:color w:val="0D0D0D"/>
                <w:spacing w:val="-1"/>
              </w:rPr>
              <w:t xml:space="preserve"> </w:t>
            </w:r>
            <w:r w:rsidRPr="00572C7B">
              <w:rPr>
                <w:rFonts w:ascii="Arial" w:eastAsia="Arial" w:hAnsi="Arial" w:cs="Arial"/>
                <w:color w:val="0D0D0D"/>
              </w:rPr>
              <w:t>alta</w:t>
            </w:r>
            <w:r w:rsidRPr="00572C7B">
              <w:rPr>
                <w:rFonts w:ascii="Arial" w:eastAsia="Arial" w:hAnsi="Arial" w:cs="Arial"/>
                <w:color w:val="0D0D0D"/>
                <w:spacing w:val="-5"/>
              </w:rPr>
              <w:t xml:space="preserve"> </w:t>
            </w:r>
            <w:r w:rsidRPr="00572C7B">
              <w:rPr>
                <w:rFonts w:ascii="Arial" w:eastAsia="Arial" w:hAnsi="Arial" w:cs="Arial"/>
                <w:color w:val="0D0D0D"/>
              </w:rPr>
              <w:t>extinção de chama;</w:t>
            </w:r>
          </w:p>
        </w:tc>
      </w:tr>
    </w:tbl>
    <w:p w14:paraId="5FEAAC60" w14:textId="77777777" w:rsidR="00572C7B" w:rsidRPr="00572C7B" w:rsidRDefault="00572C7B" w:rsidP="00572C7B">
      <w:pPr>
        <w:spacing w:after="0" w:line="240" w:lineRule="auto"/>
        <w:rPr>
          <w:rFonts w:ascii="Arial" w:eastAsia="Times New Roman" w:hAnsi="Arial" w:cs="Arial"/>
          <w:kern w:val="0"/>
          <w:sz w:val="20"/>
          <w:szCs w:val="20"/>
          <w:lang w:eastAsia="pt-BR"/>
          <w14:ligatures w14:val="none"/>
        </w:rPr>
      </w:pPr>
    </w:p>
    <w:p w14:paraId="4E4B00F8" w14:textId="77777777" w:rsidR="00572C7B" w:rsidRPr="00572C7B" w:rsidRDefault="00572C7B" w:rsidP="00572C7B">
      <w:pPr>
        <w:tabs>
          <w:tab w:val="left" w:pos="8176"/>
        </w:tabs>
        <w:spacing w:after="0" w:line="240" w:lineRule="auto"/>
        <w:jc w:val="both"/>
        <w:rPr>
          <w:rFonts w:ascii="Arial" w:eastAsia="Times New Roman" w:hAnsi="Arial" w:cs="Arial"/>
          <w:b/>
          <w:bCs/>
          <w:kern w:val="0"/>
          <w:sz w:val="20"/>
          <w:szCs w:val="20"/>
          <w:u w:val="single"/>
          <w:lang w:eastAsia="pt-BR"/>
          <w14:ligatures w14:val="none"/>
        </w:rPr>
      </w:pPr>
      <w:r w:rsidRPr="00572C7B">
        <w:rPr>
          <w:rFonts w:ascii="Arial" w:eastAsia="Times New Roman" w:hAnsi="Arial" w:cs="Arial"/>
          <w:b/>
          <w:bCs/>
          <w:kern w:val="0"/>
          <w:sz w:val="20"/>
          <w:szCs w:val="20"/>
          <w:u w:val="single"/>
          <w:lang w:eastAsia="pt-BR"/>
          <w14:ligatures w14:val="none"/>
        </w:rPr>
        <w:t>BOTOEIRA SEMAFÓRICA COM SINAL SONORO, VISUAL E VIBRATÓRIO</w:t>
      </w:r>
    </w:p>
    <w:p w14:paraId="2E7111A5"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p>
    <w:p w14:paraId="42BEC1D4"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Deverá emitir sinais sonoros, visuais e vibratórios (localização, advertência e instrução) para auxiliar a travessia de pedestres, em especial as pessoas com deficiência visual, conforme Resolução CONTRAN Nº 704 DE 10/10/2017;</w:t>
      </w:r>
    </w:p>
    <w:p w14:paraId="2B1EC885"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t>Deverá incluir serviço de instalação e implantação.</w:t>
      </w:r>
    </w:p>
    <w:p w14:paraId="56FF5C60"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u w:val="single"/>
          <w:lang w:eastAsia="pt-BR"/>
          <w14:ligatures w14:val="none"/>
        </w:rPr>
      </w:pPr>
    </w:p>
    <w:p w14:paraId="1D87A259" w14:textId="77777777" w:rsidR="00572C7B" w:rsidRPr="00572C7B" w:rsidRDefault="00572C7B" w:rsidP="00572C7B">
      <w:pPr>
        <w:tabs>
          <w:tab w:val="left" w:pos="8176"/>
        </w:tabs>
        <w:spacing w:after="0" w:line="240" w:lineRule="auto"/>
        <w:jc w:val="both"/>
        <w:rPr>
          <w:rFonts w:ascii="Arial" w:eastAsia="Times New Roman" w:hAnsi="Arial" w:cs="Arial"/>
          <w:b/>
          <w:bCs/>
          <w:kern w:val="0"/>
          <w:sz w:val="20"/>
          <w:szCs w:val="20"/>
          <w:u w:val="single"/>
          <w:lang w:eastAsia="pt-BR"/>
          <w14:ligatures w14:val="none"/>
        </w:rPr>
      </w:pPr>
    </w:p>
    <w:p w14:paraId="776BF124" w14:textId="77777777" w:rsidR="00572C7B" w:rsidRPr="00572C7B" w:rsidRDefault="00572C7B" w:rsidP="00572C7B">
      <w:pPr>
        <w:tabs>
          <w:tab w:val="left" w:pos="8176"/>
        </w:tabs>
        <w:spacing w:after="0" w:line="240" w:lineRule="auto"/>
        <w:jc w:val="both"/>
        <w:rPr>
          <w:rFonts w:ascii="Arial" w:eastAsia="Times New Roman" w:hAnsi="Arial" w:cs="Arial"/>
          <w:b/>
          <w:bCs/>
          <w:kern w:val="0"/>
          <w:sz w:val="20"/>
          <w:szCs w:val="20"/>
          <w:u w:val="single"/>
          <w:lang w:eastAsia="pt-BR"/>
          <w14:ligatures w14:val="none"/>
        </w:rPr>
      </w:pPr>
      <w:r w:rsidRPr="00572C7B">
        <w:rPr>
          <w:rFonts w:ascii="Arial" w:eastAsia="Times New Roman" w:hAnsi="Arial" w:cs="Arial"/>
          <w:b/>
          <w:bCs/>
          <w:kern w:val="0"/>
          <w:sz w:val="20"/>
          <w:szCs w:val="20"/>
          <w:u w:val="single"/>
          <w:lang w:eastAsia="pt-BR"/>
          <w14:ligatures w14:val="none"/>
        </w:rPr>
        <w:t>CONTROLADOR ELETRÔNICO DE SEMÁFORO DE 10 FASES COM CAPACIDADE PARA OPERAÇÃO ADAPTATIVA</w:t>
      </w:r>
    </w:p>
    <w:p w14:paraId="030EF6DB" w14:textId="77777777" w:rsidR="00572C7B" w:rsidRPr="00572C7B" w:rsidRDefault="00572C7B" w:rsidP="00572C7B">
      <w:pPr>
        <w:tabs>
          <w:tab w:val="left" w:pos="8176"/>
        </w:tabs>
        <w:spacing w:after="0" w:line="240" w:lineRule="auto"/>
        <w:jc w:val="both"/>
        <w:rPr>
          <w:rFonts w:ascii="Arial" w:eastAsia="Times New Roman" w:hAnsi="Arial" w:cs="Arial"/>
          <w:bCs/>
          <w:kern w:val="0"/>
          <w:sz w:val="20"/>
          <w:szCs w:val="20"/>
          <w:lang w:eastAsia="pt-BR"/>
          <w14:ligatures w14:val="none"/>
        </w:rPr>
      </w:pPr>
    </w:p>
    <w:p w14:paraId="7020DDF0"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O Controlador Semafórico deverá possuir as seguintes características mínimas:</w:t>
      </w:r>
    </w:p>
    <w:p w14:paraId="37EF2ABD"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p>
    <w:p w14:paraId="6D476A73"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lastRenderedPageBreak/>
        <w:t>Possuir capacidade de pelo menos 10 fases (grupos semafóricos) que deverão ser subdividas em até 4 anéis.</w:t>
      </w:r>
    </w:p>
    <w:p w14:paraId="67CBBD27"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Suportar a configuração de até 100 planos distintos e apresentar capacidade de programação de 16 estágios por plano.</w:t>
      </w:r>
    </w:p>
    <w:p w14:paraId="0E247948"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p>
    <w:p w14:paraId="284D7927"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Suportar agendamentos de planos por dias da semana e capacidade de até 30 agendamentos de datas especiais que deverão ter prioridade sobre a agenda semanal.</w:t>
      </w:r>
    </w:p>
    <w:p w14:paraId="3F2D9746"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p>
    <w:p w14:paraId="5311248E"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Suportar o seguinte tipo de controle:</w:t>
      </w:r>
    </w:p>
    <w:p w14:paraId="53B44A67"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p>
    <w:p w14:paraId="4697440F"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Modo de Controle Centralizado:</w:t>
      </w:r>
    </w:p>
    <w:p w14:paraId="341AC9D8"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No modo de controle o controlador deverá ser capaz de enviar informações de estado, alarmes e qualquer parâmetro de configuração do equipamento.</w:t>
      </w:r>
    </w:p>
    <w:p w14:paraId="02BE2782"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p>
    <w:p w14:paraId="53FE5701"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A central deverá ser capaz de programar o controlador remotamente, bem como enviar comandos para forçar planos, tempos de verde, ciclos e defasagens.</w:t>
      </w:r>
    </w:p>
    <w:p w14:paraId="5F5CA4B8"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p>
    <w:p w14:paraId="00281225"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Suportar o seguinte modo de Operação:</w:t>
      </w:r>
    </w:p>
    <w:p w14:paraId="1C4CCD1E"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Modos de Operação Coordenado: Neste modo de operação, o controlador deverá operar de forma sincronizada e coordenada com outros controladores, em função de parâmetros internos e de mensagens trocadas com a Central, ou em função de dispositivo GPS, ou mesmo através do sincronismo direto com servidores NTP.</w:t>
      </w:r>
    </w:p>
    <w:p w14:paraId="4965A9CD"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As mudanças de planos deverão ser implementadas de acordo com a Tabela de Mudanças de Planos residente no próprio controlador ou pela central.</w:t>
      </w:r>
    </w:p>
    <w:p w14:paraId="5C3004A6"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p>
    <w:p w14:paraId="392F32B7"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A defasagem deverá ser um parâmetro programável, independentemente, para cada um dos planos.</w:t>
      </w:r>
    </w:p>
    <w:p w14:paraId="62B96B39"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p>
    <w:p w14:paraId="7E535440"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A defasagem deverá ser ajustada entre zero e o tempo de ciclo, com resolução de um segundo.</w:t>
      </w:r>
    </w:p>
    <w:p w14:paraId="5DD426B1"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p>
    <w:p w14:paraId="2EDD2F7D"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Quando estiver habilitada a opção de atuação, a duração das fases deverá ser decorrente da ativação de detectores veiculares, permitindo extensões de verde até um máximo programado. O Controlador deverá seguir a sua programação interna, de acordo com os valores especificados pelo plano vigente.</w:t>
      </w:r>
    </w:p>
    <w:p w14:paraId="7673AA6B"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p>
    <w:p w14:paraId="4E5DCD2C"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O tempo de verde de uma fase de duração variável deverá variar entre valores programáveis de verde mínimo e de verde máximo, em função das solicitações provenientes dos detectores veiculares. O tempo não utilizado por uma fase pode ser utilizado pela fase coordenada no ciclo seguinte ou pela fase imediatamente posterior do mesmo anel. Uma dessas duas opções deverá ser configurada.</w:t>
      </w:r>
    </w:p>
    <w:p w14:paraId="7F94E606"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p>
    <w:p w14:paraId="0E497A9B"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Modos de Operação Adaptativo: Neste modo de operação, o controlador deverá operar segundo os tempos enviados pela central de controle semafórico adaptativo, onde os tempos de verde, ciclo e defasagens são calculados pela central baseado em algoritmos inteligentes que calculam estes parâmetros segundo a situação do tráfego na região de interesse.</w:t>
      </w:r>
    </w:p>
    <w:p w14:paraId="33F13AB1"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p>
    <w:p w14:paraId="48655C7C"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Caso o controlador perca a comunicação com a central, o mesmo deverá voltar a operar automaticamente seguindo a sua tabela horária de planos.</w:t>
      </w:r>
    </w:p>
    <w:p w14:paraId="7399E61F"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p>
    <w:p w14:paraId="721E34BC"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Possuir as seguintes características relacionadas com a base de tempo e sincronismo do relógio:</w:t>
      </w:r>
    </w:p>
    <w:p w14:paraId="0BDA0BB5"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p>
    <w:p w14:paraId="46FFD886"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 xml:space="preserve">A base de tempo que servirá de referência para as entradas de planos (troca de planos) e cálculo de defasagens deverá ser 00:00:00 horas de cada dia. </w:t>
      </w:r>
    </w:p>
    <w:p w14:paraId="6022683E"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p>
    <w:p w14:paraId="2305EB04"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O controlador deverá estar preparado para que seu relógio interno seja ajustado por quatro métodos distintos, no que tange ao seu horário, dia da semana e data:</w:t>
      </w:r>
    </w:p>
    <w:p w14:paraId="3515BFC9"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p>
    <w:p w14:paraId="1E6B58DD"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Por um dispositivo GPS acoplado ao Controlador;</w:t>
      </w:r>
    </w:p>
    <w:p w14:paraId="173CDDC5"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p>
    <w:p w14:paraId="15148CFC"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lastRenderedPageBreak/>
        <w:t>Por conexão de servidor NTP;</w:t>
      </w:r>
    </w:p>
    <w:p w14:paraId="50715EC9"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p>
    <w:p w14:paraId="284E2A8D"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Através de informações de relógio enviadas pela central de controle;</w:t>
      </w:r>
    </w:p>
    <w:p w14:paraId="59C31B6B"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p>
    <w:p w14:paraId="2CFFBA8E"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Através da interface de programação local.</w:t>
      </w:r>
    </w:p>
    <w:p w14:paraId="69A49587"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p>
    <w:p w14:paraId="6A0941DE"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A prioridade de cada um destes métodos deverá ser escolhida através da interface de programação do controlador.</w:t>
      </w:r>
    </w:p>
    <w:p w14:paraId="0030DC16"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p>
    <w:p w14:paraId="6D77E3D3"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O intervalo de atualização do relógio deverá ser parametrizado de tal forma que o usuário possa configurá-lo através da interface gráfica de programação do controlador.</w:t>
      </w:r>
    </w:p>
    <w:p w14:paraId="2B6BF976"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p>
    <w:p w14:paraId="684DE3A1"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O controlador deverá permitir a configuração de no mínimo três servidores NTP, que deverão ser ordenados e priorizados segundo configuração do usuário através da interface gráfica de programação do controlador.</w:t>
      </w:r>
    </w:p>
    <w:p w14:paraId="0F22876F"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p>
    <w:p w14:paraId="3AB26F09"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Suportar sincronismo de relógio por GPS com as seguintes características mínimas:</w:t>
      </w:r>
    </w:p>
    <w:p w14:paraId="6A5A9192"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p>
    <w:p w14:paraId="2F8F7E0F"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Quando o controlador estiver configurado para receber sua referência de horário através de GPS, ele deverá fazer a conversão para o Horário Oficial de Brasília, GMT-3.</w:t>
      </w:r>
    </w:p>
    <w:p w14:paraId="2EE3CE22"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p>
    <w:p w14:paraId="7467A92B"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Esta atualização deverá ocorrer com periodicidade configurável, através da interface gráfica de programação dos controladores.</w:t>
      </w:r>
    </w:p>
    <w:p w14:paraId="47D1C703"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p>
    <w:p w14:paraId="55CCA99C"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Caso haja interrupção da alimentação fornecida pela rede elétrica, deverá entrar em operação um dispositivo que garanta que o relógio do controlador estará correto no momento do retorno da alimentação.</w:t>
      </w:r>
    </w:p>
    <w:p w14:paraId="2793B89D"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No caso da utilização de bateria ou dispositivo similar, recarregáveis ou não, a durabilidade não deverá ser inferior a 5 (cinco) anos.</w:t>
      </w:r>
    </w:p>
    <w:p w14:paraId="691E2AEF"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p>
    <w:p w14:paraId="4562131A"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Suportar sincronismo de relógio por servidor NTP com as seguintes características mínimas:</w:t>
      </w:r>
    </w:p>
    <w:p w14:paraId="5E83A515"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Quando o controlador estiver configurado para receber sua referência de horário através de servidor NTP, o equipamento deverá fazer a correção do horário em até 15 (quinze) minutos. O intervalo de atualização deverá ser configurável através da interface gráfica de programação do controlador.</w:t>
      </w:r>
    </w:p>
    <w:p w14:paraId="7B611242"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p>
    <w:p w14:paraId="560662F0"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O controlador deverá dar suporte a pelo menos 3 (três) servidores NTP, que devem ser acionados em sequência preestabelecida na programação do equipamento.</w:t>
      </w:r>
    </w:p>
    <w:p w14:paraId="4E0E7FDB"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Possuir recursos para detecção de verdes conflitantes com as seguintes características mínimas:</w:t>
      </w:r>
    </w:p>
    <w:p w14:paraId="1D4BD944"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O controlador deverá possibilitar a configuração de quais grupos semafóricos poderão ter verdes simultâneos e quais grupos semafóricos não poderão ter verdes simultâneos.</w:t>
      </w:r>
    </w:p>
    <w:p w14:paraId="01DABDFA"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p>
    <w:p w14:paraId="3FB6E31B"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A ocorrência de uma situação de verdes conflitantes deverá conduzir o Controlador para o modo Amarelo Intermitente em, no máximo, um segundo.</w:t>
      </w:r>
    </w:p>
    <w:p w14:paraId="663360FE"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p>
    <w:p w14:paraId="5C1CED7A"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O controlador deverá ter os seguintes níveis de proteção para detecção de verdes conflitantes (software, firmware e hardware):</w:t>
      </w:r>
    </w:p>
    <w:p w14:paraId="5CCF4F2A"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p>
    <w:p w14:paraId="181CE30A"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1. Verdes Conflitantes por Software, onde a detecção de verdes conflitantes deverá se restringir a detecção de incoerências na programação semafórica que violem a tabela de verdes conflitantes</w:t>
      </w:r>
    </w:p>
    <w:p w14:paraId="273EB5E0"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cadastradas no controlador semafórico. Dessa forma, este nível de proteção deverá ser utilizado apenas para impedir a programação de planos incoerentes no controlador.</w:t>
      </w:r>
    </w:p>
    <w:p w14:paraId="2BD4118B"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p>
    <w:p w14:paraId="01B1B9B2"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2. Verdes Conflitantes por Firmware, onde a detecção de verdes conflitantes deverá permitir ao controlador a identificação de conflitos em qualquer situação em que sejam identificadas tensões nos grupos semafóricos conflitantes segundo a tabela de verdes conflitantes cadastrada no controlador. Além disto, após a identificação do conflito, o controlador deverá ir automaticamente para o modo de amarelo</w:t>
      </w:r>
    </w:p>
    <w:p w14:paraId="1A2D9DFC"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lastRenderedPageBreak/>
        <w:t>intermitente.</w:t>
      </w:r>
    </w:p>
    <w:p w14:paraId="6312887D"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p>
    <w:p w14:paraId="590B203D"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3. Verdes Conflitantes por Hardware, onde a detecção de verdes conflitantes deverá ser feita através de uma placa adicional, com programação de verdes conflitantes próprias através de jumpers, capaz de ler a tensão nos focos verdes do controlador e identificar o conflito ocasionado por qualquer situação. Além disto, após a identificação do conflito, a placa de verde conflito deverá colocar o controlador no modo</w:t>
      </w:r>
    </w:p>
    <w:p w14:paraId="1AE0B587"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de amarelo intermitente.</w:t>
      </w:r>
    </w:p>
    <w:p w14:paraId="39A0CF10"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p>
    <w:p w14:paraId="69347C8A"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4. Tanto o nível de firmware, quanto o de hardware deverão colocar o controlador no modo de amarelo intermitente de forma independente.</w:t>
      </w:r>
    </w:p>
    <w:p w14:paraId="1D9AB145"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p>
    <w:p w14:paraId="528F7690"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Possuir recurso para monitoramento de lâmpadas com as seguintes características mínimas:</w:t>
      </w:r>
    </w:p>
    <w:p w14:paraId="64C44BA0"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Deverá ser capaz de detectar a situação em que todos os focos verdes, amarelos e vermelhos de um mesmo grupo semafórico estejam apagados.</w:t>
      </w:r>
    </w:p>
    <w:p w14:paraId="599626BE"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p>
    <w:p w14:paraId="70593D42"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Deverá ser possível parametrizar cada um dos grupos semafóricos para que, ao ser identificada tal situação, o controlador imponha, ou não, o modo Amarelo Intermitente.</w:t>
      </w:r>
    </w:p>
    <w:p w14:paraId="2A8FFEF2"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p>
    <w:p w14:paraId="71344807"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Suportar interface de programação com as seguintes características mínimas:</w:t>
      </w:r>
    </w:p>
    <w:p w14:paraId="7DBC24A2"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p>
    <w:p w14:paraId="35D650DD"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Deverá possuir capacidade de programação remota ou local.</w:t>
      </w:r>
    </w:p>
    <w:p w14:paraId="79E90B6B"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p>
    <w:p w14:paraId="7C67FF9A"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Deverá ser capaz de realizar a programação e leitura dos parâmetros residentes no controlador.</w:t>
      </w:r>
    </w:p>
    <w:p w14:paraId="3CC5C157"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p>
    <w:p w14:paraId="0996ECF7"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Deverá ser portátil do tipo notebook, tablet ou telefone celular (smartphone), não sendo aceita sua incorporação ao controlador.</w:t>
      </w:r>
    </w:p>
    <w:p w14:paraId="7E0D88B5"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p>
    <w:p w14:paraId="684284CF"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O software de programação deverá possuir uma interface gráfica que auxilie o técnico para realizar a configuração do controlador. Este sistema deverá possuir os seguintes recursos mínimos:</w:t>
      </w:r>
    </w:p>
    <w:p w14:paraId="5AEDD92E"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i. Tela para cadastro e edição de planos. Todos os planos deverão ter representações visuais que permita o rápido entendimento.</w:t>
      </w:r>
    </w:p>
    <w:p w14:paraId="71B1ADB2"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p>
    <w:p w14:paraId="48618CC2"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ii. Tela para cadastro e edição de agendamentos. A tabela de agendamento deverá ser exibida por dias da semana e horários do dia.</w:t>
      </w:r>
    </w:p>
    <w:p w14:paraId="6161DB7F"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p>
    <w:p w14:paraId="022E7BFF"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iii. Tela para cadastro e edição de agendamentos de datas especiais. Nesta tela será possível fazer agendamentos específicos para um determinado dia e horário. Este agendamento não será exibido na</w:t>
      </w:r>
    </w:p>
    <w:p w14:paraId="4C57857B"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tabela de agendamento por dia da semana.</w:t>
      </w:r>
    </w:p>
    <w:p w14:paraId="54A8A117"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p>
    <w:p w14:paraId="6438E54A"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iv. Tela para configurações gerais do controlador (ID, data e hora, protocolo de comunicação, período da atualização da data e hora, servidores NTP, prioridade dos servidores NTP, prioridade do tipo de</w:t>
      </w:r>
    </w:p>
    <w:p w14:paraId="75C14456"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atualização do relógio).</w:t>
      </w:r>
    </w:p>
    <w:p w14:paraId="12678C22"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p>
    <w:p w14:paraId="2977B59E"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v. Tela para exibição do log de eventos do controlador. O log deverá destacar os itens de falha do controlador com uma cor diferente para chamar atenção do técnico.</w:t>
      </w:r>
    </w:p>
    <w:p w14:paraId="707F29E4"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p>
    <w:p w14:paraId="5976F235"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vi. Tela para monitorar o controlador em tempo real. Nesta tela o operador poderá visualizar os tempos de cada grupo, bem como a sua cor.</w:t>
      </w:r>
    </w:p>
    <w:p w14:paraId="4336C820"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p>
    <w:p w14:paraId="27A84A8B"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vii. Tela para monitoramento e configuração dos detectores.</w:t>
      </w:r>
    </w:p>
    <w:p w14:paraId="7E4084F1"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p>
    <w:p w14:paraId="0C391893"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Viii. Tela para teste de lâmpadas queimadas. Nesta tela o operador conseguirá visualizar de forma gráfica qual a lâmpada esta queimada, bem como configurar a detecção de problemas nas lâmpadas.</w:t>
      </w:r>
    </w:p>
    <w:p w14:paraId="05707F2C"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ix. Controle de acesso de usuários por senha.</w:t>
      </w:r>
    </w:p>
    <w:p w14:paraId="47CB5E33"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x. Leitura do relógio interno do controlador.</w:t>
      </w:r>
    </w:p>
    <w:p w14:paraId="5FE9B29A"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p>
    <w:p w14:paraId="2375A340"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Possuir comunicação com as seguintes características mínimas:</w:t>
      </w:r>
    </w:p>
    <w:p w14:paraId="730497E7"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p>
    <w:p w14:paraId="124467F7"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O controlador semafórico deverá suportar comunicação via módulo externo de comunicação sem fio (kit de comunicação e monitoramento de cruzamento semafórico).</w:t>
      </w:r>
    </w:p>
    <w:p w14:paraId="655529B2"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p>
    <w:p w14:paraId="0F2D8FFF"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O controlador deverá ser capaz de se conectar a uma VPN (Virtual Private Network), visando uma maior segurança na transmissão das informações com a central.</w:t>
      </w:r>
    </w:p>
    <w:p w14:paraId="61F9E68D"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p>
    <w:p w14:paraId="4B0EA2E9"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O protocolo de comunicação do controlador com a central de controle e monitoramento deverá ser aberto e baseado no UTMC Tipo 2, NTCIP, UNE-AENOR ou OCIT.</w:t>
      </w:r>
    </w:p>
    <w:p w14:paraId="0B8CAFDF"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p>
    <w:p w14:paraId="2F43AEB7"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Possuir log de falhas e eventos com as seguintes características mínimas:</w:t>
      </w:r>
    </w:p>
    <w:p w14:paraId="52927EDE"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p>
    <w:p w14:paraId="5919E310"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O controlador deverá ter capacidade para armazenamento dos últimos 10.000 (dez mil) registros de falhas e eventos ocorridos no controlador. Dessa forma, será possível verificar todo o histórico de acontecimentos que precederam e sucederam uma falha.</w:t>
      </w:r>
    </w:p>
    <w:p w14:paraId="5128C38A"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p>
    <w:p w14:paraId="23E26019"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O log do controlador deverá ser acessível tanto pela interface de programação, quanto pelo software da central.</w:t>
      </w:r>
    </w:p>
    <w:p w14:paraId="3E8D6630"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Possuir sistema de detecção e priorização seletiva de transporte público, permitindo realizar a extensão ou redução do tempo de verde para atendimento de uma demanda conforme a prioridade do comboio.</w:t>
      </w:r>
    </w:p>
    <w:p w14:paraId="519627BD"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p>
    <w:p w14:paraId="087F5182"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Possuir as seguintes características elétricas mínimas:</w:t>
      </w:r>
    </w:p>
    <w:p w14:paraId="1766A585"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p>
    <w:p w14:paraId="57E8A91F"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CARACTERÍSTICAS ELÉTRICAS</w:t>
      </w:r>
    </w:p>
    <w:p w14:paraId="13ACE0E2"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Tensão de entrada (AC) 110V ou 220V (chave)</w:t>
      </w:r>
    </w:p>
    <w:p w14:paraId="6A3BF0AD"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Tolerância tensão de entrada +-10%</w:t>
      </w:r>
    </w:p>
    <w:p w14:paraId="188D0DFE"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Frequência de entrada 50 ou 60Hz</w:t>
      </w:r>
    </w:p>
    <w:p w14:paraId="765E8763"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Temperatura 0º a +60º</w:t>
      </w:r>
    </w:p>
    <w:p w14:paraId="237CD10F"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Tensão das lâmpadas (AC) 110V ou 220V</w:t>
      </w:r>
    </w:p>
    <w:p w14:paraId="066CFC1A"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Potência máxima do controlador 15W</w:t>
      </w:r>
    </w:p>
    <w:p w14:paraId="1E102825"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Tecnologia dos componentes Estado sólido</w:t>
      </w:r>
    </w:p>
    <w:p w14:paraId="6CE0DDD8"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Tomada auxiliar de serviço 20A</w:t>
      </w:r>
    </w:p>
    <w:p w14:paraId="09AB8F79"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As saídas de módulos de potência deverão ser totalmente eletrônicas, e deverão ser protegidos contra curtos-circuitos e interferências. Para isso deverão ser dotados de fusíveis e isoladores.</w:t>
      </w:r>
    </w:p>
    <w:p w14:paraId="15ABCCEE"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Todas as placas com componentes deverão ser 100% (cem por cento) em circuito impresso, não sendo aceito, portanto, ligações em wire-wrap ou similar. Também não será aceita superposição de componentes.</w:t>
      </w:r>
    </w:p>
    <w:p w14:paraId="7AE1943C"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 xml:space="preserve">Ao lado dos componentes deverão ser impressos seus símbolos normalizados, utilizando os mesmos códigos empregados nos esquemas elétricos correspondentes. </w:t>
      </w:r>
    </w:p>
    <w:p w14:paraId="3B00B077"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A chave para ligar/desligar os focos deverá desligar totalmente a energização dos focos, através da interrupção total da(s) fase(s) nas mesmas, independentemente da alimentação utilizada.</w:t>
      </w:r>
    </w:p>
    <w:p w14:paraId="247EAA03"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A frequência de intermitência dos focos, tanto para o amarelo intermitente quanto para o vermelho de pedestres deverá ser de 1 (um) Hz, sendo o duty-cycle situado na faixa compreendida entre 30% (trinta por cento) e 50% (cinquenta por cento) de lâmpada acesa.</w:t>
      </w:r>
    </w:p>
    <w:p w14:paraId="2A4CF455"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Todos os fusíveis da fonte de alimentação deverão poder ser substituídos sem a necessidade de desmontagem da mesma e de outros trabalhos adicionais.</w:t>
      </w:r>
    </w:p>
    <w:p w14:paraId="6546200B"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Possuir as seguintes características mínimas para seu empacotamento mecânico:</w:t>
      </w:r>
    </w:p>
    <w:p w14:paraId="4E48248E"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Todas as partes que constituem o controlador deverão ter proteção anticorrosão, caso sejam confeccionados com materiais ferrosos.</w:t>
      </w:r>
    </w:p>
    <w:p w14:paraId="40AF3E44"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O gabinete do controlador deverá satisfazer plenamente às recomendações da norma NBR 60529 da ABNT (Associação Brasileira de Normas Técnica) para ser classificado como IP55.</w:t>
      </w:r>
    </w:p>
    <w:p w14:paraId="1DF49903"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O gabinete deverá ser fabricado em chapa de alumínio de , no mínimo, 1,5 mm Na parte interna do controlador deverá existir um espaço suficiente dentro do gabinete para se guardar documentos (papéis) de tamanho A4, referentes ao controlador.</w:t>
      </w:r>
    </w:p>
    <w:p w14:paraId="4B9EC78E"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lastRenderedPageBreak/>
        <w:t>As chaves que abrem e fecham os compartimentos só deverão sair da fechadura quando as portas estiverem trancadas.</w:t>
      </w:r>
    </w:p>
    <w:p w14:paraId="255A66A8"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As partes removíveis contendo equipamentos elétricos que integram o controlador deverão ser efetivamente ligadas ao seu aterramento, não sendo suficiente o simples contato de apoio entre chassi e suportes.</w:t>
      </w:r>
    </w:p>
    <w:p w14:paraId="18210D3B"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O projeto mecânico do controlador deverá facilitar ao máximo o acesso a qualquer componente e deverá permiti-lo sem a necessidade de remover outros componentes, nem desmontar partes mecânicas ou estruturais.</w:t>
      </w:r>
    </w:p>
    <w:p w14:paraId="47054DE0" w14:textId="77777777" w:rsidR="00572C7B" w:rsidRPr="00572C7B" w:rsidRDefault="00572C7B" w:rsidP="00572C7B">
      <w:pPr>
        <w:spacing w:after="0" w:line="240"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t>Deverá incluir serviço de instalação e implantação.</w:t>
      </w:r>
    </w:p>
    <w:p w14:paraId="3189621E"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p>
    <w:p w14:paraId="7E85E745"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p>
    <w:p w14:paraId="7206421E" w14:textId="77777777" w:rsidR="00572C7B" w:rsidRPr="00572C7B" w:rsidRDefault="00572C7B" w:rsidP="00572C7B">
      <w:pPr>
        <w:tabs>
          <w:tab w:val="left" w:pos="8176"/>
        </w:tabs>
        <w:spacing w:after="0" w:line="360" w:lineRule="auto"/>
        <w:jc w:val="both"/>
        <w:rPr>
          <w:rFonts w:ascii="Arial" w:eastAsia="Times New Roman" w:hAnsi="Arial" w:cs="Arial"/>
          <w:b/>
          <w:bCs/>
          <w:kern w:val="0"/>
          <w:sz w:val="20"/>
          <w:szCs w:val="20"/>
          <w:u w:val="single"/>
          <w:lang w:eastAsia="pt-BR"/>
          <w14:ligatures w14:val="none"/>
        </w:rPr>
      </w:pPr>
      <w:r w:rsidRPr="00572C7B">
        <w:rPr>
          <w:rFonts w:ascii="Arial" w:eastAsia="Times New Roman" w:hAnsi="Arial" w:cs="Arial"/>
          <w:b/>
          <w:bCs/>
          <w:kern w:val="0"/>
          <w:sz w:val="20"/>
          <w:szCs w:val="20"/>
          <w:u w:val="single"/>
          <w:lang w:eastAsia="pt-BR"/>
          <w14:ligatures w14:val="none"/>
        </w:rPr>
        <w:t>NOBREAK SENOIDAL DO TIPO OUTDOOR PARA SEMÁFORO</w:t>
      </w:r>
    </w:p>
    <w:p w14:paraId="75236312" w14:textId="77777777" w:rsidR="00572C7B" w:rsidRPr="00572C7B" w:rsidRDefault="00572C7B" w:rsidP="00572C7B">
      <w:pPr>
        <w:tabs>
          <w:tab w:val="left" w:pos="8176"/>
        </w:tabs>
        <w:spacing w:after="0" w:line="360" w:lineRule="auto"/>
        <w:jc w:val="both"/>
        <w:rPr>
          <w:rFonts w:ascii="Arial" w:eastAsia="Times New Roman" w:hAnsi="Arial" w:cs="Arial"/>
          <w:kern w:val="0"/>
          <w:sz w:val="20"/>
          <w:szCs w:val="20"/>
          <w:lang w:eastAsia="pt-BR"/>
          <w14:ligatures w14:val="none"/>
        </w:rPr>
      </w:pPr>
    </w:p>
    <w:p w14:paraId="699C9236" w14:textId="77777777" w:rsidR="00572C7B" w:rsidRPr="00572C7B" w:rsidRDefault="00572C7B" w:rsidP="00572C7B">
      <w:pPr>
        <w:tabs>
          <w:tab w:val="left" w:pos="8176"/>
        </w:tabs>
        <w:spacing w:after="0" w:line="36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-Este sistema deverá ter capacidade para alimentar o controlador local, os grupos semafóricos.</w:t>
      </w:r>
    </w:p>
    <w:p w14:paraId="36A21861" w14:textId="77777777" w:rsidR="00572C7B" w:rsidRPr="00572C7B" w:rsidRDefault="00572C7B" w:rsidP="00572C7B">
      <w:pPr>
        <w:tabs>
          <w:tab w:val="left" w:pos="8176"/>
        </w:tabs>
        <w:spacing w:after="0" w:line="36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 xml:space="preserve">-Deverá ser previsto um dispositivo de verificação de carga das baterias que não permita que as baterias entrem em regime de descarga profunda. </w:t>
      </w:r>
    </w:p>
    <w:p w14:paraId="038E1743" w14:textId="77777777" w:rsidR="00572C7B" w:rsidRPr="00572C7B" w:rsidRDefault="00572C7B" w:rsidP="00572C7B">
      <w:pPr>
        <w:tabs>
          <w:tab w:val="left" w:pos="8176"/>
        </w:tabs>
        <w:spacing w:after="0" w:line="36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-Quando em regime normal de alimentação, o sistema deverá recarregar as baterias, de acordo com a especificação de recarga dos fabricantes das mesmas.</w:t>
      </w:r>
    </w:p>
    <w:p w14:paraId="7D1F0688" w14:textId="77777777" w:rsidR="00572C7B" w:rsidRPr="00572C7B" w:rsidRDefault="00572C7B" w:rsidP="00572C7B">
      <w:pPr>
        <w:tabs>
          <w:tab w:val="left" w:pos="8176"/>
        </w:tabs>
        <w:spacing w:after="0" w:line="36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-O equipamento de suprimento de energia deverá operar na frequência de 60 Hz, senoidal e na tensão nominal de 220 Vca. O seu funcionamento não deverá interferir na segurança e operação dos controladores de semáforo.</w:t>
      </w:r>
    </w:p>
    <w:p w14:paraId="2A4A7B28" w14:textId="77777777" w:rsidR="00572C7B" w:rsidRPr="00572C7B" w:rsidRDefault="00572C7B" w:rsidP="00572C7B">
      <w:pPr>
        <w:tabs>
          <w:tab w:val="left" w:pos="8176"/>
        </w:tabs>
        <w:spacing w:after="0" w:line="36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-As baterias deverão ser do tipo “estacionária”.</w:t>
      </w:r>
    </w:p>
    <w:p w14:paraId="066368CE" w14:textId="77777777" w:rsidR="00572C7B" w:rsidRPr="00572C7B" w:rsidRDefault="00572C7B" w:rsidP="00572C7B">
      <w:pPr>
        <w:tabs>
          <w:tab w:val="left" w:pos="8176"/>
        </w:tabs>
        <w:spacing w:after="0" w:line="36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-A autonomia mínima do conjunto formado pelo controlador local mais os focos semafóricos a “LEDs”, deverá ser de no minimo 2 (duas) horas, no caso de falta de energia elétrica pública.</w:t>
      </w:r>
    </w:p>
    <w:p w14:paraId="2EB84DF3" w14:textId="77777777" w:rsidR="00572C7B" w:rsidRPr="00572C7B" w:rsidRDefault="00572C7B" w:rsidP="00572C7B">
      <w:pPr>
        <w:tabs>
          <w:tab w:val="left" w:pos="8176"/>
        </w:tabs>
        <w:spacing w:after="0" w:line="36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-Deverá ter proteção contra sobretensão, curto-circuitos, sobrecarga e sobretemperatura.</w:t>
      </w:r>
    </w:p>
    <w:p w14:paraId="6F933612" w14:textId="77777777" w:rsidR="00572C7B" w:rsidRPr="00572C7B" w:rsidRDefault="00572C7B" w:rsidP="00572C7B">
      <w:pPr>
        <w:tabs>
          <w:tab w:val="left" w:pos="8176"/>
        </w:tabs>
        <w:spacing w:after="0" w:line="36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-Deverá ter uma potência mínima de 600W.</w:t>
      </w:r>
    </w:p>
    <w:p w14:paraId="7D8E45B9" w14:textId="77777777" w:rsidR="00572C7B" w:rsidRPr="00572C7B" w:rsidRDefault="00572C7B" w:rsidP="00572C7B">
      <w:pPr>
        <w:tabs>
          <w:tab w:val="left" w:pos="8176"/>
        </w:tabs>
        <w:spacing w:after="0" w:line="36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-Possuir transformador isolador.</w:t>
      </w:r>
    </w:p>
    <w:p w14:paraId="5615CDB5" w14:textId="77777777" w:rsidR="00572C7B" w:rsidRPr="00572C7B" w:rsidRDefault="00572C7B" w:rsidP="00572C7B">
      <w:pPr>
        <w:tabs>
          <w:tab w:val="left" w:pos="8176"/>
        </w:tabs>
        <w:spacing w:after="0" w:line="36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-Prover unidade by-pass.</w:t>
      </w:r>
    </w:p>
    <w:p w14:paraId="1D816A34" w14:textId="77777777" w:rsidR="00572C7B" w:rsidRPr="00572C7B" w:rsidRDefault="00572C7B" w:rsidP="00572C7B">
      <w:pPr>
        <w:tabs>
          <w:tab w:val="left" w:pos="8176"/>
        </w:tabs>
        <w:spacing w:after="0" w:line="36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-Possuir interface SNMP/Ethernet e modem 4G para monitoramento remoto.</w:t>
      </w:r>
    </w:p>
    <w:p w14:paraId="08D41161" w14:textId="77777777" w:rsidR="00572C7B" w:rsidRPr="00572C7B" w:rsidRDefault="00572C7B" w:rsidP="00572C7B">
      <w:pPr>
        <w:tabs>
          <w:tab w:val="left" w:pos="8176"/>
        </w:tabs>
        <w:spacing w:after="0" w:line="36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-Possuir display e botão para navegação;</w:t>
      </w:r>
    </w:p>
    <w:p w14:paraId="4AAB6A77" w14:textId="77777777" w:rsidR="00572C7B" w:rsidRPr="00572C7B" w:rsidRDefault="00572C7B" w:rsidP="00572C7B">
      <w:pPr>
        <w:tabs>
          <w:tab w:val="left" w:pos="8176"/>
        </w:tabs>
        <w:spacing w:after="0" w:line="36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-Gabinete para Nobreak:</w:t>
      </w:r>
    </w:p>
    <w:p w14:paraId="2D2021DC" w14:textId="77777777" w:rsidR="00572C7B" w:rsidRPr="00572C7B" w:rsidRDefault="00572C7B" w:rsidP="00572C7B">
      <w:pPr>
        <w:tabs>
          <w:tab w:val="left" w:pos="8176"/>
        </w:tabs>
        <w:spacing w:after="0" w:line="36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-Todas as partes que constituem o Gabinete deverão ter proteção anti corrosão, caso sejam confeccionadas com materiais ferrosos.</w:t>
      </w:r>
    </w:p>
    <w:p w14:paraId="44BFCB77" w14:textId="77777777" w:rsidR="00572C7B" w:rsidRPr="00572C7B" w:rsidRDefault="00572C7B" w:rsidP="00572C7B">
      <w:pPr>
        <w:tabs>
          <w:tab w:val="left" w:pos="8176"/>
        </w:tabs>
        <w:spacing w:after="0" w:line="36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-O gabinete do nobreak deverá satisfazer plenamente às recomendações da norma NBR 6146 da ABNT (Associação Brasileira de Normas Técnica) para ser classificado como IP54.</w:t>
      </w:r>
    </w:p>
    <w:p w14:paraId="0CED6635" w14:textId="77777777" w:rsidR="00572C7B" w:rsidRPr="00572C7B" w:rsidRDefault="00572C7B" w:rsidP="00572C7B">
      <w:pPr>
        <w:tabs>
          <w:tab w:val="left" w:pos="8176"/>
        </w:tabs>
        <w:spacing w:after="0" w:line="36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-O gabinete deverá prever um sistema de ventilação forçada, de forma a garantir a refrigeração do gabinete e para impedir a condensação de umidade em quaisquer condições de tempo.</w:t>
      </w:r>
    </w:p>
    <w:p w14:paraId="0A76A7CB" w14:textId="77777777" w:rsidR="00572C7B" w:rsidRPr="00572C7B" w:rsidRDefault="00572C7B" w:rsidP="00572C7B">
      <w:pPr>
        <w:tabs>
          <w:tab w:val="left" w:pos="8176"/>
        </w:tabs>
        <w:spacing w:after="0" w:line="36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-O sistema deverá ser projetado de forma a minimizar a penetração de poeiras, insetos e objetos, por exemplo, fios, que poderiam fazer contato com as partes energizadas dentro do gabinete.</w:t>
      </w:r>
    </w:p>
    <w:p w14:paraId="050FD47E" w14:textId="77777777" w:rsidR="00572C7B" w:rsidRPr="00572C7B" w:rsidRDefault="00572C7B" w:rsidP="00572C7B">
      <w:pPr>
        <w:tabs>
          <w:tab w:val="left" w:pos="8176"/>
        </w:tabs>
        <w:spacing w:after="0" w:line="36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-O sistema deverá operar normalmente na faixa de temperatura ambiente externo entre -10°C a +55°C.</w:t>
      </w:r>
    </w:p>
    <w:p w14:paraId="1BA341F2" w14:textId="77777777" w:rsidR="00572C7B" w:rsidRDefault="00572C7B" w:rsidP="00572C7B">
      <w:pPr>
        <w:tabs>
          <w:tab w:val="left" w:pos="8176"/>
        </w:tabs>
        <w:spacing w:after="0" w:line="360" w:lineRule="auto"/>
        <w:jc w:val="both"/>
        <w:rPr>
          <w:rFonts w:ascii="Arial" w:eastAsia="Times New Roman" w:hAnsi="Arial" w:cs="Arial"/>
          <w:b/>
          <w:bCs/>
          <w:kern w:val="0"/>
          <w:sz w:val="20"/>
          <w:szCs w:val="20"/>
          <w:u w:val="single"/>
          <w:lang w:eastAsia="pt-BR"/>
          <w14:ligatures w14:val="none"/>
        </w:rPr>
      </w:pPr>
    </w:p>
    <w:p w14:paraId="624AA27E" w14:textId="747A873E" w:rsidR="00572C7B" w:rsidRPr="00572C7B" w:rsidRDefault="00572C7B" w:rsidP="00572C7B">
      <w:pPr>
        <w:tabs>
          <w:tab w:val="left" w:pos="8176"/>
        </w:tabs>
        <w:spacing w:after="0" w:line="360" w:lineRule="auto"/>
        <w:jc w:val="both"/>
        <w:rPr>
          <w:rFonts w:ascii="Arial" w:eastAsia="Times New Roman" w:hAnsi="Arial" w:cs="Arial"/>
          <w:b/>
          <w:bCs/>
          <w:kern w:val="0"/>
          <w:sz w:val="20"/>
          <w:szCs w:val="20"/>
          <w:u w:val="single"/>
          <w:lang w:eastAsia="pt-BR"/>
          <w14:ligatures w14:val="none"/>
        </w:rPr>
      </w:pPr>
      <w:r w:rsidRPr="00572C7B">
        <w:rPr>
          <w:rFonts w:ascii="Arial" w:eastAsia="Times New Roman" w:hAnsi="Arial" w:cs="Arial"/>
          <w:b/>
          <w:bCs/>
          <w:kern w:val="0"/>
          <w:sz w:val="20"/>
          <w:szCs w:val="20"/>
          <w:u w:val="single"/>
          <w:lang w:eastAsia="pt-BR"/>
          <w14:ligatures w14:val="none"/>
        </w:rPr>
        <w:lastRenderedPageBreak/>
        <w:t>SISTEMA DE CONTROLE E MONITORAMENTO SEMAFÓRICO PARA CRUZAMENTOS EM TEMPO FIXO E ADAPTATIVOS</w:t>
      </w:r>
    </w:p>
    <w:p w14:paraId="644897DC" w14:textId="77777777" w:rsidR="00572C7B" w:rsidRPr="00572C7B" w:rsidRDefault="00572C7B" w:rsidP="00572C7B">
      <w:pPr>
        <w:tabs>
          <w:tab w:val="left" w:pos="8176"/>
        </w:tabs>
        <w:spacing w:after="0" w:line="360" w:lineRule="auto"/>
        <w:jc w:val="both"/>
        <w:rPr>
          <w:rFonts w:ascii="Arial" w:eastAsia="Times New Roman" w:hAnsi="Arial" w:cs="Arial"/>
          <w:kern w:val="0"/>
          <w:sz w:val="20"/>
          <w:szCs w:val="20"/>
          <w:lang w:eastAsia="pt-BR"/>
          <w14:ligatures w14:val="none"/>
        </w:rPr>
      </w:pPr>
    </w:p>
    <w:p w14:paraId="4FF6B5D4"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 xml:space="preserve"> Sistema de Controle e Monitoramento Semafórico O Sistema de Controle e Monitoramento Semafórico deverá proporcionar o monitoramento e a intervenção do controle adaptativo coordenado em tempo real, em que o sistema, sem a necessidade da intervenção de operadores, poderá agir sobre a programação dos controladores semafóricos de forma a melhorar o fluxo de veículos na via, ajustando os tempos semafóricos segundo a variação de tráfego lida pelos sensores. Na área semafórica, o sistema deverá permitir, entre outras funções, a visualização do controle Adaptativo coordenado em Tempo Real, Tempo Fixo, o estado dos grupos focais dos semáforos em tempo real, visualização dos mapas das subáreas e cruzamentos, além de receber alarmes dos equipamentos de campo indicando problemas que possam estar ocorrendo, como lâmpada queimada, defeitos elétricos e eletrônicos e até porta aberta do gabinete. Para o trânsito da cidade, o sistema deverá permitir o monitoramento através de mapa sinótico com os eventos gerados pelos controladores semafóricos, além de verificar dados de tráfego dos cruzamentos lidos pelos detectores, permitindo ainda o acesso ao streaming de vídeo das câmeras de laço virtual e dados de telemetria dos nobreaks semafóricos. </w:t>
      </w:r>
    </w:p>
    <w:p w14:paraId="46AA56DD"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O Sistema de Controle e Monitoramento Semafórico Adaptativo em Tempo Real deverá possuir os seguintes recursos básicos:</w:t>
      </w:r>
    </w:p>
    <w:p w14:paraId="0FD335C1"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p>
    <w:p w14:paraId="34C1DBF2"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 xml:space="preserve">1. Interface gráfica adaptável para computadores, smartphones e tabletes, permitindo o acesso através de navegador web; </w:t>
      </w:r>
    </w:p>
    <w:p w14:paraId="0C1F9A8D"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p>
    <w:p w14:paraId="3378B936"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2. Mapa sinótico georreferenciado com apresentação dos nomes das ruas, permitindo a realização de zoom, bem como a visualização da localização de cada cruzamento semaforizado com indicação visual do seu modo de operação, possibilitando ainda a utilização de filtros de estado e localização, além do acompanhamento em tempo real dos equipamentos (controladores, nobreaks e câmeras de laço virtual) instalados em cada cruzamento, monitorando no mínimo os seguintes aspectos:</w:t>
      </w:r>
    </w:p>
    <w:p w14:paraId="396629FB" w14:textId="77777777" w:rsidR="00572C7B" w:rsidRPr="00572C7B" w:rsidRDefault="00572C7B" w:rsidP="00572C7B">
      <w:pPr>
        <w:tabs>
          <w:tab w:val="left" w:pos="567"/>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 xml:space="preserve">2.1 Para o controlador semafórico: Modo de operação; Plano atual; Tempos de verde de cada estágio; Tempos das transições entre cada estágio; Ciclo atual; Defasagem atual; Número do anel; Diagrama de fases do plano atual; Horário do controlador; Alertas de falhas; Localização com área e subárea; Endereço de rede; Modelo do controlador; Identificação dos detectores associados; Volume de veículos por ciclo em cada detector; Grau de saturação da via; Croqui do cruzamento com grupos focais animados com informação de cores em tempo real. </w:t>
      </w:r>
    </w:p>
    <w:p w14:paraId="1F65421A" w14:textId="77777777" w:rsidR="00572C7B" w:rsidRPr="00572C7B" w:rsidRDefault="00572C7B" w:rsidP="00572C7B">
      <w:pPr>
        <w:spacing w:after="0" w:line="240" w:lineRule="auto"/>
        <w:jc w:val="both"/>
        <w:rPr>
          <w:rFonts w:ascii="Arial" w:eastAsia="Times New Roman" w:hAnsi="Arial" w:cs="Arial"/>
          <w:kern w:val="0"/>
          <w:sz w:val="20"/>
          <w:szCs w:val="20"/>
          <w:lang w:eastAsia="pt-BR"/>
          <w14:ligatures w14:val="none"/>
        </w:rPr>
      </w:pPr>
    </w:p>
    <w:p w14:paraId="0AA5909A" w14:textId="77777777" w:rsidR="00572C7B" w:rsidRPr="00572C7B" w:rsidRDefault="00572C7B" w:rsidP="00572C7B">
      <w:pPr>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 xml:space="preserve">2.2. Para o nobreak semafórico: Tensão da rede elétrica atual; Tensão da bateria atual; Tensão mínima de entrada; Tensão máxima de entrada; Tensão de saída atual; Temperatura; Percentual da bateria; Diagrama de operação do nobreak; Endereço de rede; </w:t>
      </w:r>
    </w:p>
    <w:p w14:paraId="0CA91D6B"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p>
    <w:p w14:paraId="4EDA518F"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 xml:space="preserve">2.3 Para a câmera de laço virtual: Identificação de cada acesso do cruzamento; Mosaico com streaming de vídeo em tempo real de cada câmera em cada acesso do cruzamento. </w:t>
      </w:r>
    </w:p>
    <w:p w14:paraId="2877C3ED"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p>
    <w:p w14:paraId="15A420EF"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 xml:space="preserve">3. Monitoramento do modo de operação de cada cruzamento (manual, local, centralizado, adaptativo, falha, sem comunicação, intermitente e apagado); </w:t>
      </w:r>
    </w:p>
    <w:p w14:paraId="54902F63"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p>
    <w:p w14:paraId="3A76DC81"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 xml:space="preserve">4. Monitoramento de controladores semafóricos e pontos de coleta de dados de tráfego; </w:t>
      </w:r>
    </w:p>
    <w:p w14:paraId="7CF61E25"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p>
    <w:p w14:paraId="08EF771E"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 xml:space="preserve">5. Monitoramento de alarmes de falhas nos equipamentos (queima de lâmpadas, sobre tensão da rede elétrica, falta de energia, semáforo apagado, semáforo intermitente e controlador sem comunicação); </w:t>
      </w:r>
    </w:p>
    <w:p w14:paraId="65B96F2C"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p>
    <w:p w14:paraId="15EACA72"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 xml:space="preserve">6. Acesso completo ao log dos controladores, permitindo acesso aos registros de toda história de operação do dispositivo; </w:t>
      </w:r>
    </w:p>
    <w:p w14:paraId="6B653A9F"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p>
    <w:p w14:paraId="2586E358"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7. Criação de painéis personalizados para acompanhamento de corredores com geração de diagramas de espaço-tempo segundo a programação semafórica do controlador;</w:t>
      </w:r>
    </w:p>
    <w:p w14:paraId="42CC6AEE"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p>
    <w:p w14:paraId="372EFCA3"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 xml:space="preserve">8. Compatibilidade com protocolos de comunicação abertos; </w:t>
      </w:r>
    </w:p>
    <w:p w14:paraId="209EBA54"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p>
    <w:p w14:paraId="045EFC70"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 xml:space="preserve">9. Emissão de relatórios gerenciais: Histórico de contagem, permitindo que seja possível verificar a contagem volumétrica em cruzamentos a qualquer data; Histórico de modos de operação, permitindo que seja possível verificar o modo de operação de um cruzamento a qualquer data; Histórico de auditoria, permitindo a verificação de cada acesso de usuário, bem como os recursos que este usuário acessou dentro do sistema, além do registro das ordens enviadas para os equipamentos em campo através do Sistema de Controle; Relatório de falhas identificadas pelos controladores semafóricos, indicando qual a falha identificada e qual o procedimento recomendado para a resolução, permitindo ainda a consulta a qualquer período; Relatório de falhas de comunicação dos nobreaks, indicando quando cada nobreak deixou de comunicar, permitindo ainda a consulta a qualquer período; Relatório de falhas de comunicação dos controladores semafóricos, indicando quando cada equipamento deixou de comunicar, permitindo ainda a consulta a qualquer período; Relatório de falhas dos detectores de medicação de fluxo de veículos, indicando quando cada detector apresentou uma falha relacionada a contagem excessiva, períodos sem contagem, permitindo ainda a consulta a qualquer período; Relatório com resumo das falhas atuais dos detectores; Relatório com listagem de itens de cadastro no sistema (áreas/subáreas, controladores, detectores, nobreaks e endereços dos cruzamentos semaforizados com latitude e longitude. </w:t>
      </w:r>
    </w:p>
    <w:p w14:paraId="4B0718F2"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p>
    <w:p w14:paraId="6A54E7F5"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 xml:space="preserve">10. Todos os relatórios deverão ter recurso de exportação para planilha. </w:t>
      </w:r>
    </w:p>
    <w:p w14:paraId="56539F5C"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p>
    <w:p w14:paraId="611561D7"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 xml:space="preserve">11. Execução de ações de controle para aplicação imediata por subárea e por cruzamentos de forma individual, permitindo ao operador forçar um plano, um ciclo, tempos de estágio e modos de operação; </w:t>
      </w:r>
    </w:p>
    <w:p w14:paraId="0C5751A5"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p>
    <w:p w14:paraId="0CE3E6EF"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 xml:space="preserve">12. Criação de estratégias de controle por agendamento de ações, permitindo que o operador programe por data e hora os seguintes parâmetros através de um plano de ação: </w:t>
      </w:r>
    </w:p>
    <w:p w14:paraId="1E1F16F3"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 xml:space="preserve">12.1. Para ações de subárea deverá permitir: Forçar e liberar ciclo semafórico; Forçar e liberar modo de controle; </w:t>
      </w:r>
    </w:p>
    <w:p w14:paraId="29C01DA1"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 xml:space="preserve">12.2. Para ações de cruzamentos individuais deverá permitir: Forçar e liberar modo de controle; Forçar e liberar ciclo semafórico; Forçar e liberar defasagem; Forçar e liberar tempos de estágios; Forçar e liberar plano semafórico. </w:t>
      </w:r>
    </w:p>
    <w:p w14:paraId="4A3D698D"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 xml:space="preserve">13. Listagem de toda a agenda de programação de ações da rede semafórica, permitindo filtros por dia da semana, hora, por subárea ou por controlador específico; </w:t>
      </w:r>
    </w:p>
    <w:p w14:paraId="31072BAD"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p>
    <w:p w14:paraId="7B23636F"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 xml:space="preserve">14. Interface para análise de cruzamentos, através de gráfico de linha, permitindo a consulta do histórico do grau de saturação de cada acesso do cruzamento, bem como os tempos de verde, e ciclos aplicados ao longo de um dia para o cruzamento selecionado; </w:t>
      </w:r>
    </w:p>
    <w:p w14:paraId="17AAA67E"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p>
    <w:p w14:paraId="08C1EB58"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 xml:space="preserve">15. Interface para análise de nobreak semafórico, através de gráfico de linha, permitindo a consulta do histórico da tensão de entrada e tensão de saída de um nobreak ao longo de um dia selecionado; </w:t>
      </w:r>
    </w:p>
    <w:p w14:paraId="126E51F5"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p>
    <w:p w14:paraId="2D4AE651"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 xml:space="preserve">16. Interface para análise de câmeras, permitindo a montagem de um mosaico com o streaming de vídeo de várias câmeras de laço virtual, para avaliação em tempo real de uma região; </w:t>
      </w:r>
    </w:p>
    <w:p w14:paraId="2D7281C0"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p>
    <w:p w14:paraId="1CE871CD"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 xml:space="preserve">17. Geração adaptativa de ciclos, defasagens e frações de verde em resposta as variações das condições de tráfego nas vias, com visualização em tempo real dos valores gerados e aplicados em cada cruzamento; </w:t>
      </w:r>
    </w:p>
    <w:p w14:paraId="1C629127"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p>
    <w:p w14:paraId="0C674A2E"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 xml:space="preserve">18. API para integração com outros sistemas permitindo a coleta de dados em tempo real dos seguintes parâmetros: Cadastros de cruzamentos semaforizados, com coordenadas de latitude e longitude; Cadastros dos acessos de cada cruzamento; Cadastros de câmeras de laço virtual; Informações dos estados de cada grupo semafórico dos cruzamentos cadastrados; Informações de contagem volumétrica referente ao volume de veículos no último ciclo, grau de saturação de cada acesso, tempo de ocupação de cada laço virtual no último ciclo. </w:t>
      </w:r>
    </w:p>
    <w:p w14:paraId="71958559"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p>
    <w:p w14:paraId="1029A1D8"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lastRenderedPageBreak/>
        <w:t xml:space="preserve">19. A CONTRATADA deverá disponibilizar toda a infraestrutura de processamento e armazenamento necessária para execução da solução de controle semafórico. </w:t>
      </w:r>
    </w:p>
    <w:p w14:paraId="28328E59"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p>
    <w:p w14:paraId="368BAC9F"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bCs/>
          <w:kern w:val="0"/>
          <w:sz w:val="20"/>
          <w:szCs w:val="20"/>
          <w:lang w:eastAsia="pt-BR"/>
          <w14:ligatures w14:val="none"/>
        </w:rPr>
        <w:t>Sistema de Gestão de Trânsito O SGT - SISTEMA DE GESTÃO DE TRÂNSITO</w:t>
      </w:r>
      <w:r w:rsidRPr="00572C7B">
        <w:rPr>
          <w:rFonts w:ascii="Arial" w:eastAsia="Times New Roman" w:hAnsi="Arial" w:cs="Arial"/>
          <w:kern w:val="0"/>
          <w:sz w:val="20"/>
          <w:szCs w:val="20"/>
          <w:lang w:eastAsia="pt-BR"/>
          <w14:ligatures w14:val="none"/>
        </w:rPr>
        <w:t xml:space="preserve"> que fará a Gestão da Manutenção da Rede Semafórica deverá registrar a ocorrências referentes a manutenção preventiva, corretiva e de garantia dos semáforos e dos equipamentos especificados no presente Termo de Referência. O SGT - SISTEMA DE GESTÃO DE TRÂNSITO que fará a Gestão da Manutenção da Rede Semafórica deverá possuir os seguintes recursos básicos: </w:t>
      </w:r>
    </w:p>
    <w:p w14:paraId="276A23C2"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p>
    <w:p w14:paraId="2DEA94B5"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 xml:space="preserve">1. Permitir o cadastro, em mapas digitais georreferenciado a serem disponibilizados pela CONTRATADA, das bases onde poderão ser instalados equipamentos contendo, no mínimo, referentes à: </w:t>
      </w:r>
    </w:p>
    <w:p w14:paraId="1B57A552"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 xml:space="preserve">1.1. Endereço do local; </w:t>
      </w:r>
    </w:p>
    <w:p w14:paraId="0C6DEBCC"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 xml:space="preserve">1.2. Latitude e longitude; </w:t>
      </w:r>
    </w:p>
    <w:p w14:paraId="6FFB9CA4"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 xml:space="preserve">1.3. Número da base instalada; </w:t>
      </w:r>
    </w:p>
    <w:p w14:paraId="22B52DE0"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 xml:space="preserve">1.4. Número da rede elétrica do local; </w:t>
      </w:r>
    </w:p>
    <w:p w14:paraId="1BADAC3D"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 xml:space="preserve">1.5. Número da rede de dados do local; </w:t>
      </w:r>
    </w:p>
    <w:p w14:paraId="70B56D09"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1.6. Tipo do equipamento implantado no local;</w:t>
      </w:r>
    </w:p>
    <w:p w14:paraId="7B24DA0B"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 xml:space="preserve">1.7. Empresa responsável pela manutenção dos equipamentos; </w:t>
      </w:r>
    </w:p>
    <w:p w14:paraId="4FCDC7DD"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 xml:space="preserve">1.8. Empresa responsável pela manutenção da rede elétrica; </w:t>
      </w:r>
    </w:p>
    <w:p w14:paraId="24794A78"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1.9. Empresa responsável pela manutenção da rede de dados.</w:t>
      </w:r>
    </w:p>
    <w:p w14:paraId="5C2AA79F"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p>
    <w:p w14:paraId="6B6D6A48"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 xml:space="preserve">2. Permitir, no mínimo, o cadastro de materiais atribuindo a cada material as seguintes informações: Número de série; Valor de compra; Data de término da garantia; Marca; Modelo; Fornecedor. </w:t>
      </w:r>
    </w:p>
    <w:p w14:paraId="5F933F18"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p>
    <w:p w14:paraId="2EE86E23"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 xml:space="preserve">3. Todas as bases cadastradas deverão ser exibidas em um mapa digital georreferenciado, permitindo ao usuário diferenciar de forma visual os tipos de equipamentos instalados em campo. Os ícones devem indicar se o equipamento instalado na base está em manutenção ou se está em operação normal, bem como indicar se tem ou não um equipamento alocado na base cadastrada. </w:t>
      </w:r>
    </w:p>
    <w:p w14:paraId="25D5F634"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p>
    <w:p w14:paraId="1C52F94B"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 xml:space="preserve">4. Ter em seu cadastro os Croqui de Programação Semafórica contendo os elementos básicos de representação da interseção (geometria viária, sinalização semafórica e regulamentadora dos movimentos) suficientes para realizar a avaliação das características físicas e operacionais da situação existente (ou situação nova a ser informada pela CONTRATANTE) na qual deverá ser desenvolvida a nova Programação Semafórica. </w:t>
      </w:r>
    </w:p>
    <w:p w14:paraId="363261E7"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p>
    <w:p w14:paraId="45E2A279"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 xml:space="preserve">5. Exibir através do mapa o detalhamento dos equipamentos instalados na base selecionada, bem como as informações de cadastro desta base. </w:t>
      </w:r>
    </w:p>
    <w:p w14:paraId="227FE7B5"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p>
    <w:p w14:paraId="1FE8C5E0"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 xml:space="preserve">6. Exibir a lista de materiais e equipamentos que estão em estoque local, bem como a lista de materiais e equipamentos instalados em campo. Além disto, qualquer movimentação de equipamento do estoque para o campo ou do campo para o estoque deve ser registrada para consultas em relatórios. Cada movimentação deve estar associada a uma data de saída ou de entrada de material. </w:t>
      </w:r>
    </w:p>
    <w:p w14:paraId="3FFBE1EA"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p>
    <w:p w14:paraId="3D16A90C"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 xml:space="preserve">7. Emitir ordens de serviços para reparo nos equipamentos em campo com base em prioridade preestabelecida e também, checar os serviços executados, seja nas inspeções ou manutenções, foram realizados dentro dos prazos estabelecidos e cadastrados no próprio sistema. </w:t>
      </w:r>
    </w:p>
    <w:p w14:paraId="295FFF70"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p>
    <w:p w14:paraId="62D72980"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 xml:space="preserve">8. As equipes que serão despachadas deverão ser cadastradas no sistema de tal forma que permita ao operador escolher qual equipe irá atender a uma ocorrência que esteja em aberto, ou a um serviço cadastrado pela própria CONTRATANTE. </w:t>
      </w:r>
    </w:p>
    <w:p w14:paraId="73600E14"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p>
    <w:p w14:paraId="47091BC3"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 xml:space="preserve">9. Registrar e controlar todas as atividades de manutenção, tanto corretiva, preventiva como de garantia. Devendo ainda permitir o registro, acompanhamento e controle de todos os serviços realizados, devidamente codificados, relacionando suas causas, medidas corretivas e a identificação da equipe interventora, de tal forma que possam ser emitidos relatórios para análises estatísticas. </w:t>
      </w:r>
    </w:p>
    <w:p w14:paraId="437AE37A"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p>
    <w:p w14:paraId="5C759EC7"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lastRenderedPageBreak/>
        <w:t xml:space="preserve">10. Possuir mapa digital georreferenciado para acompanhamento das ocorrências e ordens de serviço. O mapa deverá ter os seguintes requisitos mínimos: Ícones diferenciados por prioridade para as ocorrências registradas; Ícones diferenciados por prioridade para as ordens de serviço abertas; Ícones diferenciados por para as ordens de serviço em atendimento e encerradas no dia; Alertas para ordens de serviço com prazo de atendimento próximo do término ou já estourado; Filtros por número da base, prioridade, veículo despachado para atendimento e número da ordem de serviço; Abertura de ordem de serviço para as ocorrências pendentes que estão exibidas no mapa. </w:t>
      </w:r>
    </w:p>
    <w:p w14:paraId="275921DE"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p>
    <w:p w14:paraId="217518DE"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 xml:space="preserve">11. Proporcionar ao CONTRATANTE, relatórios gerenciais que possibilitem a mesma, acompanhar e fiscalizar os trabalhos de manutenção que estão sendo realizados. O sistema deverá disponibilizar no mínimo os relatórios gerenciais: Relatório de ocorrências filtrado por tipo, local, data, empresa responsável, falha aparente e endereço; Relatório de serviços filtrado por falha, data de atendimento, local e empresa responsável; Relatório de ocorrências atendidas fora do prazo filtrado por local, data e empresa responsável. </w:t>
      </w:r>
    </w:p>
    <w:p w14:paraId="2447C09C"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p>
    <w:p w14:paraId="6FB4F0D8"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 xml:space="preserve">12. Os relatórios deverão ter as opções de visualização na tela ou exportação para arquivo no formato de planilha editável e pdf. </w:t>
      </w:r>
    </w:p>
    <w:p w14:paraId="0B8875F3"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p>
    <w:p w14:paraId="0D2198E9"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 xml:space="preserve">13. Possuir um controle de acesso as suas funcionalidades. Dessa forma, o usuário administrador do sistema poderá atribuir permissões para cada usuário cadastrado, especificando quais funcionalidades cada usuário terá acesso. </w:t>
      </w:r>
    </w:p>
    <w:p w14:paraId="5CF3EDDF"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p>
    <w:p w14:paraId="14F96BF1"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 xml:space="preserve">14. Possuir uma tela de resumo dos indicadores referentes a gestão das ocorrências e manutenção. A tela deverá possuir as seguintes informações: Resumo das ocorrências atendidas no prazo e fora do prazo por período escolhido; Resumo das ordens de serviços em atendimento e concluídas por período escolhido; Resumo dos serviços em aberto, em atendimento, e concluídos por período escolhido. </w:t>
      </w:r>
    </w:p>
    <w:p w14:paraId="3FAEAD8E"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p>
    <w:p w14:paraId="2B44F27C" w14:textId="77777777" w:rsidR="00572C7B" w:rsidRPr="00572C7B" w:rsidRDefault="00572C7B" w:rsidP="00572C7B">
      <w:pPr>
        <w:tabs>
          <w:tab w:val="left" w:pos="8176"/>
        </w:tabs>
        <w:spacing w:after="0" w:line="240" w:lineRule="auto"/>
        <w:jc w:val="both"/>
        <w:rPr>
          <w:rFonts w:ascii="Arial" w:eastAsia="Times New Roman" w:hAnsi="Arial" w:cs="Arial"/>
          <w:b/>
          <w:kern w:val="0"/>
          <w:sz w:val="20"/>
          <w:szCs w:val="20"/>
          <w:lang w:eastAsia="pt-BR"/>
          <w14:ligatures w14:val="none"/>
        </w:rPr>
      </w:pPr>
      <w:r w:rsidRPr="00572C7B">
        <w:rPr>
          <w:rFonts w:ascii="Arial" w:eastAsia="Times New Roman" w:hAnsi="Arial" w:cs="Arial"/>
          <w:b/>
          <w:bCs/>
          <w:kern w:val="0"/>
          <w:sz w:val="20"/>
          <w:szCs w:val="20"/>
          <w:lang w:eastAsia="pt-BR"/>
          <w14:ligatures w14:val="none"/>
        </w:rPr>
        <w:t>Aplicativo mobile para gestão dos serviços de campo</w:t>
      </w:r>
    </w:p>
    <w:p w14:paraId="0F1746FB"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p>
    <w:p w14:paraId="0B0ACD0D"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 xml:space="preserve">O aplicativo deverá ter interface para o técnico de campo identificar, por prioridade, os serviços que estão pendentes, em atendimento e concluídos dentro da O.S. - Ordem de Serviço da equipe. O aplicativo deverá possuir uma tela para visualizar os serviços relacionados com a O.S. - Ordem de Serviço do usuário que acessou o sistema. O aplicativo deverá possuir uma tela para edição do serviço com os seguintes campos: Informações da base onde o serviço deve ser realizado; Identificação da ocorrência que originou o serviço; Estado do serviço (Aberto, Fechado, Em Atendimento e Devolvido); Indicação se o problema que originou o serviço foi realmente constato em campo; Indicação da causa do problema; Indicação das falhas encontradas; Preenchimento da data e hora do início do serviço; Preenchimento da data e hora do fim do serviço; Lista dinâmica para detalhamento dos itens de serviço, com a indicação do material utilizado para realizar a manutenção da base, incluindo a sinalização viária associado ao trecho. O aplicativo deve possuir sistema de atualização em tempo real das informações editadas pela central referentes a ordem de serviço. Dessa forma, o técnico pode receber as indicações de quais serviços realizar em tempo real. </w:t>
      </w:r>
    </w:p>
    <w:p w14:paraId="3869123D"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p>
    <w:p w14:paraId="31ED6F93" w14:textId="77777777" w:rsidR="00572C7B" w:rsidRPr="00572C7B" w:rsidRDefault="00572C7B" w:rsidP="00572C7B">
      <w:pPr>
        <w:tabs>
          <w:tab w:val="left" w:pos="567"/>
        </w:tabs>
        <w:spacing w:after="0" w:line="240" w:lineRule="auto"/>
        <w:jc w:val="both"/>
        <w:rPr>
          <w:rFonts w:ascii="Arial" w:eastAsia="Times New Roman" w:hAnsi="Arial" w:cs="Arial"/>
          <w:b/>
          <w:bCs/>
          <w:kern w:val="0"/>
          <w:sz w:val="20"/>
          <w:szCs w:val="20"/>
          <w:lang w:eastAsia="pt-BR"/>
          <w14:ligatures w14:val="none"/>
        </w:rPr>
      </w:pPr>
      <w:r w:rsidRPr="00572C7B">
        <w:rPr>
          <w:rFonts w:ascii="Arial" w:eastAsia="Times New Roman" w:hAnsi="Arial" w:cs="Arial"/>
          <w:b/>
          <w:bCs/>
          <w:kern w:val="0"/>
          <w:sz w:val="20"/>
          <w:szCs w:val="20"/>
          <w:lang w:eastAsia="pt-BR"/>
          <w14:ligatures w14:val="none"/>
        </w:rPr>
        <w:t>Sistema de Coleta e Divulgação de Dados de Tráfego</w:t>
      </w:r>
    </w:p>
    <w:p w14:paraId="7CDE23D4"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p>
    <w:p w14:paraId="71117C84"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 xml:space="preserve">O Sistema de Coleta e Divulgação de Dados de Tráfego permiti a coleta de dados de tráfego através dos sensores de contagem volumétrica e de sensores virtuais baseados em dados de nuvem, em seguida realizar a consolidação e divulgação de informações relevantes para os condutores e público interessado em receber estes dados em tempo real através de mídias sociais e portal de trânsito. O Sistema de Coleta e Divulgação de Dados de Tráfego deverá possuir os seguintes recursos básicos: </w:t>
      </w:r>
    </w:p>
    <w:p w14:paraId="46E2C193" w14:textId="77777777" w:rsidR="00572C7B" w:rsidRPr="00572C7B" w:rsidRDefault="00572C7B" w:rsidP="00572C7B">
      <w:pPr>
        <w:tabs>
          <w:tab w:val="left" w:pos="8176"/>
        </w:tabs>
        <w:spacing w:after="0" w:line="240" w:lineRule="auto"/>
        <w:jc w:val="both"/>
        <w:rPr>
          <w:rFonts w:ascii="Arial" w:eastAsia="Times New Roman" w:hAnsi="Arial" w:cs="Arial"/>
          <w:kern w:val="0"/>
          <w:sz w:val="20"/>
          <w:szCs w:val="20"/>
          <w:lang w:eastAsia="pt-BR"/>
          <w14:ligatures w14:val="none"/>
        </w:rPr>
      </w:pPr>
    </w:p>
    <w:p w14:paraId="0428F45B" w14:textId="77777777" w:rsidR="00572C7B" w:rsidRPr="00572C7B" w:rsidRDefault="00572C7B">
      <w:pPr>
        <w:widowControl w:val="0"/>
        <w:numPr>
          <w:ilvl w:val="0"/>
          <w:numId w:val="32"/>
        </w:numPr>
        <w:tabs>
          <w:tab w:val="left" w:pos="567"/>
        </w:tabs>
        <w:autoSpaceDE w:val="0"/>
        <w:autoSpaceDN w:val="0"/>
        <w:spacing w:after="0" w:line="240" w:lineRule="auto"/>
        <w:ind w:left="0" w:firstLine="0"/>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Coletar a cada minuto as informações de contagem volumétrica dos acessos de cada cruzamento semaforizado através da API do Sistema de Controle e Monitoramento Semafórico.</w:t>
      </w:r>
    </w:p>
    <w:p w14:paraId="3232F344" w14:textId="77777777" w:rsidR="00572C7B" w:rsidRPr="00572C7B" w:rsidRDefault="00572C7B" w:rsidP="00572C7B">
      <w:pPr>
        <w:widowControl w:val="0"/>
        <w:tabs>
          <w:tab w:val="left" w:pos="567"/>
        </w:tabs>
        <w:autoSpaceDE w:val="0"/>
        <w:autoSpaceDN w:val="0"/>
        <w:spacing w:after="0" w:line="240" w:lineRule="auto"/>
        <w:jc w:val="both"/>
        <w:rPr>
          <w:rFonts w:ascii="Arial" w:eastAsia="Times New Roman" w:hAnsi="Arial" w:cs="Arial"/>
          <w:kern w:val="0"/>
          <w:sz w:val="20"/>
          <w:szCs w:val="20"/>
          <w:lang w:eastAsia="pt-BR"/>
          <w14:ligatures w14:val="none"/>
        </w:rPr>
      </w:pPr>
    </w:p>
    <w:p w14:paraId="67AB57FC" w14:textId="77777777" w:rsidR="00572C7B" w:rsidRPr="00572C7B" w:rsidRDefault="00572C7B">
      <w:pPr>
        <w:widowControl w:val="0"/>
        <w:numPr>
          <w:ilvl w:val="0"/>
          <w:numId w:val="32"/>
        </w:numPr>
        <w:tabs>
          <w:tab w:val="left" w:pos="567"/>
          <w:tab w:val="left" w:pos="8176"/>
        </w:tabs>
        <w:autoSpaceDE w:val="0"/>
        <w:autoSpaceDN w:val="0"/>
        <w:spacing w:after="0" w:line="240" w:lineRule="auto"/>
        <w:ind w:left="0" w:firstLine="0"/>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Coletar a cada minuto as informações de tempo de deslocamento em corredores e incidentes nas vias através de APIs de dados de tráfego (Google Maps Platform, Waze ou similar).</w:t>
      </w:r>
    </w:p>
    <w:p w14:paraId="335B480C" w14:textId="77777777" w:rsidR="00572C7B" w:rsidRPr="00572C7B" w:rsidRDefault="00572C7B" w:rsidP="00572C7B">
      <w:pPr>
        <w:widowControl w:val="0"/>
        <w:tabs>
          <w:tab w:val="left" w:pos="567"/>
          <w:tab w:val="left" w:pos="8176"/>
        </w:tabs>
        <w:autoSpaceDE w:val="0"/>
        <w:autoSpaceDN w:val="0"/>
        <w:spacing w:after="0" w:line="240" w:lineRule="auto"/>
        <w:jc w:val="both"/>
        <w:rPr>
          <w:rFonts w:ascii="Arial" w:eastAsia="Times New Roman" w:hAnsi="Arial" w:cs="Arial"/>
          <w:kern w:val="0"/>
          <w:sz w:val="20"/>
          <w:szCs w:val="20"/>
          <w:lang w:eastAsia="pt-BR"/>
          <w14:ligatures w14:val="none"/>
        </w:rPr>
      </w:pPr>
    </w:p>
    <w:p w14:paraId="4FE7C49B" w14:textId="77777777" w:rsidR="00572C7B" w:rsidRPr="00572C7B" w:rsidRDefault="00572C7B">
      <w:pPr>
        <w:widowControl w:val="0"/>
        <w:numPr>
          <w:ilvl w:val="0"/>
          <w:numId w:val="32"/>
        </w:numPr>
        <w:tabs>
          <w:tab w:val="left" w:pos="567"/>
          <w:tab w:val="left" w:pos="8176"/>
        </w:tabs>
        <w:autoSpaceDE w:val="0"/>
        <w:autoSpaceDN w:val="0"/>
        <w:spacing w:after="0" w:line="240" w:lineRule="auto"/>
        <w:ind w:left="0" w:firstLine="0"/>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 xml:space="preserve"> Integrar com Sistema de Gerenciamento de Vídeo para acesso às câmeras de vídeo monitoramento de trânsito. </w:t>
      </w:r>
    </w:p>
    <w:p w14:paraId="096E5CC2" w14:textId="77777777" w:rsidR="00572C7B" w:rsidRPr="00572C7B" w:rsidRDefault="00572C7B" w:rsidP="00572C7B">
      <w:pPr>
        <w:widowControl w:val="0"/>
        <w:tabs>
          <w:tab w:val="left" w:pos="567"/>
          <w:tab w:val="left" w:pos="8176"/>
        </w:tabs>
        <w:autoSpaceDE w:val="0"/>
        <w:autoSpaceDN w:val="0"/>
        <w:spacing w:after="0" w:line="240" w:lineRule="auto"/>
        <w:jc w:val="both"/>
        <w:rPr>
          <w:rFonts w:ascii="Arial" w:eastAsia="Times New Roman" w:hAnsi="Arial" w:cs="Arial"/>
          <w:kern w:val="0"/>
          <w:sz w:val="20"/>
          <w:szCs w:val="20"/>
          <w:lang w:eastAsia="pt-BR"/>
          <w14:ligatures w14:val="none"/>
        </w:rPr>
      </w:pPr>
    </w:p>
    <w:p w14:paraId="69E927E9" w14:textId="77777777" w:rsidR="00572C7B" w:rsidRPr="00572C7B" w:rsidRDefault="00572C7B">
      <w:pPr>
        <w:widowControl w:val="0"/>
        <w:numPr>
          <w:ilvl w:val="0"/>
          <w:numId w:val="32"/>
        </w:numPr>
        <w:tabs>
          <w:tab w:val="left" w:pos="567"/>
          <w:tab w:val="left" w:pos="8176"/>
        </w:tabs>
        <w:autoSpaceDE w:val="0"/>
        <w:autoSpaceDN w:val="0"/>
        <w:spacing w:after="0" w:line="240" w:lineRule="auto"/>
        <w:ind w:left="0" w:firstLine="0"/>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 xml:space="preserve">Portal web, com acesso público a mapa georreferenciado com as seguintes informações: Ruas e avenidas com variação de cores segundo tráfego de veículos nestas vias; Câmeras de vídeo monitoramento de trânsito com streaming de vídeo em tempo real; Cruzamentos semaforizados com identificação visual de cores para indicação do grau de saturação dos cruzamentos segundo as informações lidas através da API do Sistema de Controle e Monitoramento Semafórico; Painel com publicações realizadas no Twitter de trânsito da CONTRATANTE. </w:t>
      </w:r>
    </w:p>
    <w:p w14:paraId="30AD00A5" w14:textId="77777777" w:rsidR="00572C7B" w:rsidRPr="00572C7B" w:rsidRDefault="00572C7B" w:rsidP="00572C7B">
      <w:pPr>
        <w:widowControl w:val="0"/>
        <w:tabs>
          <w:tab w:val="left" w:pos="567"/>
          <w:tab w:val="left" w:pos="8176"/>
        </w:tabs>
        <w:autoSpaceDE w:val="0"/>
        <w:autoSpaceDN w:val="0"/>
        <w:spacing w:after="0" w:line="240" w:lineRule="auto"/>
        <w:jc w:val="both"/>
        <w:rPr>
          <w:rFonts w:ascii="Arial" w:eastAsia="Times New Roman" w:hAnsi="Arial" w:cs="Arial"/>
          <w:kern w:val="0"/>
          <w:sz w:val="20"/>
          <w:szCs w:val="20"/>
          <w:lang w:eastAsia="pt-BR"/>
          <w14:ligatures w14:val="none"/>
        </w:rPr>
      </w:pPr>
    </w:p>
    <w:p w14:paraId="77FE7C1A" w14:textId="77777777" w:rsidR="00572C7B" w:rsidRPr="00572C7B" w:rsidRDefault="00572C7B">
      <w:pPr>
        <w:widowControl w:val="0"/>
        <w:numPr>
          <w:ilvl w:val="0"/>
          <w:numId w:val="32"/>
        </w:numPr>
        <w:tabs>
          <w:tab w:val="left" w:pos="567"/>
          <w:tab w:val="left" w:pos="8176"/>
        </w:tabs>
        <w:autoSpaceDE w:val="0"/>
        <w:autoSpaceDN w:val="0"/>
        <w:spacing w:after="0" w:line="240" w:lineRule="auto"/>
        <w:ind w:left="0" w:firstLine="0"/>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Disponibilização de API para fornecimento de dados em tempo real do tempo de percurso em corredores para o Sistema de Controle e Monitoramento Semafórico.</w:t>
      </w:r>
    </w:p>
    <w:p w14:paraId="78EBDA31" w14:textId="77777777" w:rsidR="00572C7B" w:rsidRPr="00572C7B" w:rsidRDefault="00572C7B" w:rsidP="00572C7B">
      <w:pPr>
        <w:widowControl w:val="0"/>
        <w:autoSpaceDE w:val="0"/>
        <w:autoSpaceDN w:val="0"/>
        <w:spacing w:after="0" w:line="240" w:lineRule="auto"/>
        <w:jc w:val="both"/>
        <w:rPr>
          <w:rFonts w:ascii="Arial" w:eastAsia="Times New Roman" w:hAnsi="Arial" w:cs="Arial"/>
          <w:color w:val="000000" w:themeColor="text1"/>
          <w:kern w:val="0"/>
          <w:sz w:val="20"/>
          <w:szCs w:val="20"/>
          <w:lang w:eastAsia="pt-BR"/>
          <w14:ligatures w14:val="none"/>
        </w:rPr>
      </w:pPr>
    </w:p>
    <w:p w14:paraId="0B1E879C" w14:textId="77777777" w:rsidR="00572C7B" w:rsidRPr="00572C7B" w:rsidRDefault="00572C7B">
      <w:pPr>
        <w:widowControl w:val="0"/>
        <w:numPr>
          <w:ilvl w:val="0"/>
          <w:numId w:val="32"/>
        </w:numPr>
        <w:autoSpaceDE w:val="0"/>
        <w:autoSpaceDN w:val="0"/>
        <w:spacing w:after="0" w:line="240" w:lineRule="auto"/>
        <w:ind w:left="0" w:firstLine="0"/>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t>Deverá incluir serviço de instalação e implantação.</w:t>
      </w:r>
    </w:p>
    <w:p w14:paraId="2D451E40" w14:textId="77777777" w:rsidR="00572C7B" w:rsidRPr="00572C7B" w:rsidRDefault="00572C7B" w:rsidP="00572C7B">
      <w:pPr>
        <w:tabs>
          <w:tab w:val="left" w:pos="567"/>
          <w:tab w:val="left" w:pos="8176"/>
        </w:tabs>
        <w:spacing w:after="0" w:line="240" w:lineRule="auto"/>
        <w:jc w:val="both"/>
        <w:rPr>
          <w:rFonts w:ascii="Arial" w:eastAsia="Times New Roman" w:hAnsi="Arial" w:cs="Arial"/>
          <w:kern w:val="0"/>
          <w:sz w:val="20"/>
          <w:szCs w:val="20"/>
          <w:lang w:eastAsia="pt-BR"/>
          <w14:ligatures w14:val="none"/>
        </w:rPr>
      </w:pPr>
    </w:p>
    <w:p w14:paraId="4FA64807" w14:textId="77777777" w:rsidR="00572C7B" w:rsidRPr="00572C7B" w:rsidRDefault="00572C7B" w:rsidP="00572C7B">
      <w:pPr>
        <w:tabs>
          <w:tab w:val="left" w:pos="567"/>
          <w:tab w:val="left" w:pos="8176"/>
        </w:tabs>
        <w:spacing w:after="0" w:line="360" w:lineRule="auto"/>
        <w:jc w:val="both"/>
        <w:rPr>
          <w:rFonts w:ascii="Arial" w:eastAsia="Times New Roman" w:hAnsi="Arial" w:cs="Arial"/>
          <w:b/>
          <w:bCs/>
          <w:kern w:val="0"/>
          <w:sz w:val="20"/>
          <w:szCs w:val="20"/>
          <w:u w:val="single"/>
          <w:lang w:eastAsia="pt-BR"/>
          <w14:ligatures w14:val="none"/>
        </w:rPr>
      </w:pPr>
      <w:r w:rsidRPr="00572C7B">
        <w:rPr>
          <w:rFonts w:ascii="Arial" w:eastAsia="Times New Roman" w:hAnsi="Arial" w:cs="Arial"/>
          <w:b/>
          <w:bCs/>
          <w:kern w:val="0"/>
          <w:sz w:val="20"/>
          <w:szCs w:val="20"/>
          <w:u w:val="single"/>
          <w:lang w:eastAsia="pt-BR"/>
          <w14:ligatures w14:val="none"/>
        </w:rPr>
        <w:t xml:space="preserve">CONTROLADOR SEMAFÓRICO CENTRALIZADO FIXO </w:t>
      </w:r>
    </w:p>
    <w:p w14:paraId="39261906" w14:textId="77777777" w:rsidR="00572C7B" w:rsidRPr="00572C7B" w:rsidRDefault="00572C7B" w:rsidP="00572C7B">
      <w:pPr>
        <w:tabs>
          <w:tab w:val="left" w:pos="567"/>
          <w:tab w:val="left" w:pos="8176"/>
        </w:tabs>
        <w:spacing w:after="0" w:line="240" w:lineRule="auto"/>
        <w:jc w:val="both"/>
        <w:rPr>
          <w:rFonts w:ascii="Arial" w:eastAsia="Times New Roman" w:hAnsi="Arial" w:cs="Arial"/>
          <w:kern w:val="0"/>
          <w:sz w:val="20"/>
          <w:szCs w:val="20"/>
          <w:lang w:eastAsia="pt-BR"/>
          <w14:ligatures w14:val="none"/>
        </w:rPr>
      </w:pPr>
    </w:p>
    <w:p w14:paraId="059AC4EA" w14:textId="77777777" w:rsidR="00572C7B" w:rsidRPr="00572C7B" w:rsidRDefault="00572C7B">
      <w:pPr>
        <w:widowControl w:val="0"/>
        <w:numPr>
          <w:ilvl w:val="0"/>
          <w:numId w:val="33"/>
        </w:numPr>
        <w:tabs>
          <w:tab w:val="left" w:pos="567"/>
          <w:tab w:val="left" w:pos="8176"/>
        </w:tabs>
        <w:autoSpaceDE w:val="0"/>
        <w:autoSpaceDN w:val="0"/>
        <w:spacing w:after="0" w:line="240" w:lineRule="auto"/>
        <w:ind w:left="0" w:firstLine="0"/>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 xml:space="preserve">Possuir capacidade de pelo menos 06 fases (grupos semafóricos) que deverão ser subdividas em até 4 anéis. </w:t>
      </w:r>
    </w:p>
    <w:p w14:paraId="1D80EE4C" w14:textId="77777777" w:rsidR="00572C7B" w:rsidRPr="00572C7B" w:rsidRDefault="00572C7B" w:rsidP="00572C7B">
      <w:pPr>
        <w:widowControl w:val="0"/>
        <w:tabs>
          <w:tab w:val="left" w:pos="567"/>
          <w:tab w:val="left" w:pos="8176"/>
        </w:tabs>
        <w:autoSpaceDE w:val="0"/>
        <w:autoSpaceDN w:val="0"/>
        <w:spacing w:after="0" w:line="240" w:lineRule="auto"/>
        <w:jc w:val="both"/>
        <w:rPr>
          <w:rFonts w:ascii="Arial" w:eastAsia="Times New Roman" w:hAnsi="Arial" w:cs="Arial"/>
          <w:kern w:val="0"/>
          <w:sz w:val="20"/>
          <w:szCs w:val="20"/>
          <w:lang w:eastAsia="pt-BR"/>
          <w14:ligatures w14:val="none"/>
        </w:rPr>
      </w:pPr>
    </w:p>
    <w:p w14:paraId="7642904E" w14:textId="77777777" w:rsidR="00572C7B" w:rsidRPr="00572C7B" w:rsidRDefault="00572C7B">
      <w:pPr>
        <w:widowControl w:val="0"/>
        <w:numPr>
          <w:ilvl w:val="0"/>
          <w:numId w:val="33"/>
        </w:numPr>
        <w:tabs>
          <w:tab w:val="left" w:pos="567"/>
          <w:tab w:val="left" w:pos="8176"/>
        </w:tabs>
        <w:autoSpaceDE w:val="0"/>
        <w:autoSpaceDN w:val="0"/>
        <w:spacing w:after="0" w:line="240" w:lineRule="auto"/>
        <w:ind w:left="0" w:firstLine="0"/>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 xml:space="preserve">Suportar a configuração de até 100 planos distintos e apresentar capacidade de programação de 16 estágios por plano. </w:t>
      </w:r>
    </w:p>
    <w:p w14:paraId="72A6F11A" w14:textId="77777777" w:rsidR="00572C7B" w:rsidRPr="00572C7B" w:rsidRDefault="00572C7B" w:rsidP="00572C7B">
      <w:pPr>
        <w:widowControl w:val="0"/>
        <w:tabs>
          <w:tab w:val="left" w:pos="567"/>
          <w:tab w:val="left" w:pos="8176"/>
        </w:tabs>
        <w:autoSpaceDE w:val="0"/>
        <w:autoSpaceDN w:val="0"/>
        <w:spacing w:after="0" w:line="240" w:lineRule="auto"/>
        <w:jc w:val="both"/>
        <w:rPr>
          <w:rFonts w:ascii="Arial" w:eastAsia="Times New Roman" w:hAnsi="Arial" w:cs="Arial"/>
          <w:kern w:val="0"/>
          <w:sz w:val="20"/>
          <w:szCs w:val="20"/>
          <w:lang w:eastAsia="pt-BR"/>
          <w14:ligatures w14:val="none"/>
        </w:rPr>
      </w:pPr>
    </w:p>
    <w:p w14:paraId="097C5A86" w14:textId="77777777" w:rsidR="00572C7B" w:rsidRPr="00572C7B" w:rsidRDefault="00572C7B">
      <w:pPr>
        <w:widowControl w:val="0"/>
        <w:numPr>
          <w:ilvl w:val="0"/>
          <w:numId w:val="33"/>
        </w:numPr>
        <w:tabs>
          <w:tab w:val="left" w:pos="567"/>
          <w:tab w:val="left" w:pos="8176"/>
        </w:tabs>
        <w:autoSpaceDE w:val="0"/>
        <w:autoSpaceDN w:val="0"/>
        <w:spacing w:after="0" w:line="240" w:lineRule="auto"/>
        <w:ind w:left="0" w:firstLine="0"/>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 xml:space="preserve">Suportar agendamentos de planos por dias da semana e capacidade de até 30 agendamentos de datas especiais que deverão ter prioridade sobre a agenda semanal. </w:t>
      </w:r>
    </w:p>
    <w:p w14:paraId="02A985B3" w14:textId="77777777" w:rsidR="00572C7B" w:rsidRPr="00572C7B" w:rsidRDefault="00572C7B" w:rsidP="00572C7B">
      <w:pPr>
        <w:widowControl w:val="0"/>
        <w:tabs>
          <w:tab w:val="left" w:pos="567"/>
          <w:tab w:val="left" w:pos="8176"/>
        </w:tabs>
        <w:autoSpaceDE w:val="0"/>
        <w:autoSpaceDN w:val="0"/>
        <w:spacing w:after="0" w:line="240" w:lineRule="auto"/>
        <w:jc w:val="both"/>
        <w:rPr>
          <w:rFonts w:ascii="Arial" w:eastAsia="Times New Roman" w:hAnsi="Arial" w:cs="Arial"/>
          <w:kern w:val="0"/>
          <w:sz w:val="20"/>
          <w:szCs w:val="20"/>
          <w:lang w:eastAsia="pt-BR"/>
          <w14:ligatures w14:val="none"/>
        </w:rPr>
      </w:pPr>
    </w:p>
    <w:p w14:paraId="3C7ACE4A" w14:textId="77777777" w:rsidR="00572C7B" w:rsidRPr="00572C7B" w:rsidRDefault="00572C7B">
      <w:pPr>
        <w:widowControl w:val="0"/>
        <w:numPr>
          <w:ilvl w:val="0"/>
          <w:numId w:val="33"/>
        </w:numPr>
        <w:tabs>
          <w:tab w:val="left" w:pos="567"/>
          <w:tab w:val="left" w:pos="8176"/>
        </w:tabs>
        <w:autoSpaceDE w:val="0"/>
        <w:autoSpaceDN w:val="0"/>
        <w:spacing w:after="0" w:line="240" w:lineRule="auto"/>
        <w:ind w:left="0" w:firstLine="0"/>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 xml:space="preserve">Suportar os seguintes tipos de controle: </w:t>
      </w:r>
    </w:p>
    <w:p w14:paraId="4E48B172" w14:textId="77777777" w:rsidR="00572C7B" w:rsidRPr="00572C7B" w:rsidRDefault="00572C7B">
      <w:pPr>
        <w:widowControl w:val="0"/>
        <w:numPr>
          <w:ilvl w:val="0"/>
          <w:numId w:val="34"/>
        </w:numPr>
        <w:tabs>
          <w:tab w:val="left" w:pos="567"/>
          <w:tab w:val="left" w:pos="8176"/>
        </w:tabs>
        <w:autoSpaceDE w:val="0"/>
        <w:autoSpaceDN w:val="0"/>
        <w:spacing w:after="0" w:line="240" w:lineRule="auto"/>
        <w:ind w:left="0" w:firstLine="0"/>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 xml:space="preserve">Modo de Controle Isolado: Neste tipo de controle não deverá ocorrer trocas de mensagens entre a Central e o Controlador em campo. Dessa forma, o Controlador deverá implementar nos semáforos a programação semafórica residente no próprio Controlador. A temporização dos estágios nos semáforos deverá ser derivada integralmente da programação semafórica residente no próprio Controlador. O sincronismo do relógio deverá ser realizado obrigatoriamente através do GPS. </w:t>
      </w:r>
    </w:p>
    <w:p w14:paraId="55CC349C" w14:textId="77777777" w:rsidR="00572C7B" w:rsidRPr="00572C7B" w:rsidRDefault="00572C7B" w:rsidP="00572C7B">
      <w:pPr>
        <w:widowControl w:val="0"/>
        <w:tabs>
          <w:tab w:val="left" w:pos="567"/>
          <w:tab w:val="left" w:pos="8176"/>
        </w:tabs>
        <w:autoSpaceDE w:val="0"/>
        <w:autoSpaceDN w:val="0"/>
        <w:spacing w:after="0" w:line="240" w:lineRule="auto"/>
        <w:jc w:val="both"/>
        <w:rPr>
          <w:rFonts w:ascii="Arial" w:eastAsia="Times New Roman" w:hAnsi="Arial" w:cs="Arial"/>
          <w:kern w:val="0"/>
          <w:sz w:val="20"/>
          <w:szCs w:val="20"/>
          <w:lang w:eastAsia="pt-BR"/>
          <w14:ligatures w14:val="none"/>
        </w:rPr>
      </w:pPr>
    </w:p>
    <w:p w14:paraId="160B287B" w14:textId="77777777" w:rsidR="00572C7B" w:rsidRPr="00572C7B" w:rsidRDefault="00572C7B">
      <w:pPr>
        <w:widowControl w:val="0"/>
        <w:numPr>
          <w:ilvl w:val="0"/>
          <w:numId w:val="34"/>
        </w:numPr>
        <w:tabs>
          <w:tab w:val="left" w:pos="567"/>
          <w:tab w:val="left" w:pos="8176"/>
        </w:tabs>
        <w:autoSpaceDE w:val="0"/>
        <w:autoSpaceDN w:val="0"/>
        <w:spacing w:after="0" w:line="240" w:lineRule="auto"/>
        <w:ind w:left="0" w:firstLine="0"/>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 xml:space="preserve">Modo de Controle Centralizado: No modo de controle o controlador deverá ser capaz de enviar informações de estado, alarmes e qualquer parâmetro de configuração do equipamento. A central deverá ser capaz de programar o controlador remotamente, bem como enviar comandos para forçar planos, tempos de verde, ciclos e defasagens. </w:t>
      </w:r>
    </w:p>
    <w:p w14:paraId="451CA810" w14:textId="77777777" w:rsidR="00572C7B" w:rsidRPr="00572C7B" w:rsidRDefault="00572C7B" w:rsidP="00572C7B">
      <w:pPr>
        <w:widowControl w:val="0"/>
        <w:tabs>
          <w:tab w:val="left" w:pos="567"/>
          <w:tab w:val="left" w:pos="8176"/>
        </w:tabs>
        <w:autoSpaceDE w:val="0"/>
        <w:autoSpaceDN w:val="0"/>
        <w:spacing w:after="0" w:line="240" w:lineRule="auto"/>
        <w:jc w:val="both"/>
        <w:rPr>
          <w:rFonts w:ascii="Arial" w:eastAsia="Times New Roman" w:hAnsi="Arial" w:cs="Arial"/>
          <w:kern w:val="0"/>
          <w:sz w:val="20"/>
          <w:szCs w:val="20"/>
          <w:lang w:eastAsia="pt-BR"/>
          <w14:ligatures w14:val="none"/>
        </w:rPr>
      </w:pPr>
    </w:p>
    <w:p w14:paraId="77683C2F" w14:textId="77777777" w:rsidR="00572C7B" w:rsidRPr="00572C7B" w:rsidRDefault="00572C7B">
      <w:pPr>
        <w:widowControl w:val="0"/>
        <w:numPr>
          <w:ilvl w:val="0"/>
          <w:numId w:val="33"/>
        </w:numPr>
        <w:tabs>
          <w:tab w:val="left" w:pos="567"/>
          <w:tab w:val="left" w:pos="8176"/>
        </w:tabs>
        <w:autoSpaceDE w:val="0"/>
        <w:autoSpaceDN w:val="0"/>
        <w:spacing w:after="0" w:line="240" w:lineRule="auto"/>
        <w:ind w:left="0" w:firstLine="0"/>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 xml:space="preserve">Suportar os seguintes modos de Operação: </w:t>
      </w:r>
    </w:p>
    <w:p w14:paraId="74D9D720" w14:textId="77777777" w:rsidR="00572C7B" w:rsidRPr="00572C7B" w:rsidRDefault="00572C7B">
      <w:pPr>
        <w:widowControl w:val="0"/>
        <w:numPr>
          <w:ilvl w:val="0"/>
          <w:numId w:val="35"/>
        </w:numPr>
        <w:tabs>
          <w:tab w:val="left" w:pos="567"/>
          <w:tab w:val="left" w:pos="8176"/>
        </w:tabs>
        <w:autoSpaceDE w:val="0"/>
        <w:autoSpaceDN w:val="0"/>
        <w:spacing w:after="0" w:line="240" w:lineRule="auto"/>
        <w:ind w:left="0" w:firstLine="0"/>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 xml:space="preserve">Modos de Operação em Tempo Fixo Neste modo de operação o controlador deverá manter tempos fixos de acordo com os valores especificados por plano residente no próprio Controlador ou na central. As mudanças de planos deverão ser implementadas de acordo com a Tabela de Mudanças de Planos residente no próprio Controlador ou na central. Quando estiver habilitada a opção de atuação, a duração das fases deverá ser decorrente da ativação de detectores veiculares, permitindo extensões de verde até um máximo programado. O Controlador deverá seguir a sua programação interna, de acordo com os valores especificados pelo plano vigente. O tempo de verde de uma fase de duração variável deverá variar entre valores programáveis de verde mínimo e de verde máximo, em função das solicitações provenientes dos detectores veiculares. A cada uma dessas solicitações, o respectivo tempo de verde, quando presente, será incrementado de um período de tempo programável, denominado "extensão de verde". </w:t>
      </w:r>
    </w:p>
    <w:p w14:paraId="641ED0CC" w14:textId="77777777" w:rsidR="00572C7B" w:rsidRPr="00572C7B" w:rsidRDefault="00572C7B" w:rsidP="00572C7B">
      <w:pPr>
        <w:widowControl w:val="0"/>
        <w:tabs>
          <w:tab w:val="left" w:pos="567"/>
          <w:tab w:val="left" w:pos="8176"/>
        </w:tabs>
        <w:autoSpaceDE w:val="0"/>
        <w:autoSpaceDN w:val="0"/>
        <w:spacing w:after="0" w:line="240" w:lineRule="auto"/>
        <w:jc w:val="both"/>
        <w:rPr>
          <w:rFonts w:ascii="Arial" w:eastAsia="Times New Roman" w:hAnsi="Arial" w:cs="Arial"/>
          <w:kern w:val="0"/>
          <w:sz w:val="20"/>
          <w:szCs w:val="20"/>
          <w:lang w:eastAsia="pt-BR"/>
          <w14:ligatures w14:val="none"/>
        </w:rPr>
      </w:pPr>
    </w:p>
    <w:p w14:paraId="0D3D0ACA" w14:textId="77777777" w:rsidR="00572C7B" w:rsidRPr="00572C7B" w:rsidRDefault="00572C7B">
      <w:pPr>
        <w:widowControl w:val="0"/>
        <w:numPr>
          <w:ilvl w:val="0"/>
          <w:numId w:val="35"/>
        </w:numPr>
        <w:tabs>
          <w:tab w:val="left" w:pos="567"/>
          <w:tab w:val="left" w:pos="8176"/>
        </w:tabs>
        <w:autoSpaceDE w:val="0"/>
        <w:autoSpaceDN w:val="0"/>
        <w:spacing w:after="0" w:line="240" w:lineRule="auto"/>
        <w:ind w:left="0" w:firstLine="0"/>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 xml:space="preserve">Modos de Operação Coordenado: Neste modo de operação, o controlador deverá operar de forma sincronizada e coordenada com outros controladores, em função de parâmetros internos e de mensagens trocadas com a Central, ou em função de dispositivo GPS, ou mesmo através do sincronismo direto com servidores NTP. As mudanças de planos deverão ser implementadas de </w:t>
      </w:r>
      <w:r w:rsidRPr="00572C7B">
        <w:rPr>
          <w:rFonts w:ascii="Arial" w:eastAsia="Times New Roman" w:hAnsi="Arial" w:cs="Arial"/>
          <w:kern w:val="0"/>
          <w:sz w:val="20"/>
          <w:szCs w:val="20"/>
          <w:lang w:eastAsia="pt-BR"/>
          <w14:ligatures w14:val="none"/>
        </w:rPr>
        <w:lastRenderedPageBreak/>
        <w:t xml:space="preserve">acordo com a Tabela de Mudanças de Planos residente no próprio controlador ou pela central. A defasagem deverá ser um parâmetro programável, independentemente, para cada um dos planos. A defasagem deverá ser ajustada entre zero e o tempo de ciclo, com resolução de um segundo. Quando estiver habilitada a opção de atuação, a duração das fases deverá ser decorrente da ativação de detectores veiculares, permitindo extensões de verde até um máximo programado. O Controlador deverá seguir a sua programação interna, de acordo com os valores especificados pelo plano vigente. O tempo de verde de uma fase de duração variável deverá variar entre valores programáveis de verde mínimo e de verde máximo, em função das solicitações provenientes dos detectores veiculares. O tempo não utilizado por uma fase pode ser utilizado pela fase coordenada no ciclo seguinte ou pela fase imediatamente posterior do mesmo anel. Uma dessas duas opções deverá ser configurada. </w:t>
      </w:r>
    </w:p>
    <w:p w14:paraId="79D39157" w14:textId="77777777" w:rsidR="00572C7B" w:rsidRPr="00572C7B" w:rsidRDefault="00572C7B" w:rsidP="00572C7B">
      <w:pPr>
        <w:widowControl w:val="0"/>
        <w:tabs>
          <w:tab w:val="left" w:pos="567"/>
          <w:tab w:val="left" w:pos="8176"/>
        </w:tabs>
        <w:autoSpaceDE w:val="0"/>
        <w:autoSpaceDN w:val="0"/>
        <w:spacing w:after="0" w:line="240" w:lineRule="auto"/>
        <w:jc w:val="both"/>
        <w:rPr>
          <w:rFonts w:ascii="Arial" w:eastAsia="Times New Roman" w:hAnsi="Arial" w:cs="Arial"/>
          <w:kern w:val="0"/>
          <w:sz w:val="20"/>
          <w:szCs w:val="20"/>
          <w:lang w:eastAsia="pt-BR"/>
          <w14:ligatures w14:val="none"/>
        </w:rPr>
      </w:pPr>
    </w:p>
    <w:p w14:paraId="447BAC05" w14:textId="77777777" w:rsidR="00572C7B" w:rsidRPr="00572C7B" w:rsidRDefault="00572C7B">
      <w:pPr>
        <w:widowControl w:val="0"/>
        <w:numPr>
          <w:ilvl w:val="0"/>
          <w:numId w:val="33"/>
        </w:numPr>
        <w:tabs>
          <w:tab w:val="left" w:pos="567"/>
          <w:tab w:val="left" w:pos="8176"/>
        </w:tabs>
        <w:autoSpaceDE w:val="0"/>
        <w:autoSpaceDN w:val="0"/>
        <w:spacing w:after="0" w:line="240" w:lineRule="auto"/>
        <w:ind w:left="0" w:firstLine="0"/>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Possuir as seguintes características relacionadas com a base de tempo e sincronismo do relógio: A base de tempo que servirá de referência para as entradas de planos (troca de planos) e cálculo de defasagens deverá ser 00:00:00 horas de cada dia. O controlador deverá estar preparado para que seu relógio interno seja ajustado por quatro métodos distintos, no que tange ao seu horário, dia da semana e data:</w:t>
      </w:r>
    </w:p>
    <w:p w14:paraId="57830791" w14:textId="77777777" w:rsidR="00572C7B" w:rsidRPr="00572C7B" w:rsidRDefault="00572C7B">
      <w:pPr>
        <w:widowControl w:val="0"/>
        <w:numPr>
          <w:ilvl w:val="0"/>
          <w:numId w:val="36"/>
        </w:numPr>
        <w:tabs>
          <w:tab w:val="left" w:pos="567"/>
          <w:tab w:val="left" w:pos="8176"/>
        </w:tabs>
        <w:autoSpaceDE w:val="0"/>
        <w:autoSpaceDN w:val="0"/>
        <w:spacing w:after="0" w:line="240" w:lineRule="auto"/>
        <w:ind w:left="0" w:firstLine="0"/>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 xml:space="preserve">Por um dispositivo GPS acoplado ao Controlador; </w:t>
      </w:r>
    </w:p>
    <w:p w14:paraId="58C63804" w14:textId="77777777" w:rsidR="00572C7B" w:rsidRPr="00572C7B" w:rsidRDefault="00572C7B">
      <w:pPr>
        <w:widowControl w:val="0"/>
        <w:numPr>
          <w:ilvl w:val="0"/>
          <w:numId w:val="36"/>
        </w:numPr>
        <w:tabs>
          <w:tab w:val="left" w:pos="567"/>
          <w:tab w:val="left" w:pos="8176"/>
        </w:tabs>
        <w:autoSpaceDE w:val="0"/>
        <w:autoSpaceDN w:val="0"/>
        <w:spacing w:after="0" w:line="240" w:lineRule="auto"/>
        <w:ind w:left="0" w:firstLine="0"/>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 xml:space="preserve">Por conexão de servidor NTP; </w:t>
      </w:r>
    </w:p>
    <w:p w14:paraId="475FD256" w14:textId="77777777" w:rsidR="00572C7B" w:rsidRPr="00572C7B" w:rsidRDefault="00572C7B">
      <w:pPr>
        <w:widowControl w:val="0"/>
        <w:numPr>
          <w:ilvl w:val="0"/>
          <w:numId w:val="36"/>
        </w:numPr>
        <w:tabs>
          <w:tab w:val="left" w:pos="567"/>
          <w:tab w:val="left" w:pos="8176"/>
        </w:tabs>
        <w:autoSpaceDE w:val="0"/>
        <w:autoSpaceDN w:val="0"/>
        <w:spacing w:after="0" w:line="240" w:lineRule="auto"/>
        <w:ind w:left="0" w:firstLine="0"/>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 xml:space="preserve">Através de informações de relógio enviadas pela central de controle; </w:t>
      </w:r>
    </w:p>
    <w:p w14:paraId="421501C3" w14:textId="77777777" w:rsidR="00572C7B" w:rsidRPr="00572C7B" w:rsidRDefault="00572C7B">
      <w:pPr>
        <w:widowControl w:val="0"/>
        <w:numPr>
          <w:ilvl w:val="0"/>
          <w:numId w:val="36"/>
        </w:numPr>
        <w:tabs>
          <w:tab w:val="left" w:pos="567"/>
          <w:tab w:val="left" w:pos="8176"/>
        </w:tabs>
        <w:autoSpaceDE w:val="0"/>
        <w:autoSpaceDN w:val="0"/>
        <w:spacing w:after="0" w:line="240" w:lineRule="auto"/>
        <w:ind w:left="0" w:firstLine="0"/>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Através da interface de programação local. A prioridade de cada um destes métodos deverá ser escolhida através da interface de programação do controlador. O intervalo de atualização do relógio deverá ser parametrizado de tal forma que o usuário possa configurá-lo através da interface gráfica de programação do controlador. O controlador deverá permitir a configuração de no mínimo três servidores NTP, que deverão ser ordenados e priorizados segundo configuração do usuário através da interface gráfica de programação do controlador.</w:t>
      </w:r>
    </w:p>
    <w:p w14:paraId="3AF16B7C" w14:textId="77777777" w:rsidR="00572C7B" w:rsidRPr="00572C7B" w:rsidRDefault="00572C7B" w:rsidP="00572C7B">
      <w:pPr>
        <w:widowControl w:val="0"/>
        <w:tabs>
          <w:tab w:val="left" w:pos="567"/>
          <w:tab w:val="left" w:pos="8176"/>
        </w:tabs>
        <w:autoSpaceDE w:val="0"/>
        <w:autoSpaceDN w:val="0"/>
        <w:spacing w:after="0" w:line="240" w:lineRule="auto"/>
        <w:jc w:val="both"/>
        <w:rPr>
          <w:rFonts w:ascii="Arial" w:eastAsia="Times New Roman" w:hAnsi="Arial" w:cs="Arial"/>
          <w:kern w:val="0"/>
          <w:sz w:val="20"/>
          <w:szCs w:val="20"/>
          <w:lang w:eastAsia="pt-BR"/>
          <w14:ligatures w14:val="none"/>
        </w:rPr>
      </w:pPr>
    </w:p>
    <w:p w14:paraId="5AB53F20" w14:textId="77777777" w:rsidR="00572C7B" w:rsidRPr="00572C7B" w:rsidRDefault="00572C7B">
      <w:pPr>
        <w:widowControl w:val="0"/>
        <w:numPr>
          <w:ilvl w:val="0"/>
          <w:numId w:val="33"/>
        </w:numPr>
        <w:tabs>
          <w:tab w:val="left" w:pos="567"/>
          <w:tab w:val="left" w:pos="8176"/>
        </w:tabs>
        <w:autoSpaceDE w:val="0"/>
        <w:autoSpaceDN w:val="0"/>
        <w:spacing w:after="0" w:line="240" w:lineRule="auto"/>
        <w:ind w:left="0" w:firstLine="0"/>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 xml:space="preserve">Suportar sincronismo de relógio por GPS com as seguintes características mínimas: Quando o controlador estiver configurado para receber sua referência de horário através de GPS, ele deverá fazer a conversão para o Horário Oficial de Brasília, GMT-3. Esta atualização deverá ocorrer com periodicidade configurável, através da interface gráfica de programação dos controladores. Caso haja interrupção da alimentação fornecida pela rede elétrica, deverá entrar em operação um dispositivo que garanta que o relógio do controlador estará correto no momento do retorno da alimentação. No caso da utilização de bateria ou dispositivo similar, recarregáveis ou não, a durabilidade não deverá ser inferior a 5 (cinco) anos. </w:t>
      </w:r>
    </w:p>
    <w:p w14:paraId="7643889C" w14:textId="77777777" w:rsidR="00572C7B" w:rsidRPr="00572C7B" w:rsidRDefault="00572C7B" w:rsidP="00572C7B">
      <w:pPr>
        <w:widowControl w:val="0"/>
        <w:tabs>
          <w:tab w:val="left" w:pos="567"/>
          <w:tab w:val="left" w:pos="8176"/>
        </w:tabs>
        <w:autoSpaceDE w:val="0"/>
        <w:autoSpaceDN w:val="0"/>
        <w:spacing w:after="0" w:line="240" w:lineRule="auto"/>
        <w:jc w:val="both"/>
        <w:rPr>
          <w:rFonts w:ascii="Arial" w:eastAsia="Times New Roman" w:hAnsi="Arial" w:cs="Arial"/>
          <w:kern w:val="0"/>
          <w:sz w:val="20"/>
          <w:szCs w:val="20"/>
          <w:lang w:eastAsia="pt-BR"/>
          <w14:ligatures w14:val="none"/>
        </w:rPr>
      </w:pPr>
    </w:p>
    <w:p w14:paraId="17DCCEA5" w14:textId="77777777" w:rsidR="00572C7B" w:rsidRPr="00572C7B" w:rsidRDefault="00572C7B">
      <w:pPr>
        <w:widowControl w:val="0"/>
        <w:numPr>
          <w:ilvl w:val="0"/>
          <w:numId w:val="33"/>
        </w:numPr>
        <w:tabs>
          <w:tab w:val="left" w:pos="567"/>
          <w:tab w:val="left" w:pos="8176"/>
        </w:tabs>
        <w:autoSpaceDE w:val="0"/>
        <w:autoSpaceDN w:val="0"/>
        <w:spacing w:after="0" w:line="240" w:lineRule="auto"/>
        <w:ind w:left="0" w:firstLine="0"/>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Suportar sincronismo de relógio por servidor NTP com as seguintes características mínimas: Quando o controlador estiver configurado para receber sua referência de horário através de servidor NTP, o equipamento deverá fazer a correção do horário em até 15 (quinze) minutos. O intervalo de atualização deverá ser configurável através da interface gráfica de programação do controlador. O controlador deverá dar suporte a pelo menos 3 (três) servidores NTP, que devem ser acionados em sequência pré- estabelecida na programação do equipamento.</w:t>
      </w:r>
    </w:p>
    <w:p w14:paraId="0CF06118" w14:textId="77777777" w:rsidR="00572C7B" w:rsidRPr="00572C7B" w:rsidRDefault="00572C7B" w:rsidP="00572C7B">
      <w:pPr>
        <w:widowControl w:val="0"/>
        <w:tabs>
          <w:tab w:val="left" w:pos="567"/>
          <w:tab w:val="left" w:pos="8176"/>
        </w:tabs>
        <w:autoSpaceDE w:val="0"/>
        <w:autoSpaceDN w:val="0"/>
        <w:spacing w:after="0" w:line="240" w:lineRule="auto"/>
        <w:jc w:val="both"/>
        <w:rPr>
          <w:rFonts w:ascii="Arial" w:eastAsia="Times New Roman" w:hAnsi="Arial" w:cs="Arial"/>
          <w:kern w:val="0"/>
          <w:sz w:val="20"/>
          <w:szCs w:val="20"/>
          <w:lang w:eastAsia="pt-BR"/>
          <w14:ligatures w14:val="none"/>
        </w:rPr>
      </w:pPr>
    </w:p>
    <w:p w14:paraId="7CC97E54" w14:textId="77777777" w:rsidR="00572C7B" w:rsidRPr="00572C7B" w:rsidRDefault="00572C7B">
      <w:pPr>
        <w:widowControl w:val="0"/>
        <w:numPr>
          <w:ilvl w:val="0"/>
          <w:numId w:val="33"/>
        </w:numPr>
        <w:tabs>
          <w:tab w:val="left" w:pos="567"/>
          <w:tab w:val="left" w:pos="8176"/>
        </w:tabs>
        <w:autoSpaceDE w:val="0"/>
        <w:autoSpaceDN w:val="0"/>
        <w:spacing w:after="0" w:line="240" w:lineRule="auto"/>
        <w:ind w:left="0" w:firstLine="0"/>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 xml:space="preserve"> Possuir recursos para detecção de verdes conflitantes com as seguintes características mínimas: O controlador deverá possibilitar a configuração de quais grupos semafóricos poderão ter verdes simultâneos e quais grupos semafóricos não poderão ter verdes simultâneos. A ocorrência de uma situação de verdes conflitantes deverá conduzir o Controlador para o modo Amarelo Intermitente em, no máximo, um segundo. O controlador deverá ter os seguintes níveis de proteção para detecção de verdes conflitantes (software, firmware e hardware): </w:t>
      </w:r>
    </w:p>
    <w:p w14:paraId="59004796" w14:textId="77777777" w:rsidR="00572C7B" w:rsidRPr="00572C7B" w:rsidRDefault="00572C7B">
      <w:pPr>
        <w:widowControl w:val="0"/>
        <w:numPr>
          <w:ilvl w:val="0"/>
          <w:numId w:val="37"/>
        </w:numPr>
        <w:tabs>
          <w:tab w:val="left" w:pos="567"/>
          <w:tab w:val="left" w:pos="8176"/>
        </w:tabs>
        <w:autoSpaceDE w:val="0"/>
        <w:autoSpaceDN w:val="0"/>
        <w:spacing w:after="0" w:line="240" w:lineRule="auto"/>
        <w:ind w:left="0" w:firstLine="0"/>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 xml:space="preserve">Verdes Conflitantes por Software, onde a detecção de verdes conflitantes deverá se restringir a detecção de incoerências na programação semafórica que violem a tabela de verdes conflitantes cadastrada no controlador semafórico. Dessa forma, este nível de proteção deverá ser utilizado apenas para impedir a programação de planos incoerentes no controlador. </w:t>
      </w:r>
    </w:p>
    <w:p w14:paraId="7AC7350F" w14:textId="77777777" w:rsidR="00572C7B" w:rsidRPr="00572C7B" w:rsidRDefault="00572C7B">
      <w:pPr>
        <w:widowControl w:val="0"/>
        <w:numPr>
          <w:ilvl w:val="0"/>
          <w:numId w:val="37"/>
        </w:numPr>
        <w:tabs>
          <w:tab w:val="left" w:pos="567"/>
          <w:tab w:val="left" w:pos="8176"/>
        </w:tabs>
        <w:autoSpaceDE w:val="0"/>
        <w:autoSpaceDN w:val="0"/>
        <w:spacing w:after="0" w:line="240" w:lineRule="auto"/>
        <w:ind w:left="0" w:firstLine="0"/>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 xml:space="preserve">Verdes Conflitantes por Firmware, onde a detecção de verdes conflitantes deverá permitir ao controlador a identificação de conflitos em qualquer situação em que seja identificada tensões nos grupos semafóricos conflitantes segundo a tabela de verdes conflitantes cadastrada no controlador. Além disto, após a identificação do conflito, o controlador deverá ir automaticamente para o modo de </w:t>
      </w:r>
      <w:r w:rsidRPr="00572C7B">
        <w:rPr>
          <w:rFonts w:ascii="Arial" w:eastAsia="Times New Roman" w:hAnsi="Arial" w:cs="Arial"/>
          <w:kern w:val="0"/>
          <w:sz w:val="20"/>
          <w:szCs w:val="20"/>
          <w:lang w:eastAsia="pt-BR"/>
          <w14:ligatures w14:val="none"/>
        </w:rPr>
        <w:lastRenderedPageBreak/>
        <w:t xml:space="preserve">amarelo intermitente. </w:t>
      </w:r>
    </w:p>
    <w:p w14:paraId="474B6C0C" w14:textId="77777777" w:rsidR="00572C7B" w:rsidRPr="00572C7B" w:rsidRDefault="00572C7B">
      <w:pPr>
        <w:widowControl w:val="0"/>
        <w:numPr>
          <w:ilvl w:val="0"/>
          <w:numId w:val="37"/>
        </w:numPr>
        <w:tabs>
          <w:tab w:val="left" w:pos="567"/>
          <w:tab w:val="left" w:pos="8176"/>
        </w:tabs>
        <w:autoSpaceDE w:val="0"/>
        <w:autoSpaceDN w:val="0"/>
        <w:spacing w:after="0" w:line="240" w:lineRule="auto"/>
        <w:ind w:left="0" w:firstLine="0"/>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 xml:space="preserve">Verdes Conflitantes por Hardware, onde a detecção de verdes conflitantes deverá ser feita através de uma placa adicional, com programação de verdes conflitantes própria através de jumpers, capaz de ler a tensão nos focos verdes do controlador e identificar o conflito ocasionado por qualquer situação. Além disto, após a identificação do conflito, a placa de verde conflito deverá colocar o controlador no modo de amarelo intermitente. Tanto o nível de firmware, quanto o de hardware deverão colocar o controlador no modo de amarelo intermitente de forma independente. </w:t>
      </w:r>
    </w:p>
    <w:p w14:paraId="337CDBE8" w14:textId="77777777" w:rsidR="00572C7B" w:rsidRPr="00572C7B" w:rsidRDefault="00572C7B" w:rsidP="00572C7B">
      <w:pPr>
        <w:widowControl w:val="0"/>
        <w:tabs>
          <w:tab w:val="left" w:pos="567"/>
          <w:tab w:val="left" w:pos="8176"/>
        </w:tabs>
        <w:autoSpaceDE w:val="0"/>
        <w:autoSpaceDN w:val="0"/>
        <w:spacing w:after="0" w:line="240" w:lineRule="auto"/>
        <w:jc w:val="both"/>
        <w:rPr>
          <w:rFonts w:ascii="Arial" w:eastAsia="Times New Roman" w:hAnsi="Arial" w:cs="Arial"/>
          <w:kern w:val="0"/>
          <w:sz w:val="20"/>
          <w:szCs w:val="20"/>
          <w:lang w:eastAsia="pt-BR"/>
          <w14:ligatures w14:val="none"/>
        </w:rPr>
      </w:pPr>
    </w:p>
    <w:p w14:paraId="580D1B10" w14:textId="77777777" w:rsidR="00572C7B" w:rsidRPr="00572C7B" w:rsidRDefault="00572C7B">
      <w:pPr>
        <w:widowControl w:val="0"/>
        <w:numPr>
          <w:ilvl w:val="0"/>
          <w:numId w:val="33"/>
        </w:numPr>
        <w:tabs>
          <w:tab w:val="left" w:pos="567"/>
          <w:tab w:val="left" w:pos="8176"/>
        </w:tabs>
        <w:autoSpaceDE w:val="0"/>
        <w:autoSpaceDN w:val="0"/>
        <w:spacing w:after="0" w:line="240" w:lineRule="auto"/>
        <w:ind w:left="0" w:firstLine="0"/>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Possuir recurso para monitoramento de lâmpadas com as seguintes características mínimas: Deverá ser capaz de detectar a situação em que todos os focos verdes, amarelos e vermelhos de um mesmo grupo semafórico estejam apagados. Deverá ser possível parametrizar cada um dos grupos semafóricos para que, ao ser identificada tal situação, o controlador imponha, ou não, o modo Amarelo Intermitente.</w:t>
      </w:r>
    </w:p>
    <w:p w14:paraId="09D40F1B" w14:textId="77777777" w:rsidR="00572C7B" w:rsidRPr="00572C7B" w:rsidRDefault="00572C7B" w:rsidP="00572C7B">
      <w:pPr>
        <w:widowControl w:val="0"/>
        <w:tabs>
          <w:tab w:val="left" w:pos="567"/>
          <w:tab w:val="left" w:pos="8176"/>
        </w:tabs>
        <w:autoSpaceDE w:val="0"/>
        <w:autoSpaceDN w:val="0"/>
        <w:spacing w:after="0" w:line="240" w:lineRule="auto"/>
        <w:jc w:val="both"/>
        <w:rPr>
          <w:rFonts w:ascii="Arial" w:eastAsia="Times New Roman" w:hAnsi="Arial" w:cs="Arial"/>
          <w:kern w:val="0"/>
          <w:sz w:val="20"/>
          <w:szCs w:val="20"/>
          <w:lang w:eastAsia="pt-BR"/>
          <w14:ligatures w14:val="none"/>
        </w:rPr>
      </w:pPr>
    </w:p>
    <w:p w14:paraId="27542D91" w14:textId="77777777" w:rsidR="00572C7B" w:rsidRPr="00572C7B" w:rsidRDefault="00572C7B">
      <w:pPr>
        <w:widowControl w:val="0"/>
        <w:numPr>
          <w:ilvl w:val="0"/>
          <w:numId w:val="33"/>
        </w:numPr>
        <w:tabs>
          <w:tab w:val="left" w:pos="567"/>
          <w:tab w:val="left" w:pos="8176"/>
        </w:tabs>
        <w:autoSpaceDE w:val="0"/>
        <w:autoSpaceDN w:val="0"/>
        <w:spacing w:after="0" w:line="240" w:lineRule="auto"/>
        <w:ind w:left="0" w:firstLine="0"/>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 xml:space="preserve"> Suportar interface de programação com as seguintes características mínimas: Deverá possuir capacidade de programação remota ou local. Deverá ser capaz de realizar a programação e leitura dos parâmetros residentes no controlador. Deverá ser portátil do tipo notebook, tablet ou telefone celular (smartphone), não sendo aceita sua incorporação ao controlador. O software de programação deverá possuir uma interface gráfica que auxilie o técnico para realizar a configuração do controlador. Este sistema deverá possuir os seguintes recursos mínimos: </w:t>
      </w:r>
    </w:p>
    <w:p w14:paraId="6364D456" w14:textId="77777777" w:rsidR="00572C7B" w:rsidRPr="00572C7B" w:rsidRDefault="00572C7B">
      <w:pPr>
        <w:widowControl w:val="0"/>
        <w:numPr>
          <w:ilvl w:val="0"/>
          <w:numId w:val="38"/>
        </w:numPr>
        <w:tabs>
          <w:tab w:val="left" w:pos="851"/>
          <w:tab w:val="left" w:pos="8176"/>
        </w:tabs>
        <w:autoSpaceDE w:val="0"/>
        <w:autoSpaceDN w:val="0"/>
        <w:spacing w:after="0" w:line="240" w:lineRule="auto"/>
        <w:ind w:left="0" w:firstLine="0"/>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 xml:space="preserve">Tela para cadastro e edição de planos. Todos os planos deverão ter representações visuais que permita o rápidonentendimento. </w:t>
      </w:r>
    </w:p>
    <w:p w14:paraId="2E32DE14" w14:textId="77777777" w:rsidR="00572C7B" w:rsidRPr="00572C7B" w:rsidRDefault="00572C7B">
      <w:pPr>
        <w:widowControl w:val="0"/>
        <w:numPr>
          <w:ilvl w:val="0"/>
          <w:numId w:val="38"/>
        </w:numPr>
        <w:tabs>
          <w:tab w:val="left" w:pos="851"/>
          <w:tab w:val="left" w:pos="8176"/>
        </w:tabs>
        <w:autoSpaceDE w:val="0"/>
        <w:autoSpaceDN w:val="0"/>
        <w:spacing w:after="0" w:line="240" w:lineRule="auto"/>
        <w:ind w:left="0" w:firstLine="0"/>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Tela para cadastro e edição de agendamentos. A tabela de agendamento deverá ser exibida por dias da semana e horários do dia.</w:t>
      </w:r>
    </w:p>
    <w:p w14:paraId="707E8240" w14:textId="77777777" w:rsidR="00572C7B" w:rsidRPr="00572C7B" w:rsidRDefault="00572C7B">
      <w:pPr>
        <w:widowControl w:val="0"/>
        <w:numPr>
          <w:ilvl w:val="0"/>
          <w:numId w:val="38"/>
        </w:numPr>
        <w:tabs>
          <w:tab w:val="left" w:pos="851"/>
          <w:tab w:val="left" w:pos="8176"/>
        </w:tabs>
        <w:autoSpaceDE w:val="0"/>
        <w:autoSpaceDN w:val="0"/>
        <w:spacing w:after="0" w:line="240" w:lineRule="auto"/>
        <w:ind w:left="0" w:firstLine="0"/>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 xml:space="preserve">Tela para cadastro e edição de agendamentos de datas especiais. Nesta tela será possível fazer agendamentos específicos para um determinado dia e horário. Este agendamento não será exibido na tabela de agendamento por dia da semana. </w:t>
      </w:r>
    </w:p>
    <w:p w14:paraId="4057BB0D" w14:textId="77777777" w:rsidR="00572C7B" w:rsidRPr="00572C7B" w:rsidRDefault="00572C7B">
      <w:pPr>
        <w:widowControl w:val="0"/>
        <w:numPr>
          <w:ilvl w:val="0"/>
          <w:numId w:val="38"/>
        </w:numPr>
        <w:tabs>
          <w:tab w:val="left" w:pos="851"/>
          <w:tab w:val="left" w:pos="8176"/>
        </w:tabs>
        <w:autoSpaceDE w:val="0"/>
        <w:autoSpaceDN w:val="0"/>
        <w:spacing w:after="0" w:line="240" w:lineRule="auto"/>
        <w:ind w:left="0" w:firstLine="0"/>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 xml:space="preserve">Tela para configurações gerais do controlador (ID, data e hora, protocolo de comunicação, período da atualização da data e hora, servidores NTP, prioridade dos servidores NTP, prioridade do tipo de atualização do relógio). </w:t>
      </w:r>
    </w:p>
    <w:p w14:paraId="00AFA77C" w14:textId="77777777" w:rsidR="00572C7B" w:rsidRPr="00572C7B" w:rsidRDefault="00572C7B">
      <w:pPr>
        <w:widowControl w:val="0"/>
        <w:numPr>
          <w:ilvl w:val="0"/>
          <w:numId w:val="38"/>
        </w:numPr>
        <w:tabs>
          <w:tab w:val="left" w:pos="851"/>
          <w:tab w:val="left" w:pos="8176"/>
        </w:tabs>
        <w:autoSpaceDE w:val="0"/>
        <w:autoSpaceDN w:val="0"/>
        <w:spacing w:after="0" w:line="240" w:lineRule="auto"/>
        <w:ind w:left="0" w:firstLine="0"/>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 xml:space="preserve">Tela para exibição do log de eventos do controlador. O log deverá destacar os itens de falha do controlador com uma cor diferente para chamar atenção do técnico. </w:t>
      </w:r>
    </w:p>
    <w:p w14:paraId="6DB8F7A4" w14:textId="77777777" w:rsidR="00572C7B" w:rsidRPr="00572C7B" w:rsidRDefault="00572C7B">
      <w:pPr>
        <w:widowControl w:val="0"/>
        <w:numPr>
          <w:ilvl w:val="0"/>
          <w:numId w:val="38"/>
        </w:numPr>
        <w:tabs>
          <w:tab w:val="left" w:pos="851"/>
          <w:tab w:val="left" w:pos="8176"/>
        </w:tabs>
        <w:autoSpaceDE w:val="0"/>
        <w:autoSpaceDN w:val="0"/>
        <w:spacing w:after="0" w:line="240" w:lineRule="auto"/>
        <w:ind w:left="0" w:firstLine="0"/>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Tela para monitorar o controlador em tempo real. Nesta tela o operador poderá visualizar os tempos de cada grupo, bem como a sua cor.</w:t>
      </w:r>
    </w:p>
    <w:p w14:paraId="6C01463D" w14:textId="77777777" w:rsidR="00572C7B" w:rsidRPr="00572C7B" w:rsidRDefault="00572C7B">
      <w:pPr>
        <w:widowControl w:val="0"/>
        <w:numPr>
          <w:ilvl w:val="0"/>
          <w:numId w:val="38"/>
        </w:numPr>
        <w:tabs>
          <w:tab w:val="left" w:pos="851"/>
          <w:tab w:val="left" w:pos="8176"/>
        </w:tabs>
        <w:autoSpaceDE w:val="0"/>
        <w:autoSpaceDN w:val="0"/>
        <w:spacing w:after="0" w:line="240" w:lineRule="auto"/>
        <w:ind w:left="0" w:firstLine="0"/>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 xml:space="preserve"> Tela para monitoramento e configuração dos detectores. </w:t>
      </w:r>
    </w:p>
    <w:p w14:paraId="07F07AB0" w14:textId="77777777" w:rsidR="00572C7B" w:rsidRPr="00572C7B" w:rsidRDefault="00572C7B">
      <w:pPr>
        <w:widowControl w:val="0"/>
        <w:numPr>
          <w:ilvl w:val="0"/>
          <w:numId w:val="38"/>
        </w:numPr>
        <w:tabs>
          <w:tab w:val="left" w:pos="851"/>
          <w:tab w:val="left" w:pos="8176"/>
        </w:tabs>
        <w:autoSpaceDE w:val="0"/>
        <w:autoSpaceDN w:val="0"/>
        <w:spacing w:after="0" w:line="240" w:lineRule="auto"/>
        <w:ind w:left="0" w:firstLine="0"/>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Tela para teste de lâmpadas queimadas. Nesta tela o operador conseguirá visualizar de forma gráfica qual a lâmpada esta queimada, bem como configurar a detecção de problemas nas lâmpadas.</w:t>
      </w:r>
    </w:p>
    <w:p w14:paraId="2F9F7466" w14:textId="77777777" w:rsidR="00572C7B" w:rsidRPr="00572C7B" w:rsidRDefault="00572C7B" w:rsidP="00572C7B">
      <w:pPr>
        <w:widowControl w:val="0"/>
        <w:tabs>
          <w:tab w:val="left" w:pos="567"/>
          <w:tab w:val="left" w:pos="8176"/>
        </w:tabs>
        <w:autoSpaceDE w:val="0"/>
        <w:autoSpaceDN w:val="0"/>
        <w:spacing w:after="0" w:line="240" w:lineRule="auto"/>
        <w:jc w:val="both"/>
        <w:rPr>
          <w:rFonts w:ascii="Arial" w:eastAsia="Times New Roman" w:hAnsi="Arial" w:cs="Arial"/>
          <w:kern w:val="0"/>
          <w:sz w:val="20"/>
          <w:szCs w:val="20"/>
          <w:lang w:eastAsia="pt-BR"/>
          <w14:ligatures w14:val="none"/>
        </w:rPr>
      </w:pPr>
    </w:p>
    <w:p w14:paraId="13414B51" w14:textId="77777777" w:rsidR="00572C7B" w:rsidRPr="00572C7B" w:rsidRDefault="00572C7B">
      <w:pPr>
        <w:widowControl w:val="0"/>
        <w:numPr>
          <w:ilvl w:val="0"/>
          <w:numId w:val="33"/>
        </w:numPr>
        <w:tabs>
          <w:tab w:val="left" w:pos="567"/>
          <w:tab w:val="left" w:pos="8176"/>
        </w:tabs>
        <w:autoSpaceDE w:val="0"/>
        <w:autoSpaceDN w:val="0"/>
        <w:spacing w:after="0" w:line="240" w:lineRule="auto"/>
        <w:ind w:left="0" w:firstLine="0"/>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 xml:space="preserve">Controle de acesso de usuários por senha. </w:t>
      </w:r>
    </w:p>
    <w:p w14:paraId="4AF3293C" w14:textId="77777777" w:rsidR="00572C7B" w:rsidRPr="00572C7B" w:rsidRDefault="00572C7B" w:rsidP="00572C7B">
      <w:pPr>
        <w:widowControl w:val="0"/>
        <w:tabs>
          <w:tab w:val="left" w:pos="567"/>
          <w:tab w:val="left" w:pos="8176"/>
        </w:tabs>
        <w:autoSpaceDE w:val="0"/>
        <w:autoSpaceDN w:val="0"/>
        <w:spacing w:after="0" w:line="240" w:lineRule="auto"/>
        <w:jc w:val="both"/>
        <w:rPr>
          <w:rFonts w:ascii="Arial" w:eastAsia="Times New Roman" w:hAnsi="Arial" w:cs="Arial"/>
          <w:kern w:val="0"/>
          <w:sz w:val="20"/>
          <w:szCs w:val="20"/>
          <w:lang w:eastAsia="pt-BR"/>
          <w14:ligatures w14:val="none"/>
        </w:rPr>
      </w:pPr>
    </w:p>
    <w:p w14:paraId="6D81AF39" w14:textId="77777777" w:rsidR="00572C7B" w:rsidRPr="00572C7B" w:rsidRDefault="00572C7B">
      <w:pPr>
        <w:widowControl w:val="0"/>
        <w:numPr>
          <w:ilvl w:val="0"/>
          <w:numId w:val="33"/>
        </w:numPr>
        <w:tabs>
          <w:tab w:val="left" w:pos="567"/>
          <w:tab w:val="left" w:pos="8176"/>
        </w:tabs>
        <w:autoSpaceDE w:val="0"/>
        <w:autoSpaceDN w:val="0"/>
        <w:spacing w:after="0" w:line="240" w:lineRule="auto"/>
        <w:ind w:left="0" w:firstLine="0"/>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 xml:space="preserve">Leitura do relógio interno do controlador. </w:t>
      </w:r>
    </w:p>
    <w:p w14:paraId="232C020A" w14:textId="77777777" w:rsidR="00572C7B" w:rsidRPr="00572C7B" w:rsidRDefault="00572C7B" w:rsidP="00572C7B">
      <w:pPr>
        <w:widowControl w:val="0"/>
        <w:tabs>
          <w:tab w:val="left" w:pos="567"/>
          <w:tab w:val="left" w:pos="8176"/>
        </w:tabs>
        <w:autoSpaceDE w:val="0"/>
        <w:autoSpaceDN w:val="0"/>
        <w:spacing w:after="0" w:line="240" w:lineRule="auto"/>
        <w:jc w:val="both"/>
        <w:rPr>
          <w:rFonts w:ascii="Arial" w:eastAsia="Times New Roman" w:hAnsi="Arial" w:cs="Arial"/>
          <w:kern w:val="0"/>
          <w:sz w:val="20"/>
          <w:szCs w:val="20"/>
          <w:lang w:eastAsia="pt-BR"/>
          <w14:ligatures w14:val="none"/>
        </w:rPr>
      </w:pPr>
    </w:p>
    <w:p w14:paraId="6A56F580" w14:textId="77777777" w:rsidR="00572C7B" w:rsidRPr="00572C7B" w:rsidRDefault="00572C7B">
      <w:pPr>
        <w:widowControl w:val="0"/>
        <w:numPr>
          <w:ilvl w:val="0"/>
          <w:numId w:val="33"/>
        </w:numPr>
        <w:tabs>
          <w:tab w:val="left" w:pos="567"/>
          <w:tab w:val="left" w:pos="8176"/>
        </w:tabs>
        <w:autoSpaceDE w:val="0"/>
        <w:autoSpaceDN w:val="0"/>
        <w:spacing w:after="0" w:line="240" w:lineRule="auto"/>
        <w:ind w:left="0" w:firstLine="0"/>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 xml:space="preserve">Possuir comunicação com as seguintes características mínimas: O controlador semafórico deverá suportar as interfaces de comunicação 4G, Ethernet e Fibra Óptica. Quando instalado um chip de dados 4G no controlador, o mesmo passará a enviar a informação de identificação deste chip para a central de monitoramento. O controlador semafórico deverá ser capaz de ler automaticamente e periodicamente o identificador do chip. A informação enviada pelo controlador deverá ser exibida na ferramenta web de monitoramento das conexões. Esta interface deve permitir a identificação do consumo de dados acumulado no dia, mês e ano, bem como tempo que uma conexão do chip ficou ativa. O controlador deverá ser capaz de se conectar a uma VPN (Virtual Private Network), visando uma maior segurança na transmissão das informações com a central. O protocolo de comunicação do controlador com a central de controle e monitoramento deverá ser aberto e baseado no UTMC Tipo 2, NTCIP, UNE-AENOR ou OCIT. 5.11.11. Possuir log de falhas e eventos com as seguintes características mínimas: O controlador deverá ter capacidade para armazenamento dos últimos 10.000 (dez mil) registros de falhas e eventos ocorridos no controlador. Dessa forma, será possível verificar todo o histórico de acontecimentos que precederam e sucederam uma falha. O log do </w:t>
      </w:r>
      <w:r w:rsidRPr="00572C7B">
        <w:rPr>
          <w:rFonts w:ascii="Arial" w:eastAsia="Times New Roman" w:hAnsi="Arial" w:cs="Arial"/>
          <w:kern w:val="0"/>
          <w:sz w:val="20"/>
          <w:szCs w:val="20"/>
          <w:lang w:eastAsia="pt-BR"/>
          <w14:ligatures w14:val="none"/>
        </w:rPr>
        <w:lastRenderedPageBreak/>
        <w:t xml:space="preserve">controlador deverá ser acessível tanto pela interface de programação, quanto pelo software da central. </w:t>
      </w:r>
    </w:p>
    <w:p w14:paraId="25150E5C" w14:textId="77777777" w:rsidR="00572C7B" w:rsidRPr="00572C7B" w:rsidRDefault="00572C7B" w:rsidP="00572C7B">
      <w:pPr>
        <w:widowControl w:val="0"/>
        <w:tabs>
          <w:tab w:val="left" w:pos="567"/>
          <w:tab w:val="left" w:pos="8176"/>
        </w:tabs>
        <w:autoSpaceDE w:val="0"/>
        <w:autoSpaceDN w:val="0"/>
        <w:spacing w:after="0" w:line="240" w:lineRule="auto"/>
        <w:jc w:val="both"/>
        <w:rPr>
          <w:rFonts w:ascii="Arial" w:eastAsia="Times New Roman" w:hAnsi="Arial" w:cs="Arial"/>
          <w:kern w:val="0"/>
          <w:sz w:val="20"/>
          <w:szCs w:val="20"/>
          <w:lang w:eastAsia="pt-BR"/>
          <w14:ligatures w14:val="none"/>
        </w:rPr>
      </w:pPr>
    </w:p>
    <w:p w14:paraId="33D4B79D" w14:textId="77777777" w:rsidR="00572C7B" w:rsidRPr="00572C7B" w:rsidRDefault="00572C7B">
      <w:pPr>
        <w:widowControl w:val="0"/>
        <w:numPr>
          <w:ilvl w:val="0"/>
          <w:numId w:val="33"/>
        </w:numPr>
        <w:tabs>
          <w:tab w:val="left" w:pos="567"/>
          <w:tab w:val="left" w:pos="8176"/>
        </w:tabs>
        <w:autoSpaceDE w:val="0"/>
        <w:autoSpaceDN w:val="0"/>
        <w:spacing w:after="0" w:line="240" w:lineRule="auto"/>
        <w:ind w:left="0" w:firstLine="0"/>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Possuir as seguintes características elétricas mínimas: CARACTERÍSTICAS ELÉTRICAS Tensão de entrada (AC) 110V ou 220V (chave) Tolerância tensão de entrada +-10% Frequência de entrada 50 ou 60Hz Temperatura 0º a +60º Tensão das lâmpadas (AC) 110V ou 220V Potência máxima do controlador 15W Tecnologia dos componentes Estado sólido Tomada auxiliar de serviço 20A As saídas de módulos de potência deverão ser totalmente eletrônicas, e deverão ser protegidos contra curtos-circuitos e interferências. Para isso deverão ser dotados de fusíveis e isoladores. Todas as placas com componentes deverão ser 100% (cem por cento) em circuito impresso, não sendo aceito, portanto, ligações em wire-wrap ou similar. Também não será aceita superposição de componentes. Ao lado dos componentes deverão ser impressos seus símbolos normalizados, utilizando os mesmos códigos empregados nos esquemas elétricos correspondentes. A chave para ligar/desligar os focos deverá desligar totalmente a energização dos focos, através da interrupção total da(s) fase(s) nas mesmas, independentemente da alimentação utilizada. A frequência de intermitência dos focos, tanto para o amarelo intermitente quanto para o vermelho de pedestres deverá ser de 1 (um) Hz, sendo o duty-cycle situado na faixa compreendida entre 30% (trinta por cento) e 50% (cinquenta por cento) de lâmpada acesa. Todos os fusíveis da fonte de alimentação deverão poder ser substituídos sem a necessidade de desmontagem da mesma e de outros trabalhos adicionais.</w:t>
      </w:r>
    </w:p>
    <w:p w14:paraId="0294D3DC" w14:textId="77777777" w:rsidR="00572C7B" w:rsidRPr="00572C7B" w:rsidRDefault="00572C7B" w:rsidP="00572C7B">
      <w:pPr>
        <w:widowControl w:val="0"/>
        <w:tabs>
          <w:tab w:val="left" w:pos="567"/>
          <w:tab w:val="left" w:pos="8176"/>
        </w:tabs>
        <w:autoSpaceDE w:val="0"/>
        <w:autoSpaceDN w:val="0"/>
        <w:spacing w:after="0" w:line="240" w:lineRule="auto"/>
        <w:jc w:val="both"/>
        <w:rPr>
          <w:rFonts w:ascii="Arial" w:eastAsia="Times New Roman" w:hAnsi="Arial" w:cs="Arial"/>
          <w:kern w:val="0"/>
          <w:sz w:val="20"/>
          <w:szCs w:val="20"/>
          <w:lang w:eastAsia="pt-BR"/>
          <w14:ligatures w14:val="none"/>
        </w:rPr>
      </w:pPr>
    </w:p>
    <w:p w14:paraId="22905FE3" w14:textId="77777777" w:rsidR="00572C7B" w:rsidRPr="00572C7B" w:rsidRDefault="00572C7B">
      <w:pPr>
        <w:widowControl w:val="0"/>
        <w:numPr>
          <w:ilvl w:val="0"/>
          <w:numId w:val="33"/>
        </w:numPr>
        <w:tabs>
          <w:tab w:val="left" w:pos="567"/>
          <w:tab w:val="left" w:pos="8176"/>
        </w:tabs>
        <w:autoSpaceDE w:val="0"/>
        <w:autoSpaceDN w:val="0"/>
        <w:spacing w:after="0" w:line="240" w:lineRule="auto"/>
        <w:ind w:left="0" w:firstLine="0"/>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Possuir as seguintes características mínimas para seu empacotamento mecânico: Todas as partes que constituem o controlador deverão ter proteção anticorrosão, caso sejam confeccionados com materiais ferrosos. O gabinete do controlador deverá satisfazer plenamente às recomendações da norma NBR 60529 da ABNT (Associação Brasileira de Normas Técnica) para ser classificado como IP54, ou seja, à prova de poeira e chuvas. Na parte interna do controlador deverá existir um espaço suficiente dentro do gabinete para se guardar documentos (papéis) de tamanho A4, referentes ao controlador. As chaves que abrem e fecham os compartimentos só deverão sair da fechadura quando as portas estiverem trancadas. As partes removíveis contendo equipamentos elétricos que integram o controlador deverão ser efetivamente ligadas ao seu aterramento, não sendo suficiente o simples contato de apoio entre chassi e suportes. O projeto mecânico do controlador deverá facilitar ao máximo o acesso a qualquer componente e deverá permiti-lo sem a necessidade de remover outros componentes, nem desmontar partes mecânicas ou estruturais.</w:t>
      </w:r>
    </w:p>
    <w:p w14:paraId="17BB4D74" w14:textId="77777777" w:rsidR="00572C7B" w:rsidRPr="00572C7B" w:rsidRDefault="00572C7B" w:rsidP="00572C7B">
      <w:pPr>
        <w:widowControl w:val="0"/>
        <w:autoSpaceDE w:val="0"/>
        <w:autoSpaceDN w:val="0"/>
        <w:spacing w:after="0" w:line="240" w:lineRule="auto"/>
        <w:jc w:val="both"/>
        <w:rPr>
          <w:rFonts w:ascii="Arial" w:eastAsia="Times New Roman" w:hAnsi="Arial" w:cs="Arial"/>
          <w:color w:val="000000" w:themeColor="text1"/>
          <w:kern w:val="0"/>
          <w:sz w:val="20"/>
          <w:szCs w:val="20"/>
          <w:lang w:eastAsia="pt-BR"/>
          <w14:ligatures w14:val="none"/>
        </w:rPr>
      </w:pPr>
    </w:p>
    <w:p w14:paraId="07971849" w14:textId="77777777" w:rsidR="00572C7B" w:rsidRPr="00572C7B" w:rsidRDefault="00572C7B">
      <w:pPr>
        <w:widowControl w:val="0"/>
        <w:numPr>
          <w:ilvl w:val="0"/>
          <w:numId w:val="33"/>
        </w:numPr>
        <w:autoSpaceDE w:val="0"/>
        <w:autoSpaceDN w:val="0"/>
        <w:spacing w:after="0" w:line="240" w:lineRule="auto"/>
        <w:ind w:left="0" w:firstLine="0"/>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t>Deverá incluir serviço de instalação e implantação.</w:t>
      </w:r>
    </w:p>
    <w:p w14:paraId="4A8B6463" w14:textId="77777777" w:rsidR="00572C7B" w:rsidRPr="00572C7B" w:rsidRDefault="00572C7B" w:rsidP="00572C7B">
      <w:pPr>
        <w:tabs>
          <w:tab w:val="left" w:pos="567"/>
          <w:tab w:val="left" w:pos="8176"/>
        </w:tabs>
        <w:spacing w:after="0" w:line="360" w:lineRule="auto"/>
        <w:jc w:val="both"/>
        <w:rPr>
          <w:rFonts w:ascii="Arial" w:eastAsia="Times New Roman" w:hAnsi="Arial" w:cs="Arial"/>
          <w:kern w:val="0"/>
          <w:sz w:val="20"/>
          <w:szCs w:val="20"/>
          <w:lang w:eastAsia="pt-BR"/>
          <w14:ligatures w14:val="none"/>
        </w:rPr>
      </w:pPr>
    </w:p>
    <w:p w14:paraId="609708D3" w14:textId="77777777" w:rsidR="00572C7B" w:rsidRPr="00572C7B" w:rsidRDefault="00572C7B" w:rsidP="00572C7B">
      <w:pPr>
        <w:tabs>
          <w:tab w:val="left" w:pos="567"/>
        </w:tabs>
        <w:spacing w:after="0" w:line="240" w:lineRule="auto"/>
        <w:rPr>
          <w:rFonts w:ascii="Arial" w:eastAsiaTheme="minorEastAsia" w:hAnsi="Arial" w:cs="Arial"/>
          <w:kern w:val="0"/>
          <w:sz w:val="20"/>
          <w:szCs w:val="20"/>
          <w14:ligatures w14:val="none"/>
        </w:rPr>
      </w:pPr>
    </w:p>
    <w:p w14:paraId="1D3A5ED8" w14:textId="77777777" w:rsidR="00572C7B" w:rsidRPr="00572C7B" w:rsidRDefault="00572C7B" w:rsidP="00572C7B">
      <w:pPr>
        <w:tabs>
          <w:tab w:val="left" w:pos="567"/>
        </w:tabs>
        <w:spacing w:after="0" w:line="240" w:lineRule="auto"/>
        <w:jc w:val="both"/>
        <w:rPr>
          <w:rFonts w:ascii="Arial" w:eastAsiaTheme="minorEastAsia" w:hAnsi="Arial" w:cs="Arial"/>
          <w:b/>
          <w:kern w:val="0"/>
          <w:sz w:val="20"/>
          <w:szCs w:val="20"/>
          <w:u w:val="single"/>
          <w14:ligatures w14:val="none"/>
        </w:rPr>
      </w:pPr>
      <w:r w:rsidRPr="00572C7B">
        <w:rPr>
          <w:rFonts w:ascii="Arial" w:eastAsiaTheme="minorEastAsia" w:hAnsi="Arial" w:cs="Arial"/>
          <w:b/>
          <w:kern w:val="0"/>
          <w:sz w:val="20"/>
          <w:szCs w:val="20"/>
          <w:u w:val="single"/>
          <w14:ligatures w14:val="none"/>
        </w:rPr>
        <w:t>MÓDULOS DE COMUNICAÇÃO SEM FIO (KIT DE COMUNICAÇÃO E MONITORAMENTO DE CRUZAMENTO SEMAFÓRICO)</w:t>
      </w:r>
    </w:p>
    <w:p w14:paraId="6355564A" w14:textId="77777777" w:rsidR="00572C7B" w:rsidRPr="00572C7B" w:rsidRDefault="00572C7B" w:rsidP="00572C7B">
      <w:pPr>
        <w:tabs>
          <w:tab w:val="left" w:pos="567"/>
        </w:tabs>
        <w:spacing w:after="0" w:line="240" w:lineRule="auto"/>
        <w:rPr>
          <w:rFonts w:ascii="Arial" w:eastAsiaTheme="minorEastAsia" w:hAnsi="Arial" w:cs="Arial"/>
          <w:kern w:val="0"/>
          <w:sz w:val="20"/>
          <w:szCs w:val="20"/>
          <w14:ligatures w14:val="none"/>
        </w:rPr>
      </w:pPr>
    </w:p>
    <w:p w14:paraId="5BDC3C35" w14:textId="77777777" w:rsidR="00572C7B" w:rsidRPr="00572C7B" w:rsidRDefault="00572C7B" w:rsidP="00572C7B">
      <w:pPr>
        <w:tabs>
          <w:tab w:val="left" w:pos="567"/>
        </w:tab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Esses módulos permitirão o controle semafórico de forma remota através de tecnologia 3G/4G, permitindo que sejam programados através de interface especifica do controlador.</w:t>
      </w:r>
    </w:p>
    <w:p w14:paraId="2AFEA99A" w14:textId="77777777" w:rsidR="00572C7B" w:rsidRPr="00572C7B" w:rsidRDefault="00572C7B" w:rsidP="00572C7B">
      <w:pPr>
        <w:tabs>
          <w:tab w:val="left" w:pos="567"/>
        </w:tabs>
        <w:spacing w:after="0" w:line="240" w:lineRule="auto"/>
        <w:jc w:val="both"/>
        <w:rPr>
          <w:rFonts w:ascii="Arial" w:eastAsiaTheme="minorEastAsia" w:hAnsi="Arial" w:cs="Arial"/>
          <w:kern w:val="0"/>
          <w:sz w:val="20"/>
          <w:szCs w:val="20"/>
          <w14:ligatures w14:val="none"/>
        </w:rPr>
      </w:pPr>
    </w:p>
    <w:p w14:paraId="06BD4573" w14:textId="77777777" w:rsidR="00572C7B" w:rsidRPr="00572C7B" w:rsidRDefault="00572C7B" w:rsidP="00572C7B">
      <w:pPr>
        <w:tabs>
          <w:tab w:val="left" w:pos="567"/>
        </w:tab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Cada módulo será composto por:</w:t>
      </w:r>
    </w:p>
    <w:p w14:paraId="261E11B7" w14:textId="77777777" w:rsidR="00572C7B" w:rsidRPr="00572C7B" w:rsidRDefault="00572C7B" w:rsidP="00572C7B">
      <w:pPr>
        <w:tabs>
          <w:tab w:val="left" w:pos="142"/>
          <w:tab w:val="left" w:pos="567"/>
        </w:tab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Um modem 3G/4G;</w:t>
      </w:r>
    </w:p>
    <w:p w14:paraId="6A9A5126" w14:textId="77777777" w:rsidR="00572C7B" w:rsidRPr="00572C7B" w:rsidRDefault="00572C7B" w:rsidP="00572C7B">
      <w:pPr>
        <w:tabs>
          <w:tab w:val="left" w:pos="142"/>
          <w:tab w:val="left" w:pos="567"/>
        </w:tab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Um chip 3G/4G (deverá ser fornecido pelo período de 24 meses pacote de dados moveis com no mínimo 3Gb);</w:t>
      </w:r>
    </w:p>
    <w:p w14:paraId="3D281D6F" w14:textId="77777777" w:rsidR="00572C7B" w:rsidRPr="00572C7B" w:rsidRDefault="00572C7B" w:rsidP="00572C7B">
      <w:pPr>
        <w:tabs>
          <w:tab w:val="left" w:pos="284"/>
          <w:tab w:val="left" w:pos="567"/>
        </w:tab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Um Roteador;</w:t>
      </w:r>
    </w:p>
    <w:p w14:paraId="46FE041D" w14:textId="77777777" w:rsidR="00572C7B" w:rsidRPr="00572C7B" w:rsidRDefault="00572C7B" w:rsidP="00572C7B">
      <w:pPr>
        <w:tabs>
          <w:tab w:val="left" w:pos="142"/>
          <w:tab w:val="left" w:pos="567"/>
        </w:tab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Um conversor RJ45/RS-485</w:t>
      </w:r>
    </w:p>
    <w:p w14:paraId="19F0AFBE" w14:textId="77777777" w:rsidR="00572C7B" w:rsidRPr="00572C7B" w:rsidRDefault="00572C7B" w:rsidP="00572C7B">
      <w:pPr>
        <w:tabs>
          <w:tab w:val="left" w:pos="142"/>
          <w:tab w:val="left" w:pos="567"/>
        </w:tab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Um sistema de proteção anticorrosão para proteção dos itens do kit de comunicação, dos gabinetes metálicos, postes, etc...</w:t>
      </w:r>
    </w:p>
    <w:p w14:paraId="4192D262" w14:textId="77777777" w:rsidR="00572C7B" w:rsidRPr="00572C7B" w:rsidRDefault="00572C7B" w:rsidP="00572C7B">
      <w:pPr>
        <w:tabs>
          <w:tab w:val="left" w:pos="567"/>
        </w:tab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         a) O sistema de proteção anticorrosão deverá atender as especificações mínimas abaixo:</w:t>
      </w:r>
    </w:p>
    <w:p w14:paraId="389DC295" w14:textId="77777777" w:rsidR="00572C7B" w:rsidRPr="00572C7B" w:rsidRDefault="00572C7B" w:rsidP="00572C7B">
      <w:pPr>
        <w:tabs>
          <w:tab w:val="left" w:pos="567"/>
        </w:tab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ab/>
        <w:t xml:space="preserve">   A proteção deverá ser extensiva ao poste metálico, quadro de comando e controladoras.</w:t>
      </w:r>
    </w:p>
    <w:p w14:paraId="173EA4D3" w14:textId="77777777" w:rsidR="00572C7B" w:rsidRPr="00572C7B" w:rsidRDefault="00572C7B" w:rsidP="00572C7B">
      <w:pPr>
        <w:tabs>
          <w:tab w:val="left" w:pos="709"/>
        </w:tab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      • O sistema anticorrosão deverá proteger todo o corpo dos painéis metálicos, reduzindo a possibilidade de aparecimento de eventuais eventos corrosivos inerentes ao metal.</w:t>
      </w:r>
    </w:p>
    <w:p w14:paraId="5945EC32" w14:textId="77777777" w:rsidR="00572C7B" w:rsidRPr="00572C7B" w:rsidRDefault="00572C7B" w:rsidP="00572C7B">
      <w:pPr>
        <w:tabs>
          <w:tab w:val="left" w:pos="567"/>
        </w:tab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  b) A tecnologia a ser empregada deverá dispor, no mínimo, dos seguintes recursos:</w:t>
      </w:r>
    </w:p>
    <w:p w14:paraId="6A83272F" w14:textId="77777777" w:rsidR="00572C7B" w:rsidRPr="00572C7B" w:rsidRDefault="00572C7B" w:rsidP="00572C7B">
      <w:pPr>
        <w:tabs>
          <w:tab w:val="left" w:pos="851"/>
        </w:tab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ab/>
        <w:t>•  Autorregulagem da corrente 12V/24V;</w:t>
      </w:r>
    </w:p>
    <w:p w14:paraId="44831AEE" w14:textId="77777777" w:rsidR="00572C7B" w:rsidRPr="00572C7B" w:rsidRDefault="00572C7B" w:rsidP="00572C7B">
      <w:pPr>
        <w:tabs>
          <w:tab w:val="left" w:pos="851"/>
        </w:tab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lastRenderedPageBreak/>
        <w:tab/>
        <w:t>• A proteção deverá ocorrer através da passivação do metal a ser protegido, ainda que haja diferentes tipos de ligas de aço;</w:t>
      </w:r>
    </w:p>
    <w:p w14:paraId="74ACE2AA" w14:textId="77777777" w:rsidR="00572C7B" w:rsidRPr="00572C7B" w:rsidRDefault="00572C7B" w:rsidP="00572C7B">
      <w:pPr>
        <w:tabs>
          <w:tab w:val="left" w:pos="851"/>
        </w:tab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ab/>
        <w:t>•  Não deve permitir que as superfícies metálicas acumulem energia eletrostática suficiente para que possa ser gerado centelhamento ou choque elétrico;</w:t>
      </w:r>
    </w:p>
    <w:p w14:paraId="27809B88" w14:textId="77777777" w:rsidR="00572C7B" w:rsidRPr="00572C7B" w:rsidRDefault="00572C7B" w:rsidP="00572C7B">
      <w:pPr>
        <w:tabs>
          <w:tab w:val="left" w:pos="851"/>
        </w:tab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ab/>
        <w:t>•  A tecnologia não dever ser baseada na aplicação de metal de sacrifício;</w:t>
      </w:r>
    </w:p>
    <w:p w14:paraId="0BDB68FB" w14:textId="77777777" w:rsidR="00572C7B" w:rsidRPr="00572C7B" w:rsidRDefault="00572C7B" w:rsidP="00572C7B">
      <w:pPr>
        <w:tabs>
          <w:tab w:val="left" w:pos="851"/>
        </w:tab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ab/>
        <w:t>•  Não deve emitir qualquer tipo de onda que venha a interferir no funcionamento normal de tudo aquilo que já opera no local.</w:t>
      </w:r>
    </w:p>
    <w:p w14:paraId="7B571DFA" w14:textId="77777777" w:rsidR="00572C7B" w:rsidRPr="00572C7B" w:rsidRDefault="00572C7B">
      <w:pPr>
        <w:numPr>
          <w:ilvl w:val="0"/>
          <w:numId w:val="60"/>
        </w:numPr>
        <w:tabs>
          <w:tab w:val="left" w:pos="851"/>
        </w:tabs>
        <w:spacing w:after="200" w:line="276" w:lineRule="auto"/>
        <w:ind w:left="0" w:firstLine="0"/>
        <w:contextualSpacing/>
        <w:jc w:val="both"/>
        <w:rPr>
          <w:rFonts w:ascii="Arial" w:hAnsi="Arial" w:cs="Arial"/>
          <w:kern w:val="0"/>
          <w:sz w:val="20"/>
          <w:szCs w:val="20"/>
          <w14:ligatures w14:val="none"/>
        </w:rPr>
      </w:pPr>
      <w:r w:rsidRPr="00572C7B">
        <w:rPr>
          <w:rFonts w:ascii="Arial" w:hAnsi="Arial" w:cs="Arial"/>
          <w:color w:val="000000" w:themeColor="text1"/>
          <w:kern w:val="0"/>
          <w:sz w:val="20"/>
          <w:szCs w:val="20"/>
          <w14:ligatures w14:val="none"/>
        </w:rPr>
        <w:t>Deverá incluir serviço de instalação e implantação.</w:t>
      </w:r>
    </w:p>
    <w:p w14:paraId="5825F3E2" w14:textId="77777777" w:rsidR="00572C7B" w:rsidRPr="00572C7B" w:rsidRDefault="00572C7B" w:rsidP="00572C7B">
      <w:pPr>
        <w:tabs>
          <w:tab w:val="left" w:pos="567"/>
        </w:tabs>
        <w:spacing w:after="0" w:line="240" w:lineRule="auto"/>
        <w:jc w:val="both"/>
        <w:rPr>
          <w:rFonts w:ascii="Arial" w:eastAsiaTheme="minorEastAsia" w:hAnsi="Arial" w:cs="Arial"/>
          <w:kern w:val="0"/>
          <w:sz w:val="20"/>
          <w:szCs w:val="20"/>
          <w14:ligatures w14:val="none"/>
        </w:rPr>
      </w:pPr>
    </w:p>
    <w:p w14:paraId="430A0CE1" w14:textId="77777777" w:rsidR="00572C7B" w:rsidRPr="00572C7B" w:rsidRDefault="00572C7B" w:rsidP="00572C7B">
      <w:pPr>
        <w:widowControl w:val="0"/>
        <w:tabs>
          <w:tab w:val="left" w:pos="466"/>
        </w:tabs>
        <w:autoSpaceDE w:val="0"/>
        <w:autoSpaceDN w:val="0"/>
        <w:spacing w:before="93" w:after="0" w:line="360" w:lineRule="auto"/>
        <w:rPr>
          <w:rFonts w:ascii="Arial" w:eastAsiaTheme="minorEastAsia" w:hAnsi="Arial" w:cs="Arial"/>
          <w:b/>
          <w:kern w:val="0"/>
          <w:sz w:val="20"/>
          <w:szCs w:val="20"/>
          <w:u w:val="single"/>
          <w:shd w:val="clear" w:color="auto" w:fill="C0C0C0"/>
          <w14:ligatures w14:val="none"/>
        </w:rPr>
      </w:pPr>
      <w:r w:rsidRPr="00572C7B">
        <w:rPr>
          <w:rFonts w:ascii="Arial" w:eastAsiaTheme="minorEastAsia" w:hAnsi="Arial" w:cs="Arial"/>
          <w:b/>
          <w:kern w:val="0"/>
          <w:sz w:val="20"/>
          <w:szCs w:val="20"/>
          <w:u w:val="single"/>
          <w14:ligatures w14:val="none"/>
        </w:rPr>
        <w:t>SINALIZAÇÃO VERTICAL.</w:t>
      </w:r>
      <w:r w:rsidRPr="00572C7B">
        <w:rPr>
          <w:rFonts w:ascii="Arial" w:eastAsiaTheme="minorEastAsia" w:hAnsi="Arial" w:cs="Arial"/>
          <w:b/>
          <w:kern w:val="0"/>
          <w:sz w:val="20"/>
          <w:szCs w:val="20"/>
          <w:u w:val="single"/>
          <w:shd w:val="clear" w:color="auto" w:fill="C0C0C0"/>
          <w14:ligatures w14:val="none"/>
        </w:rPr>
        <w:t xml:space="preserve"> </w:t>
      </w:r>
    </w:p>
    <w:p w14:paraId="739CDD2A" w14:textId="77777777" w:rsidR="00572C7B" w:rsidRPr="00572C7B" w:rsidRDefault="00572C7B" w:rsidP="00572C7B">
      <w:pPr>
        <w:widowControl w:val="0"/>
        <w:tabs>
          <w:tab w:val="left" w:pos="466"/>
        </w:tabs>
        <w:autoSpaceDE w:val="0"/>
        <w:autoSpaceDN w:val="0"/>
        <w:spacing w:before="93" w:after="0" w:line="360" w:lineRule="auto"/>
        <w:rPr>
          <w:rFonts w:ascii="Arial" w:eastAsiaTheme="minorEastAsia" w:hAnsi="Arial" w:cs="Arial"/>
          <w:b/>
          <w:kern w:val="0"/>
          <w:sz w:val="20"/>
          <w:szCs w:val="20"/>
          <w14:ligatures w14:val="none"/>
        </w:rPr>
      </w:pPr>
      <w:r w:rsidRPr="00572C7B">
        <w:rPr>
          <w:rFonts w:ascii="Arial" w:eastAsiaTheme="minorEastAsia" w:hAnsi="Arial" w:cs="Arial"/>
          <w:b/>
          <w:kern w:val="0"/>
          <w:sz w:val="20"/>
          <w:szCs w:val="20"/>
          <w14:ligatures w14:val="none"/>
        </w:rPr>
        <w:t>REQUISITO</w:t>
      </w:r>
      <w:r w:rsidRPr="00572C7B">
        <w:rPr>
          <w:rFonts w:ascii="Arial" w:eastAsiaTheme="minorEastAsia" w:hAnsi="Arial" w:cs="Arial"/>
          <w:b/>
          <w:spacing w:val="-4"/>
          <w:kern w:val="0"/>
          <w:sz w:val="20"/>
          <w:szCs w:val="20"/>
          <w14:ligatures w14:val="none"/>
        </w:rPr>
        <w:t xml:space="preserve"> </w:t>
      </w:r>
      <w:r w:rsidRPr="00572C7B">
        <w:rPr>
          <w:rFonts w:ascii="Arial" w:eastAsiaTheme="minorEastAsia" w:hAnsi="Arial" w:cs="Arial"/>
          <w:b/>
          <w:kern w:val="0"/>
          <w:sz w:val="20"/>
          <w:szCs w:val="20"/>
          <w14:ligatures w14:val="none"/>
        </w:rPr>
        <w:t>GERAL</w:t>
      </w:r>
    </w:p>
    <w:p w14:paraId="63DD94C2" w14:textId="77777777" w:rsidR="00572C7B" w:rsidRPr="00572C7B" w:rsidRDefault="00572C7B">
      <w:pPr>
        <w:widowControl w:val="0"/>
        <w:numPr>
          <w:ilvl w:val="1"/>
          <w:numId w:val="50"/>
        </w:numPr>
        <w:tabs>
          <w:tab w:val="left" w:pos="890"/>
        </w:tabs>
        <w:autoSpaceDE w:val="0"/>
        <w:autoSpaceDN w:val="0"/>
        <w:spacing w:before="48"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Os métodos executivos empregados no desenvolvimento dos serviços, estarão sujeitos às determinações da fiscalização, sempre que julgar necessário salvaguardar a qualidade, os prazos e as condições de segurança em todos os serviços</w:t>
      </w:r>
      <w:r w:rsidRPr="00572C7B">
        <w:rPr>
          <w:rFonts w:ascii="Arial" w:hAnsi="Arial" w:cs="Arial"/>
          <w:spacing w:val="-4"/>
          <w:kern w:val="0"/>
          <w:sz w:val="20"/>
          <w:szCs w:val="20"/>
          <w14:ligatures w14:val="none"/>
        </w:rPr>
        <w:t xml:space="preserve"> </w:t>
      </w:r>
      <w:r w:rsidRPr="00572C7B">
        <w:rPr>
          <w:rFonts w:ascii="Arial" w:hAnsi="Arial" w:cs="Arial"/>
          <w:kern w:val="0"/>
          <w:sz w:val="20"/>
          <w:szCs w:val="20"/>
          <w14:ligatures w14:val="none"/>
        </w:rPr>
        <w:t>prestados.</w:t>
      </w:r>
    </w:p>
    <w:p w14:paraId="46A0C419" w14:textId="77777777" w:rsidR="00572C7B" w:rsidRPr="00572C7B" w:rsidRDefault="00572C7B" w:rsidP="00572C7B">
      <w:pPr>
        <w:spacing w:before="11" w:after="0" w:line="240" w:lineRule="auto"/>
        <w:rPr>
          <w:rFonts w:ascii="Arial" w:eastAsia="Times New Roman" w:hAnsi="Arial" w:cs="Arial"/>
          <w:kern w:val="0"/>
          <w:sz w:val="20"/>
          <w:szCs w:val="20"/>
          <w:lang w:eastAsia="pt-BR"/>
          <w14:ligatures w14:val="none"/>
        </w:rPr>
      </w:pPr>
    </w:p>
    <w:p w14:paraId="208FC2F5" w14:textId="77777777" w:rsidR="00572C7B" w:rsidRPr="00572C7B" w:rsidRDefault="00572C7B">
      <w:pPr>
        <w:widowControl w:val="0"/>
        <w:numPr>
          <w:ilvl w:val="1"/>
          <w:numId w:val="50"/>
        </w:numPr>
        <w:tabs>
          <w:tab w:val="left" w:pos="890"/>
        </w:tabs>
        <w:autoSpaceDE w:val="0"/>
        <w:autoSpaceDN w:val="0"/>
        <w:spacing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O desenvolvimento e a entrega de cada serviço deverão ser compatíveis com os prazos de término estabelecidos em cada “Ordem de Serviço” fornecida  pelo Contratante, não se admitindo a implantação de placas de sinalização que interfiram com o esquema de circulação existente, antes da deflagração da implantação, exceto quando determinado pela</w:t>
      </w:r>
      <w:r w:rsidRPr="00572C7B">
        <w:rPr>
          <w:rFonts w:ascii="Arial" w:hAnsi="Arial" w:cs="Arial"/>
          <w:spacing w:val="-21"/>
          <w:kern w:val="0"/>
          <w:sz w:val="20"/>
          <w:szCs w:val="20"/>
          <w14:ligatures w14:val="none"/>
        </w:rPr>
        <w:t xml:space="preserve"> </w:t>
      </w:r>
      <w:r w:rsidRPr="00572C7B">
        <w:rPr>
          <w:rFonts w:ascii="Arial" w:hAnsi="Arial" w:cs="Arial"/>
          <w:kern w:val="0"/>
          <w:sz w:val="20"/>
          <w:szCs w:val="20"/>
          <w14:ligatures w14:val="none"/>
        </w:rPr>
        <w:t>fiscalização.</w:t>
      </w:r>
    </w:p>
    <w:p w14:paraId="4636FC9B" w14:textId="77777777" w:rsidR="00572C7B" w:rsidRPr="00572C7B" w:rsidRDefault="00572C7B" w:rsidP="00572C7B">
      <w:pPr>
        <w:spacing w:before="11" w:after="0" w:line="240" w:lineRule="auto"/>
        <w:rPr>
          <w:rFonts w:ascii="Arial" w:eastAsia="Times New Roman" w:hAnsi="Arial" w:cs="Arial"/>
          <w:kern w:val="0"/>
          <w:sz w:val="20"/>
          <w:szCs w:val="20"/>
          <w:lang w:eastAsia="pt-BR"/>
          <w14:ligatures w14:val="none"/>
        </w:rPr>
      </w:pPr>
    </w:p>
    <w:p w14:paraId="4685AAB6" w14:textId="77777777" w:rsidR="00572C7B" w:rsidRPr="00572C7B" w:rsidRDefault="00572C7B">
      <w:pPr>
        <w:widowControl w:val="0"/>
        <w:numPr>
          <w:ilvl w:val="1"/>
          <w:numId w:val="50"/>
        </w:numPr>
        <w:tabs>
          <w:tab w:val="left" w:pos="958"/>
        </w:tabs>
        <w:autoSpaceDE w:val="0"/>
        <w:autoSpaceDN w:val="0"/>
        <w:spacing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Todos os ônus decorrentes da execução de serviços em desacordo com os projetos de sinalização ou com a presente Especificação Técnica correrão por conta exclusiva da</w:t>
      </w:r>
      <w:r w:rsidRPr="00572C7B">
        <w:rPr>
          <w:rFonts w:ascii="Arial" w:hAnsi="Arial" w:cs="Arial"/>
          <w:spacing w:val="-9"/>
          <w:kern w:val="0"/>
          <w:sz w:val="20"/>
          <w:szCs w:val="20"/>
          <w14:ligatures w14:val="none"/>
        </w:rPr>
        <w:t xml:space="preserve"> </w:t>
      </w:r>
      <w:r w:rsidRPr="00572C7B">
        <w:rPr>
          <w:rFonts w:ascii="Arial" w:hAnsi="Arial" w:cs="Arial"/>
          <w:kern w:val="0"/>
          <w:sz w:val="20"/>
          <w:szCs w:val="20"/>
          <w14:ligatures w14:val="none"/>
        </w:rPr>
        <w:t>Contratada.</w:t>
      </w:r>
    </w:p>
    <w:p w14:paraId="10F2F13F" w14:textId="77777777" w:rsidR="00572C7B" w:rsidRPr="00572C7B" w:rsidRDefault="00572C7B" w:rsidP="00572C7B">
      <w:pPr>
        <w:spacing w:before="11" w:after="0" w:line="240" w:lineRule="auto"/>
        <w:rPr>
          <w:rFonts w:ascii="Arial" w:eastAsia="Times New Roman" w:hAnsi="Arial" w:cs="Arial"/>
          <w:kern w:val="0"/>
          <w:sz w:val="20"/>
          <w:szCs w:val="20"/>
          <w:lang w:eastAsia="pt-BR"/>
          <w14:ligatures w14:val="none"/>
        </w:rPr>
      </w:pPr>
    </w:p>
    <w:p w14:paraId="531DAB4B" w14:textId="77777777" w:rsidR="00572C7B" w:rsidRPr="00572C7B" w:rsidRDefault="00572C7B">
      <w:pPr>
        <w:widowControl w:val="0"/>
        <w:numPr>
          <w:ilvl w:val="1"/>
          <w:numId w:val="50"/>
        </w:numPr>
        <w:tabs>
          <w:tab w:val="left" w:pos="890"/>
        </w:tabs>
        <w:autoSpaceDE w:val="0"/>
        <w:autoSpaceDN w:val="0"/>
        <w:spacing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Além dos equipamentos e vestimentas exigidos por lei e normas de segurança, Lei nº 6514, de 22 de dezembro de 1977 e Instrução Normativa nº 06, os funcionários deverão apresentar-se uniformizados, utilizarem coletes refletivos e portarem crachá de identificação preso ao uniforme em local</w:t>
      </w:r>
      <w:r w:rsidRPr="00572C7B">
        <w:rPr>
          <w:rFonts w:ascii="Arial" w:hAnsi="Arial" w:cs="Arial"/>
          <w:spacing w:val="-28"/>
          <w:kern w:val="0"/>
          <w:sz w:val="20"/>
          <w:szCs w:val="20"/>
          <w14:ligatures w14:val="none"/>
        </w:rPr>
        <w:t xml:space="preserve"> </w:t>
      </w:r>
      <w:r w:rsidRPr="00572C7B">
        <w:rPr>
          <w:rFonts w:ascii="Arial" w:hAnsi="Arial" w:cs="Arial"/>
          <w:kern w:val="0"/>
          <w:sz w:val="20"/>
          <w:szCs w:val="20"/>
          <w14:ligatures w14:val="none"/>
        </w:rPr>
        <w:t>visível.</w:t>
      </w:r>
    </w:p>
    <w:p w14:paraId="344138EF" w14:textId="77777777" w:rsidR="00572C7B" w:rsidRPr="00572C7B" w:rsidRDefault="00572C7B" w:rsidP="00572C7B">
      <w:pPr>
        <w:spacing w:after="0" w:line="240" w:lineRule="auto"/>
        <w:rPr>
          <w:rFonts w:ascii="Arial" w:eastAsia="Times New Roman" w:hAnsi="Arial" w:cs="Arial"/>
          <w:kern w:val="0"/>
          <w:sz w:val="20"/>
          <w:szCs w:val="20"/>
          <w:lang w:eastAsia="pt-BR"/>
          <w14:ligatures w14:val="none"/>
        </w:rPr>
      </w:pPr>
    </w:p>
    <w:p w14:paraId="4531F6C0" w14:textId="77777777" w:rsidR="00572C7B" w:rsidRPr="00572C7B" w:rsidRDefault="00572C7B" w:rsidP="00572C7B">
      <w:pPr>
        <w:keepNext/>
        <w:spacing w:after="0" w:line="240" w:lineRule="auto"/>
        <w:outlineLvl w:val="0"/>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REQUISITO ESPECÍFICO.</w:t>
      </w:r>
    </w:p>
    <w:p w14:paraId="28D3F9FF" w14:textId="77777777" w:rsidR="00572C7B" w:rsidRPr="00572C7B" w:rsidRDefault="00572C7B">
      <w:pPr>
        <w:widowControl w:val="0"/>
        <w:numPr>
          <w:ilvl w:val="0"/>
          <w:numId w:val="49"/>
        </w:numPr>
        <w:tabs>
          <w:tab w:val="left" w:pos="890"/>
        </w:tabs>
        <w:autoSpaceDE w:val="0"/>
        <w:autoSpaceDN w:val="0"/>
        <w:spacing w:before="184"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A responsabilidade civil e ético-profissional pela qualidade, solidez e segurança do serviço é da</w:t>
      </w:r>
      <w:r w:rsidRPr="00572C7B">
        <w:rPr>
          <w:rFonts w:ascii="Arial" w:hAnsi="Arial" w:cs="Arial"/>
          <w:spacing w:val="-6"/>
          <w:kern w:val="0"/>
          <w:sz w:val="20"/>
          <w:szCs w:val="20"/>
          <w14:ligatures w14:val="none"/>
        </w:rPr>
        <w:t xml:space="preserve"> </w:t>
      </w:r>
      <w:r w:rsidRPr="00572C7B">
        <w:rPr>
          <w:rFonts w:ascii="Arial" w:hAnsi="Arial" w:cs="Arial"/>
          <w:kern w:val="0"/>
          <w:sz w:val="20"/>
          <w:szCs w:val="20"/>
          <w14:ligatures w14:val="none"/>
        </w:rPr>
        <w:t>executante.</w:t>
      </w:r>
    </w:p>
    <w:p w14:paraId="672A61BC" w14:textId="77777777" w:rsidR="00572C7B" w:rsidRPr="00572C7B" w:rsidRDefault="00572C7B" w:rsidP="00572C7B">
      <w:pPr>
        <w:spacing w:before="10" w:after="0" w:line="240" w:lineRule="auto"/>
        <w:rPr>
          <w:rFonts w:ascii="Arial" w:eastAsia="Times New Roman" w:hAnsi="Arial" w:cs="Arial"/>
          <w:kern w:val="0"/>
          <w:sz w:val="20"/>
          <w:szCs w:val="20"/>
          <w:lang w:eastAsia="pt-BR"/>
          <w14:ligatures w14:val="none"/>
        </w:rPr>
      </w:pPr>
    </w:p>
    <w:p w14:paraId="5FF448AE" w14:textId="77777777" w:rsidR="00572C7B" w:rsidRPr="00572C7B" w:rsidRDefault="00572C7B">
      <w:pPr>
        <w:widowControl w:val="0"/>
        <w:numPr>
          <w:ilvl w:val="0"/>
          <w:numId w:val="49"/>
        </w:numPr>
        <w:tabs>
          <w:tab w:val="left" w:pos="890"/>
        </w:tabs>
        <w:autoSpaceDE w:val="0"/>
        <w:autoSpaceDN w:val="0"/>
        <w:spacing w:before="1"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Previamente à execução do serviço de sinalização vertical deve ser inspecionado o local de escavação, considerando a locação indicadas no projeto de</w:t>
      </w:r>
      <w:r w:rsidRPr="00572C7B">
        <w:rPr>
          <w:rFonts w:ascii="Arial" w:hAnsi="Arial" w:cs="Arial"/>
          <w:spacing w:val="-8"/>
          <w:kern w:val="0"/>
          <w:sz w:val="20"/>
          <w:szCs w:val="20"/>
          <w14:ligatures w14:val="none"/>
        </w:rPr>
        <w:t xml:space="preserve"> </w:t>
      </w:r>
      <w:r w:rsidRPr="00572C7B">
        <w:rPr>
          <w:rFonts w:ascii="Arial" w:hAnsi="Arial" w:cs="Arial"/>
          <w:kern w:val="0"/>
          <w:sz w:val="20"/>
          <w:szCs w:val="20"/>
          <w14:ligatures w14:val="none"/>
        </w:rPr>
        <w:t>sinalização.</w:t>
      </w:r>
    </w:p>
    <w:p w14:paraId="39951DD1" w14:textId="77777777" w:rsidR="00572C7B" w:rsidRPr="00572C7B" w:rsidRDefault="00572C7B" w:rsidP="00572C7B">
      <w:pPr>
        <w:spacing w:after="0" w:line="240" w:lineRule="auto"/>
        <w:rPr>
          <w:rFonts w:ascii="Arial" w:eastAsia="Times New Roman" w:hAnsi="Arial" w:cs="Arial"/>
          <w:kern w:val="0"/>
          <w:sz w:val="20"/>
          <w:szCs w:val="20"/>
          <w:lang w:eastAsia="pt-BR"/>
          <w14:ligatures w14:val="none"/>
        </w:rPr>
      </w:pPr>
    </w:p>
    <w:p w14:paraId="28A5B644" w14:textId="77777777" w:rsidR="00572C7B" w:rsidRPr="00572C7B" w:rsidRDefault="00572C7B" w:rsidP="00572C7B">
      <w:pPr>
        <w:keepNext/>
        <w:spacing w:after="0" w:line="240" w:lineRule="auto"/>
        <w:outlineLvl w:val="0"/>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REQUISITO DE EQUIPAMENTOS</w:t>
      </w:r>
    </w:p>
    <w:p w14:paraId="784E1249" w14:textId="77777777" w:rsidR="00572C7B" w:rsidRPr="00572C7B" w:rsidRDefault="00572C7B" w:rsidP="00572C7B">
      <w:pPr>
        <w:spacing w:before="10" w:after="1" w:line="240" w:lineRule="auto"/>
        <w:rPr>
          <w:rFonts w:ascii="Arial" w:eastAsia="Times New Roman" w:hAnsi="Arial" w:cs="Arial"/>
          <w:b/>
          <w:kern w:val="0"/>
          <w:sz w:val="20"/>
          <w:szCs w:val="20"/>
          <w:lang w:eastAsia="pt-BR"/>
          <w14:ligatures w14:val="none"/>
        </w:rPr>
      </w:pPr>
    </w:p>
    <w:tbl>
      <w:tblPr>
        <w:tblStyle w:val="TableNormal1"/>
        <w:tblW w:w="8965" w:type="dxa"/>
        <w:tblInd w:w="1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60"/>
        <w:gridCol w:w="1454"/>
        <w:gridCol w:w="827"/>
        <w:gridCol w:w="323"/>
        <w:gridCol w:w="765"/>
        <w:gridCol w:w="1681"/>
        <w:gridCol w:w="1046"/>
        <w:gridCol w:w="556"/>
        <w:gridCol w:w="753"/>
      </w:tblGrid>
      <w:tr w:rsidR="00572C7B" w:rsidRPr="00572C7B" w14:paraId="5A6B71F6" w14:textId="77777777" w:rsidTr="00572C7B">
        <w:trPr>
          <w:trHeight w:hRule="exact" w:val="262"/>
        </w:trPr>
        <w:tc>
          <w:tcPr>
            <w:tcW w:w="1560" w:type="dxa"/>
            <w:shd w:val="clear" w:color="auto" w:fill="ECECEC"/>
          </w:tcPr>
          <w:p w14:paraId="66207493" w14:textId="77777777" w:rsidR="00572C7B" w:rsidRPr="00572C7B" w:rsidRDefault="00572C7B" w:rsidP="00572C7B">
            <w:pPr>
              <w:widowControl w:val="0"/>
              <w:autoSpaceDE w:val="0"/>
              <w:autoSpaceDN w:val="0"/>
              <w:rPr>
                <w:rFonts w:ascii="Arial" w:eastAsia="Arial" w:hAnsi="Arial" w:cs="Arial"/>
                <w:b/>
                <w:lang w:val="en-US"/>
              </w:rPr>
            </w:pPr>
            <w:r w:rsidRPr="00572C7B">
              <w:rPr>
                <w:rFonts w:ascii="Arial" w:eastAsia="Arial" w:hAnsi="Arial" w:cs="Arial"/>
                <w:b/>
                <w:lang w:val="en-US"/>
              </w:rPr>
              <w:t>QUANT.</w:t>
            </w:r>
          </w:p>
        </w:tc>
        <w:tc>
          <w:tcPr>
            <w:tcW w:w="7405" w:type="dxa"/>
            <w:gridSpan w:val="8"/>
            <w:shd w:val="clear" w:color="auto" w:fill="ECECEC"/>
          </w:tcPr>
          <w:p w14:paraId="06252790" w14:textId="77777777" w:rsidR="00572C7B" w:rsidRPr="00572C7B" w:rsidRDefault="00572C7B" w:rsidP="00572C7B">
            <w:pPr>
              <w:widowControl w:val="0"/>
              <w:autoSpaceDE w:val="0"/>
              <w:autoSpaceDN w:val="0"/>
              <w:rPr>
                <w:rFonts w:ascii="Arial" w:eastAsia="Arial" w:hAnsi="Arial" w:cs="Arial"/>
                <w:b/>
                <w:lang w:val="en-US"/>
              </w:rPr>
            </w:pPr>
            <w:r w:rsidRPr="00572C7B">
              <w:rPr>
                <w:rFonts w:ascii="Arial" w:eastAsia="Arial" w:hAnsi="Arial" w:cs="Arial"/>
                <w:b/>
                <w:lang w:val="en-US"/>
              </w:rPr>
              <w:t>VEÍCULO / EQUIPAMENTO</w:t>
            </w:r>
          </w:p>
        </w:tc>
      </w:tr>
      <w:tr w:rsidR="00572C7B" w:rsidRPr="00572C7B" w14:paraId="5CEA8A36" w14:textId="77777777" w:rsidTr="00572C7B">
        <w:trPr>
          <w:trHeight w:hRule="exact" w:val="516"/>
        </w:trPr>
        <w:tc>
          <w:tcPr>
            <w:tcW w:w="1560" w:type="dxa"/>
          </w:tcPr>
          <w:p w14:paraId="66FFE27A" w14:textId="77777777" w:rsidR="00572C7B" w:rsidRPr="00572C7B" w:rsidRDefault="00572C7B" w:rsidP="00572C7B">
            <w:pPr>
              <w:widowControl w:val="0"/>
              <w:autoSpaceDE w:val="0"/>
              <w:autoSpaceDN w:val="0"/>
              <w:spacing w:before="127"/>
              <w:rPr>
                <w:rFonts w:ascii="Arial" w:eastAsia="Arial" w:hAnsi="Arial" w:cs="Arial"/>
                <w:lang w:val="en-US"/>
              </w:rPr>
            </w:pPr>
            <w:r w:rsidRPr="00572C7B">
              <w:rPr>
                <w:rFonts w:ascii="Arial" w:eastAsia="Arial" w:hAnsi="Arial" w:cs="Arial"/>
                <w:lang w:val="en-US"/>
              </w:rPr>
              <w:t>01</w:t>
            </w:r>
          </w:p>
        </w:tc>
        <w:tc>
          <w:tcPr>
            <w:tcW w:w="1454" w:type="dxa"/>
            <w:tcBorders>
              <w:right w:val="nil"/>
            </w:tcBorders>
          </w:tcPr>
          <w:p w14:paraId="01A042AF" w14:textId="77777777" w:rsidR="00572C7B" w:rsidRPr="00572C7B" w:rsidRDefault="00572C7B" w:rsidP="00572C7B">
            <w:pPr>
              <w:widowControl w:val="0"/>
              <w:autoSpaceDE w:val="0"/>
              <w:autoSpaceDN w:val="0"/>
              <w:rPr>
                <w:rFonts w:ascii="Arial" w:eastAsia="Arial" w:hAnsi="Arial" w:cs="Arial"/>
                <w:lang w:val="en-US"/>
              </w:rPr>
            </w:pPr>
            <w:r w:rsidRPr="00572C7B">
              <w:rPr>
                <w:rFonts w:ascii="Arial" w:eastAsia="Arial" w:hAnsi="Arial" w:cs="Arial"/>
                <w:lang w:val="en-US"/>
              </w:rPr>
              <w:t>CAMINHÃO TONELADAS</w:t>
            </w:r>
          </w:p>
        </w:tc>
        <w:tc>
          <w:tcPr>
            <w:tcW w:w="827" w:type="dxa"/>
            <w:tcBorders>
              <w:left w:val="nil"/>
              <w:right w:val="nil"/>
            </w:tcBorders>
          </w:tcPr>
          <w:p w14:paraId="7C2AD750" w14:textId="77777777" w:rsidR="00572C7B" w:rsidRPr="00572C7B" w:rsidRDefault="00572C7B" w:rsidP="00572C7B">
            <w:pPr>
              <w:widowControl w:val="0"/>
              <w:autoSpaceDE w:val="0"/>
              <w:autoSpaceDN w:val="0"/>
              <w:rPr>
                <w:rFonts w:ascii="Arial" w:eastAsia="Arial" w:hAnsi="Arial" w:cs="Arial"/>
                <w:lang w:val="en-US"/>
              </w:rPr>
            </w:pPr>
            <w:r w:rsidRPr="00572C7B">
              <w:rPr>
                <w:rFonts w:ascii="Arial" w:eastAsia="Arial" w:hAnsi="Arial" w:cs="Arial"/>
                <w:lang w:val="en-US"/>
              </w:rPr>
              <w:t>MUNK</w:t>
            </w:r>
          </w:p>
        </w:tc>
        <w:tc>
          <w:tcPr>
            <w:tcW w:w="323" w:type="dxa"/>
            <w:tcBorders>
              <w:left w:val="nil"/>
              <w:right w:val="nil"/>
            </w:tcBorders>
          </w:tcPr>
          <w:p w14:paraId="12930A8F" w14:textId="77777777" w:rsidR="00572C7B" w:rsidRPr="00572C7B" w:rsidRDefault="00572C7B" w:rsidP="00572C7B">
            <w:pPr>
              <w:widowControl w:val="0"/>
              <w:autoSpaceDE w:val="0"/>
              <w:autoSpaceDN w:val="0"/>
              <w:rPr>
                <w:rFonts w:ascii="Arial" w:eastAsia="Arial" w:hAnsi="Arial" w:cs="Arial"/>
                <w:lang w:val="en-US"/>
              </w:rPr>
            </w:pPr>
            <w:r w:rsidRPr="00572C7B">
              <w:rPr>
                <w:rFonts w:ascii="Arial" w:eastAsia="Arial" w:hAnsi="Arial" w:cs="Arial"/>
                <w:lang w:val="en-US"/>
              </w:rPr>
              <w:t>-</w:t>
            </w:r>
          </w:p>
        </w:tc>
        <w:tc>
          <w:tcPr>
            <w:tcW w:w="765" w:type="dxa"/>
            <w:tcBorders>
              <w:left w:val="nil"/>
              <w:right w:val="nil"/>
            </w:tcBorders>
          </w:tcPr>
          <w:p w14:paraId="2E08BD95" w14:textId="77777777" w:rsidR="00572C7B" w:rsidRPr="00572C7B" w:rsidRDefault="00572C7B" w:rsidP="00572C7B">
            <w:pPr>
              <w:widowControl w:val="0"/>
              <w:autoSpaceDE w:val="0"/>
              <w:autoSpaceDN w:val="0"/>
              <w:rPr>
                <w:rFonts w:ascii="Arial" w:eastAsia="Arial" w:hAnsi="Arial" w:cs="Arial"/>
                <w:lang w:val="en-US"/>
              </w:rPr>
            </w:pPr>
            <w:r w:rsidRPr="00572C7B">
              <w:rPr>
                <w:rFonts w:ascii="Arial" w:eastAsia="Arial" w:hAnsi="Arial" w:cs="Arial"/>
                <w:lang w:val="en-US"/>
              </w:rPr>
              <w:t>COM</w:t>
            </w:r>
          </w:p>
        </w:tc>
        <w:tc>
          <w:tcPr>
            <w:tcW w:w="1681" w:type="dxa"/>
            <w:tcBorders>
              <w:left w:val="nil"/>
              <w:right w:val="nil"/>
            </w:tcBorders>
          </w:tcPr>
          <w:p w14:paraId="205DC85C" w14:textId="77777777" w:rsidR="00572C7B" w:rsidRPr="00572C7B" w:rsidRDefault="00572C7B" w:rsidP="00572C7B">
            <w:pPr>
              <w:widowControl w:val="0"/>
              <w:autoSpaceDE w:val="0"/>
              <w:autoSpaceDN w:val="0"/>
              <w:rPr>
                <w:rFonts w:ascii="Arial" w:eastAsia="Arial" w:hAnsi="Arial" w:cs="Arial"/>
                <w:lang w:val="en-US"/>
              </w:rPr>
            </w:pPr>
            <w:r w:rsidRPr="00572C7B">
              <w:rPr>
                <w:rFonts w:ascii="Arial" w:eastAsia="Arial" w:hAnsi="Arial" w:cs="Arial"/>
                <w:lang w:val="en-US"/>
              </w:rPr>
              <w:t>CAPACIDADE</w:t>
            </w:r>
          </w:p>
        </w:tc>
        <w:tc>
          <w:tcPr>
            <w:tcW w:w="1046" w:type="dxa"/>
            <w:tcBorders>
              <w:left w:val="nil"/>
              <w:right w:val="nil"/>
            </w:tcBorders>
          </w:tcPr>
          <w:p w14:paraId="48DC32FC" w14:textId="77777777" w:rsidR="00572C7B" w:rsidRPr="00572C7B" w:rsidRDefault="00572C7B" w:rsidP="00572C7B">
            <w:pPr>
              <w:widowControl w:val="0"/>
              <w:autoSpaceDE w:val="0"/>
              <w:autoSpaceDN w:val="0"/>
              <w:rPr>
                <w:rFonts w:ascii="Arial" w:eastAsia="Arial" w:hAnsi="Arial" w:cs="Arial"/>
                <w:lang w:val="en-US"/>
              </w:rPr>
            </w:pPr>
            <w:r w:rsidRPr="00572C7B">
              <w:rPr>
                <w:rFonts w:ascii="Arial" w:eastAsia="Arial" w:hAnsi="Arial" w:cs="Arial"/>
                <w:lang w:val="en-US"/>
              </w:rPr>
              <w:t>MÍNIMA</w:t>
            </w:r>
          </w:p>
        </w:tc>
        <w:tc>
          <w:tcPr>
            <w:tcW w:w="556" w:type="dxa"/>
            <w:tcBorders>
              <w:left w:val="nil"/>
              <w:right w:val="nil"/>
            </w:tcBorders>
          </w:tcPr>
          <w:p w14:paraId="429CC4EA" w14:textId="77777777" w:rsidR="00572C7B" w:rsidRPr="00572C7B" w:rsidRDefault="00572C7B" w:rsidP="00572C7B">
            <w:pPr>
              <w:widowControl w:val="0"/>
              <w:autoSpaceDE w:val="0"/>
              <w:autoSpaceDN w:val="0"/>
              <w:rPr>
                <w:rFonts w:ascii="Arial" w:eastAsia="Arial" w:hAnsi="Arial" w:cs="Arial"/>
                <w:lang w:val="en-US"/>
              </w:rPr>
            </w:pPr>
            <w:r w:rsidRPr="00572C7B">
              <w:rPr>
                <w:rFonts w:ascii="Arial" w:eastAsia="Arial" w:hAnsi="Arial" w:cs="Arial"/>
                <w:lang w:val="en-US"/>
              </w:rPr>
              <w:t>DE</w:t>
            </w:r>
          </w:p>
        </w:tc>
        <w:tc>
          <w:tcPr>
            <w:tcW w:w="753" w:type="dxa"/>
            <w:tcBorders>
              <w:left w:val="nil"/>
            </w:tcBorders>
          </w:tcPr>
          <w:p w14:paraId="133B16E8" w14:textId="77777777" w:rsidR="00572C7B" w:rsidRPr="00572C7B" w:rsidRDefault="00572C7B" w:rsidP="00572C7B">
            <w:pPr>
              <w:widowControl w:val="0"/>
              <w:autoSpaceDE w:val="0"/>
              <w:autoSpaceDN w:val="0"/>
              <w:rPr>
                <w:rFonts w:ascii="Arial" w:eastAsia="Arial" w:hAnsi="Arial" w:cs="Arial"/>
                <w:lang w:val="en-US"/>
              </w:rPr>
            </w:pPr>
            <w:r w:rsidRPr="00572C7B">
              <w:rPr>
                <w:rFonts w:ascii="Arial" w:eastAsia="Arial" w:hAnsi="Arial" w:cs="Arial"/>
                <w:lang w:val="en-US"/>
              </w:rPr>
              <w:t>6</w:t>
            </w:r>
          </w:p>
        </w:tc>
      </w:tr>
      <w:tr w:rsidR="00572C7B" w:rsidRPr="00572C7B" w14:paraId="11CECB11" w14:textId="77777777" w:rsidTr="00572C7B">
        <w:trPr>
          <w:trHeight w:hRule="exact" w:val="1016"/>
        </w:trPr>
        <w:tc>
          <w:tcPr>
            <w:tcW w:w="1560" w:type="dxa"/>
          </w:tcPr>
          <w:p w14:paraId="2CC521D8" w14:textId="77777777" w:rsidR="00572C7B" w:rsidRPr="00572C7B" w:rsidRDefault="00572C7B" w:rsidP="00572C7B">
            <w:pPr>
              <w:widowControl w:val="0"/>
              <w:autoSpaceDE w:val="0"/>
              <w:autoSpaceDN w:val="0"/>
              <w:rPr>
                <w:rFonts w:ascii="Arial" w:eastAsia="Arial" w:hAnsi="Arial" w:cs="Arial"/>
                <w:b/>
                <w:lang w:val="en-US"/>
              </w:rPr>
            </w:pPr>
          </w:p>
          <w:p w14:paraId="21B02859" w14:textId="77777777" w:rsidR="00572C7B" w:rsidRPr="00572C7B" w:rsidRDefault="00572C7B" w:rsidP="00572C7B">
            <w:pPr>
              <w:widowControl w:val="0"/>
              <w:autoSpaceDE w:val="0"/>
              <w:autoSpaceDN w:val="0"/>
              <w:spacing w:before="1"/>
              <w:rPr>
                <w:rFonts w:ascii="Arial" w:eastAsia="Arial" w:hAnsi="Arial" w:cs="Arial"/>
                <w:b/>
                <w:lang w:val="en-US"/>
              </w:rPr>
            </w:pPr>
          </w:p>
          <w:p w14:paraId="7E089FBE" w14:textId="77777777" w:rsidR="00572C7B" w:rsidRPr="00572C7B" w:rsidRDefault="00572C7B" w:rsidP="00572C7B">
            <w:pPr>
              <w:widowControl w:val="0"/>
              <w:autoSpaceDE w:val="0"/>
              <w:autoSpaceDN w:val="0"/>
              <w:rPr>
                <w:rFonts w:ascii="Arial" w:eastAsia="Arial" w:hAnsi="Arial" w:cs="Arial"/>
                <w:lang w:val="en-US"/>
              </w:rPr>
            </w:pPr>
            <w:r w:rsidRPr="00572C7B">
              <w:rPr>
                <w:rFonts w:ascii="Arial" w:eastAsia="Arial" w:hAnsi="Arial" w:cs="Arial"/>
                <w:lang w:val="en-US"/>
              </w:rPr>
              <w:t>02</w:t>
            </w:r>
          </w:p>
        </w:tc>
        <w:tc>
          <w:tcPr>
            <w:tcW w:w="7405" w:type="dxa"/>
            <w:gridSpan w:val="8"/>
          </w:tcPr>
          <w:p w14:paraId="2BE52BD1" w14:textId="77777777" w:rsidR="00572C7B" w:rsidRPr="00572C7B" w:rsidRDefault="00572C7B" w:rsidP="00572C7B">
            <w:pPr>
              <w:widowControl w:val="0"/>
              <w:autoSpaceDE w:val="0"/>
              <w:autoSpaceDN w:val="0"/>
              <w:jc w:val="both"/>
              <w:rPr>
                <w:rFonts w:ascii="Arial" w:eastAsia="Arial" w:hAnsi="Arial" w:cs="Arial"/>
              </w:rPr>
            </w:pPr>
            <w:r w:rsidRPr="00572C7B">
              <w:rPr>
                <w:rFonts w:ascii="Arial" w:eastAsia="Arial" w:hAnsi="Arial" w:cs="Arial"/>
              </w:rPr>
              <w:t>CAMINHÃO - COM CAPACIDADE MÍNIMA DE 3T (TRÊS TONELADAS) DE CARGA EQUIPADO COM UMA PLATAFORMA ELEVATÓRIA COM PROTEÇÃO LATERAL, MONTADA SOBRE A CARROCERIA DO CAMINHÃO, QUE ALCANCE UMA ALTURA DE 6M (SEIS METROS) DO SOLO.</w:t>
            </w:r>
          </w:p>
        </w:tc>
      </w:tr>
      <w:tr w:rsidR="00572C7B" w:rsidRPr="00572C7B" w14:paraId="6D86A815" w14:textId="77777777" w:rsidTr="00572C7B">
        <w:trPr>
          <w:trHeight w:hRule="exact" w:val="1207"/>
        </w:trPr>
        <w:tc>
          <w:tcPr>
            <w:tcW w:w="1560" w:type="dxa"/>
          </w:tcPr>
          <w:p w14:paraId="4551125C" w14:textId="77777777" w:rsidR="00572C7B" w:rsidRPr="00572C7B" w:rsidRDefault="00572C7B" w:rsidP="00572C7B">
            <w:pPr>
              <w:widowControl w:val="0"/>
              <w:autoSpaceDE w:val="0"/>
              <w:autoSpaceDN w:val="0"/>
              <w:rPr>
                <w:rFonts w:ascii="Arial" w:eastAsia="Arial" w:hAnsi="Arial" w:cs="Arial"/>
                <w:b/>
              </w:rPr>
            </w:pPr>
          </w:p>
          <w:p w14:paraId="523A1C54" w14:textId="77777777" w:rsidR="00572C7B" w:rsidRPr="00572C7B" w:rsidRDefault="00572C7B" w:rsidP="00572C7B">
            <w:pPr>
              <w:widowControl w:val="0"/>
              <w:autoSpaceDE w:val="0"/>
              <w:autoSpaceDN w:val="0"/>
              <w:rPr>
                <w:rFonts w:ascii="Arial" w:eastAsia="Arial" w:hAnsi="Arial" w:cs="Arial"/>
                <w:b/>
              </w:rPr>
            </w:pPr>
          </w:p>
          <w:p w14:paraId="1A5D923E" w14:textId="77777777" w:rsidR="00572C7B" w:rsidRPr="00572C7B" w:rsidRDefault="00572C7B" w:rsidP="00572C7B">
            <w:pPr>
              <w:widowControl w:val="0"/>
              <w:autoSpaceDE w:val="0"/>
              <w:autoSpaceDN w:val="0"/>
              <w:spacing w:before="1"/>
              <w:rPr>
                <w:rFonts w:ascii="Arial" w:eastAsia="Arial" w:hAnsi="Arial" w:cs="Arial"/>
                <w:lang w:val="en-US"/>
              </w:rPr>
            </w:pPr>
            <w:r w:rsidRPr="00572C7B">
              <w:rPr>
                <w:rFonts w:ascii="Arial" w:eastAsia="Arial" w:hAnsi="Arial" w:cs="Arial"/>
                <w:lang w:val="en-US"/>
              </w:rPr>
              <w:t>01</w:t>
            </w:r>
          </w:p>
        </w:tc>
        <w:tc>
          <w:tcPr>
            <w:tcW w:w="7405" w:type="dxa"/>
            <w:gridSpan w:val="8"/>
          </w:tcPr>
          <w:p w14:paraId="12C01231" w14:textId="77777777" w:rsidR="00572C7B" w:rsidRPr="00572C7B" w:rsidRDefault="00572C7B" w:rsidP="00572C7B">
            <w:pPr>
              <w:widowControl w:val="0"/>
              <w:autoSpaceDE w:val="0"/>
              <w:autoSpaceDN w:val="0"/>
              <w:jc w:val="both"/>
              <w:rPr>
                <w:rFonts w:ascii="Arial" w:eastAsia="Arial" w:hAnsi="Arial" w:cs="Arial"/>
              </w:rPr>
            </w:pPr>
            <w:r w:rsidRPr="00572C7B">
              <w:rPr>
                <w:rFonts w:ascii="Arial" w:eastAsia="Arial" w:hAnsi="Arial" w:cs="Arial"/>
              </w:rPr>
              <w:t>CAMINHONETE - COM CAPACIDADE MÍNIMA DE 1T (UMA TONELADA) DE CARGA EQUIPADO COM UMA ESCADA GIRATORIA OU PLATAFORMA ELEVATÓRIA COM PROTEÇÃO LATERAL, MONTADA SOBRE A CARROCERIA, QUE ALCANCE UMA ALTURA DE 6M (SEIS METROS) DO SOLO.</w:t>
            </w:r>
          </w:p>
        </w:tc>
      </w:tr>
      <w:tr w:rsidR="00572C7B" w:rsidRPr="00572C7B" w14:paraId="15663575" w14:textId="77777777" w:rsidTr="00572C7B">
        <w:trPr>
          <w:trHeight w:hRule="exact" w:val="533"/>
        </w:trPr>
        <w:tc>
          <w:tcPr>
            <w:tcW w:w="1560" w:type="dxa"/>
          </w:tcPr>
          <w:p w14:paraId="61EB1601" w14:textId="77777777" w:rsidR="00572C7B" w:rsidRPr="00572C7B" w:rsidRDefault="00572C7B" w:rsidP="00572C7B">
            <w:pPr>
              <w:widowControl w:val="0"/>
              <w:autoSpaceDE w:val="0"/>
              <w:autoSpaceDN w:val="0"/>
              <w:spacing w:before="10"/>
              <w:rPr>
                <w:rFonts w:ascii="Arial" w:eastAsia="Arial" w:hAnsi="Arial" w:cs="Arial"/>
                <w:b/>
              </w:rPr>
            </w:pPr>
          </w:p>
          <w:p w14:paraId="12B7FF41" w14:textId="77777777" w:rsidR="00572C7B" w:rsidRPr="00572C7B" w:rsidRDefault="00572C7B" w:rsidP="00572C7B">
            <w:pPr>
              <w:widowControl w:val="0"/>
              <w:autoSpaceDE w:val="0"/>
              <w:autoSpaceDN w:val="0"/>
              <w:rPr>
                <w:rFonts w:ascii="Arial" w:eastAsia="Arial" w:hAnsi="Arial" w:cs="Arial"/>
                <w:lang w:val="en-US"/>
              </w:rPr>
            </w:pPr>
            <w:r w:rsidRPr="00572C7B">
              <w:rPr>
                <w:rFonts w:ascii="Arial" w:eastAsia="Arial" w:hAnsi="Arial" w:cs="Arial"/>
                <w:lang w:val="en-US"/>
              </w:rPr>
              <w:t>02</w:t>
            </w:r>
          </w:p>
        </w:tc>
        <w:tc>
          <w:tcPr>
            <w:tcW w:w="7405" w:type="dxa"/>
            <w:gridSpan w:val="8"/>
          </w:tcPr>
          <w:p w14:paraId="37C820C1" w14:textId="77777777" w:rsidR="00572C7B" w:rsidRPr="00572C7B" w:rsidRDefault="00572C7B" w:rsidP="00572C7B">
            <w:pPr>
              <w:widowControl w:val="0"/>
              <w:autoSpaceDE w:val="0"/>
              <w:autoSpaceDN w:val="0"/>
              <w:spacing w:before="10"/>
              <w:rPr>
                <w:rFonts w:ascii="Arial" w:eastAsia="Arial" w:hAnsi="Arial" w:cs="Arial"/>
                <w:b/>
              </w:rPr>
            </w:pPr>
          </w:p>
          <w:p w14:paraId="139D522D" w14:textId="77777777" w:rsidR="00572C7B" w:rsidRPr="00572C7B" w:rsidRDefault="00572C7B" w:rsidP="00572C7B">
            <w:pPr>
              <w:widowControl w:val="0"/>
              <w:autoSpaceDE w:val="0"/>
              <w:autoSpaceDN w:val="0"/>
              <w:rPr>
                <w:rFonts w:ascii="Arial" w:eastAsia="Arial" w:hAnsi="Arial" w:cs="Arial"/>
              </w:rPr>
            </w:pPr>
            <w:r w:rsidRPr="00572C7B">
              <w:rPr>
                <w:rFonts w:ascii="Arial" w:eastAsia="Arial" w:hAnsi="Arial" w:cs="Arial"/>
              </w:rPr>
              <w:t>ROMPEDOR DE CONCRETO ACIONADO A AR COMPRIMIDO</w:t>
            </w:r>
          </w:p>
        </w:tc>
      </w:tr>
      <w:tr w:rsidR="00572C7B" w:rsidRPr="00572C7B" w14:paraId="68531F4E" w14:textId="77777777" w:rsidTr="00572C7B">
        <w:trPr>
          <w:trHeight w:hRule="exact" w:val="2558"/>
        </w:trPr>
        <w:tc>
          <w:tcPr>
            <w:tcW w:w="1560" w:type="dxa"/>
          </w:tcPr>
          <w:p w14:paraId="0D1D8A52" w14:textId="77777777" w:rsidR="00572C7B" w:rsidRPr="00572C7B" w:rsidRDefault="00572C7B" w:rsidP="00572C7B">
            <w:pPr>
              <w:widowControl w:val="0"/>
              <w:autoSpaceDE w:val="0"/>
              <w:autoSpaceDN w:val="0"/>
              <w:rPr>
                <w:rFonts w:ascii="Arial" w:eastAsia="Arial" w:hAnsi="Arial" w:cs="Arial"/>
                <w:b/>
              </w:rPr>
            </w:pPr>
          </w:p>
          <w:p w14:paraId="415023D6" w14:textId="77777777" w:rsidR="00572C7B" w:rsidRPr="00572C7B" w:rsidRDefault="00572C7B" w:rsidP="00572C7B">
            <w:pPr>
              <w:widowControl w:val="0"/>
              <w:autoSpaceDE w:val="0"/>
              <w:autoSpaceDN w:val="0"/>
              <w:rPr>
                <w:rFonts w:ascii="Arial" w:eastAsia="Arial" w:hAnsi="Arial" w:cs="Arial"/>
                <w:b/>
              </w:rPr>
            </w:pPr>
          </w:p>
          <w:p w14:paraId="3A7B9D7D" w14:textId="77777777" w:rsidR="00572C7B" w:rsidRPr="00572C7B" w:rsidRDefault="00572C7B" w:rsidP="00572C7B">
            <w:pPr>
              <w:widowControl w:val="0"/>
              <w:autoSpaceDE w:val="0"/>
              <w:autoSpaceDN w:val="0"/>
              <w:rPr>
                <w:rFonts w:ascii="Arial" w:eastAsia="Arial" w:hAnsi="Arial" w:cs="Arial"/>
                <w:b/>
              </w:rPr>
            </w:pPr>
          </w:p>
          <w:p w14:paraId="33558899" w14:textId="77777777" w:rsidR="00572C7B" w:rsidRPr="00572C7B" w:rsidRDefault="00572C7B" w:rsidP="00572C7B">
            <w:pPr>
              <w:widowControl w:val="0"/>
              <w:autoSpaceDE w:val="0"/>
              <w:autoSpaceDN w:val="0"/>
              <w:rPr>
                <w:rFonts w:ascii="Arial" w:eastAsia="Arial" w:hAnsi="Arial" w:cs="Arial"/>
                <w:b/>
              </w:rPr>
            </w:pPr>
          </w:p>
          <w:p w14:paraId="7366144B" w14:textId="77777777" w:rsidR="00572C7B" w:rsidRPr="00572C7B" w:rsidRDefault="00572C7B" w:rsidP="00572C7B">
            <w:pPr>
              <w:widowControl w:val="0"/>
              <w:autoSpaceDE w:val="0"/>
              <w:autoSpaceDN w:val="0"/>
              <w:rPr>
                <w:rFonts w:ascii="Arial" w:eastAsia="Arial" w:hAnsi="Arial" w:cs="Arial"/>
                <w:b/>
              </w:rPr>
            </w:pPr>
          </w:p>
          <w:p w14:paraId="2E2582B9" w14:textId="77777777" w:rsidR="00572C7B" w:rsidRPr="00572C7B" w:rsidRDefault="00572C7B" w:rsidP="00572C7B">
            <w:pPr>
              <w:widowControl w:val="0"/>
              <w:autoSpaceDE w:val="0"/>
              <w:autoSpaceDN w:val="0"/>
              <w:rPr>
                <w:rFonts w:ascii="Arial" w:eastAsia="Arial" w:hAnsi="Arial" w:cs="Arial"/>
                <w:lang w:val="en-US"/>
              </w:rPr>
            </w:pPr>
            <w:r w:rsidRPr="00572C7B">
              <w:rPr>
                <w:rFonts w:ascii="Arial" w:eastAsia="Arial" w:hAnsi="Arial" w:cs="Arial"/>
                <w:lang w:val="en-US"/>
              </w:rPr>
              <w:t>-</w:t>
            </w:r>
          </w:p>
        </w:tc>
        <w:tc>
          <w:tcPr>
            <w:tcW w:w="7405" w:type="dxa"/>
            <w:gridSpan w:val="8"/>
          </w:tcPr>
          <w:p w14:paraId="7014C83F" w14:textId="77777777" w:rsidR="00572C7B" w:rsidRPr="00572C7B" w:rsidRDefault="00572C7B" w:rsidP="00572C7B">
            <w:pPr>
              <w:widowControl w:val="0"/>
              <w:autoSpaceDE w:val="0"/>
              <w:autoSpaceDN w:val="0"/>
              <w:spacing w:before="2"/>
              <w:jc w:val="both"/>
              <w:rPr>
                <w:rFonts w:ascii="Arial" w:eastAsia="Arial" w:hAnsi="Arial" w:cs="Arial"/>
              </w:rPr>
            </w:pPr>
            <w:r w:rsidRPr="00572C7B">
              <w:rPr>
                <w:rFonts w:ascii="Arial" w:eastAsia="Arial" w:hAnsi="Arial" w:cs="Arial"/>
              </w:rPr>
              <w:t>FERRAMENTAS ESPECÍFICAS – CAVADEIRAS (PARA 5KG E 2KG), ALAVANCAS DE AÇO SEXTAVADAS DE 7/8” X 2M, REBITADEIRAS, MÁQUINAS DE FITA TIPO “CYCLOP”, ALICATES TIPO CRESCENTE, TURQUESAS, TALHADEIRAS, MARTELOS, JOGOS DE CHAVES DE BOCA, SOQUETES DE 10KG,  MARRETAS DE 5KG, CHAVES DE FENDA DE 8”, PUNÇÕES, PRUMOS DE PEDREIRO, COLHERES DE PEDREIRO, PÁS, ENXADAS, ARCOS DE SERRA, TESOURÃO DE 30”, PRANCHAS PARA MISTURAR CONCRETO, TAMBORES DE 200 (DUZENTOS) LITROS DE CAPACIDADE, ESCADAS SIMPLES COM 8 (OITO) DEGRAUS, ESCADAS DE EXTENSÃO DE 6M (SEIS METROS), FURADEIRAS MANUAIS, JOGOS DE BROCAS, ENTRE</w:t>
            </w:r>
            <w:r w:rsidRPr="00572C7B">
              <w:rPr>
                <w:rFonts w:ascii="Arial" w:eastAsia="Arial" w:hAnsi="Arial" w:cs="Arial"/>
                <w:spacing w:val="-25"/>
              </w:rPr>
              <w:t xml:space="preserve"> </w:t>
            </w:r>
            <w:r w:rsidRPr="00572C7B">
              <w:rPr>
                <w:rFonts w:ascii="Arial" w:eastAsia="Arial" w:hAnsi="Arial" w:cs="Arial"/>
              </w:rPr>
              <w:t>OUTRAS.</w:t>
            </w:r>
          </w:p>
        </w:tc>
      </w:tr>
    </w:tbl>
    <w:p w14:paraId="57E4EE71" w14:textId="6E9C7B1B" w:rsidR="00572C7B" w:rsidRPr="00572C7B" w:rsidRDefault="00000000" w:rsidP="00572C7B">
      <w:pPr>
        <w:spacing w:before="10" w:after="0" w:line="240" w:lineRule="auto"/>
        <w:rPr>
          <w:rFonts w:ascii="Arial" w:eastAsia="Times New Roman" w:hAnsi="Arial" w:cs="Arial"/>
          <w:b/>
          <w:kern w:val="0"/>
          <w:sz w:val="20"/>
          <w:szCs w:val="20"/>
          <w:u w:val="single"/>
          <w:lang w:eastAsia="pt-BR"/>
          <w14:ligatures w14:val="none"/>
        </w:rPr>
      </w:pPr>
      <w:r>
        <w:rPr>
          <w:noProof/>
        </w:rPr>
        <w:pict w14:anchorId="72380724">
          <v:shapetype id="_x0000_t202" coordsize="21600,21600" o:spt="202" path="m,l,21600r21600,l21600,xe">
            <v:stroke joinstyle="miter"/>
            <v:path gradientshapeok="t" o:connecttype="rect"/>
          </v:shapetype>
          <v:shape id="Caixa de Texto 9" o:spid="_x0000_s2050" type="#_x0000_t202" style="position:absolute;margin-left:82.8pt;margin-top:8.85pt;width:459.6pt;height:27.6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" filled="f" stroked="f">
            <v:textbox inset="0,0,0,0">
              <w:txbxContent>
                <w:p w14:paraId="58A9631A" w14:textId="77777777" w:rsidR="00572C7B" w:rsidRPr="0012425D" w:rsidRDefault="00572C7B" w:rsidP="00572C7B">
                  <w:pPr>
                    <w:tabs>
                      <w:tab w:val="left" w:pos="707"/>
                    </w:tabs>
                    <w:ind w:right="1"/>
                    <w:rPr>
                      <w:rFonts w:ascii="Tahoma" w:hAnsi="Tahoma" w:cs="Tahoma"/>
                      <w:b/>
                      <w:sz w:val="18"/>
                      <w:szCs w:val="18"/>
                      <w:u w:val="single"/>
                    </w:rPr>
                  </w:pPr>
                  <w:r w:rsidRPr="0012425D">
                    <w:rPr>
                      <w:rFonts w:ascii="Tahoma" w:hAnsi="Tahoma" w:cs="Tahoma"/>
                      <w:b/>
                      <w:sz w:val="18"/>
                      <w:szCs w:val="18"/>
                      <w:u w:val="single"/>
                    </w:rPr>
                    <w:t>PLACA DE SINALIZAÇÃO EM</w:t>
                  </w:r>
                  <w:r w:rsidRPr="0012425D">
                    <w:rPr>
                      <w:rFonts w:ascii="Tahoma" w:hAnsi="Tahoma" w:cs="Tahoma"/>
                      <w:b/>
                      <w:spacing w:val="-10"/>
                      <w:sz w:val="18"/>
                      <w:szCs w:val="18"/>
                      <w:u w:val="single"/>
                    </w:rPr>
                    <w:t xml:space="preserve"> </w:t>
                  </w:r>
                  <w:r w:rsidRPr="0012425D">
                    <w:rPr>
                      <w:rFonts w:ascii="Tahoma" w:hAnsi="Tahoma" w:cs="Tahoma"/>
                      <w:b/>
                      <w:sz w:val="18"/>
                      <w:szCs w:val="18"/>
                      <w:u w:val="single"/>
                    </w:rPr>
                    <w:t>ALUMÍNIO</w:t>
                  </w:r>
                  <w:r w:rsidRPr="0012425D">
                    <w:rPr>
                      <w:rFonts w:ascii="Tahoma" w:hAnsi="Tahoma" w:cs="Tahoma"/>
                      <w:b/>
                      <w:spacing w:val="-1"/>
                      <w:sz w:val="18"/>
                      <w:szCs w:val="18"/>
                      <w:u w:val="single"/>
                    </w:rPr>
                    <w:t xml:space="preserve"> </w:t>
                  </w:r>
                  <w:r w:rsidRPr="0012425D">
                    <w:rPr>
                      <w:rFonts w:ascii="Tahoma" w:hAnsi="Tahoma" w:cs="Tahoma"/>
                      <w:b/>
                      <w:sz w:val="18"/>
                      <w:szCs w:val="18"/>
                      <w:u w:val="single"/>
                    </w:rPr>
                    <w:t>COM APLICAÇÃO DE PELÍCULA TIPO III - ALTA INTENSIDADE</w:t>
                  </w:r>
                  <w:r w:rsidRPr="0012425D">
                    <w:rPr>
                      <w:rFonts w:ascii="Tahoma" w:hAnsi="Tahoma" w:cs="Tahoma"/>
                      <w:b/>
                      <w:spacing w:val="-13"/>
                      <w:sz w:val="18"/>
                      <w:szCs w:val="18"/>
                      <w:u w:val="single"/>
                    </w:rPr>
                    <w:t xml:space="preserve"> </w:t>
                  </w:r>
                  <w:r w:rsidRPr="0012425D">
                    <w:rPr>
                      <w:rFonts w:ascii="Tahoma" w:hAnsi="Tahoma" w:cs="Tahoma"/>
                      <w:b/>
                      <w:sz w:val="18"/>
                      <w:szCs w:val="18"/>
                      <w:u w:val="single"/>
                    </w:rPr>
                    <w:t>PRISMÁTICA</w:t>
                  </w:r>
                </w:p>
              </w:txbxContent>
            </v:textbox>
            <w10:wrap type="topAndBottom" anchorx="page"/>
          </v:shape>
        </w:pict>
      </w:r>
    </w:p>
    <w:p w14:paraId="049C4F9A" w14:textId="77777777" w:rsidR="00572C7B" w:rsidRPr="00572C7B" w:rsidRDefault="00572C7B" w:rsidP="00572C7B">
      <w:pPr>
        <w:spacing w:before="146" w:after="0" w:line="240" w:lineRule="auto"/>
        <w:rPr>
          <w:rFonts w:ascii="Arial" w:eastAsiaTheme="minorEastAsia" w:hAnsi="Arial" w:cs="Arial"/>
          <w:b/>
          <w:kern w:val="0"/>
          <w:sz w:val="20"/>
          <w:szCs w:val="20"/>
          <w:lang w:val="en-US"/>
          <w14:ligatures w14:val="none"/>
        </w:rPr>
      </w:pPr>
      <w:r w:rsidRPr="00572C7B">
        <w:rPr>
          <w:rFonts w:ascii="Arial" w:eastAsiaTheme="minorEastAsia" w:hAnsi="Arial" w:cs="Arial"/>
          <w:b/>
          <w:kern w:val="0"/>
          <w:sz w:val="20"/>
          <w:szCs w:val="20"/>
          <w:lang w:val="en-US"/>
          <w14:ligatures w14:val="none"/>
        </w:rPr>
        <w:t>NORMA E CLASSIFICAÇÃO.</w:t>
      </w:r>
    </w:p>
    <w:p w14:paraId="7BA685A8" w14:textId="77777777" w:rsidR="00572C7B" w:rsidRPr="00572C7B" w:rsidRDefault="00572C7B" w:rsidP="00572C7B">
      <w:pPr>
        <w:spacing w:after="0" w:line="240" w:lineRule="auto"/>
        <w:contextualSpacing/>
        <w:jc w:val="both"/>
        <w:rPr>
          <w:rFonts w:ascii="Arial" w:eastAsia="Times New Roman" w:hAnsi="Arial" w:cs="Arial"/>
          <w:kern w:val="0"/>
          <w:sz w:val="20"/>
          <w:szCs w:val="20"/>
          <w:lang w:val="en-US" w:eastAsia="pt-BR"/>
          <w14:ligatures w14:val="none"/>
        </w:rPr>
      </w:pPr>
      <w:r w:rsidRPr="00572C7B">
        <w:rPr>
          <w:rFonts w:ascii="Arial" w:eastAsia="Times New Roman" w:hAnsi="Arial" w:cs="Arial"/>
          <w:kern w:val="0"/>
          <w:sz w:val="20"/>
          <w:szCs w:val="20"/>
          <w:lang w:val="en-US" w:eastAsia="pt-BR"/>
          <w14:ligatures w14:val="none"/>
        </w:rPr>
        <w:t>ASTM-B-209 m - Specification Aluminium and aluminium Alloy Sheet and Plate ASTM-E-24 - Chemical Analysis of Aluminium and Aluminium - Base Alloys ASTM-E-810 - Coefficient of Retro reflection of retro reflective sheeting</w:t>
      </w:r>
    </w:p>
    <w:p w14:paraId="3E627F82" w14:textId="77777777" w:rsidR="00572C7B" w:rsidRPr="00572C7B" w:rsidRDefault="00572C7B" w:rsidP="00572C7B">
      <w:pPr>
        <w:spacing w:after="0" w:line="240" w:lineRule="auto"/>
        <w:contextualSpacing/>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NBR-6892: 2002 - Material metálico - determinação das propriedades</w:t>
      </w:r>
    </w:p>
    <w:p w14:paraId="63C27345" w14:textId="77777777" w:rsidR="00572C7B" w:rsidRPr="00572C7B" w:rsidRDefault="00572C7B" w:rsidP="00572C7B">
      <w:pPr>
        <w:spacing w:after="0" w:line="240" w:lineRule="auto"/>
        <w:contextualSpacing/>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mecânicas à tração</w:t>
      </w:r>
    </w:p>
    <w:p w14:paraId="35CCFE20" w14:textId="77777777" w:rsidR="00572C7B" w:rsidRPr="00572C7B" w:rsidRDefault="00572C7B" w:rsidP="00572C7B">
      <w:pPr>
        <w:spacing w:after="0" w:line="240" w:lineRule="auto"/>
        <w:contextualSpacing/>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NBR-11003 - Tintas - Determinação da aderência.</w:t>
      </w:r>
    </w:p>
    <w:p w14:paraId="143DE639" w14:textId="77777777" w:rsidR="00572C7B" w:rsidRPr="00572C7B" w:rsidRDefault="00572C7B" w:rsidP="00572C7B">
      <w:pPr>
        <w:spacing w:after="0" w:line="240" w:lineRule="auto"/>
        <w:contextualSpacing/>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ABNT NBR 14644: 2007 – Sinalização Vertical Viária – Películas – Requisitos Mínimos</w:t>
      </w:r>
    </w:p>
    <w:p w14:paraId="25B5CEF5" w14:textId="77777777" w:rsidR="00572C7B" w:rsidRPr="00572C7B" w:rsidRDefault="00572C7B" w:rsidP="00572C7B">
      <w:pPr>
        <w:spacing w:after="0" w:line="240" w:lineRule="auto"/>
        <w:contextualSpacing/>
        <w:rPr>
          <w:rFonts w:ascii="Arial" w:eastAsia="Times New Roman" w:hAnsi="Arial" w:cs="Arial"/>
          <w:kern w:val="0"/>
          <w:sz w:val="20"/>
          <w:szCs w:val="20"/>
          <w:lang w:eastAsia="pt-BR"/>
          <w14:ligatures w14:val="none"/>
        </w:rPr>
      </w:pPr>
    </w:p>
    <w:p w14:paraId="4AD153F6" w14:textId="77777777" w:rsidR="00572C7B" w:rsidRPr="00572C7B" w:rsidRDefault="00572C7B" w:rsidP="00572C7B">
      <w:pPr>
        <w:keepNext/>
        <w:spacing w:after="0" w:line="240" w:lineRule="auto"/>
        <w:contextualSpacing/>
        <w:outlineLvl w:val="0"/>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REQUISITO GERAL.</w:t>
      </w:r>
    </w:p>
    <w:p w14:paraId="5B8EDEBB" w14:textId="77777777" w:rsidR="00572C7B" w:rsidRPr="00572C7B" w:rsidRDefault="00572C7B" w:rsidP="00572C7B">
      <w:pPr>
        <w:spacing w:after="0" w:line="240" w:lineRule="auto"/>
        <w:rPr>
          <w:rFonts w:eastAsiaTheme="minorEastAsia"/>
          <w:kern w:val="0"/>
          <w:sz w:val="24"/>
          <w:szCs w:val="24"/>
          <w:lang w:eastAsia="pt-BR"/>
          <w14:ligatures w14:val="none"/>
        </w:rPr>
      </w:pPr>
    </w:p>
    <w:p w14:paraId="13038806" w14:textId="77777777" w:rsidR="00572C7B" w:rsidRPr="00572C7B" w:rsidRDefault="00572C7B">
      <w:pPr>
        <w:widowControl w:val="0"/>
        <w:numPr>
          <w:ilvl w:val="0"/>
          <w:numId w:val="48"/>
        </w:numPr>
        <w:tabs>
          <w:tab w:val="left" w:pos="890"/>
        </w:tabs>
        <w:autoSpaceDE w:val="0"/>
        <w:autoSpaceDN w:val="0"/>
        <w:spacing w:after="0" w:line="240" w:lineRule="auto"/>
        <w:ind w:left="0" w:firstLine="0"/>
        <w:contextualSpacing/>
        <w:jc w:val="both"/>
        <w:rPr>
          <w:rFonts w:ascii="Arial" w:hAnsi="Arial" w:cs="Arial"/>
          <w:kern w:val="0"/>
          <w:sz w:val="20"/>
          <w:szCs w:val="20"/>
          <w14:ligatures w14:val="none"/>
        </w:rPr>
      </w:pPr>
      <w:r w:rsidRPr="00572C7B">
        <w:rPr>
          <w:rFonts w:ascii="Arial" w:hAnsi="Arial" w:cs="Arial"/>
          <w:kern w:val="0"/>
          <w:sz w:val="20"/>
          <w:szCs w:val="20"/>
          <w14:ligatures w14:val="none"/>
        </w:rPr>
        <w:t>As placas serão constituídas de alumínio ou alumínio</w:t>
      </w:r>
      <w:r w:rsidRPr="00572C7B">
        <w:rPr>
          <w:rFonts w:ascii="Arial" w:hAnsi="Arial" w:cs="Arial"/>
          <w:spacing w:val="-13"/>
          <w:kern w:val="0"/>
          <w:sz w:val="20"/>
          <w:szCs w:val="20"/>
          <w14:ligatures w14:val="none"/>
        </w:rPr>
        <w:t xml:space="preserve"> </w:t>
      </w:r>
      <w:r w:rsidRPr="00572C7B">
        <w:rPr>
          <w:rFonts w:ascii="Arial" w:hAnsi="Arial" w:cs="Arial"/>
          <w:kern w:val="0"/>
          <w:sz w:val="20"/>
          <w:szCs w:val="20"/>
          <w14:ligatures w14:val="none"/>
        </w:rPr>
        <w:t>composto.</w:t>
      </w:r>
    </w:p>
    <w:p w14:paraId="09860ABA" w14:textId="77777777" w:rsidR="00572C7B" w:rsidRPr="00572C7B" w:rsidRDefault="00572C7B">
      <w:pPr>
        <w:widowControl w:val="0"/>
        <w:numPr>
          <w:ilvl w:val="0"/>
          <w:numId w:val="48"/>
        </w:numPr>
        <w:tabs>
          <w:tab w:val="left" w:pos="890"/>
        </w:tabs>
        <w:autoSpaceDE w:val="0"/>
        <w:autoSpaceDN w:val="0"/>
        <w:spacing w:after="0" w:line="240" w:lineRule="auto"/>
        <w:ind w:left="0" w:firstLine="0"/>
        <w:contextualSpacing/>
        <w:jc w:val="both"/>
        <w:rPr>
          <w:rFonts w:ascii="Arial" w:hAnsi="Arial" w:cs="Arial"/>
          <w:kern w:val="0"/>
          <w:sz w:val="20"/>
          <w:szCs w:val="20"/>
          <w14:ligatures w14:val="none"/>
        </w:rPr>
      </w:pPr>
      <w:r w:rsidRPr="00572C7B">
        <w:rPr>
          <w:rFonts w:ascii="Arial" w:hAnsi="Arial" w:cs="Arial"/>
          <w:kern w:val="0"/>
          <w:sz w:val="20"/>
          <w:szCs w:val="20"/>
          <w14:ligatures w14:val="none"/>
        </w:rPr>
        <w:t>A chapa de alumínio, deverá atender a Norma ABNT NBR 7556 / 7823 de espessura nominal de 1,5 mm, perfeitamente planas, lisas e isentas de rebarbas ou bordas</w:t>
      </w:r>
      <w:r w:rsidRPr="00572C7B">
        <w:rPr>
          <w:rFonts w:ascii="Arial" w:hAnsi="Arial" w:cs="Arial"/>
          <w:spacing w:val="-8"/>
          <w:kern w:val="0"/>
          <w:sz w:val="20"/>
          <w:szCs w:val="20"/>
          <w14:ligatures w14:val="none"/>
        </w:rPr>
        <w:t xml:space="preserve"> </w:t>
      </w:r>
      <w:r w:rsidRPr="00572C7B">
        <w:rPr>
          <w:rFonts w:ascii="Arial" w:hAnsi="Arial" w:cs="Arial"/>
          <w:kern w:val="0"/>
          <w:sz w:val="20"/>
          <w:szCs w:val="20"/>
          <w14:ligatures w14:val="none"/>
        </w:rPr>
        <w:t>cortantes.</w:t>
      </w:r>
    </w:p>
    <w:p w14:paraId="76562C0D" w14:textId="77777777" w:rsidR="00572C7B" w:rsidRPr="00572C7B" w:rsidRDefault="00572C7B">
      <w:pPr>
        <w:widowControl w:val="0"/>
        <w:numPr>
          <w:ilvl w:val="0"/>
          <w:numId w:val="48"/>
        </w:numPr>
        <w:tabs>
          <w:tab w:val="left" w:pos="890"/>
        </w:tabs>
        <w:autoSpaceDE w:val="0"/>
        <w:autoSpaceDN w:val="0"/>
        <w:spacing w:after="0" w:line="240" w:lineRule="auto"/>
        <w:ind w:left="0" w:firstLine="0"/>
        <w:contextualSpacing/>
        <w:jc w:val="both"/>
        <w:rPr>
          <w:rFonts w:ascii="Arial" w:hAnsi="Arial" w:cs="Arial"/>
          <w:kern w:val="0"/>
          <w:sz w:val="20"/>
          <w:szCs w:val="20"/>
          <w14:ligatures w14:val="none"/>
        </w:rPr>
      </w:pPr>
      <w:r w:rsidRPr="00572C7B">
        <w:rPr>
          <w:rFonts w:ascii="Arial" w:hAnsi="Arial" w:cs="Arial"/>
          <w:kern w:val="0"/>
          <w:sz w:val="20"/>
          <w:szCs w:val="20"/>
          <w14:ligatures w14:val="none"/>
        </w:rPr>
        <w:t xml:space="preserve">As chapas devem passar por processo de limpeza e desengraxamento, </w:t>
      </w:r>
      <w:r w:rsidRPr="00572C7B">
        <w:rPr>
          <w:rFonts w:ascii="Arial" w:hAnsi="Arial" w:cs="Arial"/>
          <w:spacing w:val="5"/>
          <w:kern w:val="0"/>
          <w:sz w:val="20"/>
          <w:szCs w:val="20"/>
          <w14:ligatures w14:val="none"/>
        </w:rPr>
        <w:t xml:space="preserve">de </w:t>
      </w:r>
      <w:r w:rsidRPr="00572C7B">
        <w:rPr>
          <w:rFonts w:ascii="Arial" w:hAnsi="Arial" w:cs="Arial"/>
          <w:kern w:val="0"/>
          <w:sz w:val="20"/>
          <w:szCs w:val="20"/>
          <w14:ligatures w14:val="none"/>
        </w:rPr>
        <w:t>modo a garantir perfeita aderência das películas refletivas a serem aplicadas. Podendo ser empregado quaisquer métodos adequados que garantam a fixação.</w:t>
      </w:r>
    </w:p>
    <w:p w14:paraId="62E4EE8C" w14:textId="77777777" w:rsidR="00572C7B" w:rsidRPr="00572C7B" w:rsidRDefault="00572C7B">
      <w:pPr>
        <w:widowControl w:val="0"/>
        <w:numPr>
          <w:ilvl w:val="0"/>
          <w:numId w:val="48"/>
        </w:numPr>
        <w:tabs>
          <w:tab w:val="left" w:pos="810"/>
        </w:tabs>
        <w:autoSpaceDE w:val="0"/>
        <w:autoSpaceDN w:val="0"/>
        <w:spacing w:after="0" w:line="240" w:lineRule="auto"/>
        <w:ind w:left="0" w:firstLine="0"/>
        <w:contextualSpacing/>
        <w:jc w:val="both"/>
        <w:rPr>
          <w:rFonts w:ascii="Arial" w:hAnsi="Arial" w:cs="Arial"/>
          <w:kern w:val="0"/>
          <w:sz w:val="20"/>
          <w:szCs w:val="20"/>
          <w14:ligatures w14:val="none"/>
        </w:rPr>
      </w:pPr>
      <w:r w:rsidRPr="00572C7B">
        <w:rPr>
          <w:rFonts w:ascii="Arial" w:hAnsi="Arial" w:cs="Arial"/>
          <w:kern w:val="0"/>
          <w:sz w:val="20"/>
          <w:szCs w:val="20"/>
          <w14:ligatures w14:val="none"/>
        </w:rPr>
        <w:t xml:space="preserve">No verso da chapa, o acabamento deverá ser feito com duas demãos de </w:t>
      </w:r>
      <w:r w:rsidRPr="00572C7B">
        <w:rPr>
          <w:rFonts w:ascii="Arial" w:hAnsi="Arial" w:cs="Arial"/>
          <w:spacing w:val="2"/>
          <w:kern w:val="0"/>
          <w:sz w:val="20"/>
          <w:szCs w:val="20"/>
          <w14:ligatures w14:val="none"/>
        </w:rPr>
        <w:t xml:space="preserve">wash- </w:t>
      </w:r>
      <w:r w:rsidRPr="00572C7B">
        <w:rPr>
          <w:rFonts w:ascii="Arial" w:hAnsi="Arial" w:cs="Arial"/>
          <w:kern w:val="0"/>
          <w:sz w:val="20"/>
          <w:szCs w:val="20"/>
          <w14:ligatures w14:val="none"/>
        </w:rPr>
        <w:t>primer à base de cromato de zinco, após secagem aplicar tinta tipo esmalte sintético de cor preto</w:t>
      </w:r>
      <w:r w:rsidRPr="00572C7B">
        <w:rPr>
          <w:rFonts w:ascii="Arial" w:hAnsi="Arial" w:cs="Arial"/>
          <w:spacing w:val="-9"/>
          <w:kern w:val="0"/>
          <w:sz w:val="20"/>
          <w:szCs w:val="20"/>
          <w14:ligatures w14:val="none"/>
        </w:rPr>
        <w:t xml:space="preserve"> </w:t>
      </w:r>
      <w:r w:rsidRPr="00572C7B">
        <w:rPr>
          <w:rFonts w:ascii="Arial" w:hAnsi="Arial" w:cs="Arial"/>
          <w:kern w:val="0"/>
          <w:sz w:val="20"/>
          <w:szCs w:val="20"/>
          <w14:ligatures w14:val="none"/>
        </w:rPr>
        <w:t>fosco.</w:t>
      </w:r>
    </w:p>
    <w:p w14:paraId="03A06C92" w14:textId="77777777" w:rsidR="00572C7B" w:rsidRPr="00572C7B" w:rsidRDefault="00572C7B" w:rsidP="00572C7B">
      <w:pPr>
        <w:spacing w:after="0" w:line="240" w:lineRule="auto"/>
        <w:contextualSpacing/>
        <w:jc w:val="both"/>
        <w:rPr>
          <w:rFonts w:ascii="Arial" w:eastAsia="Times New Roman" w:hAnsi="Arial" w:cs="Arial"/>
          <w:kern w:val="0"/>
          <w:sz w:val="20"/>
          <w:szCs w:val="20"/>
          <w:lang w:eastAsia="pt-BR"/>
          <w14:ligatures w14:val="none"/>
        </w:rPr>
      </w:pPr>
    </w:p>
    <w:p w14:paraId="3C71CC3F" w14:textId="77777777" w:rsidR="00572C7B" w:rsidRPr="00572C7B" w:rsidRDefault="00572C7B">
      <w:pPr>
        <w:widowControl w:val="0"/>
        <w:numPr>
          <w:ilvl w:val="0"/>
          <w:numId w:val="48"/>
        </w:numPr>
        <w:tabs>
          <w:tab w:val="left" w:pos="810"/>
        </w:tabs>
        <w:autoSpaceDE w:val="0"/>
        <w:autoSpaceDN w:val="0"/>
        <w:spacing w:after="0" w:line="240" w:lineRule="auto"/>
        <w:ind w:left="0" w:firstLine="0"/>
        <w:contextualSpacing/>
        <w:jc w:val="both"/>
        <w:rPr>
          <w:rFonts w:ascii="Arial" w:hAnsi="Arial" w:cs="Arial"/>
          <w:kern w:val="0"/>
          <w:sz w:val="20"/>
          <w:szCs w:val="20"/>
          <w14:ligatures w14:val="none"/>
        </w:rPr>
      </w:pPr>
      <w:r w:rsidRPr="00572C7B">
        <w:rPr>
          <w:rFonts w:ascii="Arial" w:hAnsi="Arial" w:cs="Arial"/>
          <w:kern w:val="0"/>
          <w:sz w:val="20"/>
          <w:szCs w:val="20"/>
          <w14:ligatures w14:val="none"/>
        </w:rPr>
        <w:t>As películas refletivas prismáticas utilizadas na confecção de placas de sinalização viária devem atender norma ABNT NBR 14.644:2013, devendo seguir as cores o padrão</w:t>
      </w:r>
      <w:r w:rsidRPr="00572C7B">
        <w:rPr>
          <w:rFonts w:ascii="Arial" w:hAnsi="Arial" w:cs="Arial"/>
          <w:spacing w:val="-15"/>
          <w:kern w:val="0"/>
          <w:sz w:val="20"/>
          <w:szCs w:val="20"/>
          <w14:ligatures w14:val="none"/>
        </w:rPr>
        <w:t xml:space="preserve"> </w:t>
      </w:r>
      <w:r w:rsidRPr="00572C7B">
        <w:rPr>
          <w:rFonts w:ascii="Arial" w:hAnsi="Arial" w:cs="Arial"/>
          <w:kern w:val="0"/>
          <w:sz w:val="20"/>
          <w:szCs w:val="20"/>
          <w14:ligatures w14:val="none"/>
        </w:rPr>
        <w:t>Munsell.</w:t>
      </w:r>
    </w:p>
    <w:p w14:paraId="74B550FE" w14:textId="77777777" w:rsidR="00572C7B" w:rsidRPr="00572C7B" w:rsidRDefault="00572C7B" w:rsidP="00572C7B">
      <w:pPr>
        <w:spacing w:after="0" w:line="240" w:lineRule="auto"/>
        <w:contextualSpacing/>
        <w:jc w:val="both"/>
        <w:rPr>
          <w:rFonts w:ascii="Arial" w:eastAsia="Times New Roman" w:hAnsi="Arial" w:cs="Arial"/>
          <w:kern w:val="0"/>
          <w:sz w:val="20"/>
          <w:szCs w:val="20"/>
          <w:lang w:eastAsia="pt-BR"/>
          <w14:ligatures w14:val="none"/>
        </w:rPr>
      </w:pPr>
    </w:p>
    <w:p w14:paraId="6AF124BF" w14:textId="77777777" w:rsidR="00572C7B" w:rsidRPr="00572C7B" w:rsidRDefault="00572C7B">
      <w:pPr>
        <w:widowControl w:val="0"/>
        <w:numPr>
          <w:ilvl w:val="0"/>
          <w:numId w:val="48"/>
        </w:numPr>
        <w:tabs>
          <w:tab w:val="left" w:pos="810"/>
        </w:tabs>
        <w:autoSpaceDE w:val="0"/>
        <w:autoSpaceDN w:val="0"/>
        <w:spacing w:after="0" w:line="240" w:lineRule="auto"/>
        <w:ind w:left="0" w:firstLine="0"/>
        <w:contextualSpacing/>
        <w:jc w:val="both"/>
        <w:rPr>
          <w:rFonts w:ascii="Arial" w:hAnsi="Arial" w:cs="Arial"/>
          <w:kern w:val="0"/>
          <w:sz w:val="20"/>
          <w:szCs w:val="20"/>
          <w14:ligatures w14:val="none"/>
        </w:rPr>
      </w:pPr>
      <w:r w:rsidRPr="00572C7B">
        <w:rPr>
          <w:rFonts w:ascii="Arial" w:hAnsi="Arial" w:cs="Arial"/>
          <w:kern w:val="0"/>
          <w:sz w:val="20"/>
          <w:szCs w:val="20"/>
          <w14:ligatures w14:val="none"/>
        </w:rPr>
        <w:t>A película plástica preta será constituída por um filme vinílico brilhante, adesivo seco para placas com fundo em película Tipo IV, destinado à produção de tarjas e legendas não refletivas em</w:t>
      </w:r>
      <w:r w:rsidRPr="00572C7B">
        <w:rPr>
          <w:rFonts w:ascii="Arial" w:hAnsi="Arial" w:cs="Arial"/>
          <w:spacing w:val="-16"/>
          <w:kern w:val="0"/>
          <w:sz w:val="20"/>
          <w:szCs w:val="20"/>
          <w14:ligatures w14:val="none"/>
        </w:rPr>
        <w:t xml:space="preserve"> </w:t>
      </w:r>
      <w:r w:rsidRPr="00572C7B">
        <w:rPr>
          <w:rFonts w:ascii="Arial" w:hAnsi="Arial" w:cs="Arial"/>
          <w:kern w:val="0"/>
          <w:sz w:val="20"/>
          <w:szCs w:val="20"/>
          <w14:ligatures w14:val="none"/>
        </w:rPr>
        <w:t>placas.</w:t>
      </w:r>
    </w:p>
    <w:p w14:paraId="401B929F" w14:textId="77777777" w:rsidR="00572C7B" w:rsidRPr="00572C7B" w:rsidRDefault="00572C7B" w:rsidP="00572C7B">
      <w:pPr>
        <w:spacing w:after="0" w:line="240" w:lineRule="auto"/>
        <w:contextualSpacing/>
        <w:rPr>
          <w:rFonts w:ascii="Arial" w:eastAsia="Times New Roman" w:hAnsi="Arial" w:cs="Arial"/>
          <w:kern w:val="0"/>
          <w:sz w:val="20"/>
          <w:szCs w:val="20"/>
          <w:lang w:eastAsia="pt-BR"/>
          <w14:ligatures w14:val="none"/>
        </w:rPr>
      </w:pPr>
    </w:p>
    <w:p w14:paraId="7CD4B281" w14:textId="77777777" w:rsidR="00572C7B" w:rsidRPr="00572C7B" w:rsidRDefault="00572C7B" w:rsidP="00572C7B">
      <w:pPr>
        <w:keepNext/>
        <w:spacing w:after="0" w:line="240" w:lineRule="auto"/>
        <w:contextualSpacing/>
        <w:outlineLvl w:val="0"/>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REQUISITO ESPECÍFICOS</w:t>
      </w:r>
    </w:p>
    <w:p w14:paraId="06D0E96A" w14:textId="77777777" w:rsidR="00572C7B" w:rsidRPr="00572C7B" w:rsidRDefault="00572C7B" w:rsidP="00572C7B">
      <w:pPr>
        <w:spacing w:after="0" w:line="240" w:lineRule="auto"/>
        <w:contextualSpacing/>
        <w:rPr>
          <w:rFonts w:ascii="Arial" w:eastAsia="Times New Roman" w:hAnsi="Arial" w:cs="Arial"/>
          <w:b/>
          <w:kern w:val="0"/>
          <w:sz w:val="20"/>
          <w:szCs w:val="20"/>
          <w:lang w:eastAsia="pt-BR"/>
          <w14:ligatures w14:val="none"/>
        </w:rPr>
      </w:pPr>
    </w:p>
    <w:p w14:paraId="17974660" w14:textId="77777777" w:rsidR="00572C7B" w:rsidRPr="00572C7B" w:rsidRDefault="00572C7B">
      <w:pPr>
        <w:widowControl w:val="0"/>
        <w:numPr>
          <w:ilvl w:val="0"/>
          <w:numId w:val="48"/>
        </w:numPr>
        <w:tabs>
          <w:tab w:val="left" w:pos="810"/>
        </w:tabs>
        <w:autoSpaceDE w:val="0"/>
        <w:autoSpaceDN w:val="0"/>
        <w:spacing w:after="0" w:line="240" w:lineRule="auto"/>
        <w:ind w:left="0" w:firstLine="0"/>
        <w:contextualSpacing/>
        <w:jc w:val="both"/>
        <w:rPr>
          <w:rFonts w:ascii="Arial" w:hAnsi="Arial" w:cs="Arial"/>
          <w:kern w:val="0"/>
          <w:sz w:val="20"/>
          <w:szCs w:val="20"/>
          <w14:ligatures w14:val="none"/>
        </w:rPr>
      </w:pPr>
      <w:r w:rsidRPr="00572C7B">
        <w:rPr>
          <w:rFonts w:ascii="Arial" w:hAnsi="Arial" w:cs="Arial"/>
          <w:kern w:val="0"/>
          <w:sz w:val="20"/>
          <w:szCs w:val="20"/>
          <w14:ligatures w14:val="none"/>
        </w:rPr>
        <w:t>A película refletiva prismática - Tipo III (Alta Intensidade) deve apresentar os valores mínimos de coeficiente de retrorreflexão constantes na Tabela I, no qual utilizando equipamento que possua ângulo de observação de 0,2º e 0,5º e ângulo de entrada de -4º e +30º, expressos em candelas por lux por metro quadrado. Esta película corresponde à película Tipo III da Norma ABNT NBR 14644: 2013 – Sinalização Vertical Viária – Películas – Requisitos Mínimos e serão utilizados para confecção de símbolos, números, letras, tarjas e/ou  fundo.</w:t>
      </w:r>
    </w:p>
    <w:p w14:paraId="21739390" w14:textId="77777777" w:rsidR="00572C7B" w:rsidRPr="00572C7B" w:rsidRDefault="00572C7B" w:rsidP="00572C7B">
      <w:pPr>
        <w:spacing w:after="0" w:line="240" w:lineRule="auto"/>
        <w:contextualSpacing/>
        <w:rPr>
          <w:rFonts w:ascii="Arial" w:eastAsia="Times New Roman" w:hAnsi="Arial" w:cs="Arial"/>
          <w:kern w:val="0"/>
          <w:sz w:val="20"/>
          <w:szCs w:val="20"/>
          <w:lang w:eastAsia="pt-BR"/>
          <w14:ligatures w14:val="none"/>
        </w:rPr>
      </w:pPr>
    </w:p>
    <w:p w14:paraId="69F0C81D" w14:textId="77777777" w:rsidR="00572C7B" w:rsidRPr="00572C7B" w:rsidRDefault="00572C7B" w:rsidP="00572C7B">
      <w:pPr>
        <w:keepNext/>
        <w:spacing w:after="0" w:line="240" w:lineRule="auto"/>
        <w:contextualSpacing/>
        <w:outlineLvl w:val="0"/>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lastRenderedPageBreak/>
        <w:t>Tabela I</w:t>
      </w:r>
    </w:p>
    <w:p w14:paraId="5539E157" w14:textId="77777777" w:rsidR="00572C7B" w:rsidRPr="00572C7B" w:rsidRDefault="00572C7B" w:rsidP="00572C7B">
      <w:pPr>
        <w:spacing w:after="0" w:line="240" w:lineRule="auto"/>
        <w:rPr>
          <w:rFonts w:ascii="Arial" w:eastAsia="Times New Roman" w:hAnsi="Arial" w:cs="Arial"/>
          <w:kern w:val="0"/>
          <w:sz w:val="20"/>
          <w:szCs w:val="20"/>
          <w:lang w:eastAsia="pt-BR"/>
          <w14:ligatures w14:val="none"/>
        </w:rPr>
      </w:pPr>
      <w:r w:rsidRPr="00572C7B">
        <w:rPr>
          <w:rFonts w:ascii="Arial" w:eastAsia="Times New Roman" w:hAnsi="Arial" w:cs="Arial"/>
          <w:noProof/>
          <w:kern w:val="0"/>
          <w:sz w:val="20"/>
          <w:szCs w:val="20"/>
          <w:lang w:eastAsia="pt-BR"/>
          <w14:ligatures w14:val="none"/>
        </w:rPr>
        <w:drawing>
          <wp:inline distT="0" distB="0" distL="0" distR="0" wp14:anchorId="33629AF9" wp14:editId="68E0139A">
            <wp:extent cx="5743575" cy="1409700"/>
            <wp:effectExtent l="0" t="0" r="0" b="0"/>
            <wp:docPr id="5"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jpeg"/>
                    <pic:cNvPicPr/>
                  </pic:nvPicPr>
                  <pic:blipFill>
                    <a:blip r:embed="rId40" cstate="print"/>
                    <a:stretch>
                      <a:fillRect/>
                    </a:stretch>
                  </pic:blipFill>
                  <pic:spPr>
                    <a:xfrm>
                      <a:off x="0" y="0"/>
                      <a:ext cx="5743575" cy="1409700"/>
                    </a:xfrm>
                    <a:prstGeom prst="rect">
                      <a:avLst/>
                    </a:prstGeom>
                  </pic:spPr>
                </pic:pic>
              </a:graphicData>
            </a:graphic>
          </wp:inline>
        </w:drawing>
      </w:r>
    </w:p>
    <w:p w14:paraId="2886BA85" w14:textId="77777777" w:rsidR="00572C7B" w:rsidRPr="00572C7B" w:rsidRDefault="00572C7B" w:rsidP="00572C7B">
      <w:pPr>
        <w:spacing w:after="0" w:line="240" w:lineRule="auto"/>
        <w:rPr>
          <w:rFonts w:ascii="Arial" w:eastAsia="Times New Roman" w:hAnsi="Arial" w:cs="Arial"/>
          <w:b/>
          <w:kern w:val="0"/>
          <w:sz w:val="20"/>
          <w:szCs w:val="20"/>
          <w:lang w:eastAsia="pt-BR"/>
          <w14:ligatures w14:val="none"/>
        </w:rPr>
      </w:pPr>
    </w:p>
    <w:p w14:paraId="53AE5A14" w14:textId="77777777" w:rsidR="00572C7B" w:rsidRPr="00572C7B" w:rsidRDefault="00572C7B">
      <w:pPr>
        <w:widowControl w:val="0"/>
        <w:numPr>
          <w:ilvl w:val="0"/>
          <w:numId w:val="48"/>
        </w:numPr>
        <w:tabs>
          <w:tab w:val="left" w:pos="709"/>
        </w:tabs>
        <w:autoSpaceDE w:val="0"/>
        <w:autoSpaceDN w:val="0"/>
        <w:spacing w:after="0" w:line="240" w:lineRule="auto"/>
        <w:ind w:left="0" w:firstLine="0"/>
        <w:rPr>
          <w:rFonts w:ascii="Arial" w:hAnsi="Arial" w:cs="Arial"/>
          <w:kern w:val="0"/>
          <w:sz w:val="20"/>
          <w:szCs w:val="20"/>
          <w14:ligatures w14:val="none"/>
        </w:rPr>
      </w:pPr>
      <w:r w:rsidRPr="00572C7B">
        <w:rPr>
          <w:rFonts w:ascii="Arial" w:hAnsi="Arial" w:cs="Arial"/>
          <w:kern w:val="0"/>
          <w:sz w:val="20"/>
          <w:szCs w:val="20"/>
          <w14:ligatures w14:val="none"/>
        </w:rPr>
        <w:t>Atender a ABNT-NBR-6892: 2002 devendo apresentar os valores</w:t>
      </w:r>
      <w:r w:rsidRPr="00572C7B">
        <w:rPr>
          <w:rFonts w:ascii="Arial" w:hAnsi="Arial" w:cs="Arial"/>
          <w:spacing w:val="-30"/>
          <w:kern w:val="0"/>
          <w:sz w:val="20"/>
          <w:szCs w:val="20"/>
          <w14:ligatures w14:val="none"/>
        </w:rPr>
        <w:t xml:space="preserve"> </w:t>
      </w:r>
      <w:r w:rsidRPr="00572C7B">
        <w:rPr>
          <w:rFonts w:ascii="Arial" w:hAnsi="Arial" w:cs="Arial"/>
          <w:kern w:val="0"/>
          <w:sz w:val="20"/>
          <w:szCs w:val="20"/>
          <w14:ligatures w14:val="none"/>
        </w:rPr>
        <w:t>mínimos:</w:t>
      </w:r>
    </w:p>
    <w:p w14:paraId="62C2A255" w14:textId="77777777" w:rsidR="00572C7B" w:rsidRPr="00572C7B" w:rsidRDefault="00572C7B" w:rsidP="00572C7B">
      <w:pPr>
        <w:widowControl w:val="0"/>
        <w:tabs>
          <w:tab w:val="left" w:pos="249"/>
        </w:tabs>
        <w:autoSpaceDE w:val="0"/>
        <w:autoSpaceDN w:val="0"/>
        <w:spacing w:after="0" w:line="240" w:lineRule="auto"/>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limite de resistência à tração .................... 269</w:t>
      </w:r>
      <w:r w:rsidRPr="00572C7B">
        <w:rPr>
          <w:rFonts w:ascii="Arial" w:eastAsiaTheme="minorEastAsia" w:hAnsi="Arial" w:cs="Arial"/>
          <w:spacing w:val="-17"/>
          <w:kern w:val="0"/>
          <w:sz w:val="20"/>
          <w:szCs w:val="20"/>
          <w14:ligatures w14:val="none"/>
        </w:rPr>
        <w:t xml:space="preserve"> </w:t>
      </w:r>
      <w:r w:rsidRPr="00572C7B">
        <w:rPr>
          <w:rFonts w:ascii="Arial" w:eastAsiaTheme="minorEastAsia" w:hAnsi="Arial" w:cs="Arial"/>
          <w:kern w:val="0"/>
          <w:sz w:val="20"/>
          <w:szCs w:val="20"/>
          <w14:ligatures w14:val="none"/>
        </w:rPr>
        <w:t>Mpa</w:t>
      </w:r>
    </w:p>
    <w:p w14:paraId="5FDA7463" w14:textId="77777777" w:rsidR="00572C7B" w:rsidRPr="00572C7B" w:rsidRDefault="00572C7B" w:rsidP="00572C7B">
      <w:pPr>
        <w:tabs>
          <w:tab w:val="left" w:pos="249"/>
        </w:tabs>
        <w:spacing w:after="0" w:line="240" w:lineRule="auto"/>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ab/>
        <w:t>- limite de 0,2% de escoamento.................. 221 Mpa</w:t>
      </w:r>
    </w:p>
    <w:p w14:paraId="5AAFEE2D" w14:textId="77777777" w:rsidR="00572C7B" w:rsidRPr="00572C7B" w:rsidRDefault="00572C7B" w:rsidP="00572C7B">
      <w:pPr>
        <w:tabs>
          <w:tab w:val="left" w:pos="249"/>
        </w:tabs>
        <w:spacing w:after="0" w:line="240" w:lineRule="auto"/>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ab/>
        <w:t>- alongamento em 50 mm ........................... Mínimo 4%</w:t>
      </w:r>
    </w:p>
    <w:p w14:paraId="2A5129FD" w14:textId="77777777" w:rsidR="00572C7B" w:rsidRPr="00572C7B" w:rsidRDefault="00572C7B" w:rsidP="00572C7B">
      <w:pPr>
        <w:widowControl w:val="0"/>
        <w:tabs>
          <w:tab w:val="left" w:pos="249"/>
        </w:tabs>
        <w:autoSpaceDE w:val="0"/>
        <w:autoSpaceDN w:val="0"/>
        <w:spacing w:after="0" w:line="240" w:lineRule="auto"/>
        <w:rPr>
          <w:rFonts w:ascii="Arial" w:hAnsi="Arial" w:cs="Arial"/>
          <w:kern w:val="0"/>
          <w:sz w:val="20"/>
          <w:szCs w:val="20"/>
          <w14:ligatures w14:val="none"/>
        </w:rPr>
      </w:pPr>
      <w:r w:rsidRPr="00572C7B">
        <w:rPr>
          <w:rFonts w:ascii="Arial" w:hAnsi="Arial" w:cs="Arial"/>
          <w:kern w:val="0"/>
          <w:sz w:val="20"/>
          <w:szCs w:val="20"/>
          <w14:ligatures w14:val="none"/>
        </w:rPr>
        <w:t>- A composição química das chapas deverá ser verificada através do método ASTM- E-34.  estando de    acordo com os valores para a liga 5052 da ASTM-B-209</w:t>
      </w:r>
      <w:r w:rsidRPr="00572C7B">
        <w:rPr>
          <w:rFonts w:ascii="Arial" w:hAnsi="Arial" w:cs="Arial"/>
          <w:spacing w:val="-23"/>
          <w:kern w:val="0"/>
          <w:sz w:val="20"/>
          <w:szCs w:val="20"/>
          <w14:ligatures w14:val="none"/>
        </w:rPr>
        <w:t xml:space="preserve"> </w:t>
      </w:r>
      <w:r w:rsidRPr="00572C7B">
        <w:rPr>
          <w:rFonts w:ascii="Arial" w:hAnsi="Arial" w:cs="Arial"/>
          <w:kern w:val="0"/>
          <w:sz w:val="20"/>
          <w:szCs w:val="20"/>
          <w14:ligatures w14:val="none"/>
        </w:rPr>
        <w:t>M.</w:t>
      </w:r>
    </w:p>
    <w:p w14:paraId="06C48922" w14:textId="77777777" w:rsidR="00572C7B" w:rsidRPr="00572C7B" w:rsidRDefault="00572C7B" w:rsidP="00572C7B">
      <w:pPr>
        <w:tabs>
          <w:tab w:val="left" w:pos="249"/>
        </w:tabs>
        <w:spacing w:before="11" w:after="0" w:line="240" w:lineRule="auto"/>
        <w:rPr>
          <w:rFonts w:ascii="Arial" w:eastAsia="Times New Roman" w:hAnsi="Arial" w:cs="Arial"/>
          <w:kern w:val="0"/>
          <w:sz w:val="20"/>
          <w:szCs w:val="20"/>
          <w:lang w:eastAsia="pt-BR"/>
          <w14:ligatures w14:val="none"/>
        </w:rPr>
      </w:pPr>
    </w:p>
    <w:p w14:paraId="3CCD95FF" w14:textId="77777777" w:rsidR="00572C7B" w:rsidRPr="00572C7B" w:rsidRDefault="00572C7B">
      <w:pPr>
        <w:widowControl w:val="0"/>
        <w:numPr>
          <w:ilvl w:val="0"/>
          <w:numId w:val="48"/>
        </w:numPr>
        <w:tabs>
          <w:tab w:val="left" w:pos="810"/>
        </w:tabs>
        <w:autoSpaceDE w:val="0"/>
        <w:autoSpaceDN w:val="0"/>
        <w:spacing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Coeficiente da retrorreflexão ASTM-E-810 para películas Tipos III deverão atender a</w:t>
      </w:r>
      <w:r w:rsidRPr="00572C7B">
        <w:rPr>
          <w:rFonts w:ascii="Arial" w:hAnsi="Arial" w:cs="Arial"/>
          <w:spacing w:val="-6"/>
          <w:kern w:val="0"/>
          <w:sz w:val="20"/>
          <w:szCs w:val="20"/>
          <w14:ligatures w14:val="none"/>
        </w:rPr>
        <w:t xml:space="preserve"> </w:t>
      </w:r>
      <w:r w:rsidRPr="00572C7B">
        <w:rPr>
          <w:rFonts w:ascii="Arial" w:hAnsi="Arial" w:cs="Arial"/>
          <w:kern w:val="0"/>
          <w:sz w:val="20"/>
          <w:szCs w:val="20"/>
          <w14:ligatures w14:val="none"/>
        </w:rPr>
        <w:t>norma.</w:t>
      </w:r>
    </w:p>
    <w:p w14:paraId="36003DC4" w14:textId="77777777" w:rsidR="00572C7B" w:rsidRPr="00572C7B" w:rsidRDefault="00572C7B">
      <w:pPr>
        <w:widowControl w:val="0"/>
        <w:numPr>
          <w:ilvl w:val="0"/>
          <w:numId w:val="48"/>
        </w:numPr>
        <w:tabs>
          <w:tab w:val="left" w:pos="810"/>
        </w:tabs>
        <w:autoSpaceDE w:val="0"/>
        <w:autoSpaceDN w:val="0"/>
        <w:spacing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Na face principal, as placas deverão possuir fundo e símbolo em película refletiva prismática - Tipo III (Alta Intensidade) nas cores e medidas indicadas em layout conforme ordem de</w:t>
      </w:r>
      <w:r w:rsidRPr="00572C7B">
        <w:rPr>
          <w:rFonts w:ascii="Arial" w:hAnsi="Arial" w:cs="Arial"/>
          <w:spacing w:val="-19"/>
          <w:kern w:val="0"/>
          <w:sz w:val="20"/>
          <w:szCs w:val="20"/>
          <w14:ligatures w14:val="none"/>
        </w:rPr>
        <w:t xml:space="preserve"> </w:t>
      </w:r>
      <w:r w:rsidRPr="00572C7B">
        <w:rPr>
          <w:rFonts w:ascii="Arial" w:hAnsi="Arial" w:cs="Arial"/>
          <w:kern w:val="0"/>
          <w:sz w:val="20"/>
          <w:szCs w:val="20"/>
          <w14:ligatures w14:val="none"/>
        </w:rPr>
        <w:t>fornecimento.</w:t>
      </w:r>
    </w:p>
    <w:p w14:paraId="424E51C8" w14:textId="77777777" w:rsidR="00572C7B" w:rsidRPr="00572C7B" w:rsidRDefault="00572C7B">
      <w:pPr>
        <w:widowControl w:val="0"/>
        <w:numPr>
          <w:ilvl w:val="0"/>
          <w:numId w:val="48"/>
        </w:numPr>
        <w:tabs>
          <w:tab w:val="left" w:pos="810"/>
        </w:tabs>
        <w:autoSpaceDE w:val="0"/>
        <w:autoSpaceDN w:val="0"/>
        <w:spacing w:before="130"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Deverão constar no verso das placas, impressos pelo processo silkscreen ou montagem por película, na cor branca e preto os seguintes dizeres: CTTU, ano de fabricação e nome do</w:t>
      </w:r>
      <w:r w:rsidRPr="00572C7B">
        <w:rPr>
          <w:rFonts w:ascii="Arial" w:hAnsi="Arial" w:cs="Arial"/>
          <w:spacing w:val="-17"/>
          <w:kern w:val="0"/>
          <w:sz w:val="20"/>
          <w:szCs w:val="20"/>
          <w14:ligatures w14:val="none"/>
        </w:rPr>
        <w:t xml:space="preserve"> </w:t>
      </w:r>
      <w:r w:rsidRPr="00572C7B">
        <w:rPr>
          <w:rFonts w:ascii="Arial" w:hAnsi="Arial" w:cs="Arial"/>
          <w:kern w:val="0"/>
          <w:sz w:val="20"/>
          <w:szCs w:val="20"/>
          <w14:ligatures w14:val="none"/>
        </w:rPr>
        <w:t>fabricante.</w:t>
      </w:r>
    </w:p>
    <w:p w14:paraId="51A44DBB" w14:textId="77777777" w:rsidR="00572C7B" w:rsidRPr="00572C7B" w:rsidRDefault="00572C7B" w:rsidP="00572C7B">
      <w:pPr>
        <w:spacing w:before="11" w:after="0" w:line="240" w:lineRule="auto"/>
        <w:rPr>
          <w:rFonts w:ascii="Arial" w:eastAsia="Times New Roman" w:hAnsi="Arial" w:cs="Arial"/>
          <w:kern w:val="0"/>
          <w:sz w:val="20"/>
          <w:szCs w:val="20"/>
          <w:lang w:eastAsia="pt-BR"/>
          <w14:ligatures w14:val="none"/>
        </w:rPr>
      </w:pPr>
    </w:p>
    <w:p w14:paraId="2746E43D" w14:textId="77777777" w:rsidR="00572C7B" w:rsidRPr="00572C7B" w:rsidRDefault="00572C7B">
      <w:pPr>
        <w:widowControl w:val="0"/>
        <w:numPr>
          <w:ilvl w:val="0"/>
          <w:numId w:val="48"/>
        </w:numPr>
        <w:tabs>
          <w:tab w:val="left" w:pos="810"/>
        </w:tabs>
        <w:autoSpaceDE w:val="0"/>
        <w:autoSpaceDN w:val="0"/>
        <w:spacing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 xml:space="preserve">As placas poderão ser revestidas por filme protetor antigrafitismo, transparente, durável, resistente a solventes e coberto por </w:t>
      </w:r>
      <w:r w:rsidRPr="00572C7B">
        <w:rPr>
          <w:rFonts w:ascii="Arial" w:hAnsi="Arial" w:cs="Arial"/>
          <w:spacing w:val="2"/>
          <w:kern w:val="0"/>
          <w:sz w:val="20"/>
          <w:szCs w:val="20"/>
          <w14:ligatures w14:val="none"/>
        </w:rPr>
        <w:t xml:space="preserve">um </w:t>
      </w:r>
      <w:r w:rsidRPr="00572C7B">
        <w:rPr>
          <w:rFonts w:ascii="Arial" w:hAnsi="Arial" w:cs="Arial"/>
          <w:kern w:val="0"/>
          <w:sz w:val="20"/>
          <w:szCs w:val="20"/>
          <w14:ligatures w14:val="none"/>
        </w:rPr>
        <w:t>adesivo sensível a</w:t>
      </w:r>
      <w:r w:rsidRPr="00572C7B">
        <w:rPr>
          <w:rFonts w:ascii="Arial" w:hAnsi="Arial" w:cs="Arial"/>
          <w:spacing w:val="-28"/>
          <w:kern w:val="0"/>
          <w:sz w:val="20"/>
          <w:szCs w:val="20"/>
          <w14:ligatures w14:val="none"/>
        </w:rPr>
        <w:t xml:space="preserve"> </w:t>
      </w:r>
      <w:r w:rsidRPr="00572C7B">
        <w:rPr>
          <w:rFonts w:ascii="Arial" w:hAnsi="Arial" w:cs="Arial"/>
          <w:kern w:val="0"/>
          <w:sz w:val="20"/>
          <w:szCs w:val="20"/>
          <w14:ligatures w14:val="none"/>
        </w:rPr>
        <w:t>pressão.</w:t>
      </w:r>
    </w:p>
    <w:p w14:paraId="65AEC1D0" w14:textId="77777777" w:rsidR="00572C7B" w:rsidRPr="00572C7B" w:rsidRDefault="00572C7B" w:rsidP="00572C7B">
      <w:pPr>
        <w:spacing w:before="11" w:after="0" w:line="240" w:lineRule="auto"/>
        <w:rPr>
          <w:rFonts w:ascii="Arial" w:eastAsia="Times New Roman" w:hAnsi="Arial" w:cs="Arial"/>
          <w:kern w:val="0"/>
          <w:sz w:val="20"/>
          <w:szCs w:val="20"/>
          <w:lang w:eastAsia="pt-BR"/>
          <w14:ligatures w14:val="none"/>
        </w:rPr>
      </w:pPr>
    </w:p>
    <w:p w14:paraId="7C4E379A" w14:textId="77777777" w:rsidR="00572C7B" w:rsidRPr="00572C7B" w:rsidRDefault="00572C7B">
      <w:pPr>
        <w:widowControl w:val="0"/>
        <w:numPr>
          <w:ilvl w:val="0"/>
          <w:numId w:val="48"/>
        </w:numPr>
        <w:tabs>
          <w:tab w:val="left" w:pos="810"/>
        </w:tabs>
        <w:autoSpaceDE w:val="0"/>
        <w:autoSpaceDN w:val="0"/>
        <w:spacing w:after="0" w:line="240" w:lineRule="auto"/>
        <w:ind w:left="0" w:firstLine="0"/>
        <w:jc w:val="both"/>
        <w:outlineLvl w:val="0"/>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Os produtos deverão ser garantidos contra defeito de fabricação e descascamento da tinta, e outros defeitos inerentes à fabricação por um período mínimo de 05(Cinco)</w:t>
      </w:r>
      <w:r w:rsidRPr="00572C7B">
        <w:rPr>
          <w:rFonts w:ascii="Arial" w:eastAsia="Times New Roman" w:hAnsi="Arial" w:cs="Arial"/>
          <w:spacing w:val="-5"/>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anos.</w:t>
      </w:r>
    </w:p>
    <w:p w14:paraId="5FB8167D" w14:textId="77777777" w:rsidR="00572C7B" w:rsidRPr="00572C7B" w:rsidRDefault="00572C7B" w:rsidP="00572C7B">
      <w:pPr>
        <w:spacing w:before="11" w:after="0" w:line="240" w:lineRule="auto"/>
        <w:rPr>
          <w:rFonts w:ascii="Arial" w:eastAsia="Times New Roman" w:hAnsi="Arial" w:cs="Arial"/>
          <w:b/>
          <w:kern w:val="0"/>
          <w:sz w:val="20"/>
          <w:szCs w:val="20"/>
          <w:lang w:eastAsia="pt-BR"/>
          <w14:ligatures w14:val="none"/>
        </w:rPr>
      </w:pPr>
    </w:p>
    <w:p w14:paraId="3443A9E1" w14:textId="77777777" w:rsidR="00572C7B" w:rsidRPr="00572C7B" w:rsidRDefault="00572C7B" w:rsidP="00572C7B">
      <w:pPr>
        <w:widowControl w:val="0"/>
        <w:tabs>
          <w:tab w:val="left" w:pos="462"/>
          <w:tab w:val="left" w:pos="2647"/>
          <w:tab w:val="left" w:pos="3218"/>
          <w:tab w:val="left" w:pos="4281"/>
          <w:tab w:val="left" w:pos="4852"/>
          <w:tab w:val="left" w:pos="6728"/>
          <w:tab w:val="left" w:pos="7325"/>
          <w:tab w:val="left" w:pos="8750"/>
        </w:tabs>
        <w:autoSpaceDE w:val="0"/>
        <w:autoSpaceDN w:val="0"/>
        <w:spacing w:before="92" w:after="0" w:line="240" w:lineRule="auto"/>
        <w:jc w:val="both"/>
        <w:rPr>
          <w:rFonts w:ascii="Arial" w:eastAsiaTheme="minorEastAsia" w:hAnsi="Arial" w:cs="Arial"/>
          <w:b/>
          <w:kern w:val="0"/>
          <w:sz w:val="20"/>
          <w:szCs w:val="20"/>
          <w:u w:val="single"/>
          <w:shd w:val="clear" w:color="auto" w:fill="C0C0C0"/>
          <w14:ligatures w14:val="none"/>
        </w:rPr>
      </w:pPr>
      <w:r w:rsidRPr="00572C7B">
        <w:rPr>
          <w:rFonts w:ascii="Arial" w:eastAsiaTheme="minorEastAsia" w:hAnsi="Arial" w:cs="Arial"/>
          <w:b/>
          <w:kern w:val="0"/>
          <w:sz w:val="20"/>
          <w:szCs w:val="20"/>
          <w:u w:val="single"/>
          <w14:ligatures w14:val="none"/>
        </w:rPr>
        <w:t>FORNECIMENTO DE PLACA DE SINALIZAÇÃO EM</w:t>
      </w:r>
      <w:r w:rsidRPr="00572C7B">
        <w:rPr>
          <w:rFonts w:ascii="Arial" w:eastAsiaTheme="minorEastAsia" w:hAnsi="Arial" w:cs="Arial"/>
          <w:b/>
          <w:kern w:val="0"/>
          <w:sz w:val="20"/>
          <w:szCs w:val="20"/>
          <w:u w:val="single"/>
          <w14:ligatures w14:val="none"/>
        </w:rPr>
        <w:tab/>
        <w:t>ALUMÍNIO COM APLICAÇÃO DE PELÍCULA TIPO X – GRAU DIAMANTE</w:t>
      </w:r>
      <w:r w:rsidRPr="00572C7B">
        <w:rPr>
          <w:rFonts w:ascii="Arial" w:eastAsiaTheme="minorEastAsia" w:hAnsi="Arial" w:cs="Arial"/>
          <w:b/>
          <w:spacing w:val="-9"/>
          <w:kern w:val="0"/>
          <w:sz w:val="20"/>
          <w:szCs w:val="20"/>
          <w:u w:val="single"/>
          <w14:ligatures w14:val="none"/>
        </w:rPr>
        <w:t xml:space="preserve"> </w:t>
      </w:r>
      <w:r w:rsidRPr="00572C7B">
        <w:rPr>
          <w:rFonts w:ascii="Arial" w:eastAsiaTheme="minorEastAsia" w:hAnsi="Arial" w:cs="Arial"/>
          <w:b/>
          <w:kern w:val="0"/>
          <w:sz w:val="20"/>
          <w:szCs w:val="20"/>
          <w:u w:val="single"/>
          <w14:ligatures w14:val="none"/>
        </w:rPr>
        <w:t>CÚBICO</w:t>
      </w:r>
    </w:p>
    <w:p w14:paraId="22D8E8DE" w14:textId="77777777" w:rsidR="00572C7B" w:rsidRPr="00572C7B" w:rsidRDefault="00572C7B" w:rsidP="00572C7B">
      <w:pPr>
        <w:widowControl w:val="0"/>
        <w:tabs>
          <w:tab w:val="left" w:pos="462"/>
          <w:tab w:val="left" w:pos="2647"/>
          <w:tab w:val="left" w:pos="3218"/>
          <w:tab w:val="left" w:pos="4281"/>
          <w:tab w:val="left" w:pos="4852"/>
          <w:tab w:val="left" w:pos="6728"/>
          <w:tab w:val="left" w:pos="7325"/>
          <w:tab w:val="left" w:pos="8750"/>
        </w:tabs>
        <w:autoSpaceDE w:val="0"/>
        <w:autoSpaceDN w:val="0"/>
        <w:spacing w:before="92" w:after="0" w:line="240" w:lineRule="auto"/>
        <w:jc w:val="both"/>
        <w:rPr>
          <w:rFonts w:ascii="Arial" w:eastAsiaTheme="minorEastAsia" w:hAnsi="Arial" w:cs="Arial"/>
          <w:b/>
          <w:kern w:val="0"/>
          <w:sz w:val="20"/>
          <w:szCs w:val="20"/>
          <w:u w:val="single"/>
          <w14:ligatures w14:val="none"/>
        </w:rPr>
      </w:pPr>
    </w:p>
    <w:p w14:paraId="766A551A" w14:textId="77777777" w:rsidR="00572C7B" w:rsidRPr="00572C7B" w:rsidRDefault="00572C7B" w:rsidP="00572C7B">
      <w:pPr>
        <w:spacing w:after="0" w:line="240" w:lineRule="auto"/>
        <w:rPr>
          <w:rFonts w:ascii="Arial" w:eastAsia="Times New Roman" w:hAnsi="Arial" w:cs="Arial"/>
          <w:b/>
          <w:kern w:val="0"/>
          <w:sz w:val="20"/>
          <w:szCs w:val="20"/>
          <w:lang w:eastAsia="pt-BR"/>
          <w14:ligatures w14:val="none"/>
        </w:rPr>
      </w:pPr>
    </w:p>
    <w:p w14:paraId="684FB915" w14:textId="77777777" w:rsidR="00572C7B" w:rsidRPr="00572C7B" w:rsidRDefault="00572C7B" w:rsidP="00572C7B">
      <w:pPr>
        <w:spacing w:after="0" w:line="240" w:lineRule="auto"/>
        <w:rPr>
          <w:rFonts w:ascii="Arial" w:eastAsiaTheme="minorEastAsia" w:hAnsi="Arial" w:cs="Arial"/>
          <w:b/>
          <w:kern w:val="0"/>
          <w:sz w:val="20"/>
          <w:szCs w:val="20"/>
          <w:lang w:val="en-US"/>
          <w14:ligatures w14:val="none"/>
        </w:rPr>
      </w:pPr>
      <w:r w:rsidRPr="00572C7B">
        <w:rPr>
          <w:rFonts w:ascii="Arial" w:eastAsiaTheme="minorEastAsia" w:hAnsi="Arial" w:cs="Arial"/>
          <w:b/>
          <w:kern w:val="0"/>
          <w:sz w:val="20"/>
          <w:szCs w:val="20"/>
          <w:lang w:val="en-US"/>
          <w14:ligatures w14:val="none"/>
        </w:rPr>
        <w:t>NORMA E CLASSIFICAÇÃO</w:t>
      </w:r>
    </w:p>
    <w:p w14:paraId="557C5789" w14:textId="77777777" w:rsidR="00572C7B" w:rsidRPr="00572C7B" w:rsidRDefault="00572C7B" w:rsidP="00572C7B">
      <w:pPr>
        <w:spacing w:after="0" w:line="240" w:lineRule="auto"/>
        <w:rPr>
          <w:rFonts w:ascii="Arial" w:eastAsia="Times New Roman" w:hAnsi="Arial" w:cs="Arial"/>
          <w:kern w:val="0"/>
          <w:sz w:val="20"/>
          <w:szCs w:val="20"/>
          <w:lang w:val="en-US" w:eastAsia="pt-BR"/>
          <w14:ligatures w14:val="none"/>
        </w:rPr>
      </w:pPr>
      <w:r w:rsidRPr="00572C7B">
        <w:rPr>
          <w:rFonts w:ascii="Arial" w:eastAsia="Times New Roman" w:hAnsi="Arial" w:cs="Arial"/>
          <w:kern w:val="0"/>
          <w:sz w:val="20"/>
          <w:szCs w:val="20"/>
          <w:lang w:val="en-US" w:eastAsia="pt-BR"/>
          <w14:ligatures w14:val="none"/>
        </w:rPr>
        <w:t>ASTM-B-209 M - Specification Aluminium and aluminium Alloy Sheet and Plate ASTM-E-24 - Chemical Analysis of Aluminium and Aluminium - Base Alloys</w:t>
      </w:r>
    </w:p>
    <w:p w14:paraId="1E36F4BE" w14:textId="77777777" w:rsidR="00572C7B" w:rsidRPr="00572C7B" w:rsidRDefault="00572C7B" w:rsidP="00572C7B">
      <w:pPr>
        <w:spacing w:after="0" w:line="240" w:lineRule="auto"/>
        <w:rPr>
          <w:rFonts w:ascii="Arial" w:eastAsia="Times New Roman" w:hAnsi="Arial" w:cs="Arial"/>
          <w:kern w:val="0"/>
          <w:sz w:val="20"/>
          <w:szCs w:val="20"/>
          <w:lang w:val="en-US" w:eastAsia="pt-BR"/>
          <w14:ligatures w14:val="none"/>
        </w:rPr>
      </w:pPr>
      <w:r w:rsidRPr="00572C7B">
        <w:rPr>
          <w:rFonts w:ascii="Arial" w:eastAsia="Times New Roman" w:hAnsi="Arial" w:cs="Arial"/>
          <w:kern w:val="0"/>
          <w:sz w:val="20"/>
          <w:szCs w:val="20"/>
          <w:lang w:val="en-US" w:eastAsia="pt-BR"/>
          <w14:ligatures w14:val="none"/>
        </w:rPr>
        <w:t>ASTM-E-810 - Coefficient of Retro reflection of retro reflective sheeting</w:t>
      </w:r>
    </w:p>
    <w:p w14:paraId="3D57EBEC" w14:textId="77777777" w:rsidR="00572C7B" w:rsidRPr="00572C7B" w:rsidRDefault="00572C7B" w:rsidP="00572C7B">
      <w:pPr>
        <w:spacing w:after="0" w:line="240" w:lineRule="auto"/>
        <w:rPr>
          <w:rFonts w:ascii="Arial" w:eastAsia="Times New Roman" w:hAnsi="Arial" w:cs="Arial"/>
          <w:kern w:val="0"/>
          <w:sz w:val="20"/>
          <w:szCs w:val="20"/>
          <w:lang w:val="en-US" w:eastAsia="pt-BR"/>
          <w14:ligatures w14:val="none"/>
        </w:rPr>
      </w:pPr>
    </w:p>
    <w:p w14:paraId="7102A0D6" w14:textId="77777777" w:rsidR="00572C7B" w:rsidRPr="00572C7B" w:rsidRDefault="00572C7B" w:rsidP="00572C7B">
      <w:pPr>
        <w:tabs>
          <w:tab w:val="left" w:pos="2200"/>
          <w:tab w:val="left" w:pos="2941"/>
          <w:tab w:val="left" w:pos="3224"/>
          <w:tab w:val="left" w:pos="4282"/>
          <w:tab w:val="left" w:pos="5382"/>
          <w:tab w:val="left" w:pos="5666"/>
          <w:tab w:val="left" w:pos="7325"/>
          <w:tab w:val="left" w:pos="7914"/>
        </w:tabs>
        <w:spacing w:after="0" w:line="240" w:lineRule="auto"/>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NBR-6892:</w:t>
      </w:r>
      <w:r w:rsidRPr="00572C7B">
        <w:rPr>
          <w:rFonts w:ascii="Arial" w:eastAsia="Times New Roman" w:hAnsi="Arial" w:cs="Arial"/>
          <w:kern w:val="0"/>
          <w:sz w:val="20"/>
          <w:szCs w:val="20"/>
          <w:lang w:eastAsia="pt-BR"/>
          <w14:ligatures w14:val="none"/>
        </w:rPr>
        <w:tab/>
        <w:t>2002</w:t>
      </w:r>
      <w:r w:rsidRPr="00572C7B">
        <w:rPr>
          <w:rFonts w:ascii="Arial" w:eastAsia="Times New Roman" w:hAnsi="Arial" w:cs="Arial"/>
          <w:kern w:val="0"/>
          <w:sz w:val="20"/>
          <w:szCs w:val="20"/>
          <w:lang w:eastAsia="pt-BR"/>
          <w14:ligatures w14:val="none"/>
        </w:rPr>
        <w:tab/>
        <w:t>-</w:t>
      </w:r>
      <w:r w:rsidRPr="00572C7B">
        <w:rPr>
          <w:rFonts w:ascii="Arial" w:eastAsia="Times New Roman" w:hAnsi="Arial" w:cs="Arial"/>
          <w:kern w:val="0"/>
          <w:sz w:val="20"/>
          <w:szCs w:val="20"/>
          <w:lang w:eastAsia="pt-BR"/>
          <w14:ligatures w14:val="none"/>
        </w:rPr>
        <w:tab/>
        <w:t>Material</w:t>
      </w:r>
      <w:r w:rsidRPr="00572C7B">
        <w:rPr>
          <w:rFonts w:ascii="Arial" w:eastAsia="Times New Roman" w:hAnsi="Arial" w:cs="Arial"/>
          <w:kern w:val="0"/>
          <w:sz w:val="20"/>
          <w:szCs w:val="20"/>
          <w:lang w:eastAsia="pt-BR"/>
          <w14:ligatures w14:val="none"/>
        </w:rPr>
        <w:tab/>
        <w:t>metálico</w:t>
      </w:r>
      <w:r w:rsidRPr="00572C7B">
        <w:rPr>
          <w:rFonts w:ascii="Arial" w:eastAsia="Times New Roman" w:hAnsi="Arial" w:cs="Arial"/>
          <w:kern w:val="0"/>
          <w:sz w:val="20"/>
          <w:szCs w:val="20"/>
          <w:lang w:eastAsia="pt-BR"/>
          <w14:ligatures w14:val="none"/>
        </w:rPr>
        <w:tab/>
        <w:t>-</w:t>
      </w:r>
      <w:r w:rsidRPr="00572C7B">
        <w:rPr>
          <w:rFonts w:ascii="Arial" w:eastAsia="Times New Roman" w:hAnsi="Arial" w:cs="Arial"/>
          <w:kern w:val="0"/>
          <w:sz w:val="20"/>
          <w:szCs w:val="20"/>
          <w:lang w:eastAsia="pt-BR"/>
          <w14:ligatures w14:val="none"/>
        </w:rPr>
        <w:tab/>
        <w:t>determinação</w:t>
      </w:r>
      <w:r w:rsidRPr="00572C7B">
        <w:rPr>
          <w:rFonts w:ascii="Arial" w:eastAsia="Times New Roman" w:hAnsi="Arial" w:cs="Arial"/>
          <w:kern w:val="0"/>
          <w:sz w:val="20"/>
          <w:szCs w:val="20"/>
          <w:lang w:eastAsia="pt-BR"/>
          <w14:ligatures w14:val="none"/>
        </w:rPr>
        <w:tab/>
        <w:t>das</w:t>
      </w:r>
      <w:r w:rsidRPr="00572C7B">
        <w:rPr>
          <w:rFonts w:ascii="Arial" w:eastAsia="Times New Roman" w:hAnsi="Arial" w:cs="Arial"/>
          <w:kern w:val="0"/>
          <w:sz w:val="20"/>
          <w:szCs w:val="20"/>
          <w:lang w:eastAsia="pt-BR"/>
          <w14:ligatures w14:val="none"/>
        </w:rPr>
        <w:tab/>
        <w:t>propriedades mecânicas à</w:t>
      </w:r>
      <w:r w:rsidRPr="00572C7B">
        <w:rPr>
          <w:rFonts w:ascii="Arial" w:eastAsia="Times New Roman" w:hAnsi="Arial" w:cs="Arial"/>
          <w:spacing w:val="-6"/>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tração</w:t>
      </w:r>
    </w:p>
    <w:p w14:paraId="0CE1255C" w14:textId="77777777" w:rsidR="00572C7B" w:rsidRPr="00572C7B" w:rsidRDefault="00572C7B" w:rsidP="00572C7B">
      <w:pPr>
        <w:spacing w:after="0" w:line="240" w:lineRule="auto"/>
        <w:rPr>
          <w:rFonts w:ascii="Arial" w:eastAsia="Times New Roman" w:hAnsi="Arial" w:cs="Arial"/>
          <w:kern w:val="0"/>
          <w:sz w:val="20"/>
          <w:szCs w:val="20"/>
          <w:lang w:eastAsia="pt-BR"/>
          <w14:ligatures w14:val="none"/>
        </w:rPr>
      </w:pPr>
    </w:p>
    <w:p w14:paraId="3462F863" w14:textId="77777777" w:rsidR="00572C7B" w:rsidRPr="00572C7B" w:rsidRDefault="00572C7B" w:rsidP="00572C7B">
      <w:pPr>
        <w:spacing w:after="0" w:line="240" w:lineRule="auto"/>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NBR-11003 - Tintas - Determinação da aderência.</w:t>
      </w:r>
    </w:p>
    <w:p w14:paraId="53DFD01F" w14:textId="77777777" w:rsidR="00572C7B" w:rsidRPr="00572C7B" w:rsidRDefault="00572C7B" w:rsidP="00572C7B">
      <w:pPr>
        <w:spacing w:after="0" w:line="240" w:lineRule="auto"/>
        <w:rPr>
          <w:rFonts w:ascii="Arial" w:eastAsia="Times New Roman" w:hAnsi="Arial" w:cs="Arial"/>
          <w:kern w:val="0"/>
          <w:sz w:val="20"/>
          <w:szCs w:val="20"/>
          <w:lang w:eastAsia="pt-BR"/>
          <w14:ligatures w14:val="none"/>
        </w:rPr>
      </w:pPr>
    </w:p>
    <w:p w14:paraId="4C400D27" w14:textId="77777777" w:rsidR="00572C7B" w:rsidRPr="00572C7B" w:rsidRDefault="00572C7B" w:rsidP="00572C7B">
      <w:pPr>
        <w:spacing w:after="0" w:line="240" w:lineRule="auto"/>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ABNT NBR 14644: 2007 – Sinalização Vertical Viária – Películas – Requisitos Mínimos</w:t>
      </w:r>
    </w:p>
    <w:p w14:paraId="50456D7B" w14:textId="77777777" w:rsidR="00572C7B" w:rsidRPr="00572C7B" w:rsidRDefault="00572C7B" w:rsidP="00572C7B">
      <w:pPr>
        <w:spacing w:after="0" w:line="240" w:lineRule="auto"/>
        <w:rPr>
          <w:rFonts w:ascii="Arial" w:eastAsia="Times New Roman" w:hAnsi="Arial" w:cs="Arial"/>
          <w:kern w:val="0"/>
          <w:sz w:val="20"/>
          <w:szCs w:val="20"/>
          <w:lang w:eastAsia="pt-BR"/>
          <w14:ligatures w14:val="none"/>
        </w:rPr>
      </w:pPr>
    </w:p>
    <w:p w14:paraId="1285D922" w14:textId="77777777" w:rsidR="00572C7B" w:rsidRPr="00572C7B" w:rsidRDefault="00572C7B" w:rsidP="00572C7B">
      <w:pPr>
        <w:keepNext/>
        <w:spacing w:after="0" w:line="240" w:lineRule="auto"/>
        <w:outlineLvl w:val="0"/>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REQUISITO GERAL</w:t>
      </w:r>
    </w:p>
    <w:p w14:paraId="33E7B1D6" w14:textId="77777777" w:rsidR="00572C7B" w:rsidRPr="00572C7B" w:rsidRDefault="00572C7B">
      <w:pPr>
        <w:widowControl w:val="0"/>
        <w:numPr>
          <w:ilvl w:val="2"/>
          <w:numId w:val="46"/>
        </w:numPr>
        <w:tabs>
          <w:tab w:val="left" w:pos="810"/>
        </w:tabs>
        <w:autoSpaceDE w:val="0"/>
        <w:autoSpaceDN w:val="0"/>
        <w:spacing w:after="0" w:line="240" w:lineRule="auto"/>
        <w:ind w:left="0" w:firstLine="0"/>
        <w:rPr>
          <w:rFonts w:ascii="Arial" w:hAnsi="Arial" w:cs="Arial"/>
          <w:kern w:val="0"/>
          <w:sz w:val="20"/>
          <w:szCs w:val="20"/>
          <w14:ligatures w14:val="none"/>
        </w:rPr>
      </w:pPr>
      <w:r w:rsidRPr="00572C7B">
        <w:rPr>
          <w:rFonts w:ascii="Arial" w:hAnsi="Arial" w:cs="Arial"/>
          <w:kern w:val="0"/>
          <w:sz w:val="20"/>
          <w:szCs w:val="20"/>
          <w14:ligatures w14:val="none"/>
        </w:rPr>
        <w:t>As placas serão constituídas de alumínio ou alumínio</w:t>
      </w:r>
      <w:r w:rsidRPr="00572C7B">
        <w:rPr>
          <w:rFonts w:ascii="Arial" w:hAnsi="Arial" w:cs="Arial"/>
          <w:spacing w:val="-19"/>
          <w:kern w:val="0"/>
          <w:sz w:val="20"/>
          <w:szCs w:val="20"/>
          <w14:ligatures w14:val="none"/>
        </w:rPr>
        <w:t xml:space="preserve"> </w:t>
      </w:r>
      <w:r w:rsidRPr="00572C7B">
        <w:rPr>
          <w:rFonts w:ascii="Arial" w:hAnsi="Arial" w:cs="Arial"/>
          <w:kern w:val="0"/>
          <w:sz w:val="20"/>
          <w:szCs w:val="20"/>
          <w14:ligatures w14:val="none"/>
        </w:rPr>
        <w:t>composto.</w:t>
      </w:r>
    </w:p>
    <w:p w14:paraId="5A9E3954" w14:textId="77777777" w:rsidR="00572C7B" w:rsidRPr="00572C7B" w:rsidRDefault="00572C7B">
      <w:pPr>
        <w:widowControl w:val="0"/>
        <w:numPr>
          <w:ilvl w:val="2"/>
          <w:numId w:val="46"/>
        </w:numPr>
        <w:tabs>
          <w:tab w:val="left" w:pos="810"/>
        </w:tabs>
        <w:autoSpaceDE w:val="0"/>
        <w:autoSpaceDN w:val="0"/>
        <w:spacing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A chapa de alumínio, deverá atender a Norma ABNT NBR 7556 / 7823 de espessura nominal de 1,5 mm, perfeitamente planas, lisas e isentas de rebarbas ou bordas</w:t>
      </w:r>
      <w:r w:rsidRPr="00572C7B">
        <w:rPr>
          <w:rFonts w:ascii="Arial" w:hAnsi="Arial" w:cs="Arial"/>
          <w:spacing w:val="-5"/>
          <w:kern w:val="0"/>
          <w:sz w:val="20"/>
          <w:szCs w:val="20"/>
          <w14:ligatures w14:val="none"/>
        </w:rPr>
        <w:t xml:space="preserve"> </w:t>
      </w:r>
      <w:r w:rsidRPr="00572C7B">
        <w:rPr>
          <w:rFonts w:ascii="Arial" w:hAnsi="Arial" w:cs="Arial"/>
          <w:kern w:val="0"/>
          <w:sz w:val="20"/>
          <w:szCs w:val="20"/>
          <w14:ligatures w14:val="none"/>
        </w:rPr>
        <w:t>cortantes.</w:t>
      </w:r>
    </w:p>
    <w:p w14:paraId="030A3C83" w14:textId="77777777" w:rsidR="00572C7B" w:rsidRPr="00572C7B" w:rsidRDefault="00572C7B">
      <w:pPr>
        <w:widowControl w:val="0"/>
        <w:numPr>
          <w:ilvl w:val="2"/>
          <w:numId w:val="46"/>
        </w:numPr>
        <w:tabs>
          <w:tab w:val="left" w:pos="810"/>
        </w:tabs>
        <w:autoSpaceDE w:val="0"/>
        <w:autoSpaceDN w:val="0"/>
        <w:spacing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As chapas devem passar por processo de limpeza e desengraxamento, de modo a garantir perfeita aderência das películas refletivas a serem aplicadas. Podendo ser empregado quaisquer métodos adequados que garantam a fixação.</w:t>
      </w:r>
    </w:p>
    <w:p w14:paraId="3AC01DC5" w14:textId="77777777" w:rsidR="00572C7B" w:rsidRPr="00572C7B" w:rsidRDefault="00572C7B">
      <w:pPr>
        <w:widowControl w:val="0"/>
        <w:numPr>
          <w:ilvl w:val="2"/>
          <w:numId w:val="46"/>
        </w:numPr>
        <w:tabs>
          <w:tab w:val="left" w:pos="810"/>
        </w:tabs>
        <w:autoSpaceDE w:val="0"/>
        <w:autoSpaceDN w:val="0"/>
        <w:spacing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lastRenderedPageBreak/>
        <w:t>No verso da chapa, o acabamento deverá ser feito com duas demãos de wash- primer à base de cromato de zinco, após secagem aplicar tinta tipo esmalte sintético de cor preto</w:t>
      </w:r>
      <w:r w:rsidRPr="00572C7B">
        <w:rPr>
          <w:rFonts w:ascii="Arial" w:hAnsi="Arial" w:cs="Arial"/>
          <w:spacing w:val="-9"/>
          <w:kern w:val="0"/>
          <w:sz w:val="20"/>
          <w:szCs w:val="20"/>
          <w14:ligatures w14:val="none"/>
        </w:rPr>
        <w:t xml:space="preserve"> </w:t>
      </w:r>
      <w:r w:rsidRPr="00572C7B">
        <w:rPr>
          <w:rFonts w:ascii="Arial" w:hAnsi="Arial" w:cs="Arial"/>
          <w:kern w:val="0"/>
          <w:sz w:val="20"/>
          <w:szCs w:val="20"/>
          <w14:ligatures w14:val="none"/>
        </w:rPr>
        <w:t>fosco.</w:t>
      </w:r>
    </w:p>
    <w:p w14:paraId="7742E08A" w14:textId="77777777" w:rsidR="00572C7B" w:rsidRPr="00572C7B" w:rsidRDefault="00572C7B">
      <w:pPr>
        <w:widowControl w:val="0"/>
        <w:numPr>
          <w:ilvl w:val="2"/>
          <w:numId w:val="46"/>
        </w:numPr>
        <w:tabs>
          <w:tab w:val="left" w:pos="810"/>
        </w:tabs>
        <w:autoSpaceDE w:val="0"/>
        <w:autoSpaceDN w:val="0"/>
        <w:spacing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As películas refletivas prismáticas utilizadas na confecção de placas de sinalização viária devem atender norma ABNT NBR 14.644:2013, devendo seguir as cores o padrão</w:t>
      </w:r>
      <w:r w:rsidRPr="00572C7B">
        <w:rPr>
          <w:rFonts w:ascii="Arial" w:hAnsi="Arial" w:cs="Arial"/>
          <w:spacing w:val="-15"/>
          <w:kern w:val="0"/>
          <w:sz w:val="20"/>
          <w:szCs w:val="20"/>
          <w14:ligatures w14:val="none"/>
        </w:rPr>
        <w:t xml:space="preserve"> </w:t>
      </w:r>
      <w:r w:rsidRPr="00572C7B">
        <w:rPr>
          <w:rFonts w:ascii="Arial" w:hAnsi="Arial" w:cs="Arial"/>
          <w:kern w:val="0"/>
          <w:sz w:val="20"/>
          <w:szCs w:val="20"/>
          <w14:ligatures w14:val="none"/>
        </w:rPr>
        <w:t>Munsell.</w:t>
      </w:r>
    </w:p>
    <w:p w14:paraId="5BACF409" w14:textId="77777777" w:rsidR="00572C7B" w:rsidRPr="00572C7B" w:rsidRDefault="00572C7B">
      <w:pPr>
        <w:widowControl w:val="0"/>
        <w:numPr>
          <w:ilvl w:val="2"/>
          <w:numId w:val="46"/>
        </w:numPr>
        <w:tabs>
          <w:tab w:val="left" w:pos="810"/>
        </w:tabs>
        <w:autoSpaceDE w:val="0"/>
        <w:autoSpaceDN w:val="0"/>
        <w:spacing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A película plástica preta será constituída por um filme vinílico brilhante, adesivo seco para placas com fundo em película Tipo IV, destinado à produção de tarjas e legendas não refletivas em</w:t>
      </w:r>
      <w:r w:rsidRPr="00572C7B">
        <w:rPr>
          <w:rFonts w:ascii="Arial" w:hAnsi="Arial" w:cs="Arial"/>
          <w:spacing w:val="-14"/>
          <w:kern w:val="0"/>
          <w:sz w:val="20"/>
          <w:szCs w:val="20"/>
          <w14:ligatures w14:val="none"/>
        </w:rPr>
        <w:t xml:space="preserve"> </w:t>
      </w:r>
      <w:r w:rsidRPr="00572C7B">
        <w:rPr>
          <w:rFonts w:ascii="Arial" w:hAnsi="Arial" w:cs="Arial"/>
          <w:kern w:val="0"/>
          <w:sz w:val="20"/>
          <w:szCs w:val="20"/>
          <w14:ligatures w14:val="none"/>
        </w:rPr>
        <w:t>placas.</w:t>
      </w:r>
    </w:p>
    <w:p w14:paraId="151AD84F" w14:textId="77777777" w:rsidR="00572C7B" w:rsidRPr="00572C7B" w:rsidRDefault="00572C7B" w:rsidP="00572C7B">
      <w:pPr>
        <w:spacing w:after="0" w:line="240" w:lineRule="auto"/>
        <w:rPr>
          <w:rFonts w:ascii="Arial" w:eastAsia="Times New Roman" w:hAnsi="Arial" w:cs="Arial"/>
          <w:kern w:val="0"/>
          <w:sz w:val="20"/>
          <w:szCs w:val="20"/>
          <w:lang w:eastAsia="pt-BR"/>
          <w14:ligatures w14:val="none"/>
        </w:rPr>
      </w:pPr>
    </w:p>
    <w:p w14:paraId="41E91CC6" w14:textId="77777777" w:rsidR="00572C7B" w:rsidRPr="00572C7B" w:rsidRDefault="00572C7B" w:rsidP="00572C7B">
      <w:pPr>
        <w:keepNext/>
        <w:spacing w:after="0" w:line="240" w:lineRule="auto"/>
        <w:outlineLvl w:val="0"/>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REQUISITO ESPECÍFICOS</w:t>
      </w:r>
    </w:p>
    <w:p w14:paraId="2701BC1C" w14:textId="77777777" w:rsidR="00572C7B" w:rsidRPr="00572C7B" w:rsidRDefault="00572C7B">
      <w:pPr>
        <w:widowControl w:val="0"/>
        <w:numPr>
          <w:ilvl w:val="2"/>
          <w:numId w:val="46"/>
        </w:numPr>
        <w:tabs>
          <w:tab w:val="left" w:pos="810"/>
        </w:tabs>
        <w:autoSpaceDE w:val="0"/>
        <w:autoSpaceDN w:val="0"/>
        <w:spacing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 xml:space="preserve">A película refletiva prismática - Tipo X (Grau Diamante Cúbico) deve apresentar os valores mínimos de coeficiente de retrorreflexão constantes na Tabela I, no qual utilizando equipamento que possua ângulo de observação de 0,2º e 0,5º e ângulo de entrada de -4º e +30º, expressos em candelas por lux por metro quadrado. Esta película corresponde à película Tipo X da Norma ABNT NBR 14644: 2013 – Sinalização Vertical Viária – Películas – Requisitos Mínimos e serão utilizados para confecção de símbolos, números, letras, tarjas e/ou  fundo. </w:t>
      </w:r>
    </w:p>
    <w:p w14:paraId="089A5265" w14:textId="77777777" w:rsidR="00572C7B" w:rsidRPr="00572C7B" w:rsidRDefault="00572C7B">
      <w:pPr>
        <w:widowControl w:val="0"/>
        <w:numPr>
          <w:ilvl w:val="2"/>
          <w:numId w:val="46"/>
        </w:numPr>
        <w:tabs>
          <w:tab w:val="left" w:pos="810"/>
        </w:tabs>
        <w:autoSpaceDE w:val="0"/>
        <w:autoSpaceDN w:val="0"/>
        <w:spacing w:before="206"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Tabela II</w:t>
      </w:r>
    </w:p>
    <w:p w14:paraId="2357A677" w14:textId="77777777" w:rsidR="00572C7B" w:rsidRPr="00572C7B" w:rsidRDefault="00572C7B" w:rsidP="00572C7B">
      <w:pPr>
        <w:spacing w:after="0" w:line="240" w:lineRule="auto"/>
        <w:rPr>
          <w:rFonts w:ascii="Arial" w:eastAsia="Times New Roman" w:hAnsi="Arial" w:cs="Arial"/>
          <w:kern w:val="0"/>
          <w:sz w:val="20"/>
          <w:szCs w:val="20"/>
          <w:lang w:eastAsia="pt-BR"/>
          <w14:ligatures w14:val="none"/>
        </w:rPr>
      </w:pPr>
      <w:r w:rsidRPr="00572C7B">
        <w:rPr>
          <w:rFonts w:ascii="Arial" w:eastAsia="Times New Roman" w:hAnsi="Arial" w:cs="Arial"/>
          <w:noProof/>
          <w:kern w:val="0"/>
          <w:sz w:val="20"/>
          <w:szCs w:val="20"/>
          <w:lang w:eastAsia="pt-BR"/>
          <w14:ligatures w14:val="none"/>
        </w:rPr>
        <w:drawing>
          <wp:inline distT="0" distB="0" distL="0" distR="0" wp14:anchorId="775CF048" wp14:editId="437AE53B">
            <wp:extent cx="5753100" cy="1447800"/>
            <wp:effectExtent l="0" t="0" r="0" b="0"/>
            <wp:docPr id="6"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jpeg"/>
                    <pic:cNvPicPr/>
                  </pic:nvPicPr>
                  <pic:blipFill>
                    <a:blip r:embed="rId41" cstate="print"/>
                    <a:stretch>
                      <a:fillRect/>
                    </a:stretch>
                  </pic:blipFill>
                  <pic:spPr>
                    <a:xfrm>
                      <a:off x="0" y="0"/>
                      <a:ext cx="5753100" cy="1447800"/>
                    </a:xfrm>
                    <a:prstGeom prst="rect">
                      <a:avLst/>
                    </a:prstGeom>
                  </pic:spPr>
                </pic:pic>
              </a:graphicData>
            </a:graphic>
          </wp:inline>
        </w:drawing>
      </w:r>
    </w:p>
    <w:p w14:paraId="7499D86D" w14:textId="77777777" w:rsidR="00572C7B" w:rsidRPr="00572C7B" w:rsidRDefault="00572C7B" w:rsidP="00572C7B">
      <w:pPr>
        <w:spacing w:before="10" w:after="0" w:line="240" w:lineRule="auto"/>
        <w:rPr>
          <w:rFonts w:ascii="Arial" w:eastAsia="Times New Roman" w:hAnsi="Arial" w:cs="Arial"/>
          <w:b/>
          <w:kern w:val="0"/>
          <w:sz w:val="20"/>
          <w:szCs w:val="20"/>
          <w:lang w:eastAsia="pt-BR"/>
          <w14:ligatures w14:val="none"/>
        </w:rPr>
      </w:pPr>
    </w:p>
    <w:p w14:paraId="4D10CC73" w14:textId="77777777" w:rsidR="00572C7B" w:rsidRPr="00572C7B" w:rsidRDefault="00572C7B">
      <w:pPr>
        <w:widowControl w:val="0"/>
        <w:numPr>
          <w:ilvl w:val="2"/>
          <w:numId w:val="46"/>
        </w:numPr>
        <w:tabs>
          <w:tab w:val="left" w:pos="878"/>
        </w:tabs>
        <w:autoSpaceDE w:val="0"/>
        <w:autoSpaceDN w:val="0"/>
        <w:spacing w:before="1" w:after="0" w:line="240" w:lineRule="auto"/>
        <w:ind w:left="0" w:firstLine="0"/>
        <w:rPr>
          <w:rFonts w:ascii="Arial" w:hAnsi="Arial" w:cs="Arial"/>
          <w:kern w:val="0"/>
          <w:sz w:val="20"/>
          <w:szCs w:val="20"/>
          <w14:ligatures w14:val="none"/>
        </w:rPr>
      </w:pPr>
      <w:r w:rsidRPr="00572C7B">
        <w:rPr>
          <w:rFonts w:ascii="Arial" w:hAnsi="Arial" w:cs="Arial"/>
          <w:kern w:val="0"/>
          <w:sz w:val="20"/>
          <w:szCs w:val="20"/>
          <w14:ligatures w14:val="none"/>
        </w:rPr>
        <w:t>Atender a ABNT-NBR-6892: 2002 devendo apresentar os valores</w:t>
      </w:r>
      <w:r w:rsidRPr="00572C7B">
        <w:rPr>
          <w:rFonts w:ascii="Arial" w:hAnsi="Arial" w:cs="Arial"/>
          <w:spacing w:val="-30"/>
          <w:kern w:val="0"/>
          <w:sz w:val="20"/>
          <w:szCs w:val="20"/>
          <w14:ligatures w14:val="none"/>
        </w:rPr>
        <w:t xml:space="preserve"> </w:t>
      </w:r>
      <w:r w:rsidRPr="00572C7B">
        <w:rPr>
          <w:rFonts w:ascii="Arial" w:hAnsi="Arial" w:cs="Arial"/>
          <w:kern w:val="0"/>
          <w:sz w:val="20"/>
          <w:szCs w:val="20"/>
          <w14:ligatures w14:val="none"/>
        </w:rPr>
        <w:t>mínimos:</w:t>
      </w:r>
    </w:p>
    <w:p w14:paraId="1880458D" w14:textId="77777777" w:rsidR="00572C7B" w:rsidRPr="00572C7B" w:rsidRDefault="00572C7B" w:rsidP="00572C7B">
      <w:pPr>
        <w:widowControl w:val="0"/>
        <w:tabs>
          <w:tab w:val="left" w:pos="249"/>
        </w:tabs>
        <w:autoSpaceDE w:val="0"/>
        <w:autoSpaceDN w:val="0"/>
        <w:spacing w:after="0" w:line="240" w:lineRule="auto"/>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limite de resistência à tração .................... 269</w:t>
      </w:r>
      <w:r w:rsidRPr="00572C7B">
        <w:rPr>
          <w:rFonts w:ascii="Arial" w:eastAsiaTheme="minorEastAsia" w:hAnsi="Arial" w:cs="Arial"/>
          <w:spacing w:val="-17"/>
          <w:kern w:val="0"/>
          <w:sz w:val="20"/>
          <w:szCs w:val="20"/>
          <w14:ligatures w14:val="none"/>
        </w:rPr>
        <w:t xml:space="preserve"> </w:t>
      </w:r>
      <w:r w:rsidRPr="00572C7B">
        <w:rPr>
          <w:rFonts w:ascii="Arial" w:eastAsiaTheme="minorEastAsia" w:hAnsi="Arial" w:cs="Arial"/>
          <w:kern w:val="0"/>
          <w:sz w:val="20"/>
          <w:szCs w:val="20"/>
          <w14:ligatures w14:val="none"/>
        </w:rPr>
        <w:t>Mpa</w:t>
      </w:r>
    </w:p>
    <w:p w14:paraId="0BF8E9AC" w14:textId="77777777" w:rsidR="00572C7B" w:rsidRPr="00572C7B" w:rsidRDefault="00572C7B" w:rsidP="00572C7B">
      <w:pPr>
        <w:spacing w:after="0" w:line="240" w:lineRule="auto"/>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 limite de 0,2% de escoamento.................. 221 Mpa</w:t>
      </w:r>
    </w:p>
    <w:p w14:paraId="67292ED8" w14:textId="77777777" w:rsidR="00572C7B" w:rsidRPr="00572C7B" w:rsidRDefault="00572C7B" w:rsidP="00572C7B">
      <w:pPr>
        <w:spacing w:after="0" w:line="240" w:lineRule="auto"/>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 alongamento em 50 mm ........................... Mínimo 4%</w:t>
      </w:r>
    </w:p>
    <w:p w14:paraId="31F6F9A0" w14:textId="77777777" w:rsidR="00572C7B" w:rsidRPr="00572C7B" w:rsidRDefault="00572C7B" w:rsidP="00572C7B">
      <w:pPr>
        <w:widowControl w:val="0"/>
        <w:tabs>
          <w:tab w:val="left" w:pos="266"/>
        </w:tabs>
        <w:autoSpaceDE w:val="0"/>
        <w:autoSpaceDN w:val="0"/>
        <w:spacing w:after="0" w:line="240" w:lineRule="auto"/>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A composição química das chapas deverá ser verificada através do método ASTM- E-34.  Estando de acordo com os valores para a liga 5052 da ASTM-B-209</w:t>
      </w:r>
      <w:r w:rsidRPr="00572C7B">
        <w:rPr>
          <w:rFonts w:ascii="Arial" w:eastAsiaTheme="minorEastAsia" w:hAnsi="Arial" w:cs="Arial"/>
          <w:spacing w:val="-23"/>
          <w:kern w:val="0"/>
          <w:sz w:val="20"/>
          <w:szCs w:val="20"/>
          <w14:ligatures w14:val="none"/>
        </w:rPr>
        <w:t xml:space="preserve"> </w:t>
      </w:r>
      <w:r w:rsidRPr="00572C7B">
        <w:rPr>
          <w:rFonts w:ascii="Arial" w:eastAsiaTheme="minorEastAsia" w:hAnsi="Arial" w:cs="Arial"/>
          <w:kern w:val="0"/>
          <w:sz w:val="20"/>
          <w:szCs w:val="20"/>
          <w14:ligatures w14:val="none"/>
        </w:rPr>
        <w:t>M.</w:t>
      </w:r>
    </w:p>
    <w:p w14:paraId="6AD32AD7" w14:textId="77777777" w:rsidR="00572C7B" w:rsidRPr="00572C7B" w:rsidRDefault="00572C7B" w:rsidP="00572C7B">
      <w:pPr>
        <w:spacing w:after="0" w:line="240" w:lineRule="auto"/>
        <w:rPr>
          <w:rFonts w:ascii="Arial" w:eastAsia="Times New Roman" w:hAnsi="Arial" w:cs="Arial"/>
          <w:kern w:val="0"/>
          <w:sz w:val="20"/>
          <w:szCs w:val="20"/>
          <w:lang w:eastAsia="pt-BR"/>
          <w14:ligatures w14:val="none"/>
        </w:rPr>
      </w:pPr>
    </w:p>
    <w:p w14:paraId="421F7164" w14:textId="77777777" w:rsidR="00572C7B" w:rsidRPr="00572C7B" w:rsidRDefault="00572C7B">
      <w:pPr>
        <w:widowControl w:val="0"/>
        <w:numPr>
          <w:ilvl w:val="2"/>
          <w:numId w:val="46"/>
        </w:numPr>
        <w:tabs>
          <w:tab w:val="left" w:pos="810"/>
        </w:tabs>
        <w:autoSpaceDE w:val="0"/>
        <w:autoSpaceDN w:val="0"/>
        <w:spacing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Coeficiente da retrorreflexão ASTM-E-810 para películas Tipos X deverão atender a</w:t>
      </w:r>
      <w:r w:rsidRPr="00572C7B">
        <w:rPr>
          <w:rFonts w:ascii="Arial" w:hAnsi="Arial" w:cs="Arial"/>
          <w:spacing w:val="-6"/>
          <w:kern w:val="0"/>
          <w:sz w:val="20"/>
          <w:szCs w:val="20"/>
          <w14:ligatures w14:val="none"/>
        </w:rPr>
        <w:t xml:space="preserve"> </w:t>
      </w:r>
      <w:r w:rsidRPr="00572C7B">
        <w:rPr>
          <w:rFonts w:ascii="Arial" w:hAnsi="Arial" w:cs="Arial"/>
          <w:kern w:val="0"/>
          <w:sz w:val="20"/>
          <w:szCs w:val="20"/>
          <w14:ligatures w14:val="none"/>
        </w:rPr>
        <w:t>norma.</w:t>
      </w:r>
    </w:p>
    <w:p w14:paraId="4B4DE9C3" w14:textId="77777777" w:rsidR="00572C7B" w:rsidRPr="00572C7B" w:rsidRDefault="00572C7B" w:rsidP="00572C7B">
      <w:pPr>
        <w:spacing w:before="10" w:after="0" w:line="240" w:lineRule="auto"/>
        <w:rPr>
          <w:rFonts w:ascii="Arial" w:eastAsia="Times New Roman" w:hAnsi="Arial" w:cs="Arial"/>
          <w:kern w:val="0"/>
          <w:sz w:val="20"/>
          <w:szCs w:val="20"/>
          <w:lang w:eastAsia="pt-BR"/>
          <w14:ligatures w14:val="none"/>
        </w:rPr>
      </w:pPr>
    </w:p>
    <w:p w14:paraId="070DAEEB" w14:textId="77777777" w:rsidR="00572C7B" w:rsidRPr="00572C7B" w:rsidRDefault="00572C7B">
      <w:pPr>
        <w:widowControl w:val="0"/>
        <w:numPr>
          <w:ilvl w:val="2"/>
          <w:numId w:val="46"/>
        </w:numPr>
        <w:tabs>
          <w:tab w:val="left" w:pos="810"/>
        </w:tabs>
        <w:autoSpaceDE w:val="0"/>
        <w:autoSpaceDN w:val="0"/>
        <w:spacing w:before="1"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Na face principal, as placas deverão possuir fundo e símbolo em película refletiva prismática - Tipo III (Alta Intensidade) nas cores e medidas indicadas em layout conforme ordem de</w:t>
      </w:r>
      <w:r w:rsidRPr="00572C7B">
        <w:rPr>
          <w:rFonts w:ascii="Arial" w:hAnsi="Arial" w:cs="Arial"/>
          <w:spacing w:val="-14"/>
          <w:kern w:val="0"/>
          <w:sz w:val="20"/>
          <w:szCs w:val="20"/>
          <w14:ligatures w14:val="none"/>
        </w:rPr>
        <w:t xml:space="preserve"> </w:t>
      </w:r>
      <w:r w:rsidRPr="00572C7B">
        <w:rPr>
          <w:rFonts w:ascii="Arial" w:hAnsi="Arial" w:cs="Arial"/>
          <w:kern w:val="0"/>
          <w:sz w:val="20"/>
          <w:szCs w:val="20"/>
          <w14:ligatures w14:val="none"/>
        </w:rPr>
        <w:t>fornecimento.</w:t>
      </w:r>
    </w:p>
    <w:p w14:paraId="32FC0F04" w14:textId="77777777" w:rsidR="00572C7B" w:rsidRPr="00572C7B" w:rsidRDefault="00572C7B" w:rsidP="00572C7B">
      <w:pPr>
        <w:spacing w:after="0" w:line="240" w:lineRule="auto"/>
        <w:rPr>
          <w:rFonts w:ascii="Arial" w:eastAsia="Times New Roman" w:hAnsi="Arial" w:cs="Arial"/>
          <w:kern w:val="0"/>
          <w:sz w:val="20"/>
          <w:szCs w:val="20"/>
          <w:lang w:eastAsia="pt-BR"/>
          <w14:ligatures w14:val="none"/>
        </w:rPr>
      </w:pPr>
    </w:p>
    <w:p w14:paraId="0AD8D549" w14:textId="77777777" w:rsidR="00572C7B" w:rsidRPr="00572C7B" w:rsidRDefault="00572C7B">
      <w:pPr>
        <w:widowControl w:val="0"/>
        <w:numPr>
          <w:ilvl w:val="2"/>
          <w:numId w:val="46"/>
        </w:numPr>
        <w:tabs>
          <w:tab w:val="left" w:pos="810"/>
        </w:tabs>
        <w:autoSpaceDE w:val="0"/>
        <w:autoSpaceDN w:val="0"/>
        <w:spacing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Deverão constar no verso das placas, impressos pelo processo silkscreen ou montagem por película, na cor branca e preto os seguintes dizeres: CTTU, ano de fabricação e nome do</w:t>
      </w:r>
      <w:r w:rsidRPr="00572C7B">
        <w:rPr>
          <w:rFonts w:ascii="Arial" w:hAnsi="Arial" w:cs="Arial"/>
          <w:spacing w:val="-17"/>
          <w:kern w:val="0"/>
          <w:sz w:val="20"/>
          <w:szCs w:val="20"/>
          <w14:ligatures w14:val="none"/>
        </w:rPr>
        <w:t xml:space="preserve"> </w:t>
      </w:r>
      <w:r w:rsidRPr="00572C7B">
        <w:rPr>
          <w:rFonts w:ascii="Arial" w:hAnsi="Arial" w:cs="Arial"/>
          <w:kern w:val="0"/>
          <w:sz w:val="20"/>
          <w:szCs w:val="20"/>
          <w14:ligatures w14:val="none"/>
        </w:rPr>
        <w:t>fabricante.</w:t>
      </w:r>
    </w:p>
    <w:p w14:paraId="3B7B1A47" w14:textId="77777777" w:rsidR="00572C7B" w:rsidRPr="00572C7B" w:rsidRDefault="00572C7B" w:rsidP="00572C7B">
      <w:pPr>
        <w:spacing w:after="0" w:line="240" w:lineRule="auto"/>
        <w:rPr>
          <w:rFonts w:ascii="Arial" w:eastAsia="Times New Roman" w:hAnsi="Arial" w:cs="Arial"/>
          <w:kern w:val="0"/>
          <w:sz w:val="20"/>
          <w:szCs w:val="20"/>
          <w:lang w:eastAsia="pt-BR"/>
          <w14:ligatures w14:val="none"/>
        </w:rPr>
      </w:pPr>
    </w:p>
    <w:p w14:paraId="7CABD794" w14:textId="77777777" w:rsidR="00572C7B" w:rsidRPr="00572C7B" w:rsidRDefault="00572C7B">
      <w:pPr>
        <w:widowControl w:val="0"/>
        <w:numPr>
          <w:ilvl w:val="2"/>
          <w:numId w:val="46"/>
        </w:numPr>
        <w:tabs>
          <w:tab w:val="left" w:pos="810"/>
        </w:tabs>
        <w:autoSpaceDE w:val="0"/>
        <w:autoSpaceDN w:val="0"/>
        <w:spacing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As placas poderão ser revestidas por filme protetor antigrafitismo, transparente, durável, resistente a solventes e coberto por um adesivo sensível a</w:t>
      </w:r>
      <w:r w:rsidRPr="00572C7B">
        <w:rPr>
          <w:rFonts w:ascii="Arial" w:hAnsi="Arial" w:cs="Arial"/>
          <w:spacing w:val="-28"/>
          <w:kern w:val="0"/>
          <w:sz w:val="20"/>
          <w:szCs w:val="20"/>
          <w14:ligatures w14:val="none"/>
        </w:rPr>
        <w:t xml:space="preserve"> </w:t>
      </w:r>
      <w:r w:rsidRPr="00572C7B">
        <w:rPr>
          <w:rFonts w:ascii="Arial" w:hAnsi="Arial" w:cs="Arial"/>
          <w:kern w:val="0"/>
          <w:sz w:val="20"/>
          <w:szCs w:val="20"/>
          <w14:ligatures w14:val="none"/>
        </w:rPr>
        <w:t>pressão.</w:t>
      </w:r>
    </w:p>
    <w:p w14:paraId="677A3509" w14:textId="77777777" w:rsidR="00572C7B" w:rsidRPr="00572C7B" w:rsidRDefault="00572C7B">
      <w:pPr>
        <w:widowControl w:val="0"/>
        <w:numPr>
          <w:ilvl w:val="2"/>
          <w:numId w:val="46"/>
        </w:numPr>
        <w:tabs>
          <w:tab w:val="left" w:pos="810"/>
        </w:tabs>
        <w:autoSpaceDE w:val="0"/>
        <w:autoSpaceDN w:val="0"/>
        <w:spacing w:before="130"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Os produtos deverão ser garantidos contra defeito de fabricação e descascamento da tinta, e outros defeitos inerentes à fabricação por um período mínimo de 05(Cinco)</w:t>
      </w:r>
      <w:r w:rsidRPr="00572C7B">
        <w:rPr>
          <w:rFonts w:ascii="Arial" w:hAnsi="Arial" w:cs="Arial"/>
          <w:spacing w:val="-14"/>
          <w:kern w:val="0"/>
          <w:sz w:val="20"/>
          <w:szCs w:val="20"/>
          <w14:ligatures w14:val="none"/>
        </w:rPr>
        <w:t xml:space="preserve"> </w:t>
      </w:r>
      <w:r w:rsidRPr="00572C7B">
        <w:rPr>
          <w:rFonts w:ascii="Arial" w:hAnsi="Arial" w:cs="Arial"/>
          <w:kern w:val="0"/>
          <w:sz w:val="20"/>
          <w:szCs w:val="20"/>
          <w14:ligatures w14:val="none"/>
        </w:rPr>
        <w:t>anos.</w:t>
      </w:r>
    </w:p>
    <w:p w14:paraId="5651863D" w14:textId="77777777" w:rsidR="00572C7B" w:rsidRPr="00572C7B" w:rsidRDefault="00572C7B" w:rsidP="00572C7B">
      <w:pPr>
        <w:spacing w:before="11" w:after="0" w:line="240" w:lineRule="auto"/>
        <w:rPr>
          <w:rFonts w:ascii="Arial" w:eastAsia="Times New Roman" w:hAnsi="Arial" w:cs="Arial"/>
          <w:kern w:val="0"/>
          <w:sz w:val="20"/>
          <w:szCs w:val="20"/>
          <w:lang w:eastAsia="pt-BR"/>
          <w14:ligatures w14:val="none"/>
        </w:rPr>
      </w:pPr>
    </w:p>
    <w:p w14:paraId="1097C88D" w14:textId="77777777" w:rsidR="00572C7B" w:rsidRPr="00572C7B" w:rsidRDefault="00572C7B" w:rsidP="00572C7B">
      <w:pPr>
        <w:widowControl w:val="0"/>
        <w:tabs>
          <w:tab w:val="left" w:pos="462"/>
        </w:tabs>
        <w:autoSpaceDE w:val="0"/>
        <w:autoSpaceDN w:val="0"/>
        <w:spacing w:before="92" w:after="0" w:line="240" w:lineRule="auto"/>
        <w:outlineLvl w:val="0"/>
        <w:rPr>
          <w:rFonts w:ascii="Arial" w:eastAsia="Times New Roman" w:hAnsi="Arial" w:cs="Arial"/>
          <w:b/>
          <w:kern w:val="0"/>
          <w:sz w:val="20"/>
          <w:szCs w:val="20"/>
          <w:u w:val="single"/>
          <w:lang w:eastAsia="pt-BR"/>
          <w14:ligatures w14:val="none"/>
        </w:rPr>
      </w:pPr>
      <w:r w:rsidRPr="00572C7B">
        <w:rPr>
          <w:rFonts w:ascii="Arial" w:eastAsia="Times New Roman" w:hAnsi="Arial" w:cs="Arial"/>
          <w:b/>
          <w:kern w:val="0"/>
          <w:sz w:val="20"/>
          <w:szCs w:val="20"/>
          <w:u w:val="single"/>
          <w:lang w:eastAsia="pt-BR"/>
          <w14:ligatures w14:val="none"/>
        </w:rPr>
        <w:t>IMPLANTAÇÃO DE PLACA DE SINALIZAÇÃO EM POSTE REGULAMENTAR ÚNICO</w:t>
      </w:r>
    </w:p>
    <w:p w14:paraId="29F57C66" w14:textId="77777777" w:rsidR="00572C7B" w:rsidRPr="00572C7B" w:rsidRDefault="00572C7B" w:rsidP="00572C7B">
      <w:pPr>
        <w:spacing w:before="182" w:after="0" w:line="240" w:lineRule="auto"/>
        <w:rPr>
          <w:rFonts w:ascii="Arial" w:eastAsiaTheme="minorEastAsia" w:hAnsi="Arial" w:cs="Arial"/>
          <w:b/>
          <w:kern w:val="0"/>
          <w:sz w:val="20"/>
          <w:szCs w:val="20"/>
          <w14:ligatures w14:val="none"/>
        </w:rPr>
      </w:pPr>
      <w:r w:rsidRPr="00572C7B">
        <w:rPr>
          <w:rFonts w:ascii="Arial" w:eastAsiaTheme="minorEastAsia" w:hAnsi="Arial" w:cs="Arial"/>
          <w:b/>
          <w:kern w:val="0"/>
          <w:sz w:val="20"/>
          <w:szCs w:val="20"/>
          <w14:ligatures w14:val="none"/>
        </w:rPr>
        <w:t>REQUISITO GERAL</w:t>
      </w:r>
    </w:p>
    <w:p w14:paraId="49B23137" w14:textId="77777777" w:rsidR="00572C7B" w:rsidRPr="00572C7B" w:rsidRDefault="00572C7B">
      <w:pPr>
        <w:widowControl w:val="0"/>
        <w:numPr>
          <w:ilvl w:val="2"/>
          <w:numId w:val="46"/>
        </w:numPr>
        <w:tabs>
          <w:tab w:val="left" w:pos="810"/>
        </w:tabs>
        <w:autoSpaceDE w:val="0"/>
        <w:autoSpaceDN w:val="0"/>
        <w:spacing w:before="161"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A fixação de placas de placas em poste regulamentar, será realizada através  do conjunto por placa de parafuso, arruela e</w:t>
      </w:r>
      <w:r w:rsidRPr="00572C7B">
        <w:rPr>
          <w:rFonts w:ascii="Arial" w:hAnsi="Arial" w:cs="Arial"/>
          <w:spacing w:val="-19"/>
          <w:kern w:val="0"/>
          <w:sz w:val="20"/>
          <w:szCs w:val="20"/>
          <w14:ligatures w14:val="none"/>
        </w:rPr>
        <w:t xml:space="preserve"> </w:t>
      </w:r>
      <w:r w:rsidRPr="00572C7B">
        <w:rPr>
          <w:rFonts w:ascii="Arial" w:hAnsi="Arial" w:cs="Arial"/>
          <w:kern w:val="0"/>
          <w:sz w:val="20"/>
          <w:szCs w:val="20"/>
          <w14:ligatures w14:val="none"/>
        </w:rPr>
        <w:t>porca.</w:t>
      </w:r>
    </w:p>
    <w:p w14:paraId="5416F4DA" w14:textId="77777777" w:rsidR="00572C7B" w:rsidRPr="00572C7B" w:rsidRDefault="00572C7B">
      <w:pPr>
        <w:widowControl w:val="0"/>
        <w:numPr>
          <w:ilvl w:val="2"/>
          <w:numId w:val="46"/>
        </w:numPr>
        <w:tabs>
          <w:tab w:val="left" w:pos="810"/>
        </w:tabs>
        <w:autoSpaceDE w:val="0"/>
        <w:autoSpaceDN w:val="0"/>
        <w:spacing w:before="209"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 xml:space="preserve">Utilizar equipamento elétrico de furação e ferramentas para aplicação torque devidamente </w:t>
      </w:r>
      <w:r w:rsidRPr="00572C7B">
        <w:rPr>
          <w:rFonts w:ascii="Arial" w:hAnsi="Arial" w:cs="Arial"/>
          <w:kern w:val="0"/>
          <w:sz w:val="20"/>
          <w:szCs w:val="20"/>
          <w14:ligatures w14:val="none"/>
        </w:rPr>
        <w:lastRenderedPageBreak/>
        <w:t>lubrificado e regulado, durante a execução da</w:t>
      </w:r>
      <w:r w:rsidRPr="00572C7B">
        <w:rPr>
          <w:rFonts w:ascii="Arial" w:hAnsi="Arial" w:cs="Arial"/>
          <w:spacing w:val="-24"/>
          <w:kern w:val="0"/>
          <w:sz w:val="20"/>
          <w:szCs w:val="20"/>
          <w14:ligatures w14:val="none"/>
        </w:rPr>
        <w:t xml:space="preserve"> </w:t>
      </w:r>
      <w:r w:rsidRPr="00572C7B">
        <w:rPr>
          <w:rFonts w:ascii="Arial" w:hAnsi="Arial" w:cs="Arial"/>
          <w:kern w:val="0"/>
          <w:sz w:val="20"/>
          <w:szCs w:val="20"/>
          <w14:ligatures w14:val="none"/>
        </w:rPr>
        <w:t>fixação.</w:t>
      </w:r>
    </w:p>
    <w:p w14:paraId="0FBC424A" w14:textId="77777777" w:rsidR="00572C7B" w:rsidRPr="00572C7B" w:rsidRDefault="00572C7B">
      <w:pPr>
        <w:widowControl w:val="0"/>
        <w:numPr>
          <w:ilvl w:val="2"/>
          <w:numId w:val="46"/>
        </w:numPr>
        <w:tabs>
          <w:tab w:val="left" w:pos="810"/>
        </w:tabs>
        <w:autoSpaceDE w:val="0"/>
        <w:autoSpaceDN w:val="0"/>
        <w:spacing w:before="206"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Recomenda-se especial cuidado na instalação das placas em campo verificando-se todas mensagens, de forma que as mesmas sejam transmitidas exatamente da forma determinada pelo</w:t>
      </w:r>
      <w:r w:rsidRPr="00572C7B">
        <w:rPr>
          <w:rFonts w:ascii="Arial" w:hAnsi="Arial" w:cs="Arial"/>
          <w:spacing w:val="-14"/>
          <w:kern w:val="0"/>
          <w:sz w:val="20"/>
          <w:szCs w:val="20"/>
          <w14:ligatures w14:val="none"/>
        </w:rPr>
        <w:t xml:space="preserve"> </w:t>
      </w:r>
      <w:r w:rsidRPr="00572C7B">
        <w:rPr>
          <w:rFonts w:ascii="Arial" w:hAnsi="Arial" w:cs="Arial"/>
          <w:kern w:val="0"/>
          <w:sz w:val="20"/>
          <w:szCs w:val="20"/>
          <w14:ligatures w14:val="none"/>
        </w:rPr>
        <w:t>projeto.</w:t>
      </w:r>
    </w:p>
    <w:p w14:paraId="4447C45C" w14:textId="77777777" w:rsidR="00572C7B" w:rsidRPr="00572C7B" w:rsidRDefault="00572C7B">
      <w:pPr>
        <w:widowControl w:val="0"/>
        <w:numPr>
          <w:ilvl w:val="2"/>
          <w:numId w:val="46"/>
        </w:numPr>
        <w:tabs>
          <w:tab w:val="left" w:pos="810"/>
        </w:tabs>
        <w:autoSpaceDE w:val="0"/>
        <w:autoSpaceDN w:val="0"/>
        <w:spacing w:before="230"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Os produtos de fixação deverão ser garantidos contra defeitos de fabricação, corrosão e</w:t>
      </w:r>
      <w:r w:rsidRPr="00572C7B">
        <w:rPr>
          <w:rFonts w:ascii="Arial" w:hAnsi="Arial" w:cs="Arial"/>
          <w:spacing w:val="-11"/>
          <w:kern w:val="0"/>
          <w:sz w:val="20"/>
          <w:szCs w:val="20"/>
          <w14:ligatures w14:val="none"/>
        </w:rPr>
        <w:t xml:space="preserve"> </w:t>
      </w:r>
      <w:r w:rsidRPr="00572C7B">
        <w:rPr>
          <w:rFonts w:ascii="Arial" w:hAnsi="Arial" w:cs="Arial"/>
          <w:kern w:val="0"/>
          <w:sz w:val="20"/>
          <w:szCs w:val="20"/>
          <w14:ligatures w14:val="none"/>
        </w:rPr>
        <w:t>descascamento.</w:t>
      </w:r>
    </w:p>
    <w:p w14:paraId="1044CF19" w14:textId="77777777" w:rsidR="00572C7B" w:rsidRPr="00572C7B" w:rsidRDefault="00572C7B">
      <w:pPr>
        <w:widowControl w:val="0"/>
        <w:numPr>
          <w:ilvl w:val="2"/>
          <w:numId w:val="46"/>
        </w:numPr>
        <w:tabs>
          <w:tab w:val="left" w:pos="810"/>
        </w:tabs>
        <w:autoSpaceDE w:val="0"/>
        <w:autoSpaceDN w:val="0"/>
        <w:spacing w:before="228"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Deve haver a substituição (sem ônus), quando houver erros de português e/ou informações indicativas</w:t>
      </w:r>
      <w:r w:rsidRPr="00572C7B">
        <w:rPr>
          <w:rFonts w:ascii="Arial" w:hAnsi="Arial" w:cs="Arial"/>
          <w:spacing w:val="-9"/>
          <w:kern w:val="0"/>
          <w:sz w:val="20"/>
          <w:szCs w:val="20"/>
          <w14:ligatures w14:val="none"/>
        </w:rPr>
        <w:t xml:space="preserve"> </w:t>
      </w:r>
      <w:r w:rsidRPr="00572C7B">
        <w:rPr>
          <w:rFonts w:ascii="Arial" w:hAnsi="Arial" w:cs="Arial"/>
          <w:kern w:val="0"/>
          <w:sz w:val="20"/>
          <w:szCs w:val="20"/>
          <w14:ligatures w14:val="none"/>
        </w:rPr>
        <w:t>erradas.</w:t>
      </w:r>
    </w:p>
    <w:p w14:paraId="3AC9A51C" w14:textId="77777777" w:rsidR="00572C7B" w:rsidRPr="00572C7B" w:rsidRDefault="00572C7B">
      <w:pPr>
        <w:widowControl w:val="0"/>
        <w:numPr>
          <w:ilvl w:val="2"/>
          <w:numId w:val="46"/>
        </w:numPr>
        <w:tabs>
          <w:tab w:val="left" w:pos="810"/>
        </w:tabs>
        <w:autoSpaceDE w:val="0"/>
        <w:autoSpaceDN w:val="0"/>
        <w:spacing w:before="208"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Será reservado a fiscalização da Contratante o direito de proceder ás devidas análises do material adquirido e aplicado, de acordo as especificações relacionadas neste</w:t>
      </w:r>
      <w:r w:rsidRPr="00572C7B">
        <w:rPr>
          <w:rFonts w:ascii="Arial" w:hAnsi="Arial" w:cs="Arial"/>
          <w:spacing w:val="-6"/>
          <w:kern w:val="0"/>
          <w:sz w:val="20"/>
          <w:szCs w:val="20"/>
          <w14:ligatures w14:val="none"/>
        </w:rPr>
        <w:t xml:space="preserve"> </w:t>
      </w:r>
      <w:r w:rsidRPr="00572C7B">
        <w:rPr>
          <w:rFonts w:ascii="Arial" w:hAnsi="Arial" w:cs="Arial"/>
          <w:kern w:val="0"/>
          <w:sz w:val="20"/>
          <w:szCs w:val="20"/>
          <w14:ligatures w14:val="none"/>
        </w:rPr>
        <w:t>anexo.</w:t>
      </w:r>
    </w:p>
    <w:p w14:paraId="64CFF165" w14:textId="77777777" w:rsidR="00572C7B" w:rsidRPr="00572C7B" w:rsidRDefault="00572C7B" w:rsidP="00572C7B">
      <w:pPr>
        <w:spacing w:before="10" w:after="0" w:line="240" w:lineRule="auto"/>
        <w:rPr>
          <w:rFonts w:ascii="Arial" w:eastAsia="Times New Roman" w:hAnsi="Arial" w:cs="Arial"/>
          <w:kern w:val="0"/>
          <w:sz w:val="20"/>
          <w:szCs w:val="20"/>
          <w:lang w:eastAsia="pt-BR"/>
          <w14:ligatures w14:val="none"/>
        </w:rPr>
      </w:pPr>
    </w:p>
    <w:p w14:paraId="186CA1CF" w14:textId="77777777" w:rsidR="00572C7B" w:rsidRPr="00572C7B" w:rsidRDefault="00572C7B" w:rsidP="00572C7B">
      <w:pPr>
        <w:keepNext/>
        <w:spacing w:after="0" w:line="240" w:lineRule="auto"/>
        <w:outlineLvl w:val="0"/>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REQUISITO ESPECÍFICOS</w:t>
      </w:r>
    </w:p>
    <w:p w14:paraId="1A884E2E" w14:textId="77777777" w:rsidR="00572C7B" w:rsidRPr="00572C7B" w:rsidRDefault="00572C7B">
      <w:pPr>
        <w:widowControl w:val="0"/>
        <w:numPr>
          <w:ilvl w:val="2"/>
          <w:numId w:val="46"/>
        </w:numPr>
        <w:tabs>
          <w:tab w:val="left" w:pos="810"/>
        </w:tabs>
        <w:autoSpaceDE w:val="0"/>
        <w:autoSpaceDN w:val="0"/>
        <w:spacing w:before="206"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Utilizar 1 (um) conjunto de fixação por placa, com área facial inferior ou igual 0,25</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m²</w:t>
      </w:r>
    </w:p>
    <w:p w14:paraId="7A2BF53A" w14:textId="77777777" w:rsidR="00572C7B" w:rsidRPr="00572C7B" w:rsidRDefault="00572C7B">
      <w:pPr>
        <w:widowControl w:val="0"/>
        <w:numPr>
          <w:ilvl w:val="2"/>
          <w:numId w:val="46"/>
        </w:numPr>
        <w:tabs>
          <w:tab w:val="left" w:pos="810"/>
        </w:tabs>
        <w:autoSpaceDE w:val="0"/>
        <w:autoSpaceDN w:val="0"/>
        <w:spacing w:before="206"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Utilizar 2 (dois) conjuntos de fixação por placa, com área facial superior 0,25  m².</w:t>
      </w:r>
    </w:p>
    <w:p w14:paraId="036BACF5" w14:textId="77777777" w:rsidR="00572C7B" w:rsidRPr="00572C7B" w:rsidRDefault="00572C7B">
      <w:pPr>
        <w:widowControl w:val="0"/>
        <w:numPr>
          <w:ilvl w:val="2"/>
          <w:numId w:val="46"/>
        </w:numPr>
        <w:tabs>
          <w:tab w:val="left" w:pos="810"/>
        </w:tabs>
        <w:autoSpaceDE w:val="0"/>
        <w:autoSpaceDN w:val="0"/>
        <w:spacing w:before="184"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O conjunto de porcas, parafusos, arruelas deverão ser de aço galvanizado a fogo e centrifugado, e a CONTRATADA deverá apresentar certificado com ensaio de Preece conforme ASTM – A 239 / A 123 e certificado de ensaio de peso de camada conforme ASTM – A 123, a utilização de qualquer outro material está sujeito à aprovação da</w:t>
      </w:r>
      <w:r w:rsidRPr="00572C7B">
        <w:rPr>
          <w:rFonts w:ascii="Arial" w:hAnsi="Arial" w:cs="Arial"/>
          <w:spacing w:val="-16"/>
          <w:kern w:val="0"/>
          <w:sz w:val="20"/>
          <w:szCs w:val="20"/>
          <w14:ligatures w14:val="none"/>
        </w:rPr>
        <w:t xml:space="preserve"> </w:t>
      </w:r>
      <w:r w:rsidRPr="00572C7B">
        <w:rPr>
          <w:rFonts w:ascii="Arial" w:hAnsi="Arial" w:cs="Arial"/>
          <w:kern w:val="0"/>
          <w:sz w:val="20"/>
          <w:szCs w:val="20"/>
          <w14:ligatures w14:val="none"/>
        </w:rPr>
        <w:t>fiscalização.</w:t>
      </w:r>
    </w:p>
    <w:p w14:paraId="54D6E248" w14:textId="77777777" w:rsidR="00572C7B" w:rsidRPr="00572C7B" w:rsidRDefault="00572C7B">
      <w:pPr>
        <w:widowControl w:val="0"/>
        <w:numPr>
          <w:ilvl w:val="2"/>
          <w:numId w:val="46"/>
        </w:numPr>
        <w:tabs>
          <w:tab w:val="left" w:pos="810"/>
        </w:tabs>
        <w:autoSpaceDE w:val="0"/>
        <w:autoSpaceDN w:val="0"/>
        <w:spacing w:before="182"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Os dispositivos de fixação deverão manter-se aceitáveis, de acordo com os padrões de qualidade fixadas nas presentes especificações, durante um período de 10 (dez)</w:t>
      </w:r>
      <w:r w:rsidRPr="00572C7B">
        <w:rPr>
          <w:rFonts w:ascii="Arial" w:hAnsi="Arial" w:cs="Arial"/>
          <w:spacing w:val="-10"/>
          <w:kern w:val="0"/>
          <w:sz w:val="20"/>
          <w:szCs w:val="20"/>
          <w14:ligatures w14:val="none"/>
        </w:rPr>
        <w:t xml:space="preserve"> </w:t>
      </w:r>
      <w:r w:rsidRPr="00572C7B">
        <w:rPr>
          <w:rFonts w:ascii="Arial" w:hAnsi="Arial" w:cs="Arial"/>
          <w:kern w:val="0"/>
          <w:sz w:val="20"/>
          <w:szCs w:val="20"/>
          <w14:ligatures w14:val="none"/>
        </w:rPr>
        <w:t>anos.</w:t>
      </w:r>
    </w:p>
    <w:p w14:paraId="52B3D599" w14:textId="77777777" w:rsidR="00572C7B" w:rsidRPr="00572C7B" w:rsidRDefault="00572C7B" w:rsidP="00572C7B">
      <w:pPr>
        <w:spacing w:after="0" w:line="240" w:lineRule="auto"/>
        <w:rPr>
          <w:rFonts w:ascii="Arial" w:eastAsia="Times New Roman" w:hAnsi="Arial" w:cs="Arial"/>
          <w:kern w:val="0"/>
          <w:sz w:val="20"/>
          <w:szCs w:val="20"/>
          <w:lang w:eastAsia="pt-BR"/>
          <w14:ligatures w14:val="none"/>
        </w:rPr>
      </w:pPr>
    </w:p>
    <w:p w14:paraId="58162892" w14:textId="77777777" w:rsidR="00572C7B" w:rsidRPr="00572C7B" w:rsidRDefault="00572C7B">
      <w:pPr>
        <w:widowControl w:val="0"/>
        <w:numPr>
          <w:ilvl w:val="2"/>
          <w:numId w:val="46"/>
        </w:numPr>
        <w:tabs>
          <w:tab w:val="left" w:pos="810"/>
        </w:tabs>
        <w:autoSpaceDE w:val="0"/>
        <w:autoSpaceDN w:val="0"/>
        <w:spacing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Para garantia da qualidade, todo material a ser fornecido e implantado deverá ser submetido previamente a uma inspeção visual feita pela fiscalização da Contratante, cabendo a esta o direito de recusar todo material que apresente algum</w:t>
      </w:r>
      <w:r w:rsidRPr="00572C7B">
        <w:rPr>
          <w:rFonts w:ascii="Arial" w:hAnsi="Arial" w:cs="Arial"/>
          <w:spacing w:val="-4"/>
          <w:kern w:val="0"/>
          <w:sz w:val="20"/>
          <w:szCs w:val="20"/>
          <w14:ligatures w14:val="none"/>
        </w:rPr>
        <w:t xml:space="preserve"> </w:t>
      </w:r>
      <w:r w:rsidRPr="00572C7B">
        <w:rPr>
          <w:rFonts w:ascii="Arial" w:hAnsi="Arial" w:cs="Arial"/>
          <w:kern w:val="0"/>
          <w:sz w:val="20"/>
          <w:szCs w:val="20"/>
          <w14:ligatures w14:val="none"/>
        </w:rPr>
        <w:t>defeito.</w:t>
      </w:r>
    </w:p>
    <w:p w14:paraId="651F48A5" w14:textId="77777777" w:rsidR="00572C7B" w:rsidRPr="00572C7B" w:rsidRDefault="00572C7B" w:rsidP="00572C7B">
      <w:pPr>
        <w:spacing w:before="3" w:after="0" w:line="240" w:lineRule="auto"/>
        <w:rPr>
          <w:rFonts w:ascii="Arial" w:eastAsia="Times New Roman" w:hAnsi="Arial" w:cs="Arial"/>
          <w:kern w:val="0"/>
          <w:sz w:val="20"/>
          <w:szCs w:val="20"/>
          <w:lang w:eastAsia="pt-BR"/>
          <w14:ligatures w14:val="none"/>
        </w:rPr>
      </w:pPr>
    </w:p>
    <w:p w14:paraId="7C32D973" w14:textId="77777777" w:rsidR="00572C7B" w:rsidRPr="00572C7B" w:rsidRDefault="00572C7B" w:rsidP="00572C7B">
      <w:pPr>
        <w:widowControl w:val="0"/>
        <w:tabs>
          <w:tab w:val="left" w:pos="462"/>
        </w:tabs>
        <w:autoSpaceDE w:val="0"/>
        <w:autoSpaceDN w:val="0"/>
        <w:spacing w:before="93" w:after="0" w:line="240" w:lineRule="auto"/>
        <w:outlineLvl w:val="0"/>
        <w:rPr>
          <w:rFonts w:ascii="Arial" w:eastAsia="Times New Roman" w:hAnsi="Arial" w:cs="Arial"/>
          <w:b/>
          <w:kern w:val="0"/>
          <w:sz w:val="20"/>
          <w:szCs w:val="20"/>
          <w:u w:val="single"/>
          <w:lang w:eastAsia="pt-BR"/>
          <w14:ligatures w14:val="none"/>
        </w:rPr>
      </w:pPr>
      <w:r w:rsidRPr="00572C7B">
        <w:rPr>
          <w:rFonts w:ascii="Arial" w:eastAsia="Times New Roman" w:hAnsi="Arial" w:cs="Arial"/>
          <w:b/>
          <w:kern w:val="0"/>
          <w:sz w:val="20"/>
          <w:szCs w:val="20"/>
          <w:u w:val="single"/>
          <w:lang w:eastAsia="pt-BR"/>
          <w14:ligatures w14:val="none"/>
        </w:rPr>
        <w:t>IMPLANTAÇÃO DE PLACA DE SINALIZAÇÃO EM POSTE REGULAMENTAR DUPLO</w:t>
      </w:r>
    </w:p>
    <w:p w14:paraId="45CD061D" w14:textId="77777777" w:rsidR="00572C7B" w:rsidRPr="00572C7B" w:rsidRDefault="00572C7B" w:rsidP="00572C7B">
      <w:pPr>
        <w:spacing w:before="91" w:after="0" w:line="240" w:lineRule="auto"/>
        <w:rPr>
          <w:rFonts w:ascii="Arial" w:eastAsiaTheme="minorEastAsia" w:hAnsi="Arial" w:cs="Arial"/>
          <w:b/>
          <w:kern w:val="0"/>
          <w:sz w:val="20"/>
          <w:szCs w:val="20"/>
          <w14:ligatures w14:val="none"/>
        </w:rPr>
      </w:pPr>
      <w:r w:rsidRPr="00572C7B">
        <w:rPr>
          <w:rFonts w:ascii="Arial" w:eastAsiaTheme="minorEastAsia" w:hAnsi="Arial" w:cs="Arial"/>
          <w:b/>
          <w:kern w:val="0"/>
          <w:sz w:val="20"/>
          <w:szCs w:val="20"/>
          <w14:ligatures w14:val="none"/>
        </w:rPr>
        <w:t>REQUISITO GERAL</w:t>
      </w:r>
    </w:p>
    <w:p w14:paraId="657071C1" w14:textId="77777777" w:rsidR="00572C7B" w:rsidRPr="00572C7B" w:rsidRDefault="00572C7B">
      <w:pPr>
        <w:widowControl w:val="0"/>
        <w:numPr>
          <w:ilvl w:val="2"/>
          <w:numId w:val="46"/>
        </w:numPr>
        <w:tabs>
          <w:tab w:val="left" w:pos="810"/>
        </w:tabs>
        <w:autoSpaceDE w:val="0"/>
        <w:autoSpaceDN w:val="0"/>
        <w:spacing w:before="184"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A fixação de placas de placas em poste regulamentar, será realizada através  do conjunto por placa de parafuso, arruela e</w:t>
      </w:r>
      <w:r w:rsidRPr="00572C7B">
        <w:rPr>
          <w:rFonts w:ascii="Arial" w:hAnsi="Arial" w:cs="Arial"/>
          <w:spacing w:val="-19"/>
          <w:kern w:val="0"/>
          <w:sz w:val="20"/>
          <w:szCs w:val="20"/>
          <w14:ligatures w14:val="none"/>
        </w:rPr>
        <w:t xml:space="preserve"> </w:t>
      </w:r>
      <w:r w:rsidRPr="00572C7B">
        <w:rPr>
          <w:rFonts w:ascii="Arial" w:hAnsi="Arial" w:cs="Arial"/>
          <w:kern w:val="0"/>
          <w:sz w:val="20"/>
          <w:szCs w:val="20"/>
          <w14:ligatures w14:val="none"/>
        </w:rPr>
        <w:t>porca.</w:t>
      </w:r>
    </w:p>
    <w:p w14:paraId="25C8F68C" w14:textId="77777777" w:rsidR="00572C7B" w:rsidRPr="00572C7B" w:rsidRDefault="00572C7B">
      <w:pPr>
        <w:widowControl w:val="0"/>
        <w:numPr>
          <w:ilvl w:val="2"/>
          <w:numId w:val="46"/>
        </w:numPr>
        <w:tabs>
          <w:tab w:val="left" w:pos="810"/>
        </w:tabs>
        <w:autoSpaceDE w:val="0"/>
        <w:autoSpaceDN w:val="0"/>
        <w:spacing w:before="227"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Utilizar equipamento elétrico de furação e ferramentas para aplicação torque devidamente lubrificado e regulado, durante a execução da</w:t>
      </w:r>
      <w:r w:rsidRPr="00572C7B">
        <w:rPr>
          <w:rFonts w:ascii="Arial" w:hAnsi="Arial" w:cs="Arial"/>
          <w:spacing w:val="-24"/>
          <w:kern w:val="0"/>
          <w:sz w:val="20"/>
          <w:szCs w:val="20"/>
          <w14:ligatures w14:val="none"/>
        </w:rPr>
        <w:t xml:space="preserve"> </w:t>
      </w:r>
      <w:r w:rsidRPr="00572C7B">
        <w:rPr>
          <w:rFonts w:ascii="Arial" w:hAnsi="Arial" w:cs="Arial"/>
          <w:kern w:val="0"/>
          <w:sz w:val="20"/>
          <w:szCs w:val="20"/>
          <w14:ligatures w14:val="none"/>
        </w:rPr>
        <w:t>fixação.</w:t>
      </w:r>
    </w:p>
    <w:p w14:paraId="29A70EE2" w14:textId="77777777" w:rsidR="00572C7B" w:rsidRPr="00572C7B" w:rsidRDefault="00572C7B">
      <w:pPr>
        <w:widowControl w:val="0"/>
        <w:numPr>
          <w:ilvl w:val="2"/>
          <w:numId w:val="46"/>
        </w:numPr>
        <w:tabs>
          <w:tab w:val="left" w:pos="810"/>
        </w:tabs>
        <w:autoSpaceDE w:val="0"/>
        <w:autoSpaceDN w:val="0"/>
        <w:spacing w:before="230"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Recomenda-se especial cuidado na instalação das placas em campo verificando-se todas mensagens, de forma que as mesmas sejam transmitidas exatamente da forma determinada pelo</w:t>
      </w:r>
      <w:r w:rsidRPr="00572C7B">
        <w:rPr>
          <w:rFonts w:ascii="Arial" w:hAnsi="Arial" w:cs="Arial"/>
          <w:spacing w:val="-18"/>
          <w:kern w:val="0"/>
          <w:sz w:val="20"/>
          <w:szCs w:val="20"/>
          <w14:ligatures w14:val="none"/>
        </w:rPr>
        <w:t xml:space="preserve"> </w:t>
      </w:r>
      <w:r w:rsidRPr="00572C7B">
        <w:rPr>
          <w:rFonts w:ascii="Arial" w:hAnsi="Arial" w:cs="Arial"/>
          <w:kern w:val="0"/>
          <w:sz w:val="20"/>
          <w:szCs w:val="20"/>
          <w14:ligatures w14:val="none"/>
        </w:rPr>
        <w:t>projeto.</w:t>
      </w:r>
    </w:p>
    <w:p w14:paraId="08F2CC85" w14:textId="77777777" w:rsidR="00572C7B" w:rsidRPr="00572C7B" w:rsidRDefault="00572C7B">
      <w:pPr>
        <w:widowControl w:val="0"/>
        <w:numPr>
          <w:ilvl w:val="2"/>
          <w:numId w:val="46"/>
        </w:numPr>
        <w:tabs>
          <w:tab w:val="left" w:pos="810"/>
        </w:tabs>
        <w:autoSpaceDE w:val="0"/>
        <w:autoSpaceDN w:val="0"/>
        <w:spacing w:before="231"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Os produtos de fixação deverão ser garantidos contra defeitos de fabricação, corrosão e</w:t>
      </w:r>
      <w:r w:rsidRPr="00572C7B">
        <w:rPr>
          <w:rFonts w:ascii="Arial" w:hAnsi="Arial" w:cs="Arial"/>
          <w:spacing w:val="-11"/>
          <w:kern w:val="0"/>
          <w:sz w:val="20"/>
          <w:szCs w:val="20"/>
          <w14:ligatures w14:val="none"/>
        </w:rPr>
        <w:t xml:space="preserve"> </w:t>
      </w:r>
      <w:r w:rsidRPr="00572C7B">
        <w:rPr>
          <w:rFonts w:ascii="Arial" w:hAnsi="Arial" w:cs="Arial"/>
          <w:kern w:val="0"/>
          <w:sz w:val="20"/>
          <w:szCs w:val="20"/>
          <w14:ligatures w14:val="none"/>
        </w:rPr>
        <w:t>descascamento.</w:t>
      </w:r>
    </w:p>
    <w:p w14:paraId="659CCAAE" w14:textId="77777777" w:rsidR="00572C7B" w:rsidRPr="00572C7B" w:rsidRDefault="00572C7B">
      <w:pPr>
        <w:widowControl w:val="0"/>
        <w:numPr>
          <w:ilvl w:val="2"/>
          <w:numId w:val="46"/>
        </w:numPr>
        <w:tabs>
          <w:tab w:val="left" w:pos="810"/>
        </w:tabs>
        <w:autoSpaceDE w:val="0"/>
        <w:autoSpaceDN w:val="0"/>
        <w:spacing w:before="230"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Deve haver a substituição (sem ônus), quando houver erros de português e/ou informações indicativas</w:t>
      </w:r>
      <w:r w:rsidRPr="00572C7B">
        <w:rPr>
          <w:rFonts w:ascii="Arial" w:hAnsi="Arial" w:cs="Arial"/>
          <w:spacing w:val="-12"/>
          <w:kern w:val="0"/>
          <w:sz w:val="20"/>
          <w:szCs w:val="20"/>
          <w14:ligatures w14:val="none"/>
        </w:rPr>
        <w:t xml:space="preserve"> </w:t>
      </w:r>
      <w:r w:rsidRPr="00572C7B">
        <w:rPr>
          <w:rFonts w:ascii="Arial" w:hAnsi="Arial" w:cs="Arial"/>
          <w:kern w:val="0"/>
          <w:sz w:val="20"/>
          <w:szCs w:val="20"/>
          <w14:ligatures w14:val="none"/>
        </w:rPr>
        <w:t>erradas.</w:t>
      </w:r>
    </w:p>
    <w:p w14:paraId="4B18502C" w14:textId="77777777" w:rsidR="00572C7B" w:rsidRPr="00572C7B" w:rsidRDefault="00572C7B">
      <w:pPr>
        <w:widowControl w:val="0"/>
        <w:numPr>
          <w:ilvl w:val="2"/>
          <w:numId w:val="46"/>
        </w:numPr>
        <w:tabs>
          <w:tab w:val="left" w:pos="810"/>
        </w:tabs>
        <w:autoSpaceDE w:val="0"/>
        <w:autoSpaceDN w:val="0"/>
        <w:spacing w:before="230"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Será reservado a fiscalização da Contratante o direito de proceder ás devidas análises do material adquirido e aplicado, de acordo as especificações relacionadas neste</w:t>
      </w:r>
      <w:r w:rsidRPr="00572C7B">
        <w:rPr>
          <w:rFonts w:ascii="Arial" w:hAnsi="Arial" w:cs="Arial"/>
          <w:spacing w:val="-4"/>
          <w:kern w:val="0"/>
          <w:sz w:val="20"/>
          <w:szCs w:val="20"/>
          <w14:ligatures w14:val="none"/>
        </w:rPr>
        <w:t xml:space="preserve"> </w:t>
      </w:r>
      <w:r w:rsidRPr="00572C7B">
        <w:rPr>
          <w:rFonts w:ascii="Arial" w:hAnsi="Arial" w:cs="Arial"/>
          <w:kern w:val="0"/>
          <w:sz w:val="20"/>
          <w:szCs w:val="20"/>
          <w14:ligatures w14:val="none"/>
        </w:rPr>
        <w:t>anexo.</w:t>
      </w:r>
    </w:p>
    <w:p w14:paraId="7EC89573" w14:textId="77777777" w:rsidR="00572C7B" w:rsidRPr="00572C7B" w:rsidRDefault="00572C7B" w:rsidP="00572C7B">
      <w:pPr>
        <w:spacing w:after="0" w:line="240" w:lineRule="auto"/>
        <w:rPr>
          <w:rFonts w:ascii="Arial" w:eastAsia="Times New Roman" w:hAnsi="Arial" w:cs="Arial"/>
          <w:kern w:val="0"/>
          <w:sz w:val="20"/>
          <w:szCs w:val="20"/>
          <w:lang w:eastAsia="pt-BR"/>
          <w14:ligatures w14:val="none"/>
        </w:rPr>
      </w:pPr>
    </w:p>
    <w:p w14:paraId="701A6B70" w14:textId="77777777" w:rsidR="00572C7B" w:rsidRPr="00572C7B" w:rsidRDefault="00572C7B" w:rsidP="00572C7B">
      <w:pPr>
        <w:keepNext/>
        <w:spacing w:after="0" w:line="240" w:lineRule="auto"/>
        <w:outlineLvl w:val="0"/>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REQUISITO ESPECÍFICOS:</w:t>
      </w:r>
    </w:p>
    <w:p w14:paraId="4098A1E5" w14:textId="77777777" w:rsidR="00572C7B" w:rsidRPr="00572C7B" w:rsidRDefault="00572C7B">
      <w:pPr>
        <w:widowControl w:val="0"/>
        <w:numPr>
          <w:ilvl w:val="2"/>
          <w:numId w:val="46"/>
        </w:numPr>
        <w:tabs>
          <w:tab w:val="left" w:pos="810"/>
        </w:tabs>
        <w:autoSpaceDE w:val="0"/>
        <w:autoSpaceDN w:val="0"/>
        <w:spacing w:before="136" w:after="0" w:line="240" w:lineRule="auto"/>
        <w:ind w:left="0" w:firstLine="0"/>
        <w:rPr>
          <w:rFonts w:ascii="Arial" w:hAnsi="Arial" w:cs="Arial"/>
          <w:kern w:val="0"/>
          <w:sz w:val="20"/>
          <w:szCs w:val="20"/>
          <w14:ligatures w14:val="none"/>
        </w:rPr>
      </w:pPr>
      <w:r w:rsidRPr="00572C7B">
        <w:rPr>
          <w:rFonts w:ascii="Arial" w:hAnsi="Arial" w:cs="Arial"/>
          <w:kern w:val="0"/>
          <w:sz w:val="20"/>
          <w:szCs w:val="20"/>
          <w14:ligatures w14:val="none"/>
        </w:rPr>
        <w:t>Utilizar 4 (quatro) conjuntos de fixação por</w:t>
      </w:r>
      <w:r w:rsidRPr="00572C7B">
        <w:rPr>
          <w:rFonts w:ascii="Arial" w:hAnsi="Arial" w:cs="Arial"/>
          <w:spacing w:val="-15"/>
          <w:kern w:val="0"/>
          <w:sz w:val="20"/>
          <w:szCs w:val="20"/>
          <w14:ligatures w14:val="none"/>
        </w:rPr>
        <w:t xml:space="preserve"> </w:t>
      </w:r>
      <w:r w:rsidRPr="00572C7B">
        <w:rPr>
          <w:rFonts w:ascii="Arial" w:hAnsi="Arial" w:cs="Arial"/>
          <w:kern w:val="0"/>
          <w:sz w:val="20"/>
          <w:szCs w:val="20"/>
          <w14:ligatures w14:val="none"/>
        </w:rPr>
        <w:t>placa.</w:t>
      </w:r>
    </w:p>
    <w:p w14:paraId="3A87B1EC" w14:textId="77777777" w:rsidR="00572C7B" w:rsidRPr="00572C7B" w:rsidRDefault="00572C7B">
      <w:pPr>
        <w:widowControl w:val="0"/>
        <w:numPr>
          <w:ilvl w:val="2"/>
          <w:numId w:val="46"/>
        </w:numPr>
        <w:tabs>
          <w:tab w:val="left" w:pos="810"/>
        </w:tabs>
        <w:autoSpaceDE w:val="0"/>
        <w:autoSpaceDN w:val="0"/>
        <w:spacing w:before="205"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lastRenderedPageBreak/>
        <w:t>O conjunto de parafusos, arruelas e porcas deverão ser de aço galvanizado a fogo e centrifugado, e a CONTRATADA deverá apresentar certificado com ensaio de Preece conforme ASTM – A 239 / A 123 e certificado de ensaio de peso de camada conforme ASTM – A 123, a utilização de qualquer outro material está sujeito à aprovação da</w:t>
      </w:r>
      <w:r w:rsidRPr="00572C7B">
        <w:rPr>
          <w:rFonts w:ascii="Arial" w:hAnsi="Arial" w:cs="Arial"/>
          <w:spacing w:val="-16"/>
          <w:kern w:val="0"/>
          <w:sz w:val="20"/>
          <w:szCs w:val="20"/>
          <w14:ligatures w14:val="none"/>
        </w:rPr>
        <w:t xml:space="preserve"> </w:t>
      </w:r>
      <w:r w:rsidRPr="00572C7B">
        <w:rPr>
          <w:rFonts w:ascii="Arial" w:hAnsi="Arial" w:cs="Arial"/>
          <w:kern w:val="0"/>
          <w:sz w:val="20"/>
          <w:szCs w:val="20"/>
          <w14:ligatures w14:val="none"/>
        </w:rPr>
        <w:t>fiscalização.</w:t>
      </w:r>
    </w:p>
    <w:p w14:paraId="02C17B83" w14:textId="77777777" w:rsidR="00572C7B" w:rsidRPr="00572C7B" w:rsidRDefault="00572C7B">
      <w:pPr>
        <w:widowControl w:val="0"/>
        <w:numPr>
          <w:ilvl w:val="2"/>
          <w:numId w:val="46"/>
        </w:numPr>
        <w:tabs>
          <w:tab w:val="left" w:pos="810"/>
        </w:tabs>
        <w:autoSpaceDE w:val="0"/>
        <w:autoSpaceDN w:val="0"/>
        <w:spacing w:before="160"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Os dispositivos de fixação deverão manter-se aceitáveis, de acordo com os padrões de qualidade fixadas nas presentes especificações, durante um período de 10 (dez)</w:t>
      </w:r>
      <w:r w:rsidRPr="00572C7B">
        <w:rPr>
          <w:rFonts w:ascii="Arial" w:hAnsi="Arial" w:cs="Arial"/>
          <w:spacing w:val="-10"/>
          <w:kern w:val="0"/>
          <w:sz w:val="20"/>
          <w:szCs w:val="20"/>
          <w14:ligatures w14:val="none"/>
        </w:rPr>
        <w:t xml:space="preserve"> </w:t>
      </w:r>
      <w:r w:rsidRPr="00572C7B">
        <w:rPr>
          <w:rFonts w:ascii="Arial" w:hAnsi="Arial" w:cs="Arial"/>
          <w:kern w:val="0"/>
          <w:sz w:val="20"/>
          <w:szCs w:val="20"/>
          <w14:ligatures w14:val="none"/>
        </w:rPr>
        <w:t>anos.</w:t>
      </w:r>
    </w:p>
    <w:p w14:paraId="53ABFCB9" w14:textId="77777777" w:rsidR="00572C7B" w:rsidRPr="00572C7B" w:rsidRDefault="00572C7B" w:rsidP="00572C7B">
      <w:pPr>
        <w:spacing w:before="11" w:after="0" w:line="240" w:lineRule="auto"/>
        <w:rPr>
          <w:rFonts w:ascii="Arial" w:eastAsia="Times New Roman" w:hAnsi="Arial" w:cs="Arial"/>
          <w:kern w:val="0"/>
          <w:sz w:val="20"/>
          <w:szCs w:val="20"/>
          <w:lang w:eastAsia="pt-BR"/>
          <w14:ligatures w14:val="none"/>
        </w:rPr>
      </w:pPr>
    </w:p>
    <w:p w14:paraId="080B1E87" w14:textId="77777777" w:rsidR="00572C7B" w:rsidRPr="00572C7B" w:rsidRDefault="00572C7B">
      <w:pPr>
        <w:widowControl w:val="0"/>
        <w:numPr>
          <w:ilvl w:val="2"/>
          <w:numId w:val="46"/>
        </w:numPr>
        <w:tabs>
          <w:tab w:val="left" w:pos="810"/>
        </w:tabs>
        <w:autoSpaceDE w:val="0"/>
        <w:autoSpaceDN w:val="0"/>
        <w:spacing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Para garantia da qualidade, todo material a ser fornecido e implantado deverá ser submetido previamente a uma inspeção visual feita pela fiscalização da Contratante, cabendo a esta o direito de recusar todo material que apresente algum</w:t>
      </w:r>
      <w:r w:rsidRPr="00572C7B">
        <w:rPr>
          <w:rFonts w:ascii="Arial" w:hAnsi="Arial" w:cs="Arial"/>
          <w:spacing w:val="-4"/>
          <w:kern w:val="0"/>
          <w:sz w:val="20"/>
          <w:szCs w:val="20"/>
          <w14:ligatures w14:val="none"/>
        </w:rPr>
        <w:t xml:space="preserve"> </w:t>
      </w:r>
      <w:r w:rsidRPr="00572C7B">
        <w:rPr>
          <w:rFonts w:ascii="Arial" w:hAnsi="Arial" w:cs="Arial"/>
          <w:kern w:val="0"/>
          <w:sz w:val="20"/>
          <w:szCs w:val="20"/>
          <w14:ligatures w14:val="none"/>
        </w:rPr>
        <w:t>defeito.</w:t>
      </w:r>
    </w:p>
    <w:p w14:paraId="2D9ED8F1" w14:textId="77777777" w:rsidR="00572C7B" w:rsidRPr="00572C7B" w:rsidRDefault="00572C7B" w:rsidP="00572C7B">
      <w:pPr>
        <w:spacing w:after="0" w:line="240" w:lineRule="auto"/>
        <w:rPr>
          <w:rFonts w:ascii="Arial" w:eastAsia="Times New Roman" w:hAnsi="Arial" w:cs="Arial"/>
          <w:kern w:val="0"/>
          <w:sz w:val="20"/>
          <w:szCs w:val="20"/>
          <w:lang w:eastAsia="pt-BR"/>
          <w14:ligatures w14:val="none"/>
        </w:rPr>
      </w:pPr>
    </w:p>
    <w:p w14:paraId="41F55C5C" w14:textId="77777777" w:rsidR="00572C7B" w:rsidRPr="00572C7B" w:rsidRDefault="00572C7B" w:rsidP="00572C7B">
      <w:pPr>
        <w:widowControl w:val="0"/>
        <w:tabs>
          <w:tab w:val="left" w:pos="462"/>
        </w:tabs>
        <w:autoSpaceDE w:val="0"/>
        <w:autoSpaceDN w:val="0"/>
        <w:spacing w:before="92" w:after="0" w:line="240" w:lineRule="auto"/>
        <w:outlineLvl w:val="0"/>
        <w:rPr>
          <w:rFonts w:ascii="Arial" w:eastAsia="Times New Roman" w:hAnsi="Arial" w:cs="Arial"/>
          <w:b/>
          <w:kern w:val="0"/>
          <w:sz w:val="20"/>
          <w:szCs w:val="20"/>
          <w:u w:val="single"/>
          <w:lang w:eastAsia="pt-BR"/>
          <w14:ligatures w14:val="none"/>
        </w:rPr>
      </w:pPr>
      <w:r w:rsidRPr="00572C7B">
        <w:rPr>
          <w:rFonts w:ascii="Arial" w:eastAsia="Times New Roman" w:hAnsi="Arial" w:cs="Arial"/>
          <w:b/>
          <w:kern w:val="0"/>
          <w:sz w:val="20"/>
          <w:szCs w:val="20"/>
          <w:u w:val="single"/>
          <w:lang w:eastAsia="pt-BR"/>
          <w14:ligatures w14:val="none"/>
        </w:rPr>
        <w:t>IMPLANTAÇÃO DE PLACA DE SINALIZAÇÃO EM COLUNA DE POSTE DE CONCRETO OU</w:t>
      </w:r>
      <w:r w:rsidRPr="00572C7B">
        <w:rPr>
          <w:rFonts w:ascii="Arial" w:eastAsia="Times New Roman" w:hAnsi="Arial" w:cs="Arial"/>
          <w:b/>
          <w:spacing w:val="-5"/>
          <w:kern w:val="0"/>
          <w:sz w:val="20"/>
          <w:szCs w:val="20"/>
          <w:u w:val="single"/>
          <w:lang w:eastAsia="pt-BR"/>
          <w14:ligatures w14:val="none"/>
        </w:rPr>
        <w:t xml:space="preserve"> </w:t>
      </w:r>
      <w:r w:rsidRPr="00572C7B">
        <w:rPr>
          <w:rFonts w:ascii="Arial" w:eastAsia="Times New Roman" w:hAnsi="Arial" w:cs="Arial"/>
          <w:b/>
          <w:kern w:val="0"/>
          <w:sz w:val="20"/>
          <w:szCs w:val="20"/>
          <w:u w:val="single"/>
          <w:lang w:eastAsia="pt-BR"/>
          <w14:ligatures w14:val="none"/>
        </w:rPr>
        <w:t>SEMIPÓRTICO.</w:t>
      </w:r>
    </w:p>
    <w:p w14:paraId="7CE501D8" w14:textId="77777777" w:rsidR="00572C7B" w:rsidRPr="00572C7B" w:rsidRDefault="00572C7B" w:rsidP="00572C7B">
      <w:pPr>
        <w:spacing w:before="160" w:after="0" w:line="240" w:lineRule="auto"/>
        <w:rPr>
          <w:rFonts w:ascii="Arial" w:eastAsiaTheme="minorEastAsia" w:hAnsi="Arial" w:cs="Arial"/>
          <w:b/>
          <w:kern w:val="0"/>
          <w:sz w:val="20"/>
          <w:szCs w:val="20"/>
          <w14:ligatures w14:val="none"/>
        </w:rPr>
      </w:pPr>
      <w:r w:rsidRPr="00572C7B">
        <w:rPr>
          <w:rFonts w:ascii="Arial" w:eastAsiaTheme="minorEastAsia" w:hAnsi="Arial" w:cs="Arial"/>
          <w:b/>
          <w:kern w:val="0"/>
          <w:sz w:val="20"/>
          <w:szCs w:val="20"/>
          <w14:ligatures w14:val="none"/>
        </w:rPr>
        <w:t>REQUISITO GERAL</w:t>
      </w:r>
    </w:p>
    <w:p w14:paraId="7884C628" w14:textId="77777777" w:rsidR="00572C7B" w:rsidRPr="00572C7B" w:rsidRDefault="00572C7B" w:rsidP="00572C7B">
      <w:pPr>
        <w:spacing w:after="0" w:line="240" w:lineRule="auto"/>
        <w:rPr>
          <w:rFonts w:ascii="Arial" w:eastAsiaTheme="minorEastAsia" w:hAnsi="Arial" w:cs="Arial"/>
          <w:kern w:val="0"/>
          <w:sz w:val="20"/>
          <w:szCs w:val="20"/>
          <w14:ligatures w14:val="none"/>
        </w:rPr>
      </w:pPr>
    </w:p>
    <w:p w14:paraId="18B2F521" w14:textId="77777777" w:rsidR="00572C7B" w:rsidRPr="00572C7B" w:rsidRDefault="00572C7B" w:rsidP="00572C7B">
      <w:pPr>
        <w:spacing w:after="0" w:line="240" w:lineRule="auto"/>
        <w:rPr>
          <w:rFonts w:ascii="Arial" w:eastAsiaTheme="minorEastAsia" w:hAnsi="Arial" w:cs="Arial"/>
          <w:kern w:val="0"/>
          <w:sz w:val="20"/>
          <w:szCs w:val="20"/>
          <w14:ligatures w14:val="none"/>
        </w:rPr>
      </w:pPr>
    </w:p>
    <w:p w14:paraId="2472AB90" w14:textId="77777777" w:rsidR="00572C7B" w:rsidRPr="00572C7B" w:rsidRDefault="00572C7B">
      <w:pPr>
        <w:widowControl w:val="0"/>
        <w:numPr>
          <w:ilvl w:val="2"/>
          <w:numId w:val="46"/>
        </w:numPr>
        <w:tabs>
          <w:tab w:val="left" w:pos="810"/>
        </w:tabs>
        <w:autoSpaceDE w:val="0"/>
        <w:autoSpaceDN w:val="0"/>
        <w:spacing w:before="130"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A fixação de placas de placas em coluna de poste de concreto ou semipórtico, será realizada através do conjunto por placa de braquete, fita de aço inoxidável de “3/4” de largura e fecho de segurança em aço</w:t>
      </w:r>
      <w:r w:rsidRPr="00572C7B">
        <w:rPr>
          <w:rFonts w:ascii="Arial" w:hAnsi="Arial" w:cs="Arial"/>
          <w:spacing w:val="-21"/>
          <w:kern w:val="0"/>
          <w:sz w:val="20"/>
          <w:szCs w:val="20"/>
          <w14:ligatures w14:val="none"/>
        </w:rPr>
        <w:t xml:space="preserve"> </w:t>
      </w:r>
      <w:r w:rsidRPr="00572C7B">
        <w:rPr>
          <w:rFonts w:ascii="Arial" w:hAnsi="Arial" w:cs="Arial"/>
          <w:kern w:val="0"/>
          <w:sz w:val="20"/>
          <w:szCs w:val="20"/>
          <w14:ligatures w14:val="none"/>
        </w:rPr>
        <w:t>inoxidável.</w:t>
      </w:r>
    </w:p>
    <w:p w14:paraId="5E2C6C1B" w14:textId="77777777" w:rsidR="00572C7B" w:rsidRPr="00572C7B" w:rsidRDefault="00572C7B">
      <w:pPr>
        <w:widowControl w:val="0"/>
        <w:numPr>
          <w:ilvl w:val="2"/>
          <w:numId w:val="46"/>
        </w:numPr>
        <w:tabs>
          <w:tab w:val="left" w:pos="810"/>
        </w:tabs>
        <w:autoSpaceDE w:val="0"/>
        <w:autoSpaceDN w:val="0"/>
        <w:spacing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Utilizar máquina de fitar devidamente lubrificada e regulada, durante a execução da</w:t>
      </w:r>
      <w:r w:rsidRPr="00572C7B">
        <w:rPr>
          <w:rFonts w:ascii="Arial" w:hAnsi="Arial" w:cs="Arial"/>
          <w:spacing w:val="-7"/>
          <w:kern w:val="0"/>
          <w:sz w:val="20"/>
          <w:szCs w:val="20"/>
          <w14:ligatures w14:val="none"/>
        </w:rPr>
        <w:t xml:space="preserve"> </w:t>
      </w:r>
      <w:r w:rsidRPr="00572C7B">
        <w:rPr>
          <w:rFonts w:ascii="Arial" w:hAnsi="Arial" w:cs="Arial"/>
          <w:kern w:val="0"/>
          <w:sz w:val="20"/>
          <w:szCs w:val="20"/>
          <w14:ligatures w14:val="none"/>
        </w:rPr>
        <w:t>fixação.</w:t>
      </w:r>
    </w:p>
    <w:p w14:paraId="693C3BDF" w14:textId="77777777" w:rsidR="00572C7B" w:rsidRPr="00572C7B" w:rsidRDefault="00572C7B" w:rsidP="00572C7B">
      <w:pPr>
        <w:spacing w:after="0" w:line="240" w:lineRule="auto"/>
        <w:rPr>
          <w:rFonts w:ascii="Arial" w:eastAsia="Times New Roman" w:hAnsi="Arial" w:cs="Arial"/>
          <w:kern w:val="0"/>
          <w:sz w:val="20"/>
          <w:szCs w:val="20"/>
          <w:lang w:eastAsia="pt-BR"/>
          <w14:ligatures w14:val="none"/>
        </w:rPr>
      </w:pPr>
    </w:p>
    <w:p w14:paraId="46D1C1B6" w14:textId="77777777" w:rsidR="00572C7B" w:rsidRPr="00572C7B" w:rsidRDefault="00572C7B">
      <w:pPr>
        <w:widowControl w:val="0"/>
        <w:numPr>
          <w:ilvl w:val="2"/>
          <w:numId w:val="46"/>
        </w:numPr>
        <w:tabs>
          <w:tab w:val="left" w:pos="810"/>
        </w:tabs>
        <w:autoSpaceDE w:val="0"/>
        <w:autoSpaceDN w:val="0"/>
        <w:spacing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Recomenda-se especial cuidado na instalação das placas em campo verificando-se todas mensagens, de forma que as mesmas sejam transmitidas exatamente da forma determinada pelo</w:t>
      </w:r>
      <w:r w:rsidRPr="00572C7B">
        <w:rPr>
          <w:rFonts w:ascii="Arial" w:hAnsi="Arial" w:cs="Arial"/>
          <w:spacing w:val="-18"/>
          <w:kern w:val="0"/>
          <w:sz w:val="20"/>
          <w:szCs w:val="20"/>
          <w14:ligatures w14:val="none"/>
        </w:rPr>
        <w:t xml:space="preserve"> </w:t>
      </w:r>
      <w:r w:rsidRPr="00572C7B">
        <w:rPr>
          <w:rFonts w:ascii="Arial" w:hAnsi="Arial" w:cs="Arial"/>
          <w:kern w:val="0"/>
          <w:sz w:val="20"/>
          <w:szCs w:val="20"/>
          <w14:ligatures w14:val="none"/>
        </w:rPr>
        <w:t>projeto.</w:t>
      </w:r>
    </w:p>
    <w:p w14:paraId="78014BF0" w14:textId="77777777" w:rsidR="00572C7B" w:rsidRPr="00572C7B" w:rsidRDefault="00572C7B" w:rsidP="00572C7B">
      <w:pPr>
        <w:spacing w:before="11" w:after="0" w:line="240" w:lineRule="auto"/>
        <w:rPr>
          <w:rFonts w:ascii="Arial" w:eastAsia="Times New Roman" w:hAnsi="Arial" w:cs="Arial"/>
          <w:kern w:val="0"/>
          <w:sz w:val="20"/>
          <w:szCs w:val="20"/>
          <w:lang w:eastAsia="pt-BR"/>
          <w14:ligatures w14:val="none"/>
        </w:rPr>
      </w:pPr>
    </w:p>
    <w:p w14:paraId="64CB3ACF" w14:textId="77777777" w:rsidR="00572C7B" w:rsidRPr="00572C7B" w:rsidRDefault="00572C7B">
      <w:pPr>
        <w:widowControl w:val="0"/>
        <w:numPr>
          <w:ilvl w:val="2"/>
          <w:numId w:val="46"/>
        </w:numPr>
        <w:tabs>
          <w:tab w:val="left" w:pos="810"/>
        </w:tabs>
        <w:autoSpaceDE w:val="0"/>
        <w:autoSpaceDN w:val="0"/>
        <w:spacing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Os produtos de fixação deverão ser garantidos contra defeitos de fabricação, corrosão e</w:t>
      </w:r>
      <w:r w:rsidRPr="00572C7B">
        <w:rPr>
          <w:rFonts w:ascii="Arial" w:hAnsi="Arial" w:cs="Arial"/>
          <w:spacing w:val="-10"/>
          <w:kern w:val="0"/>
          <w:sz w:val="20"/>
          <w:szCs w:val="20"/>
          <w14:ligatures w14:val="none"/>
        </w:rPr>
        <w:t xml:space="preserve"> </w:t>
      </w:r>
      <w:r w:rsidRPr="00572C7B">
        <w:rPr>
          <w:rFonts w:ascii="Arial" w:hAnsi="Arial" w:cs="Arial"/>
          <w:kern w:val="0"/>
          <w:sz w:val="20"/>
          <w:szCs w:val="20"/>
          <w14:ligatures w14:val="none"/>
        </w:rPr>
        <w:t>descascamento.</w:t>
      </w:r>
    </w:p>
    <w:p w14:paraId="639C0485" w14:textId="77777777" w:rsidR="00572C7B" w:rsidRPr="00572C7B" w:rsidRDefault="00572C7B" w:rsidP="00572C7B">
      <w:pPr>
        <w:spacing w:before="11" w:after="0" w:line="240" w:lineRule="auto"/>
        <w:rPr>
          <w:rFonts w:ascii="Arial" w:eastAsia="Times New Roman" w:hAnsi="Arial" w:cs="Arial"/>
          <w:kern w:val="0"/>
          <w:sz w:val="20"/>
          <w:szCs w:val="20"/>
          <w:lang w:eastAsia="pt-BR"/>
          <w14:ligatures w14:val="none"/>
        </w:rPr>
      </w:pPr>
    </w:p>
    <w:p w14:paraId="73663CAD" w14:textId="77777777" w:rsidR="00572C7B" w:rsidRPr="00572C7B" w:rsidRDefault="00572C7B">
      <w:pPr>
        <w:widowControl w:val="0"/>
        <w:numPr>
          <w:ilvl w:val="2"/>
          <w:numId w:val="46"/>
        </w:numPr>
        <w:tabs>
          <w:tab w:val="left" w:pos="810"/>
        </w:tabs>
        <w:autoSpaceDE w:val="0"/>
        <w:autoSpaceDN w:val="0"/>
        <w:spacing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Deve haver a substituição (sem ônus), quando houver erros de português e/ou informações indicativas</w:t>
      </w:r>
      <w:r w:rsidRPr="00572C7B">
        <w:rPr>
          <w:rFonts w:ascii="Arial" w:hAnsi="Arial" w:cs="Arial"/>
          <w:spacing w:val="-12"/>
          <w:kern w:val="0"/>
          <w:sz w:val="20"/>
          <w:szCs w:val="20"/>
          <w14:ligatures w14:val="none"/>
        </w:rPr>
        <w:t xml:space="preserve"> </w:t>
      </w:r>
      <w:r w:rsidRPr="00572C7B">
        <w:rPr>
          <w:rFonts w:ascii="Arial" w:hAnsi="Arial" w:cs="Arial"/>
          <w:kern w:val="0"/>
          <w:sz w:val="20"/>
          <w:szCs w:val="20"/>
          <w14:ligatures w14:val="none"/>
        </w:rPr>
        <w:t>erradas.</w:t>
      </w:r>
    </w:p>
    <w:p w14:paraId="3432BB4D" w14:textId="77777777" w:rsidR="00572C7B" w:rsidRPr="00572C7B" w:rsidRDefault="00572C7B" w:rsidP="00572C7B">
      <w:pPr>
        <w:spacing w:before="11" w:after="0" w:line="240" w:lineRule="auto"/>
        <w:rPr>
          <w:rFonts w:ascii="Arial" w:eastAsia="Times New Roman" w:hAnsi="Arial" w:cs="Arial"/>
          <w:kern w:val="0"/>
          <w:sz w:val="20"/>
          <w:szCs w:val="20"/>
          <w:lang w:eastAsia="pt-BR"/>
          <w14:ligatures w14:val="none"/>
        </w:rPr>
      </w:pPr>
    </w:p>
    <w:p w14:paraId="19483598" w14:textId="77777777" w:rsidR="00572C7B" w:rsidRPr="00572C7B" w:rsidRDefault="00572C7B">
      <w:pPr>
        <w:widowControl w:val="0"/>
        <w:numPr>
          <w:ilvl w:val="2"/>
          <w:numId w:val="46"/>
        </w:numPr>
        <w:tabs>
          <w:tab w:val="left" w:pos="810"/>
        </w:tabs>
        <w:autoSpaceDE w:val="0"/>
        <w:autoSpaceDN w:val="0"/>
        <w:spacing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Será reservado a fiscalização da Contratante o direito de proceder ás devidas análises do material adquirido e aplicado, de acordo as especificações relacionadas neste</w:t>
      </w:r>
      <w:r w:rsidRPr="00572C7B">
        <w:rPr>
          <w:rFonts w:ascii="Arial" w:hAnsi="Arial" w:cs="Arial"/>
          <w:spacing w:val="-6"/>
          <w:kern w:val="0"/>
          <w:sz w:val="20"/>
          <w:szCs w:val="20"/>
          <w14:ligatures w14:val="none"/>
        </w:rPr>
        <w:t xml:space="preserve"> </w:t>
      </w:r>
      <w:r w:rsidRPr="00572C7B">
        <w:rPr>
          <w:rFonts w:ascii="Arial" w:hAnsi="Arial" w:cs="Arial"/>
          <w:kern w:val="0"/>
          <w:sz w:val="20"/>
          <w:szCs w:val="20"/>
          <w14:ligatures w14:val="none"/>
        </w:rPr>
        <w:t>anexo.</w:t>
      </w:r>
    </w:p>
    <w:p w14:paraId="023CB9AD" w14:textId="77777777" w:rsidR="00572C7B" w:rsidRPr="00572C7B" w:rsidRDefault="00572C7B" w:rsidP="00572C7B">
      <w:pPr>
        <w:spacing w:before="11" w:after="0" w:line="240" w:lineRule="auto"/>
        <w:rPr>
          <w:rFonts w:ascii="Arial" w:eastAsia="Times New Roman" w:hAnsi="Arial" w:cs="Arial"/>
          <w:kern w:val="0"/>
          <w:sz w:val="20"/>
          <w:szCs w:val="20"/>
          <w:lang w:eastAsia="pt-BR"/>
          <w14:ligatures w14:val="none"/>
        </w:rPr>
      </w:pPr>
    </w:p>
    <w:p w14:paraId="6EABD0D3" w14:textId="77777777" w:rsidR="00572C7B" w:rsidRPr="00572C7B" w:rsidRDefault="00572C7B" w:rsidP="00572C7B">
      <w:pPr>
        <w:keepNext/>
        <w:spacing w:after="0" w:line="240" w:lineRule="auto"/>
        <w:outlineLvl w:val="0"/>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REQUISITO ESPECÍFICOS:</w:t>
      </w:r>
    </w:p>
    <w:p w14:paraId="50772A96" w14:textId="77777777" w:rsidR="00572C7B" w:rsidRPr="00572C7B" w:rsidRDefault="00572C7B">
      <w:pPr>
        <w:widowControl w:val="0"/>
        <w:numPr>
          <w:ilvl w:val="2"/>
          <w:numId w:val="46"/>
        </w:numPr>
        <w:tabs>
          <w:tab w:val="left" w:pos="810"/>
        </w:tabs>
        <w:autoSpaceDE w:val="0"/>
        <w:autoSpaceDN w:val="0"/>
        <w:spacing w:before="160"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Utilizar 1 (um) conjunto de fixação por placa, com área facial inferior ou igual 0,25</w:t>
      </w:r>
      <w:r w:rsidRPr="00572C7B">
        <w:rPr>
          <w:rFonts w:ascii="Arial" w:hAnsi="Arial" w:cs="Arial"/>
          <w:spacing w:val="-1"/>
          <w:kern w:val="0"/>
          <w:sz w:val="20"/>
          <w:szCs w:val="20"/>
          <w14:ligatures w14:val="none"/>
        </w:rPr>
        <w:t xml:space="preserve"> </w:t>
      </w:r>
      <w:r w:rsidRPr="00572C7B">
        <w:rPr>
          <w:rFonts w:ascii="Arial" w:hAnsi="Arial" w:cs="Arial"/>
          <w:kern w:val="0"/>
          <w:sz w:val="20"/>
          <w:szCs w:val="20"/>
          <w14:ligatures w14:val="none"/>
        </w:rPr>
        <w:t>m²</w:t>
      </w:r>
    </w:p>
    <w:p w14:paraId="06A997AF" w14:textId="77777777" w:rsidR="00572C7B" w:rsidRPr="00572C7B" w:rsidRDefault="00572C7B">
      <w:pPr>
        <w:widowControl w:val="0"/>
        <w:numPr>
          <w:ilvl w:val="2"/>
          <w:numId w:val="46"/>
        </w:numPr>
        <w:tabs>
          <w:tab w:val="left" w:pos="810"/>
        </w:tabs>
        <w:autoSpaceDE w:val="0"/>
        <w:autoSpaceDN w:val="0"/>
        <w:spacing w:before="181"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Utilizar 2 (dois) conjuntos de fixação por placa, com área facial superior 0,25  m².</w:t>
      </w:r>
    </w:p>
    <w:p w14:paraId="332CCA39" w14:textId="77777777" w:rsidR="00572C7B" w:rsidRPr="00572C7B" w:rsidRDefault="00572C7B">
      <w:pPr>
        <w:widowControl w:val="0"/>
        <w:numPr>
          <w:ilvl w:val="2"/>
          <w:numId w:val="46"/>
        </w:numPr>
        <w:tabs>
          <w:tab w:val="left" w:pos="810"/>
        </w:tabs>
        <w:autoSpaceDE w:val="0"/>
        <w:autoSpaceDN w:val="0"/>
        <w:spacing w:before="138"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O conjunto de parafusos, arruelas e porcas deverão ser de aço galvanizado a fogo e centrifugado, e a CONTRATADA deverá apresentar certificado com ensaio de Preece conforme ASTM – A 239 / A 123 e certificado de ensaio de peso de camada conforme ASTM – A 123, a utilização de qualquer outro material está sujeito à aprovação da</w:t>
      </w:r>
      <w:r w:rsidRPr="00572C7B">
        <w:rPr>
          <w:rFonts w:ascii="Arial" w:hAnsi="Arial" w:cs="Arial"/>
          <w:spacing w:val="-16"/>
          <w:kern w:val="0"/>
          <w:sz w:val="20"/>
          <w:szCs w:val="20"/>
          <w14:ligatures w14:val="none"/>
        </w:rPr>
        <w:t xml:space="preserve"> </w:t>
      </w:r>
      <w:r w:rsidRPr="00572C7B">
        <w:rPr>
          <w:rFonts w:ascii="Arial" w:hAnsi="Arial" w:cs="Arial"/>
          <w:kern w:val="0"/>
          <w:sz w:val="20"/>
          <w:szCs w:val="20"/>
          <w14:ligatures w14:val="none"/>
        </w:rPr>
        <w:t>fiscalização.</w:t>
      </w:r>
    </w:p>
    <w:p w14:paraId="5856C8A5" w14:textId="77777777" w:rsidR="00572C7B" w:rsidRPr="00572C7B" w:rsidRDefault="00572C7B" w:rsidP="00572C7B">
      <w:pPr>
        <w:spacing w:before="11" w:after="0" w:line="240" w:lineRule="auto"/>
        <w:rPr>
          <w:rFonts w:ascii="Arial" w:eastAsia="Times New Roman" w:hAnsi="Arial" w:cs="Arial"/>
          <w:kern w:val="0"/>
          <w:sz w:val="20"/>
          <w:szCs w:val="20"/>
          <w:lang w:eastAsia="pt-BR"/>
          <w14:ligatures w14:val="none"/>
        </w:rPr>
      </w:pPr>
    </w:p>
    <w:p w14:paraId="145C36EA" w14:textId="77777777" w:rsidR="00572C7B" w:rsidRPr="00572C7B" w:rsidRDefault="00572C7B">
      <w:pPr>
        <w:widowControl w:val="0"/>
        <w:numPr>
          <w:ilvl w:val="2"/>
          <w:numId w:val="46"/>
        </w:numPr>
        <w:tabs>
          <w:tab w:val="left" w:pos="810"/>
        </w:tabs>
        <w:autoSpaceDE w:val="0"/>
        <w:autoSpaceDN w:val="0"/>
        <w:spacing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Os dispositivos de fixação deverão manter-se aceitáveis, de acordo com os padrões de qualidade fixadas nas presentes especificações, durante um período de 10 (dez)</w:t>
      </w:r>
      <w:r w:rsidRPr="00572C7B">
        <w:rPr>
          <w:rFonts w:ascii="Arial" w:hAnsi="Arial" w:cs="Arial"/>
          <w:spacing w:val="-10"/>
          <w:kern w:val="0"/>
          <w:sz w:val="20"/>
          <w:szCs w:val="20"/>
          <w14:ligatures w14:val="none"/>
        </w:rPr>
        <w:t xml:space="preserve"> </w:t>
      </w:r>
      <w:r w:rsidRPr="00572C7B">
        <w:rPr>
          <w:rFonts w:ascii="Arial" w:hAnsi="Arial" w:cs="Arial"/>
          <w:kern w:val="0"/>
          <w:sz w:val="20"/>
          <w:szCs w:val="20"/>
          <w14:ligatures w14:val="none"/>
        </w:rPr>
        <w:t>anos.</w:t>
      </w:r>
    </w:p>
    <w:p w14:paraId="30B361BC" w14:textId="77777777" w:rsidR="00572C7B" w:rsidRPr="00572C7B" w:rsidRDefault="00572C7B" w:rsidP="00572C7B">
      <w:pPr>
        <w:spacing w:after="0" w:line="240" w:lineRule="auto"/>
        <w:rPr>
          <w:rFonts w:ascii="Arial" w:eastAsia="Times New Roman" w:hAnsi="Arial" w:cs="Arial"/>
          <w:kern w:val="0"/>
          <w:sz w:val="20"/>
          <w:szCs w:val="20"/>
          <w:lang w:eastAsia="pt-BR"/>
          <w14:ligatures w14:val="none"/>
        </w:rPr>
      </w:pPr>
    </w:p>
    <w:p w14:paraId="6CB94202" w14:textId="77777777" w:rsidR="00572C7B" w:rsidRPr="00572C7B" w:rsidRDefault="00572C7B">
      <w:pPr>
        <w:widowControl w:val="0"/>
        <w:numPr>
          <w:ilvl w:val="2"/>
          <w:numId w:val="46"/>
        </w:numPr>
        <w:tabs>
          <w:tab w:val="left" w:pos="810"/>
        </w:tabs>
        <w:autoSpaceDE w:val="0"/>
        <w:autoSpaceDN w:val="0"/>
        <w:spacing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Para garantia da qualidade, todo material a ser fornecido e implantado deverá ser submetido previamente a uma inspeção visual feita pela fiscalização da Contratante, cabendo a esta o direito de recusar todo material que apresente algum</w:t>
      </w:r>
      <w:r w:rsidRPr="00572C7B">
        <w:rPr>
          <w:rFonts w:ascii="Arial" w:hAnsi="Arial" w:cs="Arial"/>
          <w:spacing w:val="-4"/>
          <w:kern w:val="0"/>
          <w:sz w:val="20"/>
          <w:szCs w:val="20"/>
          <w14:ligatures w14:val="none"/>
        </w:rPr>
        <w:t xml:space="preserve"> </w:t>
      </w:r>
      <w:r w:rsidRPr="00572C7B">
        <w:rPr>
          <w:rFonts w:ascii="Arial" w:hAnsi="Arial" w:cs="Arial"/>
          <w:kern w:val="0"/>
          <w:sz w:val="20"/>
          <w:szCs w:val="20"/>
          <w14:ligatures w14:val="none"/>
        </w:rPr>
        <w:t>defeito.</w:t>
      </w:r>
    </w:p>
    <w:p w14:paraId="1A264954" w14:textId="77777777" w:rsidR="00572C7B" w:rsidRPr="00572C7B" w:rsidRDefault="00572C7B" w:rsidP="00572C7B">
      <w:pPr>
        <w:spacing w:after="0" w:line="240" w:lineRule="auto"/>
        <w:rPr>
          <w:rFonts w:ascii="Arial" w:eastAsia="Times New Roman" w:hAnsi="Arial" w:cs="Arial"/>
          <w:kern w:val="0"/>
          <w:sz w:val="20"/>
          <w:szCs w:val="20"/>
          <w:lang w:eastAsia="pt-BR"/>
          <w14:ligatures w14:val="none"/>
        </w:rPr>
      </w:pPr>
    </w:p>
    <w:p w14:paraId="49D7E612" w14:textId="77777777" w:rsidR="00572C7B" w:rsidRPr="00572C7B" w:rsidRDefault="00572C7B" w:rsidP="00572C7B">
      <w:pPr>
        <w:widowControl w:val="0"/>
        <w:tabs>
          <w:tab w:val="left" w:pos="462"/>
        </w:tabs>
        <w:autoSpaceDE w:val="0"/>
        <w:autoSpaceDN w:val="0"/>
        <w:spacing w:before="92" w:after="0" w:line="240" w:lineRule="auto"/>
        <w:outlineLvl w:val="0"/>
        <w:rPr>
          <w:rFonts w:ascii="Arial" w:eastAsia="Times New Roman" w:hAnsi="Arial" w:cs="Arial"/>
          <w:b/>
          <w:kern w:val="0"/>
          <w:sz w:val="20"/>
          <w:szCs w:val="20"/>
          <w:u w:val="single"/>
          <w:lang w:eastAsia="pt-BR"/>
          <w14:ligatures w14:val="none"/>
        </w:rPr>
      </w:pPr>
      <w:r w:rsidRPr="00572C7B">
        <w:rPr>
          <w:rFonts w:ascii="Arial" w:eastAsia="Times New Roman" w:hAnsi="Arial" w:cs="Arial"/>
          <w:b/>
          <w:kern w:val="0"/>
          <w:sz w:val="20"/>
          <w:szCs w:val="20"/>
          <w:u w:val="single"/>
          <w:lang w:eastAsia="pt-BR"/>
          <w14:ligatures w14:val="none"/>
        </w:rPr>
        <w:t>IMPLANTAÇÃO DE PLACA DE SINALIZAÇÃO EM BRAÇO PROJETADO DE SEMIPÓRTICO</w:t>
      </w:r>
    </w:p>
    <w:p w14:paraId="7AA2101C" w14:textId="77777777" w:rsidR="00572C7B" w:rsidRPr="00572C7B" w:rsidRDefault="00572C7B" w:rsidP="00572C7B">
      <w:pPr>
        <w:spacing w:before="182" w:after="0" w:line="240" w:lineRule="auto"/>
        <w:rPr>
          <w:rFonts w:ascii="Arial" w:eastAsiaTheme="minorEastAsia" w:hAnsi="Arial" w:cs="Arial"/>
          <w:b/>
          <w:kern w:val="0"/>
          <w:sz w:val="20"/>
          <w:szCs w:val="20"/>
          <w14:ligatures w14:val="none"/>
        </w:rPr>
      </w:pPr>
      <w:r w:rsidRPr="00572C7B">
        <w:rPr>
          <w:rFonts w:ascii="Arial" w:eastAsiaTheme="minorEastAsia" w:hAnsi="Arial" w:cs="Arial"/>
          <w:b/>
          <w:kern w:val="0"/>
          <w:sz w:val="20"/>
          <w:szCs w:val="20"/>
          <w14:ligatures w14:val="none"/>
        </w:rPr>
        <w:t>REQUISITO GERAL</w:t>
      </w:r>
    </w:p>
    <w:p w14:paraId="3650FEA1" w14:textId="77777777" w:rsidR="00572C7B" w:rsidRPr="00572C7B" w:rsidRDefault="00572C7B">
      <w:pPr>
        <w:widowControl w:val="0"/>
        <w:numPr>
          <w:ilvl w:val="2"/>
          <w:numId w:val="46"/>
        </w:numPr>
        <w:tabs>
          <w:tab w:val="left" w:pos="810"/>
        </w:tabs>
        <w:autoSpaceDE w:val="0"/>
        <w:autoSpaceDN w:val="0"/>
        <w:spacing w:before="130"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lastRenderedPageBreak/>
        <w:t>A fixação de placas de placas em braço projetado de semipórtico, será realizada através de abraçadeira aérea em aço</w:t>
      </w:r>
      <w:r w:rsidRPr="00572C7B">
        <w:rPr>
          <w:rFonts w:ascii="Arial" w:hAnsi="Arial" w:cs="Arial"/>
          <w:spacing w:val="-24"/>
          <w:kern w:val="0"/>
          <w:sz w:val="20"/>
          <w:szCs w:val="20"/>
          <w14:ligatures w14:val="none"/>
        </w:rPr>
        <w:t xml:space="preserve"> </w:t>
      </w:r>
      <w:r w:rsidRPr="00572C7B">
        <w:rPr>
          <w:rFonts w:ascii="Arial" w:hAnsi="Arial" w:cs="Arial"/>
          <w:kern w:val="0"/>
          <w:sz w:val="20"/>
          <w:szCs w:val="20"/>
          <w14:ligatures w14:val="none"/>
        </w:rPr>
        <w:t>galvanizado.Utilizar plataforma elevatória acoplada ao veículo tipo caminhão ou caminhonete, equipamento elétrico de furação e ferramentas para aplicação torque devidamente lubrificado e regulado, durante a execução da</w:t>
      </w:r>
      <w:r w:rsidRPr="00572C7B">
        <w:rPr>
          <w:rFonts w:ascii="Arial" w:hAnsi="Arial" w:cs="Arial"/>
          <w:spacing w:val="-28"/>
          <w:kern w:val="0"/>
          <w:sz w:val="20"/>
          <w:szCs w:val="20"/>
          <w14:ligatures w14:val="none"/>
        </w:rPr>
        <w:t xml:space="preserve"> </w:t>
      </w:r>
      <w:r w:rsidRPr="00572C7B">
        <w:rPr>
          <w:rFonts w:ascii="Arial" w:hAnsi="Arial" w:cs="Arial"/>
          <w:kern w:val="0"/>
          <w:sz w:val="20"/>
          <w:szCs w:val="20"/>
          <w14:ligatures w14:val="none"/>
        </w:rPr>
        <w:t>fixação.</w:t>
      </w:r>
    </w:p>
    <w:p w14:paraId="5C453516" w14:textId="77777777" w:rsidR="00572C7B" w:rsidRPr="00572C7B" w:rsidRDefault="00572C7B">
      <w:pPr>
        <w:widowControl w:val="0"/>
        <w:numPr>
          <w:ilvl w:val="2"/>
          <w:numId w:val="46"/>
        </w:numPr>
        <w:tabs>
          <w:tab w:val="left" w:pos="810"/>
        </w:tabs>
        <w:autoSpaceDE w:val="0"/>
        <w:autoSpaceDN w:val="0"/>
        <w:spacing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Recomenda-se especial cuidado na instalação das placas em campo verificando-se todas mensagens, de forma que as mesmas sejam transmitidas exatamente da forma determinada pelo</w:t>
      </w:r>
      <w:r w:rsidRPr="00572C7B">
        <w:rPr>
          <w:rFonts w:ascii="Arial" w:hAnsi="Arial" w:cs="Arial"/>
          <w:spacing w:val="-18"/>
          <w:kern w:val="0"/>
          <w:sz w:val="20"/>
          <w:szCs w:val="20"/>
          <w14:ligatures w14:val="none"/>
        </w:rPr>
        <w:t xml:space="preserve"> </w:t>
      </w:r>
      <w:r w:rsidRPr="00572C7B">
        <w:rPr>
          <w:rFonts w:ascii="Arial" w:hAnsi="Arial" w:cs="Arial"/>
          <w:kern w:val="0"/>
          <w:sz w:val="20"/>
          <w:szCs w:val="20"/>
          <w14:ligatures w14:val="none"/>
        </w:rPr>
        <w:t>projeto.</w:t>
      </w:r>
    </w:p>
    <w:p w14:paraId="66127B96" w14:textId="77777777" w:rsidR="00572C7B" w:rsidRPr="00572C7B" w:rsidRDefault="00572C7B">
      <w:pPr>
        <w:widowControl w:val="0"/>
        <w:numPr>
          <w:ilvl w:val="2"/>
          <w:numId w:val="46"/>
        </w:numPr>
        <w:tabs>
          <w:tab w:val="left" w:pos="810"/>
        </w:tabs>
        <w:autoSpaceDE w:val="0"/>
        <w:autoSpaceDN w:val="0"/>
        <w:spacing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Os produtos de fixação deverão ser garantidos contra defeitos de fabricação, corrosão e</w:t>
      </w:r>
      <w:r w:rsidRPr="00572C7B">
        <w:rPr>
          <w:rFonts w:ascii="Arial" w:hAnsi="Arial" w:cs="Arial"/>
          <w:spacing w:val="-11"/>
          <w:kern w:val="0"/>
          <w:sz w:val="20"/>
          <w:szCs w:val="20"/>
          <w14:ligatures w14:val="none"/>
        </w:rPr>
        <w:t xml:space="preserve"> </w:t>
      </w:r>
      <w:r w:rsidRPr="00572C7B">
        <w:rPr>
          <w:rFonts w:ascii="Arial" w:hAnsi="Arial" w:cs="Arial"/>
          <w:kern w:val="0"/>
          <w:sz w:val="20"/>
          <w:szCs w:val="20"/>
          <w14:ligatures w14:val="none"/>
        </w:rPr>
        <w:t>descascamento.</w:t>
      </w:r>
    </w:p>
    <w:p w14:paraId="6E1C073A" w14:textId="77777777" w:rsidR="00572C7B" w:rsidRPr="00572C7B" w:rsidRDefault="00572C7B">
      <w:pPr>
        <w:widowControl w:val="0"/>
        <w:numPr>
          <w:ilvl w:val="2"/>
          <w:numId w:val="46"/>
        </w:numPr>
        <w:tabs>
          <w:tab w:val="left" w:pos="810"/>
        </w:tabs>
        <w:autoSpaceDE w:val="0"/>
        <w:autoSpaceDN w:val="0"/>
        <w:spacing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Deve haver a substituição (sem ônus), quando houver erros de português e/ou informações indicativas</w:t>
      </w:r>
      <w:r w:rsidRPr="00572C7B">
        <w:rPr>
          <w:rFonts w:ascii="Arial" w:hAnsi="Arial" w:cs="Arial"/>
          <w:spacing w:val="-11"/>
          <w:kern w:val="0"/>
          <w:sz w:val="20"/>
          <w:szCs w:val="20"/>
          <w14:ligatures w14:val="none"/>
        </w:rPr>
        <w:t xml:space="preserve"> </w:t>
      </w:r>
      <w:r w:rsidRPr="00572C7B">
        <w:rPr>
          <w:rFonts w:ascii="Arial" w:hAnsi="Arial" w:cs="Arial"/>
          <w:kern w:val="0"/>
          <w:sz w:val="20"/>
          <w:szCs w:val="20"/>
          <w14:ligatures w14:val="none"/>
        </w:rPr>
        <w:t>erradas.</w:t>
      </w:r>
    </w:p>
    <w:p w14:paraId="444E1ED3" w14:textId="77777777" w:rsidR="00572C7B" w:rsidRPr="00572C7B" w:rsidRDefault="00572C7B">
      <w:pPr>
        <w:widowControl w:val="0"/>
        <w:numPr>
          <w:ilvl w:val="2"/>
          <w:numId w:val="46"/>
        </w:numPr>
        <w:tabs>
          <w:tab w:val="left" w:pos="810"/>
        </w:tabs>
        <w:autoSpaceDE w:val="0"/>
        <w:autoSpaceDN w:val="0"/>
        <w:spacing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Será reservado a fiscalização da Contratante o direito de proceder ás devidas análises do material adquirido e aplicado, de acordo as especificações relacionadas neste</w:t>
      </w:r>
      <w:r w:rsidRPr="00572C7B">
        <w:rPr>
          <w:rFonts w:ascii="Arial" w:hAnsi="Arial" w:cs="Arial"/>
          <w:spacing w:val="-6"/>
          <w:kern w:val="0"/>
          <w:sz w:val="20"/>
          <w:szCs w:val="20"/>
          <w14:ligatures w14:val="none"/>
        </w:rPr>
        <w:t xml:space="preserve"> </w:t>
      </w:r>
      <w:r w:rsidRPr="00572C7B">
        <w:rPr>
          <w:rFonts w:ascii="Arial" w:hAnsi="Arial" w:cs="Arial"/>
          <w:kern w:val="0"/>
          <w:sz w:val="20"/>
          <w:szCs w:val="20"/>
          <w14:ligatures w14:val="none"/>
        </w:rPr>
        <w:t>anexo.</w:t>
      </w:r>
    </w:p>
    <w:p w14:paraId="04016E15" w14:textId="77777777" w:rsidR="00572C7B" w:rsidRPr="00572C7B" w:rsidRDefault="00572C7B" w:rsidP="00572C7B">
      <w:pPr>
        <w:spacing w:after="0" w:line="240" w:lineRule="auto"/>
        <w:rPr>
          <w:rFonts w:ascii="Arial" w:eastAsia="Times New Roman" w:hAnsi="Arial" w:cs="Arial"/>
          <w:kern w:val="0"/>
          <w:sz w:val="20"/>
          <w:szCs w:val="20"/>
          <w:lang w:eastAsia="pt-BR"/>
          <w14:ligatures w14:val="none"/>
        </w:rPr>
      </w:pPr>
    </w:p>
    <w:p w14:paraId="45E8BE8C" w14:textId="77777777" w:rsidR="00572C7B" w:rsidRPr="00572C7B" w:rsidRDefault="00572C7B" w:rsidP="00572C7B">
      <w:pPr>
        <w:keepNext/>
        <w:spacing w:after="0" w:line="240" w:lineRule="auto"/>
        <w:outlineLvl w:val="0"/>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REQUISITO ESPECÍFICOS</w:t>
      </w:r>
    </w:p>
    <w:p w14:paraId="0CE2CD11" w14:textId="77777777" w:rsidR="00572C7B" w:rsidRPr="00572C7B" w:rsidRDefault="00572C7B">
      <w:pPr>
        <w:widowControl w:val="0"/>
        <w:numPr>
          <w:ilvl w:val="2"/>
          <w:numId w:val="46"/>
        </w:numPr>
        <w:tabs>
          <w:tab w:val="left" w:pos="810"/>
        </w:tabs>
        <w:autoSpaceDE w:val="0"/>
        <w:autoSpaceDN w:val="0"/>
        <w:spacing w:before="182"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Utilizar 1 (uma) abraçadeira para cada 0,60 m (sessenta centímetros) de comprimento de</w:t>
      </w:r>
      <w:r w:rsidRPr="00572C7B">
        <w:rPr>
          <w:rFonts w:ascii="Arial" w:hAnsi="Arial" w:cs="Arial"/>
          <w:spacing w:val="-7"/>
          <w:kern w:val="0"/>
          <w:sz w:val="20"/>
          <w:szCs w:val="20"/>
          <w14:ligatures w14:val="none"/>
        </w:rPr>
        <w:t xml:space="preserve"> </w:t>
      </w:r>
      <w:r w:rsidRPr="00572C7B">
        <w:rPr>
          <w:rFonts w:ascii="Arial" w:hAnsi="Arial" w:cs="Arial"/>
          <w:kern w:val="0"/>
          <w:sz w:val="20"/>
          <w:szCs w:val="20"/>
          <w14:ligatures w14:val="none"/>
        </w:rPr>
        <w:t>placa.</w:t>
      </w:r>
    </w:p>
    <w:p w14:paraId="73E1AE3C" w14:textId="77777777" w:rsidR="00572C7B" w:rsidRPr="00572C7B" w:rsidRDefault="00572C7B">
      <w:pPr>
        <w:widowControl w:val="0"/>
        <w:numPr>
          <w:ilvl w:val="2"/>
          <w:numId w:val="46"/>
        </w:numPr>
        <w:tabs>
          <w:tab w:val="left" w:pos="810"/>
        </w:tabs>
        <w:autoSpaceDE w:val="0"/>
        <w:autoSpaceDN w:val="0"/>
        <w:spacing w:before="161"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As abraçadeiras deverão ser de aço galvanizado a fogo e centrifugado, e a CONTRATADA deverá apresentar certificado com ensaio de Preece conforme ASTM – A 239 / A 123 e certificado de ensaio de peso de camada conforme ASTM – A 123, a utilização de qualquer outro material está sujeito à aprovação da</w:t>
      </w:r>
      <w:r w:rsidRPr="00572C7B">
        <w:rPr>
          <w:rFonts w:ascii="Arial" w:hAnsi="Arial" w:cs="Arial"/>
          <w:spacing w:val="-3"/>
          <w:kern w:val="0"/>
          <w:sz w:val="20"/>
          <w:szCs w:val="20"/>
          <w14:ligatures w14:val="none"/>
        </w:rPr>
        <w:t xml:space="preserve"> </w:t>
      </w:r>
      <w:r w:rsidRPr="00572C7B">
        <w:rPr>
          <w:rFonts w:ascii="Arial" w:hAnsi="Arial" w:cs="Arial"/>
          <w:kern w:val="0"/>
          <w:sz w:val="20"/>
          <w:szCs w:val="20"/>
          <w14:ligatures w14:val="none"/>
        </w:rPr>
        <w:t>fiscalização.</w:t>
      </w:r>
    </w:p>
    <w:p w14:paraId="33E62251" w14:textId="77777777" w:rsidR="00572C7B" w:rsidRPr="00572C7B" w:rsidRDefault="00572C7B">
      <w:pPr>
        <w:widowControl w:val="0"/>
        <w:numPr>
          <w:ilvl w:val="2"/>
          <w:numId w:val="46"/>
        </w:numPr>
        <w:tabs>
          <w:tab w:val="left" w:pos="810"/>
        </w:tabs>
        <w:autoSpaceDE w:val="0"/>
        <w:autoSpaceDN w:val="0"/>
        <w:spacing w:before="139"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Os dispositivos de fixação deverão manter-se aceitáveis, de acordo com os padrões de qualidade fixadas nas presentes especificações, durante um período de 10 (dez)</w:t>
      </w:r>
      <w:r w:rsidRPr="00572C7B">
        <w:rPr>
          <w:rFonts w:ascii="Arial" w:hAnsi="Arial" w:cs="Arial"/>
          <w:spacing w:val="-10"/>
          <w:kern w:val="0"/>
          <w:sz w:val="20"/>
          <w:szCs w:val="20"/>
          <w14:ligatures w14:val="none"/>
        </w:rPr>
        <w:t xml:space="preserve"> </w:t>
      </w:r>
      <w:r w:rsidRPr="00572C7B">
        <w:rPr>
          <w:rFonts w:ascii="Arial" w:hAnsi="Arial" w:cs="Arial"/>
          <w:kern w:val="0"/>
          <w:sz w:val="20"/>
          <w:szCs w:val="20"/>
          <w14:ligatures w14:val="none"/>
        </w:rPr>
        <w:t>anos.</w:t>
      </w:r>
    </w:p>
    <w:p w14:paraId="1EBF5445" w14:textId="77777777" w:rsidR="00572C7B" w:rsidRPr="00572C7B" w:rsidRDefault="00572C7B">
      <w:pPr>
        <w:widowControl w:val="0"/>
        <w:numPr>
          <w:ilvl w:val="2"/>
          <w:numId w:val="46"/>
        </w:numPr>
        <w:tabs>
          <w:tab w:val="left" w:pos="810"/>
        </w:tabs>
        <w:autoSpaceDE w:val="0"/>
        <w:autoSpaceDN w:val="0"/>
        <w:spacing w:before="230"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Para garantia da qualidade, todo material a ser fornecido e implantado deverá ser submetido previamente a uma inspeção visual feita pela fiscalização da Contratante, cabendo a esta o direito de recusar todo material que apresente algum</w:t>
      </w:r>
      <w:r w:rsidRPr="00572C7B">
        <w:rPr>
          <w:rFonts w:ascii="Arial" w:hAnsi="Arial" w:cs="Arial"/>
          <w:spacing w:val="-4"/>
          <w:kern w:val="0"/>
          <w:sz w:val="20"/>
          <w:szCs w:val="20"/>
          <w14:ligatures w14:val="none"/>
        </w:rPr>
        <w:t xml:space="preserve"> </w:t>
      </w:r>
      <w:r w:rsidRPr="00572C7B">
        <w:rPr>
          <w:rFonts w:ascii="Arial" w:hAnsi="Arial" w:cs="Arial"/>
          <w:kern w:val="0"/>
          <w:sz w:val="20"/>
          <w:szCs w:val="20"/>
          <w14:ligatures w14:val="none"/>
        </w:rPr>
        <w:t>defeito.</w:t>
      </w:r>
    </w:p>
    <w:p w14:paraId="2D10A28D" w14:textId="77777777" w:rsidR="00572C7B" w:rsidRPr="00572C7B" w:rsidRDefault="00572C7B" w:rsidP="00572C7B">
      <w:pPr>
        <w:spacing w:before="10" w:after="0" w:line="240" w:lineRule="auto"/>
        <w:rPr>
          <w:rFonts w:ascii="Arial" w:eastAsia="Times New Roman" w:hAnsi="Arial" w:cs="Arial"/>
          <w:kern w:val="0"/>
          <w:sz w:val="20"/>
          <w:szCs w:val="20"/>
          <w:lang w:eastAsia="pt-BR"/>
          <w14:ligatures w14:val="none"/>
        </w:rPr>
      </w:pPr>
    </w:p>
    <w:p w14:paraId="7238B9A3" w14:textId="77777777" w:rsidR="00572C7B" w:rsidRPr="00572C7B" w:rsidRDefault="00572C7B" w:rsidP="00572C7B">
      <w:pPr>
        <w:widowControl w:val="0"/>
        <w:tabs>
          <w:tab w:val="left" w:pos="462"/>
        </w:tabs>
        <w:autoSpaceDE w:val="0"/>
        <w:autoSpaceDN w:val="0"/>
        <w:spacing w:before="93" w:after="0" w:line="240" w:lineRule="auto"/>
        <w:outlineLvl w:val="0"/>
        <w:rPr>
          <w:rFonts w:ascii="Arial" w:eastAsia="Times New Roman" w:hAnsi="Arial" w:cs="Arial"/>
          <w:b/>
          <w:kern w:val="0"/>
          <w:sz w:val="20"/>
          <w:szCs w:val="20"/>
          <w:u w:val="single"/>
          <w:lang w:eastAsia="pt-BR"/>
          <w14:ligatures w14:val="none"/>
        </w:rPr>
      </w:pPr>
      <w:r w:rsidRPr="00572C7B">
        <w:rPr>
          <w:rFonts w:ascii="Arial" w:eastAsia="Times New Roman" w:hAnsi="Arial" w:cs="Arial"/>
          <w:b/>
          <w:kern w:val="0"/>
          <w:sz w:val="20"/>
          <w:szCs w:val="20"/>
          <w:u w:val="single"/>
          <w:lang w:eastAsia="pt-BR"/>
          <w14:ligatures w14:val="none"/>
        </w:rPr>
        <w:t>IMPLANTAÇÃO DE PLACA DE SINALIZAÇÃO EM ESTRUTURA TRELIÇADA DE</w:t>
      </w:r>
      <w:r w:rsidRPr="00572C7B">
        <w:rPr>
          <w:rFonts w:ascii="Arial" w:eastAsia="Times New Roman" w:hAnsi="Arial" w:cs="Arial"/>
          <w:b/>
          <w:spacing w:val="-1"/>
          <w:kern w:val="0"/>
          <w:sz w:val="20"/>
          <w:szCs w:val="20"/>
          <w:u w:val="single"/>
          <w:lang w:eastAsia="pt-BR"/>
          <w14:ligatures w14:val="none"/>
        </w:rPr>
        <w:t xml:space="preserve"> </w:t>
      </w:r>
      <w:r w:rsidRPr="00572C7B">
        <w:rPr>
          <w:rFonts w:ascii="Arial" w:eastAsia="Times New Roman" w:hAnsi="Arial" w:cs="Arial"/>
          <w:b/>
          <w:kern w:val="0"/>
          <w:sz w:val="20"/>
          <w:szCs w:val="20"/>
          <w:u w:val="single"/>
          <w:lang w:eastAsia="pt-BR"/>
          <w14:ligatures w14:val="none"/>
        </w:rPr>
        <w:t>PÓRTICO</w:t>
      </w:r>
    </w:p>
    <w:p w14:paraId="053687D2" w14:textId="77777777" w:rsidR="00572C7B" w:rsidRPr="00572C7B" w:rsidRDefault="00572C7B" w:rsidP="00572C7B">
      <w:pPr>
        <w:spacing w:before="139" w:after="0" w:line="240" w:lineRule="auto"/>
        <w:rPr>
          <w:rFonts w:ascii="Arial" w:eastAsiaTheme="minorEastAsia" w:hAnsi="Arial" w:cs="Arial"/>
          <w:b/>
          <w:kern w:val="0"/>
          <w:sz w:val="20"/>
          <w:szCs w:val="20"/>
          <w14:ligatures w14:val="none"/>
        </w:rPr>
      </w:pPr>
      <w:r w:rsidRPr="00572C7B">
        <w:rPr>
          <w:rFonts w:ascii="Arial" w:eastAsiaTheme="minorEastAsia" w:hAnsi="Arial" w:cs="Arial"/>
          <w:b/>
          <w:kern w:val="0"/>
          <w:sz w:val="20"/>
          <w:szCs w:val="20"/>
          <w14:ligatures w14:val="none"/>
        </w:rPr>
        <w:t>REQUISITO GERAL</w:t>
      </w:r>
    </w:p>
    <w:p w14:paraId="18054275" w14:textId="77777777" w:rsidR="00572C7B" w:rsidRPr="00572C7B" w:rsidRDefault="00572C7B">
      <w:pPr>
        <w:widowControl w:val="0"/>
        <w:numPr>
          <w:ilvl w:val="2"/>
          <w:numId w:val="46"/>
        </w:numPr>
        <w:tabs>
          <w:tab w:val="left" w:pos="810"/>
        </w:tabs>
        <w:autoSpaceDE w:val="0"/>
        <w:autoSpaceDN w:val="0"/>
        <w:spacing w:before="136"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A fixação de placas de placas em estrutura treliçada de pórtico, será realizada através de abraçadeira aérea em aço</w:t>
      </w:r>
      <w:r w:rsidRPr="00572C7B">
        <w:rPr>
          <w:rFonts w:ascii="Arial" w:hAnsi="Arial" w:cs="Arial"/>
          <w:spacing w:val="-13"/>
          <w:kern w:val="0"/>
          <w:sz w:val="20"/>
          <w:szCs w:val="20"/>
          <w14:ligatures w14:val="none"/>
        </w:rPr>
        <w:t xml:space="preserve"> </w:t>
      </w:r>
      <w:r w:rsidRPr="00572C7B">
        <w:rPr>
          <w:rFonts w:ascii="Arial" w:hAnsi="Arial" w:cs="Arial"/>
          <w:kern w:val="0"/>
          <w:sz w:val="20"/>
          <w:szCs w:val="20"/>
          <w14:ligatures w14:val="none"/>
        </w:rPr>
        <w:t>galvanizado.</w:t>
      </w:r>
    </w:p>
    <w:p w14:paraId="1CD33AB4" w14:textId="77777777" w:rsidR="00572C7B" w:rsidRPr="00572C7B" w:rsidRDefault="00572C7B">
      <w:pPr>
        <w:widowControl w:val="0"/>
        <w:numPr>
          <w:ilvl w:val="2"/>
          <w:numId w:val="46"/>
        </w:numPr>
        <w:tabs>
          <w:tab w:val="left" w:pos="810"/>
        </w:tabs>
        <w:autoSpaceDE w:val="0"/>
        <w:autoSpaceDN w:val="0"/>
        <w:spacing w:before="160"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Utilizar plataforma elevatória acoplada ao veículo tipo caminhão ou caminhonete, equipamento elétrico de furação e ferramentas para aplicação torque devidamente lubrificado e regulado, durante a execução da</w:t>
      </w:r>
      <w:r w:rsidRPr="00572C7B">
        <w:rPr>
          <w:rFonts w:ascii="Arial" w:hAnsi="Arial" w:cs="Arial"/>
          <w:spacing w:val="-28"/>
          <w:kern w:val="0"/>
          <w:sz w:val="20"/>
          <w:szCs w:val="20"/>
          <w14:ligatures w14:val="none"/>
        </w:rPr>
        <w:t xml:space="preserve"> </w:t>
      </w:r>
      <w:r w:rsidRPr="00572C7B">
        <w:rPr>
          <w:rFonts w:ascii="Arial" w:hAnsi="Arial" w:cs="Arial"/>
          <w:kern w:val="0"/>
          <w:sz w:val="20"/>
          <w:szCs w:val="20"/>
          <w14:ligatures w14:val="none"/>
        </w:rPr>
        <w:t>fixação.</w:t>
      </w:r>
    </w:p>
    <w:p w14:paraId="6E7FC7B5" w14:textId="77777777" w:rsidR="00572C7B" w:rsidRPr="00572C7B" w:rsidRDefault="00572C7B">
      <w:pPr>
        <w:widowControl w:val="0"/>
        <w:numPr>
          <w:ilvl w:val="2"/>
          <w:numId w:val="46"/>
        </w:numPr>
        <w:tabs>
          <w:tab w:val="left" w:pos="810"/>
        </w:tabs>
        <w:autoSpaceDE w:val="0"/>
        <w:autoSpaceDN w:val="0"/>
        <w:spacing w:before="184"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Recomenda-se especial cuidado na instalação das placas em campo verificando-se todas mensagens, de forma que as mesmas sejam transmitidas exatamente da forma determinada pelo</w:t>
      </w:r>
      <w:r w:rsidRPr="00572C7B">
        <w:rPr>
          <w:rFonts w:ascii="Arial" w:hAnsi="Arial" w:cs="Arial"/>
          <w:spacing w:val="-18"/>
          <w:kern w:val="0"/>
          <w:sz w:val="20"/>
          <w:szCs w:val="20"/>
          <w14:ligatures w14:val="none"/>
        </w:rPr>
        <w:t xml:space="preserve"> </w:t>
      </w:r>
      <w:r w:rsidRPr="00572C7B">
        <w:rPr>
          <w:rFonts w:ascii="Arial" w:hAnsi="Arial" w:cs="Arial"/>
          <w:kern w:val="0"/>
          <w:sz w:val="20"/>
          <w:szCs w:val="20"/>
          <w14:ligatures w14:val="none"/>
        </w:rPr>
        <w:t>projeto.</w:t>
      </w:r>
    </w:p>
    <w:p w14:paraId="371D4D10" w14:textId="77777777" w:rsidR="00572C7B" w:rsidRPr="00572C7B" w:rsidRDefault="00572C7B">
      <w:pPr>
        <w:widowControl w:val="0"/>
        <w:numPr>
          <w:ilvl w:val="2"/>
          <w:numId w:val="46"/>
        </w:numPr>
        <w:tabs>
          <w:tab w:val="left" w:pos="810"/>
        </w:tabs>
        <w:autoSpaceDE w:val="0"/>
        <w:autoSpaceDN w:val="0"/>
        <w:spacing w:before="184"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Os produtos de fixação deverão ser garantidos contra defeitos de fabricação, corrosão e</w:t>
      </w:r>
      <w:r w:rsidRPr="00572C7B">
        <w:rPr>
          <w:rFonts w:ascii="Arial" w:hAnsi="Arial" w:cs="Arial"/>
          <w:spacing w:val="-11"/>
          <w:kern w:val="0"/>
          <w:sz w:val="20"/>
          <w:szCs w:val="20"/>
          <w14:ligatures w14:val="none"/>
        </w:rPr>
        <w:t xml:space="preserve"> </w:t>
      </w:r>
      <w:r w:rsidRPr="00572C7B">
        <w:rPr>
          <w:rFonts w:ascii="Arial" w:hAnsi="Arial" w:cs="Arial"/>
          <w:kern w:val="0"/>
          <w:sz w:val="20"/>
          <w:szCs w:val="20"/>
          <w14:ligatures w14:val="none"/>
        </w:rPr>
        <w:t>descascamento.</w:t>
      </w:r>
    </w:p>
    <w:p w14:paraId="7A221E46" w14:textId="77777777" w:rsidR="00572C7B" w:rsidRPr="00572C7B" w:rsidRDefault="00572C7B" w:rsidP="00572C7B">
      <w:pPr>
        <w:spacing w:before="2" w:after="0" w:line="240" w:lineRule="auto"/>
        <w:rPr>
          <w:rFonts w:ascii="Arial" w:eastAsia="Times New Roman" w:hAnsi="Arial" w:cs="Arial"/>
          <w:kern w:val="0"/>
          <w:sz w:val="20"/>
          <w:szCs w:val="20"/>
          <w:lang w:eastAsia="pt-BR"/>
          <w14:ligatures w14:val="none"/>
        </w:rPr>
      </w:pPr>
    </w:p>
    <w:p w14:paraId="09F05DDE" w14:textId="77777777" w:rsidR="00572C7B" w:rsidRPr="00572C7B" w:rsidRDefault="00572C7B">
      <w:pPr>
        <w:widowControl w:val="0"/>
        <w:numPr>
          <w:ilvl w:val="2"/>
          <w:numId w:val="46"/>
        </w:numPr>
        <w:tabs>
          <w:tab w:val="left" w:pos="810"/>
        </w:tabs>
        <w:autoSpaceDE w:val="0"/>
        <w:autoSpaceDN w:val="0"/>
        <w:spacing w:before="92"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Deve haver a substituição (sem ônus), quando houver erros de português e/ou informações indicativas</w:t>
      </w:r>
      <w:r w:rsidRPr="00572C7B">
        <w:rPr>
          <w:rFonts w:ascii="Arial" w:hAnsi="Arial" w:cs="Arial"/>
          <w:spacing w:val="-12"/>
          <w:kern w:val="0"/>
          <w:sz w:val="20"/>
          <w:szCs w:val="20"/>
          <w14:ligatures w14:val="none"/>
        </w:rPr>
        <w:t xml:space="preserve"> </w:t>
      </w:r>
      <w:r w:rsidRPr="00572C7B">
        <w:rPr>
          <w:rFonts w:ascii="Arial" w:hAnsi="Arial" w:cs="Arial"/>
          <w:kern w:val="0"/>
          <w:sz w:val="20"/>
          <w:szCs w:val="20"/>
          <w14:ligatures w14:val="none"/>
        </w:rPr>
        <w:t>erradas.</w:t>
      </w:r>
    </w:p>
    <w:p w14:paraId="654DB9A1" w14:textId="77777777" w:rsidR="00572C7B" w:rsidRPr="00572C7B" w:rsidRDefault="00572C7B">
      <w:pPr>
        <w:widowControl w:val="0"/>
        <w:numPr>
          <w:ilvl w:val="2"/>
          <w:numId w:val="46"/>
        </w:numPr>
        <w:tabs>
          <w:tab w:val="left" w:pos="810"/>
        </w:tabs>
        <w:autoSpaceDE w:val="0"/>
        <w:autoSpaceDN w:val="0"/>
        <w:spacing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Será reservado a fiscalização da Contratante o direito de proceder ás devidas análises do material adquirido e aplicado, de acordo as especificações relacionadas neste</w:t>
      </w:r>
      <w:r w:rsidRPr="00572C7B">
        <w:rPr>
          <w:rFonts w:ascii="Arial" w:hAnsi="Arial" w:cs="Arial"/>
          <w:spacing w:val="-6"/>
          <w:kern w:val="0"/>
          <w:sz w:val="20"/>
          <w:szCs w:val="20"/>
          <w14:ligatures w14:val="none"/>
        </w:rPr>
        <w:t xml:space="preserve"> </w:t>
      </w:r>
      <w:r w:rsidRPr="00572C7B">
        <w:rPr>
          <w:rFonts w:ascii="Arial" w:hAnsi="Arial" w:cs="Arial"/>
          <w:kern w:val="0"/>
          <w:sz w:val="20"/>
          <w:szCs w:val="20"/>
          <w14:ligatures w14:val="none"/>
        </w:rPr>
        <w:t>anexo.</w:t>
      </w:r>
    </w:p>
    <w:p w14:paraId="71D7473A" w14:textId="77777777" w:rsidR="00572C7B" w:rsidRPr="00572C7B" w:rsidRDefault="00572C7B" w:rsidP="00572C7B">
      <w:pPr>
        <w:spacing w:after="0" w:line="240" w:lineRule="auto"/>
        <w:rPr>
          <w:rFonts w:ascii="Arial" w:eastAsia="Times New Roman" w:hAnsi="Arial" w:cs="Arial"/>
          <w:kern w:val="0"/>
          <w:sz w:val="20"/>
          <w:szCs w:val="20"/>
          <w:lang w:eastAsia="pt-BR"/>
          <w14:ligatures w14:val="none"/>
        </w:rPr>
      </w:pPr>
    </w:p>
    <w:p w14:paraId="6AD471EE" w14:textId="77777777" w:rsidR="00572C7B" w:rsidRPr="00572C7B" w:rsidRDefault="00572C7B" w:rsidP="00572C7B">
      <w:pPr>
        <w:keepNext/>
        <w:spacing w:after="0" w:line="240" w:lineRule="auto"/>
        <w:outlineLvl w:val="0"/>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REQUISITO ESPECÍFICOS</w:t>
      </w:r>
    </w:p>
    <w:p w14:paraId="7323AD05" w14:textId="77777777" w:rsidR="00572C7B" w:rsidRPr="00572C7B" w:rsidRDefault="00572C7B" w:rsidP="00572C7B">
      <w:pPr>
        <w:spacing w:before="11" w:after="0" w:line="240" w:lineRule="auto"/>
        <w:rPr>
          <w:rFonts w:ascii="Arial" w:eastAsia="Times New Roman" w:hAnsi="Arial" w:cs="Arial"/>
          <w:b/>
          <w:kern w:val="0"/>
          <w:sz w:val="20"/>
          <w:szCs w:val="20"/>
          <w:lang w:eastAsia="pt-BR"/>
          <w14:ligatures w14:val="none"/>
        </w:rPr>
      </w:pPr>
    </w:p>
    <w:p w14:paraId="3AB198DF" w14:textId="77777777" w:rsidR="00572C7B" w:rsidRPr="00572C7B" w:rsidRDefault="00572C7B">
      <w:pPr>
        <w:widowControl w:val="0"/>
        <w:numPr>
          <w:ilvl w:val="2"/>
          <w:numId w:val="46"/>
        </w:numPr>
        <w:tabs>
          <w:tab w:val="left" w:pos="810"/>
        </w:tabs>
        <w:autoSpaceDE w:val="0"/>
        <w:autoSpaceDN w:val="0"/>
        <w:spacing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Utilizar 1 (uma) abraçadeira para cada 0,60 m (sessenta centímetros) de comprimento de</w:t>
      </w:r>
      <w:r w:rsidRPr="00572C7B">
        <w:rPr>
          <w:rFonts w:ascii="Arial" w:hAnsi="Arial" w:cs="Arial"/>
          <w:spacing w:val="-7"/>
          <w:kern w:val="0"/>
          <w:sz w:val="20"/>
          <w:szCs w:val="20"/>
          <w14:ligatures w14:val="none"/>
        </w:rPr>
        <w:t xml:space="preserve"> </w:t>
      </w:r>
      <w:r w:rsidRPr="00572C7B">
        <w:rPr>
          <w:rFonts w:ascii="Arial" w:hAnsi="Arial" w:cs="Arial"/>
          <w:kern w:val="0"/>
          <w:sz w:val="20"/>
          <w:szCs w:val="20"/>
          <w14:ligatures w14:val="none"/>
        </w:rPr>
        <w:t>placa.</w:t>
      </w:r>
    </w:p>
    <w:p w14:paraId="4A4266D2" w14:textId="77777777" w:rsidR="00572C7B" w:rsidRPr="00572C7B" w:rsidRDefault="00572C7B" w:rsidP="00572C7B">
      <w:pPr>
        <w:spacing w:before="11" w:after="0" w:line="240" w:lineRule="auto"/>
        <w:rPr>
          <w:rFonts w:ascii="Arial" w:eastAsia="Times New Roman" w:hAnsi="Arial" w:cs="Arial"/>
          <w:kern w:val="0"/>
          <w:sz w:val="20"/>
          <w:szCs w:val="20"/>
          <w:lang w:eastAsia="pt-BR"/>
          <w14:ligatures w14:val="none"/>
        </w:rPr>
      </w:pPr>
    </w:p>
    <w:p w14:paraId="706F6EE3" w14:textId="77777777" w:rsidR="00572C7B" w:rsidRPr="00572C7B" w:rsidRDefault="00572C7B">
      <w:pPr>
        <w:widowControl w:val="0"/>
        <w:numPr>
          <w:ilvl w:val="2"/>
          <w:numId w:val="46"/>
        </w:numPr>
        <w:tabs>
          <w:tab w:val="left" w:pos="810"/>
        </w:tabs>
        <w:autoSpaceDE w:val="0"/>
        <w:autoSpaceDN w:val="0"/>
        <w:spacing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lastRenderedPageBreak/>
        <w:t>As abraçadeiras deverão ser de aço galvanizado a fogo e centrifugado, e a CONTRATADA deverá apresentar certificado com ensaio de Preece conforme ASTM – A 239 / A 123 e certificado de ensaio de peso de camada conforme ASTM – A 123, a utilização de qualquer outro material está sujeito à aprovação da</w:t>
      </w:r>
      <w:r w:rsidRPr="00572C7B">
        <w:rPr>
          <w:rFonts w:ascii="Arial" w:hAnsi="Arial" w:cs="Arial"/>
          <w:spacing w:val="-3"/>
          <w:kern w:val="0"/>
          <w:sz w:val="20"/>
          <w:szCs w:val="20"/>
          <w14:ligatures w14:val="none"/>
        </w:rPr>
        <w:t xml:space="preserve"> </w:t>
      </w:r>
      <w:r w:rsidRPr="00572C7B">
        <w:rPr>
          <w:rFonts w:ascii="Arial" w:hAnsi="Arial" w:cs="Arial"/>
          <w:kern w:val="0"/>
          <w:sz w:val="20"/>
          <w:szCs w:val="20"/>
          <w14:ligatures w14:val="none"/>
        </w:rPr>
        <w:t>fiscalização.</w:t>
      </w:r>
    </w:p>
    <w:p w14:paraId="7DFDEA2E" w14:textId="77777777" w:rsidR="00572C7B" w:rsidRPr="00572C7B" w:rsidRDefault="00572C7B" w:rsidP="00572C7B">
      <w:pPr>
        <w:spacing w:before="11" w:after="0" w:line="240" w:lineRule="auto"/>
        <w:rPr>
          <w:rFonts w:ascii="Arial" w:eastAsia="Times New Roman" w:hAnsi="Arial" w:cs="Arial"/>
          <w:kern w:val="0"/>
          <w:sz w:val="20"/>
          <w:szCs w:val="20"/>
          <w:lang w:eastAsia="pt-BR"/>
          <w14:ligatures w14:val="none"/>
        </w:rPr>
      </w:pPr>
    </w:p>
    <w:p w14:paraId="110DE053" w14:textId="77777777" w:rsidR="00572C7B" w:rsidRPr="00572C7B" w:rsidRDefault="00572C7B">
      <w:pPr>
        <w:widowControl w:val="0"/>
        <w:numPr>
          <w:ilvl w:val="2"/>
          <w:numId w:val="46"/>
        </w:numPr>
        <w:tabs>
          <w:tab w:val="left" w:pos="810"/>
        </w:tabs>
        <w:autoSpaceDE w:val="0"/>
        <w:autoSpaceDN w:val="0"/>
        <w:spacing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Os dispositivos de fixação deverão manter-se aceitáveis, de acordo com os padrões de qualidade fixadas nas presentes especificações, durante um período de 10 (dez)</w:t>
      </w:r>
      <w:r w:rsidRPr="00572C7B">
        <w:rPr>
          <w:rFonts w:ascii="Arial" w:hAnsi="Arial" w:cs="Arial"/>
          <w:spacing w:val="-10"/>
          <w:kern w:val="0"/>
          <w:sz w:val="20"/>
          <w:szCs w:val="20"/>
          <w14:ligatures w14:val="none"/>
        </w:rPr>
        <w:t xml:space="preserve"> </w:t>
      </w:r>
      <w:r w:rsidRPr="00572C7B">
        <w:rPr>
          <w:rFonts w:ascii="Arial" w:hAnsi="Arial" w:cs="Arial"/>
          <w:kern w:val="0"/>
          <w:sz w:val="20"/>
          <w:szCs w:val="20"/>
          <w14:ligatures w14:val="none"/>
        </w:rPr>
        <w:t>anos.</w:t>
      </w:r>
    </w:p>
    <w:p w14:paraId="5C637C22" w14:textId="77777777" w:rsidR="00572C7B" w:rsidRPr="00572C7B" w:rsidRDefault="00572C7B" w:rsidP="00572C7B">
      <w:pPr>
        <w:spacing w:before="11" w:after="0" w:line="240" w:lineRule="auto"/>
        <w:rPr>
          <w:rFonts w:ascii="Arial" w:eastAsia="Times New Roman" w:hAnsi="Arial" w:cs="Arial"/>
          <w:kern w:val="0"/>
          <w:sz w:val="20"/>
          <w:szCs w:val="20"/>
          <w:lang w:eastAsia="pt-BR"/>
          <w14:ligatures w14:val="none"/>
        </w:rPr>
      </w:pPr>
    </w:p>
    <w:p w14:paraId="6F9E1617" w14:textId="77777777" w:rsidR="00572C7B" w:rsidRPr="00572C7B" w:rsidRDefault="00572C7B">
      <w:pPr>
        <w:widowControl w:val="0"/>
        <w:numPr>
          <w:ilvl w:val="2"/>
          <w:numId w:val="46"/>
        </w:numPr>
        <w:tabs>
          <w:tab w:val="left" w:pos="810"/>
        </w:tabs>
        <w:autoSpaceDE w:val="0"/>
        <w:autoSpaceDN w:val="0"/>
        <w:spacing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Para garantia da qualidade, todo material a ser fornecido e implantado deverá ser submetido previamente a uma inspeção visual feita pela fiscalização da Contratante, cabendo a esta o direito de recusar todo material que apresente algum</w:t>
      </w:r>
      <w:r w:rsidRPr="00572C7B">
        <w:rPr>
          <w:rFonts w:ascii="Arial" w:hAnsi="Arial" w:cs="Arial"/>
          <w:spacing w:val="-4"/>
          <w:kern w:val="0"/>
          <w:sz w:val="20"/>
          <w:szCs w:val="20"/>
          <w14:ligatures w14:val="none"/>
        </w:rPr>
        <w:t xml:space="preserve"> </w:t>
      </w:r>
      <w:r w:rsidRPr="00572C7B">
        <w:rPr>
          <w:rFonts w:ascii="Arial" w:hAnsi="Arial" w:cs="Arial"/>
          <w:kern w:val="0"/>
          <w:sz w:val="20"/>
          <w:szCs w:val="20"/>
          <w14:ligatures w14:val="none"/>
        </w:rPr>
        <w:t>defeito.</w:t>
      </w:r>
    </w:p>
    <w:p w14:paraId="1EC26638" w14:textId="77777777" w:rsidR="00572C7B" w:rsidRPr="00572C7B" w:rsidRDefault="00572C7B" w:rsidP="00572C7B">
      <w:pPr>
        <w:spacing w:before="10" w:after="0" w:line="240" w:lineRule="auto"/>
        <w:rPr>
          <w:rFonts w:ascii="Arial" w:eastAsia="Times New Roman" w:hAnsi="Arial" w:cs="Arial"/>
          <w:kern w:val="0"/>
          <w:sz w:val="20"/>
          <w:szCs w:val="20"/>
          <w:lang w:eastAsia="pt-BR"/>
          <w14:ligatures w14:val="none"/>
        </w:rPr>
      </w:pPr>
    </w:p>
    <w:p w14:paraId="22D8418C" w14:textId="77777777" w:rsidR="00572C7B" w:rsidRPr="00572C7B" w:rsidRDefault="00572C7B" w:rsidP="00572C7B">
      <w:pPr>
        <w:widowControl w:val="0"/>
        <w:tabs>
          <w:tab w:val="left" w:pos="462"/>
        </w:tabs>
        <w:autoSpaceDE w:val="0"/>
        <w:autoSpaceDN w:val="0"/>
        <w:spacing w:before="93" w:after="0" w:line="240" w:lineRule="auto"/>
        <w:outlineLvl w:val="0"/>
        <w:rPr>
          <w:rFonts w:ascii="Arial" w:eastAsia="Times New Roman" w:hAnsi="Arial" w:cs="Arial"/>
          <w:b/>
          <w:kern w:val="0"/>
          <w:sz w:val="20"/>
          <w:szCs w:val="20"/>
          <w:u w:val="single"/>
          <w:lang w:eastAsia="pt-BR"/>
          <w14:ligatures w14:val="none"/>
        </w:rPr>
      </w:pPr>
      <w:r w:rsidRPr="00572C7B">
        <w:rPr>
          <w:rFonts w:ascii="Arial" w:eastAsia="Times New Roman" w:hAnsi="Arial" w:cs="Arial"/>
          <w:b/>
          <w:kern w:val="0"/>
          <w:sz w:val="20"/>
          <w:szCs w:val="20"/>
          <w:u w:val="single"/>
          <w:lang w:eastAsia="pt-BR"/>
          <w14:ligatures w14:val="none"/>
        </w:rPr>
        <w:t>REMOÇÃO DE PLACA DE SINALIZAÇÃO EM POSTE</w:t>
      </w:r>
      <w:r w:rsidRPr="00572C7B">
        <w:rPr>
          <w:rFonts w:ascii="Arial" w:eastAsia="Times New Roman" w:hAnsi="Arial" w:cs="Arial"/>
          <w:b/>
          <w:kern w:val="0"/>
          <w:sz w:val="20"/>
          <w:szCs w:val="20"/>
          <w:u w:val="single"/>
          <w:shd w:val="clear" w:color="auto" w:fill="C0C0C0"/>
          <w:lang w:eastAsia="pt-BR"/>
          <w14:ligatures w14:val="none"/>
        </w:rPr>
        <w:t xml:space="preserve"> </w:t>
      </w:r>
      <w:r w:rsidRPr="00572C7B">
        <w:rPr>
          <w:rFonts w:ascii="Arial" w:eastAsia="Times New Roman" w:hAnsi="Arial" w:cs="Arial"/>
          <w:b/>
          <w:kern w:val="0"/>
          <w:sz w:val="20"/>
          <w:szCs w:val="20"/>
          <w:u w:val="single"/>
          <w:lang w:eastAsia="pt-BR"/>
          <w14:ligatures w14:val="none"/>
        </w:rPr>
        <w:t>REGULAMENTAR ÚNICO</w:t>
      </w:r>
    </w:p>
    <w:p w14:paraId="5D574B1C" w14:textId="77777777" w:rsidR="00572C7B" w:rsidRPr="00572C7B" w:rsidRDefault="00572C7B" w:rsidP="00572C7B">
      <w:pPr>
        <w:spacing w:before="160" w:after="0" w:line="240" w:lineRule="auto"/>
        <w:rPr>
          <w:rFonts w:ascii="Arial" w:eastAsiaTheme="minorEastAsia" w:hAnsi="Arial" w:cs="Arial"/>
          <w:b/>
          <w:kern w:val="0"/>
          <w:sz w:val="20"/>
          <w:szCs w:val="20"/>
          <w14:ligatures w14:val="none"/>
        </w:rPr>
      </w:pPr>
      <w:r w:rsidRPr="00572C7B">
        <w:rPr>
          <w:rFonts w:ascii="Arial" w:eastAsiaTheme="minorEastAsia" w:hAnsi="Arial" w:cs="Arial"/>
          <w:b/>
          <w:kern w:val="0"/>
          <w:sz w:val="20"/>
          <w:szCs w:val="20"/>
          <w14:ligatures w14:val="none"/>
        </w:rPr>
        <w:t>REQUISITO GERAL</w:t>
      </w:r>
    </w:p>
    <w:p w14:paraId="78E9544D" w14:textId="77777777" w:rsidR="00572C7B" w:rsidRPr="00572C7B" w:rsidRDefault="00572C7B">
      <w:pPr>
        <w:widowControl w:val="0"/>
        <w:numPr>
          <w:ilvl w:val="2"/>
          <w:numId w:val="46"/>
        </w:numPr>
        <w:tabs>
          <w:tab w:val="left" w:pos="810"/>
        </w:tabs>
        <w:autoSpaceDE w:val="0"/>
        <w:autoSpaceDN w:val="0"/>
        <w:spacing w:before="69"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A remoção de placas de placas em poste regulamentar único, será realizada através aplicação torque reverso aplicado ao conjunto por placa de parafuso, arruela e</w:t>
      </w:r>
      <w:r w:rsidRPr="00572C7B">
        <w:rPr>
          <w:rFonts w:ascii="Arial" w:hAnsi="Arial" w:cs="Arial"/>
          <w:spacing w:val="-7"/>
          <w:kern w:val="0"/>
          <w:sz w:val="20"/>
          <w:szCs w:val="20"/>
          <w14:ligatures w14:val="none"/>
        </w:rPr>
        <w:t xml:space="preserve"> </w:t>
      </w:r>
      <w:r w:rsidRPr="00572C7B">
        <w:rPr>
          <w:rFonts w:ascii="Arial" w:hAnsi="Arial" w:cs="Arial"/>
          <w:kern w:val="0"/>
          <w:sz w:val="20"/>
          <w:szCs w:val="20"/>
          <w14:ligatures w14:val="none"/>
        </w:rPr>
        <w:t>porca.</w:t>
      </w:r>
    </w:p>
    <w:p w14:paraId="2A53F3BA" w14:textId="77777777" w:rsidR="00572C7B" w:rsidRPr="00572C7B" w:rsidRDefault="00572C7B">
      <w:pPr>
        <w:widowControl w:val="0"/>
        <w:numPr>
          <w:ilvl w:val="2"/>
          <w:numId w:val="46"/>
        </w:numPr>
        <w:tabs>
          <w:tab w:val="left" w:pos="810"/>
        </w:tabs>
        <w:autoSpaceDE w:val="0"/>
        <w:autoSpaceDN w:val="0"/>
        <w:spacing w:after="0" w:line="240" w:lineRule="auto"/>
        <w:ind w:left="0" w:firstLine="0"/>
        <w:rPr>
          <w:rFonts w:ascii="Arial" w:hAnsi="Arial" w:cs="Arial"/>
          <w:kern w:val="0"/>
          <w:sz w:val="20"/>
          <w:szCs w:val="20"/>
          <w14:ligatures w14:val="none"/>
        </w:rPr>
      </w:pPr>
      <w:r w:rsidRPr="00572C7B">
        <w:rPr>
          <w:rFonts w:ascii="Arial" w:hAnsi="Arial" w:cs="Arial"/>
          <w:kern w:val="0"/>
          <w:sz w:val="20"/>
          <w:szCs w:val="20"/>
          <w14:ligatures w14:val="none"/>
        </w:rPr>
        <w:t>Utilizar equipamento elétrico de serralheria em caso de</w:t>
      </w:r>
      <w:r w:rsidRPr="00572C7B">
        <w:rPr>
          <w:rFonts w:ascii="Arial" w:hAnsi="Arial" w:cs="Arial"/>
          <w:spacing w:val="-23"/>
          <w:kern w:val="0"/>
          <w:sz w:val="20"/>
          <w:szCs w:val="20"/>
          <w14:ligatures w14:val="none"/>
        </w:rPr>
        <w:t xml:space="preserve"> </w:t>
      </w:r>
      <w:r w:rsidRPr="00572C7B">
        <w:rPr>
          <w:rFonts w:ascii="Arial" w:hAnsi="Arial" w:cs="Arial"/>
          <w:kern w:val="0"/>
          <w:sz w:val="20"/>
          <w:szCs w:val="20"/>
          <w14:ligatures w14:val="none"/>
        </w:rPr>
        <w:t>necessidade.</w:t>
      </w:r>
    </w:p>
    <w:p w14:paraId="71B9F3D2" w14:textId="77777777" w:rsidR="00572C7B" w:rsidRPr="00572C7B" w:rsidRDefault="00572C7B">
      <w:pPr>
        <w:widowControl w:val="0"/>
        <w:numPr>
          <w:ilvl w:val="2"/>
          <w:numId w:val="46"/>
        </w:numPr>
        <w:tabs>
          <w:tab w:val="left" w:pos="810"/>
        </w:tabs>
        <w:autoSpaceDE w:val="0"/>
        <w:autoSpaceDN w:val="0"/>
        <w:spacing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Será reservado a fiscalização da Contratante o direito de proceder ás devidas análises do material removido de acordo os requisitos relacionados neste anexo.</w:t>
      </w:r>
    </w:p>
    <w:p w14:paraId="05CBA38C" w14:textId="77777777" w:rsidR="00572C7B" w:rsidRPr="00572C7B" w:rsidRDefault="00572C7B" w:rsidP="00572C7B">
      <w:pPr>
        <w:spacing w:before="11" w:after="0" w:line="240" w:lineRule="auto"/>
        <w:rPr>
          <w:rFonts w:ascii="Arial" w:eastAsia="Times New Roman" w:hAnsi="Arial" w:cs="Arial"/>
          <w:kern w:val="0"/>
          <w:sz w:val="20"/>
          <w:szCs w:val="20"/>
          <w:lang w:eastAsia="pt-BR"/>
          <w14:ligatures w14:val="none"/>
        </w:rPr>
      </w:pPr>
    </w:p>
    <w:p w14:paraId="704DE6D5" w14:textId="77777777" w:rsidR="00572C7B" w:rsidRPr="00572C7B" w:rsidRDefault="00572C7B" w:rsidP="00572C7B">
      <w:pPr>
        <w:widowControl w:val="0"/>
        <w:tabs>
          <w:tab w:val="left" w:pos="462"/>
        </w:tabs>
        <w:autoSpaceDE w:val="0"/>
        <w:autoSpaceDN w:val="0"/>
        <w:spacing w:before="92" w:after="0" w:line="240" w:lineRule="auto"/>
        <w:outlineLvl w:val="0"/>
        <w:rPr>
          <w:rFonts w:ascii="Arial" w:eastAsia="Times New Roman" w:hAnsi="Arial" w:cs="Arial"/>
          <w:b/>
          <w:kern w:val="0"/>
          <w:sz w:val="20"/>
          <w:szCs w:val="20"/>
          <w:u w:val="single"/>
          <w:lang w:eastAsia="pt-BR"/>
          <w14:ligatures w14:val="none"/>
        </w:rPr>
      </w:pPr>
      <w:r w:rsidRPr="00572C7B">
        <w:rPr>
          <w:rFonts w:ascii="Arial" w:eastAsia="Times New Roman" w:hAnsi="Arial" w:cs="Arial"/>
          <w:b/>
          <w:kern w:val="0"/>
          <w:sz w:val="20"/>
          <w:szCs w:val="20"/>
          <w:u w:val="single"/>
          <w:lang w:eastAsia="pt-BR"/>
          <w14:ligatures w14:val="none"/>
        </w:rPr>
        <w:t>REMOÇÃO DE PLACA DE SINALIZAÇÃO EM POSTE REGULAMENTAR DUPLO</w:t>
      </w:r>
    </w:p>
    <w:p w14:paraId="779D6353" w14:textId="77777777" w:rsidR="00572C7B" w:rsidRPr="00572C7B" w:rsidRDefault="00572C7B" w:rsidP="00572C7B">
      <w:pPr>
        <w:spacing w:before="182" w:after="0" w:line="240" w:lineRule="auto"/>
        <w:rPr>
          <w:rFonts w:ascii="Arial" w:eastAsiaTheme="minorEastAsia" w:hAnsi="Arial" w:cs="Arial"/>
          <w:b/>
          <w:kern w:val="0"/>
          <w:sz w:val="20"/>
          <w:szCs w:val="20"/>
          <w14:ligatures w14:val="none"/>
        </w:rPr>
      </w:pPr>
      <w:r w:rsidRPr="00572C7B">
        <w:rPr>
          <w:rFonts w:ascii="Arial" w:eastAsiaTheme="minorEastAsia" w:hAnsi="Arial" w:cs="Arial"/>
          <w:b/>
          <w:kern w:val="0"/>
          <w:sz w:val="20"/>
          <w:szCs w:val="20"/>
          <w14:ligatures w14:val="none"/>
        </w:rPr>
        <w:t>REQUISITO GERAL.</w:t>
      </w:r>
    </w:p>
    <w:p w14:paraId="6BF8615C" w14:textId="77777777" w:rsidR="00572C7B" w:rsidRPr="00572C7B" w:rsidRDefault="00572C7B">
      <w:pPr>
        <w:widowControl w:val="0"/>
        <w:numPr>
          <w:ilvl w:val="2"/>
          <w:numId w:val="46"/>
        </w:numPr>
        <w:tabs>
          <w:tab w:val="left" w:pos="810"/>
        </w:tabs>
        <w:autoSpaceDE w:val="0"/>
        <w:autoSpaceDN w:val="0"/>
        <w:spacing w:before="139"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A remoção de placas de placas em poste regulamentar único, será realizada através aplicação torque reverso aplicado ao conjunto por placa de parafuso, arruela e</w:t>
      </w:r>
      <w:r w:rsidRPr="00572C7B">
        <w:rPr>
          <w:rFonts w:ascii="Arial" w:hAnsi="Arial" w:cs="Arial"/>
          <w:spacing w:val="-7"/>
          <w:kern w:val="0"/>
          <w:sz w:val="20"/>
          <w:szCs w:val="20"/>
          <w14:ligatures w14:val="none"/>
        </w:rPr>
        <w:t xml:space="preserve"> </w:t>
      </w:r>
      <w:r w:rsidRPr="00572C7B">
        <w:rPr>
          <w:rFonts w:ascii="Arial" w:hAnsi="Arial" w:cs="Arial"/>
          <w:kern w:val="0"/>
          <w:sz w:val="20"/>
          <w:szCs w:val="20"/>
          <w14:ligatures w14:val="none"/>
        </w:rPr>
        <w:t>porca.</w:t>
      </w:r>
    </w:p>
    <w:p w14:paraId="32BBEA27" w14:textId="77777777" w:rsidR="00572C7B" w:rsidRPr="00572C7B" w:rsidRDefault="00572C7B">
      <w:pPr>
        <w:widowControl w:val="0"/>
        <w:numPr>
          <w:ilvl w:val="2"/>
          <w:numId w:val="46"/>
        </w:numPr>
        <w:tabs>
          <w:tab w:val="left" w:pos="810"/>
        </w:tabs>
        <w:autoSpaceDE w:val="0"/>
        <w:autoSpaceDN w:val="0"/>
        <w:spacing w:after="0" w:line="240" w:lineRule="auto"/>
        <w:ind w:left="0" w:firstLine="0"/>
        <w:rPr>
          <w:rFonts w:ascii="Arial" w:hAnsi="Arial" w:cs="Arial"/>
          <w:kern w:val="0"/>
          <w:sz w:val="20"/>
          <w:szCs w:val="20"/>
          <w14:ligatures w14:val="none"/>
        </w:rPr>
      </w:pPr>
      <w:r w:rsidRPr="00572C7B">
        <w:rPr>
          <w:rFonts w:ascii="Arial" w:hAnsi="Arial" w:cs="Arial"/>
          <w:kern w:val="0"/>
          <w:sz w:val="20"/>
          <w:szCs w:val="20"/>
          <w14:ligatures w14:val="none"/>
        </w:rPr>
        <w:t>Utilizar equipamento elétrico de serralheria em caso de</w:t>
      </w:r>
      <w:r w:rsidRPr="00572C7B">
        <w:rPr>
          <w:rFonts w:ascii="Arial" w:hAnsi="Arial" w:cs="Arial"/>
          <w:spacing w:val="-23"/>
          <w:kern w:val="0"/>
          <w:sz w:val="20"/>
          <w:szCs w:val="20"/>
          <w14:ligatures w14:val="none"/>
        </w:rPr>
        <w:t xml:space="preserve"> </w:t>
      </w:r>
      <w:r w:rsidRPr="00572C7B">
        <w:rPr>
          <w:rFonts w:ascii="Arial" w:hAnsi="Arial" w:cs="Arial"/>
          <w:kern w:val="0"/>
          <w:sz w:val="20"/>
          <w:szCs w:val="20"/>
          <w14:ligatures w14:val="none"/>
        </w:rPr>
        <w:t>necessidade.</w:t>
      </w:r>
    </w:p>
    <w:p w14:paraId="6E12AB03" w14:textId="77777777" w:rsidR="00572C7B" w:rsidRPr="00572C7B" w:rsidRDefault="00572C7B" w:rsidP="00572C7B">
      <w:pPr>
        <w:spacing w:after="0" w:line="240" w:lineRule="auto"/>
        <w:rPr>
          <w:rFonts w:ascii="Arial" w:eastAsiaTheme="minorEastAsia" w:hAnsi="Arial" w:cs="Arial"/>
          <w:kern w:val="0"/>
          <w:sz w:val="20"/>
          <w:szCs w:val="20"/>
          <w14:ligatures w14:val="none"/>
        </w:rPr>
      </w:pPr>
    </w:p>
    <w:p w14:paraId="5D3791EB" w14:textId="77777777" w:rsidR="00572C7B" w:rsidRPr="00572C7B" w:rsidRDefault="00572C7B">
      <w:pPr>
        <w:widowControl w:val="0"/>
        <w:numPr>
          <w:ilvl w:val="2"/>
          <w:numId w:val="46"/>
        </w:numPr>
        <w:tabs>
          <w:tab w:val="left" w:pos="810"/>
        </w:tabs>
        <w:autoSpaceDE w:val="0"/>
        <w:autoSpaceDN w:val="0"/>
        <w:spacing w:before="130"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Será reservado a fiscalização da Contratante o direito de proceder ás devidas análises do material removido de acordo os requisitos relacionados neste anexo.</w:t>
      </w:r>
    </w:p>
    <w:p w14:paraId="37E5B9B7" w14:textId="77777777" w:rsidR="00572C7B" w:rsidRPr="00572C7B" w:rsidRDefault="00572C7B" w:rsidP="00572C7B">
      <w:pPr>
        <w:spacing w:before="11" w:after="0" w:line="240" w:lineRule="auto"/>
        <w:rPr>
          <w:rFonts w:ascii="Arial" w:eastAsia="Times New Roman" w:hAnsi="Arial" w:cs="Arial"/>
          <w:kern w:val="0"/>
          <w:sz w:val="20"/>
          <w:szCs w:val="20"/>
          <w:lang w:eastAsia="pt-BR"/>
          <w14:ligatures w14:val="none"/>
        </w:rPr>
      </w:pPr>
    </w:p>
    <w:p w14:paraId="0312770D" w14:textId="77777777" w:rsidR="00572C7B" w:rsidRPr="00572C7B" w:rsidRDefault="00572C7B" w:rsidP="00572C7B">
      <w:pPr>
        <w:widowControl w:val="0"/>
        <w:tabs>
          <w:tab w:val="left" w:pos="810"/>
        </w:tabs>
        <w:autoSpaceDE w:val="0"/>
        <w:autoSpaceDN w:val="0"/>
        <w:spacing w:before="92" w:after="0"/>
        <w:jc w:val="both"/>
        <w:outlineLvl w:val="0"/>
        <w:rPr>
          <w:rFonts w:ascii="Arial" w:eastAsia="Times New Roman" w:hAnsi="Arial" w:cs="Arial"/>
          <w:b/>
          <w:kern w:val="0"/>
          <w:sz w:val="20"/>
          <w:szCs w:val="20"/>
          <w:u w:val="single"/>
          <w:lang w:eastAsia="pt-BR"/>
          <w14:ligatures w14:val="none"/>
        </w:rPr>
      </w:pPr>
      <w:r w:rsidRPr="00572C7B">
        <w:rPr>
          <w:rFonts w:ascii="Arial" w:eastAsia="Times New Roman" w:hAnsi="Arial" w:cs="Arial"/>
          <w:b/>
          <w:kern w:val="0"/>
          <w:sz w:val="20"/>
          <w:szCs w:val="20"/>
          <w:u w:val="single"/>
          <w:lang w:eastAsia="pt-BR"/>
          <w14:ligatures w14:val="none"/>
        </w:rPr>
        <w:t>IMPLANTAÇÃO DE PLACA DE SINALIZAÇÃO EM COLUNA DE POSTE DE CONCRETO OU</w:t>
      </w:r>
      <w:r w:rsidRPr="00572C7B">
        <w:rPr>
          <w:rFonts w:ascii="Arial" w:eastAsia="Times New Roman" w:hAnsi="Arial" w:cs="Arial"/>
          <w:b/>
          <w:spacing w:val="-3"/>
          <w:kern w:val="0"/>
          <w:sz w:val="20"/>
          <w:szCs w:val="20"/>
          <w:u w:val="single"/>
          <w:lang w:eastAsia="pt-BR"/>
          <w14:ligatures w14:val="none"/>
        </w:rPr>
        <w:t xml:space="preserve"> </w:t>
      </w:r>
      <w:r w:rsidRPr="00572C7B">
        <w:rPr>
          <w:rFonts w:ascii="Arial" w:eastAsia="Times New Roman" w:hAnsi="Arial" w:cs="Arial"/>
          <w:b/>
          <w:kern w:val="0"/>
          <w:sz w:val="20"/>
          <w:szCs w:val="20"/>
          <w:u w:val="single"/>
          <w:lang w:eastAsia="pt-BR"/>
          <w14:ligatures w14:val="none"/>
        </w:rPr>
        <w:t>SEMIPÓRTICO</w:t>
      </w:r>
    </w:p>
    <w:p w14:paraId="766DF1D4" w14:textId="77777777" w:rsidR="00572C7B" w:rsidRPr="00572C7B" w:rsidRDefault="00572C7B" w:rsidP="00572C7B">
      <w:pPr>
        <w:spacing w:before="10" w:after="0" w:line="240" w:lineRule="auto"/>
        <w:rPr>
          <w:rFonts w:ascii="Arial" w:eastAsia="Times New Roman" w:hAnsi="Arial" w:cs="Arial"/>
          <w:b/>
          <w:kern w:val="0"/>
          <w:sz w:val="20"/>
          <w:szCs w:val="20"/>
          <w:lang w:eastAsia="pt-BR"/>
          <w14:ligatures w14:val="none"/>
        </w:rPr>
      </w:pPr>
    </w:p>
    <w:p w14:paraId="72E3567D" w14:textId="77777777" w:rsidR="00572C7B" w:rsidRPr="00572C7B" w:rsidRDefault="00572C7B">
      <w:pPr>
        <w:widowControl w:val="0"/>
        <w:numPr>
          <w:ilvl w:val="0"/>
          <w:numId w:val="45"/>
        </w:numPr>
        <w:tabs>
          <w:tab w:val="left" w:pos="810"/>
        </w:tabs>
        <w:autoSpaceDE w:val="0"/>
        <w:autoSpaceDN w:val="0"/>
        <w:spacing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A remoção de placas de placas em poste de concreto ou semipórtico, será realizada através da utilização de tesoura de corte aplicado na fita de aço inoxidável.</w:t>
      </w:r>
    </w:p>
    <w:p w14:paraId="1679EFBA" w14:textId="77777777" w:rsidR="00572C7B" w:rsidRPr="00572C7B" w:rsidRDefault="00572C7B">
      <w:pPr>
        <w:widowControl w:val="0"/>
        <w:numPr>
          <w:ilvl w:val="0"/>
          <w:numId w:val="45"/>
        </w:numPr>
        <w:tabs>
          <w:tab w:val="left" w:pos="810"/>
        </w:tabs>
        <w:autoSpaceDE w:val="0"/>
        <w:autoSpaceDN w:val="0"/>
        <w:spacing w:before="139" w:after="0" w:line="240" w:lineRule="auto"/>
        <w:ind w:left="0" w:firstLine="0"/>
        <w:rPr>
          <w:rFonts w:ascii="Arial" w:hAnsi="Arial" w:cs="Arial"/>
          <w:kern w:val="0"/>
          <w:sz w:val="20"/>
          <w:szCs w:val="20"/>
          <w14:ligatures w14:val="none"/>
        </w:rPr>
      </w:pPr>
      <w:r w:rsidRPr="00572C7B">
        <w:rPr>
          <w:rFonts w:ascii="Arial" w:hAnsi="Arial" w:cs="Arial"/>
          <w:kern w:val="0"/>
          <w:sz w:val="20"/>
          <w:szCs w:val="20"/>
          <w14:ligatures w14:val="none"/>
        </w:rPr>
        <w:t>Utilizar equipamento elétrico de serralheria em caso de</w:t>
      </w:r>
      <w:r w:rsidRPr="00572C7B">
        <w:rPr>
          <w:rFonts w:ascii="Arial" w:hAnsi="Arial" w:cs="Arial"/>
          <w:spacing w:val="-23"/>
          <w:kern w:val="0"/>
          <w:sz w:val="20"/>
          <w:szCs w:val="20"/>
          <w14:ligatures w14:val="none"/>
        </w:rPr>
        <w:t xml:space="preserve"> </w:t>
      </w:r>
      <w:r w:rsidRPr="00572C7B">
        <w:rPr>
          <w:rFonts w:ascii="Arial" w:hAnsi="Arial" w:cs="Arial"/>
          <w:kern w:val="0"/>
          <w:sz w:val="20"/>
          <w:szCs w:val="20"/>
          <w14:ligatures w14:val="none"/>
        </w:rPr>
        <w:t>necessidade.</w:t>
      </w:r>
    </w:p>
    <w:p w14:paraId="5EEE5EDA" w14:textId="77777777" w:rsidR="00572C7B" w:rsidRPr="00572C7B" w:rsidRDefault="00572C7B">
      <w:pPr>
        <w:widowControl w:val="0"/>
        <w:numPr>
          <w:ilvl w:val="0"/>
          <w:numId w:val="45"/>
        </w:numPr>
        <w:tabs>
          <w:tab w:val="left" w:pos="810"/>
        </w:tabs>
        <w:autoSpaceDE w:val="0"/>
        <w:autoSpaceDN w:val="0"/>
        <w:spacing w:before="206"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Será reservado a fiscalização da Contratante o direito de proceder ás devidas análises do material removido de acordo os requisitos relacionados neste anexo.</w:t>
      </w:r>
    </w:p>
    <w:p w14:paraId="79B9B871" w14:textId="77777777" w:rsidR="00572C7B" w:rsidRPr="00572C7B" w:rsidRDefault="00572C7B" w:rsidP="00572C7B">
      <w:pPr>
        <w:spacing w:before="11" w:after="0" w:line="240" w:lineRule="auto"/>
        <w:rPr>
          <w:rFonts w:ascii="Arial" w:eastAsia="Times New Roman" w:hAnsi="Arial" w:cs="Arial"/>
          <w:kern w:val="0"/>
          <w:sz w:val="20"/>
          <w:szCs w:val="20"/>
          <w:lang w:eastAsia="pt-BR"/>
          <w14:ligatures w14:val="none"/>
        </w:rPr>
      </w:pPr>
    </w:p>
    <w:p w14:paraId="64E5D2CA" w14:textId="77777777" w:rsidR="00572C7B" w:rsidRPr="00572C7B" w:rsidRDefault="00572C7B" w:rsidP="00572C7B">
      <w:pPr>
        <w:widowControl w:val="0"/>
        <w:tabs>
          <w:tab w:val="left" w:pos="809"/>
          <w:tab w:val="left" w:pos="810"/>
        </w:tabs>
        <w:autoSpaceDE w:val="0"/>
        <w:autoSpaceDN w:val="0"/>
        <w:spacing w:before="92" w:after="0" w:line="240" w:lineRule="auto"/>
        <w:outlineLvl w:val="0"/>
        <w:rPr>
          <w:rFonts w:ascii="Arial" w:eastAsia="Times New Roman" w:hAnsi="Arial" w:cs="Arial"/>
          <w:b/>
          <w:kern w:val="0"/>
          <w:sz w:val="20"/>
          <w:szCs w:val="20"/>
          <w:u w:val="single"/>
          <w:lang w:eastAsia="pt-BR"/>
          <w14:ligatures w14:val="none"/>
        </w:rPr>
      </w:pPr>
      <w:r w:rsidRPr="00572C7B">
        <w:rPr>
          <w:rFonts w:ascii="Arial" w:eastAsia="Times New Roman" w:hAnsi="Arial" w:cs="Arial"/>
          <w:b/>
          <w:kern w:val="0"/>
          <w:sz w:val="20"/>
          <w:szCs w:val="20"/>
          <w:u w:val="single"/>
          <w:lang w:eastAsia="pt-BR"/>
          <w14:ligatures w14:val="none"/>
        </w:rPr>
        <w:t>REMOÇÃO DE PLACA DE SINALIZAÇÃO EM BRAÇO PROJETADO DE SEMIPÓRTICO</w:t>
      </w:r>
    </w:p>
    <w:p w14:paraId="5FD48671" w14:textId="77777777" w:rsidR="00572C7B" w:rsidRPr="00572C7B" w:rsidRDefault="00572C7B" w:rsidP="00572C7B">
      <w:pPr>
        <w:spacing w:before="11" w:after="0" w:line="240" w:lineRule="auto"/>
        <w:rPr>
          <w:rFonts w:ascii="Arial" w:eastAsia="Times New Roman" w:hAnsi="Arial" w:cs="Arial"/>
          <w:b/>
          <w:kern w:val="0"/>
          <w:sz w:val="20"/>
          <w:szCs w:val="20"/>
          <w:lang w:eastAsia="pt-BR"/>
          <w14:ligatures w14:val="none"/>
        </w:rPr>
      </w:pPr>
    </w:p>
    <w:p w14:paraId="77368EF0" w14:textId="77777777" w:rsidR="00572C7B" w:rsidRPr="00572C7B" w:rsidRDefault="00572C7B" w:rsidP="00572C7B">
      <w:pPr>
        <w:spacing w:after="0" w:line="240" w:lineRule="auto"/>
        <w:rPr>
          <w:rFonts w:ascii="Arial" w:eastAsiaTheme="minorEastAsia" w:hAnsi="Arial" w:cs="Arial"/>
          <w:b/>
          <w:kern w:val="0"/>
          <w:sz w:val="20"/>
          <w:szCs w:val="20"/>
          <w14:ligatures w14:val="none"/>
        </w:rPr>
      </w:pPr>
      <w:r w:rsidRPr="00572C7B">
        <w:rPr>
          <w:rFonts w:ascii="Arial" w:eastAsiaTheme="minorEastAsia" w:hAnsi="Arial" w:cs="Arial"/>
          <w:b/>
          <w:kern w:val="0"/>
          <w:sz w:val="20"/>
          <w:szCs w:val="20"/>
          <w14:ligatures w14:val="none"/>
        </w:rPr>
        <w:t>REQUISITO GERAL</w:t>
      </w:r>
    </w:p>
    <w:p w14:paraId="031690FE" w14:textId="77777777" w:rsidR="00572C7B" w:rsidRPr="00572C7B" w:rsidRDefault="00572C7B">
      <w:pPr>
        <w:widowControl w:val="0"/>
        <w:numPr>
          <w:ilvl w:val="2"/>
          <w:numId w:val="46"/>
        </w:numPr>
        <w:tabs>
          <w:tab w:val="left" w:pos="810"/>
        </w:tabs>
        <w:autoSpaceDE w:val="0"/>
        <w:autoSpaceDN w:val="0"/>
        <w:spacing w:before="182"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A remoção de placas de placas em braço projetado de semipórtico, será realizada através aplicação torque reverso aplicado ao conjunto de parafuso, arruela e porca fixado na</w:t>
      </w:r>
      <w:r w:rsidRPr="00572C7B">
        <w:rPr>
          <w:rFonts w:ascii="Arial" w:hAnsi="Arial" w:cs="Arial"/>
          <w:spacing w:val="-10"/>
          <w:kern w:val="0"/>
          <w:sz w:val="20"/>
          <w:szCs w:val="20"/>
          <w14:ligatures w14:val="none"/>
        </w:rPr>
        <w:t xml:space="preserve"> </w:t>
      </w:r>
      <w:r w:rsidRPr="00572C7B">
        <w:rPr>
          <w:rFonts w:ascii="Arial" w:hAnsi="Arial" w:cs="Arial"/>
          <w:kern w:val="0"/>
          <w:sz w:val="20"/>
          <w:szCs w:val="20"/>
          <w14:ligatures w14:val="none"/>
        </w:rPr>
        <w:t>abraçadeira.</w:t>
      </w:r>
    </w:p>
    <w:p w14:paraId="13C500DF" w14:textId="77777777" w:rsidR="00572C7B" w:rsidRPr="00572C7B" w:rsidRDefault="00572C7B">
      <w:pPr>
        <w:widowControl w:val="0"/>
        <w:numPr>
          <w:ilvl w:val="2"/>
          <w:numId w:val="46"/>
        </w:numPr>
        <w:tabs>
          <w:tab w:val="left" w:pos="810"/>
        </w:tabs>
        <w:autoSpaceDE w:val="0"/>
        <w:autoSpaceDN w:val="0"/>
        <w:spacing w:before="184"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Utilizar plataforma elevatória acoplada ao veículo tipo caminhão ou caminhonete e equipamento elétrico de serralheria em caso de</w:t>
      </w:r>
      <w:r w:rsidRPr="00572C7B">
        <w:rPr>
          <w:rFonts w:ascii="Arial" w:hAnsi="Arial" w:cs="Arial"/>
          <w:spacing w:val="-28"/>
          <w:kern w:val="0"/>
          <w:sz w:val="20"/>
          <w:szCs w:val="20"/>
          <w14:ligatures w14:val="none"/>
        </w:rPr>
        <w:t xml:space="preserve"> </w:t>
      </w:r>
      <w:r w:rsidRPr="00572C7B">
        <w:rPr>
          <w:rFonts w:ascii="Arial" w:hAnsi="Arial" w:cs="Arial"/>
          <w:kern w:val="0"/>
          <w:sz w:val="20"/>
          <w:szCs w:val="20"/>
          <w14:ligatures w14:val="none"/>
        </w:rPr>
        <w:t>necessidade.</w:t>
      </w:r>
    </w:p>
    <w:p w14:paraId="07BF1F05" w14:textId="77777777" w:rsidR="00572C7B" w:rsidRPr="00572C7B" w:rsidRDefault="00572C7B" w:rsidP="00572C7B">
      <w:pPr>
        <w:spacing w:before="11" w:after="0" w:line="240" w:lineRule="auto"/>
        <w:rPr>
          <w:rFonts w:ascii="Arial" w:eastAsia="Times New Roman" w:hAnsi="Arial" w:cs="Arial"/>
          <w:kern w:val="0"/>
          <w:sz w:val="20"/>
          <w:szCs w:val="20"/>
          <w:lang w:eastAsia="pt-BR"/>
          <w14:ligatures w14:val="none"/>
        </w:rPr>
      </w:pPr>
    </w:p>
    <w:p w14:paraId="4A15A92E" w14:textId="77777777" w:rsidR="00572C7B" w:rsidRPr="00572C7B" w:rsidRDefault="00572C7B">
      <w:pPr>
        <w:widowControl w:val="0"/>
        <w:numPr>
          <w:ilvl w:val="2"/>
          <w:numId w:val="46"/>
        </w:numPr>
        <w:tabs>
          <w:tab w:val="left" w:pos="810"/>
        </w:tabs>
        <w:autoSpaceDE w:val="0"/>
        <w:autoSpaceDN w:val="0"/>
        <w:spacing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Será reservado a fiscalização da Contratante o direito de proceder ás devidas análises do material removido de acordo os requisitos relacionados neste anexo.</w:t>
      </w:r>
    </w:p>
    <w:p w14:paraId="3C08238D" w14:textId="77777777" w:rsidR="00572C7B" w:rsidRPr="00572C7B" w:rsidRDefault="00572C7B" w:rsidP="00572C7B">
      <w:pPr>
        <w:spacing w:before="11" w:after="0" w:line="240" w:lineRule="auto"/>
        <w:rPr>
          <w:rFonts w:ascii="Arial" w:eastAsia="Times New Roman" w:hAnsi="Arial" w:cs="Arial"/>
          <w:kern w:val="0"/>
          <w:sz w:val="20"/>
          <w:szCs w:val="20"/>
          <w:lang w:eastAsia="pt-BR"/>
          <w14:ligatures w14:val="none"/>
        </w:rPr>
      </w:pPr>
    </w:p>
    <w:p w14:paraId="1F48A9E6" w14:textId="77777777" w:rsidR="00572C7B" w:rsidRPr="00572C7B" w:rsidRDefault="00572C7B" w:rsidP="00572C7B">
      <w:pPr>
        <w:widowControl w:val="0"/>
        <w:tabs>
          <w:tab w:val="left" w:pos="809"/>
          <w:tab w:val="left" w:pos="810"/>
        </w:tabs>
        <w:autoSpaceDE w:val="0"/>
        <w:autoSpaceDN w:val="0"/>
        <w:spacing w:before="92" w:after="0" w:line="240" w:lineRule="auto"/>
        <w:outlineLvl w:val="0"/>
        <w:rPr>
          <w:rFonts w:ascii="Arial" w:eastAsia="Times New Roman" w:hAnsi="Arial" w:cs="Arial"/>
          <w:b/>
          <w:kern w:val="0"/>
          <w:sz w:val="20"/>
          <w:szCs w:val="20"/>
          <w:u w:val="single"/>
          <w:lang w:eastAsia="pt-BR"/>
          <w14:ligatures w14:val="none"/>
        </w:rPr>
      </w:pPr>
      <w:r w:rsidRPr="00572C7B">
        <w:rPr>
          <w:rFonts w:ascii="Arial" w:eastAsia="Times New Roman" w:hAnsi="Arial" w:cs="Arial"/>
          <w:b/>
          <w:kern w:val="0"/>
          <w:sz w:val="20"/>
          <w:szCs w:val="20"/>
          <w:u w:val="single"/>
          <w:lang w:eastAsia="pt-BR"/>
          <w14:ligatures w14:val="none"/>
        </w:rPr>
        <w:t>REMOÇÃO DE PLACA DE SINALIZAÇÃO EM</w:t>
      </w:r>
      <w:r w:rsidRPr="00572C7B">
        <w:rPr>
          <w:rFonts w:ascii="Arial" w:eastAsia="Times New Roman" w:hAnsi="Arial" w:cs="Arial"/>
          <w:b/>
          <w:kern w:val="0"/>
          <w:sz w:val="20"/>
          <w:szCs w:val="20"/>
          <w:u w:val="single"/>
          <w:shd w:val="clear" w:color="auto" w:fill="C0C0C0"/>
          <w:lang w:eastAsia="pt-BR"/>
          <w14:ligatures w14:val="none"/>
        </w:rPr>
        <w:t xml:space="preserve"> </w:t>
      </w:r>
      <w:r w:rsidRPr="00572C7B">
        <w:rPr>
          <w:rFonts w:ascii="Arial" w:eastAsia="Times New Roman" w:hAnsi="Arial" w:cs="Arial"/>
          <w:b/>
          <w:kern w:val="0"/>
          <w:sz w:val="20"/>
          <w:szCs w:val="20"/>
          <w:u w:val="single"/>
          <w:lang w:eastAsia="pt-BR"/>
          <w14:ligatures w14:val="none"/>
        </w:rPr>
        <w:t>ESTRUTURA TRELIÇADA DE PÓRTICO</w:t>
      </w:r>
    </w:p>
    <w:p w14:paraId="41AA8F95" w14:textId="77777777" w:rsidR="00572C7B" w:rsidRPr="00572C7B" w:rsidRDefault="00572C7B" w:rsidP="00572C7B">
      <w:pPr>
        <w:spacing w:before="115" w:after="0" w:line="240" w:lineRule="auto"/>
        <w:rPr>
          <w:rFonts w:ascii="Arial" w:eastAsiaTheme="minorEastAsia" w:hAnsi="Arial" w:cs="Arial"/>
          <w:b/>
          <w:kern w:val="0"/>
          <w:sz w:val="20"/>
          <w:szCs w:val="20"/>
          <w14:ligatures w14:val="none"/>
        </w:rPr>
      </w:pPr>
      <w:r w:rsidRPr="00572C7B">
        <w:rPr>
          <w:rFonts w:ascii="Arial" w:eastAsiaTheme="minorEastAsia" w:hAnsi="Arial" w:cs="Arial"/>
          <w:b/>
          <w:kern w:val="0"/>
          <w:sz w:val="20"/>
          <w:szCs w:val="20"/>
          <w14:ligatures w14:val="none"/>
        </w:rPr>
        <w:t>REQUISITO GERAL</w:t>
      </w:r>
    </w:p>
    <w:p w14:paraId="4753155B" w14:textId="77777777" w:rsidR="00572C7B" w:rsidRPr="00572C7B" w:rsidRDefault="00572C7B">
      <w:pPr>
        <w:widowControl w:val="0"/>
        <w:numPr>
          <w:ilvl w:val="2"/>
          <w:numId w:val="46"/>
        </w:numPr>
        <w:tabs>
          <w:tab w:val="left" w:pos="810"/>
        </w:tabs>
        <w:autoSpaceDE w:val="0"/>
        <w:autoSpaceDN w:val="0"/>
        <w:spacing w:before="161"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A remoção de placas de placas em braço projetado de semipórtico, será realizada através aplicação torque reverso aplicado ao conjunto de parafuso, arruela e porca fixado na</w:t>
      </w:r>
      <w:r w:rsidRPr="00572C7B">
        <w:rPr>
          <w:rFonts w:ascii="Arial" w:hAnsi="Arial" w:cs="Arial"/>
          <w:spacing w:val="-15"/>
          <w:kern w:val="0"/>
          <w:sz w:val="20"/>
          <w:szCs w:val="20"/>
          <w14:ligatures w14:val="none"/>
        </w:rPr>
        <w:t xml:space="preserve"> </w:t>
      </w:r>
      <w:r w:rsidRPr="00572C7B">
        <w:rPr>
          <w:rFonts w:ascii="Arial" w:hAnsi="Arial" w:cs="Arial"/>
          <w:kern w:val="0"/>
          <w:sz w:val="20"/>
          <w:szCs w:val="20"/>
          <w14:ligatures w14:val="none"/>
        </w:rPr>
        <w:t>abraçadeira.</w:t>
      </w:r>
    </w:p>
    <w:p w14:paraId="59670FCF" w14:textId="77777777" w:rsidR="00572C7B" w:rsidRPr="00572C7B" w:rsidRDefault="00572C7B">
      <w:pPr>
        <w:widowControl w:val="0"/>
        <w:numPr>
          <w:ilvl w:val="0"/>
          <w:numId w:val="44"/>
        </w:numPr>
        <w:tabs>
          <w:tab w:val="left" w:pos="810"/>
        </w:tabs>
        <w:autoSpaceDE w:val="0"/>
        <w:autoSpaceDN w:val="0"/>
        <w:spacing w:before="161"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Utilizar plataforma elevatória acoplada ao veículo tipo caminhão ou caminhonete e equipamento elétrico de serralheria em caso de</w:t>
      </w:r>
      <w:r w:rsidRPr="00572C7B">
        <w:rPr>
          <w:rFonts w:ascii="Arial" w:hAnsi="Arial" w:cs="Arial"/>
          <w:spacing w:val="-28"/>
          <w:kern w:val="0"/>
          <w:sz w:val="20"/>
          <w:szCs w:val="20"/>
          <w14:ligatures w14:val="none"/>
        </w:rPr>
        <w:t xml:space="preserve"> </w:t>
      </w:r>
      <w:r w:rsidRPr="00572C7B">
        <w:rPr>
          <w:rFonts w:ascii="Arial" w:hAnsi="Arial" w:cs="Arial"/>
          <w:kern w:val="0"/>
          <w:sz w:val="20"/>
          <w:szCs w:val="20"/>
          <w14:ligatures w14:val="none"/>
        </w:rPr>
        <w:t>necessidade.</w:t>
      </w:r>
    </w:p>
    <w:p w14:paraId="61D66A8A" w14:textId="77777777" w:rsidR="00572C7B" w:rsidRPr="00572C7B" w:rsidRDefault="00572C7B">
      <w:pPr>
        <w:widowControl w:val="0"/>
        <w:numPr>
          <w:ilvl w:val="0"/>
          <w:numId w:val="44"/>
        </w:numPr>
        <w:tabs>
          <w:tab w:val="left" w:pos="810"/>
        </w:tabs>
        <w:autoSpaceDE w:val="0"/>
        <w:autoSpaceDN w:val="0"/>
        <w:spacing w:before="185"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Será reservado a fiscalização da Contratante o direito de proceder ás devidas análises do material removido de acordo os requisitos relacionados neste anexo.</w:t>
      </w:r>
    </w:p>
    <w:p w14:paraId="79C21103" w14:textId="77777777" w:rsidR="00572C7B" w:rsidRPr="00572C7B" w:rsidRDefault="00572C7B" w:rsidP="00572C7B">
      <w:pPr>
        <w:widowControl w:val="0"/>
        <w:tabs>
          <w:tab w:val="left" w:pos="810"/>
        </w:tabs>
        <w:autoSpaceDE w:val="0"/>
        <w:autoSpaceDN w:val="0"/>
        <w:spacing w:before="130" w:after="0" w:line="240" w:lineRule="auto"/>
        <w:jc w:val="both"/>
        <w:outlineLvl w:val="0"/>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RECUPERAÇÃO/ALTERAÇÃO DE LAYOUT PARA PLACA DE SINALIZAÇÃO EM ALUMÍNIO COM A APLICAÇÃO DE PELÍCULA TIPO III - ALTA INTENSIDADE</w:t>
      </w:r>
      <w:r w:rsidRPr="00572C7B">
        <w:rPr>
          <w:rFonts w:ascii="Arial" w:eastAsia="Times New Roman" w:hAnsi="Arial" w:cs="Arial"/>
          <w:spacing w:val="-4"/>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PRIMÁTICA</w:t>
      </w:r>
    </w:p>
    <w:p w14:paraId="25139AF9" w14:textId="77777777" w:rsidR="00572C7B" w:rsidRPr="00572C7B" w:rsidRDefault="00572C7B" w:rsidP="00572C7B">
      <w:pPr>
        <w:spacing w:before="11" w:after="0" w:line="240" w:lineRule="auto"/>
        <w:rPr>
          <w:rFonts w:ascii="Arial" w:eastAsia="Times New Roman" w:hAnsi="Arial" w:cs="Arial"/>
          <w:b/>
          <w:kern w:val="0"/>
          <w:sz w:val="20"/>
          <w:szCs w:val="20"/>
          <w:lang w:eastAsia="pt-BR"/>
          <w14:ligatures w14:val="none"/>
        </w:rPr>
      </w:pPr>
    </w:p>
    <w:p w14:paraId="7C2D1819" w14:textId="77777777" w:rsidR="00572C7B" w:rsidRPr="00572C7B" w:rsidRDefault="00572C7B" w:rsidP="00572C7B">
      <w:pPr>
        <w:spacing w:after="0" w:line="240" w:lineRule="auto"/>
        <w:rPr>
          <w:rFonts w:ascii="Arial" w:eastAsiaTheme="minorEastAsia" w:hAnsi="Arial" w:cs="Arial"/>
          <w:b/>
          <w:kern w:val="0"/>
          <w:sz w:val="20"/>
          <w:szCs w:val="20"/>
          <w14:ligatures w14:val="none"/>
        </w:rPr>
      </w:pPr>
      <w:r w:rsidRPr="00572C7B">
        <w:rPr>
          <w:rFonts w:ascii="Arial" w:eastAsiaTheme="minorEastAsia" w:hAnsi="Arial" w:cs="Arial"/>
          <w:b/>
          <w:kern w:val="0"/>
          <w:sz w:val="20"/>
          <w:szCs w:val="20"/>
          <w14:ligatures w14:val="none"/>
        </w:rPr>
        <w:t>REQUISITO GERAL</w:t>
      </w:r>
    </w:p>
    <w:p w14:paraId="69026885" w14:textId="77777777" w:rsidR="00572C7B" w:rsidRPr="00572C7B" w:rsidRDefault="00572C7B" w:rsidP="00572C7B">
      <w:pPr>
        <w:spacing w:before="11" w:after="0" w:line="240" w:lineRule="auto"/>
        <w:rPr>
          <w:rFonts w:ascii="Arial" w:eastAsia="Times New Roman" w:hAnsi="Arial" w:cs="Arial"/>
          <w:b/>
          <w:kern w:val="0"/>
          <w:sz w:val="20"/>
          <w:szCs w:val="20"/>
          <w:lang w:eastAsia="pt-BR"/>
          <w14:ligatures w14:val="none"/>
        </w:rPr>
      </w:pPr>
    </w:p>
    <w:p w14:paraId="1C70B6D2" w14:textId="77777777" w:rsidR="00572C7B" w:rsidRPr="00572C7B" w:rsidRDefault="00572C7B">
      <w:pPr>
        <w:widowControl w:val="0"/>
        <w:numPr>
          <w:ilvl w:val="2"/>
          <w:numId w:val="46"/>
        </w:numPr>
        <w:tabs>
          <w:tab w:val="left" w:pos="810"/>
        </w:tabs>
        <w:autoSpaceDE w:val="0"/>
        <w:autoSpaceDN w:val="0"/>
        <w:spacing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As chapas devem passar por processo de limpeza e desengraxamento, de modo a garantir perfeita aderência das películas refletivas a serem aplicadas. Podendo ser empregado quaisquer métodos adequados que garantam a fixação.</w:t>
      </w:r>
    </w:p>
    <w:p w14:paraId="2B225D79" w14:textId="77777777" w:rsidR="00572C7B" w:rsidRPr="00572C7B" w:rsidRDefault="00572C7B" w:rsidP="00572C7B">
      <w:pPr>
        <w:spacing w:before="11" w:after="0" w:line="240" w:lineRule="auto"/>
        <w:rPr>
          <w:rFonts w:ascii="Arial" w:eastAsia="Times New Roman" w:hAnsi="Arial" w:cs="Arial"/>
          <w:kern w:val="0"/>
          <w:sz w:val="20"/>
          <w:szCs w:val="20"/>
          <w:lang w:eastAsia="pt-BR"/>
          <w14:ligatures w14:val="none"/>
        </w:rPr>
      </w:pPr>
    </w:p>
    <w:p w14:paraId="6068B3DC" w14:textId="77777777" w:rsidR="00572C7B" w:rsidRPr="00572C7B" w:rsidRDefault="00572C7B">
      <w:pPr>
        <w:widowControl w:val="0"/>
        <w:numPr>
          <w:ilvl w:val="2"/>
          <w:numId w:val="46"/>
        </w:numPr>
        <w:tabs>
          <w:tab w:val="left" w:pos="810"/>
        </w:tabs>
        <w:autoSpaceDE w:val="0"/>
        <w:autoSpaceDN w:val="0"/>
        <w:spacing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As películas refletivas prismáticas utilizadas na recuperação de placas de sinalização viária devem atender norma ABNT NBR 14.644:2013, devendo seguir as cores o padrão</w:t>
      </w:r>
      <w:r w:rsidRPr="00572C7B">
        <w:rPr>
          <w:rFonts w:ascii="Arial" w:hAnsi="Arial" w:cs="Arial"/>
          <w:spacing w:val="-15"/>
          <w:kern w:val="0"/>
          <w:sz w:val="20"/>
          <w:szCs w:val="20"/>
          <w14:ligatures w14:val="none"/>
        </w:rPr>
        <w:t xml:space="preserve"> </w:t>
      </w:r>
      <w:r w:rsidRPr="00572C7B">
        <w:rPr>
          <w:rFonts w:ascii="Arial" w:hAnsi="Arial" w:cs="Arial"/>
          <w:kern w:val="0"/>
          <w:sz w:val="20"/>
          <w:szCs w:val="20"/>
          <w14:ligatures w14:val="none"/>
        </w:rPr>
        <w:t>Munsell.</w:t>
      </w:r>
    </w:p>
    <w:p w14:paraId="2BC8F503" w14:textId="77777777" w:rsidR="00572C7B" w:rsidRPr="00572C7B" w:rsidRDefault="00572C7B" w:rsidP="00572C7B">
      <w:pPr>
        <w:spacing w:after="0" w:line="240" w:lineRule="auto"/>
        <w:rPr>
          <w:rFonts w:ascii="Arial" w:eastAsia="Times New Roman" w:hAnsi="Arial" w:cs="Arial"/>
          <w:kern w:val="0"/>
          <w:sz w:val="20"/>
          <w:szCs w:val="20"/>
          <w:lang w:eastAsia="pt-BR"/>
          <w14:ligatures w14:val="none"/>
        </w:rPr>
      </w:pPr>
    </w:p>
    <w:p w14:paraId="576C31C1" w14:textId="77777777" w:rsidR="00572C7B" w:rsidRPr="00572C7B" w:rsidRDefault="00572C7B">
      <w:pPr>
        <w:widowControl w:val="0"/>
        <w:numPr>
          <w:ilvl w:val="2"/>
          <w:numId w:val="46"/>
        </w:numPr>
        <w:tabs>
          <w:tab w:val="left" w:pos="810"/>
        </w:tabs>
        <w:autoSpaceDE w:val="0"/>
        <w:autoSpaceDN w:val="0"/>
        <w:spacing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A película plástica preta será constituída por um filme vinílico brilhante, adesivo seco para placas com fundo em película Tipo IV, destinado à produção de tarjas e legendas não refletivas em</w:t>
      </w:r>
      <w:r w:rsidRPr="00572C7B">
        <w:rPr>
          <w:rFonts w:ascii="Arial" w:hAnsi="Arial" w:cs="Arial"/>
          <w:spacing w:val="-16"/>
          <w:kern w:val="0"/>
          <w:sz w:val="20"/>
          <w:szCs w:val="20"/>
          <w14:ligatures w14:val="none"/>
        </w:rPr>
        <w:t xml:space="preserve"> </w:t>
      </w:r>
      <w:r w:rsidRPr="00572C7B">
        <w:rPr>
          <w:rFonts w:ascii="Arial" w:hAnsi="Arial" w:cs="Arial"/>
          <w:kern w:val="0"/>
          <w:sz w:val="20"/>
          <w:szCs w:val="20"/>
          <w14:ligatures w14:val="none"/>
        </w:rPr>
        <w:t>placas.</w:t>
      </w:r>
    </w:p>
    <w:p w14:paraId="6CBDA5C2" w14:textId="77777777" w:rsidR="00572C7B" w:rsidRPr="00572C7B" w:rsidRDefault="00572C7B" w:rsidP="00572C7B">
      <w:pPr>
        <w:spacing w:before="11" w:after="0" w:line="240" w:lineRule="auto"/>
        <w:rPr>
          <w:rFonts w:ascii="Arial" w:eastAsia="Times New Roman" w:hAnsi="Arial" w:cs="Arial"/>
          <w:kern w:val="0"/>
          <w:sz w:val="20"/>
          <w:szCs w:val="20"/>
          <w:lang w:eastAsia="pt-BR"/>
          <w14:ligatures w14:val="none"/>
        </w:rPr>
      </w:pPr>
    </w:p>
    <w:p w14:paraId="428CEBDA" w14:textId="77777777" w:rsidR="00572C7B" w:rsidRPr="00572C7B" w:rsidRDefault="00572C7B" w:rsidP="00572C7B">
      <w:pPr>
        <w:keepNext/>
        <w:spacing w:after="0" w:line="240" w:lineRule="auto"/>
        <w:outlineLvl w:val="0"/>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REQUISITO ESPECÍFICOS:</w:t>
      </w:r>
    </w:p>
    <w:p w14:paraId="3340E516" w14:textId="77777777" w:rsidR="00572C7B" w:rsidRPr="00572C7B" w:rsidRDefault="00572C7B" w:rsidP="00572C7B">
      <w:pPr>
        <w:spacing w:before="11" w:after="0" w:line="240" w:lineRule="auto"/>
        <w:rPr>
          <w:rFonts w:ascii="Arial" w:eastAsia="Times New Roman" w:hAnsi="Arial" w:cs="Arial"/>
          <w:b/>
          <w:kern w:val="0"/>
          <w:sz w:val="20"/>
          <w:szCs w:val="20"/>
          <w:lang w:eastAsia="pt-BR"/>
          <w14:ligatures w14:val="none"/>
        </w:rPr>
      </w:pPr>
    </w:p>
    <w:p w14:paraId="5BA13D21" w14:textId="77777777" w:rsidR="00572C7B" w:rsidRPr="00572C7B" w:rsidRDefault="00572C7B">
      <w:pPr>
        <w:widowControl w:val="0"/>
        <w:numPr>
          <w:ilvl w:val="0"/>
          <w:numId w:val="43"/>
        </w:numPr>
        <w:tabs>
          <w:tab w:val="left" w:pos="810"/>
        </w:tabs>
        <w:autoSpaceDE w:val="0"/>
        <w:autoSpaceDN w:val="0"/>
        <w:spacing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A película refletiva prismática - Tipo III (Alta Intensidade) deve apresentar os valores mínimos de coeficiente de retrorreflexão constantes na Tabela I, no qual utilizando equipamento que possua ângulo de observação de 0,2º e 0,5º e ângulo de entrada de -4º e +30º, expressos em candelas por lux por metro quadrado. Esta película corresponde à película Tipo III da Norma ABNT NBR 14644: 2013 – Sinalização Vertical Viária – Películas – Requisitos Mínimos e serão utilizados para confecção de símbolos, números, letras, tarjas e/ou</w:t>
      </w:r>
      <w:r w:rsidRPr="00572C7B">
        <w:rPr>
          <w:rFonts w:ascii="Arial" w:hAnsi="Arial" w:cs="Arial"/>
          <w:spacing w:val="-21"/>
          <w:kern w:val="0"/>
          <w:sz w:val="20"/>
          <w:szCs w:val="20"/>
          <w14:ligatures w14:val="none"/>
        </w:rPr>
        <w:t xml:space="preserve"> </w:t>
      </w:r>
      <w:r w:rsidRPr="00572C7B">
        <w:rPr>
          <w:rFonts w:ascii="Arial" w:hAnsi="Arial" w:cs="Arial"/>
          <w:kern w:val="0"/>
          <w:sz w:val="20"/>
          <w:szCs w:val="20"/>
          <w14:ligatures w14:val="none"/>
        </w:rPr>
        <w:t>fundo.</w:t>
      </w:r>
    </w:p>
    <w:p w14:paraId="53B30769" w14:textId="77777777" w:rsidR="00572C7B" w:rsidRPr="00572C7B" w:rsidRDefault="00572C7B" w:rsidP="00572C7B">
      <w:pPr>
        <w:spacing w:after="0" w:line="240" w:lineRule="auto"/>
        <w:rPr>
          <w:rFonts w:ascii="Arial" w:eastAsia="Times New Roman" w:hAnsi="Arial" w:cs="Arial"/>
          <w:kern w:val="0"/>
          <w:sz w:val="20"/>
          <w:szCs w:val="20"/>
          <w:lang w:eastAsia="pt-BR"/>
          <w14:ligatures w14:val="none"/>
        </w:rPr>
      </w:pPr>
    </w:p>
    <w:p w14:paraId="16301A9E" w14:textId="77777777" w:rsidR="00572C7B" w:rsidRPr="00572C7B" w:rsidRDefault="00572C7B" w:rsidP="00572C7B">
      <w:pPr>
        <w:keepNext/>
        <w:spacing w:after="0" w:line="240" w:lineRule="auto"/>
        <w:outlineLvl w:val="0"/>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Tabela I</w:t>
      </w:r>
    </w:p>
    <w:p w14:paraId="4E79E036" w14:textId="77777777" w:rsidR="00572C7B" w:rsidRPr="00572C7B" w:rsidRDefault="00572C7B" w:rsidP="00572C7B">
      <w:pPr>
        <w:spacing w:after="0" w:line="240" w:lineRule="auto"/>
        <w:rPr>
          <w:rFonts w:ascii="Arial" w:eastAsia="Times New Roman" w:hAnsi="Arial" w:cs="Arial"/>
          <w:kern w:val="0"/>
          <w:sz w:val="20"/>
          <w:szCs w:val="20"/>
          <w:lang w:eastAsia="pt-BR"/>
          <w14:ligatures w14:val="none"/>
        </w:rPr>
      </w:pPr>
      <w:r w:rsidRPr="00572C7B">
        <w:rPr>
          <w:rFonts w:ascii="Arial" w:eastAsia="Times New Roman" w:hAnsi="Arial" w:cs="Arial"/>
          <w:noProof/>
          <w:kern w:val="0"/>
          <w:sz w:val="20"/>
          <w:szCs w:val="20"/>
          <w:lang w:eastAsia="pt-BR"/>
          <w14:ligatures w14:val="none"/>
        </w:rPr>
        <w:drawing>
          <wp:inline distT="0" distB="0" distL="0" distR="0" wp14:anchorId="5CB8D1A3" wp14:editId="394F45D0">
            <wp:extent cx="5743575" cy="1409700"/>
            <wp:effectExtent l="0" t="0" r="0" b="0"/>
            <wp:docPr id="7"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40" cstate="print"/>
                    <a:stretch>
                      <a:fillRect/>
                    </a:stretch>
                  </pic:blipFill>
                  <pic:spPr>
                    <a:xfrm>
                      <a:off x="0" y="0"/>
                      <a:ext cx="5743575" cy="1409700"/>
                    </a:xfrm>
                    <a:prstGeom prst="rect">
                      <a:avLst/>
                    </a:prstGeom>
                  </pic:spPr>
                </pic:pic>
              </a:graphicData>
            </a:graphic>
          </wp:inline>
        </w:drawing>
      </w:r>
    </w:p>
    <w:p w14:paraId="349B5607" w14:textId="77777777" w:rsidR="00572C7B" w:rsidRPr="00572C7B" w:rsidRDefault="00572C7B" w:rsidP="00572C7B">
      <w:pPr>
        <w:spacing w:before="11" w:after="0" w:line="240" w:lineRule="auto"/>
        <w:rPr>
          <w:rFonts w:ascii="Arial" w:eastAsia="Times New Roman" w:hAnsi="Arial" w:cs="Arial"/>
          <w:b/>
          <w:kern w:val="0"/>
          <w:sz w:val="20"/>
          <w:szCs w:val="20"/>
          <w:lang w:eastAsia="pt-BR"/>
          <w14:ligatures w14:val="none"/>
        </w:rPr>
      </w:pPr>
    </w:p>
    <w:p w14:paraId="46401F49" w14:textId="77777777" w:rsidR="00572C7B" w:rsidRPr="00572C7B" w:rsidRDefault="00572C7B">
      <w:pPr>
        <w:widowControl w:val="0"/>
        <w:numPr>
          <w:ilvl w:val="0"/>
          <w:numId w:val="43"/>
        </w:numPr>
        <w:tabs>
          <w:tab w:val="left" w:pos="810"/>
        </w:tabs>
        <w:autoSpaceDE w:val="0"/>
        <w:autoSpaceDN w:val="0"/>
        <w:spacing w:after="0" w:line="240" w:lineRule="auto"/>
        <w:ind w:left="0" w:firstLine="0"/>
        <w:rPr>
          <w:rFonts w:ascii="Arial" w:hAnsi="Arial" w:cs="Arial"/>
          <w:kern w:val="0"/>
          <w:sz w:val="20"/>
          <w:szCs w:val="20"/>
          <w14:ligatures w14:val="none"/>
        </w:rPr>
      </w:pPr>
      <w:r w:rsidRPr="00572C7B">
        <w:rPr>
          <w:rFonts w:ascii="Arial" w:hAnsi="Arial" w:cs="Arial"/>
          <w:kern w:val="0"/>
          <w:sz w:val="20"/>
          <w:szCs w:val="20"/>
          <w14:ligatures w14:val="none"/>
        </w:rPr>
        <w:t>Atender a ABNT-NBR-6892: 2002 devendo apresentar os valores mínimos: limite de resistência à tração .................... 269</w:t>
      </w:r>
      <w:r w:rsidRPr="00572C7B">
        <w:rPr>
          <w:rFonts w:ascii="Arial" w:hAnsi="Arial" w:cs="Arial"/>
          <w:spacing w:val="-14"/>
          <w:kern w:val="0"/>
          <w:sz w:val="20"/>
          <w:szCs w:val="20"/>
          <w14:ligatures w14:val="none"/>
        </w:rPr>
        <w:t xml:space="preserve"> </w:t>
      </w:r>
      <w:r w:rsidRPr="00572C7B">
        <w:rPr>
          <w:rFonts w:ascii="Arial" w:hAnsi="Arial" w:cs="Arial"/>
          <w:kern w:val="0"/>
          <w:sz w:val="20"/>
          <w:szCs w:val="20"/>
          <w14:ligatures w14:val="none"/>
        </w:rPr>
        <w:t>Mpa</w:t>
      </w:r>
    </w:p>
    <w:p w14:paraId="24FD1E12" w14:textId="77777777" w:rsidR="00572C7B" w:rsidRPr="00572C7B" w:rsidRDefault="00572C7B" w:rsidP="00572C7B">
      <w:pPr>
        <w:spacing w:after="0" w:line="240" w:lineRule="auto"/>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limite de 0,2% de escoamento.................. 221 Mpa</w:t>
      </w:r>
    </w:p>
    <w:p w14:paraId="1D775742" w14:textId="77777777" w:rsidR="00572C7B" w:rsidRPr="00572C7B" w:rsidRDefault="00572C7B" w:rsidP="00572C7B">
      <w:pPr>
        <w:spacing w:before="1" w:after="0" w:line="240" w:lineRule="auto"/>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alongamento em 50 mm ........................... Mínimo 4%</w:t>
      </w:r>
    </w:p>
    <w:p w14:paraId="065B33BB" w14:textId="77777777" w:rsidR="00572C7B" w:rsidRPr="00572C7B" w:rsidRDefault="00572C7B" w:rsidP="00572C7B">
      <w:pPr>
        <w:spacing w:after="0" w:line="240" w:lineRule="auto"/>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A composição química das chapas deverá ser verificada através do método  ASTM-E-</w:t>
      </w:r>
    </w:p>
    <w:p w14:paraId="73DC3B9C" w14:textId="77777777" w:rsidR="00572C7B" w:rsidRPr="00572C7B" w:rsidRDefault="00572C7B" w:rsidP="00572C7B">
      <w:pPr>
        <w:spacing w:after="0" w:line="240" w:lineRule="auto"/>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34.  estando de acordo com os valores para a liga 5052 da ASTM-B-209 M.</w:t>
      </w:r>
    </w:p>
    <w:p w14:paraId="62E7D617" w14:textId="77777777" w:rsidR="00572C7B" w:rsidRPr="00572C7B" w:rsidRDefault="00572C7B" w:rsidP="00572C7B">
      <w:pPr>
        <w:spacing w:after="0" w:line="240" w:lineRule="auto"/>
        <w:rPr>
          <w:rFonts w:ascii="Arial" w:eastAsia="Times New Roman" w:hAnsi="Arial" w:cs="Arial"/>
          <w:kern w:val="0"/>
          <w:sz w:val="20"/>
          <w:szCs w:val="20"/>
          <w:lang w:eastAsia="pt-BR"/>
          <w14:ligatures w14:val="none"/>
        </w:rPr>
      </w:pPr>
    </w:p>
    <w:p w14:paraId="730D2B76" w14:textId="77777777" w:rsidR="00572C7B" w:rsidRPr="00572C7B" w:rsidRDefault="00572C7B">
      <w:pPr>
        <w:widowControl w:val="0"/>
        <w:numPr>
          <w:ilvl w:val="0"/>
          <w:numId w:val="43"/>
        </w:numPr>
        <w:tabs>
          <w:tab w:val="left" w:pos="810"/>
        </w:tabs>
        <w:autoSpaceDE w:val="0"/>
        <w:autoSpaceDN w:val="0"/>
        <w:spacing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lastRenderedPageBreak/>
        <w:t>Coeficiente da retrorreflexão ASTM-E-810 para películas Tipos III deverão atender a</w:t>
      </w:r>
      <w:r w:rsidRPr="00572C7B">
        <w:rPr>
          <w:rFonts w:ascii="Arial" w:hAnsi="Arial" w:cs="Arial"/>
          <w:spacing w:val="-6"/>
          <w:kern w:val="0"/>
          <w:sz w:val="20"/>
          <w:szCs w:val="20"/>
          <w14:ligatures w14:val="none"/>
        </w:rPr>
        <w:t xml:space="preserve"> </w:t>
      </w:r>
      <w:r w:rsidRPr="00572C7B">
        <w:rPr>
          <w:rFonts w:ascii="Arial" w:hAnsi="Arial" w:cs="Arial"/>
          <w:kern w:val="0"/>
          <w:sz w:val="20"/>
          <w:szCs w:val="20"/>
          <w14:ligatures w14:val="none"/>
        </w:rPr>
        <w:t>norma.</w:t>
      </w:r>
    </w:p>
    <w:p w14:paraId="5B49386A" w14:textId="77777777" w:rsidR="00572C7B" w:rsidRPr="00572C7B" w:rsidRDefault="00572C7B">
      <w:pPr>
        <w:widowControl w:val="0"/>
        <w:numPr>
          <w:ilvl w:val="0"/>
          <w:numId w:val="43"/>
        </w:numPr>
        <w:tabs>
          <w:tab w:val="left" w:pos="810"/>
        </w:tabs>
        <w:autoSpaceDE w:val="0"/>
        <w:autoSpaceDN w:val="0"/>
        <w:spacing w:before="130"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Na face principal, as placas deverão possuir fundo e símbolo em película refletiva prismática - Tipo III (Alta Intensidade) nas cores e medidas indicadas em layout conforme ordem de</w:t>
      </w:r>
      <w:r w:rsidRPr="00572C7B">
        <w:rPr>
          <w:rFonts w:ascii="Arial" w:hAnsi="Arial" w:cs="Arial"/>
          <w:spacing w:val="-19"/>
          <w:kern w:val="0"/>
          <w:sz w:val="20"/>
          <w:szCs w:val="20"/>
          <w14:ligatures w14:val="none"/>
        </w:rPr>
        <w:t xml:space="preserve"> </w:t>
      </w:r>
      <w:r w:rsidRPr="00572C7B">
        <w:rPr>
          <w:rFonts w:ascii="Arial" w:hAnsi="Arial" w:cs="Arial"/>
          <w:kern w:val="0"/>
          <w:sz w:val="20"/>
          <w:szCs w:val="20"/>
          <w14:ligatures w14:val="none"/>
        </w:rPr>
        <w:t>fornecimento.</w:t>
      </w:r>
    </w:p>
    <w:p w14:paraId="23061FBD" w14:textId="77777777" w:rsidR="00572C7B" w:rsidRPr="00572C7B" w:rsidRDefault="00572C7B" w:rsidP="00572C7B">
      <w:pPr>
        <w:spacing w:before="11" w:after="0" w:line="240" w:lineRule="auto"/>
        <w:rPr>
          <w:rFonts w:ascii="Arial" w:eastAsia="Times New Roman" w:hAnsi="Arial" w:cs="Arial"/>
          <w:kern w:val="0"/>
          <w:sz w:val="20"/>
          <w:szCs w:val="20"/>
          <w:lang w:eastAsia="pt-BR"/>
          <w14:ligatures w14:val="none"/>
        </w:rPr>
      </w:pPr>
    </w:p>
    <w:p w14:paraId="3CFC5859" w14:textId="77777777" w:rsidR="00572C7B" w:rsidRPr="00572C7B" w:rsidRDefault="00572C7B">
      <w:pPr>
        <w:widowControl w:val="0"/>
        <w:numPr>
          <w:ilvl w:val="0"/>
          <w:numId w:val="43"/>
        </w:numPr>
        <w:tabs>
          <w:tab w:val="left" w:pos="810"/>
        </w:tabs>
        <w:autoSpaceDE w:val="0"/>
        <w:autoSpaceDN w:val="0"/>
        <w:spacing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Deverão constar no verso das placas, impressos pelo processo silkscreen ou montagem por película, na cor branca e preto os seguintes dizeres: CTTU, ano de fabricação e nome do</w:t>
      </w:r>
      <w:r w:rsidRPr="00572C7B">
        <w:rPr>
          <w:rFonts w:ascii="Arial" w:hAnsi="Arial" w:cs="Arial"/>
          <w:spacing w:val="-12"/>
          <w:kern w:val="0"/>
          <w:sz w:val="20"/>
          <w:szCs w:val="20"/>
          <w14:ligatures w14:val="none"/>
        </w:rPr>
        <w:t xml:space="preserve"> </w:t>
      </w:r>
      <w:r w:rsidRPr="00572C7B">
        <w:rPr>
          <w:rFonts w:ascii="Arial" w:hAnsi="Arial" w:cs="Arial"/>
          <w:kern w:val="0"/>
          <w:sz w:val="20"/>
          <w:szCs w:val="20"/>
          <w14:ligatures w14:val="none"/>
        </w:rPr>
        <w:t>fabricante.</w:t>
      </w:r>
    </w:p>
    <w:p w14:paraId="37D61B22" w14:textId="77777777" w:rsidR="00572C7B" w:rsidRPr="00572C7B" w:rsidRDefault="00572C7B" w:rsidP="00572C7B">
      <w:pPr>
        <w:spacing w:before="11" w:after="0" w:line="240" w:lineRule="auto"/>
        <w:rPr>
          <w:rFonts w:ascii="Arial" w:eastAsia="Times New Roman" w:hAnsi="Arial" w:cs="Arial"/>
          <w:kern w:val="0"/>
          <w:sz w:val="20"/>
          <w:szCs w:val="20"/>
          <w:lang w:eastAsia="pt-BR"/>
          <w14:ligatures w14:val="none"/>
        </w:rPr>
      </w:pPr>
    </w:p>
    <w:p w14:paraId="2BDBC829" w14:textId="77777777" w:rsidR="00572C7B" w:rsidRPr="00572C7B" w:rsidRDefault="00572C7B">
      <w:pPr>
        <w:widowControl w:val="0"/>
        <w:numPr>
          <w:ilvl w:val="0"/>
          <w:numId w:val="43"/>
        </w:numPr>
        <w:tabs>
          <w:tab w:val="left" w:pos="810"/>
        </w:tabs>
        <w:autoSpaceDE w:val="0"/>
        <w:autoSpaceDN w:val="0"/>
        <w:spacing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As placas poderão ser revestidas por filme protetor antigrafitismo, transparente, durável, resistente a solventes e coberto por um adesivo sensível a</w:t>
      </w:r>
      <w:r w:rsidRPr="00572C7B">
        <w:rPr>
          <w:rFonts w:ascii="Arial" w:hAnsi="Arial" w:cs="Arial"/>
          <w:spacing w:val="-28"/>
          <w:kern w:val="0"/>
          <w:sz w:val="20"/>
          <w:szCs w:val="20"/>
          <w14:ligatures w14:val="none"/>
        </w:rPr>
        <w:t xml:space="preserve"> </w:t>
      </w:r>
      <w:r w:rsidRPr="00572C7B">
        <w:rPr>
          <w:rFonts w:ascii="Arial" w:hAnsi="Arial" w:cs="Arial"/>
          <w:kern w:val="0"/>
          <w:sz w:val="20"/>
          <w:szCs w:val="20"/>
          <w14:ligatures w14:val="none"/>
        </w:rPr>
        <w:t>pressão.</w:t>
      </w:r>
    </w:p>
    <w:p w14:paraId="299A9A72" w14:textId="77777777" w:rsidR="00572C7B" w:rsidRPr="00572C7B" w:rsidRDefault="00572C7B" w:rsidP="00572C7B">
      <w:pPr>
        <w:spacing w:before="11" w:after="0" w:line="240" w:lineRule="auto"/>
        <w:rPr>
          <w:rFonts w:ascii="Arial" w:eastAsia="Times New Roman" w:hAnsi="Arial" w:cs="Arial"/>
          <w:kern w:val="0"/>
          <w:sz w:val="20"/>
          <w:szCs w:val="20"/>
          <w:lang w:eastAsia="pt-BR"/>
          <w14:ligatures w14:val="none"/>
        </w:rPr>
      </w:pPr>
    </w:p>
    <w:p w14:paraId="2B23E12E" w14:textId="77777777" w:rsidR="00572C7B" w:rsidRPr="00572C7B" w:rsidRDefault="00572C7B">
      <w:pPr>
        <w:widowControl w:val="0"/>
        <w:numPr>
          <w:ilvl w:val="0"/>
          <w:numId w:val="43"/>
        </w:numPr>
        <w:tabs>
          <w:tab w:val="left" w:pos="810"/>
        </w:tabs>
        <w:autoSpaceDE w:val="0"/>
        <w:autoSpaceDN w:val="0"/>
        <w:spacing w:after="0" w:line="240" w:lineRule="auto"/>
        <w:ind w:left="0" w:firstLine="0"/>
        <w:jc w:val="both"/>
        <w:outlineLvl w:val="0"/>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Os produtos deverão ser garantidos contra defeito de fabricação e descascamento da tinta, e outros defeitos inerentes à fabricação por um período mínimo de 05(Cinco)</w:t>
      </w:r>
      <w:r w:rsidRPr="00572C7B">
        <w:rPr>
          <w:rFonts w:ascii="Arial" w:eastAsia="Times New Roman" w:hAnsi="Arial" w:cs="Arial"/>
          <w:spacing w:val="-5"/>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anos.</w:t>
      </w:r>
    </w:p>
    <w:p w14:paraId="1A826C6B" w14:textId="77777777" w:rsidR="00572C7B" w:rsidRPr="00572C7B" w:rsidRDefault="00572C7B" w:rsidP="00572C7B">
      <w:pPr>
        <w:spacing w:after="0" w:line="240" w:lineRule="auto"/>
        <w:rPr>
          <w:rFonts w:ascii="Arial" w:eastAsia="Times New Roman" w:hAnsi="Arial" w:cs="Arial"/>
          <w:b/>
          <w:kern w:val="0"/>
          <w:sz w:val="20"/>
          <w:szCs w:val="20"/>
          <w:lang w:eastAsia="pt-BR"/>
          <w14:ligatures w14:val="none"/>
        </w:rPr>
      </w:pPr>
    </w:p>
    <w:p w14:paraId="1885FC05" w14:textId="77777777" w:rsidR="00572C7B" w:rsidRPr="00572C7B" w:rsidRDefault="00572C7B">
      <w:pPr>
        <w:widowControl w:val="0"/>
        <w:numPr>
          <w:ilvl w:val="0"/>
          <w:numId w:val="43"/>
        </w:numPr>
        <w:tabs>
          <w:tab w:val="left" w:pos="810"/>
        </w:tabs>
        <w:autoSpaceDE w:val="0"/>
        <w:autoSpaceDN w:val="0"/>
        <w:spacing w:after="0" w:line="240" w:lineRule="auto"/>
        <w:ind w:left="0" w:firstLine="0"/>
        <w:rPr>
          <w:rFonts w:ascii="Arial" w:hAnsi="Arial" w:cs="Arial"/>
          <w:b/>
          <w:kern w:val="0"/>
          <w:sz w:val="20"/>
          <w:szCs w:val="20"/>
          <w14:ligatures w14:val="none"/>
        </w:rPr>
      </w:pPr>
      <w:r w:rsidRPr="00572C7B">
        <w:rPr>
          <w:rFonts w:ascii="Arial" w:hAnsi="Arial" w:cs="Arial"/>
          <w:b/>
          <w:kern w:val="0"/>
          <w:sz w:val="20"/>
          <w:szCs w:val="20"/>
          <w14:ligatures w14:val="none"/>
        </w:rPr>
        <w:t>A medição será realizada em m² de película alterada ou</w:t>
      </w:r>
      <w:r w:rsidRPr="00572C7B">
        <w:rPr>
          <w:rFonts w:ascii="Arial" w:hAnsi="Arial" w:cs="Arial"/>
          <w:b/>
          <w:spacing w:val="-24"/>
          <w:kern w:val="0"/>
          <w:sz w:val="20"/>
          <w:szCs w:val="20"/>
          <w14:ligatures w14:val="none"/>
        </w:rPr>
        <w:t xml:space="preserve"> </w:t>
      </w:r>
      <w:r w:rsidRPr="00572C7B">
        <w:rPr>
          <w:rFonts w:ascii="Arial" w:hAnsi="Arial" w:cs="Arial"/>
          <w:b/>
          <w:kern w:val="0"/>
          <w:sz w:val="20"/>
          <w:szCs w:val="20"/>
          <w14:ligatures w14:val="none"/>
        </w:rPr>
        <w:t>recomposta.</w:t>
      </w:r>
    </w:p>
    <w:p w14:paraId="672219AA" w14:textId="77777777" w:rsidR="00572C7B" w:rsidRPr="00572C7B" w:rsidRDefault="00572C7B" w:rsidP="00572C7B">
      <w:pPr>
        <w:spacing w:after="0" w:line="240" w:lineRule="auto"/>
        <w:rPr>
          <w:rFonts w:ascii="Arial" w:eastAsia="Times New Roman" w:hAnsi="Arial" w:cs="Arial"/>
          <w:b/>
          <w:kern w:val="0"/>
          <w:sz w:val="20"/>
          <w:szCs w:val="20"/>
          <w:lang w:eastAsia="pt-BR"/>
          <w14:ligatures w14:val="none"/>
        </w:rPr>
      </w:pPr>
    </w:p>
    <w:p w14:paraId="223F8466" w14:textId="77777777" w:rsidR="00572C7B" w:rsidRPr="00572C7B" w:rsidRDefault="00572C7B" w:rsidP="00572C7B">
      <w:pPr>
        <w:spacing w:before="11" w:after="0" w:line="240" w:lineRule="auto"/>
        <w:rPr>
          <w:rFonts w:ascii="Arial" w:eastAsia="Times New Roman" w:hAnsi="Arial" w:cs="Arial"/>
          <w:b/>
          <w:kern w:val="0"/>
          <w:sz w:val="20"/>
          <w:szCs w:val="20"/>
          <w:lang w:eastAsia="pt-BR"/>
          <w14:ligatures w14:val="none"/>
        </w:rPr>
      </w:pPr>
    </w:p>
    <w:p w14:paraId="79C6F745" w14:textId="77777777" w:rsidR="00572C7B" w:rsidRPr="00572C7B" w:rsidRDefault="00572C7B" w:rsidP="00572C7B">
      <w:pPr>
        <w:widowControl w:val="0"/>
        <w:tabs>
          <w:tab w:val="left" w:pos="810"/>
        </w:tabs>
        <w:autoSpaceDE w:val="0"/>
        <w:autoSpaceDN w:val="0"/>
        <w:spacing w:before="92" w:after="0" w:line="240" w:lineRule="auto"/>
        <w:rPr>
          <w:rFonts w:ascii="Arial" w:eastAsiaTheme="minorEastAsia" w:hAnsi="Arial" w:cs="Arial"/>
          <w:b/>
          <w:kern w:val="0"/>
          <w:sz w:val="20"/>
          <w:szCs w:val="20"/>
          <w:u w:val="single"/>
          <w14:ligatures w14:val="none"/>
        </w:rPr>
      </w:pPr>
      <w:r w:rsidRPr="00572C7B">
        <w:rPr>
          <w:rFonts w:ascii="Arial" w:eastAsiaTheme="minorEastAsia" w:hAnsi="Arial" w:cs="Arial"/>
          <w:b/>
          <w:kern w:val="0"/>
          <w:sz w:val="20"/>
          <w:szCs w:val="20"/>
          <w:u w:val="single"/>
          <w14:ligatures w14:val="none"/>
        </w:rPr>
        <w:t>RECUPERAÇÃO/ALTERAÇÃO DE LAYOUT PARA PLACA DE SINALIZAÇÃO EM ALUMÍNIO COM A APLICAÇÃO DE PELÍCULA TIPO X – GRAU CÚBICO</w:t>
      </w:r>
      <w:r w:rsidRPr="00572C7B">
        <w:rPr>
          <w:rFonts w:ascii="Arial" w:eastAsiaTheme="minorEastAsia" w:hAnsi="Arial" w:cs="Arial"/>
          <w:b/>
          <w:spacing w:val="-3"/>
          <w:kern w:val="0"/>
          <w:sz w:val="20"/>
          <w:szCs w:val="20"/>
          <w:u w:val="single"/>
          <w14:ligatures w14:val="none"/>
        </w:rPr>
        <w:t xml:space="preserve"> </w:t>
      </w:r>
      <w:r w:rsidRPr="00572C7B">
        <w:rPr>
          <w:rFonts w:ascii="Arial" w:eastAsiaTheme="minorEastAsia" w:hAnsi="Arial" w:cs="Arial"/>
          <w:b/>
          <w:kern w:val="0"/>
          <w:sz w:val="20"/>
          <w:szCs w:val="20"/>
          <w:u w:val="single"/>
          <w14:ligatures w14:val="none"/>
        </w:rPr>
        <w:t>PRISMATICO</w:t>
      </w:r>
    </w:p>
    <w:p w14:paraId="61091770" w14:textId="77777777" w:rsidR="00572C7B" w:rsidRPr="00572C7B" w:rsidRDefault="00572C7B" w:rsidP="00572C7B">
      <w:pPr>
        <w:spacing w:before="8" w:after="0" w:line="240" w:lineRule="auto"/>
        <w:rPr>
          <w:rFonts w:ascii="Arial" w:eastAsia="Times New Roman" w:hAnsi="Arial" w:cs="Arial"/>
          <w:b/>
          <w:kern w:val="0"/>
          <w:sz w:val="20"/>
          <w:szCs w:val="20"/>
          <w:lang w:eastAsia="pt-BR"/>
          <w14:ligatures w14:val="none"/>
        </w:rPr>
      </w:pPr>
    </w:p>
    <w:p w14:paraId="34D509D1" w14:textId="77777777" w:rsidR="00572C7B" w:rsidRPr="00572C7B" w:rsidRDefault="00572C7B" w:rsidP="00572C7B">
      <w:pPr>
        <w:spacing w:after="0" w:line="240" w:lineRule="auto"/>
        <w:rPr>
          <w:rFonts w:ascii="Arial" w:eastAsiaTheme="minorEastAsia" w:hAnsi="Arial" w:cs="Arial"/>
          <w:b/>
          <w:kern w:val="0"/>
          <w:sz w:val="20"/>
          <w:szCs w:val="20"/>
          <w14:ligatures w14:val="none"/>
        </w:rPr>
      </w:pPr>
      <w:r w:rsidRPr="00572C7B">
        <w:rPr>
          <w:rFonts w:ascii="Arial" w:eastAsiaTheme="minorEastAsia" w:hAnsi="Arial" w:cs="Arial"/>
          <w:b/>
          <w:kern w:val="0"/>
          <w:sz w:val="20"/>
          <w:szCs w:val="20"/>
          <w14:ligatures w14:val="none"/>
        </w:rPr>
        <w:t>REQUISITO GERAL</w:t>
      </w:r>
    </w:p>
    <w:p w14:paraId="6BE66081" w14:textId="77777777" w:rsidR="00572C7B" w:rsidRPr="00572C7B" w:rsidRDefault="00572C7B" w:rsidP="00572C7B">
      <w:pPr>
        <w:spacing w:before="10" w:after="0" w:line="240" w:lineRule="auto"/>
        <w:rPr>
          <w:rFonts w:ascii="Arial" w:eastAsia="Times New Roman" w:hAnsi="Arial" w:cs="Arial"/>
          <w:b/>
          <w:kern w:val="0"/>
          <w:sz w:val="20"/>
          <w:szCs w:val="20"/>
          <w:lang w:eastAsia="pt-BR"/>
          <w14:ligatures w14:val="none"/>
        </w:rPr>
      </w:pPr>
    </w:p>
    <w:p w14:paraId="00111CF1" w14:textId="77777777" w:rsidR="00572C7B" w:rsidRPr="00572C7B" w:rsidRDefault="00572C7B">
      <w:pPr>
        <w:widowControl w:val="0"/>
        <w:numPr>
          <w:ilvl w:val="2"/>
          <w:numId w:val="46"/>
        </w:numPr>
        <w:tabs>
          <w:tab w:val="left" w:pos="810"/>
        </w:tabs>
        <w:autoSpaceDE w:val="0"/>
        <w:autoSpaceDN w:val="0"/>
        <w:spacing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As chapas devem passar por processo de limpeza e desengraxamento, de modo a garantir perfeita aderência das películas refletivas a serem aplicadas. Podendo ser empregado quaisquer métodos adequados que garantam a fixação.</w:t>
      </w:r>
    </w:p>
    <w:p w14:paraId="2B900891" w14:textId="77777777" w:rsidR="00572C7B" w:rsidRPr="00572C7B" w:rsidRDefault="00572C7B" w:rsidP="00572C7B">
      <w:pPr>
        <w:spacing w:before="11" w:after="0" w:line="240" w:lineRule="auto"/>
        <w:rPr>
          <w:rFonts w:ascii="Arial" w:eastAsia="Times New Roman" w:hAnsi="Arial" w:cs="Arial"/>
          <w:kern w:val="0"/>
          <w:sz w:val="20"/>
          <w:szCs w:val="20"/>
          <w:lang w:eastAsia="pt-BR"/>
          <w14:ligatures w14:val="none"/>
        </w:rPr>
      </w:pPr>
    </w:p>
    <w:p w14:paraId="4FA5734D" w14:textId="77777777" w:rsidR="00572C7B" w:rsidRPr="00572C7B" w:rsidRDefault="00572C7B">
      <w:pPr>
        <w:widowControl w:val="0"/>
        <w:numPr>
          <w:ilvl w:val="2"/>
          <w:numId w:val="46"/>
        </w:numPr>
        <w:tabs>
          <w:tab w:val="left" w:pos="810"/>
        </w:tabs>
        <w:autoSpaceDE w:val="0"/>
        <w:autoSpaceDN w:val="0"/>
        <w:spacing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As películas refletivas prismáticas utilizadas na recuperação de placas de sinalização viária devem atender norma ABNT NBR 14.644:2013, devendo seguir as cores o padrão</w:t>
      </w:r>
      <w:r w:rsidRPr="00572C7B">
        <w:rPr>
          <w:rFonts w:ascii="Arial" w:hAnsi="Arial" w:cs="Arial"/>
          <w:spacing w:val="-15"/>
          <w:kern w:val="0"/>
          <w:sz w:val="20"/>
          <w:szCs w:val="20"/>
          <w14:ligatures w14:val="none"/>
        </w:rPr>
        <w:t xml:space="preserve"> </w:t>
      </w:r>
      <w:r w:rsidRPr="00572C7B">
        <w:rPr>
          <w:rFonts w:ascii="Arial" w:hAnsi="Arial" w:cs="Arial"/>
          <w:kern w:val="0"/>
          <w:sz w:val="20"/>
          <w:szCs w:val="20"/>
          <w14:ligatures w14:val="none"/>
        </w:rPr>
        <w:t>Munsell.</w:t>
      </w:r>
    </w:p>
    <w:p w14:paraId="1945232C" w14:textId="77777777" w:rsidR="00572C7B" w:rsidRPr="00572C7B" w:rsidRDefault="00572C7B" w:rsidP="00572C7B">
      <w:pPr>
        <w:spacing w:before="11" w:after="0" w:line="240" w:lineRule="auto"/>
        <w:rPr>
          <w:rFonts w:ascii="Arial" w:eastAsia="Times New Roman" w:hAnsi="Arial" w:cs="Arial"/>
          <w:kern w:val="0"/>
          <w:sz w:val="20"/>
          <w:szCs w:val="20"/>
          <w:lang w:eastAsia="pt-BR"/>
          <w14:ligatures w14:val="none"/>
        </w:rPr>
      </w:pPr>
    </w:p>
    <w:p w14:paraId="0C630C6E" w14:textId="77777777" w:rsidR="00572C7B" w:rsidRPr="00572C7B" w:rsidRDefault="00572C7B">
      <w:pPr>
        <w:widowControl w:val="0"/>
        <w:numPr>
          <w:ilvl w:val="2"/>
          <w:numId w:val="46"/>
        </w:numPr>
        <w:tabs>
          <w:tab w:val="left" w:pos="810"/>
        </w:tabs>
        <w:autoSpaceDE w:val="0"/>
        <w:autoSpaceDN w:val="0"/>
        <w:spacing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A película plástica preta será constituída por um filme vinílico brilhante, adesivo seco para placas com fundo em película Tipo IV, destinado à produção de tarjas e legendas não refletivas em</w:t>
      </w:r>
      <w:r w:rsidRPr="00572C7B">
        <w:rPr>
          <w:rFonts w:ascii="Arial" w:hAnsi="Arial" w:cs="Arial"/>
          <w:spacing w:val="-16"/>
          <w:kern w:val="0"/>
          <w:sz w:val="20"/>
          <w:szCs w:val="20"/>
          <w14:ligatures w14:val="none"/>
        </w:rPr>
        <w:t xml:space="preserve"> </w:t>
      </w:r>
      <w:r w:rsidRPr="00572C7B">
        <w:rPr>
          <w:rFonts w:ascii="Arial" w:hAnsi="Arial" w:cs="Arial"/>
          <w:kern w:val="0"/>
          <w:sz w:val="20"/>
          <w:szCs w:val="20"/>
          <w14:ligatures w14:val="none"/>
        </w:rPr>
        <w:t>placas.</w:t>
      </w:r>
    </w:p>
    <w:p w14:paraId="4EE08957" w14:textId="77777777" w:rsidR="00572C7B" w:rsidRPr="00572C7B" w:rsidRDefault="00572C7B" w:rsidP="00572C7B">
      <w:pPr>
        <w:spacing w:before="11" w:after="0" w:line="240" w:lineRule="auto"/>
        <w:rPr>
          <w:rFonts w:ascii="Arial" w:eastAsia="Times New Roman" w:hAnsi="Arial" w:cs="Arial"/>
          <w:kern w:val="0"/>
          <w:sz w:val="20"/>
          <w:szCs w:val="20"/>
          <w:lang w:eastAsia="pt-BR"/>
          <w14:ligatures w14:val="none"/>
        </w:rPr>
      </w:pPr>
    </w:p>
    <w:p w14:paraId="17019CFC" w14:textId="77777777" w:rsidR="00572C7B" w:rsidRPr="00572C7B" w:rsidRDefault="00572C7B" w:rsidP="00572C7B">
      <w:pPr>
        <w:keepNext/>
        <w:spacing w:after="0" w:line="240" w:lineRule="auto"/>
        <w:outlineLvl w:val="0"/>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REQUISITO ESPECÍFICOS</w:t>
      </w:r>
    </w:p>
    <w:p w14:paraId="33F022E0" w14:textId="77777777" w:rsidR="00572C7B" w:rsidRPr="00572C7B" w:rsidRDefault="00572C7B" w:rsidP="00572C7B">
      <w:pPr>
        <w:spacing w:before="11" w:after="0" w:line="240" w:lineRule="auto"/>
        <w:rPr>
          <w:rFonts w:ascii="Arial" w:eastAsia="Times New Roman" w:hAnsi="Arial" w:cs="Arial"/>
          <w:b/>
          <w:kern w:val="0"/>
          <w:sz w:val="20"/>
          <w:szCs w:val="20"/>
          <w:lang w:eastAsia="pt-BR"/>
          <w14:ligatures w14:val="none"/>
        </w:rPr>
      </w:pPr>
    </w:p>
    <w:p w14:paraId="1E76AF1D" w14:textId="77777777" w:rsidR="00572C7B" w:rsidRPr="00572C7B" w:rsidRDefault="00572C7B">
      <w:pPr>
        <w:widowControl w:val="0"/>
        <w:numPr>
          <w:ilvl w:val="0"/>
          <w:numId w:val="42"/>
        </w:numPr>
        <w:tabs>
          <w:tab w:val="left" w:pos="810"/>
        </w:tabs>
        <w:autoSpaceDE w:val="0"/>
        <w:autoSpaceDN w:val="0"/>
        <w:spacing w:before="130"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A película refletiva prismática - Tipo X (Grau Diamante Cúbico) deve apresentar os valores mínimos de coeficiente de retrorreflexão constantes na Tabela I, no qual utilizando equipamento que possua ângulo de observação de 0,2º e 0,5º e ângulo de entrada de -4º e +30º, expressos em candelas por lux por metro quadrado. Esta película corresponde à película Tipo X da Norma ABNT NBR 14644: 2013 – Sinalização Vertical Viária – Películas – Requisitos Mínimos e serão utilizados para confecção de símbolos, números, letras, tarjas e/ou  fundo.</w:t>
      </w:r>
    </w:p>
    <w:p w14:paraId="4A28A6CE" w14:textId="77777777" w:rsidR="00572C7B" w:rsidRPr="00572C7B" w:rsidRDefault="00572C7B">
      <w:pPr>
        <w:widowControl w:val="0"/>
        <w:numPr>
          <w:ilvl w:val="0"/>
          <w:numId w:val="42"/>
        </w:numPr>
        <w:tabs>
          <w:tab w:val="left" w:pos="810"/>
        </w:tabs>
        <w:autoSpaceDE w:val="0"/>
        <w:autoSpaceDN w:val="0"/>
        <w:spacing w:before="130"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Tabela II</w:t>
      </w:r>
    </w:p>
    <w:p w14:paraId="1493FA51" w14:textId="77777777" w:rsidR="00572C7B" w:rsidRPr="00572C7B" w:rsidRDefault="00572C7B" w:rsidP="00572C7B">
      <w:pPr>
        <w:spacing w:after="0" w:line="240" w:lineRule="auto"/>
        <w:rPr>
          <w:rFonts w:ascii="Arial" w:eastAsia="Times New Roman" w:hAnsi="Arial" w:cs="Arial"/>
          <w:kern w:val="0"/>
          <w:sz w:val="20"/>
          <w:szCs w:val="20"/>
          <w:lang w:eastAsia="pt-BR"/>
          <w14:ligatures w14:val="none"/>
        </w:rPr>
      </w:pPr>
      <w:r w:rsidRPr="00572C7B">
        <w:rPr>
          <w:rFonts w:ascii="Arial" w:eastAsia="Times New Roman" w:hAnsi="Arial" w:cs="Arial"/>
          <w:noProof/>
          <w:kern w:val="0"/>
          <w:sz w:val="20"/>
          <w:szCs w:val="20"/>
          <w:lang w:eastAsia="pt-BR"/>
          <w14:ligatures w14:val="none"/>
        </w:rPr>
        <w:drawing>
          <wp:inline distT="0" distB="0" distL="0" distR="0" wp14:anchorId="3136101C" wp14:editId="0214C9F5">
            <wp:extent cx="5753100" cy="1447800"/>
            <wp:effectExtent l="0" t="0" r="0" b="0"/>
            <wp:docPr id="8"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jpeg"/>
                    <pic:cNvPicPr/>
                  </pic:nvPicPr>
                  <pic:blipFill>
                    <a:blip r:embed="rId41" cstate="print"/>
                    <a:stretch>
                      <a:fillRect/>
                    </a:stretch>
                  </pic:blipFill>
                  <pic:spPr>
                    <a:xfrm>
                      <a:off x="0" y="0"/>
                      <a:ext cx="5753100" cy="1447800"/>
                    </a:xfrm>
                    <a:prstGeom prst="rect">
                      <a:avLst/>
                    </a:prstGeom>
                  </pic:spPr>
                </pic:pic>
              </a:graphicData>
            </a:graphic>
          </wp:inline>
        </w:drawing>
      </w:r>
    </w:p>
    <w:p w14:paraId="0BF6A1DD" w14:textId="77777777" w:rsidR="00572C7B" w:rsidRPr="00572C7B" w:rsidRDefault="00572C7B" w:rsidP="00572C7B">
      <w:pPr>
        <w:spacing w:after="0" w:line="240" w:lineRule="auto"/>
        <w:rPr>
          <w:rFonts w:ascii="Arial" w:eastAsia="Times New Roman" w:hAnsi="Arial" w:cs="Arial"/>
          <w:b/>
          <w:kern w:val="0"/>
          <w:sz w:val="20"/>
          <w:szCs w:val="20"/>
          <w:lang w:eastAsia="pt-BR"/>
          <w14:ligatures w14:val="none"/>
        </w:rPr>
      </w:pPr>
    </w:p>
    <w:p w14:paraId="0FAC43C0" w14:textId="77777777" w:rsidR="00572C7B" w:rsidRPr="00572C7B" w:rsidRDefault="00572C7B">
      <w:pPr>
        <w:widowControl w:val="0"/>
        <w:numPr>
          <w:ilvl w:val="0"/>
          <w:numId w:val="42"/>
        </w:numPr>
        <w:tabs>
          <w:tab w:val="left" w:pos="810"/>
        </w:tabs>
        <w:autoSpaceDE w:val="0"/>
        <w:autoSpaceDN w:val="0"/>
        <w:spacing w:after="0" w:line="240" w:lineRule="auto"/>
        <w:ind w:left="0" w:firstLine="0"/>
        <w:rPr>
          <w:rFonts w:ascii="Arial" w:hAnsi="Arial" w:cs="Arial"/>
          <w:kern w:val="0"/>
          <w:sz w:val="20"/>
          <w:szCs w:val="20"/>
          <w14:ligatures w14:val="none"/>
        </w:rPr>
      </w:pPr>
      <w:r w:rsidRPr="00572C7B">
        <w:rPr>
          <w:rFonts w:ascii="Arial" w:hAnsi="Arial" w:cs="Arial"/>
          <w:kern w:val="0"/>
          <w:sz w:val="20"/>
          <w:szCs w:val="20"/>
          <w14:ligatures w14:val="none"/>
        </w:rPr>
        <w:lastRenderedPageBreak/>
        <w:t>Atender a ABNT-NBR-6892: 2002 devendo apresentar os valores</w:t>
      </w:r>
      <w:r w:rsidRPr="00572C7B">
        <w:rPr>
          <w:rFonts w:ascii="Arial" w:hAnsi="Arial" w:cs="Arial"/>
          <w:spacing w:val="-26"/>
          <w:kern w:val="0"/>
          <w:sz w:val="20"/>
          <w:szCs w:val="20"/>
          <w14:ligatures w14:val="none"/>
        </w:rPr>
        <w:t xml:space="preserve"> </w:t>
      </w:r>
      <w:r w:rsidRPr="00572C7B">
        <w:rPr>
          <w:rFonts w:ascii="Arial" w:hAnsi="Arial" w:cs="Arial"/>
          <w:kern w:val="0"/>
          <w:sz w:val="20"/>
          <w:szCs w:val="20"/>
          <w14:ligatures w14:val="none"/>
        </w:rPr>
        <w:t>mínimos:</w:t>
      </w:r>
    </w:p>
    <w:p w14:paraId="5EAFD385" w14:textId="77777777" w:rsidR="00572C7B" w:rsidRPr="00572C7B" w:rsidRDefault="00572C7B">
      <w:pPr>
        <w:widowControl w:val="0"/>
        <w:numPr>
          <w:ilvl w:val="0"/>
          <w:numId w:val="47"/>
        </w:numPr>
        <w:tabs>
          <w:tab w:val="left" w:pos="249"/>
        </w:tabs>
        <w:autoSpaceDE w:val="0"/>
        <w:autoSpaceDN w:val="0"/>
        <w:spacing w:after="0" w:line="240" w:lineRule="auto"/>
        <w:ind w:left="0" w:firstLine="0"/>
        <w:rPr>
          <w:rFonts w:ascii="Arial" w:hAnsi="Arial" w:cs="Arial"/>
          <w:kern w:val="0"/>
          <w:sz w:val="20"/>
          <w:szCs w:val="20"/>
          <w14:ligatures w14:val="none"/>
        </w:rPr>
      </w:pPr>
      <w:r w:rsidRPr="00572C7B">
        <w:rPr>
          <w:rFonts w:ascii="Arial" w:hAnsi="Arial" w:cs="Arial"/>
          <w:kern w:val="0"/>
          <w:sz w:val="20"/>
          <w:szCs w:val="20"/>
          <w14:ligatures w14:val="none"/>
        </w:rPr>
        <w:t>limite de resistência à tração .................... 269</w:t>
      </w:r>
      <w:r w:rsidRPr="00572C7B">
        <w:rPr>
          <w:rFonts w:ascii="Arial" w:hAnsi="Arial" w:cs="Arial"/>
          <w:spacing w:val="-17"/>
          <w:kern w:val="0"/>
          <w:sz w:val="20"/>
          <w:szCs w:val="20"/>
          <w14:ligatures w14:val="none"/>
        </w:rPr>
        <w:t xml:space="preserve"> </w:t>
      </w:r>
      <w:r w:rsidRPr="00572C7B">
        <w:rPr>
          <w:rFonts w:ascii="Arial" w:hAnsi="Arial" w:cs="Arial"/>
          <w:kern w:val="0"/>
          <w:sz w:val="20"/>
          <w:szCs w:val="20"/>
          <w14:ligatures w14:val="none"/>
        </w:rPr>
        <w:t>Mpa</w:t>
      </w:r>
    </w:p>
    <w:p w14:paraId="1A528D0E" w14:textId="77777777" w:rsidR="00572C7B" w:rsidRPr="00572C7B" w:rsidRDefault="00572C7B" w:rsidP="00572C7B">
      <w:pPr>
        <w:spacing w:after="0" w:line="240" w:lineRule="auto"/>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 limite de 0,2% de escoamento.................. 221 Mpa</w:t>
      </w:r>
    </w:p>
    <w:p w14:paraId="6BFA0F9A" w14:textId="77777777" w:rsidR="00572C7B" w:rsidRPr="00572C7B" w:rsidRDefault="00572C7B" w:rsidP="00572C7B">
      <w:pPr>
        <w:spacing w:after="0" w:line="240" w:lineRule="auto"/>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 alongamento em 50 mm ........................... Mínimo 4%</w:t>
      </w:r>
    </w:p>
    <w:p w14:paraId="733565A7" w14:textId="77777777" w:rsidR="00572C7B" w:rsidRPr="00572C7B" w:rsidRDefault="00572C7B">
      <w:pPr>
        <w:widowControl w:val="0"/>
        <w:numPr>
          <w:ilvl w:val="0"/>
          <w:numId w:val="47"/>
        </w:numPr>
        <w:tabs>
          <w:tab w:val="left" w:pos="266"/>
        </w:tabs>
        <w:autoSpaceDE w:val="0"/>
        <w:autoSpaceDN w:val="0"/>
        <w:spacing w:before="1" w:after="0" w:line="240" w:lineRule="auto"/>
        <w:ind w:left="0" w:firstLine="0"/>
        <w:rPr>
          <w:rFonts w:ascii="Arial" w:hAnsi="Arial" w:cs="Arial"/>
          <w:kern w:val="0"/>
          <w:sz w:val="20"/>
          <w:szCs w:val="20"/>
          <w14:ligatures w14:val="none"/>
        </w:rPr>
      </w:pPr>
      <w:r w:rsidRPr="00572C7B">
        <w:rPr>
          <w:rFonts w:ascii="Arial" w:hAnsi="Arial" w:cs="Arial"/>
          <w:kern w:val="0"/>
          <w:sz w:val="20"/>
          <w:szCs w:val="20"/>
          <w14:ligatures w14:val="none"/>
        </w:rPr>
        <w:t>A composição química das chapas deverá ser verificada através do método ASTM- E-34.  Estando de acordo com os valores para a liga 5052 da ASTM-B-209</w:t>
      </w:r>
      <w:r w:rsidRPr="00572C7B">
        <w:rPr>
          <w:rFonts w:ascii="Arial" w:hAnsi="Arial" w:cs="Arial"/>
          <w:spacing w:val="-23"/>
          <w:kern w:val="0"/>
          <w:sz w:val="20"/>
          <w:szCs w:val="20"/>
          <w14:ligatures w14:val="none"/>
        </w:rPr>
        <w:t xml:space="preserve"> </w:t>
      </w:r>
      <w:r w:rsidRPr="00572C7B">
        <w:rPr>
          <w:rFonts w:ascii="Arial" w:hAnsi="Arial" w:cs="Arial"/>
          <w:kern w:val="0"/>
          <w:sz w:val="20"/>
          <w:szCs w:val="20"/>
          <w14:ligatures w14:val="none"/>
        </w:rPr>
        <w:t>M.</w:t>
      </w:r>
    </w:p>
    <w:p w14:paraId="6289A849" w14:textId="77777777" w:rsidR="00572C7B" w:rsidRPr="00572C7B" w:rsidRDefault="00572C7B" w:rsidP="00572C7B">
      <w:pPr>
        <w:spacing w:after="0" w:line="240" w:lineRule="auto"/>
        <w:rPr>
          <w:rFonts w:ascii="Arial" w:eastAsia="Times New Roman" w:hAnsi="Arial" w:cs="Arial"/>
          <w:kern w:val="0"/>
          <w:sz w:val="20"/>
          <w:szCs w:val="20"/>
          <w:lang w:eastAsia="pt-BR"/>
          <w14:ligatures w14:val="none"/>
        </w:rPr>
      </w:pPr>
    </w:p>
    <w:p w14:paraId="5609D2A8" w14:textId="77777777" w:rsidR="00572C7B" w:rsidRPr="00572C7B" w:rsidRDefault="00572C7B">
      <w:pPr>
        <w:widowControl w:val="0"/>
        <w:numPr>
          <w:ilvl w:val="0"/>
          <w:numId w:val="42"/>
        </w:numPr>
        <w:tabs>
          <w:tab w:val="left" w:pos="810"/>
        </w:tabs>
        <w:autoSpaceDE w:val="0"/>
        <w:autoSpaceDN w:val="0"/>
        <w:spacing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Coeficiente da retrorreflexão ASTM-E-810 para películas Tipo X deverão atender a</w:t>
      </w:r>
      <w:r w:rsidRPr="00572C7B">
        <w:rPr>
          <w:rFonts w:ascii="Arial" w:hAnsi="Arial" w:cs="Arial"/>
          <w:spacing w:val="-6"/>
          <w:kern w:val="0"/>
          <w:sz w:val="20"/>
          <w:szCs w:val="20"/>
          <w14:ligatures w14:val="none"/>
        </w:rPr>
        <w:t xml:space="preserve"> </w:t>
      </w:r>
      <w:r w:rsidRPr="00572C7B">
        <w:rPr>
          <w:rFonts w:ascii="Arial" w:hAnsi="Arial" w:cs="Arial"/>
          <w:kern w:val="0"/>
          <w:sz w:val="20"/>
          <w:szCs w:val="20"/>
          <w14:ligatures w14:val="none"/>
        </w:rPr>
        <w:t>norma.</w:t>
      </w:r>
    </w:p>
    <w:p w14:paraId="51E36493" w14:textId="77777777" w:rsidR="00572C7B" w:rsidRPr="00572C7B" w:rsidRDefault="00572C7B" w:rsidP="00572C7B">
      <w:pPr>
        <w:spacing w:before="11" w:after="0" w:line="240" w:lineRule="auto"/>
        <w:rPr>
          <w:rFonts w:ascii="Arial" w:eastAsia="Times New Roman" w:hAnsi="Arial" w:cs="Arial"/>
          <w:kern w:val="0"/>
          <w:sz w:val="20"/>
          <w:szCs w:val="20"/>
          <w:lang w:eastAsia="pt-BR"/>
          <w14:ligatures w14:val="none"/>
        </w:rPr>
      </w:pPr>
    </w:p>
    <w:p w14:paraId="1B964AAC" w14:textId="77777777" w:rsidR="00572C7B" w:rsidRPr="00572C7B" w:rsidRDefault="00572C7B">
      <w:pPr>
        <w:widowControl w:val="0"/>
        <w:numPr>
          <w:ilvl w:val="0"/>
          <w:numId w:val="42"/>
        </w:numPr>
        <w:tabs>
          <w:tab w:val="left" w:pos="810"/>
        </w:tabs>
        <w:autoSpaceDE w:val="0"/>
        <w:autoSpaceDN w:val="0"/>
        <w:spacing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Na face principal, as placas deverão possuir fundo e símbolo em película refletiva prismática - Tipo III (Alta Intensidade) nas cores e medidas indicadas em layout conforme ordem de</w:t>
      </w:r>
      <w:r w:rsidRPr="00572C7B">
        <w:rPr>
          <w:rFonts w:ascii="Arial" w:hAnsi="Arial" w:cs="Arial"/>
          <w:spacing w:val="-19"/>
          <w:kern w:val="0"/>
          <w:sz w:val="20"/>
          <w:szCs w:val="20"/>
          <w14:ligatures w14:val="none"/>
        </w:rPr>
        <w:t xml:space="preserve"> </w:t>
      </w:r>
      <w:r w:rsidRPr="00572C7B">
        <w:rPr>
          <w:rFonts w:ascii="Arial" w:hAnsi="Arial" w:cs="Arial"/>
          <w:kern w:val="0"/>
          <w:sz w:val="20"/>
          <w:szCs w:val="20"/>
          <w14:ligatures w14:val="none"/>
        </w:rPr>
        <w:t>fornecimento.</w:t>
      </w:r>
    </w:p>
    <w:p w14:paraId="6FBB7835" w14:textId="77777777" w:rsidR="00572C7B" w:rsidRPr="00572C7B" w:rsidRDefault="00572C7B" w:rsidP="00572C7B">
      <w:pPr>
        <w:spacing w:before="11" w:after="0" w:line="240" w:lineRule="auto"/>
        <w:rPr>
          <w:rFonts w:ascii="Arial" w:eastAsia="Times New Roman" w:hAnsi="Arial" w:cs="Arial"/>
          <w:kern w:val="0"/>
          <w:sz w:val="20"/>
          <w:szCs w:val="20"/>
          <w:lang w:eastAsia="pt-BR"/>
          <w14:ligatures w14:val="none"/>
        </w:rPr>
      </w:pPr>
    </w:p>
    <w:p w14:paraId="05FF6D49" w14:textId="77777777" w:rsidR="00572C7B" w:rsidRPr="00572C7B" w:rsidRDefault="00572C7B">
      <w:pPr>
        <w:widowControl w:val="0"/>
        <w:numPr>
          <w:ilvl w:val="0"/>
          <w:numId w:val="42"/>
        </w:numPr>
        <w:tabs>
          <w:tab w:val="left" w:pos="810"/>
        </w:tabs>
        <w:autoSpaceDE w:val="0"/>
        <w:autoSpaceDN w:val="0"/>
        <w:spacing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Deverão constar no verso das placas, impressos pelo processo silkscreen ou montagem por película, na cor branca e preto os seguintes dizeres: CTTU, ano de fabricação e nome do</w:t>
      </w:r>
      <w:r w:rsidRPr="00572C7B">
        <w:rPr>
          <w:rFonts w:ascii="Arial" w:hAnsi="Arial" w:cs="Arial"/>
          <w:spacing w:val="-17"/>
          <w:kern w:val="0"/>
          <w:sz w:val="20"/>
          <w:szCs w:val="20"/>
          <w14:ligatures w14:val="none"/>
        </w:rPr>
        <w:t xml:space="preserve"> </w:t>
      </w:r>
      <w:r w:rsidRPr="00572C7B">
        <w:rPr>
          <w:rFonts w:ascii="Arial" w:hAnsi="Arial" w:cs="Arial"/>
          <w:kern w:val="0"/>
          <w:sz w:val="20"/>
          <w:szCs w:val="20"/>
          <w14:ligatures w14:val="none"/>
        </w:rPr>
        <w:t>fabricante.</w:t>
      </w:r>
    </w:p>
    <w:p w14:paraId="33104FE1" w14:textId="77777777" w:rsidR="00572C7B" w:rsidRPr="00572C7B" w:rsidRDefault="00572C7B" w:rsidP="00572C7B">
      <w:pPr>
        <w:spacing w:after="0" w:line="240" w:lineRule="auto"/>
        <w:rPr>
          <w:rFonts w:ascii="Arial" w:eastAsia="Times New Roman" w:hAnsi="Arial" w:cs="Arial"/>
          <w:kern w:val="0"/>
          <w:sz w:val="20"/>
          <w:szCs w:val="20"/>
          <w:lang w:eastAsia="pt-BR"/>
          <w14:ligatures w14:val="none"/>
        </w:rPr>
      </w:pPr>
    </w:p>
    <w:p w14:paraId="13D533B9" w14:textId="77777777" w:rsidR="00572C7B" w:rsidRPr="00572C7B" w:rsidRDefault="00572C7B">
      <w:pPr>
        <w:widowControl w:val="0"/>
        <w:numPr>
          <w:ilvl w:val="0"/>
          <w:numId w:val="42"/>
        </w:numPr>
        <w:tabs>
          <w:tab w:val="left" w:pos="810"/>
        </w:tabs>
        <w:autoSpaceDE w:val="0"/>
        <w:autoSpaceDN w:val="0"/>
        <w:spacing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As placas poderão ser revestidas por filme protetor antigrafitismo, transparente, durável, resistente a solventes e coberto por um adesivo sensível a</w:t>
      </w:r>
      <w:r w:rsidRPr="00572C7B">
        <w:rPr>
          <w:rFonts w:ascii="Arial" w:hAnsi="Arial" w:cs="Arial"/>
          <w:spacing w:val="-28"/>
          <w:kern w:val="0"/>
          <w:sz w:val="20"/>
          <w:szCs w:val="20"/>
          <w14:ligatures w14:val="none"/>
        </w:rPr>
        <w:t xml:space="preserve"> </w:t>
      </w:r>
      <w:r w:rsidRPr="00572C7B">
        <w:rPr>
          <w:rFonts w:ascii="Arial" w:hAnsi="Arial" w:cs="Arial"/>
          <w:kern w:val="0"/>
          <w:sz w:val="20"/>
          <w:szCs w:val="20"/>
          <w14:ligatures w14:val="none"/>
        </w:rPr>
        <w:t>pressão.</w:t>
      </w:r>
    </w:p>
    <w:p w14:paraId="752DF088" w14:textId="77777777" w:rsidR="00572C7B" w:rsidRPr="00572C7B" w:rsidRDefault="00572C7B" w:rsidP="00572C7B">
      <w:pPr>
        <w:spacing w:before="8" w:after="0" w:line="240" w:lineRule="auto"/>
        <w:rPr>
          <w:rFonts w:ascii="Arial" w:eastAsia="Times New Roman" w:hAnsi="Arial" w:cs="Arial"/>
          <w:kern w:val="0"/>
          <w:sz w:val="20"/>
          <w:szCs w:val="20"/>
          <w:lang w:eastAsia="pt-BR"/>
          <w14:ligatures w14:val="none"/>
        </w:rPr>
      </w:pPr>
    </w:p>
    <w:p w14:paraId="7E7197AD" w14:textId="77777777" w:rsidR="00572C7B" w:rsidRPr="00572C7B" w:rsidRDefault="00572C7B">
      <w:pPr>
        <w:widowControl w:val="0"/>
        <w:numPr>
          <w:ilvl w:val="0"/>
          <w:numId w:val="42"/>
        </w:numPr>
        <w:tabs>
          <w:tab w:val="left" w:pos="810"/>
        </w:tabs>
        <w:autoSpaceDE w:val="0"/>
        <w:autoSpaceDN w:val="0"/>
        <w:spacing w:after="0" w:line="240" w:lineRule="auto"/>
        <w:ind w:left="0" w:firstLine="0"/>
        <w:jc w:val="both"/>
        <w:outlineLvl w:val="0"/>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Os produtos deverão ser garantidos contra defeito de fabricação e descascamento da tinta, e outros defeitos inerentes à fabricação por um período mínimo de 05(Cinco)</w:t>
      </w:r>
      <w:r w:rsidRPr="00572C7B">
        <w:rPr>
          <w:rFonts w:ascii="Arial" w:eastAsia="Times New Roman" w:hAnsi="Arial" w:cs="Arial"/>
          <w:spacing w:val="-5"/>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anos.</w:t>
      </w:r>
    </w:p>
    <w:p w14:paraId="66D4B4DE" w14:textId="77777777" w:rsidR="00572C7B" w:rsidRPr="00572C7B" w:rsidRDefault="00572C7B" w:rsidP="00572C7B">
      <w:pPr>
        <w:spacing w:before="10" w:after="0" w:line="240" w:lineRule="auto"/>
        <w:rPr>
          <w:rFonts w:ascii="Arial" w:eastAsia="Times New Roman" w:hAnsi="Arial" w:cs="Arial"/>
          <w:b/>
          <w:kern w:val="0"/>
          <w:sz w:val="20"/>
          <w:szCs w:val="20"/>
          <w:lang w:eastAsia="pt-BR"/>
          <w14:ligatures w14:val="none"/>
        </w:rPr>
      </w:pPr>
    </w:p>
    <w:p w14:paraId="092B8D95" w14:textId="77777777" w:rsidR="00572C7B" w:rsidRPr="00572C7B" w:rsidRDefault="00572C7B">
      <w:pPr>
        <w:widowControl w:val="0"/>
        <w:numPr>
          <w:ilvl w:val="0"/>
          <w:numId w:val="42"/>
        </w:numPr>
        <w:tabs>
          <w:tab w:val="left" w:pos="810"/>
        </w:tabs>
        <w:autoSpaceDE w:val="0"/>
        <w:autoSpaceDN w:val="0"/>
        <w:spacing w:after="0" w:line="240" w:lineRule="auto"/>
        <w:ind w:left="0" w:firstLine="0"/>
        <w:rPr>
          <w:rFonts w:ascii="Arial" w:hAnsi="Arial" w:cs="Arial"/>
          <w:b/>
          <w:kern w:val="0"/>
          <w:sz w:val="20"/>
          <w:szCs w:val="20"/>
          <w14:ligatures w14:val="none"/>
        </w:rPr>
      </w:pPr>
      <w:r w:rsidRPr="00572C7B">
        <w:rPr>
          <w:rFonts w:ascii="Arial" w:hAnsi="Arial" w:cs="Arial"/>
          <w:b/>
          <w:kern w:val="0"/>
          <w:sz w:val="20"/>
          <w:szCs w:val="20"/>
          <w14:ligatures w14:val="none"/>
        </w:rPr>
        <w:t>A medição será realizada em m² de película alterada ou</w:t>
      </w:r>
      <w:r w:rsidRPr="00572C7B">
        <w:rPr>
          <w:rFonts w:ascii="Arial" w:hAnsi="Arial" w:cs="Arial"/>
          <w:b/>
          <w:spacing w:val="-24"/>
          <w:kern w:val="0"/>
          <w:sz w:val="20"/>
          <w:szCs w:val="20"/>
          <w14:ligatures w14:val="none"/>
        </w:rPr>
        <w:t xml:space="preserve"> </w:t>
      </w:r>
      <w:r w:rsidRPr="00572C7B">
        <w:rPr>
          <w:rFonts w:ascii="Arial" w:hAnsi="Arial" w:cs="Arial"/>
          <w:b/>
          <w:kern w:val="0"/>
          <w:sz w:val="20"/>
          <w:szCs w:val="20"/>
          <w14:ligatures w14:val="none"/>
        </w:rPr>
        <w:t>recomposta.</w:t>
      </w:r>
    </w:p>
    <w:p w14:paraId="66E333F1" w14:textId="77777777" w:rsidR="00572C7B" w:rsidRPr="00572C7B" w:rsidRDefault="00572C7B" w:rsidP="00572C7B">
      <w:pPr>
        <w:spacing w:before="10" w:after="0" w:line="240" w:lineRule="auto"/>
        <w:rPr>
          <w:rFonts w:ascii="Arial" w:eastAsia="Times New Roman" w:hAnsi="Arial" w:cs="Arial"/>
          <w:b/>
          <w:kern w:val="0"/>
          <w:sz w:val="20"/>
          <w:szCs w:val="20"/>
          <w:lang w:eastAsia="pt-BR"/>
          <w14:ligatures w14:val="none"/>
        </w:rPr>
      </w:pPr>
    </w:p>
    <w:p w14:paraId="354C81D6" w14:textId="77777777" w:rsidR="00572C7B" w:rsidRPr="00572C7B" w:rsidRDefault="00572C7B" w:rsidP="00572C7B">
      <w:pPr>
        <w:widowControl w:val="0"/>
        <w:tabs>
          <w:tab w:val="left" w:pos="809"/>
          <w:tab w:val="left" w:pos="810"/>
        </w:tabs>
        <w:autoSpaceDE w:val="0"/>
        <w:autoSpaceDN w:val="0"/>
        <w:spacing w:before="92" w:after="0" w:line="240" w:lineRule="auto"/>
        <w:rPr>
          <w:rFonts w:ascii="Arial" w:eastAsiaTheme="minorEastAsia" w:hAnsi="Arial" w:cs="Arial"/>
          <w:b/>
          <w:kern w:val="0"/>
          <w:sz w:val="20"/>
          <w:szCs w:val="20"/>
          <w:u w:val="single"/>
          <w14:ligatures w14:val="none"/>
        </w:rPr>
      </w:pPr>
      <w:r w:rsidRPr="00572C7B">
        <w:rPr>
          <w:rFonts w:ascii="Arial" w:eastAsiaTheme="minorEastAsia" w:hAnsi="Arial" w:cs="Arial"/>
          <w:b/>
          <w:kern w:val="0"/>
          <w:sz w:val="20"/>
          <w:szCs w:val="20"/>
          <w:u w:val="single"/>
          <w14:ligatures w14:val="none"/>
        </w:rPr>
        <w:t>FORNECIMENTO DE POSTE REGULAMENTAR EM</w:t>
      </w:r>
      <w:r w:rsidRPr="00572C7B">
        <w:rPr>
          <w:rFonts w:ascii="Arial" w:eastAsiaTheme="minorEastAsia" w:hAnsi="Arial" w:cs="Arial"/>
          <w:b/>
          <w:spacing w:val="-9"/>
          <w:kern w:val="0"/>
          <w:sz w:val="20"/>
          <w:szCs w:val="20"/>
          <w:u w:val="single"/>
          <w14:ligatures w14:val="none"/>
        </w:rPr>
        <w:t xml:space="preserve"> </w:t>
      </w:r>
      <w:r w:rsidRPr="00572C7B">
        <w:rPr>
          <w:rFonts w:ascii="Arial" w:eastAsiaTheme="minorEastAsia" w:hAnsi="Arial" w:cs="Arial"/>
          <w:b/>
          <w:kern w:val="0"/>
          <w:sz w:val="20"/>
          <w:szCs w:val="20"/>
          <w:u w:val="single"/>
          <w14:ligatures w14:val="none"/>
        </w:rPr>
        <w:t>MADEIRA</w:t>
      </w:r>
    </w:p>
    <w:p w14:paraId="531DCE0D" w14:textId="77777777" w:rsidR="00572C7B" w:rsidRPr="00572C7B" w:rsidRDefault="00572C7B" w:rsidP="00572C7B">
      <w:pPr>
        <w:spacing w:before="10" w:after="0" w:line="240" w:lineRule="auto"/>
        <w:rPr>
          <w:rFonts w:ascii="Arial" w:eastAsia="Times New Roman" w:hAnsi="Arial" w:cs="Arial"/>
          <w:b/>
          <w:kern w:val="0"/>
          <w:sz w:val="20"/>
          <w:szCs w:val="20"/>
          <w:lang w:eastAsia="pt-BR"/>
          <w14:ligatures w14:val="none"/>
        </w:rPr>
      </w:pPr>
    </w:p>
    <w:p w14:paraId="3976A45C" w14:textId="77777777" w:rsidR="00572C7B" w:rsidRPr="00572C7B" w:rsidRDefault="00572C7B" w:rsidP="00572C7B">
      <w:pPr>
        <w:spacing w:after="0" w:line="240" w:lineRule="auto"/>
        <w:rPr>
          <w:rFonts w:ascii="Arial" w:eastAsiaTheme="minorEastAsia" w:hAnsi="Arial" w:cs="Arial"/>
          <w:b/>
          <w:kern w:val="0"/>
          <w:sz w:val="20"/>
          <w:szCs w:val="20"/>
          <w14:ligatures w14:val="none"/>
        </w:rPr>
      </w:pPr>
      <w:r w:rsidRPr="00572C7B">
        <w:rPr>
          <w:rFonts w:ascii="Arial" w:eastAsiaTheme="minorEastAsia" w:hAnsi="Arial" w:cs="Arial"/>
          <w:b/>
          <w:kern w:val="0"/>
          <w:sz w:val="20"/>
          <w:szCs w:val="20"/>
          <w14:ligatures w14:val="none"/>
        </w:rPr>
        <w:t>REQUISITO GERAL</w:t>
      </w:r>
    </w:p>
    <w:p w14:paraId="178C3CE2" w14:textId="77777777" w:rsidR="00572C7B" w:rsidRPr="00572C7B" w:rsidRDefault="00572C7B">
      <w:pPr>
        <w:widowControl w:val="0"/>
        <w:numPr>
          <w:ilvl w:val="2"/>
          <w:numId w:val="46"/>
        </w:numPr>
        <w:tabs>
          <w:tab w:val="left" w:pos="810"/>
        </w:tabs>
        <w:autoSpaceDE w:val="0"/>
        <w:autoSpaceDN w:val="0"/>
        <w:spacing w:before="160" w:after="0" w:line="240" w:lineRule="auto"/>
        <w:ind w:left="0" w:firstLine="0"/>
        <w:rPr>
          <w:rFonts w:ascii="Arial" w:hAnsi="Arial" w:cs="Arial"/>
          <w:kern w:val="0"/>
          <w:sz w:val="20"/>
          <w:szCs w:val="20"/>
          <w14:ligatures w14:val="none"/>
        </w:rPr>
      </w:pPr>
      <w:r w:rsidRPr="00572C7B">
        <w:rPr>
          <w:rFonts w:ascii="Arial" w:hAnsi="Arial" w:cs="Arial"/>
          <w:kern w:val="0"/>
          <w:sz w:val="20"/>
          <w:szCs w:val="20"/>
          <w14:ligatures w14:val="none"/>
        </w:rPr>
        <w:t>O poste madeira deverá ser do tipo Maçaranduba ou equivalente tratados de acordo com as normas da ABNT, com preservativos</w:t>
      </w:r>
      <w:r w:rsidRPr="00572C7B">
        <w:rPr>
          <w:rFonts w:ascii="Arial" w:hAnsi="Arial" w:cs="Arial"/>
          <w:spacing w:val="-19"/>
          <w:kern w:val="0"/>
          <w:sz w:val="20"/>
          <w:szCs w:val="20"/>
          <w14:ligatures w14:val="none"/>
        </w:rPr>
        <w:t xml:space="preserve"> </w:t>
      </w:r>
      <w:r w:rsidRPr="00572C7B">
        <w:rPr>
          <w:rFonts w:ascii="Arial" w:hAnsi="Arial" w:cs="Arial"/>
          <w:kern w:val="0"/>
          <w:sz w:val="20"/>
          <w:szCs w:val="20"/>
          <w14:ligatures w14:val="none"/>
        </w:rPr>
        <w:t>hidrossolúveis.</w:t>
      </w:r>
    </w:p>
    <w:p w14:paraId="7A086D4F" w14:textId="77777777" w:rsidR="00572C7B" w:rsidRPr="00572C7B" w:rsidRDefault="00572C7B" w:rsidP="00572C7B">
      <w:pPr>
        <w:spacing w:before="11" w:after="0" w:line="240" w:lineRule="auto"/>
        <w:rPr>
          <w:rFonts w:ascii="Arial" w:eastAsia="Times New Roman" w:hAnsi="Arial" w:cs="Arial"/>
          <w:kern w:val="0"/>
          <w:sz w:val="20"/>
          <w:szCs w:val="20"/>
          <w:lang w:eastAsia="pt-BR"/>
          <w14:ligatures w14:val="none"/>
        </w:rPr>
      </w:pPr>
    </w:p>
    <w:p w14:paraId="30566D48" w14:textId="77777777" w:rsidR="00572C7B" w:rsidRPr="00572C7B" w:rsidRDefault="00572C7B">
      <w:pPr>
        <w:widowControl w:val="0"/>
        <w:numPr>
          <w:ilvl w:val="2"/>
          <w:numId w:val="46"/>
        </w:numPr>
        <w:tabs>
          <w:tab w:val="left" w:pos="810"/>
        </w:tabs>
        <w:autoSpaceDE w:val="0"/>
        <w:autoSpaceDN w:val="0"/>
        <w:spacing w:after="0" w:line="240" w:lineRule="auto"/>
        <w:ind w:left="0" w:firstLine="0"/>
        <w:rPr>
          <w:rFonts w:ascii="Arial" w:hAnsi="Arial" w:cs="Arial"/>
          <w:kern w:val="0"/>
          <w:sz w:val="20"/>
          <w:szCs w:val="20"/>
          <w14:ligatures w14:val="none"/>
        </w:rPr>
      </w:pPr>
      <w:r w:rsidRPr="00572C7B">
        <w:rPr>
          <w:rFonts w:ascii="Arial" w:hAnsi="Arial" w:cs="Arial"/>
          <w:kern w:val="0"/>
          <w:sz w:val="20"/>
          <w:szCs w:val="20"/>
          <w14:ligatures w14:val="none"/>
        </w:rPr>
        <w:t>A madeira deverá ter aspectos de resistência mecânica alta, boa durabilidade natural e densidade equivalentes a</w:t>
      </w:r>
      <w:r w:rsidRPr="00572C7B">
        <w:rPr>
          <w:rFonts w:ascii="Arial" w:hAnsi="Arial" w:cs="Arial"/>
          <w:spacing w:val="-14"/>
          <w:kern w:val="0"/>
          <w:sz w:val="20"/>
          <w:szCs w:val="20"/>
          <w14:ligatures w14:val="none"/>
        </w:rPr>
        <w:t xml:space="preserve"> </w:t>
      </w:r>
      <w:r w:rsidRPr="00572C7B">
        <w:rPr>
          <w:rFonts w:ascii="Arial" w:hAnsi="Arial" w:cs="Arial"/>
          <w:kern w:val="0"/>
          <w:sz w:val="20"/>
          <w:szCs w:val="20"/>
          <w14:ligatures w14:val="none"/>
        </w:rPr>
        <w:t>Maçaranduba.</w:t>
      </w:r>
    </w:p>
    <w:p w14:paraId="7EAB271D" w14:textId="77777777" w:rsidR="00572C7B" w:rsidRPr="00572C7B" w:rsidRDefault="00572C7B">
      <w:pPr>
        <w:widowControl w:val="0"/>
        <w:numPr>
          <w:ilvl w:val="2"/>
          <w:numId w:val="46"/>
        </w:numPr>
        <w:tabs>
          <w:tab w:val="left" w:pos="810"/>
        </w:tabs>
        <w:autoSpaceDE w:val="0"/>
        <w:autoSpaceDN w:val="0"/>
        <w:spacing w:before="130" w:after="0" w:line="240" w:lineRule="auto"/>
        <w:ind w:left="0" w:firstLine="0"/>
        <w:rPr>
          <w:rFonts w:ascii="Arial" w:hAnsi="Arial" w:cs="Arial"/>
          <w:kern w:val="0"/>
          <w:sz w:val="20"/>
          <w:szCs w:val="20"/>
          <w14:ligatures w14:val="none"/>
        </w:rPr>
      </w:pPr>
      <w:r w:rsidRPr="00572C7B">
        <w:rPr>
          <w:rFonts w:ascii="Arial" w:hAnsi="Arial" w:cs="Arial"/>
          <w:kern w:val="0"/>
          <w:sz w:val="20"/>
          <w:szCs w:val="20"/>
          <w14:ligatures w14:val="none"/>
        </w:rPr>
        <w:t>Poste de madeira devem possuir seção quadrada com 0,05 x 0,05m (cinco centímetros) de lado com 3,50m (três metros) de</w:t>
      </w:r>
      <w:r w:rsidRPr="00572C7B">
        <w:rPr>
          <w:rFonts w:ascii="Arial" w:hAnsi="Arial" w:cs="Arial"/>
          <w:spacing w:val="-24"/>
          <w:kern w:val="0"/>
          <w:sz w:val="20"/>
          <w:szCs w:val="20"/>
          <w14:ligatures w14:val="none"/>
        </w:rPr>
        <w:t xml:space="preserve"> </w:t>
      </w:r>
      <w:r w:rsidRPr="00572C7B">
        <w:rPr>
          <w:rFonts w:ascii="Arial" w:hAnsi="Arial" w:cs="Arial"/>
          <w:kern w:val="0"/>
          <w:sz w:val="20"/>
          <w:szCs w:val="20"/>
          <w14:ligatures w14:val="none"/>
        </w:rPr>
        <w:t>comprimento.</w:t>
      </w:r>
    </w:p>
    <w:p w14:paraId="07087A13" w14:textId="77777777" w:rsidR="00572C7B" w:rsidRPr="00572C7B" w:rsidRDefault="00572C7B" w:rsidP="00572C7B">
      <w:pPr>
        <w:spacing w:before="11" w:after="0" w:line="240" w:lineRule="auto"/>
        <w:rPr>
          <w:rFonts w:ascii="Arial" w:eastAsia="Times New Roman" w:hAnsi="Arial" w:cs="Arial"/>
          <w:kern w:val="0"/>
          <w:sz w:val="20"/>
          <w:szCs w:val="20"/>
          <w:lang w:eastAsia="pt-BR"/>
          <w14:ligatures w14:val="none"/>
        </w:rPr>
      </w:pPr>
    </w:p>
    <w:p w14:paraId="6B3FEC2A" w14:textId="77777777" w:rsidR="00572C7B" w:rsidRPr="00572C7B" w:rsidRDefault="00572C7B" w:rsidP="00572C7B">
      <w:pPr>
        <w:keepNext/>
        <w:spacing w:after="0" w:line="240" w:lineRule="auto"/>
        <w:outlineLvl w:val="0"/>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REQUISITO ESPECÍFICO</w:t>
      </w:r>
    </w:p>
    <w:p w14:paraId="0E53E91E" w14:textId="77777777" w:rsidR="00572C7B" w:rsidRPr="00572C7B" w:rsidRDefault="00572C7B" w:rsidP="00572C7B">
      <w:pPr>
        <w:spacing w:before="11" w:after="0" w:line="240" w:lineRule="auto"/>
        <w:rPr>
          <w:rFonts w:ascii="Arial" w:eastAsia="Times New Roman" w:hAnsi="Arial" w:cs="Arial"/>
          <w:b/>
          <w:kern w:val="0"/>
          <w:sz w:val="20"/>
          <w:szCs w:val="20"/>
          <w:lang w:eastAsia="pt-BR"/>
          <w14:ligatures w14:val="none"/>
        </w:rPr>
      </w:pPr>
    </w:p>
    <w:p w14:paraId="4422E011" w14:textId="77777777" w:rsidR="00572C7B" w:rsidRPr="00572C7B" w:rsidRDefault="00572C7B">
      <w:pPr>
        <w:widowControl w:val="0"/>
        <w:numPr>
          <w:ilvl w:val="2"/>
          <w:numId w:val="46"/>
        </w:numPr>
        <w:tabs>
          <w:tab w:val="left" w:pos="810"/>
        </w:tabs>
        <w:autoSpaceDE w:val="0"/>
        <w:autoSpaceDN w:val="0"/>
        <w:spacing w:after="0" w:line="240" w:lineRule="auto"/>
        <w:ind w:left="0" w:firstLine="0"/>
        <w:rPr>
          <w:rFonts w:ascii="Arial" w:hAnsi="Arial" w:cs="Arial"/>
          <w:kern w:val="0"/>
          <w:sz w:val="20"/>
          <w:szCs w:val="20"/>
          <w14:ligatures w14:val="none"/>
        </w:rPr>
      </w:pPr>
      <w:r w:rsidRPr="00572C7B">
        <w:rPr>
          <w:rFonts w:ascii="Arial" w:hAnsi="Arial" w:cs="Arial"/>
          <w:kern w:val="0"/>
          <w:sz w:val="20"/>
          <w:szCs w:val="20"/>
          <w14:ligatures w14:val="none"/>
        </w:rPr>
        <w:t>Para garantia de qualidade, todo material a ser fornecido deverá ser submetido previamente a uma inspeção visual feita pela</w:t>
      </w:r>
      <w:r w:rsidRPr="00572C7B">
        <w:rPr>
          <w:rFonts w:ascii="Arial" w:hAnsi="Arial" w:cs="Arial"/>
          <w:spacing w:val="-20"/>
          <w:kern w:val="0"/>
          <w:sz w:val="20"/>
          <w:szCs w:val="20"/>
          <w14:ligatures w14:val="none"/>
        </w:rPr>
        <w:t xml:space="preserve"> </w:t>
      </w:r>
      <w:r w:rsidRPr="00572C7B">
        <w:rPr>
          <w:rFonts w:ascii="Arial" w:hAnsi="Arial" w:cs="Arial"/>
          <w:kern w:val="0"/>
          <w:sz w:val="20"/>
          <w:szCs w:val="20"/>
          <w14:ligatures w14:val="none"/>
        </w:rPr>
        <w:t>CONTRATADA.</w:t>
      </w:r>
    </w:p>
    <w:p w14:paraId="08FAC08C" w14:textId="77777777" w:rsidR="00572C7B" w:rsidRPr="00572C7B" w:rsidRDefault="00572C7B" w:rsidP="00572C7B">
      <w:pPr>
        <w:spacing w:before="11" w:after="0" w:line="240" w:lineRule="auto"/>
        <w:rPr>
          <w:rFonts w:ascii="Arial" w:eastAsia="Times New Roman" w:hAnsi="Arial" w:cs="Arial"/>
          <w:kern w:val="0"/>
          <w:sz w:val="20"/>
          <w:szCs w:val="20"/>
          <w:lang w:eastAsia="pt-BR"/>
          <w14:ligatures w14:val="none"/>
        </w:rPr>
      </w:pPr>
    </w:p>
    <w:p w14:paraId="16B98292" w14:textId="77777777" w:rsidR="00572C7B" w:rsidRPr="00572C7B" w:rsidRDefault="00572C7B">
      <w:pPr>
        <w:widowControl w:val="0"/>
        <w:numPr>
          <w:ilvl w:val="2"/>
          <w:numId w:val="46"/>
        </w:numPr>
        <w:tabs>
          <w:tab w:val="left" w:pos="810"/>
        </w:tabs>
        <w:autoSpaceDE w:val="0"/>
        <w:autoSpaceDN w:val="0"/>
        <w:spacing w:after="0" w:line="240" w:lineRule="auto"/>
        <w:ind w:left="0" w:firstLine="0"/>
        <w:rPr>
          <w:rFonts w:ascii="Arial" w:hAnsi="Arial" w:cs="Arial"/>
          <w:kern w:val="0"/>
          <w:sz w:val="20"/>
          <w:szCs w:val="20"/>
          <w14:ligatures w14:val="none"/>
        </w:rPr>
      </w:pPr>
      <w:r w:rsidRPr="00572C7B">
        <w:rPr>
          <w:rFonts w:ascii="Arial" w:hAnsi="Arial" w:cs="Arial"/>
          <w:kern w:val="0"/>
          <w:sz w:val="20"/>
          <w:szCs w:val="20"/>
          <w14:ligatures w14:val="none"/>
        </w:rPr>
        <w:t>O material deve ser aparelhado e pintado com 2 demãos de tinta acrílica na cor branca.</w:t>
      </w:r>
    </w:p>
    <w:p w14:paraId="65D2C7FE" w14:textId="77777777" w:rsidR="00572C7B" w:rsidRPr="00572C7B" w:rsidRDefault="00572C7B" w:rsidP="00572C7B">
      <w:pPr>
        <w:spacing w:before="11" w:after="0" w:line="240" w:lineRule="auto"/>
        <w:rPr>
          <w:rFonts w:ascii="Arial" w:eastAsia="Times New Roman" w:hAnsi="Arial" w:cs="Arial"/>
          <w:kern w:val="0"/>
          <w:sz w:val="20"/>
          <w:szCs w:val="20"/>
          <w:lang w:eastAsia="pt-BR"/>
          <w14:ligatures w14:val="none"/>
        </w:rPr>
      </w:pPr>
    </w:p>
    <w:p w14:paraId="624F5AE0" w14:textId="77777777" w:rsidR="00572C7B" w:rsidRPr="00572C7B" w:rsidRDefault="00572C7B">
      <w:pPr>
        <w:widowControl w:val="0"/>
        <w:numPr>
          <w:ilvl w:val="2"/>
          <w:numId w:val="46"/>
        </w:numPr>
        <w:tabs>
          <w:tab w:val="left" w:pos="810"/>
        </w:tabs>
        <w:autoSpaceDE w:val="0"/>
        <w:autoSpaceDN w:val="0"/>
        <w:spacing w:after="0" w:line="240" w:lineRule="auto"/>
        <w:ind w:left="0" w:firstLine="0"/>
        <w:rPr>
          <w:rFonts w:ascii="Arial" w:hAnsi="Arial" w:cs="Arial"/>
          <w:kern w:val="0"/>
          <w:sz w:val="20"/>
          <w:szCs w:val="20"/>
          <w14:ligatures w14:val="none"/>
        </w:rPr>
      </w:pPr>
      <w:r w:rsidRPr="00572C7B">
        <w:rPr>
          <w:rFonts w:ascii="Arial" w:hAnsi="Arial" w:cs="Arial"/>
          <w:kern w:val="0"/>
          <w:sz w:val="20"/>
          <w:szCs w:val="20"/>
          <w14:ligatures w14:val="none"/>
        </w:rPr>
        <w:t>O poste regulamentar em madeira será medido e pago por unidades, de acordo com a</w:t>
      </w:r>
      <w:r w:rsidRPr="00572C7B">
        <w:rPr>
          <w:rFonts w:ascii="Arial" w:hAnsi="Arial" w:cs="Arial"/>
          <w:spacing w:val="-5"/>
          <w:kern w:val="0"/>
          <w:sz w:val="20"/>
          <w:szCs w:val="20"/>
          <w14:ligatures w14:val="none"/>
        </w:rPr>
        <w:t xml:space="preserve"> </w:t>
      </w:r>
      <w:r w:rsidRPr="00572C7B">
        <w:rPr>
          <w:rFonts w:ascii="Arial" w:hAnsi="Arial" w:cs="Arial"/>
          <w:kern w:val="0"/>
          <w:sz w:val="20"/>
          <w:szCs w:val="20"/>
          <w14:ligatures w14:val="none"/>
        </w:rPr>
        <w:t>implantação.</w:t>
      </w:r>
    </w:p>
    <w:p w14:paraId="195E2A08" w14:textId="77777777" w:rsidR="00572C7B" w:rsidRPr="00572C7B" w:rsidRDefault="00572C7B" w:rsidP="00572C7B">
      <w:pPr>
        <w:spacing w:after="0" w:line="240" w:lineRule="auto"/>
        <w:rPr>
          <w:rFonts w:ascii="Arial" w:eastAsia="Times New Roman" w:hAnsi="Arial" w:cs="Arial"/>
          <w:kern w:val="0"/>
          <w:sz w:val="20"/>
          <w:szCs w:val="20"/>
          <w:lang w:eastAsia="pt-BR"/>
          <w14:ligatures w14:val="none"/>
        </w:rPr>
      </w:pPr>
    </w:p>
    <w:p w14:paraId="4C7F228A" w14:textId="77777777" w:rsidR="00572C7B" w:rsidRPr="00572C7B" w:rsidRDefault="00572C7B">
      <w:pPr>
        <w:widowControl w:val="0"/>
        <w:numPr>
          <w:ilvl w:val="2"/>
          <w:numId w:val="46"/>
        </w:numPr>
        <w:tabs>
          <w:tab w:val="left" w:pos="878"/>
        </w:tabs>
        <w:autoSpaceDE w:val="0"/>
        <w:autoSpaceDN w:val="0"/>
        <w:spacing w:after="0" w:line="240" w:lineRule="auto"/>
        <w:ind w:left="0" w:firstLine="0"/>
        <w:rPr>
          <w:rFonts w:ascii="Arial" w:hAnsi="Arial" w:cs="Arial"/>
          <w:kern w:val="0"/>
          <w:sz w:val="20"/>
          <w:szCs w:val="20"/>
          <w14:ligatures w14:val="none"/>
        </w:rPr>
      </w:pPr>
      <w:r w:rsidRPr="00572C7B">
        <w:rPr>
          <w:rFonts w:ascii="Arial" w:hAnsi="Arial" w:cs="Arial"/>
          <w:kern w:val="0"/>
          <w:sz w:val="20"/>
          <w:szCs w:val="20"/>
          <w14:ligatures w14:val="none"/>
        </w:rPr>
        <w:t>A fiscalização da Contratada poderá solicitar documento de autenticidade da madeira.</w:t>
      </w:r>
    </w:p>
    <w:p w14:paraId="445CD35C" w14:textId="77777777" w:rsidR="00572C7B" w:rsidRPr="00572C7B" w:rsidRDefault="00572C7B" w:rsidP="00572C7B">
      <w:pPr>
        <w:spacing w:before="10" w:after="0" w:line="240" w:lineRule="auto"/>
        <w:rPr>
          <w:rFonts w:ascii="Arial" w:eastAsia="Times New Roman" w:hAnsi="Arial" w:cs="Arial"/>
          <w:kern w:val="0"/>
          <w:sz w:val="20"/>
          <w:szCs w:val="20"/>
          <w:lang w:eastAsia="pt-BR"/>
          <w14:ligatures w14:val="none"/>
        </w:rPr>
      </w:pPr>
    </w:p>
    <w:p w14:paraId="38255859" w14:textId="77777777" w:rsidR="00572C7B" w:rsidRPr="00572C7B" w:rsidRDefault="00572C7B" w:rsidP="00572C7B">
      <w:pPr>
        <w:widowControl w:val="0"/>
        <w:tabs>
          <w:tab w:val="left" w:pos="809"/>
          <w:tab w:val="left" w:pos="810"/>
        </w:tabs>
        <w:autoSpaceDE w:val="0"/>
        <w:autoSpaceDN w:val="0"/>
        <w:spacing w:before="93" w:after="0" w:line="240" w:lineRule="auto"/>
        <w:outlineLvl w:val="0"/>
        <w:rPr>
          <w:rFonts w:ascii="Arial" w:eastAsia="Times New Roman" w:hAnsi="Arial" w:cs="Arial"/>
          <w:b/>
          <w:kern w:val="0"/>
          <w:sz w:val="20"/>
          <w:szCs w:val="20"/>
          <w:u w:val="single"/>
          <w:lang w:eastAsia="pt-BR"/>
          <w14:ligatures w14:val="none"/>
        </w:rPr>
      </w:pPr>
      <w:r w:rsidRPr="00572C7B">
        <w:rPr>
          <w:rFonts w:ascii="Arial" w:eastAsia="Times New Roman" w:hAnsi="Arial" w:cs="Arial"/>
          <w:b/>
          <w:kern w:val="0"/>
          <w:sz w:val="20"/>
          <w:szCs w:val="20"/>
          <w:u w:val="single"/>
          <w:lang w:eastAsia="pt-BR"/>
          <w14:ligatures w14:val="none"/>
        </w:rPr>
        <w:t>FORNECIMENTO DE POSTE</w:t>
      </w:r>
      <w:r w:rsidRPr="00572C7B">
        <w:rPr>
          <w:rFonts w:ascii="Arial" w:eastAsia="Times New Roman" w:hAnsi="Arial" w:cs="Arial"/>
          <w:b/>
          <w:kern w:val="0"/>
          <w:sz w:val="20"/>
          <w:szCs w:val="20"/>
          <w:u w:val="single"/>
          <w:shd w:val="clear" w:color="auto" w:fill="C0C0C0"/>
          <w:lang w:eastAsia="pt-BR"/>
          <w14:ligatures w14:val="none"/>
        </w:rPr>
        <w:t xml:space="preserve"> </w:t>
      </w:r>
      <w:r w:rsidRPr="00572C7B">
        <w:rPr>
          <w:rFonts w:ascii="Arial" w:eastAsia="Times New Roman" w:hAnsi="Arial" w:cs="Arial"/>
          <w:b/>
          <w:kern w:val="0"/>
          <w:sz w:val="20"/>
          <w:szCs w:val="20"/>
          <w:u w:val="single"/>
          <w:lang w:eastAsia="pt-BR"/>
          <w14:ligatures w14:val="none"/>
        </w:rPr>
        <w:t>REGULAMENTAR EM AÇO</w:t>
      </w:r>
      <w:r w:rsidRPr="00572C7B">
        <w:rPr>
          <w:rFonts w:ascii="Arial" w:eastAsia="Times New Roman" w:hAnsi="Arial" w:cs="Arial"/>
          <w:b/>
          <w:spacing w:val="-15"/>
          <w:kern w:val="0"/>
          <w:sz w:val="20"/>
          <w:szCs w:val="20"/>
          <w:u w:val="single"/>
          <w:lang w:eastAsia="pt-BR"/>
          <w14:ligatures w14:val="none"/>
        </w:rPr>
        <w:t xml:space="preserve"> </w:t>
      </w:r>
      <w:r w:rsidRPr="00572C7B">
        <w:rPr>
          <w:rFonts w:ascii="Arial" w:eastAsia="Times New Roman" w:hAnsi="Arial" w:cs="Arial"/>
          <w:b/>
          <w:kern w:val="0"/>
          <w:sz w:val="20"/>
          <w:szCs w:val="20"/>
          <w:u w:val="single"/>
          <w:lang w:eastAsia="pt-BR"/>
          <w14:ligatures w14:val="none"/>
        </w:rPr>
        <w:t>GALVANIZADO</w:t>
      </w:r>
    </w:p>
    <w:p w14:paraId="0BBB25B4" w14:textId="77777777" w:rsidR="00572C7B" w:rsidRPr="00572C7B" w:rsidRDefault="00572C7B" w:rsidP="00572C7B">
      <w:pPr>
        <w:spacing w:before="161" w:after="0" w:line="240" w:lineRule="auto"/>
        <w:rPr>
          <w:rFonts w:ascii="Arial" w:eastAsiaTheme="minorEastAsia" w:hAnsi="Arial" w:cs="Arial"/>
          <w:b/>
          <w:kern w:val="0"/>
          <w:sz w:val="20"/>
          <w:szCs w:val="20"/>
          <w14:ligatures w14:val="none"/>
        </w:rPr>
      </w:pPr>
      <w:r w:rsidRPr="00572C7B">
        <w:rPr>
          <w:rFonts w:ascii="Arial" w:eastAsiaTheme="minorEastAsia" w:hAnsi="Arial" w:cs="Arial"/>
          <w:b/>
          <w:kern w:val="0"/>
          <w:sz w:val="20"/>
          <w:szCs w:val="20"/>
          <w14:ligatures w14:val="none"/>
        </w:rPr>
        <w:t>NORMA E CLASSIFICAÇÃO</w:t>
      </w:r>
    </w:p>
    <w:p w14:paraId="25A215ED" w14:textId="77777777" w:rsidR="00572C7B" w:rsidRPr="00572C7B" w:rsidRDefault="00572C7B" w:rsidP="00572C7B">
      <w:pPr>
        <w:spacing w:after="0" w:line="240" w:lineRule="auto"/>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ABNT NBR – 5604 :1982</w:t>
      </w:r>
    </w:p>
    <w:p w14:paraId="562FED07" w14:textId="77777777" w:rsidR="00572C7B" w:rsidRPr="00572C7B" w:rsidRDefault="00572C7B" w:rsidP="00572C7B">
      <w:pPr>
        <w:spacing w:after="0" w:line="240" w:lineRule="auto"/>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ABNT NBR - 6340 :1982</w:t>
      </w:r>
    </w:p>
    <w:p w14:paraId="07A50DC6" w14:textId="77777777" w:rsidR="00572C7B" w:rsidRPr="00572C7B" w:rsidRDefault="00572C7B" w:rsidP="00572C7B">
      <w:pPr>
        <w:spacing w:after="0" w:line="240" w:lineRule="auto"/>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ABNT NBR - 6341 :1994</w:t>
      </w:r>
    </w:p>
    <w:p w14:paraId="620E0B71" w14:textId="77777777" w:rsidR="00572C7B" w:rsidRPr="00572C7B" w:rsidRDefault="00572C7B" w:rsidP="00572C7B">
      <w:pPr>
        <w:spacing w:after="0" w:line="240" w:lineRule="auto"/>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lastRenderedPageBreak/>
        <w:t>ABNT NBRNM - COPANT 27 5.3.1.2. Propriedade mecânica à tração: Escoamento, resistência e alongamento conforme norma.</w:t>
      </w:r>
    </w:p>
    <w:p w14:paraId="4FD9D5D3" w14:textId="77777777" w:rsidR="00572C7B" w:rsidRPr="00572C7B" w:rsidRDefault="00572C7B" w:rsidP="00572C7B">
      <w:pPr>
        <w:spacing w:after="0" w:line="240" w:lineRule="auto"/>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ABNT NBR 6152. 5.3.1.3. Revestimento (Zinco): · Massa de revestimento ABNT NBR - 7397 · Aderência ABNT NBR - 7398 · Espessura</w:t>
      </w:r>
    </w:p>
    <w:p w14:paraId="72ECEF71" w14:textId="77777777" w:rsidR="00572C7B" w:rsidRPr="00572C7B" w:rsidRDefault="00572C7B" w:rsidP="00572C7B">
      <w:pPr>
        <w:spacing w:after="0" w:line="240" w:lineRule="auto"/>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ABNT NBR - 7399 · Uniformidade ABNT NBR - 7400</w:t>
      </w:r>
    </w:p>
    <w:p w14:paraId="06AAC28E" w14:textId="77777777" w:rsidR="00572C7B" w:rsidRPr="00572C7B" w:rsidRDefault="00572C7B" w:rsidP="00572C7B">
      <w:pPr>
        <w:spacing w:after="0" w:line="240" w:lineRule="auto"/>
        <w:rPr>
          <w:rFonts w:ascii="Arial" w:eastAsia="Times New Roman" w:hAnsi="Arial" w:cs="Arial"/>
          <w:kern w:val="0"/>
          <w:sz w:val="20"/>
          <w:szCs w:val="20"/>
          <w:lang w:eastAsia="pt-BR"/>
          <w14:ligatures w14:val="none"/>
        </w:rPr>
      </w:pPr>
    </w:p>
    <w:p w14:paraId="5FF688D7" w14:textId="77777777" w:rsidR="00572C7B" w:rsidRPr="00572C7B" w:rsidRDefault="00572C7B" w:rsidP="00572C7B">
      <w:pPr>
        <w:keepNext/>
        <w:spacing w:after="0" w:line="240" w:lineRule="auto"/>
        <w:outlineLvl w:val="0"/>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REQUISITO GERAL</w:t>
      </w:r>
    </w:p>
    <w:p w14:paraId="0FEC9658" w14:textId="77777777" w:rsidR="00572C7B" w:rsidRPr="00572C7B" w:rsidRDefault="00572C7B" w:rsidP="00572C7B">
      <w:pPr>
        <w:spacing w:before="8" w:after="0" w:line="240" w:lineRule="auto"/>
        <w:rPr>
          <w:rFonts w:ascii="Arial" w:eastAsia="Times New Roman" w:hAnsi="Arial" w:cs="Arial"/>
          <w:b/>
          <w:kern w:val="0"/>
          <w:sz w:val="20"/>
          <w:szCs w:val="20"/>
          <w:lang w:eastAsia="pt-BR"/>
          <w14:ligatures w14:val="none"/>
        </w:rPr>
      </w:pPr>
    </w:p>
    <w:p w14:paraId="02507993" w14:textId="77777777" w:rsidR="00572C7B" w:rsidRPr="00572C7B" w:rsidRDefault="00572C7B">
      <w:pPr>
        <w:widowControl w:val="0"/>
        <w:numPr>
          <w:ilvl w:val="2"/>
          <w:numId w:val="46"/>
        </w:numPr>
        <w:tabs>
          <w:tab w:val="left" w:pos="810"/>
        </w:tabs>
        <w:autoSpaceDE w:val="0"/>
        <w:autoSpaceDN w:val="0"/>
        <w:spacing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Poste cilíndrico em aço galvanizado a fogo com 3,5m (quatro metros) de comprimento, espessura mínima do tubo de 03 (três) milímetros e diâmetro de 3½” (três e meia</w:t>
      </w:r>
      <w:r w:rsidRPr="00572C7B">
        <w:rPr>
          <w:rFonts w:ascii="Arial" w:hAnsi="Arial" w:cs="Arial"/>
          <w:spacing w:val="-5"/>
          <w:kern w:val="0"/>
          <w:sz w:val="20"/>
          <w:szCs w:val="20"/>
          <w14:ligatures w14:val="none"/>
        </w:rPr>
        <w:t xml:space="preserve"> </w:t>
      </w:r>
      <w:r w:rsidRPr="00572C7B">
        <w:rPr>
          <w:rFonts w:ascii="Arial" w:hAnsi="Arial" w:cs="Arial"/>
          <w:kern w:val="0"/>
          <w:sz w:val="20"/>
          <w:szCs w:val="20"/>
          <w14:ligatures w14:val="none"/>
        </w:rPr>
        <w:t>polegadas);</w:t>
      </w:r>
    </w:p>
    <w:p w14:paraId="6454BA71" w14:textId="77777777" w:rsidR="00572C7B" w:rsidRPr="00572C7B" w:rsidRDefault="00572C7B" w:rsidP="00572C7B">
      <w:pPr>
        <w:spacing w:before="11" w:after="0" w:line="240" w:lineRule="auto"/>
        <w:rPr>
          <w:rFonts w:ascii="Arial" w:eastAsia="Times New Roman" w:hAnsi="Arial" w:cs="Arial"/>
          <w:kern w:val="0"/>
          <w:sz w:val="20"/>
          <w:szCs w:val="20"/>
          <w:lang w:eastAsia="pt-BR"/>
          <w14:ligatures w14:val="none"/>
        </w:rPr>
      </w:pPr>
    </w:p>
    <w:p w14:paraId="21816A2E" w14:textId="77777777" w:rsidR="00572C7B" w:rsidRPr="00572C7B" w:rsidRDefault="00572C7B">
      <w:pPr>
        <w:widowControl w:val="0"/>
        <w:numPr>
          <w:ilvl w:val="2"/>
          <w:numId w:val="46"/>
        </w:numPr>
        <w:tabs>
          <w:tab w:val="left" w:pos="810"/>
        </w:tabs>
        <w:autoSpaceDE w:val="0"/>
        <w:autoSpaceDN w:val="0"/>
        <w:spacing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Deverá possuir, no mínimo. 2 (duas) aletas com dimensões de (0,20x0,10) m soldadas perpendicularmente, ao nível da base da</w:t>
      </w:r>
      <w:r w:rsidRPr="00572C7B">
        <w:rPr>
          <w:rFonts w:ascii="Arial" w:hAnsi="Arial" w:cs="Arial"/>
          <w:spacing w:val="-19"/>
          <w:kern w:val="0"/>
          <w:sz w:val="20"/>
          <w:szCs w:val="20"/>
          <w14:ligatures w14:val="none"/>
        </w:rPr>
        <w:t xml:space="preserve"> </w:t>
      </w:r>
      <w:r w:rsidRPr="00572C7B">
        <w:rPr>
          <w:rFonts w:ascii="Arial" w:hAnsi="Arial" w:cs="Arial"/>
          <w:kern w:val="0"/>
          <w:sz w:val="20"/>
          <w:szCs w:val="20"/>
          <w14:ligatures w14:val="none"/>
        </w:rPr>
        <w:t>baliza.</w:t>
      </w:r>
    </w:p>
    <w:p w14:paraId="7CD32B1E" w14:textId="77777777" w:rsidR="00572C7B" w:rsidRPr="00572C7B" w:rsidRDefault="00572C7B" w:rsidP="00572C7B">
      <w:pPr>
        <w:spacing w:after="0" w:line="240" w:lineRule="auto"/>
        <w:rPr>
          <w:rFonts w:ascii="Arial" w:eastAsia="Times New Roman" w:hAnsi="Arial" w:cs="Arial"/>
          <w:kern w:val="0"/>
          <w:sz w:val="20"/>
          <w:szCs w:val="20"/>
          <w:lang w:eastAsia="pt-BR"/>
          <w14:ligatures w14:val="none"/>
        </w:rPr>
      </w:pPr>
    </w:p>
    <w:p w14:paraId="4C2A17E2" w14:textId="77777777" w:rsidR="00572C7B" w:rsidRPr="00572C7B" w:rsidRDefault="00572C7B" w:rsidP="00572C7B">
      <w:pPr>
        <w:keepNext/>
        <w:spacing w:after="0" w:line="240" w:lineRule="auto"/>
        <w:outlineLvl w:val="0"/>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REQUISITO ESPECÍFICO</w:t>
      </w:r>
    </w:p>
    <w:p w14:paraId="05E307DB" w14:textId="77777777" w:rsidR="00572C7B" w:rsidRPr="00572C7B" w:rsidRDefault="00572C7B">
      <w:pPr>
        <w:widowControl w:val="0"/>
        <w:numPr>
          <w:ilvl w:val="2"/>
          <w:numId w:val="46"/>
        </w:numPr>
        <w:tabs>
          <w:tab w:val="left" w:pos="810"/>
        </w:tabs>
        <w:autoSpaceDE w:val="0"/>
        <w:autoSpaceDN w:val="0"/>
        <w:spacing w:before="213"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Para proteção contra corrosão, a baliza deverá ser galvanizada por imersão a quente, após as operações de corte, dobra e</w:t>
      </w:r>
      <w:r w:rsidRPr="00572C7B">
        <w:rPr>
          <w:rFonts w:ascii="Arial" w:hAnsi="Arial" w:cs="Arial"/>
          <w:spacing w:val="-22"/>
          <w:kern w:val="0"/>
          <w:sz w:val="20"/>
          <w:szCs w:val="20"/>
          <w14:ligatures w14:val="none"/>
        </w:rPr>
        <w:t xml:space="preserve"> </w:t>
      </w:r>
      <w:r w:rsidRPr="00572C7B">
        <w:rPr>
          <w:rFonts w:ascii="Arial" w:hAnsi="Arial" w:cs="Arial"/>
          <w:kern w:val="0"/>
          <w:sz w:val="20"/>
          <w:szCs w:val="20"/>
          <w14:ligatures w14:val="none"/>
        </w:rPr>
        <w:t>soldagem.</w:t>
      </w:r>
    </w:p>
    <w:p w14:paraId="71B10C5C" w14:textId="77777777" w:rsidR="00572C7B" w:rsidRPr="00572C7B" w:rsidRDefault="00572C7B">
      <w:pPr>
        <w:widowControl w:val="0"/>
        <w:numPr>
          <w:ilvl w:val="2"/>
          <w:numId w:val="46"/>
        </w:numPr>
        <w:tabs>
          <w:tab w:val="left" w:pos="810"/>
        </w:tabs>
        <w:autoSpaceDE w:val="0"/>
        <w:autoSpaceDN w:val="0"/>
        <w:spacing w:before="206"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A galvanização deverá ser executada nas partes internas e externas da peça, devendo as superfícies receber uma deposição mínima de zinco por metro quadrado nas extremidades e nas demais áreas de acordo com a ABNT:NBR- 6323/2007.</w:t>
      </w:r>
    </w:p>
    <w:p w14:paraId="30342148" w14:textId="77777777" w:rsidR="00572C7B" w:rsidRPr="00572C7B" w:rsidRDefault="00572C7B">
      <w:pPr>
        <w:widowControl w:val="0"/>
        <w:numPr>
          <w:ilvl w:val="2"/>
          <w:numId w:val="46"/>
        </w:numPr>
        <w:tabs>
          <w:tab w:val="left" w:pos="810"/>
        </w:tabs>
        <w:autoSpaceDE w:val="0"/>
        <w:autoSpaceDN w:val="0"/>
        <w:spacing w:before="130"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A galvanização deverá ser uniforme, isenta de falhas de zincagem. No ensaio de Preece, conforme ABNT:NBR-7400/2015, a peça deverá suportar no  mínimo 6 (seis) imersões nas partes lisas da peça e arestas vivas, sem apresentar sinais de depósito de</w:t>
      </w:r>
      <w:r w:rsidRPr="00572C7B">
        <w:rPr>
          <w:rFonts w:ascii="Arial" w:hAnsi="Arial" w:cs="Arial"/>
          <w:spacing w:val="-15"/>
          <w:kern w:val="0"/>
          <w:sz w:val="20"/>
          <w:szCs w:val="20"/>
          <w14:ligatures w14:val="none"/>
        </w:rPr>
        <w:t xml:space="preserve"> </w:t>
      </w:r>
      <w:r w:rsidRPr="00572C7B">
        <w:rPr>
          <w:rFonts w:ascii="Arial" w:hAnsi="Arial" w:cs="Arial"/>
          <w:kern w:val="0"/>
          <w:sz w:val="20"/>
          <w:szCs w:val="20"/>
          <w14:ligatures w14:val="none"/>
        </w:rPr>
        <w:t>cobre.</w:t>
      </w:r>
    </w:p>
    <w:p w14:paraId="5AED845F" w14:textId="77777777" w:rsidR="00572C7B" w:rsidRPr="00572C7B" w:rsidRDefault="00572C7B" w:rsidP="00572C7B">
      <w:pPr>
        <w:spacing w:before="11" w:after="0" w:line="240" w:lineRule="auto"/>
        <w:rPr>
          <w:rFonts w:ascii="Arial" w:eastAsia="Times New Roman" w:hAnsi="Arial" w:cs="Arial"/>
          <w:kern w:val="0"/>
          <w:sz w:val="20"/>
          <w:szCs w:val="20"/>
          <w:lang w:eastAsia="pt-BR"/>
          <w14:ligatures w14:val="none"/>
        </w:rPr>
      </w:pPr>
    </w:p>
    <w:p w14:paraId="64FC19B6" w14:textId="77777777" w:rsidR="00572C7B" w:rsidRPr="00572C7B" w:rsidRDefault="00572C7B">
      <w:pPr>
        <w:widowControl w:val="0"/>
        <w:numPr>
          <w:ilvl w:val="2"/>
          <w:numId w:val="46"/>
        </w:numPr>
        <w:tabs>
          <w:tab w:val="left" w:pos="810"/>
        </w:tabs>
        <w:autoSpaceDE w:val="0"/>
        <w:autoSpaceDN w:val="0"/>
        <w:spacing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As peças deverão ser ensaiadas em laboratório, conforme a norma ABNT:NBR–6323/2007 da ABNT. Os ensaios têm como</w:t>
      </w:r>
      <w:r w:rsidRPr="00572C7B">
        <w:rPr>
          <w:rFonts w:ascii="Arial" w:hAnsi="Arial" w:cs="Arial"/>
          <w:spacing w:val="-23"/>
          <w:kern w:val="0"/>
          <w:sz w:val="20"/>
          <w:szCs w:val="20"/>
          <w14:ligatures w14:val="none"/>
        </w:rPr>
        <w:t xml:space="preserve"> </w:t>
      </w:r>
      <w:r w:rsidRPr="00572C7B">
        <w:rPr>
          <w:rFonts w:ascii="Arial" w:hAnsi="Arial" w:cs="Arial"/>
          <w:kern w:val="0"/>
          <w:sz w:val="20"/>
          <w:szCs w:val="20"/>
          <w14:ligatures w14:val="none"/>
        </w:rPr>
        <w:t>objetivo:</w:t>
      </w:r>
    </w:p>
    <w:p w14:paraId="367335DB" w14:textId="77777777" w:rsidR="00572C7B" w:rsidRPr="00572C7B" w:rsidRDefault="00572C7B" w:rsidP="00572C7B">
      <w:pPr>
        <w:spacing w:before="2" w:after="0" w:line="240" w:lineRule="auto"/>
        <w:rPr>
          <w:rFonts w:ascii="Arial" w:eastAsia="Times New Roman" w:hAnsi="Arial" w:cs="Arial"/>
          <w:kern w:val="0"/>
          <w:sz w:val="20"/>
          <w:szCs w:val="20"/>
          <w:lang w:eastAsia="pt-BR"/>
          <w14:ligatures w14:val="none"/>
        </w:rPr>
      </w:pPr>
    </w:p>
    <w:p w14:paraId="7CE5EB1F" w14:textId="77777777" w:rsidR="00572C7B" w:rsidRPr="00572C7B" w:rsidRDefault="00572C7B">
      <w:pPr>
        <w:widowControl w:val="0"/>
        <w:numPr>
          <w:ilvl w:val="3"/>
          <w:numId w:val="46"/>
        </w:numPr>
        <w:tabs>
          <w:tab w:val="left" w:pos="1541"/>
          <w:tab w:val="left" w:pos="1542"/>
        </w:tabs>
        <w:autoSpaceDE w:val="0"/>
        <w:autoSpaceDN w:val="0"/>
        <w:spacing w:before="1" w:after="0" w:line="240" w:lineRule="auto"/>
        <w:ind w:left="0" w:firstLine="0"/>
        <w:rPr>
          <w:rFonts w:ascii="Arial" w:hAnsi="Arial" w:cs="Arial"/>
          <w:kern w:val="0"/>
          <w:sz w:val="20"/>
          <w:szCs w:val="20"/>
          <w14:ligatures w14:val="none"/>
        </w:rPr>
      </w:pPr>
      <w:r w:rsidRPr="00572C7B">
        <w:rPr>
          <w:rFonts w:ascii="Arial" w:hAnsi="Arial" w:cs="Arial"/>
          <w:kern w:val="0"/>
          <w:sz w:val="20"/>
          <w:szCs w:val="20"/>
          <w14:ligatures w14:val="none"/>
        </w:rPr>
        <w:t>Determinação da massa do revestimento por unidade de área, conforme ABNT:NBR-7397/2016);</w:t>
      </w:r>
    </w:p>
    <w:p w14:paraId="1B79F8ED" w14:textId="77777777" w:rsidR="00572C7B" w:rsidRPr="00572C7B" w:rsidRDefault="00572C7B">
      <w:pPr>
        <w:widowControl w:val="0"/>
        <w:numPr>
          <w:ilvl w:val="3"/>
          <w:numId w:val="46"/>
        </w:numPr>
        <w:tabs>
          <w:tab w:val="left" w:pos="1541"/>
          <w:tab w:val="left" w:pos="1542"/>
          <w:tab w:val="left" w:pos="2939"/>
          <w:tab w:val="left" w:pos="3417"/>
          <w:tab w:val="left" w:pos="4680"/>
          <w:tab w:val="left" w:pos="5160"/>
          <w:tab w:val="left" w:pos="6810"/>
          <w:tab w:val="left" w:pos="8018"/>
        </w:tabs>
        <w:autoSpaceDE w:val="0"/>
        <w:autoSpaceDN w:val="0"/>
        <w:spacing w:before="121" w:after="0" w:line="240" w:lineRule="auto"/>
        <w:ind w:left="0" w:firstLine="0"/>
        <w:rPr>
          <w:rFonts w:ascii="Arial" w:hAnsi="Arial" w:cs="Arial"/>
          <w:kern w:val="0"/>
          <w:sz w:val="20"/>
          <w:szCs w:val="20"/>
          <w14:ligatures w14:val="none"/>
        </w:rPr>
      </w:pPr>
      <w:r w:rsidRPr="00572C7B">
        <w:rPr>
          <w:rFonts w:ascii="Arial" w:hAnsi="Arial" w:cs="Arial"/>
          <w:kern w:val="0"/>
          <w:sz w:val="20"/>
          <w:szCs w:val="20"/>
          <w14:ligatures w14:val="none"/>
        </w:rPr>
        <w:t>Verificação</w:t>
      </w:r>
      <w:r w:rsidRPr="00572C7B">
        <w:rPr>
          <w:rFonts w:ascii="Arial" w:hAnsi="Arial" w:cs="Arial"/>
          <w:kern w:val="0"/>
          <w:sz w:val="20"/>
          <w:szCs w:val="20"/>
          <w14:ligatures w14:val="none"/>
        </w:rPr>
        <w:tab/>
        <w:t>da</w:t>
      </w:r>
      <w:r w:rsidRPr="00572C7B">
        <w:rPr>
          <w:rFonts w:ascii="Arial" w:hAnsi="Arial" w:cs="Arial"/>
          <w:kern w:val="0"/>
          <w:sz w:val="20"/>
          <w:szCs w:val="20"/>
          <w14:ligatures w14:val="none"/>
        </w:rPr>
        <w:tab/>
        <w:t>aderência</w:t>
      </w:r>
      <w:r w:rsidRPr="00572C7B">
        <w:rPr>
          <w:rFonts w:ascii="Arial" w:hAnsi="Arial" w:cs="Arial"/>
          <w:kern w:val="0"/>
          <w:sz w:val="20"/>
          <w:szCs w:val="20"/>
          <w14:ligatures w14:val="none"/>
        </w:rPr>
        <w:tab/>
        <w:t>do</w:t>
      </w:r>
      <w:r w:rsidRPr="00572C7B">
        <w:rPr>
          <w:rFonts w:ascii="Arial" w:hAnsi="Arial" w:cs="Arial"/>
          <w:kern w:val="0"/>
          <w:sz w:val="20"/>
          <w:szCs w:val="20"/>
          <w14:ligatures w14:val="none"/>
        </w:rPr>
        <w:tab/>
        <w:t>revestimento,</w:t>
      </w:r>
      <w:r w:rsidRPr="00572C7B">
        <w:rPr>
          <w:rFonts w:ascii="Arial" w:hAnsi="Arial" w:cs="Arial"/>
          <w:kern w:val="0"/>
          <w:sz w:val="20"/>
          <w:szCs w:val="20"/>
          <w14:ligatures w14:val="none"/>
        </w:rPr>
        <w:tab/>
        <w:t>conforme</w:t>
      </w:r>
      <w:r w:rsidRPr="00572C7B">
        <w:rPr>
          <w:rFonts w:ascii="Arial" w:hAnsi="Arial" w:cs="Arial"/>
          <w:kern w:val="0"/>
          <w:sz w:val="20"/>
          <w:szCs w:val="20"/>
          <w14:ligatures w14:val="none"/>
        </w:rPr>
        <w:tab/>
        <w:t>ABNT:NBR- 7398/2015;</w:t>
      </w:r>
    </w:p>
    <w:p w14:paraId="314F6EE5" w14:textId="77777777" w:rsidR="00572C7B" w:rsidRPr="00572C7B" w:rsidRDefault="00572C7B">
      <w:pPr>
        <w:widowControl w:val="0"/>
        <w:numPr>
          <w:ilvl w:val="3"/>
          <w:numId w:val="46"/>
        </w:numPr>
        <w:tabs>
          <w:tab w:val="left" w:pos="1541"/>
          <w:tab w:val="left" w:pos="1542"/>
        </w:tabs>
        <w:autoSpaceDE w:val="0"/>
        <w:autoSpaceDN w:val="0"/>
        <w:spacing w:before="121" w:after="0" w:line="240" w:lineRule="auto"/>
        <w:ind w:left="0" w:firstLine="0"/>
        <w:rPr>
          <w:rFonts w:ascii="Arial" w:hAnsi="Arial" w:cs="Arial"/>
          <w:kern w:val="0"/>
          <w:sz w:val="20"/>
          <w:szCs w:val="20"/>
          <w14:ligatures w14:val="none"/>
        </w:rPr>
      </w:pPr>
      <w:r w:rsidRPr="00572C7B">
        <w:rPr>
          <w:rFonts w:ascii="Arial" w:hAnsi="Arial" w:cs="Arial"/>
          <w:kern w:val="0"/>
          <w:sz w:val="20"/>
          <w:szCs w:val="20"/>
          <w14:ligatures w14:val="none"/>
        </w:rPr>
        <w:t>Verificação da espessura do revestimento por processo não destrutivo, conforme</w:t>
      </w:r>
      <w:r w:rsidRPr="00572C7B">
        <w:rPr>
          <w:rFonts w:ascii="Arial" w:hAnsi="Arial" w:cs="Arial"/>
          <w:spacing w:val="-8"/>
          <w:kern w:val="0"/>
          <w:sz w:val="20"/>
          <w:szCs w:val="20"/>
          <w14:ligatures w14:val="none"/>
        </w:rPr>
        <w:t xml:space="preserve"> </w:t>
      </w:r>
      <w:r w:rsidRPr="00572C7B">
        <w:rPr>
          <w:rFonts w:ascii="Arial" w:hAnsi="Arial" w:cs="Arial"/>
          <w:kern w:val="0"/>
          <w:sz w:val="20"/>
          <w:szCs w:val="20"/>
          <w14:ligatures w14:val="none"/>
        </w:rPr>
        <w:t>ABNT:NBR-7399/2015;</w:t>
      </w:r>
    </w:p>
    <w:p w14:paraId="4F5E1604" w14:textId="77777777" w:rsidR="00572C7B" w:rsidRPr="00572C7B" w:rsidRDefault="00572C7B">
      <w:pPr>
        <w:widowControl w:val="0"/>
        <w:numPr>
          <w:ilvl w:val="3"/>
          <w:numId w:val="46"/>
        </w:numPr>
        <w:tabs>
          <w:tab w:val="left" w:pos="1541"/>
          <w:tab w:val="left" w:pos="1542"/>
        </w:tabs>
        <w:autoSpaceDE w:val="0"/>
        <w:autoSpaceDN w:val="0"/>
        <w:spacing w:before="121" w:after="0" w:line="240" w:lineRule="auto"/>
        <w:ind w:left="0" w:firstLine="0"/>
        <w:rPr>
          <w:rFonts w:ascii="Arial" w:hAnsi="Arial" w:cs="Arial"/>
          <w:kern w:val="0"/>
          <w:sz w:val="20"/>
          <w:szCs w:val="20"/>
          <w14:ligatures w14:val="none"/>
        </w:rPr>
      </w:pPr>
      <w:r w:rsidRPr="00572C7B">
        <w:rPr>
          <w:rFonts w:ascii="Arial" w:hAnsi="Arial" w:cs="Arial"/>
          <w:kern w:val="0"/>
          <w:sz w:val="20"/>
          <w:szCs w:val="20"/>
          <w14:ligatures w14:val="none"/>
        </w:rPr>
        <w:t>Verificação de uniformidade do revestimento, conforme ABNT:NBR- 7400/2015</w:t>
      </w:r>
    </w:p>
    <w:p w14:paraId="677F7496" w14:textId="77777777" w:rsidR="00572C7B" w:rsidRPr="00572C7B" w:rsidRDefault="00572C7B" w:rsidP="00572C7B">
      <w:pPr>
        <w:widowControl w:val="0"/>
        <w:tabs>
          <w:tab w:val="left" w:pos="809"/>
          <w:tab w:val="left" w:pos="810"/>
        </w:tabs>
        <w:autoSpaceDE w:val="0"/>
        <w:autoSpaceDN w:val="0"/>
        <w:spacing w:before="126" w:after="0" w:line="274" w:lineRule="exact"/>
        <w:outlineLvl w:val="0"/>
        <w:rPr>
          <w:rFonts w:ascii="Arial" w:eastAsia="Times New Roman" w:hAnsi="Arial" w:cs="Arial"/>
          <w:b/>
          <w:kern w:val="0"/>
          <w:sz w:val="20"/>
          <w:szCs w:val="20"/>
          <w:u w:val="single"/>
          <w:lang w:eastAsia="pt-BR"/>
          <w14:ligatures w14:val="none"/>
        </w:rPr>
      </w:pPr>
      <w:r w:rsidRPr="00572C7B">
        <w:rPr>
          <w:rFonts w:ascii="Arial" w:eastAsia="Times New Roman" w:hAnsi="Arial" w:cs="Arial"/>
          <w:b/>
          <w:kern w:val="0"/>
          <w:sz w:val="20"/>
          <w:szCs w:val="20"/>
          <w:u w:val="single"/>
          <w:lang w:eastAsia="pt-BR"/>
          <w14:ligatures w14:val="none"/>
        </w:rPr>
        <w:t>FORNECIMENTO DE BRAÇO PROJETADO PARA SEMIPÓRTICO TUBULAR BANDEIRA</w:t>
      </w:r>
      <w:r w:rsidRPr="00572C7B">
        <w:rPr>
          <w:rFonts w:ascii="Arial" w:eastAsia="Times New Roman" w:hAnsi="Arial" w:cs="Arial"/>
          <w:b/>
          <w:spacing w:val="-3"/>
          <w:kern w:val="0"/>
          <w:sz w:val="20"/>
          <w:szCs w:val="20"/>
          <w:u w:val="single"/>
          <w:lang w:eastAsia="pt-BR"/>
          <w14:ligatures w14:val="none"/>
        </w:rPr>
        <w:t xml:space="preserve"> </w:t>
      </w:r>
      <w:r w:rsidRPr="00572C7B">
        <w:rPr>
          <w:rFonts w:ascii="Arial" w:eastAsia="Times New Roman" w:hAnsi="Arial" w:cs="Arial"/>
          <w:b/>
          <w:kern w:val="0"/>
          <w:sz w:val="20"/>
          <w:szCs w:val="20"/>
          <w:u w:val="single"/>
          <w:lang w:eastAsia="pt-BR"/>
          <w14:ligatures w14:val="none"/>
        </w:rPr>
        <w:t>SIMPLES</w:t>
      </w:r>
    </w:p>
    <w:p w14:paraId="1FA8963B" w14:textId="77777777" w:rsidR="00572C7B" w:rsidRPr="00572C7B" w:rsidRDefault="00572C7B" w:rsidP="00572C7B">
      <w:pPr>
        <w:spacing w:before="7" w:after="0" w:line="240" w:lineRule="auto"/>
        <w:rPr>
          <w:rFonts w:ascii="Arial" w:eastAsia="Times New Roman" w:hAnsi="Arial" w:cs="Arial"/>
          <w:b/>
          <w:kern w:val="0"/>
          <w:sz w:val="20"/>
          <w:szCs w:val="20"/>
          <w:lang w:eastAsia="pt-BR"/>
          <w14:ligatures w14:val="none"/>
        </w:rPr>
      </w:pPr>
    </w:p>
    <w:p w14:paraId="219812F4" w14:textId="77777777" w:rsidR="00572C7B" w:rsidRPr="00572C7B" w:rsidRDefault="00572C7B" w:rsidP="00572C7B">
      <w:pPr>
        <w:spacing w:after="0" w:line="240" w:lineRule="auto"/>
        <w:rPr>
          <w:rFonts w:ascii="Arial" w:eastAsiaTheme="minorEastAsia" w:hAnsi="Arial" w:cs="Arial"/>
          <w:b/>
          <w:kern w:val="0"/>
          <w:sz w:val="20"/>
          <w:szCs w:val="20"/>
          <w14:ligatures w14:val="none"/>
        </w:rPr>
      </w:pPr>
      <w:r w:rsidRPr="00572C7B">
        <w:rPr>
          <w:rFonts w:ascii="Arial" w:eastAsiaTheme="minorEastAsia" w:hAnsi="Arial" w:cs="Arial"/>
          <w:b/>
          <w:kern w:val="0"/>
          <w:sz w:val="20"/>
          <w:szCs w:val="20"/>
          <w14:ligatures w14:val="none"/>
        </w:rPr>
        <w:t>NORMA E CLASSIFICAÇÃO</w:t>
      </w:r>
    </w:p>
    <w:p w14:paraId="621BD2FC" w14:textId="77777777" w:rsidR="00572C7B" w:rsidRPr="00572C7B" w:rsidRDefault="00572C7B" w:rsidP="00572C7B">
      <w:pPr>
        <w:spacing w:before="11" w:after="0" w:line="240" w:lineRule="auto"/>
        <w:rPr>
          <w:rFonts w:ascii="Arial" w:eastAsia="Times New Roman" w:hAnsi="Arial" w:cs="Arial"/>
          <w:b/>
          <w:kern w:val="0"/>
          <w:sz w:val="20"/>
          <w:szCs w:val="20"/>
          <w:lang w:eastAsia="pt-BR"/>
          <w14:ligatures w14:val="none"/>
        </w:rPr>
      </w:pPr>
    </w:p>
    <w:p w14:paraId="6079FE2A" w14:textId="77777777" w:rsidR="00572C7B" w:rsidRPr="00572C7B" w:rsidRDefault="00572C7B" w:rsidP="00572C7B">
      <w:pPr>
        <w:spacing w:after="0" w:line="240" w:lineRule="auto"/>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ABNT NBR – 5604 :1982</w:t>
      </w:r>
    </w:p>
    <w:p w14:paraId="43186B52" w14:textId="77777777" w:rsidR="00572C7B" w:rsidRPr="00572C7B" w:rsidRDefault="00572C7B" w:rsidP="00572C7B">
      <w:pPr>
        <w:spacing w:before="11" w:after="0" w:line="240" w:lineRule="auto"/>
        <w:rPr>
          <w:rFonts w:ascii="Arial" w:eastAsia="Times New Roman" w:hAnsi="Arial" w:cs="Arial"/>
          <w:kern w:val="0"/>
          <w:sz w:val="20"/>
          <w:szCs w:val="20"/>
          <w:lang w:eastAsia="pt-BR"/>
          <w14:ligatures w14:val="none"/>
        </w:rPr>
      </w:pPr>
    </w:p>
    <w:p w14:paraId="1ADA0F5E" w14:textId="77777777" w:rsidR="00572C7B" w:rsidRPr="00572C7B" w:rsidRDefault="00572C7B" w:rsidP="00572C7B">
      <w:pPr>
        <w:spacing w:after="0" w:line="240" w:lineRule="auto"/>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ABNT NBR - 6340 :1982</w:t>
      </w:r>
    </w:p>
    <w:p w14:paraId="3A8C562D" w14:textId="77777777" w:rsidR="00572C7B" w:rsidRPr="00572C7B" w:rsidRDefault="00572C7B" w:rsidP="00572C7B">
      <w:pPr>
        <w:spacing w:before="11" w:after="0" w:line="240" w:lineRule="auto"/>
        <w:rPr>
          <w:rFonts w:ascii="Arial" w:eastAsia="Times New Roman" w:hAnsi="Arial" w:cs="Arial"/>
          <w:kern w:val="0"/>
          <w:sz w:val="20"/>
          <w:szCs w:val="20"/>
          <w:lang w:eastAsia="pt-BR"/>
          <w14:ligatures w14:val="none"/>
        </w:rPr>
      </w:pPr>
    </w:p>
    <w:p w14:paraId="34D2CBB3" w14:textId="77777777" w:rsidR="00572C7B" w:rsidRPr="00572C7B" w:rsidRDefault="00572C7B" w:rsidP="00572C7B">
      <w:pPr>
        <w:spacing w:after="0" w:line="240" w:lineRule="auto"/>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ABNT NBR - 6341 :1994</w:t>
      </w:r>
    </w:p>
    <w:p w14:paraId="15DD5338" w14:textId="77777777" w:rsidR="00572C7B" w:rsidRPr="00572C7B" w:rsidRDefault="00572C7B" w:rsidP="00572C7B">
      <w:pPr>
        <w:spacing w:after="0" w:line="240" w:lineRule="auto"/>
        <w:rPr>
          <w:rFonts w:ascii="Arial" w:eastAsia="Times New Roman" w:hAnsi="Arial" w:cs="Arial"/>
          <w:kern w:val="0"/>
          <w:sz w:val="20"/>
          <w:szCs w:val="20"/>
          <w:lang w:eastAsia="pt-BR"/>
          <w14:ligatures w14:val="none"/>
        </w:rPr>
      </w:pPr>
    </w:p>
    <w:p w14:paraId="66CE3FDE" w14:textId="77777777" w:rsidR="00572C7B" w:rsidRPr="00572C7B" w:rsidRDefault="00572C7B" w:rsidP="00572C7B">
      <w:pPr>
        <w:spacing w:after="0" w:line="240" w:lineRule="auto"/>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ABNT NBRNM - COPANT 27 5.3.1.2. Propriedade mecânica à tração: Escoamento, resistência e alongamento conforme norma.</w:t>
      </w:r>
    </w:p>
    <w:p w14:paraId="11750E27" w14:textId="77777777" w:rsidR="00572C7B" w:rsidRPr="00572C7B" w:rsidRDefault="00572C7B" w:rsidP="00572C7B">
      <w:pPr>
        <w:spacing w:before="11" w:after="0" w:line="240" w:lineRule="auto"/>
        <w:rPr>
          <w:rFonts w:ascii="Arial" w:eastAsia="Times New Roman" w:hAnsi="Arial" w:cs="Arial"/>
          <w:kern w:val="0"/>
          <w:sz w:val="20"/>
          <w:szCs w:val="20"/>
          <w:lang w:eastAsia="pt-BR"/>
          <w14:ligatures w14:val="none"/>
        </w:rPr>
      </w:pPr>
    </w:p>
    <w:p w14:paraId="52ACB43A" w14:textId="77777777" w:rsidR="00572C7B" w:rsidRPr="00572C7B" w:rsidRDefault="00572C7B" w:rsidP="00572C7B">
      <w:pPr>
        <w:spacing w:after="0" w:line="480" w:lineRule="auto"/>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ABNT NBR 6152. 5.3.1.3. Revestimento (Zinco): · Massa de revestimento ABNT NBR - 7397 · Aderência ABNT NBR - 7398 · Espessura</w:t>
      </w:r>
    </w:p>
    <w:p w14:paraId="468AE88A" w14:textId="77777777" w:rsidR="00572C7B" w:rsidRPr="00572C7B" w:rsidRDefault="00572C7B" w:rsidP="00572C7B">
      <w:pPr>
        <w:spacing w:before="7" w:after="0" w:line="240" w:lineRule="auto"/>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lastRenderedPageBreak/>
        <w:t>ABNT NBR - 7399 · Uniformidade ABNT NBR - 7400</w:t>
      </w:r>
    </w:p>
    <w:p w14:paraId="5A07DD4F" w14:textId="77777777" w:rsidR="00572C7B" w:rsidRPr="00572C7B" w:rsidRDefault="00572C7B" w:rsidP="00572C7B">
      <w:pPr>
        <w:spacing w:before="11" w:after="0" w:line="240" w:lineRule="auto"/>
        <w:rPr>
          <w:rFonts w:ascii="Arial" w:eastAsia="Times New Roman" w:hAnsi="Arial" w:cs="Arial"/>
          <w:kern w:val="0"/>
          <w:sz w:val="20"/>
          <w:szCs w:val="20"/>
          <w:lang w:eastAsia="pt-BR"/>
          <w14:ligatures w14:val="none"/>
        </w:rPr>
      </w:pPr>
    </w:p>
    <w:p w14:paraId="7AC1FE1B" w14:textId="77777777" w:rsidR="00572C7B" w:rsidRPr="00572C7B" w:rsidRDefault="00572C7B" w:rsidP="00572C7B">
      <w:pPr>
        <w:keepNext/>
        <w:spacing w:before="92" w:after="0" w:line="240" w:lineRule="auto"/>
        <w:outlineLvl w:val="0"/>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REQUISITO ESPECÍFICO:</w:t>
      </w:r>
    </w:p>
    <w:p w14:paraId="7F3E4CEA" w14:textId="77777777" w:rsidR="00572C7B" w:rsidRPr="00572C7B" w:rsidRDefault="00572C7B">
      <w:pPr>
        <w:widowControl w:val="0"/>
        <w:numPr>
          <w:ilvl w:val="2"/>
          <w:numId w:val="46"/>
        </w:numPr>
        <w:tabs>
          <w:tab w:val="left" w:pos="810"/>
        </w:tabs>
        <w:autoSpaceDE w:val="0"/>
        <w:autoSpaceDN w:val="0"/>
        <w:spacing w:before="227"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Braço - Possuir paredes de 4,75mm e diâmetro de 101,6mm, com uma redução de 127,00mm para 101,6mm em uma das extremidades. Curvaturas, uma de 55° e outra de 35° a 400mm da extremidade com</w:t>
      </w:r>
      <w:r w:rsidRPr="00572C7B">
        <w:rPr>
          <w:rFonts w:ascii="Arial" w:hAnsi="Arial" w:cs="Arial"/>
          <w:spacing w:val="-19"/>
          <w:kern w:val="0"/>
          <w:sz w:val="20"/>
          <w:szCs w:val="20"/>
          <w14:ligatures w14:val="none"/>
        </w:rPr>
        <w:t xml:space="preserve"> </w:t>
      </w:r>
      <w:r w:rsidRPr="00572C7B">
        <w:rPr>
          <w:rFonts w:ascii="Arial" w:hAnsi="Arial" w:cs="Arial"/>
          <w:kern w:val="0"/>
          <w:sz w:val="20"/>
          <w:szCs w:val="20"/>
          <w14:ligatures w14:val="none"/>
        </w:rPr>
        <w:t>redução.</w:t>
      </w:r>
    </w:p>
    <w:p w14:paraId="141997A2" w14:textId="77777777" w:rsidR="00572C7B" w:rsidRPr="00572C7B" w:rsidRDefault="00572C7B" w:rsidP="00572C7B">
      <w:pPr>
        <w:spacing w:before="11" w:after="0" w:line="240" w:lineRule="auto"/>
        <w:rPr>
          <w:rFonts w:ascii="Arial" w:eastAsia="Times New Roman" w:hAnsi="Arial" w:cs="Arial"/>
          <w:kern w:val="0"/>
          <w:sz w:val="20"/>
          <w:szCs w:val="20"/>
          <w:lang w:eastAsia="pt-BR"/>
          <w14:ligatures w14:val="none"/>
        </w:rPr>
      </w:pPr>
    </w:p>
    <w:p w14:paraId="34DAE79C" w14:textId="77777777" w:rsidR="00572C7B" w:rsidRPr="00572C7B" w:rsidRDefault="00572C7B">
      <w:pPr>
        <w:widowControl w:val="0"/>
        <w:numPr>
          <w:ilvl w:val="2"/>
          <w:numId w:val="46"/>
        </w:numPr>
        <w:tabs>
          <w:tab w:val="left" w:pos="810"/>
        </w:tabs>
        <w:autoSpaceDE w:val="0"/>
        <w:autoSpaceDN w:val="0"/>
        <w:spacing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Braço - Possuir 8 porcas de 1/2" soldadas quatro com ângulo de 90° entre si. Cada conjunto de 4 porcas e parafusos de 1/2"x1" distam 50mm e 200mm, respectivamente da extremidade</w:t>
      </w:r>
      <w:r w:rsidRPr="00572C7B">
        <w:rPr>
          <w:rFonts w:ascii="Arial" w:hAnsi="Arial" w:cs="Arial"/>
          <w:spacing w:val="-16"/>
          <w:kern w:val="0"/>
          <w:sz w:val="20"/>
          <w:szCs w:val="20"/>
          <w14:ligatures w14:val="none"/>
        </w:rPr>
        <w:t xml:space="preserve"> </w:t>
      </w:r>
      <w:r w:rsidRPr="00572C7B">
        <w:rPr>
          <w:rFonts w:ascii="Arial" w:hAnsi="Arial" w:cs="Arial"/>
          <w:kern w:val="0"/>
          <w:sz w:val="20"/>
          <w:szCs w:val="20"/>
          <w14:ligatures w14:val="none"/>
        </w:rPr>
        <w:t>superior.</w:t>
      </w:r>
    </w:p>
    <w:p w14:paraId="4CF429A2" w14:textId="77777777" w:rsidR="00572C7B" w:rsidRPr="00572C7B" w:rsidRDefault="00572C7B" w:rsidP="00572C7B">
      <w:pPr>
        <w:spacing w:before="11" w:after="0" w:line="240" w:lineRule="auto"/>
        <w:rPr>
          <w:rFonts w:ascii="Arial" w:eastAsia="Times New Roman" w:hAnsi="Arial" w:cs="Arial"/>
          <w:kern w:val="0"/>
          <w:sz w:val="20"/>
          <w:szCs w:val="20"/>
          <w:lang w:eastAsia="pt-BR"/>
          <w14:ligatures w14:val="none"/>
        </w:rPr>
      </w:pPr>
    </w:p>
    <w:p w14:paraId="4DEDFD26" w14:textId="77777777" w:rsidR="00572C7B" w:rsidRPr="00572C7B" w:rsidRDefault="00572C7B">
      <w:pPr>
        <w:widowControl w:val="0"/>
        <w:numPr>
          <w:ilvl w:val="2"/>
          <w:numId w:val="46"/>
        </w:numPr>
        <w:tabs>
          <w:tab w:val="left" w:pos="810"/>
        </w:tabs>
        <w:autoSpaceDE w:val="0"/>
        <w:autoSpaceDN w:val="0"/>
        <w:spacing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Braço - Extremidade fechada com tampa de aço de espessura 3/16" galvanizada após</w:t>
      </w:r>
      <w:r w:rsidRPr="00572C7B">
        <w:rPr>
          <w:rFonts w:ascii="Arial" w:hAnsi="Arial" w:cs="Arial"/>
          <w:spacing w:val="-8"/>
          <w:kern w:val="0"/>
          <w:sz w:val="20"/>
          <w:szCs w:val="20"/>
          <w14:ligatures w14:val="none"/>
        </w:rPr>
        <w:t xml:space="preserve"> </w:t>
      </w:r>
      <w:r w:rsidRPr="00572C7B">
        <w:rPr>
          <w:rFonts w:ascii="Arial" w:hAnsi="Arial" w:cs="Arial"/>
          <w:kern w:val="0"/>
          <w:sz w:val="20"/>
          <w:szCs w:val="20"/>
          <w14:ligatures w14:val="none"/>
        </w:rPr>
        <w:t>soldagem.</w:t>
      </w:r>
    </w:p>
    <w:p w14:paraId="3E1577B7" w14:textId="77777777" w:rsidR="00572C7B" w:rsidRPr="00572C7B" w:rsidRDefault="00572C7B" w:rsidP="00572C7B">
      <w:pPr>
        <w:spacing w:before="11" w:after="0" w:line="240" w:lineRule="auto"/>
        <w:rPr>
          <w:rFonts w:ascii="Arial" w:eastAsia="Times New Roman" w:hAnsi="Arial" w:cs="Arial"/>
          <w:kern w:val="0"/>
          <w:sz w:val="20"/>
          <w:szCs w:val="20"/>
          <w:lang w:eastAsia="pt-BR"/>
          <w14:ligatures w14:val="none"/>
        </w:rPr>
      </w:pPr>
    </w:p>
    <w:p w14:paraId="589E8A4F" w14:textId="77777777" w:rsidR="00572C7B" w:rsidRPr="00572C7B" w:rsidRDefault="00572C7B">
      <w:pPr>
        <w:widowControl w:val="0"/>
        <w:numPr>
          <w:ilvl w:val="2"/>
          <w:numId w:val="46"/>
        </w:numPr>
        <w:tabs>
          <w:tab w:val="left" w:pos="810"/>
        </w:tabs>
        <w:autoSpaceDE w:val="0"/>
        <w:autoSpaceDN w:val="0"/>
        <w:spacing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Os dispositivos de fixação deverão manter-se aceitáveis, de acordo com os padrões de qualidade fixadas nas presentes especificações, durante um período de 10 (dez)</w:t>
      </w:r>
      <w:r w:rsidRPr="00572C7B">
        <w:rPr>
          <w:rFonts w:ascii="Arial" w:hAnsi="Arial" w:cs="Arial"/>
          <w:spacing w:val="-10"/>
          <w:kern w:val="0"/>
          <w:sz w:val="20"/>
          <w:szCs w:val="20"/>
          <w14:ligatures w14:val="none"/>
        </w:rPr>
        <w:t xml:space="preserve"> </w:t>
      </w:r>
      <w:r w:rsidRPr="00572C7B">
        <w:rPr>
          <w:rFonts w:ascii="Arial" w:hAnsi="Arial" w:cs="Arial"/>
          <w:kern w:val="0"/>
          <w:sz w:val="20"/>
          <w:szCs w:val="20"/>
          <w14:ligatures w14:val="none"/>
        </w:rPr>
        <w:t>anos.</w:t>
      </w:r>
    </w:p>
    <w:p w14:paraId="552CE8F1" w14:textId="77777777" w:rsidR="00572C7B" w:rsidRPr="00572C7B" w:rsidRDefault="00572C7B" w:rsidP="00572C7B">
      <w:pPr>
        <w:spacing w:before="11" w:after="0" w:line="240" w:lineRule="auto"/>
        <w:rPr>
          <w:rFonts w:ascii="Arial" w:eastAsia="Times New Roman" w:hAnsi="Arial" w:cs="Arial"/>
          <w:kern w:val="0"/>
          <w:sz w:val="20"/>
          <w:szCs w:val="20"/>
          <w:lang w:eastAsia="pt-BR"/>
          <w14:ligatures w14:val="none"/>
        </w:rPr>
      </w:pPr>
    </w:p>
    <w:p w14:paraId="36F14323" w14:textId="77777777" w:rsidR="00572C7B" w:rsidRPr="00572C7B" w:rsidRDefault="00572C7B">
      <w:pPr>
        <w:widowControl w:val="0"/>
        <w:numPr>
          <w:ilvl w:val="2"/>
          <w:numId w:val="46"/>
        </w:numPr>
        <w:tabs>
          <w:tab w:val="left" w:pos="810"/>
        </w:tabs>
        <w:autoSpaceDE w:val="0"/>
        <w:autoSpaceDN w:val="0"/>
        <w:spacing w:after="0" w:line="240" w:lineRule="auto"/>
        <w:ind w:left="0" w:firstLine="0"/>
        <w:jc w:val="both"/>
        <w:outlineLvl w:val="0"/>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Para garantia de qualidade, todo material a ser fornecido deverá ser submetido previamente a uma inspeção visual feita pela CTTU. Cabendo a esta o direito de recusar todo material que estiver com mau acabamento ou apresente algum</w:t>
      </w:r>
      <w:r w:rsidRPr="00572C7B">
        <w:rPr>
          <w:rFonts w:ascii="Arial" w:eastAsia="Times New Roman" w:hAnsi="Arial" w:cs="Arial"/>
          <w:spacing w:val="-4"/>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defeito.</w:t>
      </w:r>
    </w:p>
    <w:p w14:paraId="60A96A88" w14:textId="77777777" w:rsidR="00572C7B" w:rsidRPr="00572C7B" w:rsidRDefault="00572C7B" w:rsidP="00572C7B">
      <w:pPr>
        <w:spacing w:after="0" w:line="240" w:lineRule="auto"/>
        <w:rPr>
          <w:rFonts w:ascii="Arial" w:eastAsia="Times New Roman" w:hAnsi="Arial" w:cs="Arial"/>
          <w:b/>
          <w:kern w:val="0"/>
          <w:sz w:val="20"/>
          <w:szCs w:val="20"/>
          <w:lang w:eastAsia="pt-BR"/>
          <w14:ligatures w14:val="none"/>
        </w:rPr>
      </w:pPr>
    </w:p>
    <w:p w14:paraId="5E68D4EC" w14:textId="77777777" w:rsidR="00572C7B" w:rsidRPr="00572C7B" w:rsidRDefault="00572C7B" w:rsidP="00572C7B">
      <w:pPr>
        <w:spacing w:before="10" w:after="0" w:line="240" w:lineRule="auto"/>
        <w:rPr>
          <w:rFonts w:ascii="Arial" w:eastAsia="Times New Roman" w:hAnsi="Arial" w:cs="Arial"/>
          <w:b/>
          <w:kern w:val="0"/>
          <w:sz w:val="20"/>
          <w:szCs w:val="20"/>
          <w:lang w:eastAsia="pt-BR"/>
          <w14:ligatures w14:val="none"/>
        </w:rPr>
      </w:pPr>
    </w:p>
    <w:p w14:paraId="76BD42B0" w14:textId="77777777" w:rsidR="00572C7B" w:rsidRPr="00572C7B" w:rsidRDefault="00572C7B" w:rsidP="00572C7B">
      <w:pPr>
        <w:widowControl w:val="0"/>
        <w:tabs>
          <w:tab w:val="left" w:pos="809"/>
          <w:tab w:val="left" w:pos="810"/>
        </w:tabs>
        <w:autoSpaceDE w:val="0"/>
        <w:autoSpaceDN w:val="0"/>
        <w:spacing w:before="93" w:after="0" w:line="240" w:lineRule="auto"/>
        <w:rPr>
          <w:rFonts w:ascii="Arial" w:hAnsi="Arial" w:cs="Arial"/>
          <w:b/>
          <w:kern w:val="0"/>
          <w:sz w:val="20"/>
          <w:szCs w:val="20"/>
          <w:u w:val="single"/>
          <w14:ligatures w14:val="none"/>
        </w:rPr>
      </w:pPr>
      <w:r w:rsidRPr="00572C7B">
        <w:rPr>
          <w:rFonts w:ascii="Arial" w:hAnsi="Arial" w:cs="Arial"/>
          <w:b/>
          <w:kern w:val="0"/>
          <w:sz w:val="20"/>
          <w:szCs w:val="20"/>
          <w:u w:val="single"/>
          <w14:ligatures w14:val="none"/>
        </w:rPr>
        <w:t>FORNECIMENTO DE COLUNA</w:t>
      </w:r>
      <w:r w:rsidRPr="00572C7B">
        <w:rPr>
          <w:rFonts w:ascii="Arial" w:hAnsi="Arial" w:cs="Arial"/>
          <w:b/>
          <w:kern w:val="0"/>
          <w:sz w:val="20"/>
          <w:szCs w:val="20"/>
          <w:u w:val="single"/>
          <w:shd w:val="clear" w:color="auto" w:fill="C0C0C0"/>
          <w14:ligatures w14:val="none"/>
        </w:rPr>
        <w:t xml:space="preserve"> </w:t>
      </w:r>
      <w:r w:rsidRPr="00572C7B">
        <w:rPr>
          <w:rFonts w:ascii="Arial" w:hAnsi="Arial" w:cs="Arial"/>
          <w:b/>
          <w:kern w:val="0"/>
          <w:sz w:val="20"/>
          <w:szCs w:val="20"/>
          <w:u w:val="single"/>
          <w14:ligatures w14:val="none"/>
        </w:rPr>
        <w:t>PARA SEMIPÓRTICO TUBULAR BANDEIRA SIMPLES</w:t>
      </w:r>
    </w:p>
    <w:p w14:paraId="55B45BCA" w14:textId="77777777" w:rsidR="00572C7B" w:rsidRPr="00572C7B" w:rsidRDefault="00572C7B" w:rsidP="00572C7B">
      <w:pPr>
        <w:spacing w:after="0" w:line="240" w:lineRule="auto"/>
        <w:rPr>
          <w:rFonts w:ascii="Arial" w:eastAsia="Times New Roman" w:hAnsi="Arial" w:cs="Arial"/>
          <w:b/>
          <w:kern w:val="0"/>
          <w:sz w:val="20"/>
          <w:szCs w:val="20"/>
          <w:lang w:eastAsia="pt-BR"/>
          <w14:ligatures w14:val="none"/>
        </w:rPr>
      </w:pPr>
    </w:p>
    <w:p w14:paraId="033225FC" w14:textId="77777777" w:rsidR="00572C7B" w:rsidRPr="00572C7B" w:rsidRDefault="00572C7B" w:rsidP="00572C7B">
      <w:pPr>
        <w:spacing w:after="0" w:line="240" w:lineRule="auto"/>
        <w:rPr>
          <w:rFonts w:ascii="Arial" w:eastAsiaTheme="minorEastAsia" w:hAnsi="Arial" w:cs="Arial"/>
          <w:b/>
          <w:kern w:val="0"/>
          <w:sz w:val="20"/>
          <w:szCs w:val="20"/>
          <w14:ligatures w14:val="none"/>
        </w:rPr>
      </w:pPr>
      <w:r w:rsidRPr="00572C7B">
        <w:rPr>
          <w:rFonts w:ascii="Arial" w:eastAsiaTheme="minorEastAsia" w:hAnsi="Arial" w:cs="Arial"/>
          <w:b/>
          <w:kern w:val="0"/>
          <w:sz w:val="20"/>
          <w:szCs w:val="20"/>
          <w14:ligatures w14:val="none"/>
        </w:rPr>
        <w:t>NORMA E CLASSIFICAÇÃO</w:t>
      </w:r>
    </w:p>
    <w:p w14:paraId="35E7E09B" w14:textId="77777777" w:rsidR="00572C7B" w:rsidRPr="00572C7B" w:rsidRDefault="00572C7B" w:rsidP="00572C7B">
      <w:pPr>
        <w:spacing w:after="0" w:line="240" w:lineRule="auto"/>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ABNT NBR – 5604 :1982</w:t>
      </w:r>
    </w:p>
    <w:p w14:paraId="1BA06CA9" w14:textId="77777777" w:rsidR="00572C7B" w:rsidRPr="00572C7B" w:rsidRDefault="00572C7B" w:rsidP="00572C7B">
      <w:pPr>
        <w:spacing w:after="0" w:line="240" w:lineRule="auto"/>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ABNT NBR - 6340 :1982</w:t>
      </w:r>
    </w:p>
    <w:p w14:paraId="74754B69" w14:textId="77777777" w:rsidR="00572C7B" w:rsidRPr="00572C7B" w:rsidRDefault="00572C7B" w:rsidP="00572C7B">
      <w:pPr>
        <w:spacing w:after="0" w:line="240" w:lineRule="auto"/>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ABNT NBR - 6341 :1994</w:t>
      </w:r>
    </w:p>
    <w:p w14:paraId="52DAE7F1" w14:textId="77777777" w:rsidR="00572C7B" w:rsidRPr="00572C7B" w:rsidRDefault="00572C7B" w:rsidP="00572C7B">
      <w:pPr>
        <w:spacing w:after="0" w:line="240" w:lineRule="auto"/>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ABNT NBRNM - COPANT 27 5.3.1.2. Propriedade mecânica à tração: Escoamento, resistência e alongamento conforme norma.</w:t>
      </w:r>
    </w:p>
    <w:p w14:paraId="3300D880" w14:textId="77777777" w:rsidR="00572C7B" w:rsidRPr="00572C7B" w:rsidRDefault="00572C7B" w:rsidP="00572C7B">
      <w:pPr>
        <w:spacing w:after="0" w:line="240" w:lineRule="auto"/>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ABNT NBR 6152. 5.3.1.3. Revestimento (Zinco): · Massa de revestimento ABNT NBR - 7397 · Aderência ABNT NBR - 7398 · Espessura</w:t>
      </w:r>
    </w:p>
    <w:p w14:paraId="427E7912" w14:textId="77777777" w:rsidR="00572C7B" w:rsidRPr="00572C7B" w:rsidRDefault="00572C7B" w:rsidP="00572C7B">
      <w:pPr>
        <w:spacing w:before="11" w:after="0" w:line="240" w:lineRule="auto"/>
        <w:rPr>
          <w:rFonts w:ascii="Arial" w:eastAsia="Times New Roman" w:hAnsi="Arial" w:cs="Arial"/>
          <w:kern w:val="0"/>
          <w:sz w:val="20"/>
          <w:szCs w:val="20"/>
          <w:lang w:eastAsia="pt-BR"/>
          <w14:ligatures w14:val="none"/>
        </w:rPr>
      </w:pPr>
    </w:p>
    <w:p w14:paraId="08F787D3" w14:textId="77777777" w:rsidR="00572C7B" w:rsidRPr="00572C7B" w:rsidRDefault="00572C7B" w:rsidP="00572C7B">
      <w:pPr>
        <w:keepNext/>
        <w:spacing w:before="92" w:after="0" w:line="240" w:lineRule="auto"/>
        <w:outlineLvl w:val="0"/>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REQUISITO ESPECÍFICO</w:t>
      </w:r>
    </w:p>
    <w:p w14:paraId="1B226CCA" w14:textId="77777777" w:rsidR="00572C7B" w:rsidRPr="00572C7B" w:rsidRDefault="00572C7B">
      <w:pPr>
        <w:widowControl w:val="0"/>
        <w:numPr>
          <w:ilvl w:val="2"/>
          <w:numId w:val="46"/>
        </w:numPr>
        <w:tabs>
          <w:tab w:val="left" w:pos="810"/>
        </w:tabs>
        <w:autoSpaceDE w:val="0"/>
        <w:autoSpaceDN w:val="0"/>
        <w:spacing w:before="160" w:after="0" w:line="240" w:lineRule="auto"/>
        <w:ind w:left="0" w:firstLine="0"/>
        <w:rPr>
          <w:rFonts w:ascii="Arial" w:hAnsi="Arial" w:cs="Arial"/>
          <w:kern w:val="0"/>
          <w:sz w:val="20"/>
          <w:szCs w:val="20"/>
          <w14:ligatures w14:val="none"/>
        </w:rPr>
      </w:pPr>
      <w:r w:rsidRPr="00572C7B">
        <w:rPr>
          <w:rFonts w:ascii="Arial" w:hAnsi="Arial" w:cs="Arial"/>
          <w:kern w:val="0"/>
          <w:sz w:val="20"/>
          <w:szCs w:val="20"/>
          <w14:ligatures w14:val="none"/>
        </w:rPr>
        <w:t>Coluna - Possuir paredes de 4,75mm e diâmetro de</w:t>
      </w:r>
      <w:r w:rsidRPr="00572C7B">
        <w:rPr>
          <w:rFonts w:ascii="Arial" w:hAnsi="Arial" w:cs="Arial"/>
          <w:spacing w:val="-21"/>
          <w:kern w:val="0"/>
          <w:sz w:val="20"/>
          <w:szCs w:val="20"/>
          <w14:ligatures w14:val="none"/>
        </w:rPr>
        <w:t xml:space="preserve"> </w:t>
      </w:r>
      <w:r w:rsidRPr="00572C7B">
        <w:rPr>
          <w:rFonts w:ascii="Arial" w:hAnsi="Arial" w:cs="Arial"/>
          <w:kern w:val="0"/>
          <w:sz w:val="20"/>
          <w:szCs w:val="20"/>
          <w14:ligatures w14:val="none"/>
        </w:rPr>
        <w:t>127,00mm.</w:t>
      </w:r>
    </w:p>
    <w:p w14:paraId="12B451A2" w14:textId="77777777" w:rsidR="00572C7B" w:rsidRPr="00572C7B" w:rsidRDefault="00572C7B">
      <w:pPr>
        <w:widowControl w:val="0"/>
        <w:numPr>
          <w:ilvl w:val="2"/>
          <w:numId w:val="46"/>
        </w:numPr>
        <w:tabs>
          <w:tab w:val="left" w:pos="810"/>
        </w:tabs>
        <w:autoSpaceDE w:val="0"/>
        <w:autoSpaceDN w:val="0"/>
        <w:spacing w:before="160"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Coluna - Possuir quatro aletas de aço com dimensões 300mm x 70mm x 1/4" soldadas a 400mm da extremidade inferior 8 parafusos de</w:t>
      </w:r>
      <w:r w:rsidRPr="00572C7B">
        <w:rPr>
          <w:rFonts w:ascii="Arial" w:hAnsi="Arial" w:cs="Arial"/>
          <w:spacing w:val="-24"/>
          <w:kern w:val="0"/>
          <w:sz w:val="20"/>
          <w:szCs w:val="20"/>
          <w14:ligatures w14:val="none"/>
        </w:rPr>
        <w:t xml:space="preserve"> </w:t>
      </w:r>
      <w:r w:rsidRPr="00572C7B">
        <w:rPr>
          <w:rFonts w:ascii="Arial" w:hAnsi="Arial" w:cs="Arial"/>
          <w:kern w:val="0"/>
          <w:sz w:val="20"/>
          <w:szCs w:val="20"/>
          <w14:ligatures w14:val="none"/>
        </w:rPr>
        <w:t>1/2"x1".</w:t>
      </w:r>
    </w:p>
    <w:p w14:paraId="2AAC7BEF" w14:textId="77777777" w:rsidR="00572C7B" w:rsidRPr="00572C7B" w:rsidRDefault="00572C7B">
      <w:pPr>
        <w:widowControl w:val="0"/>
        <w:numPr>
          <w:ilvl w:val="2"/>
          <w:numId w:val="46"/>
        </w:numPr>
        <w:tabs>
          <w:tab w:val="left" w:pos="810"/>
        </w:tabs>
        <w:autoSpaceDE w:val="0"/>
        <w:autoSpaceDN w:val="0"/>
        <w:spacing w:before="136" w:after="0" w:line="240" w:lineRule="auto"/>
        <w:ind w:left="0" w:firstLine="0"/>
        <w:rPr>
          <w:rFonts w:ascii="Arial" w:hAnsi="Arial" w:cs="Arial"/>
          <w:kern w:val="0"/>
          <w:sz w:val="20"/>
          <w:szCs w:val="20"/>
          <w14:ligatures w14:val="none"/>
        </w:rPr>
      </w:pPr>
      <w:r w:rsidRPr="00572C7B">
        <w:rPr>
          <w:rFonts w:ascii="Arial" w:hAnsi="Arial" w:cs="Arial"/>
          <w:kern w:val="0"/>
          <w:sz w:val="20"/>
          <w:szCs w:val="20"/>
          <w14:ligatures w14:val="none"/>
        </w:rPr>
        <w:t>Coluna - Galvanizadas após</w:t>
      </w:r>
      <w:r w:rsidRPr="00572C7B">
        <w:rPr>
          <w:rFonts w:ascii="Arial" w:hAnsi="Arial" w:cs="Arial"/>
          <w:spacing w:val="-10"/>
          <w:kern w:val="0"/>
          <w:sz w:val="20"/>
          <w:szCs w:val="20"/>
          <w14:ligatures w14:val="none"/>
        </w:rPr>
        <w:t xml:space="preserve"> </w:t>
      </w:r>
      <w:r w:rsidRPr="00572C7B">
        <w:rPr>
          <w:rFonts w:ascii="Arial" w:hAnsi="Arial" w:cs="Arial"/>
          <w:kern w:val="0"/>
          <w:sz w:val="20"/>
          <w:szCs w:val="20"/>
          <w14:ligatures w14:val="none"/>
        </w:rPr>
        <w:t>soldagem.</w:t>
      </w:r>
    </w:p>
    <w:p w14:paraId="361B4FA0" w14:textId="77777777" w:rsidR="00572C7B" w:rsidRPr="00572C7B" w:rsidRDefault="00572C7B">
      <w:pPr>
        <w:widowControl w:val="0"/>
        <w:numPr>
          <w:ilvl w:val="2"/>
          <w:numId w:val="46"/>
        </w:numPr>
        <w:tabs>
          <w:tab w:val="left" w:pos="810"/>
        </w:tabs>
        <w:autoSpaceDE w:val="0"/>
        <w:autoSpaceDN w:val="0"/>
        <w:spacing w:before="160"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Os dispositivos de fixação deverão manter-se aceitáveis, de acordo com os padrões de qualidade fixadas nas presentes especificações, durante um período de 10 (dez)</w:t>
      </w:r>
      <w:r w:rsidRPr="00572C7B">
        <w:rPr>
          <w:rFonts w:ascii="Arial" w:hAnsi="Arial" w:cs="Arial"/>
          <w:spacing w:val="-10"/>
          <w:kern w:val="0"/>
          <w:sz w:val="20"/>
          <w:szCs w:val="20"/>
          <w14:ligatures w14:val="none"/>
        </w:rPr>
        <w:t xml:space="preserve"> </w:t>
      </w:r>
      <w:r w:rsidRPr="00572C7B">
        <w:rPr>
          <w:rFonts w:ascii="Arial" w:hAnsi="Arial" w:cs="Arial"/>
          <w:kern w:val="0"/>
          <w:sz w:val="20"/>
          <w:szCs w:val="20"/>
          <w14:ligatures w14:val="none"/>
        </w:rPr>
        <w:t>anos.</w:t>
      </w:r>
    </w:p>
    <w:p w14:paraId="50CA71C2" w14:textId="77777777" w:rsidR="00572C7B" w:rsidRPr="00572C7B" w:rsidRDefault="00572C7B">
      <w:pPr>
        <w:widowControl w:val="0"/>
        <w:numPr>
          <w:ilvl w:val="2"/>
          <w:numId w:val="46"/>
        </w:numPr>
        <w:tabs>
          <w:tab w:val="left" w:pos="810"/>
        </w:tabs>
        <w:autoSpaceDE w:val="0"/>
        <w:autoSpaceDN w:val="0"/>
        <w:spacing w:before="185"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Para garantia de qualidade, todo material a ser fornecido deverá ser submetido previamente a uma inspeção visual feita pela CTTU. Cabendo a esta o direito de recusar todo material que estiver com mau acabamento ou apresente algum defeito.</w:t>
      </w:r>
    </w:p>
    <w:p w14:paraId="017B0801" w14:textId="77777777" w:rsidR="00572C7B" w:rsidRPr="00572C7B" w:rsidRDefault="00572C7B" w:rsidP="00572C7B">
      <w:pPr>
        <w:spacing w:after="0" w:line="240" w:lineRule="auto"/>
        <w:rPr>
          <w:rFonts w:ascii="Arial" w:eastAsia="Times New Roman" w:hAnsi="Arial" w:cs="Arial"/>
          <w:kern w:val="0"/>
          <w:sz w:val="20"/>
          <w:szCs w:val="20"/>
          <w:lang w:eastAsia="pt-BR"/>
          <w14:ligatures w14:val="none"/>
        </w:rPr>
      </w:pPr>
    </w:p>
    <w:p w14:paraId="67EED0BF" w14:textId="77777777" w:rsidR="00572C7B" w:rsidRPr="00572C7B" w:rsidRDefault="00572C7B" w:rsidP="00572C7B">
      <w:pPr>
        <w:widowControl w:val="0"/>
        <w:tabs>
          <w:tab w:val="left" w:pos="877"/>
          <w:tab w:val="left" w:pos="878"/>
        </w:tabs>
        <w:autoSpaceDE w:val="0"/>
        <w:autoSpaceDN w:val="0"/>
        <w:spacing w:before="92" w:after="0" w:line="240" w:lineRule="auto"/>
        <w:outlineLvl w:val="0"/>
        <w:rPr>
          <w:rFonts w:ascii="Arial" w:eastAsia="Times New Roman" w:hAnsi="Arial" w:cs="Arial"/>
          <w:b/>
          <w:kern w:val="0"/>
          <w:sz w:val="20"/>
          <w:szCs w:val="20"/>
          <w:u w:val="single"/>
          <w:lang w:eastAsia="pt-BR"/>
          <w14:ligatures w14:val="none"/>
        </w:rPr>
      </w:pPr>
      <w:r w:rsidRPr="00572C7B">
        <w:rPr>
          <w:rFonts w:ascii="Arial" w:eastAsia="Times New Roman" w:hAnsi="Arial" w:cs="Arial"/>
          <w:b/>
          <w:kern w:val="0"/>
          <w:sz w:val="20"/>
          <w:szCs w:val="20"/>
          <w:u w:val="single"/>
          <w:lang w:eastAsia="pt-BR"/>
          <w14:ligatures w14:val="none"/>
        </w:rPr>
        <w:t>FORNECIMENTO DE</w:t>
      </w:r>
      <w:r w:rsidRPr="00572C7B">
        <w:rPr>
          <w:rFonts w:ascii="Arial" w:eastAsia="Times New Roman" w:hAnsi="Arial" w:cs="Arial"/>
          <w:b/>
          <w:kern w:val="0"/>
          <w:sz w:val="20"/>
          <w:szCs w:val="20"/>
          <w:u w:val="single"/>
          <w:shd w:val="clear" w:color="auto" w:fill="C0C0C0"/>
          <w:lang w:eastAsia="pt-BR"/>
          <w14:ligatures w14:val="none"/>
        </w:rPr>
        <w:t xml:space="preserve"> </w:t>
      </w:r>
      <w:r w:rsidRPr="00572C7B">
        <w:rPr>
          <w:rFonts w:ascii="Arial" w:eastAsia="Times New Roman" w:hAnsi="Arial" w:cs="Arial"/>
          <w:b/>
          <w:kern w:val="0"/>
          <w:sz w:val="20"/>
          <w:szCs w:val="20"/>
          <w:u w:val="single"/>
          <w:lang w:eastAsia="pt-BR"/>
          <w14:ligatures w14:val="none"/>
        </w:rPr>
        <w:t>BRAÇO PROJETADO PARA SEMIPÓRTICO BANDEIRA CÔNICA - TIPO</w:t>
      </w:r>
      <w:r w:rsidRPr="00572C7B">
        <w:rPr>
          <w:rFonts w:ascii="Arial" w:eastAsia="Times New Roman" w:hAnsi="Arial" w:cs="Arial"/>
          <w:b/>
          <w:spacing w:val="-2"/>
          <w:kern w:val="0"/>
          <w:sz w:val="20"/>
          <w:szCs w:val="20"/>
          <w:u w:val="single"/>
          <w:lang w:eastAsia="pt-BR"/>
          <w14:ligatures w14:val="none"/>
        </w:rPr>
        <w:t xml:space="preserve"> </w:t>
      </w:r>
      <w:r w:rsidRPr="00572C7B">
        <w:rPr>
          <w:rFonts w:ascii="Arial" w:eastAsia="Times New Roman" w:hAnsi="Arial" w:cs="Arial"/>
          <w:b/>
          <w:kern w:val="0"/>
          <w:sz w:val="20"/>
          <w:szCs w:val="20"/>
          <w:u w:val="single"/>
          <w:lang w:eastAsia="pt-BR"/>
          <w14:ligatures w14:val="none"/>
        </w:rPr>
        <w:t>I</w:t>
      </w:r>
    </w:p>
    <w:p w14:paraId="4FCB2D0B" w14:textId="77777777" w:rsidR="00572C7B" w:rsidRPr="00572C7B" w:rsidRDefault="00572C7B" w:rsidP="00572C7B">
      <w:pPr>
        <w:spacing w:before="11" w:after="0" w:line="240" w:lineRule="auto"/>
        <w:rPr>
          <w:rFonts w:ascii="Arial" w:eastAsia="Times New Roman" w:hAnsi="Arial" w:cs="Arial"/>
          <w:b/>
          <w:kern w:val="0"/>
          <w:sz w:val="20"/>
          <w:szCs w:val="20"/>
          <w:lang w:eastAsia="pt-BR"/>
          <w14:ligatures w14:val="none"/>
        </w:rPr>
      </w:pPr>
    </w:p>
    <w:p w14:paraId="408BD564" w14:textId="77777777" w:rsidR="00572C7B" w:rsidRPr="00572C7B" w:rsidRDefault="00572C7B" w:rsidP="00572C7B">
      <w:pPr>
        <w:spacing w:after="0" w:line="240" w:lineRule="auto"/>
        <w:rPr>
          <w:rFonts w:ascii="Arial" w:eastAsiaTheme="minorEastAsia" w:hAnsi="Arial" w:cs="Arial"/>
          <w:b/>
          <w:kern w:val="0"/>
          <w:sz w:val="20"/>
          <w:szCs w:val="20"/>
          <w14:ligatures w14:val="none"/>
        </w:rPr>
      </w:pPr>
      <w:r w:rsidRPr="00572C7B">
        <w:rPr>
          <w:rFonts w:ascii="Arial" w:eastAsiaTheme="minorEastAsia" w:hAnsi="Arial" w:cs="Arial"/>
          <w:b/>
          <w:kern w:val="0"/>
          <w:sz w:val="20"/>
          <w:szCs w:val="20"/>
          <w14:ligatures w14:val="none"/>
        </w:rPr>
        <w:t>NORMA E CLASSIFICAÇÃO</w:t>
      </w:r>
    </w:p>
    <w:p w14:paraId="4F86215D" w14:textId="77777777" w:rsidR="00572C7B" w:rsidRPr="00572C7B" w:rsidRDefault="00572C7B" w:rsidP="00572C7B">
      <w:pPr>
        <w:spacing w:before="11" w:after="0" w:line="240" w:lineRule="auto"/>
        <w:rPr>
          <w:rFonts w:ascii="Arial" w:eastAsia="Times New Roman" w:hAnsi="Arial" w:cs="Arial"/>
          <w:b/>
          <w:kern w:val="0"/>
          <w:sz w:val="20"/>
          <w:szCs w:val="20"/>
          <w:lang w:eastAsia="pt-BR"/>
          <w14:ligatures w14:val="none"/>
        </w:rPr>
      </w:pPr>
    </w:p>
    <w:p w14:paraId="67BAC3ED" w14:textId="77777777" w:rsidR="00572C7B" w:rsidRPr="00572C7B" w:rsidRDefault="00572C7B" w:rsidP="00572C7B">
      <w:pPr>
        <w:spacing w:after="0" w:line="240" w:lineRule="auto"/>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ABNT NBR – 5604 :1982</w:t>
      </w:r>
    </w:p>
    <w:p w14:paraId="02FB3E75" w14:textId="77777777" w:rsidR="00572C7B" w:rsidRPr="00572C7B" w:rsidRDefault="00572C7B" w:rsidP="00572C7B">
      <w:pPr>
        <w:spacing w:before="11" w:after="0" w:line="240" w:lineRule="auto"/>
        <w:rPr>
          <w:rFonts w:ascii="Arial" w:eastAsia="Times New Roman" w:hAnsi="Arial" w:cs="Arial"/>
          <w:kern w:val="0"/>
          <w:sz w:val="20"/>
          <w:szCs w:val="20"/>
          <w:lang w:eastAsia="pt-BR"/>
          <w14:ligatures w14:val="none"/>
        </w:rPr>
      </w:pPr>
    </w:p>
    <w:p w14:paraId="7B97BC6F" w14:textId="77777777" w:rsidR="00572C7B" w:rsidRPr="00572C7B" w:rsidRDefault="00572C7B" w:rsidP="00572C7B">
      <w:pPr>
        <w:spacing w:after="0" w:line="240" w:lineRule="auto"/>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ABNT NBR - 6340 :1982</w:t>
      </w:r>
    </w:p>
    <w:p w14:paraId="0724D56F" w14:textId="77777777" w:rsidR="00572C7B" w:rsidRPr="00572C7B" w:rsidRDefault="00572C7B" w:rsidP="00572C7B">
      <w:pPr>
        <w:spacing w:after="0" w:line="240" w:lineRule="auto"/>
        <w:rPr>
          <w:rFonts w:ascii="Arial" w:eastAsia="Times New Roman" w:hAnsi="Arial" w:cs="Arial"/>
          <w:kern w:val="0"/>
          <w:sz w:val="20"/>
          <w:szCs w:val="20"/>
          <w:lang w:eastAsia="pt-BR"/>
          <w14:ligatures w14:val="none"/>
        </w:rPr>
      </w:pPr>
    </w:p>
    <w:p w14:paraId="2B1CA51E" w14:textId="77777777" w:rsidR="00572C7B" w:rsidRPr="00572C7B" w:rsidRDefault="00572C7B" w:rsidP="00572C7B">
      <w:pPr>
        <w:spacing w:after="0" w:line="240" w:lineRule="auto"/>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ABNT NBR - 6341 :1994</w:t>
      </w:r>
    </w:p>
    <w:p w14:paraId="04F746AB" w14:textId="77777777" w:rsidR="00572C7B" w:rsidRPr="00572C7B" w:rsidRDefault="00572C7B" w:rsidP="00572C7B">
      <w:pPr>
        <w:spacing w:before="11" w:after="0" w:line="240" w:lineRule="auto"/>
        <w:rPr>
          <w:rFonts w:ascii="Arial" w:eastAsia="Times New Roman" w:hAnsi="Arial" w:cs="Arial"/>
          <w:kern w:val="0"/>
          <w:sz w:val="20"/>
          <w:szCs w:val="20"/>
          <w:lang w:eastAsia="pt-BR"/>
          <w14:ligatures w14:val="none"/>
        </w:rPr>
      </w:pPr>
    </w:p>
    <w:p w14:paraId="1D5ECEA3" w14:textId="77777777" w:rsidR="00572C7B" w:rsidRPr="00572C7B" w:rsidRDefault="00572C7B" w:rsidP="00572C7B">
      <w:pPr>
        <w:spacing w:after="0" w:line="240" w:lineRule="auto"/>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ABNT NBRNM - COPANT 27 5.3.1.2. Propriedade mecânica à tração: Escoamento, resistência e alongamento conforme norma.</w:t>
      </w:r>
    </w:p>
    <w:p w14:paraId="592A05C0" w14:textId="77777777" w:rsidR="00572C7B" w:rsidRPr="00572C7B" w:rsidRDefault="00572C7B" w:rsidP="00572C7B">
      <w:pPr>
        <w:spacing w:before="11" w:after="0" w:line="240" w:lineRule="auto"/>
        <w:rPr>
          <w:rFonts w:ascii="Arial" w:eastAsia="Times New Roman" w:hAnsi="Arial" w:cs="Arial"/>
          <w:kern w:val="0"/>
          <w:sz w:val="20"/>
          <w:szCs w:val="20"/>
          <w:lang w:eastAsia="pt-BR"/>
          <w14:ligatures w14:val="none"/>
        </w:rPr>
      </w:pPr>
    </w:p>
    <w:p w14:paraId="3C2B7BFB" w14:textId="77777777" w:rsidR="00572C7B" w:rsidRPr="00572C7B" w:rsidRDefault="00572C7B" w:rsidP="00572C7B">
      <w:pPr>
        <w:spacing w:after="0" w:line="480" w:lineRule="auto"/>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ABNT NBR 6152. 5.3.1.3. Revestimento (Zinco): · Massa de revestimento ABNT NBR - 7397 · Aderência ABNT NBR - 7398 · Espessura</w:t>
      </w:r>
    </w:p>
    <w:p w14:paraId="6B400EDE" w14:textId="77777777" w:rsidR="00572C7B" w:rsidRPr="00572C7B" w:rsidRDefault="00572C7B" w:rsidP="00572C7B">
      <w:pPr>
        <w:spacing w:before="8" w:after="0" w:line="240" w:lineRule="auto"/>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ABNT NBR - 7399 · Uniformidade ABNT NBR - 7400</w:t>
      </w:r>
    </w:p>
    <w:p w14:paraId="13874DD1" w14:textId="77777777" w:rsidR="00572C7B" w:rsidRPr="00572C7B" w:rsidRDefault="00572C7B" w:rsidP="00572C7B">
      <w:pPr>
        <w:spacing w:after="0" w:line="240" w:lineRule="auto"/>
        <w:rPr>
          <w:rFonts w:ascii="Arial" w:eastAsiaTheme="minorEastAsia" w:hAnsi="Arial" w:cs="Arial"/>
          <w:kern w:val="0"/>
          <w:sz w:val="20"/>
          <w:szCs w:val="20"/>
          <w14:ligatures w14:val="none"/>
        </w:rPr>
      </w:pPr>
    </w:p>
    <w:p w14:paraId="48C10572" w14:textId="77777777" w:rsidR="00572C7B" w:rsidRPr="00572C7B" w:rsidRDefault="00572C7B" w:rsidP="00572C7B">
      <w:pPr>
        <w:keepNext/>
        <w:spacing w:before="130" w:after="0" w:line="240" w:lineRule="auto"/>
        <w:outlineLvl w:val="0"/>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REQUISITO GERAL.</w:t>
      </w:r>
    </w:p>
    <w:p w14:paraId="2FFABAEF" w14:textId="77777777" w:rsidR="00572C7B" w:rsidRPr="00572C7B" w:rsidRDefault="00572C7B">
      <w:pPr>
        <w:widowControl w:val="0"/>
        <w:numPr>
          <w:ilvl w:val="2"/>
          <w:numId w:val="46"/>
        </w:numPr>
        <w:tabs>
          <w:tab w:val="left" w:pos="810"/>
        </w:tabs>
        <w:autoSpaceDE w:val="0"/>
        <w:autoSpaceDN w:val="0"/>
        <w:spacing w:before="204"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A. Deverão ser utilizados tubos de aço carbono SAE 1010/1020, galvanizado a quente, grau C, de seção circular ou seção cônica octogonal, com costuras e pontas lisas, conforme norma ABNT-NBR-8261: 2010. Os suportes deverão ser furados, sendo que os furos deverão ser executados antes do processo de galvanização.</w:t>
      </w:r>
    </w:p>
    <w:p w14:paraId="40E23878" w14:textId="77777777" w:rsidR="00572C7B" w:rsidRPr="00572C7B" w:rsidRDefault="00572C7B">
      <w:pPr>
        <w:widowControl w:val="0"/>
        <w:numPr>
          <w:ilvl w:val="2"/>
          <w:numId w:val="46"/>
        </w:numPr>
        <w:tabs>
          <w:tab w:val="left" w:pos="810"/>
        </w:tabs>
        <w:autoSpaceDE w:val="0"/>
        <w:autoSpaceDN w:val="0"/>
        <w:spacing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B. As porcas, parafusos, arruelas deverão ser de aço galvanizado a fogo e centrifugado, e a CONTRATADA deverá apresentar certificado com ensaio conforme ASTM – A 239 / A 123 e certificado de ensaio de peso de camada conforme ASTM – A</w:t>
      </w:r>
      <w:r w:rsidRPr="00572C7B">
        <w:rPr>
          <w:rFonts w:ascii="Arial" w:hAnsi="Arial" w:cs="Arial"/>
          <w:spacing w:val="-6"/>
          <w:kern w:val="0"/>
          <w:sz w:val="20"/>
          <w:szCs w:val="20"/>
          <w14:ligatures w14:val="none"/>
        </w:rPr>
        <w:t xml:space="preserve"> </w:t>
      </w:r>
      <w:r w:rsidRPr="00572C7B">
        <w:rPr>
          <w:rFonts w:ascii="Arial" w:hAnsi="Arial" w:cs="Arial"/>
          <w:kern w:val="0"/>
          <w:sz w:val="20"/>
          <w:szCs w:val="20"/>
          <w14:ligatures w14:val="none"/>
        </w:rPr>
        <w:t>123.</w:t>
      </w:r>
    </w:p>
    <w:p w14:paraId="419D1EAC" w14:textId="77777777" w:rsidR="00572C7B" w:rsidRPr="00572C7B" w:rsidRDefault="00572C7B" w:rsidP="00572C7B">
      <w:pPr>
        <w:spacing w:after="0" w:line="240" w:lineRule="auto"/>
        <w:rPr>
          <w:rFonts w:ascii="Arial" w:eastAsia="Times New Roman" w:hAnsi="Arial" w:cs="Arial"/>
          <w:kern w:val="0"/>
          <w:sz w:val="20"/>
          <w:szCs w:val="20"/>
          <w:lang w:eastAsia="pt-BR"/>
          <w14:ligatures w14:val="none"/>
        </w:rPr>
      </w:pPr>
    </w:p>
    <w:p w14:paraId="43AE8679" w14:textId="77777777" w:rsidR="00572C7B" w:rsidRPr="00572C7B" w:rsidRDefault="00572C7B" w:rsidP="00572C7B">
      <w:pPr>
        <w:keepNext/>
        <w:spacing w:after="0" w:line="240" w:lineRule="auto"/>
        <w:outlineLvl w:val="0"/>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REQUISITO ESPECÍFICO.</w:t>
      </w:r>
    </w:p>
    <w:p w14:paraId="1969AF91" w14:textId="77777777" w:rsidR="00572C7B" w:rsidRPr="00572C7B" w:rsidRDefault="00572C7B" w:rsidP="00572C7B">
      <w:pPr>
        <w:spacing w:before="11" w:after="0" w:line="240" w:lineRule="auto"/>
        <w:rPr>
          <w:rFonts w:ascii="Arial" w:eastAsia="Times New Roman" w:hAnsi="Arial" w:cs="Arial"/>
          <w:b/>
          <w:kern w:val="0"/>
          <w:sz w:val="20"/>
          <w:szCs w:val="20"/>
          <w:lang w:eastAsia="pt-BR"/>
          <w14:ligatures w14:val="none"/>
        </w:rPr>
      </w:pPr>
    </w:p>
    <w:p w14:paraId="06811ED4" w14:textId="77777777" w:rsidR="00572C7B" w:rsidRPr="00572C7B" w:rsidRDefault="00572C7B">
      <w:pPr>
        <w:widowControl w:val="0"/>
        <w:numPr>
          <w:ilvl w:val="2"/>
          <w:numId w:val="46"/>
        </w:numPr>
        <w:tabs>
          <w:tab w:val="left" w:pos="810"/>
        </w:tabs>
        <w:autoSpaceDE w:val="0"/>
        <w:autoSpaceDN w:val="0"/>
        <w:spacing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Braço - Projeção de 5,00m, com diâmetro de 123mm na base inferior junto a flange e 76mm no início da parte horizontal, garantindo um desenvolvimento cônico constante. A parte Horizontal do Braço tem desenvolvimento cilíndrico constante de 76mm entre o ponto de concordância da curvatura e a ponta do braço.</w:t>
      </w:r>
    </w:p>
    <w:p w14:paraId="228853A1" w14:textId="77777777" w:rsidR="00572C7B" w:rsidRPr="00572C7B" w:rsidRDefault="00572C7B" w:rsidP="00572C7B">
      <w:pPr>
        <w:spacing w:before="11" w:after="0" w:line="240" w:lineRule="auto"/>
        <w:rPr>
          <w:rFonts w:ascii="Arial" w:eastAsia="Times New Roman" w:hAnsi="Arial" w:cs="Arial"/>
          <w:kern w:val="0"/>
          <w:sz w:val="20"/>
          <w:szCs w:val="20"/>
          <w:lang w:eastAsia="pt-BR"/>
          <w14:ligatures w14:val="none"/>
        </w:rPr>
      </w:pPr>
    </w:p>
    <w:p w14:paraId="62FD0C32" w14:textId="77777777" w:rsidR="00572C7B" w:rsidRPr="00572C7B" w:rsidRDefault="00572C7B">
      <w:pPr>
        <w:widowControl w:val="0"/>
        <w:numPr>
          <w:ilvl w:val="2"/>
          <w:numId w:val="46"/>
        </w:numPr>
        <w:tabs>
          <w:tab w:val="left" w:pos="810"/>
        </w:tabs>
        <w:autoSpaceDE w:val="0"/>
        <w:autoSpaceDN w:val="0"/>
        <w:spacing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Braço - Caixa quadrada de chapa de aço soldada à estrutura da coluna, localizada no topo superior, medindo 150mm de lado, provida de 4 furos rosqueados, roscas 1/2", 13 fos por polegada, para fixação de até 4 braços projetados.</w:t>
      </w:r>
    </w:p>
    <w:p w14:paraId="20C9C9A9" w14:textId="77777777" w:rsidR="00572C7B" w:rsidRPr="00572C7B" w:rsidRDefault="00572C7B" w:rsidP="00572C7B">
      <w:pPr>
        <w:spacing w:before="11" w:after="0" w:line="240" w:lineRule="auto"/>
        <w:rPr>
          <w:rFonts w:ascii="Arial" w:eastAsia="Times New Roman" w:hAnsi="Arial" w:cs="Arial"/>
          <w:kern w:val="0"/>
          <w:sz w:val="20"/>
          <w:szCs w:val="20"/>
          <w:lang w:eastAsia="pt-BR"/>
          <w14:ligatures w14:val="none"/>
        </w:rPr>
      </w:pPr>
    </w:p>
    <w:p w14:paraId="784A16A8" w14:textId="77777777" w:rsidR="00572C7B" w:rsidRPr="00572C7B" w:rsidRDefault="00572C7B">
      <w:pPr>
        <w:widowControl w:val="0"/>
        <w:numPr>
          <w:ilvl w:val="2"/>
          <w:numId w:val="46"/>
        </w:numPr>
        <w:tabs>
          <w:tab w:val="left" w:pos="810"/>
        </w:tabs>
        <w:autoSpaceDE w:val="0"/>
        <w:autoSpaceDN w:val="0"/>
        <w:spacing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Possuir janela de inspeção, provida de tampa parafusada a 1,00m do  solo. Furo central de 26mm de diâmetro para passagem de cabo de alimentação. Furo de passagem à 80cm da base inferior com 65mm de diâmetro. Depois de dobrada, soldada e furada a estrutura deverá ser galvanizada interna e externamente.</w:t>
      </w:r>
    </w:p>
    <w:p w14:paraId="4D54290F" w14:textId="77777777" w:rsidR="00572C7B" w:rsidRPr="00572C7B" w:rsidRDefault="00572C7B" w:rsidP="00572C7B">
      <w:pPr>
        <w:spacing w:before="11" w:after="0" w:line="240" w:lineRule="auto"/>
        <w:rPr>
          <w:rFonts w:ascii="Arial" w:eastAsia="Times New Roman" w:hAnsi="Arial" w:cs="Arial"/>
          <w:kern w:val="0"/>
          <w:sz w:val="20"/>
          <w:szCs w:val="20"/>
          <w:lang w:eastAsia="pt-BR"/>
          <w14:ligatures w14:val="none"/>
        </w:rPr>
      </w:pPr>
    </w:p>
    <w:p w14:paraId="30B8125F" w14:textId="77777777" w:rsidR="00572C7B" w:rsidRPr="00572C7B" w:rsidRDefault="00572C7B">
      <w:pPr>
        <w:widowControl w:val="0"/>
        <w:numPr>
          <w:ilvl w:val="2"/>
          <w:numId w:val="46"/>
        </w:numPr>
        <w:tabs>
          <w:tab w:val="left" w:pos="810"/>
        </w:tabs>
        <w:autoSpaceDE w:val="0"/>
        <w:autoSpaceDN w:val="0"/>
        <w:spacing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Os dispositivos de fixação deverão manter-se aceitáveis, de acordo com os padrões de qualidade fixadas nas presentes especificações, durante um período de 10 (dez)</w:t>
      </w:r>
      <w:r w:rsidRPr="00572C7B">
        <w:rPr>
          <w:rFonts w:ascii="Arial" w:hAnsi="Arial" w:cs="Arial"/>
          <w:spacing w:val="-8"/>
          <w:kern w:val="0"/>
          <w:sz w:val="20"/>
          <w:szCs w:val="20"/>
          <w14:ligatures w14:val="none"/>
        </w:rPr>
        <w:t xml:space="preserve"> </w:t>
      </w:r>
      <w:r w:rsidRPr="00572C7B">
        <w:rPr>
          <w:rFonts w:ascii="Arial" w:hAnsi="Arial" w:cs="Arial"/>
          <w:kern w:val="0"/>
          <w:sz w:val="20"/>
          <w:szCs w:val="20"/>
          <w14:ligatures w14:val="none"/>
        </w:rPr>
        <w:t>anos.</w:t>
      </w:r>
    </w:p>
    <w:p w14:paraId="20A58BE6" w14:textId="77777777" w:rsidR="00572C7B" w:rsidRPr="00572C7B" w:rsidRDefault="00572C7B" w:rsidP="00572C7B">
      <w:pPr>
        <w:spacing w:before="11" w:after="0" w:line="240" w:lineRule="auto"/>
        <w:rPr>
          <w:rFonts w:ascii="Arial" w:eastAsia="Times New Roman" w:hAnsi="Arial" w:cs="Arial"/>
          <w:kern w:val="0"/>
          <w:sz w:val="20"/>
          <w:szCs w:val="20"/>
          <w:lang w:eastAsia="pt-BR"/>
          <w14:ligatures w14:val="none"/>
        </w:rPr>
      </w:pPr>
    </w:p>
    <w:p w14:paraId="09F4B1AD" w14:textId="77777777" w:rsidR="00572C7B" w:rsidRPr="00572C7B" w:rsidRDefault="00572C7B">
      <w:pPr>
        <w:widowControl w:val="0"/>
        <w:numPr>
          <w:ilvl w:val="2"/>
          <w:numId w:val="46"/>
        </w:numPr>
        <w:tabs>
          <w:tab w:val="left" w:pos="810"/>
        </w:tabs>
        <w:autoSpaceDE w:val="0"/>
        <w:autoSpaceDN w:val="0"/>
        <w:spacing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Para garantia de qualidade, todo material a ser fornecido deverá ser submetido previamente a uma inspeção visual feita pela CTTU. Cabendo a esta o direito de recusar todo material que estiver com mau acabamento ou apresente algum defeito.</w:t>
      </w:r>
    </w:p>
    <w:p w14:paraId="0B50F964" w14:textId="77777777" w:rsidR="00572C7B" w:rsidRPr="00572C7B" w:rsidRDefault="00572C7B" w:rsidP="00572C7B">
      <w:pPr>
        <w:spacing w:before="11" w:after="0" w:line="240" w:lineRule="auto"/>
        <w:rPr>
          <w:rFonts w:ascii="Arial" w:eastAsia="Times New Roman" w:hAnsi="Arial" w:cs="Arial"/>
          <w:kern w:val="0"/>
          <w:sz w:val="20"/>
          <w:szCs w:val="20"/>
          <w:lang w:eastAsia="pt-BR"/>
          <w14:ligatures w14:val="none"/>
        </w:rPr>
      </w:pPr>
    </w:p>
    <w:p w14:paraId="3C7C2601" w14:textId="77777777" w:rsidR="00572C7B" w:rsidRPr="00572C7B" w:rsidRDefault="00572C7B" w:rsidP="00572C7B">
      <w:pPr>
        <w:widowControl w:val="0"/>
        <w:tabs>
          <w:tab w:val="left" w:pos="877"/>
          <w:tab w:val="left" w:pos="878"/>
        </w:tabs>
        <w:autoSpaceDE w:val="0"/>
        <w:autoSpaceDN w:val="0"/>
        <w:spacing w:before="92" w:after="0" w:line="240" w:lineRule="auto"/>
        <w:outlineLvl w:val="0"/>
        <w:rPr>
          <w:rFonts w:ascii="Arial" w:eastAsia="Times New Roman" w:hAnsi="Arial" w:cs="Arial"/>
          <w:b/>
          <w:kern w:val="0"/>
          <w:sz w:val="20"/>
          <w:szCs w:val="20"/>
          <w:u w:val="single"/>
          <w:shd w:val="clear" w:color="auto" w:fill="C0C0C0"/>
          <w:lang w:eastAsia="pt-BR"/>
          <w14:ligatures w14:val="none"/>
        </w:rPr>
      </w:pPr>
      <w:r w:rsidRPr="00572C7B">
        <w:rPr>
          <w:rFonts w:ascii="Arial" w:eastAsia="Times New Roman" w:hAnsi="Arial" w:cs="Arial"/>
          <w:b/>
          <w:kern w:val="0"/>
          <w:sz w:val="20"/>
          <w:szCs w:val="20"/>
          <w:u w:val="single"/>
          <w:lang w:eastAsia="pt-BR"/>
          <w14:ligatures w14:val="none"/>
        </w:rPr>
        <w:t>FORNECIMENTO DE COLUNA PARA SEMIPÓRTICO BANDEIRA CÔNICA - TIPO</w:t>
      </w:r>
      <w:r w:rsidRPr="00572C7B">
        <w:rPr>
          <w:rFonts w:ascii="Arial" w:eastAsia="Times New Roman" w:hAnsi="Arial" w:cs="Arial"/>
          <w:b/>
          <w:spacing w:val="-1"/>
          <w:kern w:val="0"/>
          <w:sz w:val="20"/>
          <w:szCs w:val="20"/>
          <w:u w:val="single"/>
          <w:lang w:eastAsia="pt-BR"/>
          <w14:ligatures w14:val="none"/>
        </w:rPr>
        <w:t xml:space="preserve"> </w:t>
      </w:r>
      <w:r w:rsidRPr="00572C7B">
        <w:rPr>
          <w:rFonts w:ascii="Arial" w:eastAsia="Times New Roman" w:hAnsi="Arial" w:cs="Arial"/>
          <w:b/>
          <w:kern w:val="0"/>
          <w:sz w:val="20"/>
          <w:szCs w:val="20"/>
          <w:u w:val="single"/>
          <w:lang w:eastAsia="pt-BR"/>
          <w14:ligatures w14:val="none"/>
        </w:rPr>
        <w:t>I</w:t>
      </w:r>
    </w:p>
    <w:p w14:paraId="01CAC271" w14:textId="77777777" w:rsidR="00572C7B" w:rsidRPr="00572C7B" w:rsidRDefault="00572C7B" w:rsidP="00572C7B">
      <w:pPr>
        <w:spacing w:after="0" w:line="240" w:lineRule="auto"/>
        <w:rPr>
          <w:rFonts w:ascii="Arial" w:eastAsiaTheme="minorEastAsia" w:hAnsi="Arial" w:cs="Arial"/>
          <w:kern w:val="0"/>
          <w:sz w:val="20"/>
          <w:szCs w:val="20"/>
          <w:lang w:eastAsia="pt-BR"/>
          <w14:ligatures w14:val="none"/>
        </w:rPr>
      </w:pPr>
    </w:p>
    <w:p w14:paraId="5A9226DE" w14:textId="77777777" w:rsidR="00572C7B" w:rsidRPr="00572C7B" w:rsidRDefault="00572C7B" w:rsidP="00572C7B">
      <w:pPr>
        <w:spacing w:after="0" w:line="240" w:lineRule="auto"/>
        <w:rPr>
          <w:rFonts w:ascii="Arial" w:eastAsiaTheme="minorEastAsia" w:hAnsi="Arial" w:cs="Arial"/>
          <w:b/>
          <w:kern w:val="0"/>
          <w:sz w:val="20"/>
          <w:szCs w:val="20"/>
          <w14:ligatures w14:val="none"/>
        </w:rPr>
      </w:pPr>
      <w:r w:rsidRPr="00572C7B">
        <w:rPr>
          <w:rFonts w:ascii="Arial" w:eastAsiaTheme="minorEastAsia" w:hAnsi="Arial" w:cs="Arial"/>
          <w:b/>
          <w:kern w:val="0"/>
          <w:sz w:val="20"/>
          <w:szCs w:val="20"/>
          <w14:ligatures w14:val="none"/>
        </w:rPr>
        <w:t>NORMA E CLASSIFICAÇÃO</w:t>
      </w:r>
    </w:p>
    <w:p w14:paraId="33E9E6DF" w14:textId="77777777" w:rsidR="00572C7B" w:rsidRPr="00572C7B" w:rsidRDefault="00572C7B" w:rsidP="00572C7B">
      <w:pPr>
        <w:spacing w:after="0" w:line="240" w:lineRule="auto"/>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ABNT NBR – 5604 :1982</w:t>
      </w:r>
    </w:p>
    <w:p w14:paraId="2F4AC9C9" w14:textId="77777777" w:rsidR="00572C7B" w:rsidRPr="00572C7B" w:rsidRDefault="00572C7B" w:rsidP="00572C7B">
      <w:pPr>
        <w:spacing w:after="0" w:line="240" w:lineRule="auto"/>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ABNT NBR - 6340 :1982</w:t>
      </w:r>
    </w:p>
    <w:p w14:paraId="632BF684" w14:textId="77777777" w:rsidR="00572C7B" w:rsidRPr="00572C7B" w:rsidRDefault="00572C7B" w:rsidP="00572C7B">
      <w:pPr>
        <w:spacing w:after="0" w:line="240" w:lineRule="auto"/>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ABNT NBR - 6341 :1994</w:t>
      </w:r>
    </w:p>
    <w:p w14:paraId="289CFF45" w14:textId="77777777" w:rsidR="00572C7B" w:rsidRPr="00572C7B" w:rsidRDefault="00572C7B" w:rsidP="00572C7B">
      <w:pPr>
        <w:spacing w:after="0" w:line="240" w:lineRule="auto"/>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ABNT NBRNM - COPANT 27 5.3.1.2. Propriedade mecânica à tração: Escoamento, resistência e alongamento conforme norma.ABNT NBR 6152. 5.3.1.3. Revestimento (Zinco): · Massa de revestimento ABNT NBR - 7397 · Aderência ABNT NBR - 7398 · Espessura</w:t>
      </w:r>
    </w:p>
    <w:p w14:paraId="29F9C153" w14:textId="77777777" w:rsidR="00572C7B" w:rsidRPr="00572C7B" w:rsidRDefault="00572C7B" w:rsidP="00572C7B">
      <w:pPr>
        <w:spacing w:after="0" w:line="240" w:lineRule="auto"/>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ABNT NBR - 7399 · Uniformidade ABNT NBR - 7400</w:t>
      </w:r>
    </w:p>
    <w:p w14:paraId="6D7A5D06" w14:textId="77777777" w:rsidR="00572C7B" w:rsidRPr="00572C7B" w:rsidRDefault="00572C7B" w:rsidP="00572C7B">
      <w:pPr>
        <w:spacing w:after="0" w:line="240" w:lineRule="auto"/>
        <w:rPr>
          <w:rFonts w:ascii="Arial" w:eastAsia="Times New Roman" w:hAnsi="Arial" w:cs="Arial"/>
          <w:kern w:val="0"/>
          <w:sz w:val="20"/>
          <w:szCs w:val="20"/>
          <w:lang w:eastAsia="pt-BR"/>
          <w14:ligatures w14:val="none"/>
        </w:rPr>
      </w:pPr>
    </w:p>
    <w:p w14:paraId="0A4FA126" w14:textId="77777777" w:rsidR="00572C7B" w:rsidRPr="00572C7B" w:rsidRDefault="00572C7B" w:rsidP="00572C7B">
      <w:pPr>
        <w:keepNext/>
        <w:spacing w:after="0" w:line="240" w:lineRule="auto"/>
        <w:outlineLvl w:val="0"/>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lastRenderedPageBreak/>
        <w:t>REQUISITO GERAL</w:t>
      </w:r>
    </w:p>
    <w:p w14:paraId="2BE5ECEC" w14:textId="77777777" w:rsidR="00572C7B" w:rsidRPr="00572C7B" w:rsidRDefault="00572C7B">
      <w:pPr>
        <w:widowControl w:val="0"/>
        <w:numPr>
          <w:ilvl w:val="2"/>
          <w:numId w:val="46"/>
        </w:numPr>
        <w:tabs>
          <w:tab w:val="left" w:pos="810"/>
        </w:tabs>
        <w:autoSpaceDE w:val="0"/>
        <w:autoSpaceDN w:val="0"/>
        <w:spacing w:before="160"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A. Deverão ser utilizados tubos de aço carbono SAE 1010/1020, galvanizado a quente, grau C, de seção circular ou seção cônica octogonal, com costuras e pontas lisas, conforme norma ABNT-NBR-8261: 2010. Os suportes deverão ser furados, sendo que os furos deverão ser executados antes do processo de galvanização.</w:t>
      </w:r>
    </w:p>
    <w:p w14:paraId="2EBEE377" w14:textId="77777777" w:rsidR="00572C7B" w:rsidRPr="00572C7B" w:rsidRDefault="00572C7B">
      <w:pPr>
        <w:widowControl w:val="0"/>
        <w:numPr>
          <w:ilvl w:val="2"/>
          <w:numId w:val="46"/>
        </w:numPr>
        <w:tabs>
          <w:tab w:val="left" w:pos="810"/>
        </w:tabs>
        <w:autoSpaceDE w:val="0"/>
        <w:autoSpaceDN w:val="0"/>
        <w:spacing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B. As porcas, parafusos, arruelas deverão ser de aço galvanizado a fogo e centrifugado, e a CONTRATADA deverá apresentar certificado com ensaio conforme ASTM – A 239 / A 123 e certificado de ensaio de peso de camada conforme ASTM – A</w:t>
      </w:r>
      <w:r w:rsidRPr="00572C7B">
        <w:rPr>
          <w:rFonts w:ascii="Arial" w:hAnsi="Arial" w:cs="Arial"/>
          <w:spacing w:val="-6"/>
          <w:kern w:val="0"/>
          <w:sz w:val="20"/>
          <w:szCs w:val="20"/>
          <w14:ligatures w14:val="none"/>
        </w:rPr>
        <w:t xml:space="preserve"> </w:t>
      </w:r>
      <w:r w:rsidRPr="00572C7B">
        <w:rPr>
          <w:rFonts w:ascii="Arial" w:hAnsi="Arial" w:cs="Arial"/>
          <w:kern w:val="0"/>
          <w:sz w:val="20"/>
          <w:szCs w:val="20"/>
          <w14:ligatures w14:val="none"/>
        </w:rPr>
        <w:t>123.</w:t>
      </w:r>
    </w:p>
    <w:p w14:paraId="6C291BE0" w14:textId="77777777" w:rsidR="00572C7B" w:rsidRPr="00572C7B" w:rsidRDefault="00572C7B" w:rsidP="00572C7B">
      <w:pPr>
        <w:spacing w:before="1" w:after="0" w:line="240" w:lineRule="auto"/>
        <w:rPr>
          <w:rFonts w:ascii="Arial" w:eastAsia="Times New Roman" w:hAnsi="Arial" w:cs="Arial"/>
          <w:kern w:val="0"/>
          <w:sz w:val="20"/>
          <w:szCs w:val="20"/>
          <w:lang w:eastAsia="pt-BR"/>
          <w14:ligatures w14:val="none"/>
        </w:rPr>
      </w:pPr>
    </w:p>
    <w:p w14:paraId="001F63CE" w14:textId="77777777" w:rsidR="00572C7B" w:rsidRPr="00572C7B" w:rsidRDefault="00572C7B" w:rsidP="00572C7B">
      <w:pPr>
        <w:keepNext/>
        <w:spacing w:after="0" w:line="240" w:lineRule="auto"/>
        <w:outlineLvl w:val="0"/>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REQUISITO ESPECÍFICO</w:t>
      </w:r>
    </w:p>
    <w:p w14:paraId="4F447A07" w14:textId="77777777" w:rsidR="00572C7B" w:rsidRPr="00572C7B" w:rsidRDefault="00572C7B">
      <w:pPr>
        <w:widowControl w:val="0"/>
        <w:numPr>
          <w:ilvl w:val="2"/>
          <w:numId w:val="46"/>
        </w:numPr>
        <w:tabs>
          <w:tab w:val="left" w:pos="810"/>
        </w:tabs>
        <w:autoSpaceDE w:val="0"/>
        <w:autoSpaceDN w:val="0"/>
        <w:spacing w:before="160"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Coluna - Possuir altura total de 6,00m, diâmetro no topo de 123mm e na base inferior de 187mm, formando um desenvolvimento cônico constante. Aletas antigiro, localizadas a 100mm da base inferior e soldadas à coluna em ângulo de</w:t>
      </w:r>
      <w:r w:rsidRPr="00572C7B">
        <w:rPr>
          <w:rFonts w:ascii="Arial" w:hAnsi="Arial" w:cs="Arial"/>
          <w:spacing w:val="-2"/>
          <w:kern w:val="0"/>
          <w:sz w:val="20"/>
          <w:szCs w:val="20"/>
          <w14:ligatures w14:val="none"/>
        </w:rPr>
        <w:t xml:space="preserve"> </w:t>
      </w:r>
      <w:r w:rsidRPr="00572C7B">
        <w:rPr>
          <w:rFonts w:ascii="Arial" w:hAnsi="Arial" w:cs="Arial"/>
          <w:kern w:val="0"/>
          <w:sz w:val="20"/>
          <w:szCs w:val="20"/>
          <w14:ligatures w14:val="none"/>
        </w:rPr>
        <w:t>180°.</w:t>
      </w:r>
    </w:p>
    <w:p w14:paraId="110A2E1F" w14:textId="77777777" w:rsidR="00572C7B" w:rsidRPr="00572C7B" w:rsidRDefault="00572C7B" w:rsidP="00572C7B">
      <w:pPr>
        <w:spacing w:before="11" w:after="0" w:line="240" w:lineRule="auto"/>
        <w:rPr>
          <w:rFonts w:ascii="Arial" w:eastAsia="Times New Roman" w:hAnsi="Arial" w:cs="Arial"/>
          <w:kern w:val="0"/>
          <w:sz w:val="20"/>
          <w:szCs w:val="20"/>
          <w:lang w:eastAsia="pt-BR"/>
          <w14:ligatures w14:val="none"/>
        </w:rPr>
      </w:pPr>
    </w:p>
    <w:p w14:paraId="4E981960" w14:textId="77777777" w:rsidR="00572C7B" w:rsidRPr="00572C7B" w:rsidRDefault="00572C7B">
      <w:pPr>
        <w:widowControl w:val="0"/>
        <w:numPr>
          <w:ilvl w:val="2"/>
          <w:numId w:val="46"/>
        </w:numPr>
        <w:tabs>
          <w:tab w:val="left" w:pos="810"/>
        </w:tabs>
        <w:autoSpaceDE w:val="0"/>
        <w:autoSpaceDN w:val="0"/>
        <w:spacing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Possuir janela de inspeção, provida de tampa parafusada a 1,00m do  solo. Furo central de 26mm de diâmetro para passagem de cabo de alimentação. Furo de passagem à 80cm da base inferior com 65mm de diâmetro. Depois de dobrada, soldada e furada a estrutura deverá ser galvanizada interna e externamente.</w:t>
      </w:r>
    </w:p>
    <w:p w14:paraId="3C1267F8" w14:textId="77777777" w:rsidR="00572C7B" w:rsidRPr="00572C7B" w:rsidRDefault="00572C7B" w:rsidP="00572C7B">
      <w:pPr>
        <w:spacing w:after="0" w:line="240" w:lineRule="auto"/>
        <w:rPr>
          <w:rFonts w:ascii="Arial" w:eastAsia="Times New Roman" w:hAnsi="Arial" w:cs="Arial"/>
          <w:kern w:val="0"/>
          <w:sz w:val="20"/>
          <w:szCs w:val="20"/>
          <w:lang w:eastAsia="pt-BR"/>
          <w14:ligatures w14:val="none"/>
        </w:rPr>
      </w:pPr>
    </w:p>
    <w:p w14:paraId="292B64BF" w14:textId="77777777" w:rsidR="00572C7B" w:rsidRPr="00572C7B" w:rsidRDefault="00572C7B">
      <w:pPr>
        <w:widowControl w:val="0"/>
        <w:numPr>
          <w:ilvl w:val="2"/>
          <w:numId w:val="46"/>
        </w:numPr>
        <w:tabs>
          <w:tab w:val="left" w:pos="810"/>
        </w:tabs>
        <w:autoSpaceDE w:val="0"/>
        <w:autoSpaceDN w:val="0"/>
        <w:spacing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Os dispositivos de fixação deverão manter-se aceitáveis, de acordo com os padrões de qualidade fixadas nas presentes especificações, durante um período de 10 (dez)</w:t>
      </w:r>
      <w:r w:rsidRPr="00572C7B">
        <w:rPr>
          <w:rFonts w:ascii="Arial" w:hAnsi="Arial" w:cs="Arial"/>
          <w:spacing w:val="-8"/>
          <w:kern w:val="0"/>
          <w:sz w:val="20"/>
          <w:szCs w:val="20"/>
          <w14:ligatures w14:val="none"/>
        </w:rPr>
        <w:t xml:space="preserve"> </w:t>
      </w:r>
      <w:r w:rsidRPr="00572C7B">
        <w:rPr>
          <w:rFonts w:ascii="Arial" w:hAnsi="Arial" w:cs="Arial"/>
          <w:kern w:val="0"/>
          <w:sz w:val="20"/>
          <w:szCs w:val="20"/>
          <w14:ligatures w14:val="none"/>
        </w:rPr>
        <w:t>anos.</w:t>
      </w:r>
    </w:p>
    <w:p w14:paraId="00C4AA17" w14:textId="77777777" w:rsidR="00572C7B" w:rsidRPr="00572C7B" w:rsidRDefault="00572C7B" w:rsidP="00572C7B">
      <w:pPr>
        <w:spacing w:before="11" w:after="0" w:line="240" w:lineRule="auto"/>
        <w:rPr>
          <w:rFonts w:ascii="Arial" w:eastAsia="Times New Roman" w:hAnsi="Arial" w:cs="Arial"/>
          <w:kern w:val="0"/>
          <w:sz w:val="20"/>
          <w:szCs w:val="20"/>
          <w:lang w:eastAsia="pt-BR"/>
          <w14:ligatures w14:val="none"/>
        </w:rPr>
      </w:pPr>
    </w:p>
    <w:p w14:paraId="13BDD866" w14:textId="77777777" w:rsidR="00572C7B" w:rsidRPr="00572C7B" w:rsidRDefault="00572C7B">
      <w:pPr>
        <w:widowControl w:val="0"/>
        <w:numPr>
          <w:ilvl w:val="2"/>
          <w:numId w:val="46"/>
        </w:numPr>
        <w:tabs>
          <w:tab w:val="left" w:pos="810"/>
        </w:tabs>
        <w:autoSpaceDE w:val="0"/>
        <w:autoSpaceDN w:val="0"/>
        <w:spacing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Para garantia de qualidade, todo material a ser fornecido deverá ser submetido previamente a uma inspeção visual feita pela CTTU. Cabendo a esta o direito de recusar todo material que estiver com mau acabamento ou apresente algum defeito.</w:t>
      </w:r>
    </w:p>
    <w:p w14:paraId="752382B1" w14:textId="77777777" w:rsidR="00572C7B" w:rsidRPr="00572C7B" w:rsidRDefault="00572C7B" w:rsidP="00572C7B">
      <w:pPr>
        <w:spacing w:before="11" w:after="0" w:line="240" w:lineRule="auto"/>
        <w:rPr>
          <w:rFonts w:ascii="Arial" w:eastAsia="Times New Roman" w:hAnsi="Arial" w:cs="Arial"/>
          <w:kern w:val="0"/>
          <w:sz w:val="20"/>
          <w:szCs w:val="20"/>
          <w:lang w:eastAsia="pt-BR"/>
          <w14:ligatures w14:val="none"/>
        </w:rPr>
      </w:pPr>
    </w:p>
    <w:p w14:paraId="6E59AA22" w14:textId="77777777" w:rsidR="00572C7B" w:rsidRPr="00572C7B" w:rsidRDefault="00572C7B" w:rsidP="00572C7B">
      <w:pPr>
        <w:widowControl w:val="0"/>
        <w:tabs>
          <w:tab w:val="left" w:pos="809"/>
          <w:tab w:val="left" w:pos="810"/>
        </w:tabs>
        <w:autoSpaceDE w:val="0"/>
        <w:autoSpaceDN w:val="0"/>
        <w:spacing w:before="92" w:after="0" w:line="379" w:lineRule="auto"/>
        <w:outlineLvl w:val="0"/>
        <w:rPr>
          <w:rFonts w:ascii="Arial" w:eastAsia="Times New Roman" w:hAnsi="Arial" w:cs="Arial"/>
          <w:b/>
          <w:kern w:val="0"/>
          <w:sz w:val="20"/>
          <w:szCs w:val="20"/>
          <w:u w:val="single"/>
          <w:shd w:val="clear" w:color="auto" w:fill="C0C0C0"/>
          <w:lang w:eastAsia="pt-BR"/>
          <w14:ligatures w14:val="none"/>
        </w:rPr>
      </w:pPr>
      <w:r w:rsidRPr="00572C7B">
        <w:rPr>
          <w:rFonts w:ascii="Arial" w:eastAsia="Times New Roman" w:hAnsi="Arial" w:cs="Arial"/>
          <w:b/>
          <w:kern w:val="0"/>
          <w:sz w:val="20"/>
          <w:szCs w:val="20"/>
          <w:u w:val="single"/>
          <w:lang w:eastAsia="pt-BR"/>
          <w14:ligatures w14:val="none"/>
        </w:rPr>
        <w:t>IMPLANTAÇÃO DE POSTE REGULAMENTAR EM MADEIRA DE LEI</w:t>
      </w:r>
      <w:r w:rsidRPr="00572C7B">
        <w:rPr>
          <w:rFonts w:ascii="Arial" w:eastAsia="Times New Roman" w:hAnsi="Arial" w:cs="Arial"/>
          <w:b/>
          <w:kern w:val="0"/>
          <w:sz w:val="20"/>
          <w:szCs w:val="20"/>
          <w:u w:val="single"/>
          <w:shd w:val="clear" w:color="auto" w:fill="C0C0C0"/>
          <w:lang w:eastAsia="pt-BR"/>
          <w14:ligatures w14:val="none"/>
        </w:rPr>
        <w:t xml:space="preserve"> </w:t>
      </w:r>
    </w:p>
    <w:p w14:paraId="00E0DD41" w14:textId="77777777" w:rsidR="00572C7B" w:rsidRPr="00572C7B" w:rsidRDefault="00572C7B" w:rsidP="00572C7B">
      <w:pPr>
        <w:widowControl w:val="0"/>
        <w:tabs>
          <w:tab w:val="left" w:pos="809"/>
          <w:tab w:val="left" w:pos="810"/>
        </w:tabs>
        <w:autoSpaceDE w:val="0"/>
        <w:autoSpaceDN w:val="0"/>
        <w:spacing w:before="92" w:after="0" w:line="379" w:lineRule="auto"/>
        <w:outlineLvl w:val="0"/>
        <w:rPr>
          <w:rFonts w:ascii="Arial" w:eastAsia="Times New Roman" w:hAnsi="Arial" w:cs="Arial"/>
          <w:b/>
          <w:kern w:val="0"/>
          <w:sz w:val="20"/>
          <w:szCs w:val="20"/>
          <w:u w:val="single"/>
          <w:lang w:eastAsia="pt-BR"/>
          <w14:ligatures w14:val="none"/>
        </w:rPr>
      </w:pPr>
      <w:r w:rsidRPr="00572C7B">
        <w:rPr>
          <w:rFonts w:ascii="Arial" w:eastAsia="Times New Roman" w:hAnsi="Arial" w:cs="Arial"/>
          <w:b/>
          <w:kern w:val="0"/>
          <w:sz w:val="20"/>
          <w:szCs w:val="20"/>
          <w:u w:val="single"/>
          <w:lang w:eastAsia="pt-BR"/>
          <w14:ligatures w14:val="none"/>
        </w:rPr>
        <w:t>REQUISITO</w:t>
      </w:r>
      <w:r w:rsidRPr="00572C7B">
        <w:rPr>
          <w:rFonts w:ascii="Arial" w:eastAsia="Times New Roman" w:hAnsi="Arial" w:cs="Arial"/>
          <w:b/>
          <w:spacing w:val="-4"/>
          <w:kern w:val="0"/>
          <w:sz w:val="20"/>
          <w:szCs w:val="20"/>
          <w:u w:val="single"/>
          <w:lang w:eastAsia="pt-BR"/>
          <w14:ligatures w14:val="none"/>
        </w:rPr>
        <w:t xml:space="preserve"> </w:t>
      </w:r>
      <w:r w:rsidRPr="00572C7B">
        <w:rPr>
          <w:rFonts w:ascii="Arial" w:eastAsia="Times New Roman" w:hAnsi="Arial" w:cs="Arial"/>
          <w:b/>
          <w:kern w:val="0"/>
          <w:sz w:val="20"/>
          <w:szCs w:val="20"/>
          <w:u w:val="single"/>
          <w:lang w:eastAsia="pt-BR"/>
          <w14:ligatures w14:val="none"/>
        </w:rPr>
        <w:t>GERAL</w:t>
      </w:r>
    </w:p>
    <w:p w14:paraId="4D94C6AD" w14:textId="77777777" w:rsidR="00572C7B" w:rsidRPr="00572C7B" w:rsidRDefault="00572C7B">
      <w:pPr>
        <w:widowControl w:val="0"/>
        <w:numPr>
          <w:ilvl w:val="2"/>
          <w:numId w:val="46"/>
        </w:numPr>
        <w:tabs>
          <w:tab w:val="left" w:pos="810"/>
        </w:tabs>
        <w:autoSpaceDE w:val="0"/>
        <w:autoSpaceDN w:val="0"/>
        <w:spacing w:before="26"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A execução dos serviços obedecerá rigorosamente a locação em projetos, instruções e prazos a serem fornecidos, bem como as demais disposições de Contrato e Especificação</w:t>
      </w:r>
      <w:r w:rsidRPr="00572C7B">
        <w:rPr>
          <w:rFonts w:ascii="Arial" w:hAnsi="Arial" w:cs="Arial"/>
          <w:spacing w:val="-7"/>
          <w:kern w:val="0"/>
          <w:sz w:val="20"/>
          <w:szCs w:val="20"/>
          <w14:ligatures w14:val="none"/>
        </w:rPr>
        <w:t xml:space="preserve"> </w:t>
      </w:r>
      <w:r w:rsidRPr="00572C7B">
        <w:rPr>
          <w:rFonts w:ascii="Arial" w:hAnsi="Arial" w:cs="Arial"/>
          <w:kern w:val="0"/>
          <w:sz w:val="20"/>
          <w:szCs w:val="20"/>
          <w14:ligatures w14:val="none"/>
        </w:rPr>
        <w:t>Técnica.</w:t>
      </w:r>
    </w:p>
    <w:p w14:paraId="5F96C04D" w14:textId="77777777" w:rsidR="00572C7B" w:rsidRPr="00572C7B" w:rsidRDefault="00572C7B" w:rsidP="00572C7B">
      <w:pPr>
        <w:spacing w:before="11" w:after="0" w:line="240" w:lineRule="auto"/>
        <w:rPr>
          <w:rFonts w:ascii="Arial" w:eastAsia="Times New Roman" w:hAnsi="Arial" w:cs="Arial"/>
          <w:kern w:val="0"/>
          <w:sz w:val="20"/>
          <w:szCs w:val="20"/>
          <w:lang w:eastAsia="pt-BR"/>
          <w14:ligatures w14:val="none"/>
        </w:rPr>
      </w:pPr>
    </w:p>
    <w:p w14:paraId="355C2D07" w14:textId="77777777" w:rsidR="00572C7B" w:rsidRPr="00572C7B" w:rsidRDefault="00572C7B">
      <w:pPr>
        <w:widowControl w:val="0"/>
        <w:numPr>
          <w:ilvl w:val="2"/>
          <w:numId w:val="46"/>
        </w:numPr>
        <w:tabs>
          <w:tab w:val="left" w:pos="810"/>
        </w:tabs>
        <w:autoSpaceDE w:val="0"/>
        <w:autoSpaceDN w:val="0"/>
        <w:spacing w:before="130"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Sempre que for constatado o aparecimento de interferências que impeçam o desenvolvimento normal dos serviços contratados e, principalmente, nos casos em  que  sua  continuidade  gere  situações  de  insegurança  a  veículos e pedestres, a fiscalização deverá ser acionada de imediato, pela contratada, para providências.</w:t>
      </w:r>
    </w:p>
    <w:p w14:paraId="2C384454" w14:textId="77777777" w:rsidR="00572C7B" w:rsidRPr="00572C7B" w:rsidRDefault="00572C7B" w:rsidP="00572C7B">
      <w:pPr>
        <w:spacing w:before="11" w:after="0" w:line="240" w:lineRule="auto"/>
        <w:rPr>
          <w:rFonts w:ascii="Arial" w:eastAsia="Times New Roman" w:hAnsi="Arial" w:cs="Arial"/>
          <w:kern w:val="0"/>
          <w:sz w:val="20"/>
          <w:szCs w:val="20"/>
          <w:lang w:eastAsia="pt-BR"/>
          <w14:ligatures w14:val="none"/>
        </w:rPr>
      </w:pPr>
    </w:p>
    <w:p w14:paraId="05A21BBE" w14:textId="77777777" w:rsidR="00572C7B" w:rsidRPr="00572C7B" w:rsidRDefault="00572C7B">
      <w:pPr>
        <w:widowControl w:val="0"/>
        <w:numPr>
          <w:ilvl w:val="2"/>
          <w:numId w:val="46"/>
        </w:numPr>
        <w:tabs>
          <w:tab w:val="left" w:pos="810"/>
        </w:tabs>
        <w:autoSpaceDE w:val="0"/>
        <w:autoSpaceDN w:val="0"/>
        <w:spacing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Todos os suportes e demais acessórios serão fornecidos pela contratada, inclusive, cimento, areia, pedra, ferramentas, equipamentos necessários aos serviços de escavação, tais como compressor com</w:t>
      </w:r>
      <w:r w:rsidRPr="00572C7B">
        <w:rPr>
          <w:rFonts w:ascii="Arial" w:hAnsi="Arial" w:cs="Arial"/>
          <w:spacing w:val="-21"/>
          <w:kern w:val="0"/>
          <w:sz w:val="20"/>
          <w:szCs w:val="20"/>
          <w14:ligatures w14:val="none"/>
        </w:rPr>
        <w:t xml:space="preserve"> </w:t>
      </w:r>
      <w:r w:rsidRPr="00572C7B">
        <w:rPr>
          <w:rFonts w:ascii="Arial" w:hAnsi="Arial" w:cs="Arial"/>
          <w:kern w:val="0"/>
          <w:sz w:val="20"/>
          <w:szCs w:val="20"/>
          <w14:ligatures w14:val="none"/>
        </w:rPr>
        <w:t>martelete.</w:t>
      </w:r>
    </w:p>
    <w:p w14:paraId="370EF79B" w14:textId="77777777" w:rsidR="00572C7B" w:rsidRPr="00572C7B" w:rsidRDefault="00572C7B" w:rsidP="00572C7B">
      <w:pPr>
        <w:spacing w:before="11" w:after="0" w:line="240" w:lineRule="auto"/>
        <w:rPr>
          <w:rFonts w:ascii="Arial" w:eastAsia="Times New Roman" w:hAnsi="Arial" w:cs="Arial"/>
          <w:kern w:val="0"/>
          <w:sz w:val="20"/>
          <w:szCs w:val="20"/>
          <w:lang w:eastAsia="pt-BR"/>
          <w14:ligatures w14:val="none"/>
        </w:rPr>
      </w:pPr>
    </w:p>
    <w:p w14:paraId="543DB5E5" w14:textId="77777777" w:rsidR="00572C7B" w:rsidRPr="00572C7B" w:rsidRDefault="00572C7B" w:rsidP="00572C7B">
      <w:pPr>
        <w:keepNext/>
        <w:spacing w:after="0" w:line="240" w:lineRule="auto"/>
        <w:outlineLvl w:val="0"/>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REQUISITO ESPECÍFICO:</w:t>
      </w:r>
    </w:p>
    <w:p w14:paraId="5E78020F" w14:textId="77777777" w:rsidR="00572C7B" w:rsidRPr="00572C7B" w:rsidRDefault="00572C7B">
      <w:pPr>
        <w:widowControl w:val="0"/>
        <w:numPr>
          <w:ilvl w:val="2"/>
          <w:numId w:val="46"/>
        </w:numPr>
        <w:tabs>
          <w:tab w:val="left" w:pos="810"/>
        </w:tabs>
        <w:autoSpaceDE w:val="0"/>
        <w:autoSpaceDN w:val="0"/>
        <w:spacing w:before="160"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Todo os suportes, acessórios e ferramentas devem ser transportados em caminhão ou caminhonete da Contratada, devidamente caracterizado e não ultrapassando a plataforma de carroceria do</w:t>
      </w:r>
      <w:r w:rsidRPr="00572C7B">
        <w:rPr>
          <w:rFonts w:ascii="Arial" w:hAnsi="Arial" w:cs="Arial"/>
          <w:spacing w:val="-20"/>
          <w:kern w:val="0"/>
          <w:sz w:val="20"/>
          <w:szCs w:val="20"/>
          <w14:ligatures w14:val="none"/>
        </w:rPr>
        <w:t xml:space="preserve"> </w:t>
      </w:r>
      <w:r w:rsidRPr="00572C7B">
        <w:rPr>
          <w:rFonts w:ascii="Arial" w:hAnsi="Arial" w:cs="Arial"/>
          <w:kern w:val="0"/>
          <w:sz w:val="20"/>
          <w:szCs w:val="20"/>
          <w14:ligatures w14:val="none"/>
        </w:rPr>
        <w:t>veículo.</w:t>
      </w:r>
    </w:p>
    <w:p w14:paraId="3CF3DA8F" w14:textId="77777777" w:rsidR="00572C7B" w:rsidRPr="00572C7B" w:rsidRDefault="00572C7B" w:rsidP="00572C7B">
      <w:pPr>
        <w:spacing w:before="10" w:after="0" w:line="240" w:lineRule="auto"/>
        <w:rPr>
          <w:rFonts w:ascii="Arial" w:eastAsia="Times New Roman" w:hAnsi="Arial" w:cs="Arial"/>
          <w:kern w:val="0"/>
          <w:sz w:val="20"/>
          <w:szCs w:val="20"/>
          <w:lang w:eastAsia="pt-BR"/>
          <w14:ligatures w14:val="none"/>
        </w:rPr>
      </w:pPr>
    </w:p>
    <w:p w14:paraId="72146302" w14:textId="77777777" w:rsidR="00572C7B" w:rsidRPr="00572C7B" w:rsidRDefault="00572C7B">
      <w:pPr>
        <w:widowControl w:val="0"/>
        <w:numPr>
          <w:ilvl w:val="2"/>
          <w:numId w:val="46"/>
        </w:numPr>
        <w:tabs>
          <w:tab w:val="left" w:pos="810"/>
        </w:tabs>
        <w:autoSpaceDE w:val="0"/>
        <w:autoSpaceDN w:val="0"/>
        <w:spacing w:before="1"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As fundações para suportes de sinalização vertical devem ter forma circular, com diâmetro mínimo igual à 3 (três) vezes o diâmetro do suporte e  compatível, devendo ser executadas manualmente, sempre que</w:t>
      </w:r>
      <w:r w:rsidRPr="00572C7B">
        <w:rPr>
          <w:rFonts w:ascii="Arial" w:hAnsi="Arial" w:cs="Arial"/>
          <w:spacing w:val="-27"/>
          <w:kern w:val="0"/>
          <w:sz w:val="20"/>
          <w:szCs w:val="20"/>
          <w14:ligatures w14:val="none"/>
        </w:rPr>
        <w:t xml:space="preserve"> </w:t>
      </w:r>
      <w:r w:rsidRPr="00572C7B">
        <w:rPr>
          <w:rFonts w:ascii="Arial" w:hAnsi="Arial" w:cs="Arial"/>
          <w:kern w:val="0"/>
          <w:sz w:val="20"/>
          <w:szCs w:val="20"/>
          <w14:ligatures w14:val="none"/>
        </w:rPr>
        <w:t>possível.</w:t>
      </w:r>
    </w:p>
    <w:p w14:paraId="1327335F" w14:textId="77777777" w:rsidR="00572C7B" w:rsidRPr="00572C7B" w:rsidRDefault="00572C7B" w:rsidP="00572C7B">
      <w:pPr>
        <w:spacing w:after="0" w:line="240" w:lineRule="auto"/>
        <w:rPr>
          <w:rFonts w:ascii="Arial" w:eastAsia="Times New Roman" w:hAnsi="Arial" w:cs="Arial"/>
          <w:kern w:val="0"/>
          <w:sz w:val="20"/>
          <w:szCs w:val="20"/>
          <w:lang w:eastAsia="pt-BR"/>
          <w14:ligatures w14:val="none"/>
        </w:rPr>
      </w:pPr>
    </w:p>
    <w:p w14:paraId="61EA8FDD" w14:textId="77777777" w:rsidR="00572C7B" w:rsidRPr="00572C7B" w:rsidRDefault="00572C7B">
      <w:pPr>
        <w:widowControl w:val="0"/>
        <w:numPr>
          <w:ilvl w:val="2"/>
          <w:numId w:val="46"/>
        </w:numPr>
        <w:tabs>
          <w:tab w:val="left" w:pos="810"/>
        </w:tabs>
        <w:autoSpaceDE w:val="0"/>
        <w:autoSpaceDN w:val="0"/>
        <w:spacing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Logo depois de executadas as escavações, serão instalados os suportes de sinalização, de acordo com o tipo determinado em projeto para cada</w:t>
      </w:r>
      <w:r w:rsidRPr="00572C7B">
        <w:rPr>
          <w:rFonts w:ascii="Arial" w:hAnsi="Arial" w:cs="Arial"/>
          <w:spacing w:val="-22"/>
          <w:kern w:val="0"/>
          <w:sz w:val="20"/>
          <w:szCs w:val="20"/>
          <w14:ligatures w14:val="none"/>
        </w:rPr>
        <w:t xml:space="preserve"> </w:t>
      </w:r>
      <w:r w:rsidRPr="00572C7B">
        <w:rPr>
          <w:rFonts w:ascii="Arial" w:hAnsi="Arial" w:cs="Arial"/>
          <w:kern w:val="0"/>
          <w:sz w:val="20"/>
          <w:szCs w:val="20"/>
          <w14:ligatures w14:val="none"/>
        </w:rPr>
        <w:t>local;</w:t>
      </w:r>
    </w:p>
    <w:p w14:paraId="7E9DEEA4" w14:textId="77777777" w:rsidR="00572C7B" w:rsidRPr="00572C7B" w:rsidRDefault="00572C7B" w:rsidP="00572C7B">
      <w:pPr>
        <w:spacing w:before="11" w:after="0" w:line="240" w:lineRule="auto"/>
        <w:rPr>
          <w:rFonts w:ascii="Arial" w:eastAsia="Times New Roman" w:hAnsi="Arial" w:cs="Arial"/>
          <w:kern w:val="0"/>
          <w:sz w:val="20"/>
          <w:szCs w:val="20"/>
          <w:lang w:eastAsia="pt-BR"/>
          <w14:ligatures w14:val="none"/>
        </w:rPr>
      </w:pPr>
    </w:p>
    <w:p w14:paraId="0BD91639" w14:textId="77777777" w:rsidR="00572C7B" w:rsidRPr="00572C7B" w:rsidRDefault="00572C7B">
      <w:pPr>
        <w:widowControl w:val="0"/>
        <w:numPr>
          <w:ilvl w:val="2"/>
          <w:numId w:val="46"/>
        </w:numPr>
        <w:tabs>
          <w:tab w:val="left" w:pos="810"/>
        </w:tabs>
        <w:autoSpaceDE w:val="0"/>
        <w:autoSpaceDN w:val="0"/>
        <w:spacing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lastRenderedPageBreak/>
        <w:t>Os suportes serão instalados perfeitamente no prumo e o lançamento do concreto feita utilizando-se concreto traço em volume 1:2:2 (cimento, areia, brita) e acabamento com argamassa de cimento e areia no traço em volume 1:3, aplicado em camadas de 30cm de altura, devidamente</w:t>
      </w:r>
      <w:r w:rsidRPr="00572C7B">
        <w:rPr>
          <w:rFonts w:ascii="Arial" w:hAnsi="Arial" w:cs="Arial"/>
          <w:spacing w:val="-29"/>
          <w:kern w:val="0"/>
          <w:sz w:val="20"/>
          <w:szCs w:val="20"/>
          <w14:ligatures w14:val="none"/>
        </w:rPr>
        <w:t xml:space="preserve"> </w:t>
      </w:r>
      <w:r w:rsidRPr="00572C7B">
        <w:rPr>
          <w:rFonts w:ascii="Arial" w:hAnsi="Arial" w:cs="Arial"/>
          <w:kern w:val="0"/>
          <w:sz w:val="20"/>
          <w:szCs w:val="20"/>
          <w14:ligatures w14:val="none"/>
        </w:rPr>
        <w:t>apiloadas;</w:t>
      </w:r>
    </w:p>
    <w:p w14:paraId="223639F0" w14:textId="77777777" w:rsidR="00572C7B" w:rsidRPr="00572C7B" w:rsidRDefault="00572C7B" w:rsidP="00572C7B">
      <w:pPr>
        <w:spacing w:before="11" w:after="0" w:line="240" w:lineRule="auto"/>
        <w:rPr>
          <w:rFonts w:ascii="Arial" w:eastAsia="Times New Roman" w:hAnsi="Arial" w:cs="Arial"/>
          <w:kern w:val="0"/>
          <w:sz w:val="20"/>
          <w:szCs w:val="20"/>
          <w:lang w:eastAsia="pt-BR"/>
          <w14:ligatures w14:val="none"/>
        </w:rPr>
      </w:pPr>
    </w:p>
    <w:p w14:paraId="15596CA1" w14:textId="77777777" w:rsidR="00572C7B" w:rsidRPr="00572C7B" w:rsidRDefault="00572C7B">
      <w:pPr>
        <w:widowControl w:val="0"/>
        <w:numPr>
          <w:ilvl w:val="2"/>
          <w:numId w:val="46"/>
        </w:numPr>
        <w:tabs>
          <w:tab w:val="left" w:pos="810"/>
        </w:tabs>
        <w:autoSpaceDE w:val="0"/>
        <w:autoSpaceDN w:val="0"/>
        <w:spacing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Após o tempo de endurecimento do concreto devem ser colocadas as placas  de</w:t>
      </w:r>
      <w:r w:rsidRPr="00572C7B">
        <w:rPr>
          <w:rFonts w:ascii="Arial" w:hAnsi="Arial" w:cs="Arial"/>
          <w:spacing w:val="-4"/>
          <w:kern w:val="0"/>
          <w:sz w:val="20"/>
          <w:szCs w:val="20"/>
          <w14:ligatures w14:val="none"/>
        </w:rPr>
        <w:t xml:space="preserve"> </w:t>
      </w:r>
      <w:r w:rsidRPr="00572C7B">
        <w:rPr>
          <w:rFonts w:ascii="Arial" w:hAnsi="Arial" w:cs="Arial"/>
          <w:kern w:val="0"/>
          <w:sz w:val="20"/>
          <w:szCs w:val="20"/>
          <w14:ligatures w14:val="none"/>
        </w:rPr>
        <w:t>sinalização;</w:t>
      </w:r>
    </w:p>
    <w:p w14:paraId="22A9180F" w14:textId="77777777" w:rsidR="00572C7B" w:rsidRPr="00572C7B" w:rsidRDefault="00572C7B" w:rsidP="00572C7B">
      <w:pPr>
        <w:spacing w:after="0" w:line="240" w:lineRule="auto"/>
        <w:rPr>
          <w:rFonts w:ascii="Arial" w:eastAsia="Times New Roman" w:hAnsi="Arial" w:cs="Arial"/>
          <w:kern w:val="0"/>
          <w:sz w:val="20"/>
          <w:szCs w:val="20"/>
          <w:lang w:eastAsia="pt-BR"/>
          <w14:ligatures w14:val="none"/>
        </w:rPr>
      </w:pPr>
    </w:p>
    <w:p w14:paraId="4C0CBA6F" w14:textId="77777777" w:rsidR="00572C7B" w:rsidRPr="00572C7B" w:rsidRDefault="00572C7B">
      <w:pPr>
        <w:widowControl w:val="0"/>
        <w:numPr>
          <w:ilvl w:val="2"/>
          <w:numId w:val="46"/>
        </w:numPr>
        <w:tabs>
          <w:tab w:val="left" w:pos="810"/>
        </w:tabs>
        <w:autoSpaceDE w:val="0"/>
        <w:autoSpaceDN w:val="0"/>
        <w:spacing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Todo entulho resultante da colocação de suportes de sinalização deverá ser recolhido pela equipe no instante da execução dos serviços, bem como deverá ser efetuada a recomposição do piso</w:t>
      </w:r>
      <w:r w:rsidRPr="00572C7B">
        <w:rPr>
          <w:rFonts w:ascii="Arial" w:hAnsi="Arial" w:cs="Arial"/>
          <w:spacing w:val="-15"/>
          <w:kern w:val="0"/>
          <w:sz w:val="20"/>
          <w:szCs w:val="20"/>
          <w14:ligatures w14:val="none"/>
        </w:rPr>
        <w:t xml:space="preserve"> </w:t>
      </w:r>
      <w:r w:rsidRPr="00572C7B">
        <w:rPr>
          <w:rFonts w:ascii="Arial" w:hAnsi="Arial" w:cs="Arial"/>
          <w:kern w:val="0"/>
          <w:sz w:val="20"/>
          <w:szCs w:val="20"/>
          <w14:ligatures w14:val="none"/>
        </w:rPr>
        <w:t>original;</w:t>
      </w:r>
    </w:p>
    <w:p w14:paraId="1F591D00" w14:textId="77777777" w:rsidR="00572C7B" w:rsidRPr="00572C7B" w:rsidRDefault="00572C7B" w:rsidP="00572C7B">
      <w:pPr>
        <w:spacing w:before="8" w:after="0" w:line="240" w:lineRule="auto"/>
        <w:rPr>
          <w:rFonts w:ascii="Arial" w:eastAsia="Times New Roman" w:hAnsi="Arial" w:cs="Arial"/>
          <w:kern w:val="0"/>
          <w:sz w:val="20"/>
          <w:szCs w:val="20"/>
          <w:lang w:eastAsia="pt-BR"/>
          <w14:ligatures w14:val="none"/>
        </w:rPr>
      </w:pPr>
    </w:p>
    <w:p w14:paraId="38BA5953" w14:textId="77777777" w:rsidR="00572C7B" w:rsidRPr="00572C7B" w:rsidRDefault="00572C7B">
      <w:pPr>
        <w:widowControl w:val="0"/>
        <w:numPr>
          <w:ilvl w:val="2"/>
          <w:numId w:val="46"/>
        </w:numPr>
        <w:tabs>
          <w:tab w:val="left" w:pos="810"/>
        </w:tabs>
        <w:autoSpaceDE w:val="0"/>
        <w:autoSpaceDN w:val="0"/>
        <w:spacing w:before="1"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Tipos de suportes a serem utilizados, suas dimensões e respectivas fundações, foram os detalhados no</w:t>
      </w:r>
      <w:r w:rsidRPr="00572C7B">
        <w:rPr>
          <w:rFonts w:ascii="Arial" w:hAnsi="Arial" w:cs="Arial"/>
          <w:spacing w:val="-9"/>
          <w:kern w:val="0"/>
          <w:sz w:val="20"/>
          <w:szCs w:val="20"/>
          <w14:ligatures w14:val="none"/>
        </w:rPr>
        <w:t xml:space="preserve"> </w:t>
      </w:r>
      <w:r w:rsidRPr="00572C7B">
        <w:rPr>
          <w:rFonts w:ascii="Arial" w:hAnsi="Arial" w:cs="Arial"/>
          <w:kern w:val="0"/>
          <w:sz w:val="20"/>
          <w:szCs w:val="20"/>
          <w14:ligatures w14:val="none"/>
        </w:rPr>
        <w:t>Edital.</w:t>
      </w:r>
    </w:p>
    <w:p w14:paraId="60019433" w14:textId="77777777" w:rsidR="00572C7B" w:rsidRPr="00572C7B" w:rsidRDefault="00572C7B" w:rsidP="00572C7B">
      <w:pPr>
        <w:spacing w:after="0" w:line="240" w:lineRule="auto"/>
        <w:rPr>
          <w:rFonts w:ascii="Arial" w:eastAsia="Times New Roman" w:hAnsi="Arial" w:cs="Arial"/>
          <w:kern w:val="0"/>
          <w:sz w:val="20"/>
          <w:szCs w:val="20"/>
          <w:lang w:eastAsia="pt-BR"/>
          <w14:ligatures w14:val="none"/>
        </w:rPr>
      </w:pPr>
    </w:p>
    <w:p w14:paraId="379F5A92" w14:textId="77777777" w:rsidR="00572C7B" w:rsidRPr="00572C7B" w:rsidRDefault="00572C7B">
      <w:pPr>
        <w:widowControl w:val="0"/>
        <w:numPr>
          <w:ilvl w:val="2"/>
          <w:numId w:val="46"/>
        </w:numPr>
        <w:tabs>
          <w:tab w:val="left" w:pos="810"/>
        </w:tabs>
        <w:autoSpaceDE w:val="0"/>
        <w:autoSpaceDN w:val="0"/>
        <w:spacing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Antes da implantação de cada projeto, a Contratada deverá, através de um supervisor de campo, analisar a existência de interferências enterradas e aéreas nos locais determinados para a instalação da</w:t>
      </w:r>
      <w:r w:rsidRPr="00572C7B">
        <w:rPr>
          <w:rFonts w:ascii="Arial" w:hAnsi="Arial" w:cs="Arial"/>
          <w:spacing w:val="-22"/>
          <w:kern w:val="0"/>
          <w:sz w:val="20"/>
          <w:szCs w:val="20"/>
          <w14:ligatures w14:val="none"/>
        </w:rPr>
        <w:t xml:space="preserve"> </w:t>
      </w:r>
      <w:r w:rsidRPr="00572C7B">
        <w:rPr>
          <w:rFonts w:ascii="Arial" w:hAnsi="Arial" w:cs="Arial"/>
          <w:kern w:val="0"/>
          <w:sz w:val="20"/>
          <w:szCs w:val="20"/>
          <w14:ligatures w14:val="none"/>
        </w:rPr>
        <w:t>sinalização.</w:t>
      </w:r>
    </w:p>
    <w:p w14:paraId="7762580C" w14:textId="77777777" w:rsidR="00572C7B" w:rsidRPr="00572C7B" w:rsidRDefault="00572C7B" w:rsidP="00572C7B">
      <w:pPr>
        <w:spacing w:before="11" w:after="0" w:line="240" w:lineRule="auto"/>
        <w:rPr>
          <w:rFonts w:ascii="Arial" w:eastAsia="Times New Roman" w:hAnsi="Arial" w:cs="Arial"/>
          <w:kern w:val="0"/>
          <w:sz w:val="20"/>
          <w:szCs w:val="20"/>
          <w:lang w:eastAsia="pt-BR"/>
          <w14:ligatures w14:val="none"/>
        </w:rPr>
      </w:pPr>
    </w:p>
    <w:p w14:paraId="12D8A95E" w14:textId="77777777" w:rsidR="00572C7B" w:rsidRPr="00572C7B" w:rsidRDefault="00572C7B">
      <w:pPr>
        <w:widowControl w:val="0"/>
        <w:numPr>
          <w:ilvl w:val="2"/>
          <w:numId w:val="46"/>
        </w:numPr>
        <w:tabs>
          <w:tab w:val="left" w:pos="810"/>
        </w:tabs>
        <w:autoSpaceDE w:val="0"/>
        <w:autoSpaceDN w:val="0"/>
        <w:spacing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Havendo qualquer interferência, deverá comunicar-se imediatamente com a fiscalização do para providências de reposicionamento da</w:t>
      </w:r>
      <w:r w:rsidRPr="00572C7B">
        <w:rPr>
          <w:rFonts w:ascii="Arial" w:hAnsi="Arial" w:cs="Arial"/>
          <w:spacing w:val="-25"/>
          <w:kern w:val="0"/>
          <w:sz w:val="20"/>
          <w:szCs w:val="20"/>
          <w14:ligatures w14:val="none"/>
        </w:rPr>
        <w:t xml:space="preserve"> </w:t>
      </w:r>
      <w:r w:rsidRPr="00572C7B">
        <w:rPr>
          <w:rFonts w:ascii="Arial" w:hAnsi="Arial" w:cs="Arial"/>
          <w:kern w:val="0"/>
          <w:sz w:val="20"/>
          <w:szCs w:val="20"/>
          <w14:ligatures w14:val="none"/>
        </w:rPr>
        <w:t>sinalização.</w:t>
      </w:r>
    </w:p>
    <w:p w14:paraId="1CE628EF" w14:textId="77777777" w:rsidR="00572C7B" w:rsidRPr="00572C7B" w:rsidRDefault="00572C7B" w:rsidP="00572C7B">
      <w:pPr>
        <w:spacing w:after="0" w:line="240" w:lineRule="auto"/>
        <w:rPr>
          <w:rFonts w:ascii="Arial" w:eastAsia="Times New Roman" w:hAnsi="Arial" w:cs="Arial"/>
          <w:kern w:val="0"/>
          <w:sz w:val="20"/>
          <w:szCs w:val="20"/>
          <w:lang w:eastAsia="pt-BR"/>
          <w14:ligatures w14:val="none"/>
        </w:rPr>
      </w:pPr>
    </w:p>
    <w:p w14:paraId="44BD0BA0" w14:textId="77777777" w:rsidR="00572C7B" w:rsidRPr="00572C7B" w:rsidRDefault="00572C7B">
      <w:pPr>
        <w:widowControl w:val="0"/>
        <w:numPr>
          <w:ilvl w:val="2"/>
          <w:numId w:val="46"/>
        </w:numPr>
        <w:tabs>
          <w:tab w:val="left" w:pos="810"/>
        </w:tabs>
        <w:autoSpaceDE w:val="0"/>
        <w:autoSpaceDN w:val="0"/>
        <w:spacing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As perfurações executadas e não aproveitadas pelo aparecimento de interferências deverão ser reaterradas e o piso original recomposto às  expensas da</w:t>
      </w:r>
      <w:r w:rsidRPr="00572C7B">
        <w:rPr>
          <w:rFonts w:ascii="Arial" w:hAnsi="Arial" w:cs="Arial"/>
          <w:spacing w:val="-10"/>
          <w:kern w:val="0"/>
          <w:sz w:val="20"/>
          <w:szCs w:val="20"/>
          <w14:ligatures w14:val="none"/>
        </w:rPr>
        <w:t xml:space="preserve"> </w:t>
      </w:r>
      <w:r w:rsidRPr="00572C7B">
        <w:rPr>
          <w:rFonts w:ascii="Arial" w:hAnsi="Arial" w:cs="Arial"/>
          <w:kern w:val="0"/>
          <w:sz w:val="20"/>
          <w:szCs w:val="20"/>
          <w14:ligatures w14:val="none"/>
        </w:rPr>
        <w:t>Contratada.</w:t>
      </w:r>
    </w:p>
    <w:p w14:paraId="2373D8CF" w14:textId="77777777" w:rsidR="00572C7B" w:rsidRPr="00572C7B" w:rsidRDefault="00572C7B" w:rsidP="00572C7B">
      <w:pPr>
        <w:spacing w:before="11" w:after="0" w:line="240" w:lineRule="auto"/>
        <w:rPr>
          <w:rFonts w:ascii="Arial" w:eastAsia="Times New Roman" w:hAnsi="Arial" w:cs="Arial"/>
          <w:kern w:val="0"/>
          <w:sz w:val="20"/>
          <w:szCs w:val="20"/>
          <w:lang w:eastAsia="pt-BR"/>
          <w14:ligatures w14:val="none"/>
        </w:rPr>
      </w:pPr>
    </w:p>
    <w:p w14:paraId="2E515551" w14:textId="77777777" w:rsidR="00572C7B" w:rsidRPr="00572C7B" w:rsidRDefault="00572C7B">
      <w:pPr>
        <w:widowControl w:val="0"/>
        <w:numPr>
          <w:ilvl w:val="2"/>
          <w:numId w:val="46"/>
        </w:numPr>
        <w:tabs>
          <w:tab w:val="left" w:pos="810"/>
        </w:tabs>
        <w:autoSpaceDE w:val="0"/>
        <w:autoSpaceDN w:val="0"/>
        <w:spacing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 xml:space="preserve">Durante a execução dos projetos de sinalização vertical, todos os danos causados a redes de concessionárias, a qualquer bem público ou de </w:t>
      </w:r>
      <w:r w:rsidRPr="00572C7B">
        <w:rPr>
          <w:rFonts w:ascii="Arial" w:hAnsi="Arial" w:cs="Arial"/>
          <w:spacing w:val="27"/>
          <w:kern w:val="0"/>
          <w:sz w:val="20"/>
          <w:szCs w:val="20"/>
          <w14:ligatures w14:val="none"/>
        </w:rPr>
        <w:t xml:space="preserve"> </w:t>
      </w:r>
      <w:r w:rsidRPr="00572C7B">
        <w:rPr>
          <w:rFonts w:ascii="Arial" w:hAnsi="Arial" w:cs="Arial"/>
          <w:kern w:val="0"/>
          <w:sz w:val="20"/>
          <w:szCs w:val="20"/>
          <w14:ligatures w14:val="none"/>
        </w:rPr>
        <w:t>terceiros, serão de exclusiva responsabilidade da contratada, que arcará com todos os ônus e reparos correspondentes.</w:t>
      </w:r>
    </w:p>
    <w:p w14:paraId="0142CF49" w14:textId="77777777" w:rsidR="00572C7B" w:rsidRPr="00572C7B" w:rsidRDefault="00572C7B" w:rsidP="00572C7B">
      <w:pPr>
        <w:spacing w:before="11" w:after="0" w:line="240" w:lineRule="auto"/>
        <w:rPr>
          <w:rFonts w:ascii="Arial" w:eastAsia="Times New Roman" w:hAnsi="Arial" w:cs="Arial"/>
          <w:kern w:val="0"/>
          <w:sz w:val="20"/>
          <w:szCs w:val="20"/>
          <w:lang w:eastAsia="pt-BR"/>
          <w14:ligatures w14:val="none"/>
        </w:rPr>
      </w:pPr>
    </w:p>
    <w:p w14:paraId="7B16C23D" w14:textId="77777777" w:rsidR="00572C7B" w:rsidRPr="00572C7B" w:rsidRDefault="00572C7B" w:rsidP="00572C7B">
      <w:pPr>
        <w:widowControl w:val="0"/>
        <w:tabs>
          <w:tab w:val="left" w:pos="809"/>
          <w:tab w:val="left" w:pos="810"/>
        </w:tabs>
        <w:autoSpaceDE w:val="0"/>
        <w:autoSpaceDN w:val="0"/>
        <w:spacing w:before="92" w:after="0" w:line="240" w:lineRule="auto"/>
        <w:outlineLvl w:val="0"/>
        <w:rPr>
          <w:rFonts w:ascii="Arial" w:eastAsia="Times New Roman" w:hAnsi="Arial" w:cs="Arial"/>
          <w:b/>
          <w:kern w:val="0"/>
          <w:sz w:val="20"/>
          <w:szCs w:val="20"/>
          <w:u w:val="single"/>
          <w:lang w:eastAsia="pt-BR"/>
          <w14:ligatures w14:val="none"/>
        </w:rPr>
      </w:pPr>
      <w:r w:rsidRPr="00572C7B">
        <w:rPr>
          <w:rFonts w:ascii="Arial" w:eastAsia="Times New Roman" w:hAnsi="Arial" w:cs="Arial"/>
          <w:b/>
          <w:kern w:val="0"/>
          <w:sz w:val="20"/>
          <w:szCs w:val="20"/>
          <w:u w:val="single"/>
          <w:lang w:eastAsia="pt-BR"/>
          <w14:ligatures w14:val="none"/>
        </w:rPr>
        <w:t>IMPLANTAÇÃO DE POSTE REGULAMENTAR EM AÇO</w:t>
      </w:r>
      <w:r w:rsidRPr="00572C7B">
        <w:rPr>
          <w:rFonts w:ascii="Arial" w:eastAsia="Times New Roman" w:hAnsi="Arial" w:cs="Arial"/>
          <w:b/>
          <w:spacing w:val="-9"/>
          <w:kern w:val="0"/>
          <w:sz w:val="20"/>
          <w:szCs w:val="20"/>
          <w:u w:val="single"/>
          <w:lang w:eastAsia="pt-BR"/>
          <w14:ligatures w14:val="none"/>
        </w:rPr>
        <w:t xml:space="preserve"> </w:t>
      </w:r>
      <w:r w:rsidRPr="00572C7B">
        <w:rPr>
          <w:rFonts w:ascii="Arial" w:eastAsia="Times New Roman" w:hAnsi="Arial" w:cs="Arial"/>
          <w:b/>
          <w:kern w:val="0"/>
          <w:sz w:val="20"/>
          <w:szCs w:val="20"/>
          <w:u w:val="single"/>
          <w:lang w:eastAsia="pt-BR"/>
          <w14:ligatures w14:val="none"/>
        </w:rPr>
        <w:t>GALVANIZADO</w:t>
      </w:r>
    </w:p>
    <w:p w14:paraId="33268A22" w14:textId="77777777" w:rsidR="00572C7B" w:rsidRPr="00572C7B" w:rsidRDefault="00572C7B" w:rsidP="00572C7B">
      <w:pPr>
        <w:spacing w:before="11" w:after="0" w:line="240" w:lineRule="auto"/>
        <w:rPr>
          <w:rFonts w:ascii="Arial" w:eastAsia="Times New Roman" w:hAnsi="Arial" w:cs="Arial"/>
          <w:b/>
          <w:kern w:val="0"/>
          <w:sz w:val="20"/>
          <w:szCs w:val="20"/>
          <w:lang w:eastAsia="pt-BR"/>
          <w14:ligatures w14:val="none"/>
        </w:rPr>
      </w:pPr>
    </w:p>
    <w:p w14:paraId="688E15FD" w14:textId="77777777" w:rsidR="00572C7B" w:rsidRPr="00572C7B" w:rsidRDefault="00572C7B" w:rsidP="00572C7B">
      <w:pPr>
        <w:spacing w:after="0" w:line="240" w:lineRule="auto"/>
        <w:rPr>
          <w:rFonts w:ascii="Arial" w:eastAsiaTheme="minorEastAsia" w:hAnsi="Arial" w:cs="Arial"/>
          <w:b/>
          <w:kern w:val="0"/>
          <w:sz w:val="20"/>
          <w:szCs w:val="20"/>
          <w14:ligatures w14:val="none"/>
        </w:rPr>
      </w:pPr>
      <w:r w:rsidRPr="00572C7B">
        <w:rPr>
          <w:rFonts w:ascii="Arial" w:eastAsiaTheme="minorEastAsia" w:hAnsi="Arial" w:cs="Arial"/>
          <w:b/>
          <w:kern w:val="0"/>
          <w:sz w:val="20"/>
          <w:szCs w:val="20"/>
          <w14:ligatures w14:val="none"/>
        </w:rPr>
        <w:t>REQUISITO GERAL</w:t>
      </w:r>
    </w:p>
    <w:p w14:paraId="2DEE6A5F" w14:textId="77777777" w:rsidR="00572C7B" w:rsidRPr="00572C7B" w:rsidRDefault="00572C7B">
      <w:pPr>
        <w:widowControl w:val="0"/>
        <w:numPr>
          <w:ilvl w:val="0"/>
          <w:numId w:val="41"/>
        </w:numPr>
        <w:tabs>
          <w:tab w:val="left" w:pos="810"/>
        </w:tabs>
        <w:autoSpaceDE w:val="0"/>
        <w:autoSpaceDN w:val="0"/>
        <w:spacing w:before="182"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A execução dos serviços obedecerá rigorosamente a locação em projetos, instruções e prazos a serem fornecidos, bem como as demais disposições de Contrato e Especificação</w:t>
      </w:r>
      <w:r w:rsidRPr="00572C7B">
        <w:rPr>
          <w:rFonts w:ascii="Arial" w:hAnsi="Arial" w:cs="Arial"/>
          <w:spacing w:val="-7"/>
          <w:kern w:val="0"/>
          <w:sz w:val="20"/>
          <w:szCs w:val="20"/>
          <w14:ligatures w14:val="none"/>
        </w:rPr>
        <w:t xml:space="preserve"> </w:t>
      </w:r>
      <w:r w:rsidRPr="00572C7B">
        <w:rPr>
          <w:rFonts w:ascii="Arial" w:hAnsi="Arial" w:cs="Arial"/>
          <w:kern w:val="0"/>
          <w:sz w:val="20"/>
          <w:szCs w:val="20"/>
          <w14:ligatures w14:val="none"/>
        </w:rPr>
        <w:t>Técnica.</w:t>
      </w:r>
    </w:p>
    <w:p w14:paraId="2E7381B9" w14:textId="77777777" w:rsidR="00572C7B" w:rsidRPr="00572C7B" w:rsidRDefault="00572C7B" w:rsidP="00572C7B">
      <w:pPr>
        <w:spacing w:before="11" w:after="0" w:line="240" w:lineRule="auto"/>
        <w:rPr>
          <w:rFonts w:ascii="Arial" w:eastAsia="Times New Roman" w:hAnsi="Arial" w:cs="Arial"/>
          <w:kern w:val="0"/>
          <w:sz w:val="20"/>
          <w:szCs w:val="20"/>
          <w:lang w:eastAsia="pt-BR"/>
          <w14:ligatures w14:val="none"/>
        </w:rPr>
      </w:pPr>
    </w:p>
    <w:p w14:paraId="20446D6D" w14:textId="77777777" w:rsidR="00572C7B" w:rsidRPr="00572C7B" w:rsidRDefault="00572C7B">
      <w:pPr>
        <w:widowControl w:val="0"/>
        <w:numPr>
          <w:ilvl w:val="0"/>
          <w:numId w:val="41"/>
        </w:numPr>
        <w:tabs>
          <w:tab w:val="left" w:pos="810"/>
        </w:tabs>
        <w:autoSpaceDE w:val="0"/>
        <w:autoSpaceDN w:val="0"/>
        <w:spacing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Sempre que for constatado o aparecimento de interferências que impeçam o desenvolvimento normal dos serviços contratados e, principalmente, nos casos em que sua continuidade gere situações de insegurança a veículos e pedestres, a fiscalização deverá ser acionada de imediato, pela contratada, para</w:t>
      </w:r>
      <w:r w:rsidRPr="00572C7B">
        <w:rPr>
          <w:rFonts w:ascii="Arial" w:hAnsi="Arial" w:cs="Arial"/>
          <w:spacing w:val="-5"/>
          <w:kern w:val="0"/>
          <w:sz w:val="20"/>
          <w:szCs w:val="20"/>
          <w14:ligatures w14:val="none"/>
        </w:rPr>
        <w:t xml:space="preserve"> </w:t>
      </w:r>
      <w:r w:rsidRPr="00572C7B">
        <w:rPr>
          <w:rFonts w:ascii="Arial" w:hAnsi="Arial" w:cs="Arial"/>
          <w:kern w:val="0"/>
          <w:sz w:val="20"/>
          <w:szCs w:val="20"/>
          <w14:ligatures w14:val="none"/>
        </w:rPr>
        <w:t>providências.</w:t>
      </w:r>
    </w:p>
    <w:p w14:paraId="7C26B28E" w14:textId="77777777" w:rsidR="00572C7B" w:rsidRPr="00572C7B" w:rsidRDefault="00572C7B" w:rsidP="00572C7B">
      <w:pPr>
        <w:spacing w:before="11" w:after="0" w:line="240" w:lineRule="auto"/>
        <w:rPr>
          <w:rFonts w:ascii="Arial" w:eastAsia="Times New Roman" w:hAnsi="Arial" w:cs="Arial"/>
          <w:kern w:val="0"/>
          <w:sz w:val="20"/>
          <w:szCs w:val="20"/>
          <w:lang w:eastAsia="pt-BR"/>
          <w14:ligatures w14:val="none"/>
        </w:rPr>
      </w:pPr>
    </w:p>
    <w:p w14:paraId="739CE81F" w14:textId="77777777" w:rsidR="00572C7B" w:rsidRPr="00572C7B" w:rsidRDefault="00572C7B">
      <w:pPr>
        <w:widowControl w:val="0"/>
        <w:numPr>
          <w:ilvl w:val="0"/>
          <w:numId w:val="41"/>
        </w:numPr>
        <w:tabs>
          <w:tab w:val="left" w:pos="810"/>
        </w:tabs>
        <w:autoSpaceDE w:val="0"/>
        <w:autoSpaceDN w:val="0"/>
        <w:spacing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Todos os suportes e demais acessórios serão fornecidos pela contratada, inclusive, cimento, areia, pedra, ferramentas, equipamentos necessários aos serviços de escavação, tais como compressor com</w:t>
      </w:r>
      <w:r w:rsidRPr="00572C7B">
        <w:rPr>
          <w:rFonts w:ascii="Arial" w:hAnsi="Arial" w:cs="Arial"/>
          <w:spacing w:val="-21"/>
          <w:kern w:val="0"/>
          <w:sz w:val="20"/>
          <w:szCs w:val="20"/>
          <w14:ligatures w14:val="none"/>
        </w:rPr>
        <w:t xml:space="preserve"> </w:t>
      </w:r>
      <w:r w:rsidRPr="00572C7B">
        <w:rPr>
          <w:rFonts w:ascii="Arial" w:hAnsi="Arial" w:cs="Arial"/>
          <w:kern w:val="0"/>
          <w:sz w:val="20"/>
          <w:szCs w:val="20"/>
          <w14:ligatures w14:val="none"/>
        </w:rPr>
        <w:t>martelete.</w:t>
      </w:r>
    </w:p>
    <w:p w14:paraId="6581D4E3" w14:textId="77777777" w:rsidR="00572C7B" w:rsidRPr="00572C7B" w:rsidRDefault="00572C7B" w:rsidP="00572C7B">
      <w:pPr>
        <w:spacing w:before="11" w:after="0" w:line="240" w:lineRule="auto"/>
        <w:rPr>
          <w:rFonts w:ascii="Arial" w:eastAsia="Times New Roman" w:hAnsi="Arial" w:cs="Arial"/>
          <w:kern w:val="0"/>
          <w:sz w:val="20"/>
          <w:szCs w:val="20"/>
          <w:lang w:eastAsia="pt-BR"/>
          <w14:ligatures w14:val="none"/>
        </w:rPr>
      </w:pPr>
    </w:p>
    <w:p w14:paraId="40D0EA65" w14:textId="77777777" w:rsidR="00572C7B" w:rsidRPr="00572C7B" w:rsidRDefault="00572C7B" w:rsidP="00572C7B">
      <w:pPr>
        <w:keepNext/>
        <w:spacing w:after="0" w:line="240" w:lineRule="auto"/>
        <w:outlineLvl w:val="0"/>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REQUISITO ESPECÍFICO</w:t>
      </w:r>
    </w:p>
    <w:p w14:paraId="29BD0E0B" w14:textId="77777777" w:rsidR="00572C7B" w:rsidRPr="00572C7B" w:rsidRDefault="00572C7B" w:rsidP="00572C7B">
      <w:pPr>
        <w:spacing w:before="11" w:after="0" w:line="240" w:lineRule="auto"/>
        <w:rPr>
          <w:rFonts w:ascii="Arial" w:eastAsia="Times New Roman" w:hAnsi="Arial" w:cs="Arial"/>
          <w:b/>
          <w:kern w:val="0"/>
          <w:sz w:val="20"/>
          <w:szCs w:val="20"/>
          <w:lang w:eastAsia="pt-BR"/>
          <w14:ligatures w14:val="none"/>
        </w:rPr>
      </w:pPr>
    </w:p>
    <w:p w14:paraId="54D07E4F" w14:textId="77777777" w:rsidR="00572C7B" w:rsidRPr="00572C7B" w:rsidRDefault="00572C7B">
      <w:pPr>
        <w:widowControl w:val="0"/>
        <w:numPr>
          <w:ilvl w:val="0"/>
          <w:numId w:val="41"/>
        </w:numPr>
        <w:tabs>
          <w:tab w:val="left" w:pos="810"/>
        </w:tabs>
        <w:autoSpaceDE w:val="0"/>
        <w:autoSpaceDN w:val="0"/>
        <w:spacing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Todo os suportes, acessórios e ferramentas devem ser transportados em caminhão ou caminhonete da Contratada, devidamente caracterizado e não ultrapassando a plataforma de carroceria do</w:t>
      </w:r>
      <w:r w:rsidRPr="00572C7B">
        <w:rPr>
          <w:rFonts w:ascii="Arial" w:hAnsi="Arial" w:cs="Arial"/>
          <w:spacing w:val="-20"/>
          <w:kern w:val="0"/>
          <w:sz w:val="20"/>
          <w:szCs w:val="20"/>
          <w14:ligatures w14:val="none"/>
        </w:rPr>
        <w:t xml:space="preserve"> </w:t>
      </w:r>
      <w:r w:rsidRPr="00572C7B">
        <w:rPr>
          <w:rFonts w:ascii="Arial" w:hAnsi="Arial" w:cs="Arial"/>
          <w:kern w:val="0"/>
          <w:sz w:val="20"/>
          <w:szCs w:val="20"/>
          <w14:ligatures w14:val="none"/>
        </w:rPr>
        <w:t>veículo.</w:t>
      </w:r>
    </w:p>
    <w:p w14:paraId="5D8A6D05" w14:textId="77777777" w:rsidR="00572C7B" w:rsidRPr="00572C7B" w:rsidRDefault="00572C7B" w:rsidP="00572C7B">
      <w:pPr>
        <w:spacing w:before="11" w:after="0" w:line="240" w:lineRule="auto"/>
        <w:rPr>
          <w:rFonts w:ascii="Arial" w:eastAsia="Times New Roman" w:hAnsi="Arial" w:cs="Arial"/>
          <w:kern w:val="0"/>
          <w:sz w:val="20"/>
          <w:szCs w:val="20"/>
          <w:lang w:eastAsia="pt-BR"/>
          <w14:ligatures w14:val="none"/>
        </w:rPr>
      </w:pPr>
    </w:p>
    <w:p w14:paraId="22854E3B" w14:textId="77777777" w:rsidR="00572C7B" w:rsidRPr="00572C7B" w:rsidRDefault="00572C7B">
      <w:pPr>
        <w:widowControl w:val="0"/>
        <w:numPr>
          <w:ilvl w:val="0"/>
          <w:numId w:val="41"/>
        </w:numPr>
        <w:tabs>
          <w:tab w:val="left" w:pos="810"/>
        </w:tabs>
        <w:autoSpaceDE w:val="0"/>
        <w:autoSpaceDN w:val="0"/>
        <w:spacing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As fundações para suportes de sinalização vertical devem ter forma circular, com diâmetro mínimo igual à 3 (três) vezes o diâmetro do suporte e  compatível, devendo ser executadas manualmente, sempre que</w:t>
      </w:r>
      <w:r w:rsidRPr="00572C7B">
        <w:rPr>
          <w:rFonts w:ascii="Arial" w:hAnsi="Arial" w:cs="Arial"/>
          <w:spacing w:val="-27"/>
          <w:kern w:val="0"/>
          <w:sz w:val="20"/>
          <w:szCs w:val="20"/>
          <w14:ligatures w14:val="none"/>
        </w:rPr>
        <w:t xml:space="preserve"> </w:t>
      </w:r>
      <w:r w:rsidRPr="00572C7B">
        <w:rPr>
          <w:rFonts w:ascii="Arial" w:hAnsi="Arial" w:cs="Arial"/>
          <w:kern w:val="0"/>
          <w:sz w:val="20"/>
          <w:szCs w:val="20"/>
          <w14:ligatures w14:val="none"/>
        </w:rPr>
        <w:t>possível.</w:t>
      </w:r>
    </w:p>
    <w:p w14:paraId="6F16F91C" w14:textId="77777777" w:rsidR="00572C7B" w:rsidRPr="00572C7B" w:rsidRDefault="00572C7B" w:rsidP="00572C7B">
      <w:pPr>
        <w:spacing w:before="11" w:after="0" w:line="240" w:lineRule="auto"/>
        <w:rPr>
          <w:rFonts w:ascii="Arial" w:eastAsia="Times New Roman" w:hAnsi="Arial" w:cs="Arial"/>
          <w:kern w:val="0"/>
          <w:sz w:val="20"/>
          <w:szCs w:val="20"/>
          <w:lang w:eastAsia="pt-BR"/>
          <w14:ligatures w14:val="none"/>
        </w:rPr>
      </w:pPr>
    </w:p>
    <w:p w14:paraId="5F5F928B" w14:textId="77777777" w:rsidR="00572C7B" w:rsidRPr="00572C7B" w:rsidRDefault="00572C7B">
      <w:pPr>
        <w:widowControl w:val="0"/>
        <w:numPr>
          <w:ilvl w:val="0"/>
          <w:numId w:val="41"/>
        </w:numPr>
        <w:tabs>
          <w:tab w:val="left" w:pos="810"/>
        </w:tabs>
        <w:autoSpaceDE w:val="0"/>
        <w:autoSpaceDN w:val="0"/>
        <w:spacing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 xml:space="preserve">Logo depois de executadas as escavações, serão instalados os suportes de sinalização, de </w:t>
      </w:r>
      <w:r w:rsidRPr="00572C7B">
        <w:rPr>
          <w:rFonts w:ascii="Arial" w:hAnsi="Arial" w:cs="Arial"/>
          <w:kern w:val="0"/>
          <w:sz w:val="20"/>
          <w:szCs w:val="20"/>
          <w14:ligatures w14:val="none"/>
        </w:rPr>
        <w:lastRenderedPageBreak/>
        <w:t>acordo com o tipo determinado em projeto para cada</w:t>
      </w:r>
      <w:r w:rsidRPr="00572C7B">
        <w:rPr>
          <w:rFonts w:ascii="Arial" w:hAnsi="Arial" w:cs="Arial"/>
          <w:spacing w:val="-22"/>
          <w:kern w:val="0"/>
          <w:sz w:val="20"/>
          <w:szCs w:val="20"/>
          <w14:ligatures w14:val="none"/>
        </w:rPr>
        <w:t xml:space="preserve"> </w:t>
      </w:r>
      <w:r w:rsidRPr="00572C7B">
        <w:rPr>
          <w:rFonts w:ascii="Arial" w:hAnsi="Arial" w:cs="Arial"/>
          <w:kern w:val="0"/>
          <w:sz w:val="20"/>
          <w:szCs w:val="20"/>
          <w14:ligatures w14:val="none"/>
        </w:rPr>
        <w:t>local;</w:t>
      </w:r>
    </w:p>
    <w:p w14:paraId="7085C392" w14:textId="77777777" w:rsidR="00572C7B" w:rsidRPr="00572C7B" w:rsidRDefault="00572C7B" w:rsidP="00572C7B">
      <w:pPr>
        <w:spacing w:before="11" w:after="0" w:line="240" w:lineRule="auto"/>
        <w:rPr>
          <w:rFonts w:ascii="Arial" w:eastAsia="Times New Roman" w:hAnsi="Arial" w:cs="Arial"/>
          <w:kern w:val="0"/>
          <w:sz w:val="20"/>
          <w:szCs w:val="20"/>
          <w:lang w:eastAsia="pt-BR"/>
          <w14:ligatures w14:val="none"/>
        </w:rPr>
      </w:pPr>
    </w:p>
    <w:p w14:paraId="56ACB984" w14:textId="77777777" w:rsidR="00572C7B" w:rsidRPr="00572C7B" w:rsidRDefault="00572C7B">
      <w:pPr>
        <w:widowControl w:val="0"/>
        <w:numPr>
          <w:ilvl w:val="0"/>
          <w:numId w:val="41"/>
        </w:numPr>
        <w:tabs>
          <w:tab w:val="left" w:pos="810"/>
        </w:tabs>
        <w:autoSpaceDE w:val="0"/>
        <w:autoSpaceDN w:val="0"/>
        <w:spacing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Os suportes serão instalados perfeitamente no prumo e o lançamento do concreto feita utilizando-se concreto traço em volume 1:2:2 (cimento, areia, brita) e acabamento com argamassa de cimento e areia no traço em volume 1:3, aplicado em camadas de 30cm de altura, devidamente</w:t>
      </w:r>
      <w:r w:rsidRPr="00572C7B">
        <w:rPr>
          <w:rFonts w:ascii="Arial" w:hAnsi="Arial" w:cs="Arial"/>
          <w:spacing w:val="-30"/>
          <w:kern w:val="0"/>
          <w:sz w:val="20"/>
          <w:szCs w:val="20"/>
          <w14:ligatures w14:val="none"/>
        </w:rPr>
        <w:t xml:space="preserve"> </w:t>
      </w:r>
      <w:r w:rsidRPr="00572C7B">
        <w:rPr>
          <w:rFonts w:ascii="Arial" w:hAnsi="Arial" w:cs="Arial"/>
          <w:kern w:val="0"/>
          <w:sz w:val="20"/>
          <w:szCs w:val="20"/>
          <w14:ligatures w14:val="none"/>
        </w:rPr>
        <w:t>apiloadas;</w:t>
      </w:r>
    </w:p>
    <w:p w14:paraId="3B55D1FF" w14:textId="77777777" w:rsidR="00572C7B" w:rsidRPr="00572C7B" w:rsidRDefault="00572C7B" w:rsidP="00572C7B">
      <w:pPr>
        <w:spacing w:before="11" w:after="0" w:line="240" w:lineRule="auto"/>
        <w:rPr>
          <w:rFonts w:ascii="Arial" w:eastAsia="Times New Roman" w:hAnsi="Arial" w:cs="Arial"/>
          <w:kern w:val="0"/>
          <w:sz w:val="20"/>
          <w:szCs w:val="20"/>
          <w:lang w:eastAsia="pt-BR"/>
          <w14:ligatures w14:val="none"/>
        </w:rPr>
      </w:pPr>
    </w:p>
    <w:p w14:paraId="666603B1" w14:textId="77777777" w:rsidR="00572C7B" w:rsidRPr="00572C7B" w:rsidRDefault="00572C7B">
      <w:pPr>
        <w:widowControl w:val="0"/>
        <w:numPr>
          <w:ilvl w:val="0"/>
          <w:numId w:val="41"/>
        </w:numPr>
        <w:tabs>
          <w:tab w:val="left" w:pos="810"/>
        </w:tabs>
        <w:autoSpaceDE w:val="0"/>
        <w:autoSpaceDN w:val="0"/>
        <w:spacing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Após o tempo de endurecimento do concreto devem ser colocadas as placas  de</w:t>
      </w:r>
      <w:r w:rsidRPr="00572C7B">
        <w:rPr>
          <w:rFonts w:ascii="Arial" w:hAnsi="Arial" w:cs="Arial"/>
          <w:spacing w:val="-4"/>
          <w:kern w:val="0"/>
          <w:sz w:val="20"/>
          <w:szCs w:val="20"/>
          <w14:ligatures w14:val="none"/>
        </w:rPr>
        <w:t xml:space="preserve"> </w:t>
      </w:r>
      <w:r w:rsidRPr="00572C7B">
        <w:rPr>
          <w:rFonts w:ascii="Arial" w:hAnsi="Arial" w:cs="Arial"/>
          <w:kern w:val="0"/>
          <w:sz w:val="20"/>
          <w:szCs w:val="20"/>
          <w14:ligatures w14:val="none"/>
        </w:rPr>
        <w:t>sinalização;</w:t>
      </w:r>
    </w:p>
    <w:p w14:paraId="72A89841" w14:textId="77777777" w:rsidR="00572C7B" w:rsidRPr="00572C7B" w:rsidRDefault="00572C7B" w:rsidP="00572C7B">
      <w:pPr>
        <w:spacing w:after="0" w:line="240" w:lineRule="auto"/>
        <w:rPr>
          <w:rFonts w:ascii="Arial" w:eastAsia="Times New Roman" w:hAnsi="Arial" w:cs="Arial"/>
          <w:kern w:val="0"/>
          <w:sz w:val="20"/>
          <w:szCs w:val="20"/>
          <w:lang w:eastAsia="pt-BR"/>
          <w14:ligatures w14:val="none"/>
        </w:rPr>
      </w:pPr>
    </w:p>
    <w:p w14:paraId="48E5F896" w14:textId="77777777" w:rsidR="00572C7B" w:rsidRPr="00572C7B" w:rsidRDefault="00572C7B">
      <w:pPr>
        <w:widowControl w:val="0"/>
        <w:numPr>
          <w:ilvl w:val="0"/>
          <w:numId w:val="41"/>
        </w:numPr>
        <w:tabs>
          <w:tab w:val="left" w:pos="810"/>
        </w:tabs>
        <w:autoSpaceDE w:val="0"/>
        <w:autoSpaceDN w:val="0"/>
        <w:spacing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Todo entulho resultante da colocação de suportes de sinalização deverá ser recolhido pela equipe no instante da execução dos serviços, bem como deverá ser efetuada a recomposição do piso</w:t>
      </w:r>
      <w:r w:rsidRPr="00572C7B">
        <w:rPr>
          <w:rFonts w:ascii="Arial" w:hAnsi="Arial" w:cs="Arial"/>
          <w:spacing w:val="-15"/>
          <w:kern w:val="0"/>
          <w:sz w:val="20"/>
          <w:szCs w:val="20"/>
          <w14:ligatures w14:val="none"/>
        </w:rPr>
        <w:t xml:space="preserve"> </w:t>
      </w:r>
      <w:r w:rsidRPr="00572C7B">
        <w:rPr>
          <w:rFonts w:ascii="Arial" w:hAnsi="Arial" w:cs="Arial"/>
          <w:kern w:val="0"/>
          <w:sz w:val="20"/>
          <w:szCs w:val="20"/>
          <w14:ligatures w14:val="none"/>
        </w:rPr>
        <w:t>original;</w:t>
      </w:r>
    </w:p>
    <w:p w14:paraId="397E7FD0" w14:textId="77777777" w:rsidR="00572C7B" w:rsidRPr="00572C7B" w:rsidRDefault="00572C7B" w:rsidP="00572C7B">
      <w:pPr>
        <w:spacing w:before="11" w:after="0" w:line="240" w:lineRule="auto"/>
        <w:rPr>
          <w:rFonts w:ascii="Arial" w:eastAsia="Times New Roman" w:hAnsi="Arial" w:cs="Arial"/>
          <w:kern w:val="0"/>
          <w:sz w:val="20"/>
          <w:szCs w:val="20"/>
          <w:lang w:eastAsia="pt-BR"/>
          <w14:ligatures w14:val="none"/>
        </w:rPr>
      </w:pPr>
    </w:p>
    <w:p w14:paraId="44FA28ED" w14:textId="77777777" w:rsidR="00572C7B" w:rsidRPr="00572C7B" w:rsidRDefault="00572C7B">
      <w:pPr>
        <w:widowControl w:val="0"/>
        <w:numPr>
          <w:ilvl w:val="0"/>
          <w:numId w:val="41"/>
        </w:numPr>
        <w:tabs>
          <w:tab w:val="left" w:pos="810"/>
        </w:tabs>
        <w:autoSpaceDE w:val="0"/>
        <w:autoSpaceDN w:val="0"/>
        <w:spacing w:after="0" w:line="240" w:lineRule="auto"/>
        <w:ind w:left="0" w:firstLine="0"/>
        <w:rPr>
          <w:rFonts w:ascii="Arial" w:hAnsi="Arial" w:cs="Arial"/>
          <w:kern w:val="0"/>
          <w:sz w:val="20"/>
          <w:szCs w:val="20"/>
          <w14:ligatures w14:val="none"/>
        </w:rPr>
      </w:pPr>
      <w:r w:rsidRPr="00572C7B">
        <w:rPr>
          <w:rFonts w:ascii="Arial" w:hAnsi="Arial" w:cs="Arial"/>
          <w:kern w:val="0"/>
          <w:sz w:val="20"/>
          <w:szCs w:val="20"/>
          <w14:ligatures w14:val="none"/>
        </w:rPr>
        <w:t>Tipos de suportes a serem utilizados, suas dimensões e respectivas</w:t>
      </w:r>
      <w:r w:rsidRPr="00572C7B">
        <w:rPr>
          <w:rFonts w:ascii="Arial" w:hAnsi="Arial" w:cs="Arial"/>
          <w:spacing w:val="-26"/>
          <w:kern w:val="0"/>
          <w:sz w:val="20"/>
          <w:szCs w:val="20"/>
          <w14:ligatures w14:val="none"/>
        </w:rPr>
        <w:t xml:space="preserve"> </w:t>
      </w:r>
      <w:r w:rsidRPr="00572C7B">
        <w:rPr>
          <w:rFonts w:ascii="Arial" w:hAnsi="Arial" w:cs="Arial"/>
          <w:kern w:val="0"/>
          <w:sz w:val="20"/>
          <w:szCs w:val="20"/>
          <w14:ligatures w14:val="none"/>
        </w:rPr>
        <w:t>fundações,</w:t>
      </w:r>
    </w:p>
    <w:p w14:paraId="4C00E82F" w14:textId="77777777" w:rsidR="00572C7B" w:rsidRPr="00572C7B" w:rsidRDefault="00572C7B" w:rsidP="00572C7B">
      <w:pPr>
        <w:spacing w:after="0" w:line="240" w:lineRule="auto"/>
        <w:rPr>
          <w:rFonts w:ascii="Arial" w:eastAsiaTheme="minorEastAsia" w:hAnsi="Arial" w:cs="Arial"/>
          <w:kern w:val="0"/>
          <w:sz w:val="20"/>
          <w:szCs w:val="20"/>
          <w14:ligatures w14:val="none"/>
        </w:rPr>
      </w:pPr>
    </w:p>
    <w:p w14:paraId="59D835FA" w14:textId="77777777" w:rsidR="00572C7B" w:rsidRPr="00572C7B" w:rsidRDefault="00572C7B">
      <w:pPr>
        <w:widowControl w:val="0"/>
        <w:numPr>
          <w:ilvl w:val="0"/>
          <w:numId w:val="41"/>
        </w:numPr>
        <w:tabs>
          <w:tab w:val="left" w:pos="810"/>
        </w:tabs>
        <w:autoSpaceDE w:val="0"/>
        <w:autoSpaceDN w:val="0"/>
        <w:spacing w:before="93"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Antes da implantação de cada projeto, a Contratada deverá, através de um supervisor de campo, analisar a existência de interferências enterradas e aéreas nos locais determinados para a instalação da</w:t>
      </w:r>
      <w:r w:rsidRPr="00572C7B">
        <w:rPr>
          <w:rFonts w:ascii="Arial" w:hAnsi="Arial" w:cs="Arial"/>
          <w:spacing w:val="-22"/>
          <w:kern w:val="0"/>
          <w:sz w:val="20"/>
          <w:szCs w:val="20"/>
          <w14:ligatures w14:val="none"/>
        </w:rPr>
        <w:t xml:space="preserve"> </w:t>
      </w:r>
      <w:r w:rsidRPr="00572C7B">
        <w:rPr>
          <w:rFonts w:ascii="Arial" w:hAnsi="Arial" w:cs="Arial"/>
          <w:kern w:val="0"/>
          <w:sz w:val="20"/>
          <w:szCs w:val="20"/>
          <w14:ligatures w14:val="none"/>
        </w:rPr>
        <w:t>sinalização.</w:t>
      </w:r>
    </w:p>
    <w:p w14:paraId="569BAF08" w14:textId="77777777" w:rsidR="00572C7B" w:rsidRPr="00572C7B" w:rsidRDefault="00572C7B" w:rsidP="00572C7B">
      <w:pPr>
        <w:spacing w:after="0" w:line="240" w:lineRule="auto"/>
        <w:rPr>
          <w:rFonts w:ascii="Arial" w:eastAsia="Times New Roman" w:hAnsi="Arial" w:cs="Arial"/>
          <w:kern w:val="0"/>
          <w:sz w:val="20"/>
          <w:szCs w:val="20"/>
          <w:lang w:eastAsia="pt-BR"/>
          <w14:ligatures w14:val="none"/>
        </w:rPr>
      </w:pPr>
    </w:p>
    <w:p w14:paraId="2D969F5F" w14:textId="77777777" w:rsidR="00572C7B" w:rsidRPr="00572C7B" w:rsidRDefault="00572C7B">
      <w:pPr>
        <w:widowControl w:val="0"/>
        <w:numPr>
          <w:ilvl w:val="0"/>
          <w:numId w:val="41"/>
        </w:numPr>
        <w:tabs>
          <w:tab w:val="left" w:pos="810"/>
        </w:tabs>
        <w:autoSpaceDE w:val="0"/>
        <w:autoSpaceDN w:val="0"/>
        <w:spacing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Havendo qualquer interferência, deverá comunicar-se imediatamente com a fiscalização para providências de reposicionamento da</w:t>
      </w:r>
      <w:r w:rsidRPr="00572C7B">
        <w:rPr>
          <w:rFonts w:ascii="Arial" w:hAnsi="Arial" w:cs="Arial"/>
          <w:spacing w:val="-24"/>
          <w:kern w:val="0"/>
          <w:sz w:val="20"/>
          <w:szCs w:val="20"/>
          <w14:ligatures w14:val="none"/>
        </w:rPr>
        <w:t xml:space="preserve"> </w:t>
      </w:r>
      <w:r w:rsidRPr="00572C7B">
        <w:rPr>
          <w:rFonts w:ascii="Arial" w:hAnsi="Arial" w:cs="Arial"/>
          <w:kern w:val="0"/>
          <w:sz w:val="20"/>
          <w:szCs w:val="20"/>
          <w14:ligatures w14:val="none"/>
        </w:rPr>
        <w:t>sinalização.</w:t>
      </w:r>
    </w:p>
    <w:p w14:paraId="066CD4B6" w14:textId="77777777" w:rsidR="00572C7B" w:rsidRPr="00572C7B" w:rsidRDefault="00572C7B" w:rsidP="00572C7B">
      <w:pPr>
        <w:spacing w:after="0" w:line="240" w:lineRule="auto"/>
        <w:rPr>
          <w:rFonts w:ascii="Arial" w:eastAsia="Times New Roman" w:hAnsi="Arial" w:cs="Arial"/>
          <w:kern w:val="0"/>
          <w:sz w:val="20"/>
          <w:szCs w:val="20"/>
          <w:lang w:eastAsia="pt-BR"/>
          <w14:ligatures w14:val="none"/>
        </w:rPr>
      </w:pPr>
    </w:p>
    <w:p w14:paraId="1828EB63" w14:textId="77777777" w:rsidR="00572C7B" w:rsidRPr="00572C7B" w:rsidRDefault="00572C7B">
      <w:pPr>
        <w:widowControl w:val="0"/>
        <w:numPr>
          <w:ilvl w:val="0"/>
          <w:numId w:val="41"/>
        </w:numPr>
        <w:tabs>
          <w:tab w:val="left" w:pos="810"/>
        </w:tabs>
        <w:autoSpaceDE w:val="0"/>
        <w:autoSpaceDN w:val="0"/>
        <w:spacing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As perfurações executadas e não aproveitadas pelo aparecimento de interferências deverão ser reaterradas e o piso original recomposto às  expensas da</w:t>
      </w:r>
      <w:r w:rsidRPr="00572C7B">
        <w:rPr>
          <w:rFonts w:ascii="Arial" w:hAnsi="Arial" w:cs="Arial"/>
          <w:spacing w:val="-10"/>
          <w:kern w:val="0"/>
          <w:sz w:val="20"/>
          <w:szCs w:val="20"/>
          <w14:ligatures w14:val="none"/>
        </w:rPr>
        <w:t xml:space="preserve"> </w:t>
      </w:r>
      <w:r w:rsidRPr="00572C7B">
        <w:rPr>
          <w:rFonts w:ascii="Arial" w:hAnsi="Arial" w:cs="Arial"/>
          <w:kern w:val="0"/>
          <w:sz w:val="20"/>
          <w:szCs w:val="20"/>
          <w14:ligatures w14:val="none"/>
        </w:rPr>
        <w:t>Contratada.</w:t>
      </w:r>
    </w:p>
    <w:p w14:paraId="74DB0150" w14:textId="77777777" w:rsidR="00572C7B" w:rsidRPr="00572C7B" w:rsidRDefault="00572C7B" w:rsidP="00572C7B">
      <w:pPr>
        <w:spacing w:after="0" w:line="240" w:lineRule="auto"/>
        <w:rPr>
          <w:rFonts w:ascii="Arial" w:eastAsia="Times New Roman" w:hAnsi="Arial" w:cs="Arial"/>
          <w:kern w:val="0"/>
          <w:sz w:val="20"/>
          <w:szCs w:val="20"/>
          <w:lang w:eastAsia="pt-BR"/>
          <w14:ligatures w14:val="none"/>
        </w:rPr>
      </w:pPr>
    </w:p>
    <w:p w14:paraId="10CE5DCA" w14:textId="77777777" w:rsidR="00572C7B" w:rsidRPr="00572C7B" w:rsidRDefault="00572C7B">
      <w:pPr>
        <w:widowControl w:val="0"/>
        <w:numPr>
          <w:ilvl w:val="0"/>
          <w:numId w:val="41"/>
        </w:numPr>
        <w:tabs>
          <w:tab w:val="left" w:pos="810"/>
        </w:tabs>
        <w:autoSpaceDE w:val="0"/>
        <w:autoSpaceDN w:val="0"/>
        <w:spacing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Durante a execução dos projetos de sinalização vertical, todos os danos causados a redes de concessionárias, a qualquer bem público ou de terceiros, serão de exclusiva responsabilidade da contratada, que arcará com todos os ônus e reparos</w:t>
      </w:r>
      <w:r w:rsidRPr="00572C7B">
        <w:rPr>
          <w:rFonts w:ascii="Arial" w:hAnsi="Arial" w:cs="Arial"/>
          <w:spacing w:val="-14"/>
          <w:kern w:val="0"/>
          <w:sz w:val="20"/>
          <w:szCs w:val="20"/>
          <w14:ligatures w14:val="none"/>
        </w:rPr>
        <w:t xml:space="preserve"> </w:t>
      </w:r>
      <w:r w:rsidRPr="00572C7B">
        <w:rPr>
          <w:rFonts w:ascii="Arial" w:hAnsi="Arial" w:cs="Arial"/>
          <w:kern w:val="0"/>
          <w:sz w:val="20"/>
          <w:szCs w:val="20"/>
          <w14:ligatures w14:val="none"/>
        </w:rPr>
        <w:t>correspondentes.</w:t>
      </w:r>
    </w:p>
    <w:p w14:paraId="57F0CE72" w14:textId="77777777" w:rsidR="00572C7B" w:rsidRPr="00572C7B" w:rsidRDefault="00572C7B" w:rsidP="00572C7B">
      <w:pPr>
        <w:spacing w:before="11" w:after="0" w:line="240" w:lineRule="auto"/>
        <w:rPr>
          <w:rFonts w:ascii="Arial" w:eastAsia="Times New Roman" w:hAnsi="Arial" w:cs="Arial"/>
          <w:kern w:val="0"/>
          <w:sz w:val="20"/>
          <w:szCs w:val="20"/>
          <w:lang w:eastAsia="pt-BR"/>
          <w14:ligatures w14:val="none"/>
        </w:rPr>
      </w:pPr>
    </w:p>
    <w:p w14:paraId="4C2CD0DE" w14:textId="77777777" w:rsidR="00572C7B" w:rsidRPr="00572C7B" w:rsidRDefault="00572C7B" w:rsidP="00572C7B">
      <w:pPr>
        <w:widowControl w:val="0"/>
        <w:tabs>
          <w:tab w:val="left" w:pos="809"/>
          <w:tab w:val="left" w:pos="810"/>
        </w:tabs>
        <w:autoSpaceDE w:val="0"/>
        <w:autoSpaceDN w:val="0"/>
        <w:spacing w:before="92" w:after="0" w:line="240" w:lineRule="auto"/>
        <w:outlineLvl w:val="0"/>
        <w:rPr>
          <w:rFonts w:ascii="Arial" w:eastAsia="Times New Roman" w:hAnsi="Arial" w:cs="Arial"/>
          <w:b/>
          <w:kern w:val="0"/>
          <w:sz w:val="20"/>
          <w:szCs w:val="20"/>
          <w:u w:val="single"/>
          <w:lang w:eastAsia="pt-BR"/>
          <w14:ligatures w14:val="none"/>
        </w:rPr>
      </w:pPr>
      <w:r w:rsidRPr="00572C7B">
        <w:rPr>
          <w:rFonts w:ascii="Arial" w:eastAsia="Times New Roman" w:hAnsi="Arial" w:cs="Arial"/>
          <w:b/>
          <w:kern w:val="0"/>
          <w:sz w:val="20"/>
          <w:szCs w:val="20"/>
          <w:u w:val="single"/>
          <w:lang w:eastAsia="pt-BR"/>
          <w14:ligatures w14:val="none"/>
        </w:rPr>
        <w:t>IMPLANTAÇÃO DE BRAÇO PROJETADO PARA SEMIPÓRTICO TUBULAR BANDEIRA</w:t>
      </w:r>
      <w:r w:rsidRPr="00572C7B">
        <w:rPr>
          <w:rFonts w:ascii="Arial" w:eastAsia="Times New Roman" w:hAnsi="Arial" w:cs="Arial"/>
          <w:b/>
          <w:spacing w:val="-3"/>
          <w:kern w:val="0"/>
          <w:sz w:val="20"/>
          <w:szCs w:val="20"/>
          <w:u w:val="single"/>
          <w:lang w:eastAsia="pt-BR"/>
          <w14:ligatures w14:val="none"/>
        </w:rPr>
        <w:t xml:space="preserve"> </w:t>
      </w:r>
      <w:r w:rsidRPr="00572C7B">
        <w:rPr>
          <w:rFonts w:ascii="Arial" w:eastAsia="Times New Roman" w:hAnsi="Arial" w:cs="Arial"/>
          <w:b/>
          <w:kern w:val="0"/>
          <w:sz w:val="20"/>
          <w:szCs w:val="20"/>
          <w:u w:val="single"/>
          <w:lang w:eastAsia="pt-BR"/>
          <w14:ligatures w14:val="none"/>
        </w:rPr>
        <w:t>SIMPLES</w:t>
      </w:r>
    </w:p>
    <w:p w14:paraId="6E55AC3D" w14:textId="77777777" w:rsidR="00572C7B" w:rsidRPr="00572C7B" w:rsidRDefault="00572C7B" w:rsidP="00572C7B">
      <w:pPr>
        <w:spacing w:before="160" w:after="0" w:line="240" w:lineRule="auto"/>
        <w:rPr>
          <w:rFonts w:ascii="Arial" w:eastAsiaTheme="minorEastAsia" w:hAnsi="Arial" w:cs="Arial"/>
          <w:b/>
          <w:kern w:val="0"/>
          <w:sz w:val="20"/>
          <w:szCs w:val="20"/>
          <w14:ligatures w14:val="none"/>
        </w:rPr>
      </w:pPr>
      <w:r w:rsidRPr="00572C7B">
        <w:rPr>
          <w:rFonts w:ascii="Arial" w:eastAsiaTheme="minorEastAsia" w:hAnsi="Arial" w:cs="Arial"/>
          <w:b/>
          <w:kern w:val="0"/>
          <w:sz w:val="20"/>
          <w:szCs w:val="20"/>
          <w14:ligatures w14:val="none"/>
        </w:rPr>
        <w:t>REQUISITO GERAL</w:t>
      </w:r>
    </w:p>
    <w:p w14:paraId="67BD86F6" w14:textId="77777777" w:rsidR="00572C7B" w:rsidRPr="00572C7B" w:rsidRDefault="00572C7B">
      <w:pPr>
        <w:widowControl w:val="0"/>
        <w:numPr>
          <w:ilvl w:val="2"/>
          <w:numId w:val="46"/>
        </w:numPr>
        <w:tabs>
          <w:tab w:val="left" w:pos="810"/>
        </w:tabs>
        <w:autoSpaceDE w:val="0"/>
        <w:autoSpaceDN w:val="0"/>
        <w:spacing w:before="160"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A execução dos serviços obedecerá rigorosamente a locação em projetos, instruções e prazos a serem fornecidos, bem como as demais disposições de Contrato e Especificação</w:t>
      </w:r>
      <w:r w:rsidRPr="00572C7B">
        <w:rPr>
          <w:rFonts w:ascii="Arial" w:hAnsi="Arial" w:cs="Arial"/>
          <w:spacing w:val="-4"/>
          <w:kern w:val="0"/>
          <w:sz w:val="20"/>
          <w:szCs w:val="20"/>
          <w14:ligatures w14:val="none"/>
        </w:rPr>
        <w:t xml:space="preserve"> </w:t>
      </w:r>
      <w:r w:rsidRPr="00572C7B">
        <w:rPr>
          <w:rFonts w:ascii="Arial" w:hAnsi="Arial" w:cs="Arial"/>
          <w:kern w:val="0"/>
          <w:sz w:val="20"/>
          <w:szCs w:val="20"/>
          <w14:ligatures w14:val="none"/>
        </w:rPr>
        <w:t>Técnica.</w:t>
      </w:r>
    </w:p>
    <w:p w14:paraId="6CEF6D4C" w14:textId="77777777" w:rsidR="00572C7B" w:rsidRPr="00572C7B" w:rsidRDefault="00572C7B" w:rsidP="00572C7B">
      <w:pPr>
        <w:spacing w:before="11" w:after="0" w:line="240" w:lineRule="auto"/>
        <w:rPr>
          <w:rFonts w:ascii="Arial" w:eastAsia="Times New Roman" w:hAnsi="Arial" w:cs="Arial"/>
          <w:kern w:val="0"/>
          <w:sz w:val="20"/>
          <w:szCs w:val="20"/>
          <w:lang w:eastAsia="pt-BR"/>
          <w14:ligatures w14:val="none"/>
        </w:rPr>
      </w:pPr>
    </w:p>
    <w:p w14:paraId="3840E5F6" w14:textId="77777777" w:rsidR="00572C7B" w:rsidRPr="00572C7B" w:rsidRDefault="00572C7B">
      <w:pPr>
        <w:widowControl w:val="0"/>
        <w:numPr>
          <w:ilvl w:val="2"/>
          <w:numId w:val="46"/>
        </w:numPr>
        <w:tabs>
          <w:tab w:val="left" w:pos="810"/>
        </w:tabs>
        <w:autoSpaceDE w:val="0"/>
        <w:autoSpaceDN w:val="0"/>
        <w:spacing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Sempre que for constatado o aparecimento de interferências que impeçam o desenvolvimento normal dos serviços contratados e, principalmente, nos casos em que sua continuidade gere situações de insegurança a veículos e pedestres, a fiscalização deverá ser acionada de imediato, pela contratada, para</w:t>
      </w:r>
      <w:r w:rsidRPr="00572C7B">
        <w:rPr>
          <w:rFonts w:ascii="Arial" w:hAnsi="Arial" w:cs="Arial"/>
          <w:spacing w:val="-6"/>
          <w:kern w:val="0"/>
          <w:sz w:val="20"/>
          <w:szCs w:val="20"/>
          <w14:ligatures w14:val="none"/>
        </w:rPr>
        <w:t xml:space="preserve"> </w:t>
      </w:r>
      <w:r w:rsidRPr="00572C7B">
        <w:rPr>
          <w:rFonts w:ascii="Arial" w:hAnsi="Arial" w:cs="Arial"/>
          <w:kern w:val="0"/>
          <w:sz w:val="20"/>
          <w:szCs w:val="20"/>
          <w14:ligatures w14:val="none"/>
        </w:rPr>
        <w:t>providências.</w:t>
      </w:r>
    </w:p>
    <w:p w14:paraId="2CC2D0D5" w14:textId="77777777" w:rsidR="00572C7B" w:rsidRPr="00572C7B" w:rsidRDefault="00572C7B" w:rsidP="00572C7B">
      <w:pPr>
        <w:spacing w:after="0" w:line="240" w:lineRule="auto"/>
        <w:rPr>
          <w:rFonts w:ascii="Arial" w:eastAsia="Times New Roman" w:hAnsi="Arial" w:cs="Arial"/>
          <w:kern w:val="0"/>
          <w:sz w:val="20"/>
          <w:szCs w:val="20"/>
          <w:lang w:eastAsia="pt-BR"/>
          <w14:ligatures w14:val="none"/>
        </w:rPr>
      </w:pPr>
    </w:p>
    <w:p w14:paraId="48D23346" w14:textId="77777777" w:rsidR="00572C7B" w:rsidRPr="00572C7B" w:rsidRDefault="00572C7B">
      <w:pPr>
        <w:widowControl w:val="0"/>
        <w:numPr>
          <w:ilvl w:val="2"/>
          <w:numId w:val="46"/>
        </w:numPr>
        <w:tabs>
          <w:tab w:val="left" w:pos="810"/>
        </w:tabs>
        <w:autoSpaceDE w:val="0"/>
        <w:autoSpaceDN w:val="0"/>
        <w:spacing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Todos os suportes e demais acessórios serão fornecidos pela contratada, inclusive, cimento, areia, pedra, ferramentas, equipamentos necessários aos serviços de acoplamento entre braço e coluna, tais como compressor  guindauto munck, guindastes e plataforma</w:t>
      </w:r>
      <w:r w:rsidRPr="00572C7B">
        <w:rPr>
          <w:rFonts w:ascii="Arial" w:hAnsi="Arial" w:cs="Arial"/>
          <w:spacing w:val="-20"/>
          <w:kern w:val="0"/>
          <w:sz w:val="20"/>
          <w:szCs w:val="20"/>
          <w14:ligatures w14:val="none"/>
        </w:rPr>
        <w:t xml:space="preserve"> </w:t>
      </w:r>
      <w:r w:rsidRPr="00572C7B">
        <w:rPr>
          <w:rFonts w:ascii="Arial" w:hAnsi="Arial" w:cs="Arial"/>
          <w:kern w:val="0"/>
          <w:sz w:val="20"/>
          <w:szCs w:val="20"/>
          <w14:ligatures w14:val="none"/>
        </w:rPr>
        <w:t>elevatória.</w:t>
      </w:r>
    </w:p>
    <w:p w14:paraId="4305F19A" w14:textId="77777777" w:rsidR="00572C7B" w:rsidRPr="00572C7B" w:rsidRDefault="00572C7B" w:rsidP="00572C7B">
      <w:pPr>
        <w:spacing w:after="0" w:line="240" w:lineRule="auto"/>
        <w:rPr>
          <w:rFonts w:ascii="Arial" w:eastAsia="Times New Roman" w:hAnsi="Arial" w:cs="Arial"/>
          <w:kern w:val="0"/>
          <w:sz w:val="20"/>
          <w:szCs w:val="20"/>
          <w:lang w:eastAsia="pt-BR"/>
          <w14:ligatures w14:val="none"/>
        </w:rPr>
      </w:pPr>
    </w:p>
    <w:p w14:paraId="56126D5F" w14:textId="77777777" w:rsidR="00572C7B" w:rsidRPr="00572C7B" w:rsidRDefault="00572C7B" w:rsidP="00572C7B">
      <w:pPr>
        <w:keepNext/>
        <w:spacing w:after="0" w:line="240" w:lineRule="auto"/>
        <w:outlineLvl w:val="0"/>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REQUISITO ESPECÍFICO</w:t>
      </w:r>
    </w:p>
    <w:p w14:paraId="1BFAB9D8" w14:textId="77777777" w:rsidR="00572C7B" w:rsidRPr="00572C7B" w:rsidRDefault="00572C7B">
      <w:pPr>
        <w:widowControl w:val="0"/>
        <w:numPr>
          <w:ilvl w:val="2"/>
          <w:numId w:val="46"/>
        </w:numPr>
        <w:tabs>
          <w:tab w:val="left" w:pos="810"/>
        </w:tabs>
        <w:autoSpaceDE w:val="0"/>
        <w:autoSpaceDN w:val="0"/>
        <w:spacing w:before="206"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Todo os suportes, acessórios e ferramentas devem ser transportados em caminhão ou caminhonete da Contratada, devidamente caracterizado e não ultrapassando a plataforma de carroceria do</w:t>
      </w:r>
      <w:r w:rsidRPr="00572C7B">
        <w:rPr>
          <w:rFonts w:ascii="Arial" w:hAnsi="Arial" w:cs="Arial"/>
          <w:spacing w:val="-15"/>
          <w:kern w:val="0"/>
          <w:sz w:val="20"/>
          <w:szCs w:val="20"/>
          <w14:ligatures w14:val="none"/>
        </w:rPr>
        <w:t xml:space="preserve"> </w:t>
      </w:r>
      <w:r w:rsidRPr="00572C7B">
        <w:rPr>
          <w:rFonts w:ascii="Arial" w:hAnsi="Arial" w:cs="Arial"/>
          <w:kern w:val="0"/>
          <w:sz w:val="20"/>
          <w:szCs w:val="20"/>
          <w14:ligatures w14:val="none"/>
        </w:rPr>
        <w:t>veículo.</w:t>
      </w:r>
    </w:p>
    <w:p w14:paraId="7CB84F42" w14:textId="77777777" w:rsidR="00572C7B" w:rsidRPr="00572C7B" w:rsidRDefault="00572C7B" w:rsidP="00572C7B">
      <w:pPr>
        <w:spacing w:after="0" w:line="240" w:lineRule="auto"/>
        <w:rPr>
          <w:rFonts w:ascii="Arial" w:eastAsia="Times New Roman" w:hAnsi="Arial" w:cs="Arial"/>
          <w:kern w:val="0"/>
          <w:sz w:val="20"/>
          <w:szCs w:val="20"/>
          <w:lang w:eastAsia="pt-BR"/>
          <w14:ligatures w14:val="none"/>
        </w:rPr>
      </w:pPr>
    </w:p>
    <w:p w14:paraId="45C5953B" w14:textId="77777777" w:rsidR="00572C7B" w:rsidRPr="00572C7B" w:rsidRDefault="00572C7B">
      <w:pPr>
        <w:widowControl w:val="0"/>
        <w:numPr>
          <w:ilvl w:val="2"/>
          <w:numId w:val="46"/>
        </w:numPr>
        <w:tabs>
          <w:tab w:val="left" w:pos="810"/>
        </w:tabs>
        <w:autoSpaceDE w:val="0"/>
        <w:autoSpaceDN w:val="0"/>
        <w:spacing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O acoplamento entre braço e coluna fixada ao solo, deverá ser executada através da aplicação de torque em parafusos e porcas que fazem parte da estrutura</w:t>
      </w:r>
      <w:r w:rsidRPr="00572C7B">
        <w:rPr>
          <w:rFonts w:ascii="Arial" w:hAnsi="Arial" w:cs="Arial"/>
          <w:spacing w:val="-5"/>
          <w:kern w:val="0"/>
          <w:sz w:val="20"/>
          <w:szCs w:val="20"/>
          <w14:ligatures w14:val="none"/>
        </w:rPr>
        <w:t xml:space="preserve"> </w:t>
      </w:r>
      <w:r w:rsidRPr="00572C7B">
        <w:rPr>
          <w:rFonts w:ascii="Arial" w:hAnsi="Arial" w:cs="Arial"/>
          <w:kern w:val="0"/>
          <w:sz w:val="20"/>
          <w:szCs w:val="20"/>
          <w14:ligatures w14:val="none"/>
        </w:rPr>
        <w:t>tubular.</w:t>
      </w:r>
    </w:p>
    <w:p w14:paraId="47FAD4D2" w14:textId="77777777" w:rsidR="00572C7B" w:rsidRPr="00572C7B" w:rsidRDefault="00572C7B" w:rsidP="00572C7B">
      <w:pPr>
        <w:spacing w:before="11" w:after="0" w:line="240" w:lineRule="auto"/>
        <w:rPr>
          <w:rFonts w:ascii="Arial" w:eastAsia="Times New Roman" w:hAnsi="Arial" w:cs="Arial"/>
          <w:kern w:val="0"/>
          <w:sz w:val="20"/>
          <w:szCs w:val="20"/>
          <w:lang w:eastAsia="pt-BR"/>
          <w14:ligatures w14:val="none"/>
        </w:rPr>
      </w:pPr>
    </w:p>
    <w:p w14:paraId="7CC354B3" w14:textId="77777777" w:rsidR="00572C7B" w:rsidRPr="00572C7B" w:rsidRDefault="00572C7B">
      <w:pPr>
        <w:widowControl w:val="0"/>
        <w:numPr>
          <w:ilvl w:val="2"/>
          <w:numId w:val="46"/>
        </w:numPr>
        <w:tabs>
          <w:tab w:val="left" w:pos="810"/>
        </w:tabs>
        <w:autoSpaceDE w:val="0"/>
        <w:autoSpaceDN w:val="0"/>
        <w:spacing w:after="0" w:line="240" w:lineRule="auto"/>
        <w:ind w:left="0" w:firstLine="0"/>
        <w:rPr>
          <w:rFonts w:ascii="Arial" w:hAnsi="Arial" w:cs="Arial"/>
          <w:kern w:val="0"/>
          <w:sz w:val="20"/>
          <w:szCs w:val="20"/>
          <w14:ligatures w14:val="none"/>
        </w:rPr>
      </w:pPr>
      <w:r w:rsidRPr="00572C7B">
        <w:rPr>
          <w:rFonts w:ascii="Arial" w:hAnsi="Arial" w:cs="Arial"/>
          <w:kern w:val="0"/>
          <w:sz w:val="20"/>
          <w:szCs w:val="20"/>
          <w14:ligatures w14:val="none"/>
        </w:rPr>
        <w:t>Tipos de suportes a serem utilizados, suas dimensões e respectivas</w:t>
      </w:r>
      <w:r w:rsidRPr="00572C7B">
        <w:rPr>
          <w:rFonts w:ascii="Arial" w:hAnsi="Arial" w:cs="Arial"/>
          <w:spacing w:val="-18"/>
          <w:kern w:val="0"/>
          <w:sz w:val="20"/>
          <w:szCs w:val="20"/>
          <w14:ligatures w14:val="none"/>
        </w:rPr>
        <w:t xml:space="preserve"> </w:t>
      </w:r>
      <w:r w:rsidRPr="00572C7B">
        <w:rPr>
          <w:rFonts w:ascii="Arial" w:hAnsi="Arial" w:cs="Arial"/>
          <w:kern w:val="0"/>
          <w:sz w:val="20"/>
          <w:szCs w:val="20"/>
          <w14:ligatures w14:val="none"/>
        </w:rPr>
        <w:t>fundações,</w:t>
      </w:r>
    </w:p>
    <w:p w14:paraId="6C95641D" w14:textId="77777777" w:rsidR="00572C7B" w:rsidRPr="00572C7B" w:rsidRDefault="00572C7B" w:rsidP="00572C7B">
      <w:pPr>
        <w:spacing w:after="0" w:line="240" w:lineRule="auto"/>
        <w:rPr>
          <w:rFonts w:ascii="Arial" w:eastAsiaTheme="minorEastAsia" w:hAnsi="Arial" w:cs="Arial"/>
          <w:kern w:val="0"/>
          <w:sz w:val="20"/>
          <w:szCs w:val="20"/>
          <w14:ligatures w14:val="none"/>
        </w:rPr>
      </w:pPr>
    </w:p>
    <w:p w14:paraId="3A2EADF0" w14:textId="77777777" w:rsidR="00572C7B" w:rsidRPr="00572C7B" w:rsidRDefault="00572C7B">
      <w:pPr>
        <w:widowControl w:val="0"/>
        <w:numPr>
          <w:ilvl w:val="2"/>
          <w:numId w:val="46"/>
        </w:numPr>
        <w:tabs>
          <w:tab w:val="left" w:pos="810"/>
        </w:tabs>
        <w:autoSpaceDE w:val="0"/>
        <w:autoSpaceDN w:val="0"/>
        <w:spacing w:before="130"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lastRenderedPageBreak/>
        <w:t>Antes da implantação de cada projeto, a Contratada deverá, através de um supervisor de campo, analisar a existência de interferências enterradas e aéreas nos locais determinados para a instalação da</w:t>
      </w:r>
      <w:r w:rsidRPr="00572C7B">
        <w:rPr>
          <w:rFonts w:ascii="Arial" w:hAnsi="Arial" w:cs="Arial"/>
          <w:spacing w:val="-16"/>
          <w:kern w:val="0"/>
          <w:sz w:val="20"/>
          <w:szCs w:val="20"/>
          <w14:ligatures w14:val="none"/>
        </w:rPr>
        <w:t xml:space="preserve"> </w:t>
      </w:r>
      <w:r w:rsidRPr="00572C7B">
        <w:rPr>
          <w:rFonts w:ascii="Arial" w:hAnsi="Arial" w:cs="Arial"/>
          <w:kern w:val="0"/>
          <w:sz w:val="20"/>
          <w:szCs w:val="20"/>
          <w14:ligatures w14:val="none"/>
        </w:rPr>
        <w:t>sinalização.</w:t>
      </w:r>
    </w:p>
    <w:p w14:paraId="2BD39E57" w14:textId="77777777" w:rsidR="00572C7B" w:rsidRPr="00572C7B" w:rsidRDefault="00572C7B" w:rsidP="00572C7B">
      <w:pPr>
        <w:spacing w:before="11" w:after="0" w:line="240" w:lineRule="auto"/>
        <w:rPr>
          <w:rFonts w:ascii="Arial" w:eastAsia="Times New Roman" w:hAnsi="Arial" w:cs="Arial"/>
          <w:kern w:val="0"/>
          <w:sz w:val="20"/>
          <w:szCs w:val="20"/>
          <w:lang w:eastAsia="pt-BR"/>
          <w14:ligatures w14:val="none"/>
        </w:rPr>
      </w:pPr>
    </w:p>
    <w:p w14:paraId="706E3463" w14:textId="77777777" w:rsidR="00572C7B" w:rsidRPr="00572C7B" w:rsidRDefault="00572C7B">
      <w:pPr>
        <w:widowControl w:val="0"/>
        <w:numPr>
          <w:ilvl w:val="2"/>
          <w:numId w:val="46"/>
        </w:numPr>
        <w:tabs>
          <w:tab w:val="left" w:pos="810"/>
        </w:tabs>
        <w:autoSpaceDE w:val="0"/>
        <w:autoSpaceDN w:val="0"/>
        <w:spacing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Havendo qualquer interferência, deverá comunicar-se imediatamente com a fiscalização do para providências de reposicionamento da</w:t>
      </w:r>
      <w:r w:rsidRPr="00572C7B">
        <w:rPr>
          <w:rFonts w:ascii="Arial" w:hAnsi="Arial" w:cs="Arial"/>
          <w:spacing w:val="-27"/>
          <w:kern w:val="0"/>
          <w:sz w:val="20"/>
          <w:szCs w:val="20"/>
          <w14:ligatures w14:val="none"/>
        </w:rPr>
        <w:t xml:space="preserve"> </w:t>
      </w:r>
      <w:r w:rsidRPr="00572C7B">
        <w:rPr>
          <w:rFonts w:ascii="Arial" w:hAnsi="Arial" w:cs="Arial"/>
          <w:kern w:val="0"/>
          <w:sz w:val="20"/>
          <w:szCs w:val="20"/>
          <w14:ligatures w14:val="none"/>
        </w:rPr>
        <w:t>sinalização.</w:t>
      </w:r>
    </w:p>
    <w:p w14:paraId="4EDCB06D" w14:textId="77777777" w:rsidR="00572C7B" w:rsidRPr="00572C7B" w:rsidRDefault="00572C7B" w:rsidP="00572C7B">
      <w:pPr>
        <w:spacing w:before="11" w:after="0" w:line="240" w:lineRule="auto"/>
        <w:rPr>
          <w:rFonts w:ascii="Arial" w:eastAsia="Times New Roman" w:hAnsi="Arial" w:cs="Arial"/>
          <w:kern w:val="0"/>
          <w:sz w:val="20"/>
          <w:szCs w:val="20"/>
          <w:lang w:eastAsia="pt-BR"/>
          <w14:ligatures w14:val="none"/>
        </w:rPr>
      </w:pPr>
    </w:p>
    <w:p w14:paraId="0369262F" w14:textId="77777777" w:rsidR="00572C7B" w:rsidRPr="00572C7B" w:rsidRDefault="00572C7B">
      <w:pPr>
        <w:widowControl w:val="0"/>
        <w:numPr>
          <w:ilvl w:val="2"/>
          <w:numId w:val="46"/>
        </w:numPr>
        <w:tabs>
          <w:tab w:val="left" w:pos="810"/>
        </w:tabs>
        <w:autoSpaceDE w:val="0"/>
        <w:autoSpaceDN w:val="0"/>
        <w:spacing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Durante a execução dos projetos de sinalização vertical, todos os danos causados a redes de concessionárias, a qualquer bem público ou de terceiros, serão de exclusiva responsabilidade da contratada, que arcará com todos os ônus e reparos</w:t>
      </w:r>
      <w:r w:rsidRPr="00572C7B">
        <w:rPr>
          <w:rFonts w:ascii="Arial" w:hAnsi="Arial" w:cs="Arial"/>
          <w:spacing w:val="-14"/>
          <w:kern w:val="0"/>
          <w:sz w:val="20"/>
          <w:szCs w:val="20"/>
          <w14:ligatures w14:val="none"/>
        </w:rPr>
        <w:t xml:space="preserve"> </w:t>
      </w:r>
      <w:r w:rsidRPr="00572C7B">
        <w:rPr>
          <w:rFonts w:ascii="Arial" w:hAnsi="Arial" w:cs="Arial"/>
          <w:kern w:val="0"/>
          <w:sz w:val="20"/>
          <w:szCs w:val="20"/>
          <w14:ligatures w14:val="none"/>
        </w:rPr>
        <w:t>correspondentes.</w:t>
      </w:r>
    </w:p>
    <w:p w14:paraId="73EA91B8" w14:textId="77777777" w:rsidR="00572C7B" w:rsidRPr="00572C7B" w:rsidRDefault="00572C7B" w:rsidP="00572C7B">
      <w:pPr>
        <w:spacing w:before="11" w:after="0" w:line="240" w:lineRule="auto"/>
        <w:rPr>
          <w:rFonts w:ascii="Arial" w:eastAsia="Times New Roman" w:hAnsi="Arial" w:cs="Arial"/>
          <w:kern w:val="0"/>
          <w:sz w:val="20"/>
          <w:szCs w:val="20"/>
          <w:lang w:eastAsia="pt-BR"/>
          <w14:ligatures w14:val="none"/>
        </w:rPr>
      </w:pPr>
    </w:p>
    <w:p w14:paraId="08E525FA" w14:textId="77777777" w:rsidR="00572C7B" w:rsidRPr="00572C7B" w:rsidRDefault="00572C7B" w:rsidP="00572C7B">
      <w:pPr>
        <w:widowControl w:val="0"/>
        <w:tabs>
          <w:tab w:val="left" w:pos="809"/>
          <w:tab w:val="left" w:pos="810"/>
        </w:tabs>
        <w:autoSpaceDE w:val="0"/>
        <w:autoSpaceDN w:val="0"/>
        <w:spacing w:before="92" w:after="0" w:line="240" w:lineRule="auto"/>
        <w:outlineLvl w:val="0"/>
        <w:rPr>
          <w:rFonts w:ascii="Arial" w:eastAsia="Times New Roman" w:hAnsi="Arial" w:cs="Arial"/>
          <w:b/>
          <w:kern w:val="0"/>
          <w:sz w:val="20"/>
          <w:szCs w:val="20"/>
          <w:u w:val="single"/>
          <w:lang w:eastAsia="pt-BR"/>
          <w14:ligatures w14:val="none"/>
        </w:rPr>
      </w:pPr>
      <w:r w:rsidRPr="00572C7B">
        <w:rPr>
          <w:rFonts w:ascii="Arial" w:eastAsia="Times New Roman" w:hAnsi="Arial" w:cs="Arial"/>
          <w:b/>
          <w:kern w:val="0"/>
          <w:sz w:val="20"/>
          <w:szCs w:val="20"/>
          <w:u w:val="single"/>
          <w:lang w:eastAsia="pt-BR"/>
          <w14:ligatures w14:val="none"/>
        </w:rPr>
        <w:t>IMPLANTAÇÃO DE</w:t>
      </w:r>
      <w:r w:rsidRPr="00572C7B">
        <w:rPr>
          <w:rFonts w:ascii="Arial" w:eastAsia="Times New Roman" w:hAnsi="Arial" w:cs="Arial"/>
          <w:b/>
          <w:kern w:val="0"/>
          <w:sz w:val="20"/>
          <w:szCs w:val="20"/>
          <w:u w:val="single"/>
          <w:shd w:val="clear" w:color="auto" w:fill="C0C0C0"/>
          <w:lang w:eastAsia="pt-BR"/>
          <w14:ligatures w14:val="none"/>
        </w:rPr>
        <w:t xml:space="preserve"> </w:t>
      </w:r>
      <w:r w:rsidRPr="00572C7B">
        <w:rPr>
          <w:rFonts w:ascii="Arial" w:eastAsia="Times New Roman" w:hAnsi="Arial" w:cs="Arial"/>
          <w:b/>
          <w:kern w:val="0"/>
          <w:sz w:val="20"/>
          <w:szCs w:val="20"/>
          <w:u w:val="single"/>
          <w:lang w:eastAsia="pt-BR"/>
          <w14:ligatures w14:val="none"/>
        </w:rPr>
        <w:t>COLUNA PARA SEMIPÓRTICO TUBULAR BANDEIRA SIMPLES</w:t>
      </w:r>
    </w:p>
    <w:p w14:paraId="59EE8B1C" w14:textId="77777777" w:rsidR="00572C7B" w:rsidRPr="00572C7B" w:rsidRDefault="00572C7B" w:rsidP="00572C7B">
      <w:pPr>
        <w:spacing w:before="113" w:after="0" w:line="240" w:lineRule="auto"/>
        <w:rPr>
          <w:rFonts w:ascii="Arial" w:eastAsiaTheme="minorEastAsia" w:hAnsi="Arial" w:cs="Arial"/>
          <w:b/>
          <w:kern w:val="0"/>
          <w:sz w:val="20"/>
          <w:szCs w:val="20"/>
          <w14:ligatures w14:val="none"/>
        </w:rPr>
      </w:pPr>
      <w:r w:rsidRPr="00572C7B">
        <w:rPr>
          <w:rFonts w:ascii="Arial" w:eastAsiaTheme="minorEastAsia" w:hAnsi="Arial" w:cs="Arial"/>
          <w:b/>
          <w:kern w:val="0"/>
          <w:sz w:val="20"/>
          <w:szCs w:val="20"/>
          <w14:ligatures w14:val="none"/>
        </w:rPr>
        <w:t>REQUISITO GERAL</w:t>
      </w:r>
    </w:p>
    <w:p w14:paraId="2F5BA038" w14:textId="77777777" w:rsidR="00572C7B" w:rsidRPr="00572C7B" w:rsidRDefault="00572C7B" w:rsidP="00572C7B">
      <w:pPr>
        <w:spacing w:after="0" w:line="240" w:lineRule="auto"/>
        <w:rPr>
          <w:rFonts w:ascii="Arial" w:eastAsia="Times New Roman" w:hAnsi="Arial" w:cs="Arial"/>
          <w:b/>
          <w:kern w:val="0"/>
          <w:sz w:val="20"/>
          <w:szCs w:val="20"/>
          <w:lang w:eastAsia="pt-BR"/>
          <w14:ligatures w14:val="none"/>
        </w:rPr>
      </w:pPr>
    </w:p>
    <w:p w14:paraId="691E3F29" w14:textId="77777777" w:rsidR="00572C7B" w:rsidRPr="00572C7B" w:rsidRDefault="00572C7B">
      <w:pPr>
        <w:widowControl w:val="0"/>
        <w:numPr>
          <w:ilvl w:val="2"/>
          <w:numId w:val="46"/>
        </w:numPr>
        <w:tabs>
          <w:tab w:val="left" w:pos="810"/>
        </w:tabs>
        <w:autoSpaceDE w:val="0"/>
        <w:autoSpaceDN w:val="0"/>
        <w:spacing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A execução dos serviços obedecerá rigorosamente a locação em projetos, instruções e prazos a serem fornecidos, bem como as demais disposições de Contrato e Especificação</w:t>
      </w:r>
      <w:r w:rsidRPr="00572C7B">
        <w:rPr>
          <w:rFonts w:ascii="Arial" w:hAnsi="Arial" w:cs="Arial"/>
          <w:spacing w:val="-7"/>
          <w:kern w:val="0"/>
          <w:sz w:val="20"/>
          <w:szCs w:val="20"/>
          <w14:ligatures w14:val="none"/>
        </w:rPr>
        <w:t xml:space="preserve"> </w:t>
      </w:r>
      <w:r w:rsidRPr="00572C7B">
        <w:rPr>
          <w:rFonts w:ascii="Arial" w:hAnsi="Arial" w:cs="Arial"/>
          <w:kern w:val="0"/>
          <w:sz w:val="20"/>
          <w:szCs w:val="20"/>
          <w14:ligatures w14:val="none"/>
        </w:rPr>
        <w:t>Técnica.</w:t>
      </w:r>
    </w:p>
    <w:p w14:paraId="4869F849" w14:textId="77777777" w:rsidR="00572C7B" w:rsidRPr="00572C7B" w:rsidRDefault="00572C7B" w:rsidP="00572C7B">
      <w:pPr>
        <w:spacing w:before="11" w:after="0" w:line="240" w:lineRule="auto"/>
        <w:rPr>
          <w:rFonts w:ascii="Arial" w:eastAsia="Times New Roman" w:hAnsi="Arial" w:cs="Arial"/>
          <w:kern w:val="0"/>
          <w:sz w:val="20"/>
          <w:szCs w:val="20"/>
          <w:lang w:eastAsia="pt-BR"/>
          <w14:ligatures w14:val="none"/>
        </w:rPr>
      </w:pPr>
    </w:p>
    <w:p w14:paraId="2466F40B" w14:textId="77777777" w:rsidR="00572C7B" w:rsidRPr="00572C7B" w:rsidRDefault="00572C7B">
      <w:pPr>
        <w:widowControl w:val="0"/>
        <w:numPr>
          <w:ilvl w:val="2"/>
          <w:numId w:val="46"/>
        </w:numPr>
        <w:tabs>
          <w:tab w:val="left" w:pos="810"/>
        </w:tabs>
        <w:autoSpaceDE w:val="0"/>
        <w:autoSpaceDN w:val="0"/>
        <w:spacing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Sempre que for constatado o aparecimento de interferências que impeçam o desenvolvimento normal dos serviços contratados e, principalmente, nos casos em que sua continuidade gere situações de insegurança a veículos e pedestres, a fiscalização deverá ser acionada de imediato, pela contratada, para</w:t>
      </w:r>
      <w:r w:rsidRPr="00572C7B">
        <w:rPr>
          <w:rFonts w:ascii="Arial" w:hAnsi="Arial" w:cs="Arial"/>
          <w:spacing w:val="-6"/>
          <w:kern w:val="0"/>
          <w:sz w:val="20"/>
          <w:szCs w:val="20"/>
          <w14:ligatures w14:val="none"/>
        </w:rPr>
        <w:t xml:space="preserve"> </w:t>
      </w:r>
      <w:r w:rsidRPr="00572C7B">
        <w:rPr>
          <w:rFonts w:ascii="Arial" w:hAnsi="Arial" w:cs="Arial"/>
          <w:kern w:val="0"/>
          <w:sz w:val="20"/>
          <w:szCs w:val="20"/>
          <w14:ligatures w14:val="none"/>
        </w:rPr>
        <w:t>providências.</w:t>
      </w:r>
    </w:p>
    <w:p w14:paraId="1CAD1693" w14:textId="77777777" w:rsidR="00572C7B" w:rsidRPr="00572C7B" w:rsidRDefault="00572C7B" w:rsidP="00572C7B">
      <w:pPr>
        <w:spacing w:before="11" w:after="0" w:line="240" w:lineRule="auto"/>
        <w:rPr>
          <w:rFonts w:ascii="Arial" w:eastAsia="Times New Roman" w:hAnsi="Arial" w:cs="Arial"/>
          <w:kern w:val="0"/>
          <w:sz w:val="20"/>
          <w:szCs w:val="20"/>
          <w:lang w:eastAsia="pt-BR"/>
          <w14:ligatures w14:val="none"/>
        </w:rPr>
      </w:pPr>
    </w:p>
    <w:p w14:paraId="3747D14E" w14:textId="77777777" w:rsidR="00572C7B" w:rsidRPr="00572C7B" w:rsidRDefault="00572C7B">
      <w:pPr>
        <w:widowControl w:val="0"/>
        <w:numPr>
          <w:ilvl w:val="2"/>
          <w:numId w:val="46"/>
        </w:numPr>
        <w:tabs>
          <w:tab w:val="left" w:pos="810"/>
        </w:tabs>
        <w:autoSpaceDE w:val="0"/>
        <w:autoSpaceDN w:val="0"/>
        <w:spacing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Todos os suportes e demais acessórios serão fornecidos pela contratada, inclusive, cimento, areia, pedra, ferramentas, equipamentos necessários aos serviços de acoplamento entre braço e coluna, tais como compressor  guindauto munck, guindastes e plataforma</w:t>
      </w:r>
      <w:r w:rsidRPr="00572C7B">
        <w:rPr>
          <w:rFonts w:ascii="Arial" w:hAnsi="Arial" w:cs="Arial"/>
          <w:spacing w:val="-21"/>
          <w:kern w:val="0"/>
          <w:sz w:val="20"/>
          <w:szCs w:val="20"/>
          <w14:ligatures w14:val="none"/>
        </w:rPr>
        <w:t xml:space="preserve"> </w:t>
      </w:r>
      <w:r w:rsidRPr="00572C7B">
        <w:rPr>
          <w:rFonts w:ascii="Arial" w:hAnsi="Arial" w:cs="Arial"/>
          <w:kern w:val="0"/>
          <w:sz w:val="20"/>
          <w:szCs w:val="20"/>
          <w14:ligatures w14:val="none"/>
        </w:rPr>
        <w:t>elevatória.</w:t>
      </w:r>
    </w:p>
    <w:p w14:paraId="59357740" w14:textId="77777777" w:rsidR="00572C7B" w:rsidRPr="00572C7B" w:rsidRDefault="00572C7B" w:rsidP="00572C7B">
      <w:pPr>
        <w:spacing w:before="11" w:after="0" w:line="240" w:lineRule="auto"/>
        <w:rPr>
          <w:rFonts w:ascii="Arial" w:eastAsia="Times New Roman" w:hAnsi="Arial" w:cs="Arial"/>
          <w:kern w:val="0"/>
          <w:sz w:val="20"/>
          <w:szCs w:val="20"/>
          <w:lang w:eastAsia="pt-BR"/>
          <w14:ligatures w14:val="none"/>
        </w:rPr>
      </w:pPr>
    </w:p>
    <w:p w14:paraId="732CAAE3" w14:textId="77777777" w:rsidR="00572C7B" w:rsidRPr="00572C7B" w:rsidRDefault="00572C7B" w:rsidP="00572C7B">
      <w:pPr>
        <w:keepNext/>
        <w:spacing w:after="0" w:line="240" w:lineRule="auto"/>
        <w:outlineLvl w:val="0"/>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REQUISITO ESPECÍFICO</w:t>
      </w:r>
    </w:p>
    <w:p w14:paraId="13A4C219" w14:textId="77777777" w:rsidR="00572C7B" w:rsidRPr="00572C7B" w:rsidRDefault="00572C7B" w:rsidP="00572C7B">
      <w:pPr>
        <w:spacing w:before="11" w:after="0" w:line="240" w:lineRule="auto"/>
        <w:rPr>
          <w:rFonts w:ascii="Arial" w:eastAsia="Times New Roman" w:hAnsi="Arial" w:cs="Arial"/>
          <w:b/>
          <w:kern w:val="0"/>
          <w:sz w:val="20"/>
          <w:szCs w:val="20"/>
          <w:lang w:eastAsia="pt-BR"/>
          <w14:ligatures w14:val="none"/>
        </w:rPr>
      </w:pPr>
    </w:p>
    <w:p w14:paraId="32B707D5" w14:textId="77777777" w:rsidR="00572C7B" w:rsidRPr="00572C7B" w:rsidRDefault="00572C7B">
      <w:pPr>
        <w:widowControl w:val="0"/>
        <w:numPr>
          <w:ilvl w:val="2"/>
          <w:numId w:val="46"/>
        </w:numPr>
        <w:tabs>
          <w:tab w:val="left" w:pos="810"/>
        </w:tabs>
        <w:autoSpaceDE w:val="0"/>
        <w:autoSpaceDN w:val="0"/>
        <w:spacing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Todo os suportes, acessórios e ferramentas devem ser transportados em caminhão ou caminhonete da Contratada, devidamente caracterizado e não ultrapassando a plataforma de carroceria do</w:t>
      </w:r>
      <w:r w:rsidRPr="00572C7B">
        <w:rPr>
          <w:rFonts w:ascii="Arial" w:hAnsi="Arial" w:cs="Arial"/>
          <w:spacing w:val="-20"/>
          <w:kern w:val="0"/>
          <w:sz w:val="20"/>
          <w:szCs w:val="20"/>
          <w14:ligatures w14:val="none"/>
        </w:rPr>
        <w:t xml:space="preserve"> </w:t>
      </w:r>
      <w:r w:rsidRPr="00572C7B">
        <w:rPr>
          <w:rFonts w:ascii="Arial" w:hAnsi="Arial" w:cs="Arial"/>
          <w:kern w:val="0"/>
          <w:sz w:val="20"/>
          <w:szCs w:val="20"/>
          <w14:ligatures w14:val="none"/>
        </w:rPr>
        <w:t>veículo.</w:t>
      </w:r>
    </w:p>
    <w:p w14:paraId="32B44C8C" w14:textId="77777777" w:rsidR="00572C7B" w:rsidRPr="00572C7B" w:rsidRDefault="00572C7B" w:rsidP="00572C7B">
      <w:pPr>
        <w:spacing w:before="11" w:after="0" w:line="240" w:lineRule="auto"/>
        <w:rPr>
          <w:rFonts w:ascii="Arial" w:eastAsia="Times New Roman" w:hAnsi="Arial" w:cs="Arial"/>
          <w:kern w:val="0"/>
          <w:sz w:val="20"/>
          <w:szCs w:val="20"/>
          <w:lang w:eastAsia="pt-BR"/>
          <w14:ligatures w14:val="none"/>
        </w:rPr>
      </w:pPr>
    </w:p>
    <w:p w14:paraId="49E96C5A" w14:textId="77777777" w:rsidR="00572C7B" w:rsidRPr="00572C7B" w:rsidRDefault="00572C7B">
      <w:pPr>
        <w:widowControl w:val="0"/>
        <w:numPr>
          <w:ilvl w:val="2"/>
          <w:numId w:val="46"/>
        </w:numPr>
        <w:tabs>
          <w:tab w:val="left" w:pos="810"/>
        </w:tabs>
        <w:autoSpaceDE w:val="0"/>
        <w:autoSpaceDN w:val="0"/>
        <w:spacing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As fundações para suportes de sinalização vertical devem ter forma circular, com diâmetro mínimo igual à 3 (três) vezes o diâmetro do suporte  e  compatível, devendo ser executadas manualmente, sempre que</w:t>
      </w:r>
      <w:r w:rsidRPr="00572C7B">
        <w:rPr>
          <w:rFonts w:ascii="Arial" w:hAnsi="Arial" w:cs="Arial"/>
          <w:spacing w:val="-27"/>
          <w:kern w:val="0"/>
          <w:sz w:val="20"/>
          <w:szCs w:val="20"/>
          <w14:ligatures w14:val="none"/>
        </w:rPr>
        <w:t xml:space="preserve"> </w:t>
      </w:r>
      <w:r w:rsidRPr="00572C7B">
        <w:rPr>
          <w:rFonts w:ascii="Arial" w:hAnsi="Arial" w:cs="Arial"/>
          <w:kern w:val="0"/>
          <w:sz w:val="20"/>
          <w:szCs w:val="20"/>
          <w14:ligatures w14:val="none"/>
        </w:rPr>
        <w:t>possível.</w:t>
      </w:r>
    </w:p>
    <w:p w14:paraId="1AEE9C34" w14:textId="77777777" w:rsidR="00572C7B" w:rsidRPr="00572C7B" w:rsidRDefault="00572C7B" w:rsidP="00572C7B">
      <w:pPr>
        <w:spacing w:after="0" w:line="240" w:lineRule="auto"/>
        <w:rPr>
          <w:rFonts w:ascii="Arial" w:eastAsia="Times New Roman" w:hAnsi="Arial" w:cs="Arial"/>
          <w:kern w:val="0"/>
          <w:sz w:val="20"/>
          <w:szCs w:val="20"/>
          <w:lang w:eastAsia="pt-BR"/>
          <w14:ligatures w14:val="none"/>
        </w:rPr>
      </w:pPr>
    </w:p>
    <w:p w14:paraId="4EEB32C2" w14:textId="77777777" w:rsidR="00572C7B" w:rsidRPr="00572C7B" w:rsidRDefault="00572C7B">
      <w:pPr>
        <w:widowControl w:val="0"/>
        <w:numPr>
          <w:ilvl w:val="2"/>
          <w:numId w:val="46"/>
        </w:numPr>
        <w:tabs>
          <w:tab w:val="left" w:pos="810"/>
        </w:tabs>
        <w:autoSpaceDE w:val="0"/>
        <w:autoSpaceDN w:val="0"/>
        <w:spacing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Logo depois de executadas as escavações, serão instalados os suportes de sinalização, de acordo com o tipo determinado em projeto para cada</w:t>
      </w:r>
      <w:r w:rsidRPr="00572C7B">
        <w:rPr>
          <w:rFonts w:ascii="Arial" w:hAnsi="Arial" w:cs="Arial"/>
          <w:spacing w:val="-18"/>
          <w:kern w:val="0"/>
          <w:sz w:val="20"/>
          <w:szCs w:val="20"/>
          <w14:ligatures w14:val="none"/>
        </w:rPr>
        <w:t xml:space="preserve"> </w:t>
      </w:r>
      <w:r w:rsidRPr="00572C7B">
        <w:rPr>
          <w:rFonts w:ascii="Arial" w:hAnsi="Arial" w:cs="Arial"/>
          <w:kern w:val="0"/>
          <w:sz w:val="20"/>
          <w:szCs w:val="20"/>
          <w14:ligatures w14:val="none"/>
        </w:rPr>
        <w:t>local;</w:t>
      </w:r>
    </w:p>
    <w:p w14:paraId="30071B56" w14:textId="77777777" w:rsidR="00572C7B" w:rsidRPr="00572C7B" w:rsidRDefault="00572C7B" w:rsidP="00572C7B">
      <w:pPr>
        <w:spacing w:before="11" w:after="0" w:line="240" w:lineRule="auto"/>
        <w:rPr>
          <w:rFonts w:ascii="Arial" w:eastAsia="Times New Roman" w:hAnsi="Arial" w:cs="Arial"/>
          <w:kern w:val="0"/>
          <w:sz w:val="20"/>
          <w:szCs w:val="20"/>
          <w:lang w:eastAsia="pt-BR"/>
          <w14:ligatures w14:val="none"/>
        </w:rPr>
      </w:pPr>
    </w:p>
    <w:p w14:paraId="1BB08A6F" w14:textId="77777777" w:rsidR="00572C7B" w:rsidRPr="00572C7B" w:rsidRDefault="00572C7B">
      <w:pPr>
        <w:widowControl w:val="0"/>
        <w:numPr>
          <w:ilvl w:val="2"/>
          <w:numId w:val="46"/>
        </w:numPr>
        <w:tabs>
          <w:tab w:val="left" w:pos="810"/>
        </w:tabs>
        <w:autoSpaceDE w:val="0"/>
        <w:autoSpaceDN w:val="0"/>
        <w:spacing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Os suportes serão instalados perfeitamente no prumo e o lançamento do concreto feita utilizando-se concreto traço em volume 1:2:2 (cimento, areia, brita) e acabamento com argamassa de cimento e areia no traço em volume 1:3, aplicado em camadas de 30cm de altura, devidamente</w:t>
      </w:r>
      <w:r w:rsidRPr="00572C7B">
        <w:rPr>
          <w:rFonts w:ascii="Arial" w:hAnsi="Arial" w:cs="Arial"/>
          <w:spacing w:val="-26"/>
          <w:kern w:val="0"/>
          <w:sz w:val="20"/>
          <w:szCs w:val="20"/>
          <w14:ligatures w14:val="none"/>
        </w:rPr>
        <w:t xml:space="preserve"> </w:t>
      </w:r>
      <w:r w:rsidRPr="00572C7B">
        <w:rPr>
          <w:rFonts w:ascii="Arial" w:hAnsi="Arial" w:cs="Arial"/>
          <w:kern w:val="0"/>
          <w:sz w:val="20"/>
          <w:szCs w:val="20"/>
          <w14:ligatures w14:val="none"/>
        </w:rPr>
        <w:t>apiloadas;</w:t>
      </w:r>
    </w:p>
    <w:p w14:paraId="5EBB9625"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p>
    <w:p w14:paraId="5D7BF0C4" w14:textId="77777777" w:rsidR="00572C7B" w:rsidRPr="00572C7B" w:rsidRDefault="00572C7B">
      <w:pPr>
        <w:widowControl w:val="0"/>
        <w:numPr>
          <w:ilvl w:val="2"/>
          <w:numId w:val="46"/>
        </w:numPr>
        <w:tabs>
          <w:tab w:val="left" w:pos="810"/>
        </w:tabs>
        <w:autoSpaceDE w:val="0"/>
        <w:autoSpaceDN w:val="0"/>
        <w:spacing w:before="130"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Após o tempo de endurecimento do concreto devem ser colocadas as placas  de</w:t>
      </w:r>
      <w:r w:rsidRPr="00572C7B">
        <w:rPr>
          <w:rFonts w:ascii="Arial" w:hAnsi="Arial" w:cs="Arial"/>
          <w:spacing w:val="-4"/>
          <w:kern w:val="0"/>
          <w:sz w:val="20"/>
          <w:szCs w:val="20"/>
          <w14:ligatures w14:val="none"/>
        </w:rPr>
        <w:t xml:space="preserve"> </w:t>
      </w:r>
      <w:r w:rsidRPr="00572C7B">
        <w:rPr>
          <w:rFonts w:ascii="Arial" w:hAnsi="Arial" w:cs="Arial"/>
          <w:kern w:val="0"/>
          <w:sz w:val="20"/>
          <w:szCs w:val="20"/>
          <w14:ligatures w14:val="none"/>
        </w:rPr>
        <w:t>sinalização;</w:t>
      </w:r>
    </w:p>
    <w:p w14:paraId="76D07B8C" w14:textId="77777777" w:rsidR="00572C7B" w:rsidRPr="00572C7B" w:rsidRDefault="00572C7B" w:rsidP="00572C7B">
      <w:pPr>
        <w:spacing w:before="11" w:after="0" w:line="240" w:lineRule="auto"/>
        <w:rPr>
          <w:rFonts w:ascii="Arial" w:eastAsia="Times New Roman" w:hAnsi="Arial" w:cs="Arial"/>
          <w:kern w:val="0"/>
          <w:sz w:val="20"/>
          <w:szCs w:val="20"/>
          <w:lang w:eastAsia="pt-BR"/>
          <w14:ligatures w14:val="none"/>
        </w:rPr>
      </w:pPr>
    </w:p>
    <w:p w14:paraId="37209CBA" w14:textId="77777777" w:rsidR="00572C7B" w:rsidRPr="00572C7B" w:rsidRDefault="00572C7B">
      <w:pPr>
        <w:widowControl w:val="0"/>
        <w:numPr>
          <w:ilvl w:val="2"/>
          <w:numId w:val="46"/>
        </w:numPr>
        <w:tabs>
          <w:tab w:val="left" w:pos="810"/>
        </w:tabs>
        <w:autoSpaceDE w:val="0"/>
        <w:autoSpaceDN w:val="0"/>
        <w:spacing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Todo entulho resultante da colocação de suportes de sinalização deverá ser recolhido pela equipe no instante da execução dos serviços, bem como deverá ser efetuada a recomposição do piso</w:t>
      </w:r>
      <w:r w:rsidRPr="00572C7B">
        <w:rPr>
          <w:rFonts w:ascii="Arial" w:hAnsi="Arial" w:cs="Arial"/>
          <w:spacing w:val="-15"/>
          <w:kern w:val="0"/>
          <w:sz w:val="20"/>
          <w:szCs w:val="20"/>
          <w14:ligatures w14:val="none"/>
        </w:rPr>
        <w:t xml:space="preserve"> </w:t>
      </w:r>
      <w:r w:rsidRPr="00572C7B">
        <w:rPr>
          <w:rFonts w:ascii="Arial" w:hAnsi="Arial" w:cs="Arial"/>
          <w:kern w:val="0"/>
          <w:sz w:val="20"/>
          <w:szCs w:val="20"/>
          <w14:ligatures w14:val="none"/>
        </w:rPr>
        <w:t>original;</w:t>
      </w:r>
    </w:p>
    <w:p w14:paraId="79295093" w14:textId="77777777" w:rsidR="00572C7B" w:rsidRPr="00572C7B" w:rsidRDefault="00572C7B" w:rsidP="00572C7B">
      <w:pPr>
        <w:spacing w:before="11" w:after="0" w:line="240" w:lineRule="auto"/>
        <w:rPr>
          <w:rFonts w:ascii="Arial" w:eastAsia="Times New Roman" w:hAnsi="Arial" w:cs="Arial"/>
          <w:kern w:val="0"/>
          <w:sz w:val="20"/>
          <w:szCs w:val="20"/>
          <w:lang w:eastAsia="pt-BR"/>
          <w14:ligatures w14:val="none"/>
        </w:rPr>
      </w:pPr>
    </w:p>
    <w:p w14:paraId="410522C5" w14:textId="77777777" w:rsidR="00572C7B" w:rsidRPr="00572C7B" w:rsidRDefault="00572C7B">
      <w:pPr>
        <w:widowControl w:val="0"/>
        <w:numPr>
          <w:ilvl w:val="2"/>
          <w:numId w:val="46"/>
        </w:numPr>
        <w:tabs>
          <w:tab w:val="left" w:pos="810"/>
        </w:tabs>
        <w:autoSpaceDE w:val="0"/>
        <w:autoSpaceDN w:val="0"/>
        <w:spacing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Tipos de suportes a serem utilizados, suas dimensões e respectivas fundações, foram os detalhados no</w:t>
      </w:r>
      <w:r w:rsidRPr="00572C7B">
        <w:rPr>
          <w:rFonts w:ascii="Arial" w:hAnsi="Arial" w:cs="Arial"/>
          <w:spacing w:val="-9"/>
          <w:kern w:val="0"/>
          <w:sz w:val="20"/>
          <w:szCs w:val="20"/>
          <w14:ligatures w14:val="none"/>
        </w:rPr>
        <w:t xml:space="preserve"> </w:t>
      </w:r>
      <w:r w:rsidRPr="00572C7B">
        <w:rPr>
          <w:rFonts w:ascii="Arial" w:hAnsi="Arial" w:cs="Arial"/>
          <w:kern w:val="0"/>
          <w:sz w:val="20"/>
          <w:szCs w:val="20"/>
          <w14:ligatures w14:val="none"/>
        </w:rPr>
        <w:t>Edital.</w:t>
      </w:r>
    </w:p>
    <w:p w14:paraId="7D13B3B5" w14:textId="77777777" w:rsidR="00572C7B" w:rsidRPr="00572C7B" w:rsidRDefault="00572C7B" w:rsidP="00572C7B">
      <w:pPr>
        <w:spacing w:before="11" w:after="0" w:line="240" w:lineRule="auto"/>
        <w:rPr>
          <w:rFonts w:ascii="Arial" w:eastAsia="Times New Roman" w:hAnsi="Arial" w:cs="Arial"/>
          <w:kern w:val="0"/>
          <w:sz w:val="20"/>
          <w:szCs w:val="20"/>
          <w:lang w:eastAsia="pt-BR"/>
          <w14:ligatures w14:val="none"/>
        </w:rPr>
      </w:pPr>
    </w:p>
    <w:p w14:paraId="77E22647" w14:textId="77777777" w:rsidR="00572C7B" w:rsidRPr="00572C7B" w:rsidRDefault="00572C7B">
      <w:pPr>
        <w:widowControl w:val="0"/>
        <w:numPr>
          <w:ilvl w:val="2"/>
          <w:numId w:val="46"/>
        </w:numPr>
        <w:tabs>
          <w:tab w:val="left" w:pos="810"/>
        </w:tabs>
        <w:autoSpaceDE w:val="0"/>
        <w:autoSpaceDN w:val="0"/>
        <w:spacing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 xml:space="preserve">Antes da implantação de cada projeto, a Contratada deverá, através de um supervisor </w:t>
      </w:r>
      <w:r w:rsidRPr="00572C7B">
        <w:rPr>
          <w:rFonts w:ascii="Arial" w:hAnsi="Arial" w:cs="Arial"/>
          <w:kern w:val="0"/>
          <w:sz w:val="20"/>
          <w:szCs w:val="20"/>
          <w14:ligatures w14:val="none"/>
        </w:rPr>
        <w:lastRenderedPageBreak/>
        <w:t>de campo, analisar a existência de interferências enterradas e aéreas nos locais determinados para a instalação da</w:t>
      </w:r>
      <w:r w:rsidRPr="00572C7B">
        <w:rPr>
          <w:rFonts w:ascii="Arial" w:hAnsi="Arial" w:cs="Arial"/>
          <w:spacing w:val="-22"/>
          <w:kern w:val="0"/>
          <w:sz w:val="20"/>
          <w:szCs w:val="20"/>
          <w14:ligatures w14:val="none"/>
        </w:rPr>
        <w:t xml:space="preserve"> </w:t>
      </w:r>
      <w:r w:rsidRPr="00572C7B">
        <w:rPr>
          <w:rFonts w:ascii="Arial" w:hAnsi="Arial" w:cs="Arial"/>
          <w:kern w:val="0"/>
          <w:sz w:val="20"/>
          <w:szCs w:val="20"/>
          <w14:ligatures w14:val="none"/>
        </w:rPr>
        <w:t>sinalização.</w:t>
      </w:r>
    </w:p>
    <w:p w14:paraId="39E377FE" w14:textId="77777777" w:rsidR="00572C7B" w:rsidRPr="00572C7B" w:rsidRDefault="00572C7B" w:rsidP="00572C7B">
      <w:pPr>
        <w:spacing w:after="0" w:line="240" w:lineRule="auto"/>
        <w:rPr>
          <w:rFonts w:ascii="Arial" w:eastAsia="Times New Roman" w:hAnsi="Arial" w:cs="Arial"/>
          <w:kern w:val="0"/>
          <w:sz w:val="20"/>
          <w:szCs w:val="20"/>
          <w:lang w:eastAsia="pt-BR"/>
          <w14:ligatures w14:val="none"/>
        </w:rPr>
      </w:pPr>
    </w:p>
    <w:p w14:paraId="667F0B09" w14:textId="77777777" w:rsidR="00572C7B" w:rsidRPr="00572C7B" w:rsidRDefault="00572C7B">
      <w:pPr>
        <w:widowControl w:val="0"/>
        <w:numPr>
          <w:ilvl w:val="2"/>
          <w:numId w:val="46"/>
        </w:numPr>
        <w:tabs>
          <w:tab w:val="left" w:pos="810"/>
        </w:tabs>
        <w:autoSpaceDE w:val="0"/>
        <w:autoSpaceDN w:val="0"/>
        <w:spacing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Havendo qualquer interferência, deverá comunicar-se imediatamente com a fiscalização do DNIT para providências de reposicionamento da</w:t>
      </w:r>
      <w:r w:rsidRPr="00572C7B">
        <w:rPr>
          <w:rFonts w:ascii="Arial" w:hAnsi="Arial" w:cs="Arial"/>
          <w:spacing w:val="-21"/>
          <w:kern w:val="0"/>
          <w:sz w:val="20"/>
          <w:szCs w:val="20"/>
          <w14:ligatures w14:val="none"/>
        </w:rPr>
        <w:t xml:space="preserve"> </w:t>
      </w:r>
      <w:r w:rsidRPr="00572C7B">
        <w:rPr>
          <w:rFonts w:ascii="Arial" w:hAnsi="Arial" w:cs="Arial"/>
          <w:kern w:val="0"/>
          <w:sz w:val="20"/>
          <w:szCs w:val="20"/>
          <w14:ligatures w14:val="none"/>
        </w:rPr>
        <w:t>sinalização.</w:t>
      </w:r>
    </w:p>
    <w:p w14:paraId="32D74837" w14:textId="77777777" w:rsidR="00572C7B" w:rsidRPr="00572C7B" w:rsidRDefault="00572C7B" w:rsidP="00572C7B">
      <w:pPr>
        <w:spacing w:before="11" w:after="0" w:line="240" w:lineRule="auto"/>
        <w:rPr>
          <w:rFonts w:ascii="Arial" w:eastAsia="Times New Roman" w:hAnsi="Arial" w:cs="Arial"/>
          <w:kern w:val="0"/>
          <w:sz w:val="20"/>
          <w:szCs w:val="20"/>
          <w:lang w:eastAsia="pt-BR"/>
          <w14:ligatures w14:val="none"/>
        </w:rPr>
      </w:pPr>
    </w:p>
    <w:p w14:paraId="07FA27B2" w14:textId="77777777" w:rsidR="00572C7B" w:rsidRPr="00572C7B" w:rsidRDefault="00572C7B">
      <w:pPr>
        <w:widowControl w:val="0"/>
        <w:numPr>
          <w:ilvl w:val="2"/>
          <w:numId w:val="46"/>
        </w:numPr>
        <w:tabs>
          <w:tab w:val="left" w:pos="810"/>
        </w:tabs>
        <w:autoSpaceDE w:val="0"/>
        <w:autoSpaceDN w:val="0"/>
        <w:spacing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As perfurações executadas e não aproveitadas pelo aparecimento de interferências deverão ser reaterradas e o piso original recomposto às  expensas da</w:t>
      </w:r>
      <w:r w:rsidRPr="00572C7B">
        <w:rPr>
          <w:rFonts w:ascii="Arial" w:hAnsi="Arial" w:cs="Arial"/>
          <w:spacing w:val="-10"/>
          <w:kern w:val="0"/>
          <w:sz w:val="20"/>
          <w:szCs w:val="20"/>
          <w14:ligatures w14:val="none"/>
        </w:rPr>
        <w:t xml:space="preserve"> </w:t>
      </w:r>
      <w:r w:rsidRPr="00572C7B">
        <w:rPr>
          <w:rFonts w:ascii="Arial" w:hAnsi="Arial" w:cs="Arial"/>
          <w:kern w:val="0"/>
          <w:sz w:val="20"/>
          <w:szCs w:val="20"/>
          <w14:ligatures w14:val="none"/>
        </w:rPr>
        <w:t>Contratada.</w:t>
      </w:r>
    </w:p>
    <w:p w14:paraId="22D1969B" w14:textId="77777777" w:rsidR="00572C7B" w:rsidRPr="00572C7B" w:rsidRDefault="00572C7B" w:rsidP="00572C7B">
      <w:pPr>
        <w:spacing w:before="11" w:after="0" w:line="240" w:lineRule="auto"/>
        <w:rPr>
          <w:rFonts w:ascii="Arial" w:eastAsia="Times New Roman" w:hAnsi="Arial" w:cs="Arial"/>
          <w:kern w:val="0"/>
          <w:sz w:val="20"/>
          <w:szCs w:val="20"/>
          <w:lang w:eastAsia="pt-BR"/>
          <w14:ligatures w14:val="none"/>
        </w:rPr>
      </w:pPr>
    </w:p>
    <w:p w14:paraId="5D8B81F6" w14:textId="77777777" w:rsidR="00572C7B" w:rsidRPr="00572C7B" w:rsidRDefault="00572C7B">
      <w:pPr>
        <w:widowControl w:val="0"/>
        <w:numPr>
          <w:ilvl w:val="2"/>
          <w:numId w:val="46"/>
        </w:numPr>
        <w:tabs>
          <w:tab w:val="left" w:pos="810"/>
        </w:tabs>
        <w:autoSpaceDE w:val="0"/>
        <w:autoSpaceDN w:val="0"/>
        <w:spacing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Durante a execução dos projetos de sinalização vertical, todos os danos causados a redes de concessionárias, a qualquer bem público ou de terceiros, serão de exclusiva responsabilidade da contratada, que arcará com todos os ônus e reparos</w:t>
      </w:r>
      <w:r w:rsidRPr="00572C7B">
        <w:rPr>
          <w:rFonts w:ascii="Arial" w:hAnsi="Arial" w:cs="Arial"/>
          <w:spacing w:val="-14"/>
          <w:kern w:val="0"/>
          <w:sz w:val="20"/>
          <w:szCs w:val="20"/>
          <w14:ligatures w14:val="none"/>
        </w:rPr>
        <w:t xml:space="preserve"> </w:t>
      </w:r>
      <w:r w:rsidRPr="00572C7B">
        <w:rPr>
          <w:rFonts w:ascii="Arial" w:hAnsi="Arial" w:cs="Arial"/>
          <w:kern w:val="0"/>
          <w:sz w:val="20"/>
          <w:szCs w:val="20"/>
          <w14:ligatures w14:val="none"/>
        </w:rPr>
        <w:t>correspondentes.</w:t>
      </w:r>
    </w:p>
    <w:p w14:paraId="4C05A969" w14:textId="77777777" w:rsidR="00572C7B" w:rsidRPr="00572C7B" w:rsidRDefault="00572C7B" w:rsidP="00572C7B">
      <w:pPr>
        <w:spacing w:before="11" w:after="0" w:line="240" w:lineRule="auto"/>
        <w:rPr>
          <w:rFonts w:ascii="Arial" w:eastAsia="Times New Roman" w:hAnsi="Arial" w:cs="Arial"/>
          <w:kern w:val="0"/>
          <w:sz w:val="20"/>
          <w:szCs w:val="20"/>
          <w:lang w:eastAsia="pt-BR"/>
          <w14:ligatures w14:val="none"/>
        </w:rPr>
      </w:pPr>
    </w:p>
    <w:p w14:paraId="10410254" w14:textId="77777777" w:rsidR="00572C7B" w:rsidRPr="00572C7B" w:rsidRDefault="00572C7B">
      <w:pPr>
        <w:widowControl w:val="0"/>
        <w:numPr>
          <w:ilvl w:val="1"/>
          <w:numId w:val="46"/>
        </w:numPr>
        <w:tabs>
          <w:tab w:val="left" w:pos="809"/>
          <w:tab w:val="left" w:pos="810"/>
        </w:tabs>
        <w:autoSpaceDE w:val="0"/>
        <w:autoSpaceDN w:val="0"/>
        <w:spacing w:before="92" w:after="0" w:line="240" w:lineRule="auto"/>
        <w:ind w:left="0" w:firstLine="0"/>
        <w:outlineLvl w:val="0"/>
        <w:rPr>
          <w:rFonts w:ascii="Arial" w:eastAsia="Times New Roman" w:hAnsi="Arial" w:cs="Arial"/>
          <w:b/>
          <w:kern w:val="0"/>
          <w:sz w:val="20"/>
          <w:szCs w:val="20"/>
          <w:u w:val="single"/>
          <w:lang w:eastAsia="pt-BR"/>
          <w14:ligatures w14:val="none"/>
        </w:rPr>
      </w:pPr>
      <w:r w:rsidRPr="00572C7B">
        <w:rPr>
          <w:rFonts w:ascii="Arial" w:eastAsia="Times New Roman" w:hAnsi="Arial" w:cs="Arial"/>
          <w:b/>
          <w:kern w:val="0"/>
          <w:sz w:val="20"/>
          <w:szCs w:val="20"/>
          <w:u w:val="single"/>
          <w:lang w:eastAsia="pt-BR"/>
          <w14:ligatures w14:val="none"/>
        </w:rPr>
        <w:t>IMPLANTAÇÃO DE BRAÇO PROJETADO PARA SEMIPÓRTICO BANDEIRA CÔNICA - TIPO</w:t>
      </w:r>
      <w:r w:rsidRPr="00572C7B">
        <w:rPr>
          <w:rFonts w:ascii="Arial" w:eastAsia="Times New Roman" w:hAnsi="Arial" w:cs="Arial"/>
          <w:b/>
          <w:spacing w:val="-2"/>
          <w:kern w:val="0"/>
          <w:sz w:val="20"/>
          <w:szCs w:val="20"/>
          <w:u w:val="single"/>
          <w:lang w:eastAsia="pt-BR"/>
          <w14:ligatures w14:val="none"/>
        </w:rPr>
        <w:t xml:space="preserve"> </w:t>
      </w:r>
      <w:r w:rsidRPr="00572C7B">
        <w:rPr>
          <w:rFonts w:ascii="Arial" w:eastAsia="Times New Roman" w:hAnsi="Arial" w:cs="Arial"/>
          <w:b/>
          <w:kern w:val="0"/>
          <w:sz w:val="20"/>
          <w:szCs w:val="20"/>
          <w:u w:val="single"/>
          <w:lang w:eastAsia="pt-BR"/>
          <w14:ligatures w14:val="none"/>
        </w:rPr>
        <w:t>I</w:t>
      </w:r>
    </w:p>
    <w:p w14:paraId="29031A8C" w14:textId="77777777" w:rsidR="00572C7B" w:rsidRPr="00572C7B" w:rsidRDefault="00572C7B" w:rsidP="00572C7B">
      <w:pPr>
        <w:spacing w:after="0" w:line="240" w:lineRule="auto"/>
        <w:rPr>
          <w:rFonts w:ascii="Arial" w:eastAsia="Times New Roman" w:hAnsi="Arial" w:cs="Arial"/>
          <w:b/>
          <w:kern w:val="0"/>
          <w:sz w:val="20"/>
          <w:szCs w:val="20"/>
          <w:lang w:eastAsia="pt-BR"/>
          <w14:ligatures w14:val="none"/>
        </w:rPr>
      </w:pPr>
    </w:p>
    <w:p w14:paraId="771E3204" w14:textId="77777777" w:rsidR="00572C7B" w:rsidRPr="00572C7B" w:rsidRDefault="00572C7B" w:rsidP="00572C7B">
      <w:pPr>
        <w:spacing w:after="0" w:line="240" w:lineRule="auto"/>
        <w:rPr>
          <w:rFonts w:ascii="Arial" w:eastAsiaTheme="minorEastAsia" w:hAnsi="Arial" w:cs="Arial"/>
          <w:b/>
          <w:kern w:val="0"/>
          <w:sz w:val="20"/>
          <w:szCs w:val="20"/>
          <w14:ligatures w14:val="none"/>
        </w:rPr>
      </w:pPr>
      <w:r w:rsidRPr="00572C7B">
        <w:rPr>
          <w:rFonts w:ascii="Arial" w:eastAsiaTheme="minorEastAsia" w:hAnsi="Arial" w:cs="Arial"/>
          <w:b/>
          <w:kern w:val="0"/>
          <w:sz w:val="20"/>
          <w:szCs w:val="20"/>
          <w14:ligatures w14:val="none"/>
        </w:rPr>
        <w:t>REQUISITO GERAL</w:t>
      </w:r>
    </w:p>
    <w:p w14:paraId="5C71B664" w14:textId="77777777" w:rsidR="00572C7B" w:rsidRPr="00572C7B" w:rsidRDefault="00572C7B" w:rsidP="00572C7B">
      <w:pPr>
        <w:spacing w:before="11" w:after="0" w:line="240" w:lineRule="auto"/>
        <w:rPr>
          <w:rFonts w:ascii="Arial" w:eastAsia="Times New Roman" w:hAnsi="Arial" w:cs="Arial"/>
          <w:b/>
          <w:kern w:val="0"/>
          <w:sz w:val="20"/>
          <w:szCs w:val="20"/>
          <w:lang w:eastAsia="pt-BR"/>
          <w14:ligatures w14:val="none"/>
        </w:rPr>
      </w:pPr>
    </w:p>
    <w:p w14:paraId="116F0CBF" w14:textId="77777777" w:rsidR="00572C7B" w:rsidRPr="00572C7B" w:rsidRDefault="00572C7B">
      <w:pPr>
        <w:widowControl w:val="0"/>
        <w:numPr>
          <w:ilvl w:val="2"/>
          <w:numId w:val="46"/>
        </w:numPr>
        <w:tabs>
          <w:tab w:val="left" w:pos="810"/>
        </w:tabs>
        <w:autoSpaceDE w:val="0"/>
        <w:autoSpaceDN w:val="0"/>
        <w:spacing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A execução dos serviços obedecerá rigorosamente a locação em projetos, instruções e prazos a serem fornecidos, bem como as demais disposições de Contrato e Especificação</w:t>
      </w:r>
      <w:r w:rsidRPr="00572C7B">
        <w:rPr>
          <w:rFonts w:ascii="Arial" w:hAnsi="Arial" w:cs="Arial"/>
          <w:spacing w:val="-5"/>
          <w:kern w:val="0"/>
          <w:sz w:val="20"/>
          <w:szCs w:val="20"/>
          <w14:ligatures w14:val="none"/>
        </w:rPr>
        <w:t xml:space="preserve"> </w:t>
      </w:r>
      <w:r w:rsidRPr="00572C7B">
        <w:rPr>
          <w:rFonts w:ascii="Arial" w:hAnsi="Arial" w:cs="Arial"/>
          <w:kern w:val="0"/>
          <w:sz w:val="20"/>
          <w:szCs w:val="20"/>
          <w14:ligatures w14:val="none"/>
        </w:rPr>
        <w:t>Técnica.</w:t>
      </w:r>
    </w:p>
    <w:p w14:paraId="6C48BCDF" w14:textId="77777777" w:rsidR="00572C7B" w:rsidRPr="00572C7B" w:rsidRDefault="00572C7B" w:rsidP="00572C7B">
      <w:pPr>
        <w:spacing w:before="11" w:after="0" w:line="240" w:lineRule="auto"/>
        <w:rPr>
          <w:rFonts w:ascii="Arial" w:eastAsia="Times New Roman" w:hAnsi="Arial" w:cs="Arial"/>
          <w:kern w:val="0"/>
          <w:sz w:val="20"/>
          <w:szCs w:val="20"/>
          <w:lang w:eastAsia="pt-BR"/>
          <w14:ligatures w14:val="none"/>
        </w:rPr>
      </w:pPr>
    </w:p>
    <w:p w14:paraId="3D82ADC6" w14:textId="77777777" w:rsidR="00572C7B" w:rsidRPr="00572C7B" w:rsidRDefault="00572C7B">
      <w:pPr>
        <w:widowControl w:val="0"/>
        <w:numPr>
          <w:ilvl w:val="2"/>
          <w:numId w:val="46"/>
        </w:numPr>
        <w:tabs>
          <w:tab w:val="left" w:pos="810"/>
        </w:tabs>
        <w:autoSpaceDE w:val="0"/>
        <w:autoSpaceDN w:val="0"/>
        <w:spacing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Sempre que for constatado o aparecimento de interferências que impeçam o desenvolvimento normal dos serviços contratados e, principalmente, nos casos em que sua continuidade gere situações de insegurança a veículos e pedestres, a fiscalização deverá ser acionada de imediato, pela contratada, para</w:t>
      </w:r>
      <w:r w:rsidRPr="00572C7B">
        <w:rPr>
          <w:rFonts w:ascii="Arial" w:hAnsi="Arial" w:cs="Arial"/>
          <w:spacing w:val="-6"/>
          <w:kern w:val="0"/>
          <w:sz w:val="20"/>
          <w:szCs w:val="20"/>
          <w14:ligatures w14:val="none"/>
        </w:rPr>
        <w:t xml:space="preserve"> </w:t>
      </w:r>
      <w:r w:rsidRPr="00572C7B">
        <w:rPr>
          <w:rFonts w:ascii="Arial" w:hAnsi="Arial" w:cs="Arial"/>
          <w:kern w:val="0"/>
          <w:sz w:val="20"/>
          <w:szCs w:val="20"/>
          <w14:ligatures w14:val="none"/>
        </w:rPr>
        <w:t>providências.</w:t>
      </w:r>
    </w:p>
    <w:p w14:paraId="59515B05" w14:textId="77777777" w:rsidR="00572C7B" w:rsidRPr="00572C7B" w:rsidRDefault="00572C7B" w:rsidP="00572C7B">
      <w:pPr>
        <w:spacing w:before="11" w:after="0" w:line="240" w:lineRule="auto"/>
        <w:rPr>
          <w:rFonts w:ascii="Arial" w:eastAsia="Times New Roman" w:hAnsi="Arial" w:cs="Arial"/>
          <w:kern w:val="0"/>
          <w:sz w:val="20"/>
          <w:szCs w:val="20"/>
          <w:lang w:eastAsia="pt-BR"/>
          <w14:ligatures w14:val="none"/>
        </w:rPr>
      </w:pPr>
    </w:p>
    <w:p w14:paraId="211DC3B5" w14:textId="77777777" w:rsidR="00572C7B" w:rsidRPr="00572C7B" w:rsidRDefault="00572C7B">
      <w:pPr>
        <w:widowControl w:val="0"/>
        <w:numPr>
          <w:ilvl w:val="2"/>
          <w:numId w:val="46"/>
        </w:numPr>
        <w:tabs>
          <w:tab w:val="left" w:pos="810"/>
        </w:tabs>
        <w:autoSpaceDE w:val="0"/>
        <w:autoSpaceDN w:val="0"/>
        <w:spacing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Todos os suportes e demais acessórios serão fornecidos pela contratada, inclusive, cimento, areia, pedra, ferramentas, equipamentos necessários aos serviços de acoplamento entre braço e coluna, tais como compressor  guindauto munck, guindastes e plataforma</w:t>
      </w:r>
      <w:r w:rsidRPr="00572C7B">
        <w:rPr>
          <w:rFonts w:ascii="Arial" w:hAnsi="Arial" w:cs="Arial"/>
          <w:spacing w:val="-21"/>
          <w:kern w:val="0"/>
          <w:sz w:val="20"/>
          <w:szCs w:val="20"/>
          <w14:ligatures w14:val="none"/>
        </w:rPr>
        <w:t xml:space="preserve"> </w:t>
      </w:r>
      <w:r w:rsidRPr="00572C7B">
        <w:rPr>
          <w:rFonts w:ascii="Arial" w:hAnsi="Arial" w:cs="Arial"/>
          <w:kern w:val="0"/>
          <w:sz w:val="20"/>
          <w:szCs w:val="20"/>
          <w14:ligatures w14:val="none"/>
        </w:rPr>
        <w:t>elevatória.</w:t>
      </w:r>
    </w:p>
    <w:p w14:paraId="0DE9B805"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p>
    <w:p w14:paraId="5A45534F" w14:textId="77777777" w:rsidR="00572C7B" w:rsidRPr="00572C7B" w:rsidRDefault="00572C7B" w:rsidP="00572C7B">
      <w:pPr>
        <w:spacing w:before="3" w:after="0" w:line="240" w:lineRule="auto"/>
        <w:rPr>
          <w:rFonts w:ascii="Arial" w:eastAsia="Times New Roman" w:hAnsi="Arial" w:cs="Arial"/>
          <w:kern w:val="0"/>
          <w:sz w:val="20"/>
          <w:szCs w:val="20"/>
          <w:lang w:eastAsia="pt-BR"/>
          <w14:ligatures w14:val="none"/>
        </w:rPr>
      </w:pPr>
    </w:p>
    <w:p w14:paraId="3099E015" w14:textId="77777777" w:rsidR="00572C7B" w:rsidRPr="00572C7B" w:rsidRDefault="00572C7B" w:rsidP="00572C7B">
      <w:pPr>
        <w:keepNext/>
        <w:spacing w:before="93" w:after="0" w:line="240" w:lineRule="auto"/>
        <w:outlineLvl w:val="0"/>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REQUISITO ESPECÍFICO</w:t>
      </w:r>
    </w:p>
    <w:p w14:paraId="1A364C10" w14:textId="77777777" w:rsidR="00572C7B" w:rsidRPr="00572C7B" w:rsidRDefault="00572C7B" w:rsidP="00572C7B">
      <w:pPr>
        <w:spacing w:after="0" w:line="240" w:lineRule="auto"/>
        <w:rPr>
          <w:rFonts w:ascii="Arial" w:eastAsia="Times New Roman" w:hAnsi="Arial" w:cs="Arial"/>
          <w:b/>
          <w:kern w:val="0"/>
          <w:sz w:val="20"/>
          <w:szCs w:val="20"/>
          <w:lang w:eastAsia="pt-BR"/>
          <w14:ligatures w14:val="none"/>
        </w:rPr>
      </w:pPr>
    </w:p>
    <w:p w14:paraId="3010D1C3" w14:textId="77777777" w:rsidR="00572C7B" w:rsidRPr="00572C7B" w:rsidRDefault="00572C7B">
      <w:pPr>
        <w:widowControl w:val="0"/>
        <w:numPr>
          <w:ilvl w:val="2"/>
          <w:numId w:val="46"/>
        </w:numPr>
        <w:tabs>
          <w:tab w:val="left" w:pos="810"/>
        </w:tabs>
        <w:autoSpaceDE w:val="0"/>
        <w:autoSpaceDN w:val="0"/>
        <w:spacing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Todo os suportes, acessórios e ferramentas devem ser transportados em caminhão ou caminhonete da Contratada, devidamente caracterizado e não ultrapassando a plataforma de carroceria do</w:t>
      </w:r>
      <w:r w:rsidRPr="00572C7B">
        <w:rPr>
          <w:rFonts w:ascii="Arial" w:hAnsi="Arial" w:cs="Arial"/>
          <w:spacing w:val="-17"/>
          <w:kern w:val="0"/>
          <w:sz w:val="20"/>
          <w:szCs w:val="20"/>
          <w14:ligatures w14:val="none"/>
        </w:rPr>
        <w:t xml:space="preserve"> </w:t>
      </w:r>
      <w:r w:rsidRPr="00572C7B">
        <w:rPr>
          <w:rFonts w:ascii="Arial" w:hAnsi="Arial" w:cs="Arial"/>
          <w:kern w:val="0"/>
          <w:sz w:val="20"/>
          <w:szCs w:val="20"/>
          <w14:ligatures w14:val="none"/>
        </w:rPr>
        <w:t>veículo.</w:t>
      </w:r>
    </w:p>
    <w:p w14:paraId="104BF86A" w14:textId="77777777" w:rsidR="00572C7B" w:rsidRPr="00572C7B" w:rsidRDefault="00572C7B" w:rsidP="00572C7B">
      <w:pPr>
        <w:spacing w:after="0" w:line="240" w:lineRule="auto"/>
        <w:rPr>
          <w:rFonts w:ascii="Arial" w:eastAsia="Times New Roman" w:hAnsi="Arial" w:cs="Arial"/>
          <w:kern w:val="0"/>
          <w:sz w:val="20"/>
          <w:szCs w:val="20"/>
          <w:lang w:eastAsia="pt-BR"/>
          <w14:ligatures w14:val="none"/>
        </w:rPr>
      </w:pPr>
    </w:p>
    <w:p w14:paraId="4D85B46D" w14:textId="77777777" w:rsidR="00572C7B" w:rsidRPr="00572C7B" w:rsidRDefault="00572C7B">
      <w:pPr>
        <w:widowControl w:val="0"/>
        <w:numPr>
          <w:ilvl w:val="2"/>
          <w:numId w:val="46"/>
        </w:numPr>
        <w:tabs>
          <w:tab w:val="left" w:pos="810"/>
        </w:tabs>
        <w:autoSpaceDE w:val="0"/>
        <w:autoSpaceDN w:val="0"/>
        <w:spacing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O acoplamento entre braço e coluna fixada ao solo, deverá ser executada através da aplicação de torque em parafusos e porcas que fazem parte da estrutura</w:t>
      </w:r>
      <w:r w:rsidRPr="00572C7B">
        <w:rPr>
          <w:rFonts w:ascii="Arial" w:hAnsi="Arial" w:cs="Arial"/>
          <w:spacing w:val="-5"/>
          <w:kern w:val="0"/>
          <w:sz w:val="20"/>
          <w:szCs w:val="20"/>
          <w14:ligatures w14:val="none"/>
        </w:rPr>
        <w:t xml:space="preserve"> </w:t>
      </w:r>
      <w:r w:rsidRPr="00572C7B">
        <w:rPr>
          <w:rFonts w:ascii="Arial" w:hAnsi="Arial" w:cs="Arial"/>
          <w:kern w:val="0"/>
          <w:sz w:val="20"/>
          <w:szCs w:val="20"/>
          <w14:ligatures w14:val="none"/>
        </w:rPr>
        <w:t>tubular.</w:t>
      </w:r>
    </w:p>
    <w:p w14:paraId="1D67A319" w14:textId="77777777" w:rsidR="00572C7B" w:rsidRPr="00572C7B" w:rsidRDefault="00572C7B" w:rsidP="00572C7B">
      <w:pPr>
        <w:spacing w:after="0" w:line="240" w:lineRule="auto"/>
        <w:rPr>
          <w:rFonts w:ascii="Arial" w:eastAsia="Times New Roman" w:hAnsi="Arial" w:cs="Arial"/>
          <w:kern w:val="0"/>
          <w:sz w:val="20"/>
          <w:szCs w:val="20"/>
          <w:lang w:eastAsia="pt-BR"/>
          <w14:ligatures w14:val="none"/>
        </w:rPr>
      </w:pPr>
    </w:p>
    <w:p w14:paraId="2BE8C655" w14:textId="77777777" w:rsidR="00572C7B" w:rsidRPr="00572C7B" w:rsidRDefault="00572C7B">
      <w:pPr>
        <w:widowControl w:val="0"/>
        <w:numPr>
          <w:ilvl w:val="2"/>
          <w:numId w:val="46"/>
        </w:numPr>
        <w:tabs>
          <w:tab w:val="left" w:pos="810"/>
        </w:tabs>
        <w:autoSpaceDE w:val="0"/>
        <w:autoSpaceDN w:val="0"/>
        <w:spacing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Tipos de suportes a serem utilizados, suas dimensões e respectivas fundações, foram os detalhados no</w:t>
      </w:r>
      <w:r w:rsidRPr="00572C7B">
        <w:rPr>
          <w:rFonts w:ascii="Arial" w:hAnsi="Arial" w:cs="Arial"/>
          <w:spacing w:val="-9"/>
          <w:kern w:val="0"/>
          <w:sz w:val="20"/>
          <w:szCs w:val="20"/>
          <w14:ligatures w14:val="none"/>
        </w:rPr>
        <w:t xml:space="preserve"> </w:t>
      </w:r>
      <w:r w:rsidRPr="00572C7B">
        <w:rPr>
          <w:rFonts w:ascii="Arial" w:hAnsi="Arial" w:cs="Arial"/>
          <w:kern w:val="0"/>
          <w:sz w:val="20"/>
          <w:szCs w:val="20"/>
          <w14:ligatures w14:val="none"/>
        </w:rPr>
        <w:t>Edital.</w:t>
      </w:r>
    </w:p>
    <w:p w14:paraId="1C0D72F6" w14:textId="77777777" w:rsidR="00572C7B" w:rsidRPr="00572C7B" w:rsidRDefault="00572C7B" w:rsidP="00572C7B">
      <w:pPr>
        <w:spacing w:after="0" w:line="240" w:lineRule="auto"/>
        <w:rPr>
          <w:rFonts w:ascii="Arial" w:eastAsia="Times New Roman" w:hAnsi="Arial" w:cs="Arial"/>
          <w:kern w:val="0"/>
          <w:sz w:val="20"/>
          <w:szCs w:val="20"/>
          <w:lang w:eastAsia="pt-BR"/>
          <w14:ligatures w14:val="none"/>
        </w:rPr>
      </w:pPr>
    </w:p>
    <w:p w14:paraId="4B00172A" w14:textId="77777777" w:rsidR="00572C7B" w:rsidRPr="00572C7B" w:rsidRDefault="00572C7B">
      <w:pPr>
        <w:widowControl w:val="0"/>
        <w:numPr>
          <w:ilvl w:val="2"/>
          <w:numId w:val="46"/>
        </w:numPr>
        <w:tabs>
          <w:tab w:val="left" w:pos="810"/>
        </w:tabs>
        <w:autoSpaceDE w:val="0"/>
        <w:autoSpaceDN w:val="0"/>
        <w:spacing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Antes da implantação de cada projeto, a Contratada deverá, através de um supervisor de campo, analisar a existência de interferências enterradas e aéreas nos locais determinados para a instalação da</w:t>
      </w:r>
      <w:r w:rsidRPr="00572C7B">
        <w:rPr>
          <w:rFonts w:ascii="Arial" w:hAnsi="Arial" w:cs="Arial"/>
          <w:spacing w:val="-17"/>
          <w:kern w:val="0"/>
          <w:sz w:val="20"/>
          <w:szCs w:val="20"/>
          <w14:ligatures w14:val="none"/>
        </w:rPr>
        <w:t xml:space="preserve"> </w:t>
      </w:r>
      <w:r w:rsidRPr="00572C7B">
        <w:rPr>
          <w:rFonts w:ascii="Arial" w:hAnsi="Arial" w:cs="Arial"/>
          <w:kern w:val="0"/>
          <w:sz w:val="20"/>
          <w:szCs w:val="20"/>
          <w14:ligatures w14:val="none"/>
        </w:rPr>
        <w:t>sinalização.</w:t>
      </w:r>
    </w:p>
    <w:p w14:paraId="5D859141" w14:textId="77777777" w:rsidR="00572C7B" w:rsidRPr="00572C7B" w:rsidRDefault="00572C7B" w:rsidP="00572C7B">
      <w:pPr>
        <w:spacing w:before="10" w:after="0" w:line="240" w:lineRule="auto"/>
        <w:rPr>
          <w:rFonts w:ascii="Arial" w:eastAsia="Times New Roman" w:hAnsi="Arial" w:cs="Arial"/>
          <w:kern w:val="0"/>
          <w:sz w:val="20"/>
          <w:szCs w:val="20"/>
          <w:lang w:eastAsia="pt-BR"/>
          <w14:ligatures w14:val="none"/>
        </w:rPr>
      </w:pPr>
    </w:p>
    <w:p w14:paraId="68225323" w14:textId="77777777" w:rsidR="00572C7B" w:rsidRPr="00572C7B" w:rsidRDefault="00572C7B">
      <w:pPr>
        <w:widowControl w:val="0"/>
        <w:numPr>
          <w:ilvl w:val="2"/>
          <w:numId w:val="46"/>
        </w:numPr>
        <w:tabs>
          <w:tab w:val="left" w:pos="810"/>
        </w:tabs>
        <w:autoSpaceDE w:val="0"/>
        <w:autoSpaceDN w:val="0"/>
        <w:spacing w:before="1"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Havendo qualquer interferência, deverá comunicar-se imediatamente com a fiscalização do para providências de reposicionamento da</w:t>
      </w:r>
      <w:r w:rsidRPr="00572C7B">
        <w:rPr>
          <w:rFonts w:ascii="Arial" w:hAnsi="Arial" w:cs="Arial"/>
          <w:spacing w:val="-27"/>
          <w:kern w:val="0"/>
          <w:sz w:val="20"/>
          <w:szCs w:val="20"/>
          <w14:ligatures w14:val="none"/>
        </w:rPr>
        <w:t xml:space="preserve"> </w:t>
      </w:r>
      <w:r w:rsidRPr="00572C7B">
        <w:rPr>
          <w:rFonts w:ascii="Arial" w:hAnsi="Arial" w:cs="Arial"/>
          <w:kern w:val="0"/>
          <w:sz w:val="20"/>
          <w:szCs w:val="20"/>
          <w14:ligatures w14:val="none"/>
        </w:rPr>
        <w:t>sinalização.</w:t>
      </w:r>
    </w:p>
    <w:p w14:paraId="07DC4E78" w14:textId="77777777" w:rsidR="00572C7B" w:rsidRPr="00572C7B" w:rsidRDefault="00572C7B" w:rsidP="00572C7B">
      <w:pPr>
        <w:spacing w:after="0" w:line="240" w:lineRule="auto"/>
        <w:rPr>
          <w:rFonts w:ascii="Arial" w:eastAsia="Times New Roman" w:hAnsi="Arial" w:cs="Arial"/>
          <w:kern w:val="0"/>
          <w:sz w:val="20"/>
          <w:szCs w:val="20"/>
          <w:lang w:eastAsia="pt-BR"/>
          <w14:ligatures w14:val="none"/>
        </w:rPr>
      </w:pPr>
    </w:p>
    <w:p w14:paraId="29BB0286" w14:textId="77777777" w:rsidR="00572C7B" w:rsidRPr="00572C7B" w:rsidRDefault="00572C7B">
      <w:pPr>
        <w:widowControl w:val="0"/>
        <w:numPr>
          <w:ilvl w:val="2"/>
          <w:numId w:val="46"/>
        </w:numPr>
        <w:tabs>
          <w:tab w:val="left" w:pos="810"/>
        </w:tabs>
        <w:autoSpaceDE w:val="0"/>
        <w:autoSpaceDN w:val="0"/>
        <w:spacing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Durante a execução dos projetos de sinalização vertical, todos os danos causados a redes de concessionárias, a qualquer bem público ou de terceiros, serão de exclusiva responsabilidade da contratada, que arcará com todos os ônus e reparos</w:t>
      </w:r>
      <w:r w:rsidRPr="00572C7B">
        <w:rPr>
          <w:rFonts w:ascii="Arial" w:hAnsi="Arial" w:cs="Arial"/>
          <w:spacing w:val="-14"/>
          <w:kern w:val="0"/>
          <w:sz w:val="20"/>
          <w:szCs w:val="20"/>
          <w14:ligatures w14:val="none"/>
        </w:rPr>
        <w:t xml:space="preserve"> </w:t>
      </w:r>
      <w:r w:rsidRPr="00572C7B">
        <w:rPr>
          <w:rFonts w:ascii="Arial" w:hAnsi="Arial" w:cs="Arial"/>
          <w:kern w:val="0"/>
          <w:sz w:val="20"/>
          <w:szCs w:val="20"/>
          <w14:ligatures w14:val="none"/>
        </w:rPr>
        <w:t>correspondentes.</w:t>
      </w:r>
    </w:p>
    <w:p w14:paraId="065C999D" w14:textId="77777777" w:rsidR="00572C7B" w:rsidRPr="00572C7B" w:rsidRDefault="00572C7B" w:rsidP="00572C7B">
      <w:pPr>
        <w:spacing w:after="0" w:line="240" w:lineRule="auto"/>
        <w:rPr>
          <w:rFonts w:ascii="Arial" w:eastAsia="Times New Roman" w:hAnsi="Arial" w:cs="Arial"/>
          <w:kern w:val="0"/>
          <w:sz w:val="20"/>
          <w:szCs w:val="20"/>
          <w:lang w:eastAsia="pt-BR"/>
          <w14:ligatures w14:val="none"/>
        </w:rPr>
      </w:pPr>
    </w:p>
    <w:p w14:paraId="297DC1BA" w14:textId="77777777" w:rsidR="00572C7B" w:rsidRPr="00572C7B" w:rsidRDefault="00572C7B" w:rsidP="00572C7B">
      <w:pPr>
        <w:spacing w:before="11" w:after="0" w:line="240" w:lineRule="auto"/>
        <w:rPr>
          <w:rFonts w:ascii="Arial" w:eastAsia="Times New Roman" w:hAnsi="Arial" w:cs="Arial"/>
          <w:kern w:val="0"/>
          <w:sz w:val="20"/>
          <w:szCs w:val="20"/>
          <w:lang w:eastAsia="pt-BR"/>
          <w14:ligatures w14:val="none"/>
        </w:rPr>
      </w:pPr>
    </w:p>
    <w:p w14:paraId="587DBE0E" w14:textId="77777777" w:rsidR="00572C7B" w:rsidRPr="00572C7B" w:rsidRDefault="00572C7B" w:rsidP="00572C7B">
      <w:pPr>
        <w:widowControl w:val="0"/>
        <w:tabs>
          <w:tab w:val="left" w:pos="877"/>
          <w:tab w:val="left" w:pos="878"/>
        </w:tabs>
        <w:autoSpaceDE w:val="0"/>
        <w:autoSpaceDN w:val="0"/>
        <w:spacing w:before="92" w:after="0" w:line="240" w:lineRule="auto"/>
        <w:outlineLvl w:val="0"/>
        <w:rPr>
          <w:rFonts w:ascii="Arial" w:eastAsia="Times New Roman" w:hAnsi="Arial" w:cs="Arial"/>
          <w:b/>
          <w:kern w:val="0"/>
          <w:sz w:val="20"/>
          <w:szCs w:val="20"/>
          <w:u w:val="single"/>
          <w:lang w:eastAsia="pt-BR"/>
          <w14:ligatures w14:val="none"/>
        </w:rPr>
      </w:pPr>
      <w:r w:rsidRPr="00572C7B">
        <w:rPr>
          <w:rFonts w:ascii="Arial" w:eastAsia="Times New Roman" w:hAnsi="Arial" w:cs="Arial"/>
          <w:b/>
          <w:kern w:val="0"/>
          <w:sz w:val="20"/>
          <w:szCs w:val="20"/>
          <w:u w:val="single"/>
          <w:lang w:eastAsia="pt-BR"/>
          <w14:ligatures w14:val="none"/>
        </w:rPr>
        <w:t>IMPLANTAÇÃO DE COLUNA PARA</w:t>
      </w:r>
      <w:r w:rsidRPr="00572C7B">
        <w:rPr>
          <w:rFonts w:ascii="Arial" w:eastAsia="Times New Roman" w:hAnsi="Arial" w:cs="Arial"/>
          <w:b/>
          <w:kern w:val="0"/>
          <w:sz w:val="20"/>
          <w:szCs w:val="20"/>
          <w:u w:val="single"/>
          <w:shd w:val="clear" w:color="auto" w:fill="C0C0C0"/>
          <w:lang w:eastAsia="pt-BR"/>
          <w14:ligatures w14:val="none"/>
        </w:rPr>
        <w:t xml:space="preserve"> </w:t>
      </w:r>
      <w:r w:rsidRPr="00572C7B">
        <w:rPr>
          <w:rFonts w:ascii="Arial" w:eastAsia="Times New Roman" w:hAnsi="Arial" w:cs="Arial"/>
          <w:b/>
          <w:kern w:val="0"/>
          <w:sz w:val="20"/>
          <w:szCs w:val="20"/>
          <w:u w:val="single"/>
          <w:lang w:eastAsia="pt-BR"/>
          <w14:ligatures w14:val="none"/>
        </w:rPr>
        <w:t>SEMIPÓRTICO BANDEIRA CÔNICA - TIPO</w:t>
      </w:r>
      <w:r w:rsidRPr="00572C7B">
        <w:rPr>
          <w:rFonts w:ascii="Arial" w:eastAsia="Times New Roman" w:hAnsi="Arial" w:cs="Arial"/>
          <w:b/>
          <w:spacing w:val="-1"/>
          <w:kern w:val="0"/>
          <w:sz w:val="20"/>
          <w:szCs w:val="20"/>
          <w:u w:val="single"/>
          <w:lang w:eastAsia="pt-BR"/>
          <w14:ligatures w14:val="none"/>
        </w:rPr>
        <w:t xml:space="preserve"> </w:t>
      </w:r>
      <w:r w:rsidRPr="00572C7B">
        <w:rPr>
          <w:rFonts w:ascii="Arial" w:eastAsia="Times New Roman" w:hAnsi="Arial" w:cs="Arial"/>
          <w:b/>
          <w:kern w:val="0"/>
          <w:sz w:val="20"/>
          <w:szCs w:val="20"/>
          <w:u w:val="single"/>
          <w:lang w:eastAsia="pt-BR"/>
          <w14:ligatures w14:val="none"/>
        </w:rPr>
        <w:t>I</w:t>
      </w:r>
    </w:p>
    <w:p w14:paraId="6AF115D8" w14:textId="77777777" w:rsidR="00572C7B" w:rsidRPr="00572C7B" w:rsidRDefault="00572C7B" w:rsidP="00572C7B">
      <w:pPr>
        <w:spacing w:before="11" w:after="0" w:line="240" w:lineRule="auto"/>
        <w:rPr>
          <w:rFonts w:ascii="Arial" w:eastAsia="Times New Roman" w:hAnsi="Arial" w:cs="Arial"/>
          <w:b/>
          <w:kern w:val="0"/>
          <w:sz w:val="20"/>
          <w:szCs w:val="20"/>
          <w:lang w:eastAsia="pt-BR"/>
          <w14:ligatures w14:val="none"/>
        </w:rPr>
      </w:pPr>
    </w:p>
    <w:p w14:paraId="3DDFFBDA" w14:textId="77777777" w:rsidR="00572C7B" w:rsidRPr="00572C7B" w:rsidRDefault="00572C7B" w:rsidP="00572C7B">
      <w:pPr>
        <w:spacing w:after="0" w:line="240" w:lineRule="auto"/>
        <w:rPr>
          <w:rFonts w:ascii="Arial" w:eastAsiaTheme="minorEastAsia" w:hAnsi="Arial" w:cs="Arial"/>
          <w:b/>
          <w:kern w:val="0"/>
          <w:sz w:val="20"/>
          <w:szCs w:val="20"/>
          <w14:ligatures w14:val="none"/>
        </w:rPr>
      </w:pPr>
      <w:r w:rsidRPr="00572C7B">
        <w:rPr>
          <w:rFonts w:ascii="Arial" w:eastAsiaTheme="minorEastAsia" w:hAnsi="Arial" w:cs="Arial"/>
          <w:b/>
          <w:kern w:val="0"/>
          <w:sz w:val="20"/>
          <w:szCs w:val="20"/>
          <w14:ligatures w14:val="none"/>
        </w:rPr>
        <w:t>REQUISITO GERAL</w:t>
      </w:r>
    </w:p>
    <w:p w14:paraId="54CDA1C0" w14:textId="77777777" w:rsidR="00572C7B" w:rsidRPr="00572C7B" w:rsidRDefault="00572C7B" w:rsidP="00572C7B">
      <w:pPr>
        <w:spacing w:before="11" w:after="0" w:line="240" w:lineRule="auto"/>
        <w:rPr>
          <w:rFonts w:ascii="Arial" w:eastAsia="Times New Roman" w:hAnsi="Arial" w:cs="Arial"/>
          <w:b/>
          <w:kern w:val="0"/>
          <w:sz w:val="20"/>
          <w:szCs w:val="20"/>
          <w:lang w:eastAsia="pt-BR"/>
          <w14:ligatures w14:val="none"/>
        </w:rPr>
      </w:pPr>
    </w:p>
    <w:p w14:paraId="6FC32E7F" w14:textId="77777777" w:rsidR="00572C7B" w:rsidRPr="00572C7B" w:rsidRDefault="00572C7B">
      <w:pPr>
        <w:widowControl w:val="0"/>
        <w:numPr>
          <w:ilvl w:val="2"/>
          <w:numId w:val="46"/>
        </w:numPr>
        <w:tabs>
          <w:tab w:val="left" w:pos="810"/>
        </w:tabs>
        <w:autoSpaceDE w:val="0"/>
        <w:autoSpaceDN w:val="0"/>
        <w:spacing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A execução dos serviços obedecerá rigorosamente a locação em projetos, instruções e prazos a serem fornecidos, bem como as demais disposições de Contrato e Especificação</w:t>
      </w:r>
      <w:r w:rsidRPr="00572C7B">
        <w:rPr>
          <w:rFonts w:ascii="Arial" w:hAnsi="Arial" w:cs="Arial"/>
          <w:spacing w:val="-7"/>
          <w:kern w:val="0"/>
          <w:sz w:val="20"/>
          <w:szCs w:val="20"/>
          <w14:ligatures w14:val="none"/>
        </w:rPr>
        <w:t xml:space="preserve"> </w:t>
      </w:r>
      <w:r w:rsidRPr="00572C7B">
        <w:rPr>
          <w:rFonts w:ascii="Arial" w:hAnsi="Arial" w:cs="Arial"/>
          <w:kern w:val="0"/>
          <w:sz w:val="20"/>
          <w:szCs w:val="20"/>
          <w14:ligatures w14:val="none"/>
        </w:rPr>
        <w:t>Técnica.</w:t>
      </w:r>
    </w:p>
    <w:p w14:paraId="2DDB9F9F" w14:textId="77777777" w:rsidR="00572C7B" w:rsidRPr="00572C7B" w:rsidRDefault="00572C7B" w:rsidP="00572C7B">
      <w:pPr>
        <w:spacing w:before="11" w:after="0" w:line="240" w:lineRule="auto"/>
        <w:rPr>
          <w:rFonts w:ascii="Arial" w:eastAsia="Times New Roman" w:hAnsi="Arial" w:cs="Arial"/>
          <w:kern w:val="0"/>
          <w:sz w:val="20"/>
          <w:szCs w:val="20"/>
          <w:lang w:eastAsia="pt-BR"/>
          <w14:ligatures w14:val="none"/>
        </w:rPr>
      </w:pPr>
    </w:p>
    <w:p w14:paraId="5D875660" w14:textId="77777777" w:rsidR="00572C7B" w:rsidRPr="00572C7B" w:rsidRDefault="00572C7B">
      <w:pPr>
        <w:widowControl w:val="0"/>
        <w:numPr>
          <w:ilvl w:val="2"/>
          <w:numId w:val="46"/>
        </w:numPr>
        <w:tabs>
          <w:tab w:val="left" w:pos="810"/>
        </w:tabs>
        <w:autoSpaceDE w:val="0"/>
        <w:autoSpaceDN w:val="0"/>
        <w:spacing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Sempre que for constatado o aparecimento de interferências que impeçam o desenvolvimento normal dos serviços contratados e, principalmente, nos casos em que sua continuidade gere situações de insegurança a veículos e pedestres, a fiscalização deverá ser acionada de imediato, pela contratada, para</w:t>
      </w:r>
      <w:r w:rsidRPr="00572C7B">
        <w:rPr>
          <w:rFonts w:ascii="Arial" w:hAnsi="Arial" w:cs="Arial"/>
          <w:spacing w:val="-5"/>
          <w:kern w:val="0"/>
          <w:sz w:val="20"/>
          <w:szCs w:val="20"/>
          <w14:ligatures w14:val="none"/>
        </w:rPr>
        <w:t xml:space="preserve"> </w:t>
      </w:r>
      <w:r w:rsidRPr="00572C7B">
        <w:rPr>
          <w:rFonts w:ascii="Arial" w:hAnsi="Arial" w:cs="Arial"/>
          <w:kern w:val="0"/>
          <w:sz w:val="20"/>
          <w:szCs w:val="20"/>
          <w14:ligatures w14:val="none"/>
        </w:rPr>
        <w:t>providências.</w:t>
      </w:r>
    </w:p>
    <w:p w14:paraId="2C0982E2" w14:textId="77777777" w:rsidR="00572C7B" w:rsidRPr="00572C7B" w:rsidRDefault="00572C7B" w:rsidP="00572C7B">
      <w:pPr>
        <w:spacing w:after="0" w:line="240" w:lineRule="auto"/>
        <w:rPr>
          <w:rFonts w:ascii="Arial" w:eastAsia="Times New Roman" w:hAnsi="Arial" w:cs="Arial"/>
          <w:kern w:val="0"/>
          <w:sz w:val="20"/>
          <w:szCs w:val="20"/>
          <w:lang w:eastAsia="pt-BR"/>
          <w14:ligatures w14:val="none"/>
        </w:rPr>
      </w:pPr>
    </w:p>
    <w:p w14:paraId="03EEE20F" w14:textId="77777777" w:rsidR="00572C7B" w:rsidRPr="00572C7B" w:rsidRDefault="00572C7B">
      <w:pPr>
        <w:widowControl w:val="0"/>
        <w:numPr>
          <w:ilvl w:val="2"/>
          <w:numId w:val="46"/>
        </w:numPr>
        <w:tabs>
          <w:tab w:val="left" w:pos="810"/>
        </w:tabs>
        <w:autoSpaceDE w:val="0"/>
        <w:autoSpaceDN w:val="0"/>
        <w:spacing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Todos os suportes e demais acessórios serão fornecidos pela contratada, inclusive, cimento, areia, pedra, ferramentas, equipamentos necessários aos serviços de acoplamento entre braço e coluna, tais como compressor  guindauto munck, guindastes e plataforma</w:t>
      </w:r>
      <w:r w:rsidRPr="00572C7B">
        <w:rPr>
          <w:rFonts w:ascii="Arial" w:hAnsi="Arial" w:cs="Arial"/>
          <w:spacing w:val="-15"/>
          <w:kern w:val="0"/>
          <w:sz w:val="20"/>
          <w:szCs w:val="20"/>
          <w14:ligatures w14:val="none"/>
        </w:rPr>
        <w:t xml:space="preserve"> </w:t>
      </w:r>
      <w:r w:rsidRPr="00572C7B">
        <w:rPr>
          <w:rFonts w:ascii="Arial" w:hAnsi="Arial" w:cs="Arial"/>
          <w:kern w:val="0"/>
          <w:sz w:val="20"/>
          <w:szCs w:val="20"/>
          <w14:ligatures w14:val="none"/>
        </w:rPr>
        <w:t>elevatória.</w:t>
      </w:r>
    </w:p>
    <w:p w14:paraId="7E6317A3"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p>
    <w:p w14:paraId="3A8EBF47" w14:textId="77777777" w:rsidR="00572C7B" w:rsidRPr="00572C7B" w:rsidRDefault="00572C7B" w:rsidP="00572C7B">
      <w:pPr>
        <w:keepNext/>
        <w:spacing w:before="130" w:after="0" w:line="240" w:lineRule="auto"/>
        <w:outlineLvl w:val="0"/>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REQUISITO ESPECÍFICO</w:t>
      </w:r>
    </w:p>
    <w:p w14:paraId="114CD266" w14:textId="77777777" w:rsidR="00572C7B" w:rsidRPr="00572C7B" w:rsidRDefault="00572C7B" w:rsidP="00572C7B">
      <w:pPr>
        <w:spacing w:after="0" w:line="240" w:lineRule="auto"/>
        <w:rPr>
          <w:rFonts w:ascii="Arial" w:eastAsia="Times New Roman" w:hAnsi="Arial" w:cs="Arial"/>
          <w:b/>
          <w:kern w:val="0"/>
          <w:sz w:val="20"/>
          <w:szCs w:val="20"/>
          <w:lang w:eastAsia="pt-BR"/>
          <w14:ligatures w14:val="none"/>
        </w:rPr>
      </w:pPr>
    </w:p>
    <w:p w14:paraId="4B305118" w14:textId="77777777" w:rsidR="00572C7B" w:rsidRPr="00572C7B" w:rsidRDefault="00572C7B">
      <w:pPr>
        <w:widowControl w:val="0"/>
        <w:numPr>
          <w:ilvl w:val="2"/>
          <w:numId w:val="46"/>
        </w:numPr>
        <w:tabs>
          <w:tab w:val="left" w:pos="750"/>
        </w:tabs>
        <w:autoSpaceDE w:val="0"/>
        <w:autoSpaceDN w:val="0"/>
        <w:spacing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Todo os suportes, acessórios e ferramentas devem ser transportados em caminhão ou caminhonete da Contratada, devidamente caracterizado e não ultrapassando a plataforma de carroceria do</w:t>
      </w:r>
      <w:r w:rsidRPr="00572C7B">
        <w:rPr>
          <w:rFonts w:ascii="Arial" w:hAnsi="Arial" w:cs="Arial"/>
          <w:spacing w:val="-15"/>
          <w:kern w:val="0"/>
          <w:sz w:val="20"/>
          <w:szCs w:val="20"/>
          <w14:ligatures w14:val="none"/>
        </w:rPr>
        <w:t xml:space="preserve"> </w:t>
      </w:r>
      <w:r w:rsidRPr="00572C7B">
        <w:rPr>
          <w:rFonts w:ascii="Arial" w:hAnsi="Arial" w:cs="Arial"/>
          <w:kern w:val="0"/>
          <w:sz w:val="20"/>
          <w:szCs w:val="20"/>
          <w14:ligatures w14:val="none"/>
        </w:rPr>
        <w:t>veículo.</w:t>
      </w:r>
    </w:p>
    <w:p w14:paraId="17A3EED9" w14:textId="77777777" w:rsidR="00572C7B" w:rsidRPr="00572C7B" w:rsidRDefault="00572C7B" w:rsidP="00572C7B">
      <w:pPr>
        <w:spacing w:before="11" w:after="0" w:line="240" w:lineRule="auto"/>
        <w:rPr>
          <w:rFonts w:ascii="Arial" w:eastAsia="Times New Roman" w:hAnsi="Arial" w:cs="Arial"/>
          <w:kern w:val="0"/>
          <w:sz w:val="20"/>
          <w:szCs w:val="20"/>
          <w:lang w:eastAsia="pt-BR"/>
          <w14:ligatures w14:val="none"/>
        </w:rPr>
      </w:pPr>
    </w:p>
    <w:p w14:paraId="070EA83E" w14:textId="77777777" w:rsidR="00572C7B" w:rsidRPr="00572C7B" w:rsidRDefault="00572C7B">
      <w:pPr>
        <w:widowControl w:val="0"/>
        <w:numPr>
          <w:ilvl w:val="2"/>
          <w:numId w:val="46"/>
        </w:numPr>
        <w:tabs>
          <w:tab w:val="left" w:pos="750"/>
        </w:tabs>
        <w:autoSpaceDE w:val="0"/>
        <w:autoSpaceDN w:val="0"/>
        <w:spacing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As fundações para suportes de sinalização vertical devem ter forma circular, com diâmetro mínimo igual à 3 (três) vezes o diâmetro do suporte e  compatível, devendo ser executadas manualmente, sempre que</w:t>
      </w:r>
      <w:r w:rsidRPr="00572C7B">
        <w:rPr>
          <w:rFonts w:ascii="Arial" w:hAnsi="Arial" w:cs="Arial"/>
          <w:spacing w:val="-27"/>
          <w:kern w:val="0"/>
          <w:sz w:val="20"/>
          <w:szCs w:val="20"/>
          <w14:ligatures w14:val="none"/>
        </w:rPr>
        <w:t xml:space="preserve"> </w:t>
      </w:r>
      <w:r w:rsidRPr="00572C7B">
        <w:rPr>
          <w:rFonts w:ascii="Arial" w:hAnsi="Arial" w:cs="Arial"/>
          <w:kern w:val="0"/>
          <w:sz w:val="20"/>
          <w:szCs w:val="20"/>
          <w14:ligatures w14:val="none"/>
        </w:rPr>
        <w:t>possível.</w:t>
      </w:r>
    </w:p>
    <w:p w14:paraId="585908D8" w14:textId="77777777" w:rsidR="00572C7B" w:rsidRPr="00572C7B" w:rsidRDefault="00572C7B" w:rsidP="00572C7B">
      <w:pPr>
        <w:spacing w:before="11" w:after="0" w:line="240" w:lineRule="auto"/>
        <w:rPr>
          <w:rFonts w:ascii="Arial" w:eastAsia="Times New Roman" w:hAnsi="Arial" w:cs="Arial"/>
          <w:kern w:val="0"/>
          <w:sz w:val="20"/>
          <w:szCs w:val="20"/>
          <w:lang w:eastAsia="pt-BR"/>
          <w14:ligatures w14:val="none"/>
        </w:rPr>
      </w:pPr>
    </w:p>
    <w:p w14:paraId="6AB53AC1" w14:textId="77777777" w:rsidR="00572C7B" w:rsidRPr="00572C7B" w:rsidRDefault="00572C7B">
      <w:pPr>
        <w:widowControl w:val="0"/>
        <w:numPr>
          <w:ilvl w:val="2"/>
          <w:numId w:val="46"/>
        </w:numPr>
        <w:tabs>
          <w:tab w:val="left" w:pos="750"/>
        </w:tabs>
        <w:autoSpaceDE w:val="0"/>
        <w:autoSpaceDN w:val="0"/>
        <w:spacing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Logo depois de executadas as escavações, serão instalados os suportes de sinalização, de acordo com o tipo determinado em projeto para cada</w:t>
      </w:r>
      <w:r w:rsidRPr="00572C7B">
        <w:rPr>
          <w:rFonts w:ascii="Arial" w:hAnsi="Arial" w:cs="Arial"/>
          <w:spacing w:val="-25"/>
          <w:kern w:val="0"/>
          <w:sz w:val="20"/>
          <w:szCs w:val="20"/>
          <w14:ligatures w14:val="none"/>
        </w:rPr>
        <w:t xml:space="preserve"> </w:t>
      </w:r>
      <w:r w:rsidRPr="00572C7B">
        <w:rPr>
          <w:rFonts w:ascii="Arial" w:hAnsi="Arial" w:cs="Arial"/>
          <w:kern w:val="0"/>
          <w:sz w:val="20"/>
          <w:szCs w:val="20"/>
          <w14:ligatures w14:val="none"/>
        </w:rPr>
        <w:t>local;</w:t>
      </w:r>
    </w:p>
    <w:p w14:paraId="459BFAB8" w14:textId="77777777" w:rsidR="00572C7B" w:rsidRPr="00572C7B" w:rsidRDefault="00572C7B" w:rsidP="00572C7B">
      <w:pPr>
        <w:spacing w:before="11" w:after="0" w:line="240" w:lineRule="auto"/>
        <w:rPr>
          <w:rFonts w:ascii="Arial" w:eastAsia="Times New Roman" w:hAnsi="Arial" w:cs="Arial"/>
          <w:kern w:val="0"/>
          <w:sz w:val="20"/>
          <w:szCs w:val="20"/>
          <w:lang w:eastAsia="pt-BR"/>
          <w14:ligatures w14:val="none"/>
        </w:rPr>
      </w:pPr>
    </w:p>
    <w:p w14:paraId="0BEE414F" w14:textId="77777777" w:rsidR="00572C7B" w:rsidRPr="00572C7B" w:rsidRDefault="00572C7B">
      <w:pPr>
        <w:widowControl w:val="0"/>
        <w:numPr>
          <w:ilvl w:val="2"/>
          <w:numId w:val="46"/>
        </w:numPr>
        <w:tabs>
          <w:tab w:val="left" w:pos="750"/>
        </w:tabs>
        <w:autoSpaceDE w:val="0"/>
        <w:autoSpaceDN w:val="0"/>
        <w:spacing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Os suportes serão instalados perfeitamente no prumo e o lançamento do concreto feita utilizando-se concreto traço em volume 1:2:2 (cimento, areia, brita) e acabamento com argamassa de cimento e areia no traço em volume 1:3, aplicado em camadas de 30cm de altura, devidamente</w:t>
      </w:r>
      <w:r w:rsidRPr="00572C7B">
        <w:rPr>
          <w:rFonts w:ascii="Arial" w:hAnsi="Arial" w:cs="Arial"/>
          <w:spacing w:val="-29"/>
          <w:kern w:val="0"/>
          <w:sz w:val="20"/>
          <w:szCs w:val="20"/>
          <w14:ligatures w14:val="none"/>
        </w:rPr>
        <w:t xml:space="preserve"> </w:t>
      </w:r>
      <w:r w:rsidRPr="00572C7B">
        <w:rPr>
          <w:rFonts w:ascii="Arial" w:hAnsi="Arial" w:cs="Arial"/>
          <w:kern w:val="0"/>
          <w:sz w:val="20"/>
          <w:szCs w:val="20"/>
          <w14:ligatures w14:val="none"/>
        </w:rPr>
        <w:t>apiloadas;</w:t>
      </w:r>
    </w:p>
    <w:p w14:paraId="4E4C2CB8" w14:textId="77777777" w:rsidR="00572C7B" w:rsidRPr="00572C7B" w:rsidRDefault="00572C7B" w:rsidP="00572C7B">
      <w:pPr>
        <w:spacing w:before="11" w:after="0" w:line="240" w:lineRule="auto"/>
        <w:rPr>
          <w:rFonts w:ascii="Arial" w:eastAsia="Times New Roman" w:hAnsi="Arial" w:cs="Arial"/>
          <w:kern w:val="0"/>
          <w:sz w:val="20"/>
          <w:szCs w:val="20"/>
          <w:lang w:eastAsia="pt-BR"/>
          <w14:ligatures w14:val="none"/>
        </w:rPr>
      </w:pPr>
    </w:p>
    <w:p w14:paraId="5B5C7173" w14:textId="77777777" w:rsidR="00572C7B" w:rsidRPr="00572C7B" w:rsidRDefault="00572C7B">
      <w:pPr>
        <w:widowControl w:val="0"/>
        <w:numPr>
          <w:ilvl w:val="2"/>
          <w:numId w:val="46"/>
        </w:numPr>
        <w:tabs>
          <w:tab w:val="left" w:pos="750"/>
        </w:tabs>
        <w:autoSpaceDE w:val="0"/>
        <w:autoSpaceDN w:val="0"/>
        <w:spacing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Após o tempo de endurecimento do concreto devem ser colocadas as placas  de</w:t>
      </w:r>
      <w:r w:rsidRPr="00572C7B">
        <w:rPr>
          <w:rFonts w:ascii="Arial" w:hAnsi="Arial" w:cs="Arial"/>
          <w:spacing w:val="-4"/>
          <w:kern w:val="0"/>
          <w:sz w:val="20"/>
          <w:szCs w:val="20"/>
          <w14:ligatures w14:val="none"/>
        </w:rPr>
        <w:t xml:space="preserve"> </w:t>
      </w:r>
      <w:r w:rsidRPr="00572C7B">
        <w:rPr>
          <w:rFonts w:ascii="Arial" w:hAnsi="Arial" w:cs="Arial"/>
          <w:kern w:val="0"/>
          <w:sz w:val="20"/>
          <w:szCs w:val="20"/>
          <w14:ligatures w14:val="none"/>
        </w:rPr>
        <w:t>sinalização;</w:t>
      </w:r>
    </w:p>
    <w:p w14:paraId="0479241E" w14:textId="77777777" w:rsidR="00572C7B" w:rsidRPr="00572C7B" w:rsidRDefault="00572C7B" w:rsidP="00572C7B">
      <w:pPr>
        <w:spacing w:before="11" w:after="0" w:line="240" w:lineRule="auto"/>
        <w:rPr>
          <w:rFonts w:ascii="Arial" w:eastAsia="Times New Roman" w:hAnsi="Arial" w:cs="Arial"/>
          <w:kern w:val="0"/>
          <w:sz w:val="20"/>
          <w:szCs w:val="20"/>
          <w:lang w:eastAsia="pt-BR"/>
          <w14:ligatures w14:val="none"/>
        </w:rPr>
      </w:pPr>
    </w:p>
    <w:p w14:paraId="366B567C" w14:textId="77777777" w:rsidR="00572C7B" w:rsidRPr="00572C7B" w:rsidRDefault="00572C7B">
      <w:pPr>
        <w:widowControl w:val="0"/>
        <w:numPr>
          <w:ilvl w:val="2"/>
          <w:numId w:val="46"/>
        </w:numPr>
        <w:tabs>
          <w:tab w:val="left" w:pos="750"/>
        </w:tabs>
        <w:autoSpaceDE w:val="0"/>
        <w:autoSpaceDN w:val="0"/>
        <w:spacing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Todo entulho resultante da colocação de suportes de sinalização deverá ser recolhido pela equipe no instante da execução dos serviços, bem como deverá ser efetuada a recomposição do piso</w:t>
      </w:r>
      <w:r w:rsidRPr="00572C7B">
        <w:rPr>
          <w:rFonts w:ascii="Arial" w:hAnsi="Arial" w:cs="Arial"/>
          <w:spacing w:val="-15"/>
          <w:kern w:val="0"/>
          <w:sz w:val="20"/>
          <w:szCs w:val="20"/>
          <w14:ligatures w14:val="none"/>
        </w:rPr>
        <w:t xml:space="preserve"> </w:t>
      </w:r>
      <w:r w:rsidRPr="00572C7B">
        <w:rPr>
          <w:rFonts w:ascii="Arial" w:hAnsi="Arial" w:cs="Arial"/>
          <w:kern w:val="0"/>
          <w:sz w:val="20"/>
          <w:szCs w:val="20"/>
          <w14:ligatures w14:val="none"/>
        </w:rPr>
        <w:t>original;</w:t>
      </w:r>
    </w:p>
    <w:p w14:paraId="4EE1A6BE" w14:textId="77777777" w:rsidR="00572C7B" w:rsidRPr="00572C7B" w:rsidRDefault="00572C7B" w:rsidP="00572C7B">
      <w:pPr>
        <w:spacing w:before="11" w:after="0" w:line="240" w:lineRule="auto"/>
        <w:rPr>
          <w:rFonts w:ascii="Arial" w:eastAsia="Times New Roman" w:hAnsi="Arial" w:cs="Arial"/>
          <w:kern w:val="0"/>
          <w:sz w:val="20"/>
          <w:szCs w:val="20"/>
          <w:lang w:eastAsia="pt-BR"/>
          <w14:ligatures w14:val="none"/>
        </w:rPr>
      </w:pPr>
    </w:p>
    <w:p w14:paraId="41C69CBE" w14:textId="77777777" w:rsidR="00572C7B" w:rsidRPr="00572C7B" w:rsidRDefault="00572C7B">
      <w:pPr>
        <w:widowControl w:val="0"/>
        <w:numPr>
          <w:ilvl w:val="2"/>
          <w:numId w:val="46"/>
        </w:numPr>
        <w:tabs>
          <w:tab w:val="left" w:pos="750"/>
        </w:tabs>
        <w:autoSpaceDE w:val="0"/>
        <w:autoSpaceDN w:val="0"/>
        <w:spacing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Tipos de suportes a serem utilizados, suas dimensões e respectivas fundações, foram os detalhados no</w:t>
      </w:r>
      <w:r w:rsidRPr="00572C7B">
        <w:rPr>
          <w:rFonts w:ascii="Arial" w:hAnsi="Arial" w:cs="Arial"/>
          <w:spacing w:val="-7"/>
          <w:kern w:val="0"/>
          <w:sz w:val="20"/>
          <w:szCs w:val="20"/>
          <w14:ligatures w14:val="none"/>
        </w:rPr>
        <w:t xml:space="preserve"> </w:t>
      </w:r>
      <w:r w:rsidRPr="00572C7B">
        <w:rPr>
          <w:rFonts w:ascii="Arial" w:hAnsi="Arial" w:cs="Arial"/>
          <w:kern w:val="0"/>
          <w:sz w:val="20"/>
          <w:szCs w:val="20"/>
          <w14:ligatures w14:val="none"/>
        </w:rPr>
        <w:t>Edital.</w:t>
      </w:r>
    </w:p>
    <w:p w14:paraId="7B77F711" w14:textId="77777777" w:rsidR="00572C7B" w:rsidRPr="00572C7B" w:rsidRDefault="00572C7B" w:rsidP="00572C7B">
      <w:pPr>
        <w:spacing w:after="0" w:line="240" w:lineRule="auto"/>
        <w:rPr>
          <w:rFonts w:ascii="Arial" w:eastAsia="Times New Roman" w:hAnsi="Arial" w:cs="Arial"/>
          <w:kern w:val="0"/>
          <w:sz w:val="20"/>
          <w:szCs w:val="20"/>
          <w:lang w:eastAsia="pt-BR"/>
          <w14:ligatures w14:val="none"/>
        </w:rPr>
      </w:pPr>
    </w:p>
    <w:p w14:paraId="444E4368" w14:textId="77777777" w:rsidR="00572C7B" w:rsidRPr="00572C7B" w:rsidRDefault="00572C7B">
      <w:pPr>
        <w:widowControl w:val="0"/>
        <w:numPr>
          <w:ilvl w:val="2"/>
          <w:numId w:val="46"/>
        </w:numPr>
        <w:tabs>
          <w:tab w:val="left" w:pos="750"/>
        </w:tabs>
        <w:autoSpaceDE w:val="0"/>
        <w:autoSpaceDN w:val="0"/>
        <w:spacing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Antes da implantação de cada projeto, a Contratada deverá, através de um supervisor de campo, analisar a existência de interferências enterradas e aéreas nos locais determinados para a instalação da</w:t>
      </w:r>
      <w:r w:rsidRPr="00572C7B">
        <w:rPr>
          <w:rFonts w:ascii="Arial" w:hAnsi="Arial" w:cs="Arial"/>
          <w:spacing w:val="-22"/>
          <w:kern w:val="0"/>
          <w:sz w:val="20"/>
          <w:szCs w:val="20"/>
          <w14:ligatures w14:val="none"/>
        </w:rPr>
        <w:t xml:space="preserve"> </w:t>
      </w:r>
      <w:r w:rsidRPr="00572C7B">
        <w:rPr>
          <w:rFonts w:ascii="Arial" w:hAnsi="Arial" w:cs="Arial"/>
          <w:kern w:val="0"/>
          <w:sz w:val="20"/>
          <w:szCs w:val="20"/>
          <w14:ligatures w14:val="none"/>
        </w:rPr>
        <w:t>sinalização.</w:t>
      </w:r>
    </w:p>
    <w:p w14:paraId="097CCCEB" w14:textId="77777777" w:rsidR="00572C7B" w:rsidRPr="00572C7B" w:rsidRDefault="00572C7B" w:rsidP="00572C7B">
      <w:pPr>
        <w:spacing w:before="11" w:after="0" w:line="240" w:lineRule="auto"/>
        <w:rPr>
          <w:rFonts w:ascii="Arial" w:eastAsia="Times New Roman" w:hAnsi="Arial" w:cs="Arial"/>
          <w:kern w:val="0"/>
          <w:sz w:val="20"/>
          <w:szCs w:val="20"/>
          <w:lang w:eastAsia="pt-BR"/>
          <w14:ligatures w14:val="none"/>
        </w:rPr>
      </w:pPr>
    </w:p>
    <w:p w14:paraId="13CE0893" w14:textId="77777777" w:rsidR="00572C7B" w:rsidRPr="00572C7B" w:rsidRDefault="00572C7B">
      <w:pPr>
        <w:widowControl w:val="0"/>
        <w:numPr>
          <w:ilvl w:val="2"/>
          <w:numId w:val="46"/>
        </w:numPr>
        <w:tabs>
          <w:tab w:val="left" w:pos="750"/>
        </w:tabs>
        <w:autoSpaceDE w:val="0"/>
        <w:autoSpaceDN w:val="0"/>
        <w:spacing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Havendo qualquer interferência, deverá comunicar-se imediatamente com a fiscalização do DNIT para providências de reposicionamento da</w:t>
      </w:r>
      <w:r w:rsidRPr="00572C7B">
        <w:rPr>
          <w:rFonts w:ascii="Arial" w:hAnsi="Arial" w:cs="Arial"/>
          <w:spacing w:val="-25"/>
          <w:kern w:val="0"/>
          <w:sz w:val="20"/>
          <w:szCs w:val="20"/>
          <w14:ligatures w14:val="none"/>
        </w:rPr>
        <w:t xml:space="preserve"> </w:t>
      </w:r>
      <w:r w:rsidRPr="00572C7B">
        <w:rPr>
          <w:rFonts w:ascii="Arial" w:hAnsi="Arial" w:cs="Arial"/>
          <w:kern w:val="0"/>
          <w:sz w:val="20"/>
          <w:szCs w:val="20"/>
          <w14:ligatures w14:val="none"/>
        </w:rPr>
        <w:t>sinalização.</w:t>
      </w:r>
    </w:p>
    <w:p w14:paraId="622BA187" w14:textId="77777777" w:rsidR="00572C7B" w:rsidRPr="00572C7B" w:rsidRDefault="00572C7B" w:rsidP="00572C7B">
      <w:pPr>
        <w:spacing w:before="11" w:after="0" w:line="240" w:lineRule="auto"/>
        <w:rPr>
          <w:rFonts w:ascii="Arial" w:eastAsia="Times New Roman" w:hAnsi="Arial" w:cs="Arial"/>
          <w:kern w:val="0"/>
          <w:sz w:val="20"/>
          <w:szCs w:val="20"/>
          <w:lang w:eastAsia="pt-BR"/>
          <w14:ligatures w14:val="none"/>
        </w:rPr>
      </w:pPr>
    </w:p>
    <w:p w14:paraId="3EE0A5BD" w14:textId="77777777" w:rsidR="00572C7B" w:rsidRPr="00572C7B" w:rsidRDefault="00572C7B">
      <w:pPr>
        <w:widowControl w:val="0"/>
        <w:numPr>
          <w:ilvl w:val="2"/>
          <w:numId w:val="46"/>
        </w:numPr>
        <w:tabs>
          <w:tab w:val="left" w:pos="750"/>
        </w:tabs>
        <w:autoSpaceDE w:val="0"/>
        <w:autoSpaceDN w:val="0"/>
        <w:spacing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As perfurações executadas e não aproveitadas pelo aparecimento de interferências deverão ser reaterradas e o piso original recomposto às  expensas da</w:t>
      </w:r>
      <w:r w:rsidRPr="00572C7B">
        <w:rPr>
          <w:rFonts w:ascii="Arial" w:hAnsi="Arial" w:cs="Arial"/>
          <w:spacing w:val="-9"/>
          <w:kern w:val="0"/>
          <w:sz w:val="20"/>
          <w:szCs w:val="20"/>
          <w14:ligatures w14:val="none"/>
        </w:rPr>
        <w:t xml:space="preserve"> </w:t>
      </w:r>
      <w:r w:rsidRPr="00572C7B">
        <w:rPr>
          <w:rFonts w:ascii="Arial" w:hAnsi="Arial" w:cs="Arial"/>
          <w:kern w:val="0"/>
          <w:sz w:val="20"/>
          <w:szCs w:val="20"/>
          <w14:ligatures w14:val="none"/>
        </w:rPr>
        <w:t>Contratada.</w:t>
      </w:r>
    </w:p>
    <w:p w14:paraId="4B431A80" w14:textId="77777777" w:rsidR="00572C7B" w:rsidRPr="00572C7B" w:rsidRDefault="00572C7B" w:rsidP="00572C7B">
      <w:pPr>
        <w:spacing w:before="11" w:after="0" w:line="240" w:lineRule="auto"/>
        <w:rPr>
          <w:rFonts w:ascii="Arial" w:eastAsia="Times New Roman" w:hAnsi="Arial" w:cs="Arial"/>
          <w:kern w:val="0"/>
          <w:sz w:val="20"/>
          <w:szCs w:val="20"/>
          <w:lang w:eastAsia="pt-BR"/>
          <w14:ligatures w14:val="none"/>
        </w:rPr>
      </w:pPr>
    </w:p>
    <w:p w14:paraId="685C8E58" w14:textId="77777777" w:rsidR="00572C7B" w:rsidRPr="00572C7B" w:rsidRDefault="00572C7B">
      <w:pPr>
        <w:widowControl w:val="0"/>
        <w:numPr>
          <w:ilvl w:val="2"/>
          <w:numId w:val="46"/>
        </w:numPr>
        <w:tabs>
          <w:tab w:val="left" w:pos="750"/>
        </w:tabs>
        <w:autoSpaceDE w:val="0"/>
        <w:autoSpaceDN w:val="0"/>
        <w:spacing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Durante a execução dos projetos de sinalização vertical, todos os danos causados a redes de concessionárias, a qualquer bem público ou de terceiros, serão de exclusiva responsabilidade da contratada, que arcará com todos os ônus e reparos</w:t>
      </w:r>
      <w:r w:rsidRPr="00572C7B">
        <w:rPr>
          <w:rFonts w:ascii="Arial" w:hAnsi="Arial" w:cs="Arial"/>
          <w:spacing w:val="-12"/>
          <w:kern w:val="0"/>
          <w:sz w:val="20"/>
          <w:szCs w:val="20"/>
          <w14:ligatures w14:val="none"/>
        </w:rPr>
        <w:t xml:space="preserve"> </w:t>
      </w:r>
      <w:r w:rsidRPr="00572C7B">
        <w:rPr>
          <w:rFonts w:ascii="Arial" w:hAnsi="Arial" w:cs="Arial"/>
          <w:kern w:val="0"/>
          <w:sz w:val="20"/>
          <w:szCs w:val="20"/>
          <w14:ligatures w14:val="none"/>
        </w:rPr>
        <w:t>correspondentes.</w:t>
      </w:r>
    </w:p>
    <w:p w14:paraId="41CDAABF" w14:textId="77777777" w:rsidR="00572C7B" w:rsidRPr="00572C7B" w:rsidRDefault="00572C7B">
      <w:pPr>
        <w:widowControl w:val="0"/>
        <w:numPr>
          <w:ilvl w:val="2"/>
          <w:numId w:val="46"/>
        </w:numPr>
        <w:tabs>
          <w:tab w:val="left" w:pos="750"/>
        </w:tabs>
        <w:autoSpaceDE w:val="0"/>
        <w:autoSpaceDN w:val="0"/>
        <w:spacing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 xml:space="preserve">Todos os suportes e demais acessórios serão fornecidos pela contratada, inclusive, cimento, </w:t>
      </w:r>
      <w:r w:rsidRPr="00572C7B">
        <w:rPr>
          <w:rFonts w:ascii="Arial" w:hAnsi="Arial" w:cs="Arial"/>
          <w:kern w:val="0"/>
          <w:sz w:val="20"/>
          <w:szCs w:val="20"/>
          <w14:ligatures w14:val="none"/>
        </w:rPr>
        <w:lastRenderedPageBreak/>
        <w:t>areia, pedra, ferramentas, equipamentos necessários aos serviços de acoplamento entre braço e coluna, tais como compressor  guindauto munck, guindastes e plataforma</w:t>
      </w:r>
      <w:r w:rsidRPr="00572C7B">
        <w:rPr>
          <w:rFonts w:ascii="Arial" w:hAnsi="Arial" w:cs="Arial"/>
          <w:spacing w:val="-18"/>
          <w:kern w:val="0"/>
          <w:sz w:val="20"/>
          <w:szCs w:val="20"/>
          <w14:ligatures w14:val="none"/>
        </w:rPr>
        <w:t xml:space="preserve"> </w:t>
      </w:r>
      <w:r w:rsidRPr="00572C7B">
        <w:rPr>
          <w:rFonts w:ascii="Arial" w:hAnsi="Arial" w:cs="Arial"/>
          <w:kern w:val="0"/>
          <w:sz w:val="20"/>
          <w:szCs w:val="20"/>
          <w14:ligatures w14:val="none"/>
        </w:rPr>
        <w:t>elevatória.</w:t>
      </w:r>
    </w:p>
    <w:p w14:paraId="0A1C46FE"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p>
    <w:p w14:paraId="79DC3D6F" w14:textId="77777777" w:rsidR="00572C7B" w:rsidRPr="00572C7B" w:rsidRDefault="00572C7B" w:rsidP="00572C7B">
      <w:pPr>
        <w:spacing w:before="3" w:after="0" w:line="240" w:lineRule="auto"/>
        <w:rPr>
          <w:rFonts w:ascii="Arial" w:eastAsia="Times New Roman" w:hAnsi="Arial" w:cs="Arial"/>
          <w:kern w:val="0"/>
          <w:sz w:val="20"/>
          <w:szCs w:val="20"/>
          <w:lang w:eastAsia="pt-BR"/>
          <w14:ligatures w14:val="none"/>
        </w:rPr>
      </w:pPr>
    </w:p>
    <w:p w14:paraId="112DD040" w14:textId="77777777" w:rsidR="00572C7B" w:rsidRPr="00572C7B" w:rsidRDefault="00572C7B" w:rsidP="00572C7B">
      <w:pPr>
        <w:widowControl w:val="0"/>
        <w:tabs>
          <w:tab w:val="left" w:pos="809"/>
          <w:tab w:val="left" w:pos="810"/>
        </w:tabs>
        <w:autoSpaceDE w:val="0"/>
        <w:autoSpaceDN w:val="0"/>
        <w:spacing w:before="93" w:after="0" w:line="240" w:lineRule="auto"/>
        <w:outlineLvl w:val="0"/>
        <w:rPr>
          <w:rFonts w:ascii="Arial" w:eastAsia="Times New Roman" w:hAnsi="Arial" w:cs="Arial"/>
          <w:b/>
          <w:kern w:val="0"/>
          <w:sz w:val="20"/>
          <w:szCs w:val="20"/>
          <w:u w:val="single"/>
          <w:lang w:eastAsia="pt-BR"/>
          <w14:ligatures w14:val="none"/>
        </w:rPr>
      </w:pPr>
      <w:r w:rsidRPr="00572C7B">
        <w:rPr>
          <w:rFonts w:ascii="Arial" w:eastAsia="Times New Roman" w:hAnsi="Arial" w:cs="Arial"/>
          <w:b/>
          <w:kern w:val="0"/>
          <w:sz w:val="20"/>
          <w:szCs w:val="20"/>
          <w:u w:val="single"/>
          <w:lang w:eastAsia="pt-BR"/>
          <w14:ligatures w14:val="none"/>
        </w:rPr>
        <w:t>REMOÇÃO DE POSTE REGULAMENTAR EM MADEIRA DE</w:t>
      </w:r>
      <w:r w:rsidRPr="00572C7B">
        <w:rPr>
          <w:rFonts w:ascii="Arial" w:eastAsia="Times New Roman" w:hAnsi="Arial" w:cs="Arial"/>
          <w:b/>
          <w:spacing w:val="-12"/>
          <w:kern w:val="0"/>
          <w:sz w:val="20"/>
          <w:szCs w:val="20"/>
          <w:u w:val="single"/>
          <w:lang w:eastAsia="pt-BR"/>
          <w14:ligatures w14:val="none"/>
        </w:rPr>
        <w:t xml:space="preserve"> </w:t>
      </w:r>
      <w:r w:rsidRPr="00572C7B">
        <w:rPr>
          <w:rFonts w:ascii="Arial" w:eastAsia="Times New Roman" w:hAnsi="Arial" w:cs="Arial"/>
          <w:b/>
          <w:kern w:val="0"/>
          <w:sz w:val="20"/>
          <w:szCs w:val="20"/>
          <w:u w:val="single"/>
          <w:lang w:eastAsia="pt-BR"/>
          <w14:ligatures w14:val="none"/>
        </w:rPr>
        <w:t>LEI</w:t>
      </w:r>
    </w:p>
    <w:p w14:paraId="259AE3B8" w14:textId="77777777" w:rsidR="00572C7B" w:rsidRPr="00572C7B" w:rsidRDefault="00572C7B" w:rsidP="00572C7B">
      <w:pPr>
        <w:spacing w:after="0" w:line="240" w:lineRule="auto"/>
        <w:rPr>
          <w:rFonts w:ascii="Arial" w:eastAsia="Times New Roman" w:hAnsi="Arial" w:cs="Arial"/>
          <w:b/>
          <w:kern w:val="0"/>
          <w:sz w:val="20"/>
          <w:szCs w:val="20"/>
          <w:lang w:eastAsia="pt-BR"/>
          <w14:ligatures w14:val="none"/>
        </w:rPr>
      </w:pPr>
    </w:p>
    <w:p w14:paraId="421ED3B9" w14:textId="77777777" w:rsidR="00572C7B" w:rsidRPr="00572C7B" w:rsidRDefault="00572C7B" w:rsidP="00572C7B">
      <w:pPr>
        <w:spacing w:after="0" w:line="240" w:lineRule="auto"/>
        <w:rPr>
          <w:rFonts w:ascii="Arial" w:eastAsiaTheme="minorEastAsia" w:hAnsi="Arial" w:cs="Arial"/>
          <w:b/>
          <w:kern w:val="0"/>
          <w:sz w:val="20"/>
          <w:szCs w:val="20"/>
          <w14:ligatures w14:val="none"/>
        </w:rPr>
      </w:pPr>
      <w:r w:rsidRPr="00572C7B">
        <w:rPr>
          <w:rFonts w:ascii="Arial" w:eastAsiaTheme="minorEastAsia" w:hAnsi="Arial" w:cs="Arial"/>
          <w:b/>
          <w:kern w:val="0"/>
          <w:sz w:val="20"/>
          <w:szCs w:val="20"/>
          <w14:ligatures w14:val="none"/>
        </w:rPr>
        <w:t>REQUISITO GERAL</w:t>
      </w:r>
    </w:p>
    <w:p w14:paraId="33AD3DCB" w14:textId="77777777" w:rsidR="00572C7B" w:rsidRPr="00572C7B" w:rsidRDefault="00572C7B">
      <w:pPr>
        <w:widowControl w:val="0"/>
        <w:numPr>
          <w:ilvl w:val="2"/>
          <w:numId w:val="46"/>
        </w:numPr>
        <w:tabs>
          <w:tab w:val="left" w:pos="810"/>
        </w:tabs>
        <w:autoSpaceDE w:val="0"/>
        <w:autoSpaceDN w:val="0"/>
        <w:spacing w:after="0" w:line="240" w:lineRule="auto"/>
        <w:ind w:left="0" w:firstLine="0"/>
        <w:rPr>
          <w:rFonts w:ascii="Arial" w:hAnsi="Arial" w:cs="Arial"/>
          <w:kern w:val="0"/>
          <w:sz w:val="20"/>
          <w:szCs w:val="20"/>
          <w14:ligatures w14:val="none"/>
        </w:rPr>
      </w:pPr>
      <w:r w:rsidRPr="00572C7B">
        <w:rPr>
          <w:rFonts w:ascii="Arial" w:hAnsi="Arial" w:cs="Arial"/>
          <w:kern w:val="0"/>
          <w:sz w:val="20"/>
          <w:szCs w:val="20"/>
          <w14:ligatures w14:val="none"/>
        </w:rPr>
        <w:t>Utilizar equipamento de escavação de remoção ao solo manual e ou</w:t>
      </w:r>
      <w:r w:rsidRPr="00572C7B">
        <w:rPr>
          <w:rFonts w:ascii="Arial" w:hAnsi="Arial" w:cs="Arial"/>
          <w:spacing w:val="-24"/>
          <w:kern w:val="0"/>
          <w:sz w:val="20"/>
          <w:szCs w:val="20"/>
          <w14:ligatures w14:val="none"/>
        </w:rPr>
        <w:t xml:space="preserve"> </w:t>
      </w:r>
      <w:r w:rsidRPr="00572C7B">
        <w:rPr>
          <w:rFonts w:ascii="Arial" w:hAnsi="Arial" w:cs="Arial"/>
          <w:kern w:val="0"/>
          <w:sz w:val="20"/>
          <w:szCs w:val="20"/>
          <w14:ligatures w14:val="none"/>
        </w:rPr>
        <w:t>elétrico em caso de</w:t>
      </w:r>
      <w:r w:rsidRPr="00572C7B">
        <w:rPr>
          <w:rFonts w:ascii="Arial" w:hAnsi="Arial" w:cs="Arial"/>
          <w:spacing w:val="-11"/>
          <w:kern w:val="0"/>
          <w:sz w:val="20"/>
          <w:szCs w:val="20"/>
          <w14:ligatures w14:val="none"/>
        </w:rPr>
        <w:t xml:space="preserve"> </w:t>
      </w:r>
      <w:r w:rsidRPr="00572C7B">
        <w:rPr>
          <w:rFonts w:ascii="Arial" w:hAnsi="Arial" w:cs="Arial"/>
          <w:kern w:val="0"/>
          <w:sz w:val="20"/>
          <w:szCs w:val="20"/>
          <w14:ligatures w14:val="none"/>
        </w:rPr>
        <w:t>necessidade.</w:t>
      </w:r>
    </w:p>
    <w:p w14:paraId="18286991" w14:textId="77777777" w:rsidR="00572C7B" w:rsidRPr="00572C7B" w:rsidRDefault="00572C7B">
      <w:pPr>
        <w:widowControl w:val="0"/>
        <w:numPr>
          <w:ilvl w:val="2"/>
          <w:numId w:val="46"/>
        </w:numPr>
        <w:tabs>
          <w:tab w:val="left" w:pos="810"/>
        </w:tabs>
        <w:autoSpaceDE w:val="0"/>
        <w:autoSpaceDN w:val="0"/>
        <w:spacing w:before="161" w:after="0" w:line="240" w:lineRule="auto"/>
        <w:ind w:left="0" w:firstLine="0"/>
        <w:rPr>
          <w:rFonts w:ascii="Arial" w:hAnsi="Arial" w:cs="Arial"/>
          <w:kern w:val="0"/>
          <w:sz w:val="20"/>
          <w:szCs w:val="20"/>
          <w14:ligatures w14:val="none"/>
        </w:rPr>
      </w:pPr>
      <w:r w:rsidRPr="00572C7B">
        <w:rPr>
          <w:rFonts w:ascii="Arial" w:hAnsi="Arial" w:cs="Arial"/>
          <w:kern w:val="0"/>
          <w:sz w:val="20"/>
          <w:szCs w:val="20"/>
          <w14:ligatures w14:val="none"/>
        </w:rPr>
        <w:t>Após a remoção a estrutura deve ser transportada em caminhão ou caminhonete, não ultrapassando a plataforma de carroceria do</w:t>
      </w:r>
      <w:r w:rsidRPr="00572C7B">
        <w:rPr>
          <w:rFonts w:ascii="Arial" w:hAnsi="Arial" w:cs="Arial"/>
          <w:spacing w:val="-33"/>
          <w:kern w:val="0"/>
          <w:sz w:val="20"/>
          <w:szCs w:val="20"/>
          <w14:ligatures w14:val="none"/>
        </w:rPr>
        <w:t xml:space="preserve"> </w:t>
      </w:r>
      <w:r w:rsidRPr="00572C7B">
        <w:rPr>
          <w:rFonts w:ascii="Arial" w:hAnsi="Arial" w:cs="Arial"/>
          <w:kern w:val="0"/>
          <w:sz w:val="20"/>
          <w:szCs w:val="20"/>
          <w14:ligatures w14:val="none"/>
        </w:rPr>
        <w:t>veículo.</w:t>
      </w:r>
    </w:p>
    <w:p w14:paraId="6166AAD4" w14:textId="77777777" w:rsidR="00572C7B" w:rsidRPr="00572C7B" w:rsidRDefault="00572C7B" w:rsidP="00572C7B">
      <w:pPr>
        <w:spacing w:after="0" w:line="240" w:lineRule="auto"/>
        <w:rPr>
          <w:rFonts w:ascii="Arial" w:eastAsia="Times New Roman" w:hAnsi="Arial" w:cs="Arial"/>
          <w:kern w:val="0"/>
          <w:sz w:val="20"/>
          <w:szCs w:val="20"/>
          <w:lang w:eastAsia="pt-BR"/>
          <w14:ligatures w14:val="none"/>
        </w:rPr>
      </w:pPr>
    </w:p>
    <w:p w14:paraId="3AB467F9" w14:textId="77777777" w:rsidR="00572C7B" w:rsidRPr="00572C7B" w:rsidRDefault="00572C7B" w:rsidP="00572C7B">
      <w:pPr>
        <w:keepNext/>
        <w:spacing w:after="0" w:line="240" w:lineRule="auto"/>
        <w:outlineLvl w:val="0"/>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REQUISITO ESPECÍFICO</w:t>
      </w:r>
    </w:p>
    <w:p w14:paraId="360596F2" w14:textId="77777777" w:rsidR="00572C7B" w:rsidRPr="00572C7B" w:rsidRDefault="00572C7B">
      <w:pPr>
        <w:widowControl w:val="0"/>
        <w:numPr>
          <w:ilvl w:val="2"/>
          <w:numId w:val="46"/>
        </w:numPr>
        <w:tabs>
          <w:tab w:val="left" w:pos="810"/>
        </w:tabs>
        <w:autoSpaceDE w:val="0"/>
        <w:autoSpaceDN w:val="0"/>
        <w:spacing w:after="0" w:line="240" w:lineRule="auto"/>
        <w:ind w:left="0" w:firstLine="0"/>
        <w:rPr>
          <w:rFonts w:ascii="Arial" w:hAnsi="Arial" w:cs="Arial"/>
          <w:kern w:val="0"/>
          <w:sz w:val="20"/>
          <w:szCs w:val="20"/>
          <w14:ligatures w14:val="none"/>
        </w:rPr>
      </w:pPr>
      <w:r w:rsidRPr="00572C7B">
        <w:rPr>
          <w:rFonts w:ascii="Arial" w:hAnsi="Arial" w:cs="Arial"/>
          <w:kern w:val="0"/>
          <w:sz w:val="20"/>
          <w:szCs w:val="20"/>
          <w14:ligatures w14:val="none"/>
        </w:rPr>
        <w:t>Recompor o local escavado utilizando concreto traço em volume 1:2:2 (cimento, areia, brita) e acabamento com argamassa de cimento e areia no traço em volume 1:3 ou compatível com o piso da</w:t>
      </w:r>
      <w:r w:rsidRPr="00572C7B">
        <w:rPr>
          <w:rFonts w:ascii="Arial" w:hAnsi="Arial" w:cs="Arial"/>
          <w:spacing w:val="-14"/>
          <w:kern w:val="0"/>
          <w:sz w:val="20"/>
          <w:szCs w:val="20"/>
          <w14:ligatures w14:val="none"/>
        </w:rPr>
        <w:t xml:space="preserve"> </w:t>
      </w:r>
      <w:r w:rsidRPr="00572C7B">
        <w:rPr>
          <w:rFonts w:ascii="Arial" w:hAnsi="Arial" w:cs="Arial"/>
          <w:kern w:val="0"/>
          <w:sz w:val="20"/>
          <w:szCs w:val="20"/>
          <w14:ligatures w14:val="none"/>
        </w:rPr>
        <w:t>calçada.</w:t>
      </w:r>
    </w:p>
    <w:p w14:paraId="0F7C9370" w14:textId="77777777" w:rsidR="00572C7B" w:rsidRPr="00572C7B" w:rsidRDefault="00572C7B" w:rsidP="00572C7B">
      <w:pPr>
        <w:spacing w:after="0" w:line="240" w:lineRule="auto"/>
        <w:rPr>
          <w:rFonts w:ascii="Arial" w:eastAsia="Times New Roman" w:hAnsi="Arial" w:cs="Arial"/>
          <w:kern w:val="0"/>
          <w:sz w:val="20"/>
          <w:szCs w:val="20"/>
          <w:lang w:eastAsia="pt-BR"/>
          <w14:ligatures w14:val="none"/>
        </w:rPr>
      </w:pPr>
    </w:p>
    <w:p w14:paraId="3930FB24" w14:textId="77777777" w:rsidR="00572C7B" w:rsidRPr="00572C7B" w:rsidRDefault="00572C7B" w:rsidP="00572C7B">
      <w:pPr>
        <w:spacing w:after="0" w:line="240" w:lineRule="auto"/>
        <w:rPr>
          <w:rFonts w:ascii="Arial" w:eastAsia="Times New Roman" w:hAnsi="Arial" w:cs="Arial"/>
          <w:kern w:val="0"/>
          <w:sz w:val="20"/>
          <w:szCs w:val="20"/>
          <w:lang w:eastAsia="pt-BR"/>
          <w14:ligatures w14:val="none"/>
        </w:rPr>
      </w:pPr>
    </w:p>
    <w:p w14:paraId="271F6A8C" w14:textId="77777777" w:rsidR="00572C7B" w:rsidRPr="00572C7B" w:rsidRDefault="00572C7B" w:rsidP="00572C7B">
      <w:pPr>
        <w:widowControl w:val="0"/>
        <w:tabs>
          <w:tab w:val="left" w:pos="809"/>
          <w:tab w:val="left" w:pos="810"/>
        </w:tabs>
        <w:autoSpaceDE w:val="0"/>
        <w:autoSpaceDN w:val="0"/>
        <w:spacing w:before="93" w:after="0" w:line="240" w:lineRule="auto"/>
        <w:outlineLvl w:val="0"/>
        <w:rPr>
          <w:rFonts w:ascii="Arial" w:eastAsia="Times New Roman" w:hAnsi="Arial" w:cs="Arial"/>
          <w:b/>
          <w:kern w:val="0"/>
          <w:sz w:val="20"/>
          <w:szCs w:val="20"/>
          <w:u w:val="single"/>
          <w:lang w:eastAsia="pt-BR"/>
          <w14:ligatures w14:val="none"/>
        </w:rPr>
      </w:pPr>
      <w:r w:rsidRPr="00572C7B">
        <w:rPr>
          <w:rFonts w:ascii="Arial" w:eastAsia="Times New Roman" w:hAnsi="Arial" w:cs="Arial"/>
          <w:b/>
          <w:kern w:val="0"/>
          <w:sz w:val="20"/>
          <w:szCs w:val="20"/>
          <w:u w:val="single"/>
          <w:lang w:eastAsia="pt-BR"/>
          <w14:ligatures w14:val="none"/>
        </w:rPr>
        <w:t>REMOÇÃO DE POSTE</w:t>
      </w:r>
      <w:r w:rsidRPr="00572C7B">
        <w:rPr>
          <w:rFonts w:ascii="Arial" w:eastAsia="Times New Roman" w:hAnsi="Arial" w:cs="Arial"/>
          <w:b/>
          <w:kern w:val="0"/>
          <w:sz w:val="20"/>
          <w:szCs w:val="20"/>
          <w:u w:val="single"/>
          <w:shd w:val="clear" w:color="auto" w:fill="C0C0C0"/>
          <w:lang w:eastAsia="pt-BR"/>
          <w14:ligatures w14:val="none"/>
        </w:rPr>
        <w:t xml:space="preserve"> </w:t>
      </w:r>
      <w:r w:rsidRPr="00572C7B">
        <w:rPr>
          <w:rFonts w:ascii="Arial" w:eastAsia="Times New Roman" w:hAnsi="Arial" w:cs="Arial"/>
          <w:b/>
          <w:kern w:val="0"/>
          <w:sz w:val="20"/>
          <w:szCs w:val="20"/>
          <w:u w:val="single"/>
          <w:lang w:eastAsia="pt-BR"/>
          <w14:ligatures w14:val="none"/>
        </w:rPr>
        <w:t>REGULAMENTAR EM AÇO</w:t>
      </w:r>
      <w:r w:rsidRPr="00572C7B">
        <w:rPr>
          <w:rFonts w:ascii="Arial" w:eastAsia="Times New Roman" w:hAnsi="Arial" w:cs="Arial"/>
          <w:b/>
          <w:spacing w:val="-13"/>
          <w:kern w:val="0"/>
          <w:sz w:val="20"/>
          <w:szCs w:val="20"/>
          <w:u w:val="single"/>
          <w:lang w:eastAsia="pt-BR"/>
          <w14:ligatures w14:val="none"/>
        </w:rPr>
        <w:t xml:space="preserve"> </w:t>
      </w:r>
      <w:r w:rsidRPr="00572C7B">
        <w:rPr>
          <w:rFonts w:ascii="Arial" w:eastAsia="Times New Roman" w:hAnsi="Arial" w:cs="Arial"/>
          <w:b/>
          <w:kern w:val="0"/>
          <w:sz w:val="20"/>
          <w:szCs w:val="20"/>
          <w:u w:val="single"/>
          <w:lang w:eastAsia="pt-BR"/>
          <w14:ligatures w14:val="none"/>
        </w:rPr>
        <w:t>GALVANIZADO</w:t>
      </w:r>
    </w:p>
    <w:p w14:paraId="7B4747DC" w14:textId="77777777" w:rsidR="00572C7B" w:rsidRPr="00572C7B" w:rsidRDefault="00572C7B" w:rsidP="00572C7B">
      <w:pPr>
        <w:spacing w:after="0" w:line="240" w:lineRule="auto"/>
        <w:rPr>
          <w:rFonts w:ascii="Arial" w:eastAsia="Times New Roman" w:hAnsi="Arial" w:cs="Arial"/>
          <w:b/>
          <w:kern w:val="0"/>
          <w:sz w:val="20"/>
          <w:szCs w:val="20"/>
          <w:lang w:eastAsia="pt-BR"/>
          <w14:ligatures w14:val="none"/>
        </w:rPr>
      </w:pPr>
    </w:p>
    <w:p w14:paraId="789CBC4D" w14:textId="77777777" w:rsidR="00572C7B" w:rsidRPr="00572C7B" w:rsidRDefault="00572C7B" w:rsidP="00572C7B">
      <w:pPr>
        <w:spacing w:after="0" w:line="240" w:lineRule="auto"/>
        <w:rPr>
          <w:rFonts w:ascii="Arial" w:eastAsiaTheme="minorEastAsia" w:hAnsi="Arial" w:cs="Arial"/>
          <w:b/>
          <w:kern w:val="0"/>
          <w:sz w:val="20"/>
          <w:szCs w:val="20"/>
          <w14:ligatures w14:val="none"/>
        </w:rPr>
      </w:pPr>
      <w:r w:rsidRPr="00572C7B">
        <w:rPr>
          <w:rFonts w:ascii="Arial" w:eastAsiaTheme="minorEastAsia" w:hAnsi="Arial" w:cs="Arial"/>
          <w:b/>
          <w:kern w:val="0"/>
          <w:sz w:val="20"/>
          <w:szCs w:val="20"/>
          <w14:ligatures w14:val="none"/>
        </w:rPr>
        <w:t>REQUISITO GERAL</w:t>
      </w:r>
    </w:p>
    <w:p w14:paraId="2FF0E011" w14:textId="77777777" w:rsidR="00572C7B" w:rsidRPr="00572C7B" w:rsidRDefault="00572C7B">
      <w:pPr>
        <w:widowControl w:val="0"/>
        <w:numPr>
          <w:ilvl w:val="2"/>
          <w:numId w:val="46"/>
        </w:numPr>
        <w:tabs>
          <w:tab w:val="left" w:pos="810"/>
        </w:tabs>
        <w:autoSpaceDE w:val="0"/>
        <w:autoSpaceDN w:val="0"/>
        <w:spacing w:before="160"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Utilizar equipamento de escavação de remoção ao solo manual e ou</w:t>
      </w:r>
      <w:r w:rsidRPr="00572C7B">
        <w:rPr>
          <w:rFonts w:ascii="Arial" w:hAnsi="Arial" w:cs="Arial"/>
          <w:spacing w:val="-24"/>
          <w:kern w:val="0"/>
          <w:sz w:val="20"/>
          <w:szCs w:val="20"/>
          <w14:ligatures w14:val="none"/>
        </w:rPr>
        <w:t xml:space="preserve"> </w:t>
      </w:r>
      <w:r w:rsidRPr="00572C7B">
        <w:rPr>
          <w:rFonts w:ascii="Arial" w:hAnsi="Arial" w:cs="Arial"/>
          <w:kern w:val="0"/>
          <w:sz w:val="20"/>
          <w:szCs w:val="20"/>
          <w14:ligatures w14:val="none"/>
        </w:rPr>
        <w:t>elétrico em caso de</w:t>
      </w:r>
      <w:r w:rsidRPr="00572C7B">
        <w:rPr>
          <w:rFonts w:ascii="Arial" w:hAnsi="Arial" w:cs="Arial"/>
          <w:spacing w:val="-11"/>
          <w:kern w:val="0"/>
          <w:sz w:val="20"/>
          <w:szCs w:val="20"/>
          <w14:ligatures w14:val="none"/>
        </w:rPr>
        <w:t xml:space="preserve"> </w:t>
      </w:r>
      <w:r w:rsidRPr="00572C7B">
        <w:rPr>
          <w:rFonts w:ascii="Arial" w:hAnsi="Arial" w:cs="Arial"/>
          <w:kern w:val="0"/>
          <w:sz w:val="20"/>
          <w:szCs w:val="20"/>
          <w14:ligatures w14:val="none"/>
        </w:rPr>
        <w:t>necessidade.</w:t>
      </w:r>
    </w:p>
    <w:p w14:paraId="46D0BD06" w14:textId="77777777" w:rsidR="00572C7B" w:rsidRPr="00572C7B" w:rsidRDefault="00572C7B">
      <w:pPr>
        <w:widowControl w:val="0"/>
        <w:numPr>
          <w:ilvl w:val="2"/>
          <w:numId w:val="46"/>
        </w:numPr>
        <w:tabs>
          <w:tab w:val="left" w:pos="810"/>
        </w:tabs>
        <w:autoSpaceDE w:val="0"/>
        <w:autoSpaceDN w:val="0"/>
        <w:spacing w:before="160"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Após a remoção a estrutura deve ser transportada em caminhão ou caminhonete, não ultrapassando a plataforma de carroceria do</w:t>
      </w:r>
      <w:r w:rsidRPr="00572C7B">
        <w:rPr>
          <w:rFonts w:ascii="Arial" w:hAnsi="Arial" w:cs="Arial"/>
          <w:spacing w:val="-33"/>
          <w:kern w:val="0"/>
          <w:sz w:val="20"/>
          <w:szCs w:val="20"/>
          <w14:ligatures w14:val="none"/>
        </w:rPr>
        <w:t xml:space="preserve"> </w:t>
      </w:r>
      <w:r w:rsidRPr="00572C7B">
        <w:rPr>
          <w:rFonts w:ascii="Arial" w:hAnsi="Arial" w:cs="Arial"/>
          <w:kern w:val="0"/>
          <w:sz w:val="20"/>
          <w:szCs w:val="20"/>
          <w14:ligatures w14:val="none"/>
        </w:rPr>
        <w:t>veículo.</w:t>
      </w:r>
    </w:p>
    <w:p w14:paraId="50F068A5" w14:textId="77777777" w:rsidR="00572C7B" w:rsidRPr="00572C7B" w:rsidRDefault="00572C7B" w:rsidP="00572C7B">
      <w:pPr>
        <w:spacing w:before="11" w:after="0" w:line="240" w:lineRule="auto"/>
        <w:jc w:val="both"/>
        <w:rPr>
          <w:rFonts w:ascii="Arial" w:eastAsia="Times New Roman" w:hAnsi="Arial" w:cs="Arial"/>
          <w:kern w:val="0"/>
          <w:sz w:val="20"/>
          <w:szCs w:val="20"/>
          <w:lang w:eastAsia="pt-BR"/>
          <w14:ligatures w14:val="none"/>
        </w:rPr>
      </w:pPr>
    </w:p>
    <w:p w14:paraId="31EB5723" w14:textId="77777777" w:rsidR="00572C7B" w:rsidRPr="00572C7B" w:rsidRDefault="00572C7B" w:rsidP="00572C7B">
      <w:pPr>
        <w:keepNext/>
        <w:spacing w:after="0" w:line="240" w:lineRule="auto"/>
        <w:jc w:val="both"/>
        <w:outlineLvl w:val="0"/>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REQUISITO ESPECÍFICO</w:t>
      </w:r>
    </w:p>
    <w:p w14:paraId="2C7AA159" w14:textId="77777777" w:rsidR="00572C7B" w:rsidRPr="00572C7B" w:rsidRDefault="00572C7B">
      <w:pPr>
        <w:widowControl w:val="0"/>
        <w:numPr>
          <w:ilvl w:val="2"/>
          <w:numId w:val="46"/>
        </w:numPr>
        <w:tabs>
          <w:tab w:val="left" w:pos="810"/>
        </w:tabs>
        <w:autoSpaceDE w:val="0"/>
        <w:autoSpaceDN w:val="0"/>
        <w:spacing w:before="160"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Recompor o local escavado utilizando concreto traço em volume 1:2:2 (cimento, areia, brita) e acabamento com argamassa de cimento e areia no traço em volume 1:3 ou compatível com o piso da</w:t>
      </w:r>
      <w:r w:rsidRPr="00572C7B">
        <w:rPr>
          <w:rFonts w:ascii="Arial" w:hAnsi="Arial" w:cs="Arial"/>
          <w:spacing w:val="-15"/>
          <w:kern w:val="0"/>
          <w:sz w:val="20"/>
          <w:szCs w:val="20"/>
          <w14:ligatures w14:val="none"/>
        </w:rPr>
        <w:t xml:space="preserve"> </w:t>
      </w:r>
      <w:r w:rsidRPr="00572C7B">
        <w:rPr>
          <w:rFonts w:ascii="Arial" w:hAnsi="Arial" w:cs="Arial"/>
          <w:kern w:val="0"/>
          <w:sz w:val="20"/>
          <w:szCs w:val="20"/>
          <w14:ligatures w14:val="none"/>
        </w:rPr>
        <w:t>calçada.</w:t>
      </w:r>
    </w:p>
    <w:p w14:paraId="778C9FAE" w14:textId="77777777" w:rsidR="00572C7B" w:rsidRPr="00572C7B" w:rsidRDefault="00572C7B" w:rsidP="00572C7B">
      <w:pPr>
        <w:spacing w:after="0" w:line="240" w:lineRule="auto"/>
        <w:rPr>
          <w:rFonts w:ascii="Arial" w:eastAsia="Times New Roman" w:hAnsi="Arial" w:cs="Arial"/>
          <w:kern w:val="0"/>
          <w:sz w:val="20"/>
          <w:szCs w:val="20"/>
          <w:lang w:eastAsia="pt-BR"/>
          <w14:ligatures w14:val="none"/>
        </w:rPr>
      </w:pPr>
    </w:p>
    <w:p w14:paraId="68D6D9EF" w14:textId="77777777" w:rsidR="00572C7B" w:rsidRPr="00572C7B" w:rsidRDefault="00572C7B" w:rsidP="00572C7B">
      <w:pPr>
        <w:spacing w:before="10" w:after="0" w:line="240" w:lineRule="auto"/>
        <w:rPr>
          <w:rFonts w:ascii="Arial" w:eastAsia="Times New Roman" w:hAnsi="Arial" w:cs="Arial"/>
          <w:kern w:val="0"/>
          <w:sz w:val="20"/>
          <w:szCs w:val="20"/>
          <w:lang w:eastAsia="pt-BR"/>
          <w14:ligatures w14:val="none"/>
        </w:rPr>
      </w:pPr>
    </w:p>
    <w:p w14:paraId="15738C41" w14:textId="77777777" w:rsidR="00572C7B" w:rsidRPr="00572C7B" w:rsidRDefault="00572C7B" w:rsidP="00572C7B">
      <w:pPr>
        <w:widowControl w:val="0"/>
        <w:tabs>
          <w:tab w:val="left" w:pos="809"/>
          <w:tab w:val="left" w:pos="810"/>
        </w:tabs>
        <w:autoSpaceDE w:val="0"/>
        <w:autoSpaceDN w:val="0"/>
        <w:spacing w:before="93" w:after="0" w:line="240" w:lineRule="auto"/>
        <w:outlineLvl w:val="0"/>
        <w:rPr>
          <w:rFonts w:ascii="Arial" w:eastAsia="Times New Roman" w:hAnsi="Arial" w:cs="Arial"/>
          <w:b/>
          <w:kern w:val="0"/>
          <w:sz w:val="20"/>
          <w:szCs w:val="20"/>
          <w:u w:val="single"/>
          <w:lang w:eastAsia="pt-BR"/>
          <w14:ligatures w14:val="none"/>
        </w:rPr>
      </w:pPr>
      <w:r w:rsidRPr="00572C7B">
        <w:rPr>
          <w:rFonts w:ascii="Arial" w:eastAsia="Times New Roman" w:hAnsi="Arial" w:cs="Arial"/>
          <w:b/>
          <w:kern w:val="0"/>
          <w:sz w:val="20"/>
          <w:szCs w:val="20"/>
          <w:u w:val="single"/>
          <w:lang w:eastAsia="pt-BR"/>
          <w14:ligatures w14:val="none"/>
        </w:rPr>
        <w:t>REMOÇÃO DE BRAÇO PROJETADO PARA SEMIPÓRTICO TUBULAR BANDEIRA</w:t>
      </w:r>
      <w:r w:rsidRPr="00572C7B">
        <w:rPr>
          <w:rFonts w:ascii="Arial" w:eastAsia="Times New Roman" w:hAnsi="Arial" w:cs="Arial"/>
          <w:b/>
          <w:spacing w:val="-3"/>
          <w:kern w:val="0"/>
          <w:sz w:val="20"/>
          <w:szCs w:val="20"/>
          <w:u w:val="single"/>
          <w:lang w:eastAsia="pt-BR"/>
          <w14:ligatures w14:val="none"/>
        </w:rPr>
        <w:t xml:space="preserve"> </w:t>
      </w:r>
      <w:r w:rsidRPr="00572C7B">
        <w:rPr>
          <w:rFonts w:ascii="Arial" w:eastAsia="Times New Roman" w:hAnsi="Arial" w:cs="Arial"/>
          <w:b/>
          <w:kern w:val="0"/>
          <w:sz w:val="20"/>
          <w:szCs w:val="20"/>
          <w:u w:val="single"/>
          <w:lang w:eastAsia="pt-BR"/>
          <w14:ligatures w14:val="none"/>
        </w:rPr>
        <w:t>SIMPLES</w:t>
      </w:r>
    </w:p>
    <w:p w14:paraId="0CD858B5" w14:textId="77777777" w:rsidR="00572C7B" w:rsidRPr="00572C7B" w:rsidRDefault="00572C7B" w:rsidP="00572C7B">
      <w:pPr>
        <w:spacing w:before="182" w:after="0" w:line="240" w:lineRule="auto"/>
        <w:rPr>
          <w:rFonts w:ascii="Arial" w:eastAsiaTheme="minorEastAsia" w:hAnsi="Arial" w:cs="Arial"/>
          <w:b/>
          <w:kern w:val="0"/>
          <w:sz w:val="20"/>
          <w:szCs w:val="20"/>
          <w14:ligatures w14:val="none"/>
        </w:rPr>
      </w:pPr>
      <w:r w:rsidRPr="00572C7B">
        <w:rPr>
          <w:rFonts w:ascii="Arial" w:eastAsiaTheme="minorEastAsia" w:hAnsi="Arial" w:cs="Arial"/>
          <w:b/>
          <w:kern w:val="0"/>
          <w:sz w:val="20"/>
          <w:szCs w:val="20"/>
          <w14:ligatures w14:val="none"/>
        </w:rPr>
        <w:t>REQUISITO GERAL</w:t>
      </w:r>
    </w:p>
    <w:p w14:paraId="62CFC8FB" w14:textId="77777777" w:rsidR="00572C7B" w:rsidRPr="00572C7B" w:rsidRDefault="00572C7B">
      <w:pPr>
        <w:widowControl w:val="0"/>
        <w:numPr>
          <w:ilvl w:val="2"/>
          <w:numId w:val="46"/>
        </w:numPr>
        <w:tabs>
          <w:tab w:val="left" w:pos="810"/>
        </w:tabs>
        <w:autoSpaceDE w:val="0"/>
        <w:autoSpaceDN w:val="0"/>
        <w:spacing w:before="160" w:after="0" w:line="240" w:lineRule="auto"/>
        <w:ind w:left="0" w:firstLine="0"/>
        <w:rPr>
          <w:rFonts w:ascii="Arial" w:hAnsi="Arial" w:cs="Arial"/>
          <w:kern w:val="0"/>
          <w:sz w:val="20"/>
          <w:szCs w:val="20"/>
          <w14:ligatures w14:val="none"/>
        </w:rPr>
      </w:pPr>
      <w:r w:rsidRPr="00572C7B">
        <w:rPr>
          <w:rFonts w:ascii="Arial" w:hAnsi="Arial" w:cs="Arial"/>
          <w:kern w:val="0"/>
          <w:sz w:val="20"/>
          <w:szCs w:val="20"/>
          <w14:ligatures w14:val="none"/>
        </w:rPr>
        <w:t>Utilizar plataforma elevatória acoplada ao veículo tipo caminhão</w:t>
      </w:r>
      <w:r w:rsidRPr="00572C7B">
        <w:rPr>
          <w:rFonts w:ascii="Arial" w:hAnsi="Arial" w:cs="Arial"/>
          <w:spacing w:val="-24"/>
          <w:kern w:val="0"/>
          <w:sz w:val="20"/>
          <w:szCs w:val="20"/>
          <w14:ligatures w14:val="none"/>
        </w:rPr>
        <w:t xml:space="preserve"> </w:t>
      </w:r>
      <w:r w:rsidRPr="00572C7B">
        <w:rPr>
          <w:rFonts w:ascii="Arial" w:hAnsi="Arial" w:cs="Arial"/>
          <w:kern w:val="0"/>
          <w:sz w:val="20"/>
          <w:szCs w:val="20"/>
          <w14:ligatures w14:val="none"/>
        </w:rPr>
        <w:t>ou caminhonete e equipamento elétrico de serralheria, para realizar desacoplamento de braço com a</w:t>
      </w:r>
      <w:r w:rsidRPr="00572C7B">
        <w:rPr>
          <w:rFonts w:ascii="Arial" w:hAnsi="Arial" w:cs="Arial"/>
          <w:spacing w:val="-12"/>
          <w:kern w:val="0"/>
          <w:sz w:val="20"/>
          <w:szCs w:val="20"/>
          <w14:ligatures w14:val="none"/>
        </w:rPr>
        <w:t xml:space="preserve"> </w:t>
      </w:r>
      <w:r w:rsidRPr="00572C7B">
        <w:rPr>
          <w:rFonts w:ascii="Arial" w:hAnsi="Arial" w:cs="Arial"/>
          <w:kern w:val="0"/>
          <w:sz w:val="20"/>
          <w:szCs w:val="20"/>
          <w14:ligatures w14:val="none"/>
        </w:rPr>
        <w:t>coluna.</w:t>
      </w:r>
    </w:p>
    <w:p w14:paraId="585E2BFC" w14:textId="77777777" w:rsidR="00572C7B" w:rsidRPr="00572C7B" w:rsidRDefault="00572C7B" w:rsidP="00572C7B">
      <w:pPr>
        <w:spacing w:before="11" w:after="0" w:line="240" w:lineRule="auto"/>
        <w:rPr>
          <w:rFonts w:ascii="Arial" w:eastAsia="Times New Roman" w:hAnsi="Arial" w:cs="Arial"/>
          <w:kern w:val="0"/>
          <w:sz w:val="20"/>
          <w:szCs w:val="20"/>
          <w:lang w:eastAsia="pt-BR"/>
          <w14:ligatures w14:val="none"/>
        </w:rPr>
      </w:pPr>
    </w:p>
    <w:p w14:paraId="2FCA447B" w14:textId="77777777" w:rsidR="00572C7B" w:rsidRPr="00572C7B" w:rsidRDefault="00572C7B">
      <w:pPr>
        <w:widowControl w:val="0"/>
        <w:numPr>
          <w:ilvl w:val="2"/>
          <w:numId w:val="46"/>
        </w:numPr>
        <w:tabs>
          <w:tab w:val="left" w:pos="810"/>
        </w:tabs>
        <w:autoSpaceDE w:val="0"/>
        <w:autoSpaceDN w:val="0"/>
        <w:spacing w:after="0" w:line="240" w:lineRule="auto"/>
        <w:ind w:left="0" w:firstLine="0"/>
        <w:rPr>
          <w:rFonts w:ascii="Arial" w:hAnsi="Arial" w:cs="Arial"/>
          <w:kern w:val="0"/>
          <w:sz w:val="20"/>
          <w:szCs w:val="20"/>
          <w14:ligatures w14:val="none"/>
        </w:rPr>
      </w:pPr>
      <w:r w:rsidRPr="00572C7B">
        <w:rPr>
          <w:rFonts w:ascii="Arial" w:hAnsi="Arial" w:cs="Arial"/>
          <w:kern w:val="0"/>
          <w:sz w:val="20"/>
          <w:szCs w:val="20"/>
          <w14:ligatures w14:val="none"/>
        </w:rPr>
        <w:t>A remoção de braço tubular projetado de semipórtico, será realizada através aplicação torque reverso ao conjunto de parafuso e porca fixados ao braço na coluna tubular fixada ao</w:t>
      </w:r>
      <w:r w:rsidRPr="00572C7B">
        <w:rPr>
          <w:rFonts w:ascii="Arial" w:hAnsi="Arial" w:cs="Arial"/>
          <w:spacing w:val="-7"/>
          <w:kern w:val="0"/>
          <w:sz w:val="20"/>
          <w:szCs w:val="20"/>
          <w14:ligatures w14:val="none"/>
        </w:rPr>
        <w:t xml:space="preserve"> </w:t>
      </w:r>
      <w:r w:rsidRPr="00572C7B">
        <w:rPr>
          <w:rFonts w:ascii="Arial" w:hAnsi="Arial" w:cs="Arial"/>
          <w:kern w:val="0"/>
          <w:sz w:val="20"/>
          <w:szCs w:val="20"/>
          <w14:ligatures w14:val="none"/>
        </w:rPr>
        <w:t>solo.</w:t>
      </w:r>
    </w:p>
    <w:p w14:paraId="7DB1E5AB" w14:textId="77777777" w:rsidR="00572C7B" w:rsidRPr="00572C7B" w:rsidRDefault="00572C7B" w:rsidP="00572C7B">
      <w:pPr>
        <w:spacing w:before="11" w:after="0" w:line="240" w:lineRule="auto"/>
        <w:rPr>
          <w:rFonts w:ascii="Arial" w:eastAsia="Times New Roman" w:hAnsi="Arial" w:cs="Arial"/>
          <w:kern w:val="0"/>
          <w:sz w:val="20"/>
          <w:szCs w:val="20"/>
          <w:lang w:eastAsia="pt-BR"/>
          <w14:ligatures w14:val="none"/>
        </w:rPr>
      </w:pPr>
    </w:p>
    <w:p w14:paraId="2CC4B9CC" w14:textId="77777777" w:rsidR="00572C7B" w:rsidRPr="00572C7B" w:rsidRDefault="00572C7B">
      <w:pPr>
        <w:widowControl w:val="0"/>
        <w:numPr>
          <w:ilvl w:val="2"/>
          <w:numId w:val="46"/>
        </w:numPr>
        <w:tabs>
          <w:tab w:val="left" w:pos="810"/>
        </w:tabs>
        <w:autoSpaceDE w:val="0"/>
        <w:autoSpaceDN w:val="0"/>
        <w:spacing w:after="0" w:line="240" w:lineRule="auto"/>
        <w:ind w:left="0" w:firstLine="0"/>
        <w:rPr>
          <w:rFonts w:ascii="Arial" w:hAnsi="Arial" w:cs="Arial"/>
          <w:kern w:val="0"/>
          <w:sz w:val="20"/>
          <w:szCs w:val="20"/>
          <w14:ligatures w14:val="none"/>
        </w:rPr>
      </w:pPr>
      <w:r w:rsidRPr="00572C7B">
        <w:rPr>
          <w:rFonts w:ascii="Arial" w:hAnsi="Arial" w:cs="Arial"/>
          <w:kern w:val="0"/>
          <w:sz w:val="20"/>
          <w:szCs w:val="20"/>
          <w14:ligatures w14:val="none"/>
        </w:rPr>
        <w:t>Após a remoção a estrutura deve ser transportada em caminhão ou caminhonete, não ultrapassando a plataforma de carroceria do</w:t>
      </w:r>
      <w:r w:rsidRPr="00572C7B">
        <w:rPr>
          <w:rFonts w:ascii="Arial" w:hAnsi="Arial" w:cs="Arial"/>
          <w:spacing w:val="-33"/>
          <w:kern w:val="0"/>
          <w:sz w:val="20"/>
          <w:szCs w:val="20"/>
          <w14:ligatures w14:val="none"/>
        </w:rPr>
        <w:t xml:space="preserve"> </w:t>
      </w:r>
      <w:r w:rsidRPr="00572C7B">
        <w:rPr>
          <w:rFonts w:ascii="Arial" w:hAnsi="Arial" w:cs="Arial"/>
          <w:kern w:val="0"/>
          <w:sz w:val="20"/>
          <w:szCs w:val="20"/>
          <w14:ligatures w14:val="none"/>
        </w:rPr>
        <w:t>veículo.</w:t>
      </w:r>
    </w:p>
    <w:p w14:paraId="12189783" w14:textId="77777777" w:rsidR="00572C7B" w:rsidRPr="00572C7B" w:rsidRDefault="00572C7B" w:rsidP="00572C7B">
      <w:pPr>
        <w:widowControl w:val="0"/>
        <w:tabs>
          <w:tab w:val="left" w:pos="809"/>
          <w:tab w:val="left" w:pos="810"/>
        </w:tabs>
        <w:autoSpaceDE w:val="0"/>
        <w:autoSpaceDN w:val="0"/>
        <w:spacing w:before="130" w:after="0" w:line="240" w:lineRule="auto"/>
        <w:outlineLvl w:val="0"/>
        <w:rPr>
          <w:rFonts w:ascii="Arial" w:eastAsia="Times New Roman" w:hAnsi="Arial" w:cs="Arial"/>
          <w:b/>
          <w:kern w:val="0"/>
          <w:sz w:val="20"/>
          <w:szCs w:val="20"/>
          <w:u w:val="single"/>
          <w:lang w:eastAsia="pt-BR"/>
          <w14:ligatures w14:val="none"/>
        </w:rPr>
      </w:pPr>
      <w:r w:rsidRPr="00572C7B">
        <w:rPr>
          <w:rFonts w:ascii="Arial" w:eastAsia="Times New Roman" w:hAnsi="Arial" w:cs="Arial"/>
          <w:b/>
          <w:kern w:val="0"/>
          <w:sz w:val="20"/>
          <w:szCs w:val="20"/>
          <w:u w:val="single"/>
          <w:lang w:eastAsia="pt-BR"/>
          <w14:ligatures w14:val="none"/>
        </w:rPr>
        <w:t>REMOÇÃO DE COLUNA PARA SEMIPÓRTICO TUBULAR BANDEIRA SIMPLES</w:t>
      </w:r>
    </w:p>
    <w:p w14:paraId="54792C3E" w14:textId="77777777" w:rsidR="00572C7B" w:rsidRPr="00572C7B" w:rsidRDefault="00572C7B" w:rsidP="00572C7B">
      <w:pPr>
        <w:spacing w:before="182" w:after="0" w:line="240" w:lineRule="auto"/>
        <w:rPr>
          <w:rFonts w:ascii="Arial" w:eastAsiaTheme="minorEastAsia" w:hAnsi="Arial" w:cs="Arial"/>
          <w:b/>
          <w:kern w:val="0"/>
          <w:sz w:val="20"/>
          <w:szCs w:val="20"/>
          <w14:ligatures w14:val="none"/>
        </w:rPr>
      </w:pPr>
      <w:r w:rsidRPr="00572C7B">
        <w:rPr>
          <w:rFonts w:ascii="Arial" w:eastAsiaTheme="minorEastAsia" w:hAnsi="Arial" w:cs="Arial"/>
          <w:b/>
          <w:kern w:val="0"/>
          <w:sz w:val="20"/>
          <w:szCs w:val="20"/>
          <w14:ligatures w14:val="none"/>
        </w:rPr>
        <w:t>REQUISITO GERAL</w:t>
      </w:r>
    </w:p>
    <w:p w14:paraId="47A33471" w14:textId="77777777" w:rsidR="00572C7B" w:rsidRPr="00572C7B" w:rsidRDefault="00572C7B">
      <w:pPr>
        <w:widowControl w:val="0"/>
        <w:numPr>
          <w:ilvl w:val="2"/>
          <w:numId w:val="46"/>
        </w:numPr>
        <w:tabs>
          <w:tab w:val="left" w:pos="810"/>
        </w:tabs>
        <w:autoSpaceDE w:val="0"/>
        <w:autoSpaceDN w:val="0"/>
        <w:spacing w:after="0" w:line="240" w:lineRule="auto"/>
        <w:ind w:left="0" w:firstLine="0"/>
        <w:rPr>
          <w:rFonts w:ascii="Arial" w:hAnsi="Arial" w:cs="Arial"/>
          <w:kern w:val="0"/>
          <w:sz w:val="20"/>
          <w:szCs w:val="20"/>
          <w14:ligatures w14:val="none"/>
        </w:rPr>
      </w:pPr>
      <w:r w:rsidRPr="00572C7B">
        <w:rPr>
          <w:rFonts w:ascii="Arial" w:hAnsi="Arial" w:cs="Arial"/>
          <w:kern w:val="0"/>
          <w:sz w:val="20"/>
          <w:szCs w:val="20"/>
          <w14:ligatures w14:val="none"/>
        </w:rPr>
        <w:t>Utilizar equipamento de escavação de remoção ao solo manual e ou elétrico em caso de</w:t>
      </w:r>
      <w:r w:rsidRPr="00572C7B">
        <w:rPr>
          <w:rFonts w:ascii="Arial" w:hAnsi="Arial" w:cs="Arial"/>
          <w:spacing w:val="-11"/>
          <w:kern w:val="0"/>
          <w:sz w:val="20"/>
          <w:szCs w:val="20"/>
          <w14:ligatures w14:val="none"/>
        </w:rPr>
        <w:t xml:space="preserve"> </w:t>
      </w:r>
      <w:r w:rsidRPr="00572C7B">
        <w:rPr>
          <w:rFonts w:ascii="Arial" w:hAnsi="Arial" w:cs="Arial"/>
          <w:kern w:val="0"/>
          <w:sz w:val="20"/>
          <w:szCs w:val="20"/>
          <w14:ligatures w14:val="none"/>
        </w:rPr>
        <w:t>necessidade.</w:t>
      </w:r>
    </w:p>
    <w:p w14:paraId="5B1FBECC" w14:textId="77777777" w:rsidR="00572C7B" w:rsidRPr="00572C7B" w:rsidRDefault="00572C7B">
      <w:pPr>
        <w:widowControl w:val="0"/>
        <w:numPr>
          <w:ilvl w:val="2"/>
          <w:numId w:val="46"/>
        </w:numPr>
        <w:tabs>
          <w:tab w:val="left" w:pos="810"/>
        </w:tabs>
        <w:autoSpaceDE w:val="0"/>
        <w:autoSpaceDN w:val="0"/>
        <w:spacing w:after="0" w:line="240" w:lineRule="auto"/>
        <w:ind w:left="0" w:firstLine="0"/>
        <w:rPr>
          <w:rFonts w:ascii="Arial" w:hAnsi="Arial" w:cs="Arial"/>
          <w:kern w:val="0"/>
          <w:sz w:val="20"/>
          <w:szCs w:val="20"/>
          <w14:ligatures w14:val="none"/>
        </w:rPr>
      </w:pPr>
      <w:r w:rsidRPr="00572C7B">
        <w:rPr>
          <w:rFonts w:ascii="Arial" w:hAnsi="Arial" w:cs="Arial"/>
          <w:kern w:val="0"/>
          <w:sz w:val="20"/>
          <w:szCs w:val="20"/>
          <w14:ligatures w14:val="none"/>
        </w:rPr>
        <w:t>Após a remoção a estrutura deve ser transportada em caminhão ou caminhonete, não ultrapassando a plataforma de carroceria do</w:t>
      </w:r>
      <w:r w:rsidRPr="00572C7B">
        <w:rPr>
          <w:rFonts w:ascii="Arial" w:hAnsi="Arial" w:cs="Arial"/>
          <w:spacing w:val="-33"/>
          <w:kern w:val="0"/>
          <w:sz w:val="20"/>
          <w:szCs w:val="20"/>
          <w14:ligatures w14:val="none"/>
        </w:rPr>
        <w:t xml:space="preserve"> </w:t>
      </w:r>
      <w:r w:rsidRPr="00572C7B">
        <w:rPr>
          <w:rFonts w:ascii="Arial" w:hAnsi="Arial" w:cs="Arial"/>
          <w:kern w:val="0"/>
          <w:sz w:val="20"/>
          <w:szCs w:val="20"/>
          <w14:ligatures w14:val="none"/>
        </w:rPr>
        <w:t>veículo.</w:t>
      </w:r>
    </w:p>
    <w:p w14:paraId="6BE77997" w14:textId="77777777" w:rsidR="00572C7B" w:rsidRPr="00572C7B" w:rsidRDefault="00572C7B" w:rsidP="00572C7B">
      <w:pPr>
        <w:spacing w:before="11" w:after="0" w:line="240" w:lineRule="auto"/>
        <w:rPr>
          <w:rFonts w:ascii="Arial" w:eastAsia="Times New Roman" w:hAnsi="Arial" w:cs="Arial"/>
          <w:kern w:val="0"/>
          <w:sz w:val="20"/>
          <w:szCs w:val="20"/>
          <w:lang w:eastAsia="pt-BR"/>
          <w14:ligatures w14:val="none"/>
        </w:rPr>
      </w:pPr>
    </w:p>
    <w:p w14:paraId="2A307BC2" w14:textId="77777777" w:rsidR="00572C7B" w:rsidRPr="00572C7B" w:rsidRDefault="00572C7B" w:rsidP="00572C7B">
      <w:pPr>
        <w:keepNext/>
        <w:spacing w:after="0" w:line="240" w:lineRule="auto"/>
        <w:outlineLvl w:val="0"/>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lastRenderedPageBreak/>
        <w:t>REQUISITO ESPECÍFICO</w:t>
      </w:r>
    </w:p>
    <w:p w14:paraId="21089C84" w14:textId="77777777" w:rsidR="00572C7B" w:rsidRPr="00572C7B" w:rsidRDefault="00572C7B">
      <w:pPr>
        <w:widowControl w:val="0"/>
        <w:numPr>
          <w:ilvl w:val="2"/>
          <w:numId w:val="46"/>
        </w:numPr>
        <w:tabs>
          <w:tab w:val="left" w:pos="810"/>
        </w:tabs>
        <w:autoSpaceDE w:val="0"/>
        <w:autoSpaceDN w:val="0"/>
        <w:spacing w:after="0" w:line="240" w:lineRule="auto"/>
        <w:ind w:left="0" w:firstLine="0"/>
        <w:rPr>
          <w:rFonts w:ascii="Arial" w:hAnsi="Arial" w:cs="Arial"/>
          <w:kern w:val="0"/>
          <w:sz w:val="20"/>
          <w:szCs w:val="20"/>
          <w14:ligatures w14:val="none"/>
        </w:rPr>
      </w:pPr>
      <w:r w:rsidRPr="00572C7B">
        <w:rPr>
          <w:rFonts w:ascii="Arial" w:hAnsi="Arial" w:cs="Arial"/>
          <w:kern w:val="0"/>
          <w:sz w:val="20"/>
          <w:szCs w:val="20"/>
          <w14:ligatures w14:val="none"/>
        </w:rPr>
        <w:t>Recompor o local escavado utilizando concreto traço em volume 1:2:2 (cimento, areia, brita) e acabamento com argamassa de cimento e areia</w:t>
      </w:r>
      <w:r w:rsidRPr="00572C7B">
        <w:rPr>
          <w:rFonts w:ascii="Arial" w:hAnsi="Arial" w:cs="Arial"/>
          <w:spacing w:val="-29"/>
          <w:kern w:val="0"/>
          <w:sz w:val="20"/>
          <w:szCs w:val="20"/>
          <w14:ligatures w14:val="none"/>
        </w:rPr>
        <w:t xml:space="preserve"> </w:t>
      </w:r>
      <w:r w:rsidRPr="00572C7B">
        <w:rPr>
          <w:rFonts w:ascii="Arial" w:hAnsi="Arial" w:cs="Arial"/>
          <w:kern w:val="0"/>
          <w:sz w:val="20"/>
          <w:szCs w:val="20"/>
          <w14:ligatures w14:val="none"/>
        </w:rPr>
        <w:t>no traço em volume 1:3 ou compatível com o piso da</w:t>
      </w:r>
      <w:r w:rsidRPr="00572C7B">
        <w:rPr>
          <w:rFonts w:ascii="Arial" w:hAnsi="Arial" w:cs="Arial"/>
          <w:spacing w:val="-15"/>
          <w:kern w:val="0"/>
          <w:sz w:val="20"/>
          <w:szCs w:val="20"/>
          <w14:ligatures w14:val="none"/>
        </w:rPr>
        <w:t xml:space="preserve"> </w:t>
      </w:r>
      <w:r w:rsidRPr="00572C7B">
        <w:rPr>
          <w:rFonts w:ascii="Arial" w:hAnsi="Arial" w:cs="Arial"/>
          <w:kern w:val="0"/>
          <w:sz w:val="20"/>
          <w:szCs w:val="20"/>
          <w14:ligatures w14:val="none"/>
        </w:rPr>
        <w:t>calçada.</w:t>
      </w:r>
    </w:p>
    <w:p w14:paraId="62694207" w14:textId="77777777" w:rsidR="00572C7B" w:rsidRPr="00572C7B" w:rsidRDefault="00572C7B" w:rsidP="00572C7B">
      <w:pPr>
        <w:spacing w:after="0" w:line="240" w:lineRule="auto"/>
        <w:rPr>
          <w:rFonts w:ascii="Arial" w:eastAsia="Times New Roman" w:hAnsi="Arial" w:cs="Arial"/>
          <w:kern w:val="0"/>
          <w:sz w:val="20"/>
          <w:szCs w:val="20"/>
          <w:lang w:eastAsia="pt-BR"/>
          <w14:ligatures w14:val="none"/>
        </w:rPr>
      </w:pPr>
    </w:p>
    <w:p w14:paraId="7B16EAB8" w14:textId="77777777" w:rsidR="00572C7B" w:rsidRPr="00572C7B" w:rsidRDefault="00572C7B" w:rsidP="00572C7B">
      <w:pPr>
        <w:widowControl w:val="0"/>
        <w:tabs>
          <w:tab w:val="left" w:pos="877"/>
          <w:tab w:val="left" w:pos="878"/>
        </w:tabs>
        <w:autoSpaceDE w:val="0"/>
        <w:autoSpaceDN w:val="0"/>
        <w:spacing w:before="92" w:after="0" w:line="240" w:lineRule="auto"/>
        <w:outlineLvl w:val="0"/>
        <w:rPr>
          <w:rFonts w:ascii="Arial" w:eastAsia="Times New Roman" w:hAnsi="Arial" w:cs="Arial"/>
          <w:b/>
          <w:kern w:val="0"/>
          <w:sz w:val="20"/>
          <w:szCs w:val="20"/>
          <w:u w:val="single"/>
          <w:lang w:eastAsia="pt-BR"/>
          <w14:ligatures w14:val="none"/>
        </w:rPr>
      </w:pPr>
      <w:r w:rsidRPr="00572C7B">
        <w:rPr>
          <w:rFonts w:ascii="Arial" w:eastAsia="Times New Roman" w:hAnsi="Arial" w:cs="Arial"/>
          <w:b/>
          <w:kern w:val="0"/>
          <w:sz w:val="20"/>
          <w:szCs w:val="20"/>
          <w:u w:val="single"/>
          <w:lang w:eastAsia="pt-BR"/>
          <w14:ligatures w14:val="none"/>
        </w:rPr>
        <w:t>REMOÇÃO DE BRAÇO PROJETADO PARA SEMIPÓRTICO</w:t>
      </w:r>
      <w:r w:rsidRPr="00572C7B">
        <w:rPr>
          <w:rFonts w:ascii="Arial" w:eastAsia="Times New Roman" w:hAnsi="Arial" w:cs="Arial"/>
          <w:b/>
          <w:spacing w:val="-14"/>
          <w:kern w:val="0"/>
          <w:sz w:val="20"/>
          <w:szCs w:val="20"/>
          <w:u w:val="single"/>
          <w:lang w:eastAsia="pt-BR"/>
          <w14:ligatures w14:val="none"/>
        </w:rPr>
        <w:t xml:space="preserve"> </w:t>
      </w:r>
      <w:r w:rsidRPr="00572C7B">
        <w:rPr>
          <w:rFonts w:ascii="Arial" w:eastAsia="Times New Roman" w:hAnsi="Arial" w:cs="Arial"/>
          <w:b/>
          <w:kern w:val="0"/>
          <w:sz w:val="20"/>
          <w:szCs w:val="20"/>
          <w:u w:val="single"/>
          <w:lang w:eastAsia="pt-BR"/>
          <w14:ligatures w14:val="none"/>
        </w:rPr>
        <w:t>BANDEIRA CÔNICA - TIPO</w:t>
      </w:r>
      <w:r w:rsidRPr="00572C7B">
        <w:rPr>
          <w:rFonts w:ascii="Arial" w:eastAsia="Times New Roman" w:hAnsi="Arial" w:cs="Arial"/>
          <w:b/>
          <w:spacing w:val="-3"/>
          <w:kern w:val="0"/>
          <w:sz w:val="20"/>
          <w:szCs w:val="20"/>
          <w:u w:val="single"/>
          <w:lang w:eastAsia="pt-BR"/>
          <w14:ligatures w14:val="none"/>
        </w:rPr>
        <w:t xml:space="preserve"> </w:t>
      </w:r>
      <w:r w:rsidRPr="00572C7B">
        <w:rPr>
          <w:rFonts w:ascii="Arial" w:eastAsia="Times New Roman" w:hAnsi="Arial" w:cs="Arial"/>
          <w:b/>
          <w:kern w:val="0"/>
          <w:sz w:val="20"/>
          <w:szCs w:val="20"/>
          <w:u w:val="single"/>
          <w:lang w:eastAsia="pt-BR"/>
          <w14:ligatures w14:val="none"/>
        </w:rPr>
        <w:t>I</w:t>
      </w:r>
    </w:p>
    <w:p w14:paraId="39378F6D" w14:textId="77777777" w:rsidR="00572C7B" w:rsidRPr="00572C7B" w:rsidRDefault="00572C7B" w:rsidP="00572C7B">
      <w:pPr>
        <w:spacing w:before="11" w:after="0" w:line="240" w:lineRule="auto"/>
        <w:rPr>
          <w:rFonts w:ascii="Arial" w:eastAsia="Times New Roman" w:hAnsi="Arial" w:cs="Arial"/>
          <w:b/>
          <w:kern w:val="0"/>
          <w:sz w:val="20"/>
          <w:szCs w:val="20"/>
          <w:lang w:eastAsia="pt-BR"/>
          <w14:ligatures w14:val="none"/>
        </w:rPr>
      </w:pPr>
    </w:p>
    <w:p w14:paraId="238628BC" w14:textId="77777777" w:rsidR="00572C7B" w:rsidRPr="00572C7B" w:rsidRDefault="00572C7B" w:rsidP="00572C7B">
      <w:pPr>
        <w:spacing w:after="0" w:line="240" w:lineRule="auto"/>
        <w:rPr>
          <w:rFonts w:ascii="Arial" w:eastAsiaTheme="minorEastAsia" w:hAnsi="Arial" w:cs="Arial"/>
          <w:b/>
          <w:kern w:val="0"/>
          <w:sz w:val="20"/>
          <w:szCs w:val="20"/>
          <w14:ligatures w14:val="none"/>
        </w:rPr>
      </w:pPr>
      <w:r w:rsidRPr="00572C7B">
        <w:rPr>
          <w:rFonts w:ascii="Arial" w:eastAsiaTheme="minorEastAsia" w:hAnsi="Arial" w:cs="Arial"/>
          <w:b/>
          <w:kern w:val="0"/>
          <w:sz w:val="20"/>
          <w:szCs w:val="20"/>
          <w14:ligatures w14:val="none"/>
        </w:rPr>
        <w:t>REQUISITO GERAL</w:t>
      </w:r>
    </w:p>
    <w:p w14:paraId="6CD5697E" w14:textId="77777777" w:rsidR="00572C7B" w:rsidRPr="00572C7B" w:rsidRDefault="00572C7B">
      <w:pPr>
        <w:widowControl w:val="0"/>
        <w:numPr>
          <w:ilvl w:val="2"/>
          <w:numId w:val="46"/>
        </w:numPr>
        <w:tabs>
          <w:tab w:val="left" w:pos="810"/>
        </w:tabs>
        <w:autoSpaceDE w:val="0"/>
        <w:autoSpaceDN w:val="0"/>
        <w:spacing w:before="184" w:after="0" w:line="240" w:lineRule="auto"/>
        <w:ind w:left="0" w:firstLine="0"/>
        <w:rPr>
          <w:rFonts w:ascii="Arial" w:hAnsi="Arial" w:cs="Arial"/>
          <w:kern w:val="0"/>
          <w:sz w:val="20"/>
          <w:szCs w:val="20"/>
          <w14:ligatures w14:val="none"/>
        </w:rPr>
      </w:pPr>
      <w:r w:rsidRPr="00572C7B">
        <w:rPr>
          <w:rFonts w:ascii="Arial" w:hAnsi="Arial" w:cs="Arial"/>
          <w:kern w:val="0"/>
          <w:sz w:val="20"/>
          <w:szCs w:val="20"/>
          <w14:ligatures w14:val="none"/>
        </w:rPr>
        <w:t>Utilizar plataforma elevatória acoplada ao veículo tipo caminhão</w:t>
      </w:r>
      <w:r w:rsidRPr="00572C7B">
        <w:rPr>
          <w:rFonts w:ascii="Arial" w:hAnsi="Arial" w:cs="Arial"/>
          <w:spacing w:val="-25"/>
          <w:kern w:val="0"/>
          <w:sz w:val="20"/>
          <w:szCs w:val="20"/>
          <w14:ligatures w14:val="none"/>
        </w:rPr>
        <w:t xml:space="preserve"> </w:t>
      </w:r>
      <w:r w:rsidRPr="00572C7B">
        <w:rPr>
          <w:rFonts w:ascii="Arial" w:hAnsi="Arial" w:cs="Arial"/>
          <w:kern w:val="0"/>
          <w:sz w:val="20"/>
          <w:szCs w:val="20"/>
          <w14:ligatures w14:val="none"/>
        </w:rPr>
        <w:t>ou caminhonete e equipamento elétrico de serralheria, para realizar desacoplamento de braço com a</w:t>
      </w:r>
      <w:r w:rsidRPr="00572C7B">
        <w:rPr>
          <w:rFonts w:ascii="Arial" w:hAnsi="Arial" w:cs="Arial"/>
          <w:spacing w:val="-12"/>
          <w:kern w:val="0"/>
          <w:sz w:val="20"/>
          <w:szCs w:val="20"/>
          <w14:ligatures w14:val="none"/>
        </w:rPr>
        <w:t xml:space="preserve"> </w:t>
      </w:r>
      <w:r w:rsidRPr="00572C7B">
        <w:rPr>
          <w:rFonts w:ascii="Arial" w:hAnsi="Arial" w:cs="Arial"/>
          <w:kern w:val="0"/>
          <w:sz w:val="20"/>
          <w:szCs w:val="20"/>
          <w14:ligatures w14:val="none"/>
        </w:rPr>
        <w:t>coluna.</w:t>
      </w:r>
    </w:p>
    <w:p w14:paraId="523D05A0" w14:textId="77777777" w:rsidR="00572C7B" w:rsidRPr="00572C7B" w:rsidRDefault="00572C7B">
      <w:pPr>
        <w:widowControl w:val="0"/>
        <w:numPr>
          <w:ilvl w:val="2"/>
          <w:numId w:val="46"/>
        </w:numPr>
        <w:tabs>
          <w:tab w:val="left" w:pos="810"/>
        </w:tabs>
        <w:autoSpaceDE w:val="0"/>
        <w:autoSpaceDN w:val="0"/>
        <w:spacing w:before="206" w:after="0" w:line="240" w:lineRule="auto"/>
        <w:ind w:left="0" w:firstLine="0"/>
        <w:rPr>
          <w:rFonts w:ascii="Arial" w:hAnsi="Arial" w:cs="Arial"/>
          <w:kern w:val="0"/>
          <w:sz w:val="20"/>
          <w:szCs w:val="20"/>
          <w14:ligatures w14:val="none"/>
        </w:rPr>
      </w:pPr>
      <w:r w:rsidRPr="00572C7B">
        <w:rPr>
          <w:rFonts w:ascii="Arial" w:hAnsi="Arial" w:cs="Arial"/>
          <w:kern w:val="0"/>
          <w:sz w:val="20"/>
          <w:szCs w:val="20"/>
          <w14:ligatures w14:val="none"/>
        </w:rPr>
        <w:t>A remoção de braço tubular projetado de semipórtico, será realizada através aplicação torque reverso ao conjunto de parafuso e porca fixados ao braço na coluna tubular fixada ao</w:t>
      </w:r>
      <w:r w:rsidRPr="00572C7B">
        <w:rPr>
          <w:rFonts w:ascii="Arial" w:hAnsi="Arial" w:cs="Arial"/>
          <w:spacing w:val="-9"/>
          <w:kern w:val="0"/>
          <w:sz w:val="20"/>
          <w:szCs w:val="20"/>
          <w14:ligatures w14:val="none"/>
        </w:rPr>
        <w:t xml:space="preserve"> </w:t>
      </w:r>
      <w:r w:rsidRPr="00572C7B">
        <w:rPr>
          <w:rFonts w:ascii="Arial" w:hAnsi="Arial" w:cs="Arial"/>
          <w:kern w:val="0"/>
          <w:sz w:val="20"/>
          <w:szCs w:val="20"/>
          <w14:ligatures w14:val="none"/>
        </w:rPr>
        <w:t>solo.</w:t>
      </w:r>
    </w:p>
    <w:p w14:paraId="0A0DB8E6" w14:textId="77777777" w:rsidR="00572C7B" w:rsidRPr="00572C7B" w:rsidRDefault="00572C7B">
      <w:pPr>
        <w:widowControl w:val="0"/>
        <w:numPr>
          <w:ilvl w:val="2"/>
          <w:numId w:val="46"/>
        </w:numPr>
        <w:tabs>
          <w:tab w:val="left" w:pos="810"/>
        </w:tabs>
        <w:autoSpaceDE w:val="0"/>
        <w:autoSpaceDN w:val="0"/>
        <w:spacing w:before="139" w:after="0" w:line="240" w:lineRule="auto"/>
        <w:ind w:left="0" w:firstLine="0"/>
        <w:rPr>
          <w:rFonts w:ascii="Arial" w:hAnsi="Arial" w:cs="Arial"/>
          <w:kern w:val="0"/>
          <w:sz w:val="20"/>
          <w:szCs w:val="20"/>
          <w14:ligatures w14:val="none"/>
        </w:rPr>
      </w:pPr>
      <w:r w:rsidRPr="00572C7B">
        <w:rPr>
          <w:rFonts w:ascii="Arial" w:hAnsi="Arial" w:cs="Arial"/>
          <w:kern w:val="0"/>
          <w:sz w:val="20"/>
          <w:szCs w:val="20"/>
          <w14:ligatures w14:val="none"/>
        </w:rPr>
        <w:t>Após a remoção a estrutura deve ser transportada em caminhão ou caminhonete, não ultrapassando a plataforma de carroceria do</w:t>
      </w:r>
      <w:r w:rsidRPr="00572C7B">
        <w:rPr>
          <w:rFonts w:ascii="Arial" w:hAnsi="Arial" w:cs="Arial"/>
          <w:spacing w:val="-25"/>
          <w:kern w:val="0"/>
          <w:sz w:val="20"/>
          <w:szCs w:val="20"/>
          <w14:ligatures w14:val="none"/>
        </w:rPr>
        <w:t xml:space="preserve"> </w:t>
      </w:r>
      <w:r w:rsidRPr="00572C7B">
        <w:rPr>
          <w:rFonts w:ascii="Arial" w:hAnsi="Arial" w:cs="Arial"/>
          <w:kern w:val="0"/>
          <w:sz w:val="20"/>
          <w:szCs w:val="20"/>
          <w14:ligatures w14:val="none"/>
        </w:rPr>
        <w:t>veículo.</w:t>
      </w:r>
    </w:p>
    <w:p w14:paraId="4B7B0700" w14:textId="77777777" w:rsidR="00572C7B" w:rsidRPr="00572C7B" w:rsidRDefault="00572C7B" w:rsidP="00572C7B">
      <w:pPr>
        <w:spacing w:before="11" w:after="0" w:line="240" w:lineRule="auto"/>
        <w:rPr>
          <w:rFonts w:ascii="Arial" w:eastAsia="Times New Roman" w:hAnsi="Arial" w:cs="Arial"/>
          <w:kern w:val="0"/>
          <w:sz w:val="20"/>
          <w:szCs w:val="20"/>
          <w:lang w:eastAsia="pt-BR"/>
          <w14:ligatures w14:val="none"/>
        </w:rPr>
      </w:pPr>
    </w:p>
    <w:p w14:paraId="49C874B9" w14:textId="77777777" w:rsidR="00572C7B" w:rsidRPr="00572C7B" w:rsidRDefault="00572C7B" w:rsidP="00572C7B">
      <w:pPr>
        <w:widowControl w:val="0"/>
        <w:tabs>
          <w:tab w:val="left" w:pos="877"/>
          <w:tab w:val="left" w:pos="878"/>
        </w:tabs>
        <w:autoSpaceDE w:val="0"/>
        <w:autoSpaceDN w:val="0"/>
        <w:spacing w:before="92" w:after="0" w:line="379" w:lineRule="auto"/>
        <w:outlineLvl w:val="0"/>
        <w:rPr>
          <w:rFonts w:ascii="Arial" w:eastAsia="Times New Roman" w:hAnsi="Arial" w:cs="Arial"/>
          <w:b/>
          <w:kern w:val="0"/>
          <w:sz w:val="20"/>
          <w:szCs w:val="20"/>
          <w:u w:val="single"/>
          <w:shd w:val="clear" w:color="auto" w:fill="C0C0C0"/>
          <w:lang w:eastAsia="pt-BR"/>
          <w14:ligatures w14:val="none"/>
        </w:rPr>
      </w:pPr>
      <w:r w:rsidRPr="00572C7B">
        <w:rPr>
          <w:rFonts w:ascii="Arial" w:eastAsia="Times New Roman" w:hAnsi="Arial" w:cs="Arial"/>
          <w:b/>
          <w:kern w:val="0"/>
          <w:sz w:val="20"/>
          <w:szCs w:val="20"/>
          <w:u w:val="single"/>
          <w:lang w:eastAsia="pt-BR"/>
          <w14:ligatures w14:val="none"/>
        </w:rPr>
        <w:t>REMOÇÃO DE COLUNA P/ SEMIPÓRTICO BANDEIRA CÔNICA - TIPO I</w:t>
      </w:r>
      <w:r w:rsidRPr="00572C7B">
        <w:rPr>
          <w:rFonts w:ascii="Arial" w:eastAsia="Times New Roman" w:hAnsi="Arial" w:cs="Arial"/>
          <w:b/>
          <w:kern w:val="0"/>
          <w:sz w:val="20"/>
          <w:szCs w:val="20"/>
          <w:u w:val="single"/>
          <w:shd w:val="clear" w:color="auto" w:fill="C0C0C0"/>
          <w:lang w:eastAsia="pt-BR"/>
          <w14:ligatures w14:val="none"/>
        </w:rPr>
        <w:t xml:space="preserve"> </w:t>
      </w:r>
    </w:p>
    <w:p w14:paraId="2A32C25D" w14:textId="77777777" w:rsidR="00572C7B" w:rsidRPr="00572C7B" w:rsidRDefault="00572C7B" w:rsidP="00572C7B">
      <w:pPr>
        <w:widowControl w:val="0"/>
        <w:tabs>
          <w:tab w:val="left" w:pos="877"/>
          <w:tab w:val="left" w:pos="878"/>
        </w:tabs>
        <w:autoSpaceDE w:val="0"/>
        <w:autoSpaceDN w:val="0"/>
        <w:spacing w:before="92" w:after="0" w:line="379" w:lineRule="auto"/>
        <w:outlineLvl w:val="0"/>
        <w:rPr>
          <w:rFonts w:ascii="Arial" w:eastAsia="Times New Roman" w:hAnsi="Arial" w:cs="Arial"/>
          <w:b/>
          <w:kern w:val="0"/>
          <w:sz w:val="20"/>
          <w:szCs w:val="20"/>
          <w:u w:val="single"/>
          <w:lang w:eastAsia="pt-BR"/>
          <w14:ligatures w14:val="none"/>
        </w:rPr>
      </w:pPr>
      <w:r w:rsidRPr="00572C7B">
        <w:rPr>
          <w:rFonts w:ascii="Arial" w:eastAsia="Times New Roman" w:hAnsi="Arial" w:cs="Arial"/>
          <w:b/>
          <w:kern w:val="0"/>
          <w:sz w:val="20"/>
          <w:szCs w:val="20"/>
          <w:u w:val="single"/>
          <w:lang w:eastAsia="pt-BR"/>
          <w14:ligatures w14:val="none"/>
        </w:rPr>
        <w:t>REQUISITO</w:t>
      </w:r>
      <w:r w:rsidRPr="00572C7B">
        <w:rPr>
          <w:rFonts w:ascii="Arial" w:eastAsia="Times New Roman" w:hAnsi="Arial" w:cs="Arial"/>
          <w:b/>
          <w:spacing w:val="-4"/>
          <w:kern w:val="0"/>
          <w:sz w:val="20"/>
          <w:szCs w:val="20"/>
          <w:u w:val="single"/>
          <w:lang w:eastAsia="pt-BR"/>
          <w14:ligatures w14:val="none"/>
        </w:rPr>
        <w:t xml:space="preserve"> </w:t>
      </w:r>
      <w:r w:rsidRPr="00572C7B">
        <w:rPr>
          <w:rFonts w:ascii="Arial" w:eastAsia="Times New Roman" w:hAnsi="Arial" w:cs="Arial"/>
          <w:b/>
          <w:kern w:val="0"/>
          <w:sz w:val="20"/>
          <w:szCs w:val="20"/>
          <w:u w:val="single"/>
          <w:lang w:eastAsia="pt-BR"/>
          <w14:ligatures w14:val="none"/>
        </w:rPr>
        <w:t>GERAL</w:t>
      </w:r>
    </w:p>
    <w:p w14:paraId="78572580" w14:textId="77777777" w:rsidR="00572C7B" w:rsidRPr="00572C7B" w:rsidRDefault="00572C7B">
      <w:pPr>
        <w:widowControl w:val="0"/>
        <w:numPr>
          <w:ilvl w:val="2"/>
          <w:numId w:val="46"/>
        </w:numPr>
        <w:tabs>
          <w:tab w:val="left" w:pos="810"/>
        </w:tabs>
        <w:autoSpaceDE w:val="0"/>
        <w:autoSpaceDN w:val="0"/>
        <w:spacing w:before="4" w:after="0" w:line="240" w:lineRule="auto"/>
        <w:ind w:left="0" w:firstLine="0"/>
        <w:rPr>
          <w:rFonts w:ascii="Arial" w:hAnsi="Arial" w:cs="Arial"/>
          <w:kern w:val="0"/>
          <w:sz w:val="20"/>
          <w:szCs w:val="20"/>
          <w14:ligatures w14:val="none"/>
        </w:rPr>
      </w:pPr>
      <w:r w:rsidRPr="00572C7B">
        <w:rPr>
          <w:rFonts w:ascii="Arial" w:hAnsi="Arial" w:cs="Arial"/>
          <w:kern w:val="0"/>
          <w:sz w:val="20"/>
          <w:szCs w:val="20"/>
          <w14:ligatures w14:val="none"/>
        </w:rPr>
        <w:t>Utilizar equipamento de escavação de remoção ao solo manual e ou</w:t>
      </w:r>
      <w:r w:rsidRPr="00572C7B">
        <w:rPr>
          <w:rFonts w:ascii="Arial" w:hAnsi="Arial" w:cs="Arial"/>
          <w:spacing w:val="-24"/>
          <w:kern w:val="0"/>
          <w:sz w:val="20"/>
          <w:szCs w:val="20"/>
          <w14:ligatures w14:val="none"/>
        </w:rPr>
        <w:t xml:space="preserve"> </w:t>
      </w:r>
      <w:r w:rsidRPr="00572C7B">
        <w:rPr>
          <w:rFonts w:ascii="Arial" w:hAnsi="Arial" w:cs="Arial"/>
          <w:kern w:val="0"/>
          <w:sz w:val="20"/>
          <w:szCs w:val="20"/>
          <w14:ligatures w14:val="none"/>
        </w:rPr>
        <w:t>elétrico em caso de</w:t>
      </w:r>
      <w:r w:rsidRPr="00572C7B">
        <w:rPr>
          <w:rFonts w:ascii="Arial" w:hAnsi="Arial" w:cs="Arial"/>
          <w:spacing w:val="-11"/>
          <w:kern w:val="0"/>
          <w:sz w:val="20"/>
          <w:szCs w:val="20"/>
          <w14:ligatures w14:val="none"/>
        </w:rPr>
        <w:t xml:space="preserve"> </w:t>
      </w:r>
      <w:r w:rsidRPr="00572C7B">
        <w:rPr>
          <w:rFonts w:ascii="Arial" w:hAnsi="Arial" w:cs="Arial"/>
          <w:kern w:val="0"/>
          <w:sz w:val="20"/>
          <w:szCs w:val="20"/>
          <w14:ligatures w14:val="none"/>
        </w:rPr>
        <w:t>necessidade.</w:t>
      </w:r>
    </w:p>
    <w:p w14:paraId="424696C9" w14:textId="77777777" w:rsidR="00572C7B" w:rsidRPr="00572C7B" w:rsidRDefault="00572C7B">
      <w:pPr>
        <w:widowControl w:val="0"/>
        <w:numPr>
          <w:ilvl w:val="2"/>
          <w:numId w:val="46"/>
        </w:numPr>
        <w:tabs>
          <w:tab w:val="left" w:pos="810"/>
        </w:tabs>
        <w:autoSpaceDE w:val="0"/>
        <w:autoSpaceDN w:val="0"/>
        <w:spacing w:after="0" w:line="240" w:lineRule="auto"/>
        <w:ind w:left="0" w:firstLine="0"/>
        <w:rPr>
          <w:rFonts w:ascii="Arial" w:hAnsi="Arial" w:cs="Arial"/>
          <w:kern w:val="0"/>
          <w:sz w:val="20"/>
          <w:szCs w:val="20"/>
          <w14:ligatures w14:val="none"/>
        </w:rPr>
      </w:pPr>
      <w:r w:rsidRPr="00572C7B">
        <w:rPr>
          <w:rFonts w:ascii="Arial" w:hAnsi="Arial" w:cs="Arial"/>
          <w:kern w:val="0"/>
          <w:sz w:val="20"/>
          <w:szCs w:val="20"/>
          <w14:ligatures w14:val="none"/>
        </w:rPr>
        <w:t>Após a remoção a estrutura deve ser transportada em caminhão ou caminhonete, não ultrapassando a plataforma de carroceria do</w:t>
      </w:r>
      <w:r w:rsidRPr="00572C7B">
        <w:rPr>
          <w:rFonts w:ascii="Arial" w:hAnsi="Arial" w:cs="Arial"/>
          <w:spacing w:val="-33"/>
          <w:kern w:val="0"/>
          <w:sz w:val="20"/>
          <w:szCs w:val="20"/>
          <w14:ligatures w14:val="none"/>
        </w:rPr>
        <w:t xml:space="preserve"> </w:t>
      </w:r>
      <w:r w:rsidRPr="00572C7B">
        <w:rPr>
          <w:rFonts w:ascii="Arial" w:hAnsi="Arial" w:cs="Arial"/>
          <w:kern w:val="0"/>
          <w:sz w:val="20"/>
          <w:szCs w:val="20"/>
          <w14:ligatures w14:val="none"/>
        </w:rPr>
        <w:t>veículo.</w:t>
      </w:r>
    </w:p>
    <w:p w14:paraId="29137D74" w14:textId="77777777" w:rsidR="00572C7B" w:rsidRPr="00572C7B" w:rsidRDefault="00572C7B" w:rsidP="00572C7B">
      <w:pPr>
        <w:keepNext/>
        <w:spacing w:before="207" w:after="0" w:line="240" w:lineRule="auto"/>
        <w:outlineLvl w:val="0"/>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REQUISITO ESPECÍFICO</w:t>
      </w:r>
    </w:p>
    <w:p w14:paraId="6BC09C36" w14:textId="77777777" w:rsidR="00572C7B" w:rsidRPr="00572C7B" w:rsidRDefault="00572C7B">
      <w:pPr>
        <w:widowControl w:val="0"/>
        <w:numPr>
          <w:ilvl w:val="2"/>
          <w:numId w:val="46"/>
        </w:numPr>
        <w:tabs>
          <w:tab w:val="left" w:pos="810"/>
        </w:tabs>
        <w:autoSpaceDE w:val="0"/>
        <w:autoSpaceDN w:val="0"/>
        <w:spacing w:after="0" w:line="240" w:lineRule="auto"/>
        <w:ind w:left="0" w:firstLine="0"/>
        <w:rPr>
          <w:rFonts w:ascii="Arial" w:hAnsi="Arial" w:cs="Arial"/>
          <w:kern w:val="0"/>
          <w:sz w:val="20"/>
          <w:szCs w:val="20"/>
          <w14:ligatures w14:val="none"/>
        </w:rPr>
      </w:pPr>
      <w:r w:rsidRPr="00572C7B">
        <w:rPr>
          <w:rFonts w:ascii="Arial" w:hAnsi="Arial" w:cs="Arial"/>
          <w:kern w:val="0"/>
          <w:sz w:val="20"/>
          <w:szCs w:val="20"/>
          <w14:ligatures w14:val="none"/>
        </w:rPr>
        <w:t>Recompor o local escavado utilizando concreto traço em volume 1:2:2 (cimento, areia, brita) e acabamento com argamassa de cimento e areia no traço em volume 1:3 ou compatível com o piso da</w:t>
      </w:r>
      <w:r w:rsidRPr="00572C7B">
        <w:rPr>
          <w:rFonts w:ascii="Arial" w:hAnsi="Arial" w:cs="Arial"/>
          <w:spacing w:val="-13"/>
          <w:kern w:val="0"/>
          <w:sz w:val="20"/>
          <w:szCs w:val="20"/>
          <w14:ligatures w14:val="none"/>
        </w:rPr>
        <w:t xml:space="preserve"> </w:t>
      </w:r>
      <w:r w:rsidRPr="00572C7B">
        <w:rPr>
          <w:rFonts w:ascii="Arial" w:hAnsi="Arial" w:cs="Arial"/>
          <w:kern w:val="0"/>
          <w:sz w:val="20"/>
          <w:szCs w:val="20"/>
          <w14:ligatures w14:val="none"/>
        </w:rPr>
        <w:t>calçada.</w:t>
      </w:r>
    </w:p>
    <w:p w14:paraId="5735B1FC" w14:textId="77777777" w:rsidR="00572C7B" w:rsidRPr="00572C7B" w:rsidRDefault="00572C7B" w:rsidP="00572C7B">
      <w:pPr>
        <w:spacing w:after="0" w:line="240" w:lineRule="auto"/>
        <w:rPr>
          <w:rFonts w:ascii="Arial" w:eastAsia="Times New Roman" w:hAnsi="Arial" w:cs="Arial"/>
          <w:kern w:val="0"/>
          <w:sz w:val="20"/>
          <w:szCs w:val="20"/>
          <w:lang w:eastAsia="pt-BR"/>
          <w14:ligatures w14:val="none"/>
        </w:rPr>
      </w:pPr>
    </w:p>
    <w:p w14:paraId="41F9FFD1" w14:textId="77777777" w:rsidR="00572C7B" w:rsidRPr="00572C7B" w:rsidRDefault="00572C7B" w:rsidP="00572C7B">
      <w:pPr>
        <w:widowControl w:val="0"/>
        <w:tabs>
          <w:tab w:val="left" w:pos="810"/>
        </w:tabs>
        <w:autoSpaceDE w:val="0"/>
        <w:autoSpaceDN w:val="0"/>
        <w:spacing w:before="92" w:after="0" w:line="240" w:lineRule="auto"/>
        <w:jc w:val="both"/>
        <w:outlineLvl w:val="0"/>
        <w:rPr>
          <w:rFonts w:ascii="Arial" w:eastAsia="Times New Roman" w:hAnsi="Arial" w:cs="Arial"/>
          <w:b/>
          <w:kern w:val="0"/>
          <w:sz w:val="20"/>
          <w:szCs w:val="20"/>
          <w:u w:val="single"/>
          <w:lang w:eastAsia="pt-BR"/>
          <w14:ligatures w14:val="none"/>
        </w:rPr>
      </w:pPr>
      <w:r w:rsidRPr="00572C7B">
        <w:rPr>
          <w:rFonts w:ascii="Arial" w:eastAsia="Times New Roman" w:hAnsi="Arial" w:cs="Arial"/>
          <w:b/>
          <w:kern w:val="0"/>
          <w:sz w:val="20"/>
          <w:szCs w:val="20"/>
          <w:u w:val="single"/>
          <w:lang w:eastAsia="pt-BR"/>
          <w14:ligatures w14:val="none"/>
        </w:rPr>
        <w:t>DISPONIBILIZAÇÃO DE VEÍCULO PICAPE NOVO, MOTOR</w:t>
      </w:r>
      <w:r w:rsidRPr="00572C7B">
        <w:rPr>
          <w:rFonts w:ascii="Arial" w:eastAsia="Times New Roman" w:hAnsi="Arial" w:cs="Arial"/>
          <w:b/>
          <w:spacing w:val="-9"/>
          <w:kern w:val="0"/>
          <w:sz w:val="20"/>
          <w:szCs w:val="20"/>
          <w:u w:val="single"/>
          <w:lang w:eastAsia="pt-BR"/>
          <w14:ligatures w14:val="none"/>
        </w:rPr>
        <w:t xml:space="preserve"> </w:t>
      </w:r>
      <w:r w:rsidRPr="00572C7B">
        <w:rPr>
          <w:rFonts w:ascii="Arial" w:eastAsia="Times New Roman" w:hAnsi="Arial" w:cs="Arial"/>
          <w:b/>
          <w:kern w:val="0"/>
          <w:sz w:val="20"/>
          <w:szCs w:val="20"/>
          <w:u w:val="single"/>
          <w:lang w:eastAsia="pt-BR"/>
          <w14:ligatures w14:val="none"/>
        </w:rPr>
        <w:t>1.4.</w:t>
      </w:r>
    </w:p>
    <w:p w14:paraId="2ED7C4A7" w14:textId="77777777" w:rsidR="00572C7B" w:rsidRPr="00572C7B" w:rsidRDefault="00572C7B" w:rsidP="00572C7B">
      <w:pPr>
        <w:spacing w:before="181"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b/>
          <w:kern w:val="0"/>
          <w:sz w:val="20"/>
          <w:szCs w:val="20"/>
          <w:lang w:eastAsia="pt-BR"/>
          <w14:ligatures w14:val="none"/>
        </w:rPr>
        <w:t xml:space="preserve">REQUISITO ESPECÍFICO: </w:t>
      </w:r>
      <w:r w:rsidRPr="00572C7B">
        <w:rPr>
          <w:rFonts w:ascii="Arial" w:eastAsia="Times New Roman" w:hAnsi="Arial" w:cs="Arial"/>
          <w:kern w:val="0"/>
          <w:sz w:val="20"/>
          <w:szCs w:val="20"/>
          <w:lang w:eastAsia="pt-BR"/>
          <w14:ligatures w14:val="none"/>
        </w:rPr>
        <w:t>Veículo tipo picape novo, m´~otor 1.4, bicombustível, 4 portas, com potência mínima de 90 CV ar condicionado e combustível incluído, sem limite de quilometragem, seguro total, manutenção preventiva e corretiva, para auxiliar na fiscalização do cumprimento do objeto licitado, durante a vigência do contrato.</w:t>
      </w:r>
    </w:p>
    <w:p w14:paraId="269FF856" w14:textId="77777777" w:rsidR="00572C7B" w:rsidRPr="00572C7B" w:rsidRDefault="00572C7B" w:rsidP="00572C7B">
      <w:pPr>
        <w:tabs>
          <w:tab w:val="left" w:pos="567"/>
        </w:tabs>
        <w:spacing w:after="0" w:line="240" w:lineRule="auto"/>
        <w:jc w:val="both"/>
        <w:rPr>
          <w:rFonts w:ascii="Arial" w:eastAsiaTheme="minorEastAsia" w:hAnsi="Arial" w:cs="Arial"/>
          <w:kern w:val="0"/>
          <w:sz w:val="20"/>
          <w:szCs w:val="20"/>
          <w14:ligatures w14:val="none"/>
        </w:rPr>
      </w:pPr>
    </w:p>
    <w:p w14:paraId="6206C186" w14:textId="77777777" w:rsidR="00572C7B" w:rsidRPr="00572C7B" w:rsidRDefault="00572C7B" w:rsidP="00572C7B">
      <w:pPr>
        <w:tabs>
          <w:tab w:val="left" w:pos="567"/>
        </w:tabs>
        <w:spacing w:after="0" w:line="240" w:lineRule="auto"/>
        <w:rPr>
          <w:rFonts w:ascii="Arial" w:eastAsiaTheme="minorEastAsia" w:hAnsi="Arial" w:cs="Arial"/>
          <w:kern w:val="0"/>
          <w:sz w:val="20"/>
          <w:szCs w:val="20"/>
          <w14:ligatures w14:val="none"/>
        </w:rPr>
      </w:pPr>
    </w:p>
    <w:p w14:paraId="383B1A0E" w14:textId="77777777" w:rsidR="00572C7B" w:rsidRPr="00572C7B" w:rsidRDefault="00572C7B" w:rsidP="00572C7B">
      <w:pPr>
        <w:spacing w:before="1" w:after="0" w:line="276" w:lineRule="auto"/>
        <w:jc w:val="both"/>
        <w:rPr>
          <w:rFonts w:ascii="Arial" w:eastAsia="Times New Roman" w:hAnsi="Arial" w:cs="Arial"/>
          <w:b/>
          <w:bCs/>
          <w:color w:val="000000" w:themeColor="text1"/>
          <w:kern w:val="0"/>
          <w:sz w:val="20"/>
          <w:szCs w:val="20"/>
          <w:u w:val="single"/>
          <w:lang w:eastAsia="pt-BR"/>
          <w14:ligatures w14:val="none"/>
        </w:rPr>
      </w:pPr>
      <w:r w:rsidRPr="00572C7B">
        <w:rPr>
          <w:rFonts w:ascii="Arial" w:eastAsia="Times New Roman" w:hAnsi="Arial" w:cs="Arial"/>
          <w:b/>
          <w:bCs/>
          <w:color w:val="000000" w:themeColor="text1"/>
          <w:kern w:val="0"/>
          <w:sz w:val="20"/>
          <w:szCs w:val="20"/>
          <w:u w:val="single"/>
          <w:lang w:eastAsia="pt-BR"/>
          <w14:ligatures w14:val="none"/>
        </w:rPr>
        <w:t>CENTRAL DE PROCESSAMENTO DE INFRAÇÕES</w:t>
      </w:r>
    </w:p>
    <w:p w14:paraId="4E6365E6" w14:textId="77777777" w:rsidR="00572C7B" w:rsidRPr="00572C7B" w:rsidRDefault="00572C7B"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p>
    <w:p w14:paraId="56490816" w14:textId="77777777" w:rsidR="00572C7B" w:rsidRPr="00572C7B" w:rsidRDefault="00572C7B"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t>O Sistema Central agrega em um único software as ferramentas de processamento de dados, imagens, vídeos e estatísticas, colhidos por equipamentos de fiscalização eletrônica de trânsito.</w:t>
      </w:r>
    </w:p>
    <w:p w14:paraId="4AC82489" w14:textId="77777777" w:rsidR="00572C7B" w:rsidRPr="00572C7B" w:rsidRDefault="00572C7B"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t>O sistema pode ser operado em diversas etapas, todas controladas por mecanismos que garantem a integridade do processo e o melhor aproveitamento possível das imagens.</w:t>
      </w:r>
    </w:p>
    <w:p w14:paraId="7B2E6EDD" w14:textId="77777777" w:rsidR="00572C7B" w:rsidRPr="00572C7B" w:rsidRDefault="00572C7B"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t>Todo o sistema permite acesso pela Internet, disponibilizando seus aplicativos via páginas da WEB, como o processamento, auditoria e gerador de relatórios estatísticos.</w:t>
      </w:r>
    </w:p>
    <w:p w14:paraId="3F5FFEFC" w14:textId="77777777" w:rsidR="00572C7B" w:rsidRPr="00572C7B" w:rsidRDefault="00572C7B"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t>A seguir são descritas as principais funções, existindo diversas funções adicionais para permitir o acompanhamento e administração do processo.</w:t>
      </w:r>
    </w:p>
    <w:p w14:paraId="60C5D632" w14:textId="77777777" w:rsidR="00572C7B" w:rsidRPr="00572C7B" w:rsidRDefault="00572C7B"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t>Como esclarecimento, este é apenas um resumo do fluxo de tratamento da imagem, para fins meramente didáticos. Cabe ressaltar que o sistema pode ser adaptado para as necessidades do Cliente.</w:t>
      </w:r>
    </w:p>
    <w:p w14:paraId="20B73566" w14:textId="77777777" w:rsidR="00572C7B" w:rsidRPr="00572C7B" w:rsidRDefault="00572C7B"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p>
    <w:p w14:paraId="2F885FD9" w14:textId="77777777" w:rsidR="00572C7B" w:rsidRPr="00572C7B" w:rsidRDefault="00572C7B"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p>
    <w:p w14:paraId="1DD1E0D9" w14:textId="77777777" w:rsidR="00572C7B" w:rsidRPr="00572C7B" w:rsidRDefault="00572C7B"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lastRenderedPageBreak/>
        <w:t xml:space="preserve">MÓDULOS </w:t>
      </w:r>
    </w:p>
    <w:p w14:paraId="17ABB695" w14:textId="77777777" w:rsidR="00572C7B" w:rsidRPr="00572C7B" w:rsidRDefault="00572C7B"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p>
    <w:p w14:paraId="31882C20" w14:textId="77777777" w:rsidR="00572C7B" w:rsidRPr="00572C7B" w:rsidRDefault="00572C7B"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t>Segurança</w:t>
      </w:r>
    </w:p>
    <w:p w14:paraId="501191BA" w14:textId="77777777" w:rsidR="00572C7B" w:rsidRPr="00572C7B" w:rsidRDefault="00572C7B"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p>
    <w:p w14:paraId="4D107F0F" w14:textId="77777777" w:rsidR="00572C7B" w:rsidRPr="00572C7B" w:rsidRDefault="00572C7B"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t>O sistema dispõe de controle de acesso de usuários por senhas protegidas, permitindo identificar e rastrear seus acessos, bem como operações efetuadas, através do registro em LOG.</w:t>
      </w:r>
    </w:p>
    <w:p w14:paraId="0CE75146" w14:textId="77777777" w:rsidR="00572C7B" w:rsidRPr="00572C7B" w:rsidRDefault="00572C7B"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t>O sistema dispõe de controle de acesso de usuários por senhas individuais e criptografadas, com nível hierárquico de permissões, permitindo identificar e rastrear seus acessos, bem como operações efetuadas, através do registro em LOG das ações dos usuários (alterações/exclusões/inclusões).</w:t>
      </w:r>
    </w:p>
    <w:p w14:paraId="21259058" w14:textId="77777777" w:rsidR="00572C7B" w:rsidRPr="00572C7B" w:rsidRDefault="00572C7B"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p>
    <w:p w14:paraId="391F565D" w14:textId="77777777" w:rsidR="00572C7B" w:rsidRPr="00572C7B" w:rsidRDefault="00572C7B"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p>
    <w:p w14:paraId="0240F1D3" w14:textId="77777777" w:rsidR="00572C7B" w:rsidRPr="00572C7B" w:rsidRDefault="00572C7B"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t>Cadastros Gerais do Sistema</w:t>
      </w:r>
    </w:p>
    <w:p w14:paraId="1089DC6F" w14:textId="77777777" w:rsidR="00572C7B" w:rsidRPr="00572C7B" w:rsidRDefault="00572C7B"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p>
    <w:p w14:paraId="13DA4B52" w14:textId="77777777" w:rsidR="00572C7B" w:rsidRPr="00572C7B" w:rsidRDefault="00572C7B"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t>A seção dos Cadastros Gerais contém os itens necessários para o cadastro de um Equipamento e para o cadastro das Infrações. Esses itens são:</w:t>
      </w:r>
    </w:p>
    <w:p w14:paraId="38884DB9" w14:textId="77777777" w:rsidR="00572C7B" w:rsidRPr="00572C7B" w:rsidRDefault="00572C7B"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p>
    <w:p w14:paraId="601A903E" w14:textId="77777777" w:rsidR="00572C7B" w:rsidRPr="00572C7B" w:rsidRDefault="00000000"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hyperlink r:id="rId42" w:history="1">
        <w:r w:rsidR="00572C7B" w:rsidRPr="00572C7B">
          <w:rPr>
            <w:rFonts w:ascii="Arial" w:eastAsia="Times New Roman" w:hAnsi="Arial" w:cs="Arial"/>
            <w:color w:val="000000" w:themeColor="text1"/>
            <w:kern w:val="0"/>
            <w:sz w:val="20"/>
            <w:szCs w:val="20"/>
            <w:lang w:eastAsia="pt-BR"/>
            <w14:ligatures w14:val="none"/>
          </w:rPr>
          <w:t>Cadastro do Contrato</w:t>
        </w:r>
      </w:hyperlink>
      <w:r w:rsidR="00572C7B" w:rsidRPr="00572C7B">
        <w:rPr>
          <w:rFonts w:ascii="Arial" w:eastAsia="Times New Roman" w:hAnsi="Arial" w:cs="Arial"/>
          <w:color w:val="000000" w:themeColor="text1"/>
          <w:kern w:val="0"/>
          <w:sz w:val="20"/>
          <w:szCs w:val="20"/>
          <w:lang w:eastAsia="pt-BR"/>
          <w14:ligatures w14:val="none"/>
        </w:rPr>
        <w:t xml:space="preserve"> </w:t>
      </w:r>
    </w:p>
    <w:p w14:paraId="761C72C9" w14:textId="77777777" w:rsidR="00572C7B" w:rsidRPr="00572C7B" w:rsidRDefault="00000000"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hyperlink r:id="rId43" w:history="1">
        <w:r w:rsidR="00572C7B" w:rsidRPr="00572C7B">
          <w:rPr>
            <w:rFonts w:ascii="Arial" w:eastAsia="Times New Roman" w:hAnsi="Arial" w:cs="Arial"/>
            <w:color w:val="000000" w:themeColor="text1"/>
            <w:kern w:val="0"/>
            <w:sz w:val="20"/>
            <w:szCs w:val="20"/>
            <w:lang w:eastAsia="pt-BR"/>
            <w14:ligatures w14:val="none"/>
          </w:rPr>
          <w:t>Cadastro de Tipos de Produto</w:t>
        </w:r>
      </w:hyperlink>
      <w:r w:rsidR="00572C7B" w:rsidRPr="00572C7B">
        <w:rPr>
          <w:rFonts w:ascii="Arial" w:eastAsia="Times New Roman" w:hAnsi="Arial" w:cs="Arial"/>
          <w:color w:val="000000" w:themeColor="text1"/>
          <w:kern w:val="0"/>
          <w:sz w:val="20"/>
          <w:szCs w:val="20"/>
          <w:lang w:eastAsia="pt-BR"/>
          <w14:ligatures w14:val="none"/>
        </w:rPr>
        <w:t xml:space="preserve"> </w:t>
      </w:r>
    </w:p>
    <w:p w14:paraId="3C6C882C" w14:textId="77777777" w:rsidR="00572C7B" w:rsidRPr="00572C7B" w:rsidRDefault="00000000"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hyperlink r:id="rId44" w:history="1">
        <w:r w:rsidR="00572C7B" w:rsidRPr="00572C7B">
          <w:rPr>
            <w:rFonts w:ascii="Arial" w:eastAsia="Times New Roman" w:hAnsi="Arial" w:cs="Arial"/>
            <w:color w:val="000000" w:themeColor="text1"/>
            <w:kern w:val="0"/>
            <w:sz w:val="20"/>
            <w:szCs w:val="20"/>
            <w:lang w:eastAsia="pt-BR"/>
            <w14:ligatures w14:val="none"/>
          </w:rPr>
          <w:t>Cadastro de Produtos</w:t>
        </w:r>
      </w:hyperlink>
      <w:r w:rsidR="00572C7B" w:rsidRPr="00572C7B">
        <w:rPr>
          <w:rFonts w:ascii="Arial" w:eastAsia="Times New Roman" w:hAnsi="Arial" w:cs="Arial"/>
          <w:color w:val="000000" w:themeColor="text1"/>
          <w:kern w:val="0"/>
          <w:sz w:val="20"/>
          <w:szCs w:val="20"/>
          <w:lang w:eastAsia="pt-BR"/>
          <w14:ligatures w14:val="none"/>
        </w:rPr>
        <w:t xml:space="preserve"> </w:t>
      </w:r>
    </w:p>
    <w:p w14:paraId="2AB0E344" w14:textId="77777777" w:rsidR="00572C7B" w:rsidRPr="00572C7B" w:rsidRDefault="00000000"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hyperlink r:id="rId45" w:history="1">
        <w:r w:rsidR="00572C7B" w:rsidRPr="00572C7B">
          <w:rPr>
            <w:rFonts w:ascii="Arial" w:eastAsia="Times New Roman" w:hAnsi="Arial" w:cs="Arial"/>
            <w:color w:val="000000" w:themeColor="text1"/>
            <w:kern w:val="0"/>
            <w:sz w:val="20"/>
            <w:szCs w:val="20"/>
            <w:lang w:eastAsia="pt-BR"/>
            <w14:ligatures w14:val="none"/>
          </w:rPr>
          <w:t>Cadastro de Modelos de Produto</w:t>
        </w:r>
      </w:hyperlink>
      <w:r w:rsidR="00572C7B" w:rsidRPr="00572C7B">
        <w:rPr>
          <w:rFonts w:ascii="Arial" w:eastAsia="Times New Roman" w:hAnsi="Arial" w:cs="Arial"/>
          <w:color w:val="000000" w:themeColor="text1"/>
          <w:kern w:val="0"/>
          <w:sz w:val="20"/>
          <w:szCs w:val="20"/>
          <w:lang w:eastAsia="pt-BR"/>
          <w14:ligatures w14:val="none"/>
        </w:rPr>
        <w:t xml:space="preserve"> </w:t>
      </w:r>
    </w:p>
    <w:p w14:paraId="5F0B7507" w14:textId="77777777" w:rsidR="00572C7B" w:rsidRPr="00572C7B" w:rsidRDefault="00000000"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hyperlink r:id="rId46" w:history="1">
        <w:r w:rsidR="00572C7B" w:rsidRPr="00572C7B">
          <w:rPr>
            <w:rFonts w:ascii="Arial" w:eastAsia="Times New Roman" w:hAnsi="Arial" w:cs="Arial"/>
            <w:color w:val="000000" w:themeColor="text1"/>
            <w:kern w:val="0"/>
            <w:sz w:val="20"/>
            <w:szCs w:val="20"/>
            <w:lang w:eastAsia="pt-BR"/>
            <w14:ligatures w14:val="none"/>
          </w:rPr>
          <w:t>Cadastro de Municípios</w:t>
        </w:r>
      </w:hyperlink>
      <w:r w:rsidR="00572C7B" w:rsidRPr="00572C7B">
        <w:rPr>
          <w:rFonts w:ascii="Arial" w:eastAsia="Times New Roman" w:hAnsi="Arial" w:cs="Arial"/>
          <w:color w:val="000000" w:themeColor="text1"/>
          <w:kern w:val="0"/>
          <w:sz w:val="20"/>
          <w:szCs w:val="20"/>
          <w:lang w:eastAsia="pt-BR"/>
          <w14:ligatures w14:val="none"/>
        </w:rPr>
        <w:t xml:space="preserve"> </w:t>
      </w:r>
    </w:p>
    <w:p w14:paraId="559578C4" w14:textId="77777777" w:rsidR="00572C7B" w:rsidRPr="00572C7B" w:rsidRDefault="00000000"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hyperlink r:id="rId47" w:history="1">
        <w:r w:rsidR="00572C7B" w:rsidRPr="00572C7B">
          <w:rPr>
            <w:rFonts w:ascii="Arial" w:eastAsia="Times New Roman" w:hAnsi="Arial" w:cs="Arial"/>
            <w:color w:val="000000" w:themeColor="text1"/>
            <w:kern w:val="0"/>
            <w:sz w:val="20"/>
            <w:szCs w:val="20"/>
            <w:lang w:eastAsia="pt-BR"/>
            <w14:ligatures w14:val="none"/>
          </w:rPr>
          <w:t>Cadastro de Infrações</w:t>
        </w:r>
      </w:hyperlink>
      <w:r w:rsidR="00572C7B" w:rsidRPr="00572C7B">
        <w:rPr>
          <w:rFonts w:ascii="Arial" w:eastAsia="Times New Roman" w:hAnsi="Arial" w:cs="Arial"/>
          <w:color w:val="000000" w:themeColor="text1"/>
          <w:kern w:val="0"/>
          <w:sz w:val="20"/>
          <w:szCs w:val="20"/>
          <w:lang w:eastAsia="pt-BR"/>
          <w14:ligatures w14:val="none"/>
        </w:rPr>
        <w:t xml:space="preserve"> </w:t>
      </w:r>
    </w:p>
    <w:p w14:paraId="6246CE45" w14:textId="77777777" w:rsidR="00572C7B" w:rsidRPr="00572C7B" w:rsidRDefault="00000000"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hyperlink r:id="rId48" w:history="1">
        <w:r w:rsidR="00572C7B" w:rsidRPr="00572C7B">
          <w:rPr>
            <w:rFonts w:ascii="Arial" w:eastAsia="Times New Roman" w:hAnsi="Arial" w:cs="Arial"/>
            <w:color w:val="000000" w:themeColor="text1"/>
            <w:kern w:val="0"/>
            <w:sz w:val="20"/>
            <w:szCs w:val="20"/>
            <w:lang w:eastAsia="pt-BR"/>
            <w14:ligatures w14:val="none"/>
          </w:rPr>
          <w:t>Cadastro de Agente de Trânsito</w:t>
        </w:r>
      </w:hyperlink>
      <w:r w:rsidR="00572C7B" w:rsidRPr="00572C7B">
        <w:rPr>
          <w:rFonts w:ascii="Arial" w:eastAsia="Times New Roman" w:hAnsi="Arial" w:cs="Arial"/>
          <w:color w:val="000000" w:themeColor="text1"/>
          <w:kern w:val="0"/>
          <w:sz w:val="20"/>
          <w:szCs w:val="20"/>
          <w:lang w:eastAsia="pt-BR"/>
          <w14:ligatures w14:val="none"/>
        </w:rPr>
        <w:t xml:space="preserve"> </w:t>
      </w:r>
    </w:p>
    <w:p w14:paraId="51640974" w14:textId="77777777" w:rsidR="00572C7B" w:rsidRPr="00572C7B" w:rsidRDefault="00000000"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hyperlink r:id="rId49" w:history="1">
        <w:r w:rsidR="00572C7B" w:rsidRPr="00572C7B">
          <w:rPr>
            <w:rFonts w:ascii="Arial" w:eastAsia="Times New Roman" w:hAnsi="Arial" w:cs="Arial"/>
            <w:color w:val="000000" w:themeColor="text1"/>
            <w:kern w:val="0"/>
            <w:sz w:val="20"/>
            <w:szCs w:val="20"/>
            <w:lang w:eastAsia="pt-BR"/>
            <w14:ligatures w14:val="none"/>
          </w:rPr>
          <w:t>Cadastro de Faixa de valores para fluxo</w:t>
        </w:r>
      </w:hyperlink>
      <w:r w:rsidR="00572C7B" w:rsidRPr="00572C7B">
        <w:rPr>
          <w:rFonts w:ascii="Arial" w:eastAsia="Times New Roman" w:hAnsi="Arial" w:cs="Arial"/>
          <w:color w:val="000000" w:themeColor="text1"/>
          <w:kern w:val="0"/>
          <w:sz w:val="20"/>
          <w:szCs w:val="20"/>
          <w:lang w:eastAsia="pt-BR"/>
          <w14:ligatures w14:val="none"/>
        </w:rPr>
        <w:t xml:space="preserve"> </w:t>
      </w:r>
    </w:p>
    <w:p w14:paraId="05CB7F8F" w14:textId="77777777" w:rsidR="00572C7B" w:rsidRPr="00572C7B" w:rsidRDefault="00000000"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hyperlink r:id="rId50" w:history="1">
        <w:r w:rsidR="00572C7B" w:rsidRPr="00572C7B">
          <w:rPr>
            <w:rFonts w:ascii="Arial" w:eastAsia="Times New Roman" w:hAnsi="Arial" w:cs="Arial"/>
            <w:color w:val="000000" w:themeColor="text1"/>
            <w:kern w:val="0"/>
            <w:sz w:val="20"/>
            <w:szCs w:val="20"/>
            <w:lang w:eastAsia="pt-BR"/>
            <w14:ligatures w14:val="none"/>
          </w:rPr>
          <w:t>Cadastro de Irregularidades</w:t>
        </w:r>
      </w:hyperlink>
      <w:r w:rsidR="00572C7B" w:rsidRPr="00572C7B">
        <w:rPr>
          <w:rFonts w:ascii="Arial" w:eastAsia="Times New Roman" w:hAnsi="Arial" w:cs="Arial"/>
          <w:color w:val="000000" w:themeColor="text1"/>
          <w:kern w:val="0"/>
          <w:sz w:val="20"/>
          <w:szCs w:val="20"/>
          <w:lang w:eastAsia="pt-BR"/>
          <w14:ligatures w14:val="none"/>
        </w:rPr>
        <w:t xml:space="preserve"> </w:t>
      </w:r>
    </w:p>
    <w:p w14:paraId="6AE9514F" w14:textId="77777777" w:rsidR="00572C7B" w:rsidRPr="00572C7B" w:rsidRDefault="00000000"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hyperlink r:id="rId51" w:history="1">
        <w:r w:rsidR="00572C7B" w:rsidRPr="00572C7B">
          <w:rPr>
            <w:rFonts w:ascii="Arial" w:eastAsia="Times New Roman" w:hAnsi="Arial" w:cs="Arial"/>
            <w:color w:val="000000" w:themeColor="text1"/>
            <w:kern w:val="0"/>
            <w:sz w:val="20"/>
            <w:szCs w:val="20"/>
            <w:lang w:eastAsia="pt-BR"/>
            <w14:ligatures w14:val="none"/>
          </w:rPr>
          <w:t>Cadastro de Trecho</w:t>
        </w:r>
      </w:hyperlink>
      <w:r w:rsidR="00572C7B" w:rsidRPr="00572C7B">
        <w:rPr>
          <w:rFonts w:ascii="Arial" w:eastAsia="Times New Roman" w:hAnsi="Arial" w:cs="Arial"/>
          <w:color w:val="000000" w:themeColor="text1"/>
          <w:kern w:val="0"/>
          <w:sz w:val="20"/>
          <w:szCs w:val="20"/>
          <w:lang w:eastAsia="pt-BR"/>
          <w14:ligatures w14:val="none"/>
        </w:rPr>
        <w:t xml:space="preserve"> </w:t>
      </w:r>
    </w:p>
    <w:p w14:paraId="13E14507" w14:textId="77777777" w:rsidR="00572C7B" w:rsidRPr="00572C7B" w:rsidRDefault="00000000"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hyperlink r:id="rId52" w:history="1">
        <w:r w:rsidR="00572C7B" w:rsidRPr="00572C7B">
          <w:rPr>
            <w:rFonts w:ascii="Arial" w:eastAsia="Times New Roman" w:hAnsi="Arial" w:cs="Arial"/>
            <w:color w:val="000000" w:themeColor="text1"/>
            <w:kern w:val="0"/>
            <w:sz w:val="20"/>
            <w:szCs w:val="20"/>
            <w:lang w:eastAsia="pt-BR"/>
            <w14:ligatures w14:val="none"/>
          </w:rPr>
          <w:t>Cadastro de Veículo</w:t>
        </w:r>
      </w:hyperlink>
      <w:r w:rsidR="00572C7B" w:rsidRPr="00572C7B">
        <w:rPr>
          <w:rFonts w:ascii="Arial" w:eastAsia="Times New Roman" w:hAnsi="Arial" w:cs="Arial"/>
          <w:color w:val="000000" w:themeColor="text1"/>
          <w:kern w:val="0"/>
          <w:sz w:val="20"/>
          <w:szCs w:val="20"/>
          <w:lang w:eastAsia="pt-BR"/>
          <w14:ligatures w14:val="none"/>
        </w:rPr>
        <w:t xml:space="preserve"> </w:t>
      </w:r>
    </w:p>
    <w:p w14:paraId="4421E4CD" w14:textId="77777777" w:rsidR="00572C7B" w:rsidRPr="00572C7B" w:rsidRDefault="00000000"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hyperlink r:id="rId53" w:history="1">
        <w:r w:rsidR="00572C7B" w:rsidRPr="00572C7B">
          <w:rPr>
            <w:rFonts w:ascii="Arial" w:eastAsia="Times New Roman" w:hAnsi="Arial" w:cs="Arial"/>
            <w:color w:val="000000" w:themeColor="text1"/>
            <w:kern w:val="0"/>
            <w:sz w:val="20"/>
            <w:szCs w:val="20"/>
            <w:lang w:eastAsia="pt-BR"/>
            <w14:ligatures w14:val="none"/>
          </w:rPr>
          <w:t>Ocorrências</w:t>
        </w:r>
      </w:hyperlink>
      <w:r w:rsidR="00572C7B" w:rsidRPr="00572C7B">
        <w:rPr>
          <w:rFonts w:ascii="Arial" w:eastAsia="Times New Roman" w:hAnsi="Arial" w:cs="Arial"/>
          <w:color w:val="000000" w:themeColor="text1"/>
          <w:kern w:val="0"/>
          <w:sz w:val="20"/>
          <w:szCs w:val="20"/>
          <w:lang w:eastAsia="pt-BR"/>
          <w14:ligatures w14:val="none"/>
        </w:rPr>
        <w:t xml:space="preserve"> </w:t>
      </w:r>
    </w:p>
    <w:p w14:paraId="63535C58" w14:textId="77777777" w:rsidR="00572C7B" w:rsidRPr="00572C7B" w:rsidRDefault="00000000"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hyperlink r:id="rId54" w:history="1">
        <w:r w:rsidR="00572C7B" w:rsidRPr="00572C7B">
          <w:rPr>
            <w:rFonts w:ascii="Arial" w:eastAsia="Times New Roman" w:hAnsi="Arial" w:cs="Arial"/>
            <w:color w:val="000000" w:themeColor="text1"/>
            <w:kern w:val="0"/>
            <w:sz w:val="20"/>
            <w:szCs w:val="20"/>
            <w:lang w:eastAsia="pt-BR"/>
            <w14:ligatures w14:val="none"/>
          </w:rPr>
          <w:t>Cadastro de encaminhamento de alerta de irregularidade do veículo</w:t>
        </w:r>
      </w:hyperlink>
      <w:r w:rsidR="00572C7B" w:rsidRPr="00572C7B">
        <w:rPr>
          <w:rFonts w:ascii="Arial" w:eastAsia="Times New Roman" w:hAnsi="Arial" w:cs="Arial"/>
          <w:color w:val="000000" w:themeColor="text1"/>
          <w:kern w:val="0"/>
          <w:sz w:val="20"/>
          <w:szCs w:val="20"/>
          <w:lang w:eastAsia="pt-BR"/>
          <w14:ligatures w14:val="none"/>
        </w:rPr>
        <w:t xml:space="preserve"> </w:t>
      </w:r>
    </w:p>
    <w:p w14:paraId="100A8DF0" w14:textId="77777777" w:rsidR="00572C7B" w:rsidRPr="00572C7B" w:rsidRDefault="00000000"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hyperlink r:id="rId55" w:history="1">
        <w:r w:rsidR="00572C7B" w:rsidRPr="00572C7B">
          <w:rPr>
            <w:rFonts w:ascii="Arial" w:eastAsia="Times New Roman" w:hAnsi="Arial" w:cs="Arial"/>
            <w:color w:val="000000" w:themeColor="text1"/>
            <w:kern w:val="0"/>
            <w:sz w:val="20"/>
            <w:szCs w:val="20"/>
            <w:lang w:eastAsia="pt-BR"/>
            <w14:ligatures w14:val="none"/>
          </w:rPr>
          <w:t>Cadastro de Fiscalização de infração por regra de irregularidade</w:t>
        </w:r>
      </w:hyperlink>
      <w:r w:rsidR="00572C7B" w:rsidRPr="00572C7B">
        <w:rPr>
          <w:rFonts w:ascii="Arial" w:eastAsia="Times New Roman" w:hAnsi="Arial" w:cs="Arial"/>
          <w:color w:val="000000" w:themeColor="text1"/>
          <w:kern w:val="0"/>
          <w:sz w:val="20"/>
          <w:szCs w:val="20"/>
          <w:lang w:eastAsia="pt-BR"/>
          <w14:ligatures w14:val="none"/>
        </w:rPr>
        <w:t xml:space="preserve"> </w:t>
      </w:r>
    </w:p>
    <w:p w14:paraId="7FF3EE39" w14:textId="77777777" w:rsidR="00572C7B" w:rsidRPr="00572C7B" w:rsidRDefault="00572C7B"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p>
    <w:p w14:paraId="4C071032" w14:textId="77777777" w:rsidR="00572C7B" w:rsidRPr="00572C7B" w:rsidRDefault="00572C7B"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p>
    <w:p w14:paraId="46052202" w14:textId="77777777" w:rsidR="00572C7B" w:rsidRPr="00572C7B" w:rsidRDefault="00572C7B"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t>Rotinas de Processamento</w:t>
      </w:r>
    </w:p>
    <w:p w14:paraId="4DF68A61" w14:textId="77777777" w:rsidR="00572C7B" w:rsidRPr="00572C7B" w:rsidRDefault="00572C7B"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p>
    <w:p w14:paraId="06279B69" w14:textId="77777777" w:rsidR="00572C7B" w:rsidRPr="00572C7B" w:rsidRDefault="00572C7B"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t>No menu Processamento está disponível o acesso às configurações necessárias para a triagem das infrações na Central. Através dele é possível realizar a configuração do checklist do processamento, o cadastro de observação de imagem aproveitável e de motivo de não aproveitamento. </w:t>
      </w:r>
    </w:p>
    <w:p w14:paraId="3881BB66" w14:textId="77777777" w:rsidR="00572C7B" w:rsidRPr="00572C7B" w:rsidRDefault="00572C7B"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p>
    <w:p w14:paraId="63FF10FE" w14:textId="77777777" w:rsidR="00572C7B" w:rsidRPr="00572C7B" w:rsidRDefault="00572C7B"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p>
    <w:p w14:paraId="4B3BD16A" w14:textId="77777777" w:rsidR="00572C7B" w:rsidRPr="00572C7B" w:rsidRDefault="00572C7B"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t>Triagem</w:t>
      </w:r>
    </w:p>
    <w:p w14:paraId="50DDB3FC" w14:textId="77777777" w:rsidR="00572C7B" w:rsidRPr="00572C7B" w:rsidRDefault="00572C7B"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p>
    <w:p w14:paraId="644EBAA3" w14:textId="77777777" w:rsidR="00572C7B" w:rsidRPr="00572C7B" w:rsidRDefault="00572C7B"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t>A tela de Triagem permite que o usuário veja informações sobre uma ocorrência, sobre a infração e o equipamento que registrou todos os dados. É possível que edite/melhore as fotos da ocorrência para melhor visualizá-las, adicionando um recorte da placa e marca d'agua para identificação da imagem. Se existir um perfil magnético associado à ocorrência é plotado um gráfico com os dados do mesmo, e se existir vídeos estes podem ser assistidos para ver detalhes da infração.</w:t>
      </w:r>
    </w:p>
    <w:p w14:paraId="3B5AF53A" w14:textId="77777777" w:rsidR="00572C7B" w:rsidRPr="00572C7B" w:rsidRDefault="00572C7B"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p>
    <w:p w14:paraId="2B7E8F22" w14:textId="77777777" w:rsidR="00572C7B" w:rsidRPr="00572C7B" w:rsidRDefault="00572C7B"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t>Funções disponíveis:</w:t>
      </w:r>
    </w:p>
    <w:p w14:paraId="3145D5C2" w14:textId="77777777" w:rsidR="00572C7B" w:rsidRPr="00572C7B" w:rsidRDefault="00572C7B"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p>
    <w:p w14:paraId="5F26351D" w14:textId="77777777" w:rsidR="00572C7B" w:rsidRPr="00572C7B" w:rsidRDefault="00000000"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hyperlink r:id="rId56" w:anchor="Triagem-Editordeimagem" w:history="1">
        <w:r w:rsidR="00572C7B" w:rsidRPr="00572C7B">
          <w:rPr>
            <w:rFonts w:ascii="Arial" w:eastAsia="Times New Roman" w:hAnsi="Arial" w:cs="Arial"/>
            <w:color w:val="000000" w:themeColor="text1"/>
            <w:kern w:val="0"/>
            <w:sz w:val="20"/>
            <w:szCs w:val="20"/>
            <w:lang w:eastAsia="pt-BR"/>
            <w14:ligatures w14:val="none"/>
          </w:rPr>
          <w:t>Editor de imagem</w:t>
        </w:r>
      </w:hyperlink>
      <w:r w:rsidR="00572C7B" w:rsidRPr="00572C7B">
        <w:rPr>
          <w:rFonts w:ascii="Arial" w:eastAsia="Times New Roman" w:hAnsi="Arial" w:cs="Arial"/>
          <w:color w:val="000000" w:themeColor="text1"/>
          <w:kern w:val="0"/>
          <w:sz w:val="20"/>
          <w:szCs w:val="20"/>
          <w:lang w:eastAsia="pt-BR"/>
          <w14:ligatures w14:val="none"/>
        </w:rPr>
        <w:t>:</w:t>
      </w:r>
    </w:p>
    <w:p w14:paraId="57D077DE" w14:textId="77777777" w:rsidR="00572C7B" w:rsidRPr="00572C7B" w:rsidRDefault="00000000"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hyperlink r:id="rId57" w:anchor="Triagem-Zoom" w:history="1">
        <w:r w:rsidR="00572C7B" w:rsidRPr="00572C7B">
          <w:rPr>
            <w:rFonts w:ascii="Arial" w:eastAsia="Times New Roman" w:hAnsi="Arial" w:cs="Arial"/>
            <w:color w:val="000000" w:themeColor="text1"/>
            <w:kern w:val="0"/>
            <w:sz w:val="20"/>
            <w:szCs w:val="20"/>
            <w:lang w:eastAsia="pt-BR"/>
            <w14:ligatures w14:val="none"/>
          </w:rPr>
          <w:t>Zoom</w:t>
        </w:r>
      </w:hyperlink>
    </w:p>
    <w:p w14:paraId="739373C9" w14:textId="77777777" w:rsidR="00572C7B" w:rsidRPr="00572C7B" w:rsidRDefault="00000000"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hyperlink r:id="rId58" w:anchor="Triagem-Recorte" w:history="1">
        <w:r w:rsidR="00572C7B" w:rsidRPr="00572C7B">
          <w:rPr>
            <w:rFonts w:ascii="Arial" w:eastAsia="Times New Roman" w:hAnsi="Arial" w:cs="Arial"/>
            <w:color w:val="000000" w:themeColor="text1"/>
            <w:kern w:val="0"/>
            <w:sz w:val="20"/>
            <w:szCs w:val="20"/>
            <w:lang w:eastAsia="pt-BR"/>
            <w14:ligatures w14:val="none"/>
          </w:rPr>
          <w:t>Recorte</w:t>
        </w:r>
      </w:hyperlink>
    </w:p>
    <w:p w14:paraId="7ACDD4AF" w14:textId="77777777" w:rsidR="00572C7B" w:rsidRPr="00572C7B" w:rsidRDefault="00000000"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hyperlink r:id="rId59" w:anchor="Triagem-Obliteração" w:history="1">
        <w:r w:rsidR="00572C7B" w:rsidRPr="00572C7B">
          <w:rPr>
            <w:rFonts w:ascii="Arial" w:eastAsia="Times New Roman" w:hAnsi="Arial" w:cs="Arial"/>
            <w:color w:val="000000" w:themeColor="text1"/>
            <w:kern w:val="0"/>
            <w:sz w:val="20"/>
            <w:szCs w:val="20"/>
            <w:lang w:eastAsia="pt-BR"/>
            <w14:ligatures w14:val="none"/>
          </w:rPr>
          <w:t>Obliteração</w:t>
        </w:r>
      </w:hyperlink>
    </w:p>
    <w:p w14:paraId="456548B7" w14:textId="77777777" w:rsidR="00572C7B" w:rsidRPr="00572C7B" w:rsidRDefault="00000000"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hyperlink r:id="rId60" w:anchor="Triagem-Marcad'água" w:history="1">
        <w:r w:rsidR="00572C7B" w:rsidRPr="00572C7B">
          <w:rPr>
            <w:rFonts w:ascii="Arial" w:eastAsia="Times New Roman" w:hAnsi="Arial" w:cs="Arial"/>
            <w:color w:val="000000" w:themeColor="text1"/>
            <w:kern w:val="0"/>
            <w:sz w:val="20"/>
            <w:szCs w:val="20"/>
            <w:lang w:eastAsia="pt-BR"/>
            <w14:ligatures w14:val="none"/>
          </w:rPr>
          <w:t>Marca d'água</w:t>
        </w:r>
      </w:hyperlink>
    </w:p>
    <w:p w14:paraId="59A37A28" w14:textId="77777777" w:rsidR="00572C7B" w:rsidRPr="00572C7B" w:rsidRDefault="00000000"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hyperlink r:id="rId61" w:anchor="Triagem-Visualizaçãodevídeo" w:history="1">
        <w:r w:rsidR="00572C7B" w:rsidRPr="00572C7B">
          <w:rPr>
            <w:rFonts w:ascii="Arial" w:eastAsia="Times New Roman" w:hAnsi="Arial" w:cs="Arial"/>
            <w:color w:val="000000" w:themeColor="text1"/>
            <w:kern w:val="0"/>
            <w:sz w:val="20"/>
            <w:szCs w:val="20"/>
            <w:lang w:eastAsia="pt-BR"/>
            <w14:ligatures w14:val="none"/>
          </w:rPr>
          <w:t>Visualização de vídeo</w:t>
        </w:r>
      </w:hyperlink>
    </w:p>
    <w:p w14:paraId="6F923D06" w14:textId="77777777" w:rsidR="00572C7B" w:rsidRPr="00572C7B" w:rsidRDefault="00000000"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hyperlink r:id="rId62" w:anchor="Triagem-Perfilmagnético" w:history="1">
        <w:r w:rsidR="00572C7B" w:rsidRPr="00572C7B">
          <w:rPr>
            <w:rFonts w:ascii="Arial" w:eastAsia="Times New Roman" w:hAnsi="Arial" w:cs="Arial"/>
            <w:color w:val="000000" w:themeColor="text1"/>
            <w:kern w:val="0"/>
            <w:sz w:val="20"/>
            <w:szCs w:val="20"/>
            <w:lang w:eastAsia="pt-BR"/>
            <w14:ligatures w14:val="none"/>
          </w:rPr>
          <w:t>Perfil magnético</w:t>
        </w:r>
      </w:hyperlink>
    </w:p>
    <w:p w14:paraId="583C0FFB" w14:textId="77777777" w:rsidR="00572C7B" w:rsidRPr="00572C7B" w:rsidRDefault="00000000"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hyperlink r:id="rId63" w:anchor="Triagem-ArquivoSVG" w:history="1">
        <w:r w:rsidR="00572C7B" w:rsidRPr="00572C7B">
          <w:rPr>
            <w:rFonts w:ascii="Arial" w:eastAsia="Times New Roman" w:hAnsi="Arial" w:cs="Arial"/>
            <w:color w:val="000000" w:themeColor="text1"/>
            <w:kern w:val="0"/>
            <w:sz w:val="20"/>
            <w:szCs w:val="20"/>
            <w:lang w:eastAsia="pt-BR"/>
            <w14:ligatures w14:val="none"/>
          </w:rPr>
          <w:t>Arquivo SVG</w:t>
        </w:r>
      </w:hyperlink>
    </w:p>
    <w:p w14:paraId="133DF351" w14:textId="77777777" w:rsidR="00572C7B" w:rsidRPr="00572C7B" w:rsidRDefault="00000000"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hyperlink r:id="rId64" w:anchor="Triagem-Checklist" w:history="1">
        <w:r w:rsidR="00572C7B" w:rsidRPr="00572C7B">
          <w:rPr>
            <w:rFonts w:ascii="Arial" w:eastAsia="Times New Roman" w:hAnsi="Arial" w:cs="Arial"/>
            <w:color w:val="000000" w:themeColor="text1"/>
            <w:kern w:val="0"/>
            <w:sz w:val="20"/>
            <w:szCs w:val="20"/>
            <w:lang w:eastAsia="pt-BR"/>
            <w14:ligatures w14:val="none"/>
          </w:rPr>
          <w:t>Checklist</w:t>
        </w:r>
      </w:hyperlink>
    </w:p>
    <w:p w14:paraId="4AAC29D1" w14:textId="77777777" w:rsidR="00572C7B" w:rsidRPr="00572C7B" w:rsidRDefault="00000000"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hyperlink r:id="rId65" w:anchor="Triagem-SituaçãodaInfração" w:history="1">
        <w:r w:rsidR="00572C7B" w:rsidRPr="00572C7B">
          <w:rPr>
            <w:rFonts w:ascii="Arial" w:eastAsia="Times New Roman" w:hAnsi="Arial" w:cs="Arial"/>
            <w:color w:val="000000" w:themeColor="text1"/>
            <w:kern w:val="0"/>
            <w:sz w:val="20"/>
            <w:szCs w:val="20"/>
            <w:lang w:eastAsia="pt-BR"/>
            <w14:ligatures w14:val="none"/>
          </w:rPr>
          <w:t>Situação da Infração</w:t>
        </w:r>
      </w:hyperlink>
    </w:p>
    <w:p w14:paraId="49CD0407" w14:textId="77777777" w:rsidR="00572C7B" w:rsidRPr="00572C7B" w:rsidRDefault="00572C7B"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p>
    <w:p w14:paraId="592056DC" w14:textId="77777777" w:rsidR="00572C7B" w:rsidRPr="00572C7B" w:rsidRDefault="00572C7B"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p>
    <w:p w14:paraId="48B1195A" w14:textId="77777777" w:rsidR="00572C7B" w:rsidRPr="00572C7B" w:rsidRDefault="00572C7B"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t>Processamento</w:t>
      </w:r>
    </w:p>
    <w:p w14:paraId="4D266CF5" w14:textId="77777777" w:rsidR="00572C7B" w:rsidRPr="00572C7B" w:rsidRDefault="00572C7B"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p>
    <w:p w14:paraId="562ED5FC" w14:textId="77777777" w:rsidR="00572C7B" w:rsidRPr="00572C7B" w:rsidRDefault="00572C7B"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t>A tela de processamento permite que o usuário veja informações sobre uma ocorrência, sobre a infração e o equipamento que registrou todos os dados. É possível que edite as fotos da ocorrência para melhor visualizá-las, adicionando um recorte da placa e marca d'água para identificação da imagem. Se existir um perfil magnético associado à ocorrência é plotado um gráfico com os dados do mesmo, e se existir vídeos estes podem ser assistidos para ver detalhes da infração. Também é possível pedir dados do veículo, marcar um veículo como estrangeiro e selecionar a categoria do mesmo.</w:t>
      </w:r>
    </w:p>
    <w:p w14:paraId="5DD3FC5D" w14:textId="77777777" w:rsidR="00572C7B" w:rsidRPr="00572C7B" w:rsidRDefault="00572C7B"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t>Funções disponíveis:</w:t>
      </w:r>
    </w:p>
    <w:p w14:paraId="28855121" w14:textId="77777777" w:rsidR="00572C7B" w:rsidRPr="00572C7B" w:rsidRDefault="00572C7B"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p>
    <w:p w14:paraId="1D86348F" w14:textId="77777777" w:rsidR="00572C7B" w:rsidRPr="00572C7B" w:rsidRDefault="00000000"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hyperlink r:id="rId66" w:anchor="Processamento-Editordeimagem" w:history="1">
        <w:r w:rsidR="00572C7B" w:rsidRPr="00572C7B">
          <w:rPr>
            <w:rFonts w:ascii="Arial" w:eastAsia="Times New Roman" w:hAnsi="Arial" w:cs="Arial"/>
            <w:color w:val="000000" w:themeColor="text1"/>
            <w:kern w:val="0"/>
            <w:sz w:val="20"/>
            <w:szCs w:val="20"/>
            <w:lang w:eastAsia="pt-BR"/>
            <w14:ligatures w14:val="none"/>
          </w:rPr>
          <w:t>Editor de imagem</w:t>
        </w:r>
      </w:hyperlink>
      <w:r w:rsidR="00572C7B" w:rsidRPr="00572C7B">
        <w:rPr>
          <w:rFonts w:ascii="Arial" w:eastAsia="Times New Roman" w:hAnsi="Arial" w:cs="Arial"/>
          <w:color w:val="000000" w:themeColor="text1"/>
          <w:kern w:val="0"/>
          <w:sz w:val="20"/>
          <w:szCs w:val="20"/>
          <w:lang w:eastAsia="pt-BR"/>
          <w14:ligatures w14:val="none"/>
        </w:rPr>
        <w:t xml:space="preserve"> </w:t>
      </w:r>
    </w:p>
    <w:p w14:paraId="409B160F" w14:textId="77777777" w:rsidR="00572C7B" w:rsidRPr="00572C7B" w:rsidRDefault="00000000"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hyperlink r:id="rId67" w:anchor="Processamento-Zoom" w:history="1">
        <w:r w:rsidR="00572C7B" w:rsidRPr="00572C7B">
          <w:rPr>
            <w:rFonts w:ascii="Arial" w:eastAsia="Times New Roman" w:hAnsi="Arial" w:cs="Arial"/>
            <w:color w:val="000000" w:themeColor="text1"/>
            <w:kern w:val="0"/>
            <w:sz w:val="20"/>
            <w:szCs w:val="20"/>
            <w:lang w:eastAsia="pt-BR"/>
            <w14:ligatures w14:val="none"/>
          </w:rPr>
          <w:t>Zoom</w:t>
        </w:r>
      </w:hyperlink>
    </w:p>
    <w:p w14:paraId="18AA1B90" w14:textId="77777777" w:rsidR="00572C7B" w:rsidRPr="00572C7B" w:rsidRDefault="00000000"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hyperlink r:id="rId68" w:anchor="Processamento-Recorte" w:history="1">
        <w:r w:rsidR="00572C7B" w:rsidRPr="00572C7B">
          <w:rPr>
            <w:rFonts w:ascii="Arial" w:eastAsia="Times New Roman" w:hAnsi="Arial" w:cs="Arial"/>
            <w:color w:val="000000" w:themeColor="text1"/>
            <w:kern w:val="0"/>
            <w:sz w:val="20"/>
            <w:szCs w:val="20"/>
            <w:lang w:eastAsia="pt-BR"/>
            <w14:ligatures w14:val="none"/>
          </w:rPr>
          <w:t>Recorte</w:t>
        </w:r>
      </w:hyperlink>
    </w:p>
    <w:p w14:paraId="50F01C2F" w14:textId="77777777" w:rsidR="00572C7B" w:rsidRPr="00572C7B" w:rsidRDefault="00000000"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hyperlink r:id="rId69" w:anchor="Processamento-Obliteração" w:history="1">
        <w:r w:rsidR="00572C7B" w:rsidRPr="00572C7B">
          <w:rPr>
            <w:rFonts w:ascii="Arial" w:eastAsia="Times New Roman" w:hAnsi="Arial" w:cs="Arial"/>
            <w:color w:val="000000" w:themeColor="text1"/>
            <w:kern w:val="0"/>
            <w:sz w:val="20"/>
            <w:szCs w:val="20"/>
            <w:lang w:eastAsia="pt-BR"/>
            <w14:ligatures w14:val="none"/>
          </w:rPr>
          <w:t>Obliteração</w:t>
        </w:r>
      </w:hyperlink>
    </w:p>
    <w:p w14:paraId="26760BBF" w14:textId="77777777" w:rsidR="00572C7B" w:rsidRPr="00572C7B" w:rsidRDefault="00000000"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hyperlink r:id="rId70" w:anchor="Processamento-Marcad'água" w:history="1">
        <w:r w:rsidR="00572C7B" w:rsidRPr="00572C7B">
          <w:rPr>
            <w:rFonts w:ascii="Arial" w:eastAsia="Times New Roman" w:hAnsi="Arial" w:cs="Arial"/>
            <w:color w:val="000000" w:themeColor="text1"/>
            <w:kern w:val="0"/>
            <w:sz w:val="20"/>
            <w:szCs w:val="20"/>
            <w:lang w:eastAsia="pt-BR"/>
            <w14:ligatures w14:val="none"/>
          </w:rPr>
          <w:t>Marca d'água</w:t>
        </w:r>
      </w:hyperlink>
    </w:p>
    <w:p w14:paraId="19AD5B9B" w14:textId="77777777" w:rsidR="00572C7B" w:rsidRPr="00572C7B" w:rsidRDefault="00000000"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hyperlink r:id="rId71" w:anchor="Processamento-VisualizarImagemparaImpressão" w:history="1">
        <w:r w:rsidR="00572C7B" w:rsidRPr="00572C7B">
          <w:rPr>
            <w:rFonts w:ascii="Arial" w:eastAsia="Times New Roman" w:hAnsi="Arial" w:cs="Arial"/>
            <w:color w:val="000000" w:themeColor="text1"/>
            <w:kern w:val="0"/>
            <w:sz w:val="20"/>
            <w:szCs w:val="20"/>
            <w:lang w:eastAsia="pt-BR"/>
            <w14:ligatures w14:val="none"/>
          </w:rPr>
          <w:t>Visualizar Imagem para Impressão</w:t>
        </w:r>
      </w:hyperlink>
    </w:p>
    <w:p w14:paraId="2AA00C25" w14:textId="77777777" w:rsidR="00572C7B" w:rsidRPr="00572C7B" w:rsidRDefault="00000000"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hyperlink r:id="rId72" w:anchor="Processamento-Visualizaçãodevídeo" w:history="1">
        <w:r w:rsidR="00572C7B" w:rsidRPr="00572C7B">
          <w:rPr>
            <w:rFonts w:ascii="Arial" w:eastAsia="Times New Roman" w:hAnsi="Arial" w:cs="Arial"/>
            <w:color w:val="000000" w:themeColor="text1"/>
            <w:kern w:val="0"/>
            <w:sz w:val="20"/>
            <w:szCs w:val="20"/>
            <w:lang w:eastAsia="pt-BR"/>
            <w14:ligatures w14:val="none"/>
          </w:rPr>
          <w:t>Visualização de vídeo</w:t>
        </w:r>
      </w:hyperlink>
    </w:p>
    <w:p w14:paraId="58FEC22E" w14:textId="77777777" w:rsidR="00572C7B" w:rsidRPr="00572C7B" w:rsidRDefault="00000000"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hyperlink r:id="rId73" w:anchor="Processamento-Perfilmagnético" w:history="1">
        <w:r w:rsidR="00572C7B" w:rsidRPr="00572C7B">
          <w:rPr>
            <w:rFonts w:ascii="Arial" w:eastAsia="Times New Roman" w:hAnsi="Arial" w:cs="Arial"/>
            <w:color w:val="000000" w:themeColor="text1"/>
            <w:kern w:val="0"/>
            <w:sz w:val="20"/>
            <w:szCs w:val="20"/>
            <w:lang w:eastAsia="pt-BR"/>
            <w14:ligatures w14:val="none"/>
          </w:rPr>
          <w:t>Perfil magnético</w:t>
        </w:r>
      </w:hyperlink>
    </w:p>
    <w:p w14:paraId="406C3747" w14:textId="77777777" w:rsidR="00572C7B" w:rsidRPr="00572C7B" w:rsidRDefault="00000000"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hyperlink r:id="rId74" w:anchor="Processamento-ArquivoSVG" w:history="1">
        <w:r w:rsidR="00572C7B" w:rsidRPr="00572C7B">
          <w:rPr>
            <w:rFonts w:ascii="Arial" w:eastAsia="Times New Roman" w:hAnsi="Arial" w:cs="Arial"/>
            <w:color w:val="000000" w:themeColor="text1"/>
            <w:kern w:val="0"/>
            <w:sz w:val="20"/>
            <w:szCs w:val="20"/>
            <w:lang w:eastAsia="pt-BR"/>
            <w14:ligatures w14:val="none"/>
          </w:rPr>
          <w:t>Arquivo SVG</w:t>
        </w:r>
      </w:hyperlink>
    </w:p>
    <w:p w14:paraId="12916D19" w14:textId="77777777" w:rsidR="00572C7B" w:rsidRPr="00572C7B" w:rsidRDefault="00000000"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hyperlink r:id="rId75" w:anchor="Processamento-Checklist" w:history="1">
        <w:r w:rsidR="00572C7B" w:rsidRPr="00572C7B">
          <w:rPr>
            <w:rFonts w:ascii="Arial" w:eastAsia="Times New Roman" w:hAnsi="Arial" w:cs="Arial"/>
            <w:color w:val="000000" w:themeColor="text1"/>
            <w:kern w:val="0"/>
            <w:sz w:val="20"/>
            <w:szCs w:val="20"/>
            <w:lang w:eastAsia="pt-BR"/>
            <w14:ligatures w14:val="none"/>
          </w:rPr>
          <w:t>Checklist</w:t>
        </w:r>
      </w:hyperlink>
    </w:p>
    <w:p w14:paraId="70130470" w14:textId="77777777" w:rsidR="00572C7B" w:rsidRPr="00572C7B" w:rsidRDefault="00000000"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hyperlink r:id="rId76" w:anchor="Processamento-SituaçãodaInfração" w:history="1">
        <w:r w:rsidR="00572C7B" w:rsidRPr="00572C7B">
          <w:rPr>
            <w:rFonts w:ascii="Arial" w:eastAsia="Times New Roman" w:hAnsi="Arial" w:cs="Arial"/>
            <w:color w:val="000000" w:themeColor="text1"/>
            <w:kern w:val="0"/>
            <w:sz w:val="20"/>
            <w:szCs w:val="20"/>
            <w:lang w:eastAsia="pt-BR"/>
            <w14:ligatures w14:val="none"/>
          </w:rPr>
          <w:t>Situação da Infração</w:t>
        </w:r>
      </w:hyperlink>
    </w:p>
    <w:p w14:paraId="249E2AE9" w14:textId="77777777" w:rsidR="00572C7B" w:rsidRPr="00572C7B" w:rsidRDefault="00000000"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hyperlink r:id="rId77" w:anchor="Processamento-Pedirdadosdoveículo" w:history="1">
        <w:r w:rsidR="00572C7B" w:rsidRPr="00572C7B">
          <w:rPr>
            <w:rFonts w:ascii="Arial" w:eastAsia="Times New Roman" w:hAnsi="Arial" w:cs="Arial"/>
            <w:color w:val="000000" w:themeColor="text1"/>
            <w:kern w:val="0"/>
            <w:sz w:val="20"/>
            <w:szCs w:val="20"/>
            <w:lang w:eastAsia="pt-BR"/>
            <w14:ligatures w14:val="none"/>
          </w:rPr>
          <w:t>Pedir dados do veículo</w:t>
        </w:r>
      </w:hyperlink>
    </w:p>
    <w:p w14:paraId="62E0E79C" w14:textId="77777777" w:rsidR="00572C7B" w:rsidRPr="00572C7B" w:rsidRDefault="00000000"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hyperlink r:id="rId78" w:anchor="Processamento-Ocorrênciadevolvidadavalidação" w:history="1">
        <w:r w:rsidR="00572C7B" w:rsidRPr="00572C7B">
          <w:rPr>
            <w:rFonts w:ascii="Arial" w:eastAsia="Times New Roman" w:hAnsi="Arial" w:cs="Arial"/>
            <w:color w:val="000000" w:themeColor="text1"/>
            <w:kern w:val="0"/>
            <w:sz w:val="20"/>
            <w:szCs w:val="20"/>
            <w:lang w:eastAsia="pt-BR"/>
            <w14:ligatures w14:val="none"/>
          </w:rPr>
          <w:t>Ocorrência devolvida da validação</w:t>
        </w:r>
      </w:hyperlink>
    </w:p>
    <w:p w14:paraId="69224A00" w14:textId="77777777" w:rsidR="00572C7B" w:rsidRPr="00572C7B" w:rsidRDefault="00572C7B"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p>
    <w:p w14:paraId="637DC547" w14:textId="77777777" w:rsidR="00572C7B" w:rsidRPr="00572C7B" w:rsidRDefault="00572C7B"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p>
    <w:p w14:paraId="6B06287B" w14:textId="77777777" w:rsidR="00572C7B" w:rsidRPr="00572C7B" w:rsidRDefault="00000000"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hyperlink r:id="rId79" w:history="1">
        <w:r w:rsidR="00572C7B" w:rsidRPr="00572C7B">
          <w:rPr>
            <w:rFonts w:ascii="Arial" w:eastAsia="Times New Roman" w:hAnsi="Arial" w:cs="Arial"/>
            <w:color w:val="000000" w:themeColor="text1"/>
            <w:kern w:val="0"/>
            <w:sz w:val="20"/>
            <w:szCs w:val="20"/>
            <w:lang w:eastAsia="pt-BR"/>
            <w14:ligatures w14:val="none"/>
          </w:rPr>
          <w:t>Validação</w:t>
        </w:r>
      </w:hyperlink>
      <w:r w:rsidR="00572C7B" w:rsidRPr="00572C7B">
        <w:rPr>
          <w:rFonts w:ascii="Arial" w:eastAsia="Times New Roman" w:hAnsi="Arial" w:cs="Arial"/>
          <w:color w:val="000000" w:themeColor="text1"/>
          <w:kern w:val="0"/>
          <w:sz w:val="20"/>
          <w:szCs w:val="20"/>
          <w:lang w:eastAsia="pt-BR"/>
          <w14:ligatures w14:val="none"/>
        </w:rPr>
        <w:t xml:space="preserve"> </w:t>
      </w:r>
    </w:p>
    <w:p w14:paraId="664BE1E7" w14:textId="77777777" w:rsidR="00572C7B" w:rsidRPr="00572C7B" w:rsidRDefault="00572C7B"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p>
    <w:p w14:paraId="0826586D" w14:textId="77777777" w:rsidR="00572C7B" w:rsidRPr="00572C7B" w:rsidRDefault="00572C7B"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t>A tela de validação permite que seja executada a validação do processamento de uma ocorrência. Durante a validação é permitido ao usuário alterar as imagens da infração, com zoom, brilho, contraste, recorte, marca d'água e obliteração, no entanto estas alterações não serão salvas. O objetivo é verificar se há alguma operação que possa melhorar o processamento das imagens e então se pode retorná-la para processamento, onde essas alterações podem ser executadas e salvas normalmente. </w:t>
      </w:r>
    </w:p>
    <w:p w14:paraId="421B0A97" w14:textId="77777777" w:rsidR="00572C7B" w:rsidRPr="00572C7B" w:rsidRDefault="00572C7B"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p>
    <w:p w14:paraId="22721727" w14:textId="77777777" w:rsidR="00572C7B" w:rsidRPr="00572C7B" w:rsidRDefault="00572C7B"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t>Funções disponíveis:</w:t>
      </w:r>
    </w:p>
    <w:p w14:paraId="0DEEF3E9" w14:textId="77777777" w:rsidR="00572C7B" w:rsidRPr="00572C7B" w:rsidRDefault="00572C7B"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p>
    <w:p w14:paraId="230FE2BA" w14:textId="77777777" w:rsidR="00572C7B" w:rsidRPr="00572C7B" w:rsidRDefault="00000000"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hyperlink r:id="rId80" w:anchor="Validação-VisualizarImagemparaImpressão" w:history="1">
        <w:r w:rsidR="00572C7B" w:rsidRPr="00572C7B">
          <w:rPr>
            <w:rFonts w:ascii="Arial" w:eastAsia="Times New Roman" w:hAnsi="Arial" w:cs="Arial"/>
            <w:color w:val="000000" w:themeColor="text1"/>
            <w:kern w:val="0"/>
            <w:sz w:val="20"/>
            <w:szCs w:val="20"/>
            <w:lang w:eastAsia="pt-BR"/>
            <w14:ligatures w14:val="none"/>
          </w:rPr>
          <w:t>Visualizar Imagem para Impressão</w:t>
        </w:r>
      </w:hyperlink>
    </w:p>
    <w:p w14:paraId="3379AC13" w14:textId="77777777" w:rsidR="00572C7B" w:rsidRPr="00572C7B" w:rsidRDefault="00000000"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hyperlink r:id="rId81" w:anchor="Validação-SalvarOcorrênciaVálida" w:history="1">
        <w:r w:rsidR="00572C7B" w:rsidRPr="00572C7B">
          <w:rPr>
            <w:rFonts w:ascii="Arial" w:eastAsia="Times New Roman" w:hAnsi="Arial" w:cs="Arial"/>
            <w:color w:val="000000" w:themeColor="text1"/>
            <w:kern w:val="0"/>
            <w:sz w:val="20"/>
            <w:szCs w:val="20"/>
            <w:lang w:eastAsia="pt-BR"/>
            <w14:ligatures w14:val="none"/>
          </w:rPr>
          <w:t>Salvar Ocorrência Válida</w:t>
        </w:r>
      </w:hyperlink>
    </w:p>
    <w:p w14:paraId="5DCB18B6" w14:textId="77777777" w:rsidR="00572C7B" w:rsidRPr="00572C7B" w:rsidRDefault="00000000"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hyperlink r:id="rId82" w:anchor="Validação-SalvarOcorrênciaInválida" w:history="1">
        <w:r w:rsidR="00572C7B" w:rsidRPr="00572C7B">
          <w:rPr>
            <w:rFonts w:ascii="Arial" w:eastAsia="Times New Roman" w:hAnsi="Arial" w:cs="Arial"/>
            <w:color w:val="000000" w:themeColor="text1"/>
            <w:kern w:val="0"/>
            <w:sz w:val="20"/>
            <w:szCs w:val="20"/>
            <w:lang w:eastAsia="pt-BR"/>
            <w14:ligatures w14:val="none"/>
          </w:rPr>
          <w:t>Salvar Ocorrência Inválida</w:t>
        </w:r>
      </w:hyperlink>
    </w:p>
    <w:p w14:paraId="537FE6B7" w14:textId="77777777" w:rsidR="00572C7B" w:rsidRPr="00572C7B" w:rsidRDefault="00000000"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hyperlink r:id="rId83" w:anchor="Validação-DevolverOcorrênciaparaProcessamento" w:history="1">
        <w:r w:rsidR="00572C7B" w:rsidRPr="00572C7B">
          <w:rPr>
            <w:rFonts w:ascii="Arial" w:eastAsia="Times New Roman" w:hAnsi="Arial" w:cs="Arial"/>
            <w:color w:val="000000" w:themeColor="text1"/>
            <w:kern w:val="0"/>
            <w:sz w:val="20"/>
            <w:szCs w:val="20"/>
            <w:lang w:eastAsia="pt-BR"/>
            <w14:ligatures w14:val="none"/>
          </w:rPr>
          <w:t>Devolver Ocorrência para Processamento</w:t>
        </w:r>
      </w:hyperlink>
    </w:p>
    <w:p w14:paraId="6CC2EA32" w14:textId="77777777" w:rsidR="00572C7B" w:rsidRPr="00572C7B" w:rsidRDefault="00000000"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hyperlink r:id="rId84" w:anchor="Validação-ArquivoSVG" w:history="1">
        <w:r w:rsidR="00572C7B" w:rsidRPr="00572C7B">
          <w:rPr>
            <w:rFonts w:ascii="Arial" w:eastAsia="Times New Roman" w:hAnsi="Arial" w:cs="Arial"/>
            <w:color w:val="000000" w:themeColor="text1"/>
            <w:kern w:val="0"/>
            <w:sz w:val="20"/>
            <w:szCs w:val="20"/>
            <w:lang w:eastAsia="pt-BR"/>
            <w14:ligatures w14:val="none"/>
          </w:rPr>
          <w:t>Arquivo SVG</w:t>
        </w:r>
      </w:hyperlink>
    </w:p>
    <w:p w14:paraId="0C9F79B4" w14:textId="77777777" w:rsidR="00572C7B" w:rsidRPr="00572C7B" w:rsidRDefault="00572C7B"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p>
    <w:p w14:paraId="5D0C937B" w14:textId="77777777" w:rsidR="00572C7B" w:rsidRPr="00572C7B" w:rsidRDefault="00572C7B"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p>
    <w:p w14:paraId="4682AC27" w14:textId="77777777" w:rsidR="00572C7B" w:rsidRPr="00572C7B" w:rsidRDefault="00000000"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hyperlink r:id="rId85" w:history="1">
        <w:r w:rsidR="00572C7B" w:rsidRPr="00572C7B">
          <w:rPr>
            <w:rFonts w:ascii="Arial" w:eastAsia="Times New Roman" w:hAnsi="Arial" w:cs="Arial"/>
            <w:color w:val="000000" w:themeColor="text1"/>
            <w:kern w:val="0"/>
            <w:sz w:val="20"/>
            <w:szCs w:val="20"/>
            <w:lang w:eastAsia="pt-BR"/>
            <w14:ligatures w14:val="none"/>
          </w:rPr>
          <w:t>Geração de Lote</w:t>
        </w:r>
      </w:hyperlink>
      <w:r w:rsidR="00572C7B" w:rsidRPr="00572C7B">
        <w:rPr>
          <w:rFonts w:ascii="Arial" w:eastAsia="Times New Roman" w:hAnsi="Arial" w:cs="Arial"/>
          <w:color w:val="000000" w:themeColor="text1"/>
          <w:kern w:val="0"/>
          <w:sz w:val="20"/>
          <w:szCs w:val="20"/>
          <w:lang w:eastAsia="pt-BR"/>
          <w14:ligatures w14:val="none"/>
        </w:rPr>
        <w:t xml:space="preserve"> </w:t>
      </w:r>
    </w:p>
    <w:p w14:paraId="1E131F2C" w14:textId="77777777" w:rsidR="00572C7B" w:rsidRPr="00572C7B" w:rsidRDefault="00572C7B"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p>
    <w:p w14:paraId="5E9FAE01" w14:textId="77777777" w:rsidR="00572C7B" w:rsidRPr="00572C7B" w:rsidRDefault="00572C7B"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t>A tela Geração de Lote permite a geração de diversos tipos de lotes para o envio de dados e imagens.</w:t>
      </w:r>
    </w:p>
    <w:p w14:paraId="2EE34018" w14:textId="77777777" w:rsidR="00572C7B" w:rsidRPr="00572C7B" w:rsidRDefault="00572C7B"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p>
    <w:p w14:paraId="5F1EA97D" w14:textId="77777777" w:rsidR="00572C7B" w:rsidRPr="00572C7B" w:rsidRDefault="00000000"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hyperlink r:id="rId86" w:anchor="GeraçãodeLote-Configuraçãodoarmazenamento" w:history="1">
        <w:r w:rsidR="00572C7B" w:rsidRPr="00572C7B">
          <w:rPr>
            <w:rFonts w:ascii="Arial" w:eastAsia="Times New Roman" w:hAnsi="Arial" w:cs="Arial"/>
            <w:color w:val="000000" w:themeColor="text1"/>
            <w:kern w:val="0"/>
            <w:sz w:val="20"/>
            <w:szCs w:val="20"/>
            <w:lang w:eastAsia="pt-BR"/>
            <w14:ligatures w14:val="none"/>
          </w:rPr>
          <w:t>Configuração do armazenamento</w:t>
        </w:r>
      </w:hyperlink>
    </w:p>
    <w:p w14:paraId="36591945" w14:textId="77777777" w:rsidR="00572C7B" w:rsidRPr="00572C7B" w:rsidRDefault="00000000"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hyperlink r:id="rId87" w:history="1">
        <w:r w:rsidR="00572C7B" w:rsidRPr="00572C7B">
          <w:rPr>
            <w:rFonts w:ascii="Arial" w:eastAsia="Times New Roman" w:hAnsi="Arial" w:cs="Arial"/>
            <w:color w:val="000000" w:themeColor="text1"/>
            <w:kern w:val="0"/>
            <w:sz w:val="20"/>
            <w:szCs w:val="20"/>
            <w:lang w:eastAsia="pt-BR"/>
            <w14:ligatures w14:val="none"/>
          </w:rPr>
          <w:t>Lote de Pedido de Registro de Infração (PRI)</w:t>
        </w:r>
      </w:hyperlink>
    </w:p>
    <w:p w14:paraId="132B4562" w14:textId="77777777" w:rsidR="00572C7B" w:rsidRPr="00572C7B" w:rsidRDefault="00000000"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hyperlink r:id="rId88" w:history="1">
        <w:r w:rsidR="00572C7B" w:rsidRPr="00572C7B">
          <w:rPr>
            <w:rFonts w:ascii="Arial" w:eastAsia="Times New Roman" w:hAnsi="Arial" w:cs="Arial"/>
            <w:color w:val="000000" w:themeColor="text1"/>
            <w:kern w:val="0"/>
            <w:sz w:val="20"/>
            <w:szCs w:val="20"/>
            <w:lang w:eastAsia="pt-BR"/>
            <w14:ligatures w14:val="none"/>
          </w:rPr>
          <w:t>Lote de CRNAI</w:t>
        </w:r>
      </w:hyperlink>
    </w:p>
    <w:p w14:paraId="7E1187DB" w14:textId="77777777" w:rsidR="00572C7B" w:rsidRPr="00572C7B" w:rsidRDefault="00000000"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hyperlink r:id="rId89" w:history="1">
        <w:r w:rsidR="00572C7B" w:rsidRPr="00572C7B">
          <w:rPr>
            <w:rFonts w:ascii="Arial" w:eastAsia="Times New Roman" w:hAnsi="Arial" w:cs="Arial"/>
            <w:color w:val="000000" w:themeColor="text1"/>
            <w:kern w:val="0"/>
            <w:sz w:val="20"/>
            <w:szCs w:val="20"/>
            <w:lang w:eastAsia="pt-BR"/>
            <w14:ligatures w14:val="none"/>
          </w:rPr>
          <w:t>Lote de CRNIP</w:t>
        </w:r>
      </w:hyperlink>
    </w:p>
    <w:p w14:paraId="0195D2CD" w14:textId="77777777" w:rsidR="00572C7B" w:rsidRPr="00572C7B" w:rsidRDefault="00000000"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hyperlink r:id="rId90" w:history="1">
        <w:r w:rsidR="00572C7B" w:rsidRPr="00572C7B">
          <w:rPr>
            <w:rFonts w:ascii="Arial" w:eastAsia="Times New Roman" w:hAnsi="Arial" w:cs="Arial"/>
            <w:color w:val="000000" w:themeColor="text1"/>
            <w:kern w:val="0"/>
            <w:sz w:val="20"/>
            <w:szCs w:val="20"/>
            <w:lang w:eastAsia="pt-BR"/>
            <w14:ligatures w14:val="none"/>
          </w:rPr>
          <w:t>Lote de NAI</w:t>
        </w:r>
      </w:hyperlink>
    </w:p>
    <w:p w14:paraId="6BC4A7DC" w14:textId="77777777" w:rsidR="00572C7B" w:rsidRPr="00572C7B" w:rsidRDefault="00000000"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hyperlink r:id="rId91" w:history="1">
        <w:r w:rsidR="00572C7B" w:rsidRPr="00572C7B">
          <w:rPr>
            <w:rFonts w:ascii="Arial" w:eastAsia="Times New Roman" w:hAnsi="Arial" w:cs="Arial"/>
            <w:color w:val="000000" w:themeColor="text1"/>
            <w:kern w:val="0"/>
            <w:sz w:val="20"/>
            <w:szCs w:val="20"/>
            <w:lang w:eastAsia="pt-BR"/>
            <w14:ligatures w14:val="none"/>
          </w:rPr>
          <w:t>Lote de NIP</w:t>
        </w:r>
      </w:hyperlink>
    </w:p>
    <w:p w14:paraId="72689543" w14:textId="77777777" w:rsidR="00572C7B" w:rsidRPr="00572C7B" w:rsidRDefault="00572C7B"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p>
    <w:p w14:paraId="313317C3" w14:textId="77777777" w:rsidR="00572C7B" w:rsidRPr="00572C7B" w:rsidRDefault="00572C7B"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p>
    <w:p w14:paraId="10236763" w14:textId="77777777" w:rsidR="00572C7B" w:rsidRPr="00572C7B" w:rsidRDefault="00000000"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hyperlink r:id="rId92" w:history="1">
        <w:r w:rsidR="00572C7B" w:rsidRPr="00572C7B">
          <w:rPr>
            <w:rFonts w:ascii="Arial" w:eastAsia="Times New Roman" w:hAnsi="Arial" w:cs="Arial"/>
            <w:color w:val="000000" w:themeColor="text1"/>
            <w:kern w:val="0"/>
            <w:sz w:val="20"/>
            <w:szCs w:val="20"/>
            <w:lang w:eastAsia="pt-BR"/>
            <w14:ligatures w14:val="none"/>
          </w:rPr>
          <w:t>Importação de Arquivo</w:t>
        </w:r>
      </w:hyperlink>
      <w:r w:rsidR="00572C7B" w:rsidRPr="00572C7B">
        <w:rPr>
          <w:rFonts w:ascii="Arial" w:eastAsia="Times New Roman" w:hAnsi="Arial" w:cs="Arial"/>
          <w:color w:val="000000" w:themeColor="text1"/>
          <w:kern w:val="0"/>
          <w:sz w:val="20"/>
          <w:szCs w:val="20"/>
          <w:lang w:eastAsia="pt-BR"/>
          <w14:ligatures w14:val="none"/>
        </w:rPr>
        <w:t xml:space="preserve"> </w:t>
      </w:r>
    </w:p>
    <w:p w14:paraId="394208BF" w14:textId="77777777" w:rsidR="00572C7B" w:rsidRPr="00572C7B" w:rsidRDefault="00572C7B"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p>
    <w:p w14:paraId="355661AD" w14:textId="77777777" w:rsidR="00572C7B" w:rsidRPr="00572C7B" w:rsidRDefault="00572C7B"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t>A tela de Importação de Arquivo permite o usuário importar para o sistema, dados contidos em arquivos de vários tipos, dentre eles: "Retorno do arquivo de pedido de dados de veículo", "Autorização de registro de infração" e "Autorização de impressão de NIP".</w:t>
      </w:r>
    </w:p>
    <w:p w14:paraId="4DEDFEF7" w14:textId="77777777" w:rsidR="00572C7B" w:rsidRPr="00572C7B" w:rsidRDefault="00572C7B"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p>
    <w:p w14:paraId="3E5B30C2" w14:textId="77777777" w:rsidR="00572C7B" w:rsidRPr="00572C7B" w:rsidRDefault="00000000"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hyperlink r:id="rId93" w:history="1">
        <w:r w:rsidR="00572C7B" w:rsidRPr="00572C7B">
          <w:rPr>
            <w:rFonts w:ascii="Arial" w:eastAsia="Times New Roman" w:hAnsi="Arial" w:cs="Arial"/>
            <w:color w:val="000000" w:themeColor="text1"/>
            <w:kern w:val="0"/>
            <w:sz w:val="20"/>
            <w:szCs w:val="20"/>
            <w:lang w:eastAsia="pt-BR"/>
            <w14:ligatures w14:val="none"/>
          </w:rPr>
          <w:t>Complementar Dados da NAI</w:t>
        </w:r>
      </w:hyperlink>
      <w:r w:rsidR="00572C7B" w:rsidRPr="00572C7B">
        <w:rPr>
          <w:rFonts w:ascii="Arial" w:eastAsia="Times New Roman" w:hAnsi="Arial" w:cs="Arial"/>
          <w:color w:val="000000" w:themeColor="text1"/>
          <w:kern w:val="0"/>
          <w:sz w:val="20"/>
          <w:szCs w:val="20"/>
          <w:lang w:eastAsia="pt-BR"/>
          <w14:ligatures w14:val="none"/>
        </w:rPr>
        <w:t xml:space="preserve"> </w:t>
      </w:r>
    </w:p>
    <w:p w14:paraId="4B6A52F3" w14:textId="77777777" w:rsidR="00572C7B" w:rsidRPr="00572C7B" w:rsidRDefault="00572C7B"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p>
    <w:p w14:paraId="48FD1143" w14:textId="77777777" w:rsidR="00572C7B" w:rsidRPr="00572C7B" w:rsidRDefault="00572C7B"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t>A tela de Complementar Dados da NAI, permite o usuário ver informações pendente de preenchimento sobre uma ocorrência, no qual se faz necessário preencher para que o documento de NAI seja gerado posteriormente. É possível somente complementar dados não preenchidos, ou seja, dados já preenchidos estarão em formato somente-leitura.</w:t>
      </w:r>
    </w:p>
    <w:p w14:paraId="2F8C2124" w14:textId="77777777" w:rsidR="00572C7B" w:rsidRPr="00572C7B" w:rsidRDefault="00572C7B"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p>
    <w:p w14:paraId="2DE027D6" w14:textId="77777777" w:rsidR="00572C7B" w:rsidRPr="00572C7B" w:rsidRDefault="00572C7B"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p>
    <w:p w14:paraId="0B651AB5" w14:textId="77777777" w:rsidR="00572C7B" w:rsidRPr="00572C7B" w:rsidRDefault="00000000"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hyperlink r:id="rId94" w:history="1">
        <w:r w:rsidR="00572C7B" w:rsidRPr="00572C7B">
          <w:rPr>
            <w:rFonts w:ascii="Arial" w:eastAsia="Times New Roman" w:hAnsi="Arial" w:cs="Arial"/>
            <w:color w:val="000000" w:themeColor="text1"/>
            <w:kern w:val="0"/>
            <w:sz w:val="20"/>
            <w:szCs w:val="20"/>
            <w:lang w:eastAsia="pt-BR"/>
            <w14:ligatures w14:val="none"/>
          </w:rPr>
          <w:t>Complementar Dados da NIP</w:t>
        </w:r>
      </w:hyperlink>
      <w:r w:rsidR="00572C7B" w:rsidRPr="00572C7B">
        <w:rPr>
          <w:rFonts w:ascii="Arial" w:eastAsia="Times New Roman" w:hAnsi="Arial" w:cs="Arial"/>
          <w:color w:val="000000" w:themeColor="text1"/>
          <w:kern w:val="0"/>
          <w:sz w:val="20"/>
          <w:szCs w:val="20"/>
          <w:lang w:eastAsia="pt-BR"/>
          <w14:ligatures w14:val="none"/>
        </w:rPr>
        <w:t xml:space="preserve"> </w:t>
      </w:r>
    </w:p>
    <w:p w14:paraId="40BE3CB0" w14:textId="77777777" w:rsidR="00572C7B" w:rsidRPr="00572C7B" w:rsidRDefault="00572C7B"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p>
    <w:p w14:paraId="5D2B08D9" w14:textId="77777777" w:rsidR="00572C7B" w:rsidRPr="00572C7B" w:rsidRDefault="00572C7B"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t>A tela de Complementar Dados da NIP permite o usuário ver informações pendente de preenchimento sobre uma ocorrência, no qual se faz necessário preencher para que o documento de NIP seja gerado posteriormente. É possível somente complementar dados não preenchidos, ou seja, dados já preenchidos estarão em formato somente-leitura.</w:t>
      </w:r>
    </w:p>
    <w:p w14:paraId="56FF4FA9" w14:textId="77777777" w:rsidR="00572C7B" w:rsidRPr="00572C7B" w:rsidRDefault="00572C7B"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p>
    <w:p w14:paraId="1B9FF6A4" w14:textId="77777777" w:rsidR="00572C7B" w:rsidRPr="00572C7B" w:rsidRDefault="00572C7B"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p>
    <w:p w14:paraId="62C5A8CC" w14:textId="77777777" w:rsidR="00572C7B" w:rsidRPr="00572C7B" w:rsidRDefault="00000000"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hyperlink r:id="rId95" w:history="1">
        <w:r w:rsidR="00572C7B" w:rsidRPr="00572C7B">
          <w:rPr>
            <w:rFonts w:ascii="Arial" w:eastAsia="Times New Roman" w:hAnsi="Arial" w:cs="Arial"/>
            <w:color w:val="000000" w:themeColor="text1"/>
            <w:kern w:val="0"/>
            <w:sz w:val="20"/>
            <w:szCs w:val="20"/>
            <w:lang w:eastAsia="pt-BR"/>
            <w14:ligatures w14:val="none"/>
          </w:rPr>
          <w:t>Motivo de Não Aproveitamento de Imagem</w:t>
        </w:r>
      </w:hyperlink>
      <w:r w:rsidR="00572C7B" w:rsidRPr="00572C7B">
        <w:rPr>
          <w:rFonts w:ascii="Arial" w:eastAsia="Times New Roman" w:hAnsi="Arial" w:cs="Arial"/>
          <w:color w:val="000000" w:themeColor="text1"/>
          <w:kern w:val="0"/>
          <w:sz w:val="20"/>
          <w:szCs w:val="20"/>
          <w:lang w:eastAsia="pt-BR"/>
          <w14:ligatures w14:val="none"/>
        </w:rPr>
        <w:t xml:space="preserve"> </w:t>
      </w:r>
    </w:p>
    <w:p w14:paraId="53E9954A" w14:textId="77777777" w:rsidR="00572C7B" w:rsidRPr="00572C7B" w:rsidRDefault="00572C7B"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p>
    <w:p w14:paraId="43112966" w14:textId="77777777" w:rsidR="00572C7B" w:rsidRPr="00572C7B" w:rsidRDefault="00572C7B"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t>Na tela de Motivos de Não Aproveitamento de Imagem, é possível cadastrar motivos e para não aproveitamento da imagem, que serão utilizados nas telas de processamento para explicar o porquê das imagens não serem aproveitáveis.</w:t>
      </w:r>
    </w:p>
    <w:p w14:paraId="046E0F04" w14:textId="77777777" w:rsidR="00572C7B" w:rsidRPr="00572C7B" w:rsidRDefault="00572C7B"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p>
    <w:p w14:paraId="0D42C195" w14:textId="77777777" w:rsidR="00572C7B" w:rsidRPr="00572C7B" w:rsidRDefault="00572C7B"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t>Funções disponíveis:</w:t>
      </w:r>
    </w:p>
    <w:p w14:paraId="55091C49" w14:textId="77777777" w:rsidR="00572C7B" w:rsidRPr="00572C7B" w:rsidRDefault="00572C7B"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p>
    <w:p w14:paraId="598F0E56" w14:textId="77777777" w:rsidR="00572C7B" w:rsidRPr="00572C7B" w:rsidRDefault="00000000"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hyperlink r:id="rId96" w:anchor="Motivodenãoaproveitamentodeimagem-Inserirmotivodenãoaproveitamentodeimagem" w:history="1">
        <w:r w:rsidR="00572C7B" w:rsidRPr="00572C7B">
          <w:rPr>
            <w:rFonts w:ascii="Arial" w:eastAsia="Times New Roman" w:hAnsi="Arial" w:cs="Arial"/>
            <w:color w:val="000000" w:themeColor="text1"/>
            <w:kern w:val="0"/>
            <w:sz w:val="20"/>
            <w:szCs w:val="20"/>
            <w:lang w:eastAsia="pt-BR"/>
            <w14:ligatures w14:val="none"/>
          </w:rPr>
          <w:t>Inserir motivo de não aproveitamento de imagem</w:t>
        </w:r>
      </w:hyperlink>
    </w:p>
    <w:p w14:paraId="6025CFB5" w14:textId="77777777" w:rsidR="00572C7B" w:rsidRPr="00572C7B" w:rsidRDefault="00000000"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hyperlink r:id="rId97" w:anchor="Motivodenãoaproveitamentodeimagem-Pesquisar" w:history="1">
        <w:r w:rsidR="00572C7B" w:rsidRPr="00572C7B">
          <w:rPr>
            <w:rFonts w:ascii="Arial" w:eastAsia="Times New Roman" w:hAnsi="Arial" w:cs="Arial"/>
            <w:color w:val="000000" w:themeColor="text1"/>
            <w:kern w:val="0"/>
            <w:sz w:val="20"/>
            <w:szCs w:val="20"/>
            <w:lang w:eastAsia="pt-BR"/>
            <w14:ligatures w14:val="none"/>
          </w:rPr>
          <w:t>Pesquisar</w:t>
        </w:r>
      </w:hyperlink>
    </w:p>
    <w:p w14:paraId="259E441F" w14:textId="77777777" w:rsidR="00572C7B" w:rsidRPr="00572C7B" w:rsidRDefault="00000000"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hyperlink r:id="rId98" w:anchor="Motivodenãoaproveitamentodeimagem-Alterarmotivodenãoaproveitamentodeimagem" w:history="1">
        <w:r w:rsidR="00572C7B" w:rsidRPr="00572C7B">
          <w:rPr>
            <w:rFonts w:ascii="Arial" w:eastAsia="Times New Roman" w:hAnsi="Arial" w:cs="Arial"/>
            <w:color w:val="000000" w:themeColor="text1"/>
            <w:kern w:val="0"/>
            <w:sz w:val="20"/>
            <w:szCs w:val="20"/>
            <w:lang w:eastAsia="pt-BR"/>
            <w14:ligatures w14:val="none"/>
          </w:rPr>
          <w:t>Alterar motivo de não aproveitamento de imagem</w:t>
        </w:r>
      </w:hyperlink>
    </w:p>
    <w:p w14:paraId="43A82C48" w14:textId="77777777" w:rsidR="00572C7B" w:rsidRPr="00572C7B" w:rsidRDefault="00000000"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hyperlink r:id="rId99" w:anchor="Motivodenãoaproveitamentodeimagem-Excluirmotivodenãoaproveitamentodeimagem" w:history="1">
        <w:r w:rsidR="00572C7B" w:rsidRPr="00572C7B">
          <w:rPr>
            <w:rFonts w:ascii="Arial" w:eastAsia="Times New Roman" w:hAnsi="Arial" w:cs="Arial"/>
            <w:color w:val="000000" w:themeColor="text1"/>
            <w:kern w:val="0"/>
            <w:sz w:val="20"/>
            <w:szCs w:val="20"/>
            <w:lang w:eastAsia="pt-BR"/>
            <w14:ligatures w14:val="none"/>
          </w:rPr>
          <w:t>Excluir motivo de não aproveitamento de imagem</w:t>
        </w:r>
      </w:hyperlink>
    </w:p>
    <w:p w14:paraId="25B7A9E3" w14:textId="77777777" w:rsidR="00572C7B" w:rsidRPr="00572C7B" w:rsidRDefault="00000000"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hyperlink r:id="rId100" w:anchor="Motivodenãoaproveitamentodeimagem-Visualizardetalhes" w:history="1">
        <w:r w:rsidR="00572C7B" w:rsidRPr="00572C7B">
          <w:rPr>
            <w:rFonts w:ascii="Arial" w:eastAsia="Times New Roman" w:hAnsi="Arial" w:cs="Arial"/>
            <w:color w:val="000000" w:themeColor="text1"/>
            <w:kern w:val="0"/>
            <w:sz w:val="20"/>
            <w:szCs w:val="20"/>
            <w:lang w:eastAsia="pt-BR"/>
            <w14:ligatures w14:val="none"/>
          </w:rPr>
          <w:t>Visualizar detalhes</w:t>
        </w:r>
      </w:hyperlink>
    </w:p>
    <w:p w14:paraId="11FD3A3E" w14:textId="77777777" w:rsidR="00572C7B" w:rsidRPr="00572C7B" w:rsidRDefault="00572C7B"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p>
    <w:p w14:paraId="3AB008A8" w14:textId="77777777" w:rsidR="00572C7B" w:rsidRPr="00572C7B" w:rsidRDefault="00572C7B"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p>
    <w:p w14:paraId="0E48EE59" w14:textId="77777777" w:rsidR="00572C7B" w:rsidRPr="00572C7B" w:rsidRDefault="00572C7B"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t>Relatórios</w:t>
      </w:r>
    </w:p>
    <w:p w14:paraId="1EEC9397" w14:textId="77777777" w:rsidR="00572C7B" w:rsidRPr="00572C7B" w:rsidRDefault="00572C7B"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p>
    <w:p w14:paraId="74E6D7BA" w14:textId="77777777" w:rsidR="00572C7B" w:rsidRPr="00572C7B" w:rsidRDefault="00572C7B"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t>A tela Gerar Relatório agrupa todos os relatórios disponibilizados dentro da Central através do construtor de relatórios. A partir dele é possível gerar os seguintes relatórios.</w:t>
      </w:r>
    </w:p>
    <w:p w14:paraId="56EEEC89" w14:textId="77777777" w:rsidR="00572C7B" w:rsidRPr="00572C7B" w:rsidRDefault="00572C7B"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p>
    <w:p w14:paraId="26F52840" w14:textId="77777777" w:rsidR="00572C7B" w:rsidRPr="00572C7B" w:rsidRDefault="00000000"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hyperlink r:id="rId101" w:anchor="GerarRelatório-Configuraçãodelogo" w:history="1">
        <w:r w:rsidR="00572C7B" w:rsidRPr="00572C7B">
          <w:rPr>
            <w:rFonts w:ascii="Arial" w:eastAsia="Times New Roman" w:hAnsi="Arial" w:cs="Arial"/>
            <w:color w:val="000000" w:themeColor="text1"/>
            <w:kern w:val="0"/>
            <w:sz w:val="20"/>
            <w:szCs w:val="20"/>
            <w:lang w:eastAsia="pt-BR"/>
            <w14:ligatures w14:val="none"/>
          </w:rPr>
          <w:t>Configuração de logo</w:t>
        </w:r>
      </w:hyperlink>
    </w:p>
    <w:p w14:paraId="2615E8FB" w14:textId="77777777" w:rsidR="00572C7B" w:rsidRPr="00572C7B" w:rsidRDefault="00000000"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hyperlink r:id="rId102" w:anchor="GerarRelatório-Geraçãoderelatório" w:history="1">
        <w:r w:rsidR="00572C7B" w:rsidRPr="00572C7B">
          <w:rPr>
            <w:rFonts w:ascii="Arial" w:eastAsia="Times New Roman" w:hAnsi="Arial" w:cs="Arial"/>
            <w:color w:val="000000" w:themeColor="text1"/>
            <w:kern w:val="0"/>
            <w:sz w:val="20"/>
            <w:szCs w:val="20"/>
            <w:lang w:eastAsia="pt-BR"/>
            <w14:ligatures w14:val="none"/>
          </w:rPr>
          <w:t>Geração de relatório</w:t>
        </w:r>
      </w:hyperlink>
    </w:p>
    <w:p w14:paraId="3197B4D5" w14:textId="77777777" w:rsidR="00572C7B" w:rsidRPr="00572C7B" w:rsidRDefault="00000000"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hyperlink r:id="rId103" w:history="1">
        <w:r w:rsidR="00572C7B" w:rsidRPr="00572C7B">
          <w:rPr>
            <w:rFonts w:ascii="Arial" w:eastAsia="Times New Roman" w:hAnsi="Arial" w:cs="Arial"/>
            <w:color w:val="000000" w:themeColor="text1"/>
            <w:kern w:val="0"/>
            <w:sz w:val="20"/>
            <w:szCs w:val="20"/>
            <w:lang w:eastAsia="pt-BR"/>
            <w14:ligatures w14:val="none"/>
          </w:rPr>
          <w:t>Relatório de Curva de Processamento (Todo o contrato)</w:t>
        </w:r>
      </w:hyperlink>
    </w:p>
    <w:p w14:paraId="24012C71" w14:textId="77777777" w:rsidR="00572C7B" w:rsidRPr="00572C7B" w:rsidRDefault="00000000"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hyperlink r:id="rId104" w:history="1">
        <w:r w:rsidR="00572C7B" w:rsidRPr="00572C7B">
          <w:rPr>
            <w:rFonts w:ascii="Arial" w:eastAsia="Times New Roman" w:hAnsi="Arial" w:cs="Arial"/>
            <w:color w:val="000000" w:themeColor="text1"/>
            <w:kern w:val="0"/>
            <w:sz w:val="20"/>
            <w:szCs w:val="20"/>
            <w:lang w:eastAsia="pt-BR"/>
            <w14:ligatures w14:val="none"/>
          </w:rPr>
          <w:t>Relatório de Curva de Processamento (Últimos 3 meses)</w:t>
        </w:r>
      </w:hyperlink>
    </w:p>
    <w:p w14:paraId="5C12B574" w14:textId="77777777" w:rsidR="00572C7B" w:rsidRPr="00572C7B" w:rsidRDefault="00000000"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hyperlink r:id="rId105" w:history="1">
        <w:r w:rsidR="00572C7B" w:rsidRPr="00572C7B">
          <w:rPr>
            <w:rFonts w:ascii="Arial" w:eastAsia="Times New Roman" w:hAnsi="Arial" w:cs="Arial"/>
            <w:color w:val="000000" w:themeColor="text1"/>
            <w:kern w:val="0"/>
            <w:sz w:val="20"/>
            <w:szCs w:val="20"/>
            <w:lang w:eastAsia="pt-BR"/>
            <w14:ligatures w14:val="none"/>
          </w:rPr>
          <w:t>Relatório de Fluxo de Veículos por Categoria</w:t>
        </w:r>
      </w:hyperlink>
    </w:p>
    <w:p w14:paraId="54C80B24" w14:textId="77777777" w:rsidR="00572C7B" w:rsidRPr="00572C7B" w:rsidRDefault="00000000"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hyperlink r:id="rId106" w:history="1">
        <w:r w:rsidR="00572C7B" w:rsidRPr="00572C7B">
          <w:rPr>
            <w:rFonts w:ascii="Arial" w:eastAsia="Times New Roman" w:hAnsi="Arial" w:cs="Arial"/>
            <w:color w:val="000000" w:themeColor="text1"/>
            <w:kern w:val="0"/>
            <w:sz w:val="20"/>
            <w:szCs w:val="20"/>
            <w:lang w:eastAsia="pt-BR"/>
            <w14:ligatures w14:val="none"/>
          </w:rPr>
          <w:t>Relatório de Lista de Aferições e Verificações</w:t>
        </w:r>
      </w:hyperlink>
    </w:p>
    <w:p w14:paraId="1960426A" w14:textId="77777777" w:rsidR="00572C7B" w:rsidRPr="00572C7B" w:rsidRDefault="00000000"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hyperlink r:id="rId107" w:history="1">
        <w:r w:rsidR="00572C7B" w:rsidRPr="00572C7B">
          <w:rPr>
            <w:rFonts w:ascii="Arial" w:eastAsia="Times New Roman" w:hAnsi="Arial" w:cs="Arial"/>
            <w:color w:val="000000" w:themeColor="text1"/>
            <w:kern w:val="0"/>
            <w:sz w:val="20"/>
            <w:szCs w:val="20"/>
            <w:lang w:eastAsia="pt-BR"/>
            <w14:ligatures w14:val="none"/>
          </w:rPr>
          <w:t>Relatório de Mapa de Infrações</w:t>
        </w:r>
      </w:hyperlink>
    </w:p>
    <w:p w14:paraId="1CE0AA49" w14:textId="77777777" w:rsidR="00572C7B" w:rsidRPr="00572C7B" w:rsidRDefault="00000000"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hyperlink r:id="rId108" w:history="1">
        <w:r w:rsidR="00572C7B" w:rsidRPr="00572C7B">
          <w:rPr>
            <w:rFonts w:ascii="Arial" w:eastAsia="Times New Roman" w:hAnsi="Arial" w:cs="Arial"/>
            <w:color w:val="000000" w:themeColor="text1"/>
            <w:kern w:val="0"/>
            <w:sz w:val="20"/>
            <w:szCs w:val="20"/>
            <w:lang w:eastAsia="pt-BR"/>
            <w14:ligatures w14:val="none"/>
          </w:rPr>
          <w:t>Relatório de Mapa de Veículos</w:t>
        </w:r>
      </w:hyperlink>
    </w:p>
    <w:p w14:paraId="71F17AD3" w14:textId="77777777" w:rsidR="00572C7B" w:rsidRPr="00572C7B" w:rsidRDefault="00000000"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hyperlink r:id="rId109" w:history="1">
        <w:r w:rsidR="00572C7B" w:rsidRPr="00572C7B">
          <w:rPr>
            <w:rFonts w:ascii="Arial" w:eastAsia="Times New Roman" w:hAnsi="Arial" w:cs="Arial"/>
            <w:color w:val="000000" w:themeColor="text1"/>
            <w:kern w:val="0"/>
            <w:sz w:val="20"/>
            <w:szCs w:val="20"/>
            <w:lang w:eastAsia="pt-BR"/>
            <w14:ligatures w14:val="none"/>
          </w:rPr>
          <w:t>Relatório de Matriz origem-destino</w:t>
        </w:r>
      </w:hyperlink>
    </w:p>
    <w:p w14:paraId="5801D55B" w14:textId="77777777" w:rsidR="00572C7B" w:rsidRPr="00572C7B" w:rsidRDefault="00000000"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hyperlink r:id="rId110" w:history="1">
        <w:r w:rsidR="00572C7B" w:rsidRPr="00572C7B">
          <w:rPr>
            <w:rFonts w:ascii="Arial" w:eastAsia="Times New Roman" w:hAnsi="Arial" w:cs="Arial"/>
            <w:color w:val="000000" w:themeColor="text1"/>
            <w:kern w:val="0"/>
            <w:sz w:val="20"/>
            <w:szCs w:val="20"/>
            <w:lang w:eastAsia="pt-BR"/>
            <w14:ligatures w14:val="none"/>
          </w:rPr>
          <w:t>Relatório de Número e Percentual de Veículos por hora/velocidade</w:t>
        </w:r>
      </w:hyperlink>
    </w:p>
    <w:p w14:paraId="5962E2B1" w14:textId="77777777" w:rsidR="00572C7B" w:rsidRPr="00572C7B" w:rsidRDefault="00000000"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hyperlink r:id="rId111" w:history="1">
        <w:r w:rsidR="00572C7B" w:rsidRPr="00572C7B">
          <w:rPr>
            <w:rFonts w:ascii="Arial" w:eastAsia="Times New Roman" w:hAnsi="Arial" w:cs="Arial"/>
            <w:color w:val="000000" w:themeColor="text1"/>
            <w:kern w:val="0"/>
            <w:sz w:val="20"/>
            <w:szCs w:val="20"/>
            <w:lang w:eastAsia="pt-BR"/>
            <w14:ligatures w14:val="none"/>
          </w:rPr>
          <w:t>Relatório de Operação do Equipamento</w:t>
        </w:r>
      </w:hyperlink>
    </w:p>
    <w:p w14:paraId="419F89F3" w14:textId="77777777" w:rsidR="00572C7B" w:rsidRPr="00572C7B" w:rsidRDefault="00000000"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hyperlink r:id="rId112" w:history="1">
        <w:r w:rsidR="00572C7B" w:rsidRPr="00572C7B">
          <w:rPr>
            <w:rFonts w:ascii="Arial" w:eastAsia="Times New Roman" w:hAnsi="Arial" w:cs="Arial"/>
            <w:color w:val="000000" w:themeColor="text1"/>
            <w:kern w:val="0"/>
            <w:sz w:val="20"/>
            <w:szCs w:val="20"/>
            <w:lang w:eastAsia="pt-BR"/>
            <w14:ligatures w14:val="none"/>
          </w:rPr>
          <w:t>Relatório de Quantidade de Imagens por Tipo de Veículos por Mês</w:t>
        </w:r>
      </w:hyperlink>
    </w:p>
    <w:p w14:paraId="207C0D77" w14:textId="77777777" w:rsidR="00572C7B" w:rsidRPr="00572C7B" w:rsidRDefault="00000000"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hyperlink r:id="rId113" w:history="1">
        <w:r w:rsidR="00572C7B" w:rsidRPr="00572C7B">
          <w:rPr>
            <w:rFonts w:ascii="Arial" w:eastAsia="Times New Roman" w:hAnsi="Arial" w:cs="Arial"/>
            <w:color w:val="000000" w:themeColor="text1"/>
            <w:kern w:val="0"/>
            <w:sz w:val="20"/>
            <w:szCs w:val="20"/>
            <w:lang w:eastAsia="pt-BR"/>
            <w14:ligatures w14:val="none"/>
          </w:rPr>
          <w:t>Relatório de Quantidade de Imagens Processadas por Dia</w:t>
        </w:r>
      </w:hyperlink>
    </w:p>
    <w:p w14:paraId="521D4E12" w14:textId="77777777" w:rsidR="00572C7B" w:rsidRPr="00572C7B" w:rsidRDefault="00000000"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hyperlink r:id="rId114" w:history="1">
        <w:r w:rsidR="00572C7B" w:rsidRPr="00572C7B">
          <w:rPr>
            <w:rFonts w:ascii="Arial" w:eastAsia="Times New Roman" w:hAnsi="Arial" w:cs="Arial"/>
            <w:color w:val="000000" w:themeColor="text1"/>
            <w:kern w:val="0"/>
            <w:sz w:val="20"/>
            <w:szCs w:val="20"/>
            <w:lang w:eastAsia="pt-BR"/>
            <w14:ligatures w14:val="none"/>
          </w:rPr>
          <w:t>Relatório de Quantidade de Imagens Triadas por Dia</w:t>
        </w:r>
      </w:hyperlink>
    </w:p>
    <w:p w14:paraId="4948D916" w14:textId="77777777" w:rsidR="00572C7B" w:rsidRPr="00572C7B" w:rsidRDefault="00000000"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hyperlink r:id="rId115" w:history="1">
        <w:r w:rsidR="00572C7B" w:rsidRPr="00572C7B">
          <w:rPr>
            <w:rFonts w:ascii="Arial" w:eastAsia="Times New Roman" w:hAnsi="Arial" w:cs="Arial"/>
            <w:color w:val="000000" w:themeColor="text1"/>
            <w:kern w:val="0"/>
            <w:sz w:val="20"/>
            <w:szCs w:val="20"/>
            <w:lang w:eastAsia="pt-BR"/>
            <w14:ligatures w14:val="none"/>
          </w:rPr>
          <w:t>Relatório de Quantidade de Imagens Validadas por Dia</w:t>
        </w:r>
      </w:hyperlink>
    </w:p>
    <w:p w14:paraId="0ABD04F3" w14:textId="77777777" w:rsidR="00572C7B" w:rsidRPr="00572C7B" w:rsidRDefault="00000000"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hyperlink r:id="rId116" w:history="1">
        <w:r w:rsidR="00572C7B" w:rsidRPr="00572C7B">
          <w:rPr>
            <w:rFonts w:ascii="Arial" w:eastAsia="Times New Roman" w:hAnsi="Arial" w:cs="Arial"/>
            <w:color w:val="000000" w:themeColor="text1"/>
            <w:kern w:val="0"/>
            <w:sz w:val="20"/>
            <w:szCs w:val="20"/>
            <w:lang w:eastAsia="pt-BR"/>
            <w14:ligatures w14:val="none"/>
          </w:rPr>
          <w:t>Relatório de Quantidade de Infrações por Tipo</w:t>
        </w:r>
      </w:hyperlink>
    </w:p>
    <w:p w14:paraId="10739D98" w14:textId="77777777" w:rsidR="00572C7B" w:rsidRPr="00572C7B" w:rsidRDefault="00000000"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hyperlink r:id="rId117" w:history="1">
        <w:r w:rsidR="00572C7B" w:rsidRPr="00572C7B">
          <w:rPr>
            <w:rFonts w:ascii="Arial" w:eastAsia="Times New Roman" w:hAnsi="Arial" w:cs="Arial"/>
            <w:color w:val="000000" w:themeColor="text1"/>
            <w:kern w:val="0"/>
            <w:sz w:val="20"/>
            <w:szCs w:val="20"/>
            <w:lang w:eastAsia="pt-BR"/>
            <w14:ligatures w14:val="none"/>
          </w:rPr>
          <w:t>Relatório de Quantidade de Processos por Operador por Dia</w:t>
        </w:r>
      </w:hyperlink>
    </w:p>
    <w:p w14:paraId="3E71965A" w14:textId="77777777" w:rsidR="00572C7B" w:rsidRPr="00572C7B" w:rsidRDefault="00000000"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hyperlink r:id="rId118" w:history="1">
        <w:r w:rsidR="00572C7B" w:rsidRPr="00572C7B">
          <w:rPr>
            <w:rFonts w:ascii="Arial" w:eastAsia="Times New Roman" w:hAnsi="Arial" w:cs="Arial"/>
            <w:color w:val="000000" w:themeColor="text1"/>
            <w:kern w:val="0"/>
            <w:sz w:val="20"/>
            <w:szCs w:val="20"/>
            <w:lang w:eastAsia="pt-BR"/>
            <w14:ligatures w14:val="none"/>
          </w:rPr>
          <w:t>Relatório de RMO-Aproveitamento Técnico e Aproveitamento de Imagens</w:t>
        </w:r>
      </w:hyperlink>
    </w:p>
    <w:p w14:paraId="26A1D523" w14:textId="77777777" w:rsidR="00572C7B" w:rsidRPr="00572C7B" w:rsidRDefault="00000000"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hyperlink r:id="rId119" w:history="1">
        <w:r w:rsidR="00572C7B" w:rsidRPr="00572C7B">
          <w:rPr>
            <w:rFonts w:ascii="Arial" w:eastAsia="Times New Roman" w:hAnsi="Arial" w:cs="Arial"/>
            <w:color w:val="000000" w:themeColor="text1"/>
            <w:kern w:val="0"/>
            <w:sz w:val="20"/>
            <w:szCs w:val="20"/>
            <w:lang w:eastAsia="pt-BR"/>
            <w14:ligatures w14:val="none"/>
          </w:rPr>
          <w:t>Relatório de RMO-Principais Problemas por Mês</w:t>
        </w:r>
      </w:hyperlink>
    </w:p>
    <w:p w14:paraId="297A5C69" w14:textId="77777777" w:rsidR="00572C7B" w:rsidRPr="00572C7B" w:rsidRDefault="00000000"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hyperlink r:id="rId120" w:history="1">
        <w:r w:rsidR="00572C7B" w:rsidRPr="00572C7B">
          <w:rPr>
            <w:rFonts w:ascii="Arial" w:eastAsia="Times New Roman" w:hAnsi="Arial" w:cs="Arial"/>
            <w:color w:val="000000" w:themeColor="text1"/>
            <w:kern w:val="0"/>
            <w:sz w:val="20"/>
            <w:szCs w:val="20"/>
            <w:lang w:eastAsia="pt-BR"/>
            <w14:ligatures w14:val="none"/>
          </w:rPr>
          <w:t>Relatório de RMO-Quantidade de Imagens por Status (Sem o gráfico)</w:t>
        </w:r>
      </w:hyperlink>
    </w:p>
    <w:p w14:paraId="5637E091" w14:textId="77777777" w:rsidR="00572C7B" w:rsidRPr="00572C7B" w:rsidRDefault="00000000"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hyperlink r:id="rId121" w:history="1">
        <w:r w:rsidR="00572C7B" w:rsidRPr="00572C7B">
          <w:rPr>
            <w:rFonts w:ascii="Arial" w:eastAsia="Times New Roman" w:hAnsi="Arial" w:cs="Arial"/>
            <w:color w:val="000000" w:themeColor="text1"/>
            <w:kern w:val="0"/>
            <w:sz w:val="20"/>
            <w:szCs w:val="20"/>
            <w:lang w:eastAsia="pt-BR"/>
            <w14:ligatures w14:val="none"/>
          </w:rPr>
          <w:t>Relatório de RMO-Quantidade de Imagens por Status por Dia por Operador</w:t>
        </w:r>
      </w:hyperlink>
    </w:p>
    <w:p w14:paraId="38AEEBE6" w14:textId="77777777" w:rsidR="00572C7B" w:rsidRPr="00572C7B" w:rsidRDefault="00000000"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hyperlink r:id="rId122" w:history="1">
        <w:r w:rsidR="00572C7B" w:rsidRPr="00572C7B">
          <w:rPr>
            <w:rFonts w:ascii="Arial" w:eastAsia="Times New Roman" w:hAnsi="Arial" w:cs="Arial"/>
            <w:color w:val="000000" w:themeColor="text1"/>
            <w:kern w:val="0"/>
            <w:sz w:val="20"/>
            <w:szCs w:val="20"/>
            <w:lang w:eastAsia="pt-BR"/>
            <w14:ligatures w14:val="none"/>
          </w:rPr>
          <w:t>Relatório de RMO-Quantidade de Imagens por Status por Mês</w:t>
        </w:r>
      </w:hyperlink>
    </w:p>
    <w:p w14:paraId="299CAC80" w14:textId="77777777" w:rsidR="00572C7B" w:rsidRPr="00572C7B" w:rsidRDefault="00000000"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hyperlink r:id="rId123" w:history="1">
        <w:r w:rsidR="00572C7B" w:rsidRPr="00572C7B">
          <w:rPr>
            <w:rFonts w:ascii="Arial" w:eastAsia="Times New Roman" w:hAnsi="Arial" w:cs="Arial"/>
            <w:color w:val="000000" w:themeColor="text1"/>
            <w:kern w:val="0"/>
            <w:sz w:val="20"/>
            <w:szCs w:val="20"/>
            <w:lang w:eastAsia="pt-BR"/>
            <w14:ligatures w14:val="none"/>
          </w:rPr>
          <w:t>Relatório de Totais por Processo</w:t>
        </w:r>
      </w:hyperlink>
    </w:p>
    <w:p w14:paraId="7A926B16" w14:textId="77777777" w:rsidR="00572C7B" w:rsidRPr="00572C7B" w:rsidRDefault="00572C7B"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p>
    <w:p w14:paraId="5E231ADC" w14:textId="77777777" w:rsidR="00572C7B" w:rsidRPr="00572C7B" w:rsidRDefault="00572C7B"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p>
    <w:p w14:paraId="03CA4B1C" w14:textId="77777777" w:rsidR="00572C7B" w:rsidRPr="00572C7B" w:rsidRDefault="00572C7B"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t>Relatórios Operacionais Consolidados</w:t>
      </w:r>
    </w:p>
    <w:p w14:paraId="02B014D8" w14:textId="77777777" w:rsidR="00572C7B" w:rsidRPr="00572C7B" w:rsidRDefault="00572C7B"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p>
    <w:p w14:paraId="381C4144" w14:textId="77777777" w:rsidR="00572C7B" w:rsidRPr="00572C7B" w:rsidRDefault="00572C7B"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t xml:space="preserve">Data; </w:t>
      </w:r>
    </w:p>
    <w:p w14:paraId="2F009A49" w14:textId="77777777" w:rsidR="00572C7B" w:rsidRPr="00572C7B" w:rsidRDefault="00572C7B"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t xml:space="preserve">Período; </w:t>
      </w:r>
    </w:p>
    <w:p w14:paraId="452B9F10" w14:textId="77777777" w:rsidR="00572C7B" w:rsidRPr="00572C7B" w:rsidRDefault="00572C7B"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t xml:space="preserve">Fluxo total de veículos; </w:t>
      </w:r>
    </w:p>
    <w:p w14:paraId="3581F9A9" w14:textId="77777777" w:rsidR="00572C7B" w:rsidRPr="00572C7B" w:rsidRDefault="00572C7B"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t xml:space="preserve">Total de veículos com restrição (Absoluto e percentual); </w:t>
      </w:r>
    </w:p>
    <w:p w14:paraId="5653A1DC" w14:textId="77777777" w:rsidR="00572C7B" w:rsidRPr="00572C7B" w:rsidRDefault="00572C7B"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t xml:space="preserve">Total de veículos por restrição (Absoluto e percentual); </w:t>
      </w:r>
    </w:p>
    <w:p w14:paraId="61754A1D" w14:textId="77777777" w:rsidR="00572C7B" w:rsidRPr="00572C7B" w:rsidRDefault="00572C7B"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t xml:space="preserve">Horário de início e fim da operação (no caso do equipamento móvel); </w:t>
      </w:r>
    </w:p>
    <w:p w14:paraId="6BA92887" w14:textId="77777777" w:rsidR="00572C7B" w:rsidRPr="00572C7B" w:rsidRDefault="00572C7B"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t xml:space="preserve">Relação de veículos com restrição indicando a placa, modelo, horário e tipo de restrição; </w:t>
      </w:r>
    </w:p>
    <w:p w14:paraId="5384B5C2" w14:textId="77777777" w:rsidR="00572C7B" w:rsidRPr="00572C7B" w:rsidRDefault="00572C7B"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t xml:space="preserve">Outros a serem definidos pelo Cliente. </w:t>
      </w:r>
    </w:p>
    <w:p w14:paraId="253DB0EA" w14:textId="77777777" w:rsidR="00572C7B" w:rsidRPr="00572C7B" w:rsidRDefault="00572C7B"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p>
    <w:p w14:paraId="4AB8C7E4" w14:textId="77777777" w:rsidR="00572C7B" w:rsidRPr="00572C7B" w:rsidRDefault="00572C7B"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p>
    <w:p w14:paraId="2DD9493A" w14:textId="77777777" w:rsidR="00572C7B" w:rsidRPr="00572C7B" w:rsidRDefault="00572C7B"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t>Gerador de Relatórios Estatísticos</w:t>
      </w:r>
    </w:p>
    <w:p w14:paraId="03DAEFEB" w14:textId="77777777" w:rsidR="00572C7B" w:rsidRPr="00572C7B" w:rsidRDefault="00572C7B"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t xml:space="preserve">O sistema gerador de relatórios estatísticos, onde aparecem todos os pontos de fiscalização e monitoramento existentes em um mapa digital geo-referenciado, permitindo selecionar um ponto de </w:t>
      </w:r>
      <w:r w:rsidRPr="00572C7B">
        <w:rPr>
          <w:rFonts w:ascii="Arial" w:eastAsia="Times New Roman" w:hAnsi="Arial" w:cs="Arial"/>
          <w:color w:val="000000" w:themeColor="text1"/>
          <w:kern w:val="0"/>
          <w:sz w:val="20"/>
          <w:szCs w:val="20"/>
          <w:lang w:eastAsia="pt-BR"/>
          <w14:ligatures w14:val="none"/>
        </w:rPr>
        <w:lastRenderedPageBreak/>
        <w:t xml:space="preserve">fiscalização separado por faixa de rolamento de maneira a ser fornecido, em tela, os dados referentes às contagens volumétricas do fluxo veicular acumulado no dia e atual e número de infrações registradas no dia; </w:t>
      </w:r>
    </w:p>
    <w:p w14:paraId="0132C68B" w14:textId="77777777" w:rsidR="00572C7B" w:rsidRPr="00572C7B" w:rsidRDefault="00572C7B"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t xml:space="preserve">O relatório com a faixa de rolamento do ponto de fiscalização selecionada permite a visualização da quantidade de veículos, com as seguintes opções: </w:t>
      </w:r>
    </w:p>
    <w:p w14:paraId="13F77081" w14:textId="77777777" w:rsidR="00572C7B" w:rsidRPr="00572C7B" w:rsidRDefault="00572C7B"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t xml:space="preserve">Por hora; </w:t>
      </w:r>
    </w:p>
    <w:p w14:paraId="16A3CC93" w14:textId="77777777" w:rsidR="00572C7B" w:rsidRPr="00572C7B" w:rsidRDefault="00572C7B"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t xml:space="preserve">Por dia; </w:t>
      </w:r>
    </w:p>
    <w:p w14:paraId="24EBDBDD" w14:textId="77777777" w:rsidR="00572C7B" w:rsidRPr="00572C7B" w:rsidRDefault="00572C7B"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t xml:space="preserve">Por mês; </w:t>
      </w:r>
    </w:p>
    <w:p w14:paraId="075E6ED0" w14:textId="77777777" w:rsidR="00572C7B" w:rsidRPr="00572C7B" w:rsidRDefault="00572C7B"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t xml:space="preserve">Por ano. </w:t>
      </w:r>
    </w:p>
    <w:p w14:paraId="4CCDE243" w14:textId="77777777" w:rsidR="00572C7B" w:rsidRPr="00572C7B" w:rsidRDefault="00572C7B"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p>
    <w:p w14:paraId="116E0B7B" w14:textId="77777777" w:rsidR="00572C7B" w:rsidRPr="00572C7B" w:rsidRDefault="00572C7B"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p>
    <w:p w14:paraId="45BB3577" w14:textId="77777777" w:rsidR="00572C7B" w:rsidRPr="00572C7B" w:rsidRDefault="00572C7B"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t>Workflow de Processamento</w:t>
      </w:r>
    </w:p>
    <w:p w14:paraId="39FEF085" w14:textId="77777777" w:rsidR="00572C7B" w:rsidRPr="00572C7B" w:rsidRDefault="00572C7B"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p>
    <w:p w14:paraId="045DF370" w14:textId="77777777" w:rsidR="00572C7B" w:rsidRPr="00572C7B" w:rsidRDefault="00572C7B"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t>O workflow de processamento permite a configuração de todas as etapas de processamento a serem realizadas em cada contrato, desde a Triagem até a geração de NIP. Sempre que um contrato for configurado no cliente, a equipe de implantação irá determinar e customizar nesse workflow, quais etapas (dentre as etapas configuradas nessa imagem) deverão permanecer e quais não serão aplicáveis. Nada impede, caso apareça uma nova necessidade que demande a criação de um novo subprocesso que ainda não exista, que também possa ser customizado e adicionado como novo item nesse processo.</w:t>
      </w:r>
    </w:p>
    <w:p w14:paraId="2350D05A" w14:textId="77777777" w:rsidR="00572C7B" w:rsidRPr="00572C7B" w:rsidRDefault="00572C7B"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p>
    <w:p w14:paraId="6E55DD2A" w14:textId="77777777" w:rsidR="00572C7B" w:rsidRPr="00572C7B" w:rsidRDefault="00000000"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hyperlink r:id="rId124" w:history="1">
        <w:r w:rsidR="00572C7B" w:rsidRPr="00572C7B">
          <w:rPr>
            <w:rFonts w:ascii="Arial" w:eastAsia="Times New Roman" w:hAnsi="Arial" w:cs="Arial"/>
            <w:color w:val="000000" w:themeColor="text1"/>
            <w:kern w:val="0"/>
            <w:sz w:val="20"/>
            <w:szCs w:val="20"/>
            <w:lang w:eastAsia="pt-BR"/>
            <w14:ligatures w14:val="none"/>
          </w:rPr>
          <w:t>Dashboard</w:t>
        </w:r>
      </w:hyperlink>
      <w:r w:rsidR="00572C7B" w:rsidRPr="00572C7B">
        <w:rPr>
          <w:rFonts w:ascii="Arial" w:eastAsia="Times New Roman" w:hAnsi="Arial" w:cs="Arial"/>
          <w:color w:val="000000" w:themeColor="text1"/>
          <w:kern w:val="0"/>
          <w:sz w:val="20"/>
          <w:szCs w:val="20"/>
          <w:lang w:eastAsia="pt-BR"/>
          <w14:ligatures w14:val="none"/>
        </w:rPr>
        <w:t xml:space="preserve"> </w:t>
      </w:r>
    </w:p>
    <w:p w14:paraId="6F12979B" w14:textId="77777777" w:rsidR="00572C7B" w:rsidRPr="00572C7B" w:rsidRDefault="00572C7B"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p>
    <w:p w14:paraId="374EFF2F" w14:textId="77777777" w:rsidR="00572C7B" w:rsidRPr="00572C7B" w:rsidRDefault="00572C7B"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t>A tela de Dashboard permite que o usuário veja informações sobre o sistema de uma forma geral, verificando gráfico de processamento, atividades por usuários, atividades por grupos de usuários e também totais das atividades executadas. É possível delegar atividades para usuários ou seus respectivos grupos a partir dos “pods” de atividades por usuário e atividades por grupo. Se existirem ocorrências que precisam ser auditadas, é possível reiniciá-las ou reprocessá-las.</w:t>
      </w:r>
    </w:p>
    <w:p w14:paraId="6CA07AE0" w14:textId="77777777" w:rsidR="00572C7B" w:rsidRPr="00572C7B" w:rsidRDefault="00572C7B"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p>
    <w:p w14:paraId="6396C42E" w14:textId="77777777" w:rsidR="00572C7B" w:rsidRPr="00572C7B" w:rsidRDefault="00572C7B"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p>
    <w:p w14:paraId="29F10CA0" w14:textId="77777777" w:rsidR="00572C7B" w:rsidRPr="00572C7B" w:rsidRDefault="00000000"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hyperlink r:id="rId125" w:history="1">
        <w:r w:rsidR="00572C7B" w:rsidRPr="00572C7B">
          <w:rPr>
            <w:rFonts w:ascii="Arial" w:eastAsia="Times New Roman" w:hAnsi="Arial" w:cs="Arial"/>
            <w:color w:val="000000" w:themeColor="text1"/>
            <w:kern w:val="0"/>
            <w:sz w:val="20"/>
            <w:szCs w:val="20"/>
            <w:lang w:eastAsia="pt-BR"/>
            <w14:ligatures w14:val="none"/>
          </w:rPr>
          <w:t>Painel de Irregularidades</w:t>
        </w:r>
      </w:hyperlink>
      <w:r w:rsidR="00572C7B" w:rsidRPr="00572C7B">
        <w:rPr>
          <w:rFonts w:ascii="Arial" w:eastAsia="Times New Roman" w:hAnsi="Arial" w:cs="Arial"/>
          <w:color w:val="000000" w:themeColor="text1"/>
          <w:kern w:val="0"/>
          <w:sz w:val="20"/>
          <w:szCs w:val="20"/>
          <w:lang w:eastAsia="pt-BR"/>
          <w14:ligatures w14:val="none"/>
        </w:rPr>
        <w:t xml:space="preserve"> </w:t>
      </w:r>
    </w:p>
    <w:p w14:paraId="1F7E2FE4" w14:textId="77777777" w:rsidR="00572C7B" w:rsidRPr="00572C7B" w:rsidRDefault="00572C7B"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p>
    <w:p w14:paraId="47000888" w14:textId="77777777" w:rsidR="00572C7B" w:rsidRPr="00572C7B" w:rsidRDefault="00572C7B"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t>A tela Painel de Irregularidades permite ao usuário monitorar passagens de origem do Sistema de Leitura Automática de Placas, se disponível nos equipamentos de campo.</w:t>
      </w:r>
    </w:p>
    <w:p w14:paraId="675426EA" w14:textId="77777777" w:rsidR="00572C7B" w:rsidRPr="00572C7B" w:rsidRDefault="00572C7B" w:rsidP="00572C7B">
      <w:pPr>
        <w:tabs>
          <w:tab w:val="left" w:pos="567"/>
        </w:tabs>
        <w:spacing w:after="0" w:line="240" w:lineRule="auto"/>
        <w:rPr>
          <w:rFonts w:ascii="Arial" w:eastAsiaTheme="minorEastAsia" w:hAnsi="Arial" w:cs="Arial"/>
          <w:kern w:val="0"/>
          <w:sz w:val="20"/>
          <w:szCs w:val="20"/>
          <w14:ligatures w14:val="none"/>
        </w:rPr>
      </w:pPr>
    </w:p>
    <w:p w14:paraId="2265D339" w14:textId="77777777" w:rsidR="00572C7B" w:rsidRPr="00572C7B" w:rsidRDefault="00572C7B" w:rsidP="00572C7B">
      <w:pPr>
        <w:spacing w:before="1" w:after="0" w:line="276" w:lineRule="auto"/>
        <w:jc w:val="both"/>
        <w:rPr>
          <w:rFonts w:ascii="Arial" w:eastAsia="Times New Roman" w:hAnsi="Arial" w:cs="Arial"/>
          <w:color w:val="000000" w:themeColor="text1"/>
          <w:kern w:val="0"/>
          <w:sz w:val="20"/>
          <w:szCs w:val="20"/>
          <w:lang w:eastAsia="pt-BR"/>
          <w14:ligatures w14:val="none"/>
        </w:rPr>
      </w:pPr>
      <w:r w:rsidRPr="00572C7B">
        <w:rPr>
          <w:rFonts w:ascii="Arial" w:eastAsia="Times New Roman" w:hAnsi="Arial" w:cs="Arial"/>
          <w:color w:val="000000" w:themeColor="text1"/>
          <w:kern w:val="0"/>
          <w:sz w:val="20"/>
          <w:szCs w:val="20"/>
          <w:lang w:eastAsia="pt-BR"/>
          <w14:ligatures w14:val="none"/>
        </w:rPr>
        <w:t>Deverá a Licitante prever para o suporte técnico uma equipe de um técnico e um ajudante e disponibilizar 1 radio comunicador para central se comunicar diretamente com a equipe técnica de suporte.</w:t>
      </w:r>
    </w:p>
    <w:p w14:paraId="376500FB" w14:textId="77777777" w:rsidR="00572C7B" w:rsidRPr="00572C7B" w:rsidRDefault="00572C7B" w:rsidP="00572C7B">
      <w:pPr>
        <w:tabs>
          <w:tab w:val="left" w:pos="567"/>
        </w:tabs>
        <w:spacing w:after="0" w:line="240" w:lineRule="auto"/>
        <w:rPr>
          <w:rFonts w:ascii="Arial" w:eastAsiaTheme="minorEastAsia" w:hAnsi="Arial" w:cs="Arial"/>
          <w:kern w:val="0"/>
          <w:sz w:val="20"/>
          <w:szCs w:val="20"/>
          <w14:ligatures w14:val="none"/>
        </w:rPr>
      </w:pPr>
    </w:p>
    <w:p w14:paraId="38E37DC4" w14:textId="77777777" w:rsidR="00572C7B" w:rsidRPr="00572C7B" w:rsidRDefault="00572C7B" w:rsidP="00572C7B">
      <w:pPr>
        <w:tabs>
          <w:tab w:val="left" w:pos="567"/>
        </w:tabs>
        <w:spacing w:after="0" w:line="240" w:lineRule="auto"/>
        <w:rPr>
          <w:rFonts w:ascii="Arial" w:eastAsiaTheme="minorEastAsia" w:hAnsi="Arial" w:cs="Arial"/>
          <w:kern w:val="0"/>
          <w:sz w:val="20"/>
          <w:szCs w:val="20"/>
          <w14:ligatures w14:val="none"/>
        </w:rPr>
      </w:pPr>
    </w:p>
    <w:p w14:paraId="0A5CA737" w14:textId="77777777" w:rsidR="00572C7B" w:rsidRPr="00572C7B" w:rsidRDefault="00572C7B" w:rsidP="00572C7B">
      <w:pPr>
        <w:tabs>
          <w:tab w:val="left" w:pos="0"/>
        </w:tabs>
        <w:adjustRightInd w:val="0"/>
        <w:spacing w:after="0" w:line="276" w:lineRule="auto"/>
        <w:jc w:val="both"/>
        <w:rPr>
          <w:rFonts w:ascii="Arial" w:eastAsiaTheme="minorEastAsia" w:hAnsi="Arial" w:cs="Arial"/>
          <w:b/>
          <w:kern w:val="0"/>
          <w:sz w:val="20"/>
          <w:szCs w:val="20"/>
          <w:u w:val="single"/>
          <w14:ligatures w14:val="none"/>
        </w:rPr>
      </w:pPr>
      <w:r w:rsidRPr="00572C7B">
        <w:rPr>
          <w:rFonts w:ascii="Arial" w:eastAsiaTheme="minorEastAsia" w:hAnsi="Arial" w:cs="Arial"/>
          <w:b/>
          <w:kern w:val="0"/>
          <w:sz w:val="20"/>
          <w:szCs w:val="20"/>
          <w:u w:val="single"/>
          <w14:ligatures w14:val="none"/>
        </w:rPr>
        <w:t>Serviços de apoio aos processos e procedimentos relacionados ao controle das infrações de trânsito e fiscalização;</w:t>
      </w:r>
    </w:p>
    <w:p w14:paraId="1F87A8BF" w14:textId="77777777" w:rsidR="00572C7B" w:rsidRPr="00572C7B" w:rsidRDefault="00572C7B" w:rsidP="00572C7B">
      <w:pPr>
        <w:tabs>
          <w:tab w:val="left" w:pos="0"/>
        </w:tabs>
        <w:adjustRightInd w:val="0"/>
        <w:spacing w:after="0" w:line="276" w:lineRule="auto"/>
        <w:jc w:val="both"/>
        <w:rPr>
          <w:rFonts w:ascii="Arial" w:eastAsiaTheme="minorEastAsia" w:hAnsi="Arial" w:cs="Arial"/>
          <w:kern w:val="0"/>
          <w:sz w:val="20"/>
          <w:szCs w:val="20"/>
          <w14:ligatures w14:val="none"/>
        </w:rPr>
      </w:pPr>
    </w:p>
    <w:p w14:paraId="326170F8" w14:textId="77777777" w:rsidR="00572C7B" w:rsidRPr="00572C7B" w:rsidRDefault="00572C7B" w:rsidP="00572C7B">
      <w:pPr>
        <w:tabs>
          <w:tab w:val="left" w:pos="0"/>
        </w:tabs>
        <w:adjustRightInd w:val="0"/>
        <w:spacing w:after="0" w:line="240" w:lineRule="auto"/>
        <w:jc w:val="both"/>
        <w:rPr>
          <w:rFonts w:ascii="Arial" w:eastAsiaTheme="minorEastAsia" w:hAnsi="Arial" w:cs="Arial"/>
          <w:b/>
          <w:color w:val="000000"/>
          <w:kern w:val="0"/>
          <w:sz w:val="20"/>
          <w:szCs w:val="20"/>
          <w:u w:val="single"/>
          <w14:ligatures w14:val="none"/>
        </w:rPr>
      </w:pPr>
      <w:r w:rsidRPr="00572C7B">
        <w:rPr>
          <w:rFonts w:ascii="Arial" w:eastAsiaTheme="minorEastAsia" w:hAnsi="Arial" w:cs="Arial"/>
          <w:b/>
          <w:color w:val="000000"/>
          <w:kern w:val="0"/>
          <w:sz w:val="20"/>
          <w:szCs w:val="20"/>
          <w:u w:val="single"/>
          <w14:ligatures w14:val="none"/>
        </w:rPr>
        <w:t>Suporte, customização e assessoria</w:t>
      </w:r>
    </w:p>
    <w:p w14:paraId="5F379BCE" w14:textId="77777777" w:rsidR="00572C7B" w:rsidRPr="00572C7B" w:rsidRDefault="00572C7B" w:rsidP="00572C7B">
      <w:pPr>
        <w:tabs>
          <w:tab w:val="left" w:pos="0"/>
        </w:tabs>
        <w:adjustRightInd w:val="0"/>
        <w:spacing w:after="0" w:line="240" w:lineRule="auto"/>
        <w:jc w:val="both"/>
        <w:rPr>
          <w:rFonts w:ascii="Arial" w:eastAsiaTheme="minorEastAsia" w:hAnsi="Arial" w:cs="Arial"/>
          <w:b/>
          <w:color w:val="000000"/>
          <w:kern w:val="0"/>
          <w:sz w:val="20"/>
          <w:szCs w:val="20"/>
          <w:u w:val="single"/>
          <w14:ligatures w14:val="none"/>
        </w:rPr>
      </w:pPr>
    </w:p>
    <w:p w14:paraId="73611323" w14:textId="77777777" w:rsidR="00572C7B" w:rsidRPr="00572C7B" w:rsidRDefault="00572C7B" w:rsidP="00572C7B">
      <w:pPr>
        <w:tabs>
          <w:tab w:val="left" w:pos="0"/>
        </w:tabs>
        <w:adjustRightInd w:val="0"/>
        <w:spacing w:after="0" w:line="240" w:lineRule="auto"/>
        <w:jc w:val="both"/>
        <w:rPr>
          <w:rFonts w:ascii="Arial" w:eastAsiaTheme="minorEastAsia" w:hAnsi="Arial" w:cs="Arial"/>
          <w:color w:val="000000"/>
          <w:kern w:val="0"/>
          <w:sz w:val="20"/>
          <w:szCs w:val="20"/>
          <w14:ligatures w14:val="none"/>
        </w:rPr>
      </w:pPr>
      <w:r w:rsidRPr="00572C7B">
        <w:rPr>
          <w:rFonts w:ascii="Arial" w:eastAsiaTheme="minorEastAsia" w:hAnsi="Arial" w:cs="Arial"/>
          <w:color w:val="000000"/>
          <w:kern w:val="0"/>
          <w:sz w:val="20"/>
          <w:szCs w:val="20"/>
          <w14:ligatures w14:val="none"/>
        </w:rPr>
        <w:t>Serviço que contemplará as horas a serem gastas no processo de atendimento ao cliente que estejam em desacordo com as soluções descritas aqui neste Termo, visando equalizar o custo envolvido em atividades solicitadas que sejam de interesse do Órgão e que tenham relação com o objeto do contrato, mais que não tenham sido previstas no início do mesmo.</w:t>
      </w:r>
    </w:p>
    <w:p w14:paraId="6E2815BB" w14:textId="77777777" w:rsidR="00572C7B" w:rsidRPr="00572C7B" w:rsidRDefault="00572C7B" w:rsidP="00572C7B">
      <w:pPr>
        <w:tabs>
          <w:tab w:val="left" w:pos="0"/>
        </w:tabs>
        <w:adjustRightInd w:val="0"/>
        <w:spacing w:after="0" w:line="240" w:lineRule="auto"/>
        <w:jc w:val="both"/>
        <w:rPr>
          <w:rFonts w:ascii="Arial" w:eastAsiaTheme="minorEastAsia" w:hAnsi="Arial" w:cs="Arial"/>
          <w:color w:val="000000"/>
          <w:kern w:val="0"/>
          <w:sz w:val="20"/>
          <w:szCs w:val="20"/>
          <w14:ligatures w14:val="none"/>
        </w:rPr>
      </w:pPr>
    </w:p>
    <w:p w14:paraId="12D6960E" w14:textId="77777777" w:rsidR="00572C7B" w:rsidRPr="00572C7B" w:rsidRDefault="00572C7B" w:rsidP="00572C7B">
      <w:pPr>
        <w:tabs>
          <w:tab w:val="left" w:pos="0"/>
        </w:tabs>
        <w:adjustRightInd w:val="0"/>
        <w:spacing w:after="0" w:line="240" w:lineRule="auto"/>
        <w:jc w:val="both"/>
        <w:rPr>
          <w:rFonts w:ascii="Arial" w:eastAsiaTheme="minorEastAsia" w:hAnsi="Arial" w:cs="Arial"/>
          <w:color w:val="000000"/>
          <w:kern w:val="0"/>
          <w:sz w:val="20"/>
          <w:szCs w:val="20"/>
          <w14:ligatures w14:val="none"/>
        </w:rPr>
      </w:pPr>
      <w:r w:rsidRPr="00572C7B">
        <w:rPr>
          <w:rFonts w:ascii="Arial" w:eastAsiaTheme="minorEastAsia" w:hAnsi="Arial" w:cs="Arial"/>
          <w:color w:val="000000"/>
          <w:kern w:val="0"/>
          <w:sz w:val="20"/>
          <w:szCs w:val="20"/>
          <w14:ligatures w14:val="none"/>
        </w:rPr>
        <w:lastRenderedPageBreak/>
        <w:t>As horas de suporte deverão ser realizadas a partir da solicitação e aprovação da CONTRATANTE para atender ao pedido de correções em rotinas e procedimentos que tenham sido feitos de forma errônea no sistema e que precisem de correção pela equipe da CONTRATADA;</w:t>
      </w:r>
    </w:p>
    <w:p w14:paraId="4D4758F3" w14:textId="77777777" w:rsidR="00572C7B" w:rsidRPr="00572C7B" w:rsidRDefault="00572C7B" w:rsidP="00572C7B">
      <w:pPr>
        <w:tabs>
          <w:tab w:val="left" w:pos="0"/>
        </w:tabs>
        <w:adjustRightInd w:val="0"/>
        <w:spacing w:after="0" w:line="240" w:lineRule="auto"/>
        <w:jc w:val="both"/>
        <w:rPr>
          <w:rFonts w:ascii="Arial" w:eastAsiaTheme="minorEastAsia" w:hAnsi="Arial" w:cs="Arial"/>
          <w:color w:val="000000"/>
          <w:kern w:val="0"/>
          <w:sz w:val="20"/>
          <w:szCs w:val="20"/>
          <w14:ligatures w14:val="none"/>
        </w:rPr>
      </w:pPr>
    </w:p>
    <w:p w14:paraId="452C2F27" w14:textId="77777777" w:rsidR="00572C7B" w:rsidRPr="00572C7B" w:rsidRDefault="00572C7B" w:rsidP="00572C7B">
      <w:pPr>
        <w:tabs>
          <w:tab w:val="left" w:pos="0"/>
        </w:tabs>
        <w:adjustRightInd w:val="0"/>
        <w:spacing w:after="0" w:line="240" w:lineRule="auto"/>
        <w:jc w:val="both"/>
        <w:rPr>
          <w:rFonts w:ascii="Arial" w:eastAsiaTheme="minorEastAsia" w:hAnsi="Arial" w:cs="Arial"/>
          <w:color w:val="000000"/>
          <w:kern w:val="0"/>
          <w:sz w:val="20"/>
          <w:szCs w:val="20"/>
          <w14:ligatures w14:val="none"/>
        </w:rPr>
      </w:pPr>
      <w:r w:rsidRPr="00572C7B">
        <w:rPr>
          <w:rFonts w:ascii="Arial" w:eastAsiaTheme="minorEastAsia" w:hAnsi="Arial" w:cs="Arial"/>
          <w:color w:val="000000"/>
          <w:kern w:val="0"/>
          <w:sz w:val="20"/>
          <w:szCs w:val="20"/>
          <w14:ligatures w14:val="none"/>
        </w:rPr>
        <w:t>As horas de customização deverão ser realizadas a partir da solicitação e aprovação da CONTRATANTE para atender ao pedido de adaptações das soluções a realidade operacional do Órgão, permitindo assim que contextos operacionais particulares da instituição possam ser adequados e devidamente implementados as soluções disponibilizadas, garantindo assim plena funcionalidade das soluções a necessidade real da Prefeitura do Paulista;</w:t>
      </w:r>
    </w:p>
    <w:p w14:paraId="4B19D2F1" w14:textId="77777777" w:rsidR="00572C7B" w:rsidRPr="00572C7B" w:rsidRDefault="00572C7B" w:rsidP="00572C7B">
      <w:pPr>
        <w:tabs>
          <w:tab w:val="left" w:pos="0"/>
        </w:tabs>
        <w:adjustRightInd w:val="0"/>
        <w:spacing w:after="0" w:line="240" w:lineRule="auto"/>
        <w:jc w:val="both"/>
        <w:rPr>
          <w:rFonts w:ascii="Arial" w:eastAsiaTheme="minorEastAsia" w:hAnsi="Arial" w:cs="Arial"/>
          <w:color w:val="000000"/>
          <w:kern w:val="0"/>
          <w:sz w:val="20"/>
          <w:szCs w:val="20"/>
          <w14:ligatures w14:val="none"/>
        </w:rPr>
      </w:pPr>
    </w:p>
    <w:p w14:paraId="38BE5758" w14:textId="77777777" w:rsidR="00572C7B" w:rsidRPr="00572C7B" w:rsidRDefault="00572C7B" w:rsidP="00572C7B">
      <w:pPr>
        <w:tabs>
          <w:tab w:val="left" w:pos="0"/>
        </w:tabs>
        <w:adjustRightInd w:val="0"/>
        <w:spacing w:after="0" w:line="240" w:lineRule="auto"/>
        <w:jc w:val="both"/>
        <w:rPr>
          <w:rFonts w:ascii="Arial" w:eastAsiaTheme="minorEastAsia" w:hAnsi="Arial" w:cs="Arial"/>
          <w:color w:val="000000"/>
          <w:kern w:val="0"/>
          <w:sz w:val="20"/>
          <w:szCs w:val="20"/>
          <w14:ligatures w14:val="none"/>
        </w:rPr>
      </w:pPr>
      <w:r w:rsidRPr="00572C7B">
        <w:rPr>
          <w:rFonts w:ascii="Arial" w:eastAsiaTheme="minorEastAsia" w:hAnsi="Arial" w:cs="Arial"/>
          <w:color w:val="000000"/>
          <w:kern w:val="0"/>
          <w:sz w:val="20"/>
          <w:szCs w:val="20"/>
          <w14:ligatures w14:val="none"/>
        </w:rPr>
        <w:t xml:space="preserve">As horas de assessoria deverão ser realizadas a partir da solicitação e aprovação da CONTRATANTE para atender ao pedido de treinamentos complementares nas soluções, análise e interpretações conjuntas com o Órgão no tocante as mudanças nas legislações, dentre outros processos julgados necessários pela Prefeitura do Paulista e que estejam de acordo com o objeto do CONTRATO; </w:t>
      </w:r>
    </w:p>
    <w:p w14:paraId="7929A51B" w14:textId="77777777" w:rsidR="00572C7B" w:rsidRPr="00572C7B" w:rsidRDefault="00572C7B" w:rsidP="00572C7B">
      <w:pPr>
        <w:tabs>
          <w:tab w:val="left" w:pos="0"/>
        </w:tabs>
        <w:adjustRightInd w:val="0"/>
        <w:spacing w:after="0" w:line="240" w:lineRule="auto"/>
        <w:jc w:val="both"/>
        <w:rPr>
          <w:rFonts w:ascii="Arial" w:eastAsiaTheme="minorEastAsia" w:hAnsi="Arial" w:cs="Arial"/>
          <w:color w:val="000000"/>
          <w:kern w:val="0"/>
          <w:sz w:val="20"/>
          <w:szCs w:val="20"/>
          <w14:ligatures w14:val="none"/>
        </w:rPr>
      </w:pPr>
    </w:p>
    <w:p w14:paraId="4DAFEA5A" w14:textId="77777777" w:rsidR="00572C7B" w:rsidRPr="00572C7B" w:rsidRDefault="00572C7B" w:rsidP="00572C7B">
      <w:pPr>
        <w:tabs>
          <w:tab w:val="left" w:pos="0"/>
        </w:tabs>
        <w:adjustRightInd w:val="0"/>
        <w:spacing w:after="0" w:line="240" w:lineRule="auto"/>
        <w:jc w:val="both"/>
        <w:rPr>
          <w:rFonts w:ascii="Arial" w:eastAsiaTheme="minorEastAsia" w:hAnsi="Arial" w:cs="Arial"/>
          <w:color w:val="000000"/>
          <w:kern w:val="0"/>
          <w:sz w:val="20"/>
          <w:szCs w:val="20"/>
          <w14:ligatures w14:val="none"/>
        </w:rPr>
      </w:pPr>
      <w:r w:rsidRPr="00572C7B">
        <w:rPr>
          <w:rFonts w:ascii="Arial" w:eastAsiaTheme="minorEastAsia" w:hAnsi="Arial" w:cs="Arial"/>
          <w:color w:val="000000"/>
          <w:kern w:val="0"/>
          <w:sz w:val="20"/>
          <w:szCs w:val="20"/>
          <w14:ligatures w14:val="none"/>
        </w:rPr>
        <w:t>As horas demandas em quaisquer das situações deverão ser baseadas na análise do pedido feito pelo DEMUTRAN por parte da equipe da CONTRATADA e só depois de prévia autorização a ser dada em processo a ser definido no ato da contratação, as mesmas poderão ser realizadas e devidamente medidas;</w:t>
      </w:r>
    </w:p>
    <w:p w14:paraId="70BE6E1C" w14:textId="77777777" w:rsidR="00572C7B" w:rsidRPr="00572C7B" w:rsidRDefault="00572C7B" w:rsidP="00572C7B">
      <w:pPr>
        <w:tabs>
          <w:tab w:val="left" w:pos="0"/>
        </w:tabs>
        <w:adjustRightInd w:val="0"/>
        <w:spacing w:after="0" w:line="240" w:lineRule="auto"/>
        <w:jc w:val="both"/>
        <w:rPr>
          <w:rFonts w:ascii="Arial" w:eastAsiaTheme="minorEastAsia" w:hAnsi="Arial" w:cs="Arial"/>
          <w:color w:val="000000"/>
          <w:kern w:val="0"/>
          <w:sz w:val="20"/>
          <w:szCs w:val="20"/>
          <w14:ligatures w14:val="none"/>
        </w:rPr>
      </w:pPr>
    </w:p>
    <w:p w14:paraId="54932C32" w14:textId="77777777" w:rsidR="00572C7B" w:rsidRPr="00572C7B" w:rsidRDefault="00572C7B" w:rsidP="00572C7B">
      <w:pPr>
        <w:tabs>
          <w:tab w:val="left" w:pos="0"/>
        </w:tabs>
        <w:adjustRightInd w:val="0"/>
        <w:spacing w:after="0" w:line="240" w:lineRule="auto"/>
        <w:jc w:val="both"/>
        <w:rPr>
          <w:rFonts w:ascii="Arial" w:eastAsiaTheme="minorEastAsia" w:hAnsi="Arial" w:cs="Arial"/>
          <w:color w:val="000000"/>
          <w:kern w:val="0"/>
          <w:sz w:val="20"/>
          <w:szCs w:val="20"/>
          <w14:ligatures w14:val="none"/>
        </w:rPr>
      </w:pPr>
      <w:r w:rsidRPr="00572C7B">
        <w:rPr>
          <w:rFonts w:ascii="Arial" w:eastAsiaTheme="minorEastAsia" w:hAnsi="Arial" w:cs="Arial"/>
          <w:color w:val="000000"/>
          <w:kern w:val="0"/>
          <w:sz w:val="20"/>
          <w:szCs w:val="20"/>
          <w14:ligatures w14:val="none"/>
        </w:rPr>
        <w:t>A medição do serviço em questão se dará por meio da apresentação de artefatos que comprovem o pedido e o atendimento do pleito relacionado à demanda e será composto por horas presenciais e não presenciais devidamente acordadas entre as partes;</w:t>
      </w:r>
    </w:p>
    <w:p w14:paraId="2D13561A" w14:textId="77777777" w:rsidR="00572C7B" w:rsidRPr="00572C7B" w:rsidRDefault="00572C7B" w:rsidP="00572C7B">
      <w:pPr>
        <w:tabs>
          <w:tab w:val="left" w:pos="0"/>
        </w:tabs>
        <w:adjustRightInd w:val="0"/>
        <w:spacing w:after="0" w:line="240" w:lineRule="auto"/>
        <w:jc w:val="both"/>
        <w:rPr>
          <w:rFonts w:ascii="Arial" w:eastAsiaTheme="minorEastAsia" w:hAnsi="Arial" w:cs="Arial"/>
          <w:color w:val="000000"/>
          <w:kern w:val="0"/>
          <w:sz w:val="20"/>
          <w:szCs w:val="20"/>
          <w14:ligatures w14:val="none"/>
        </w:rPr>
      </w:pPr>
    </w:p>
    <w:p w14:paraId="59DAF86A" w14:textId="77777777" w:rsidR="00572C7B" w:rsidRPr="00572C7B" w:rsidRDefault="00572C7B" w:rsidP="00572C7B">
      <w:pPr>
        <w:tabs>
          <w:tab w:val="left" w:pos="0"/>
        </w:tabs>
        <w:adjustRightInd w:val="0"/>
        <w:spacing w:after="0" w:line="276" w:lineRule="auto"/>
        <w:jc w:val="both"/>
        <w:rPr>
          <w:rFonts w:ascii="Arial" w:eastAsiaTheme="minorEastAsia" w:hAnsi="Arial" w:cs="Arial"/>
          <w:kern w:val="0"/>
          <w:sz w:val="20"/>
          <w:szCs w:val="20"/>
          <w14:ligatures w14:val="none"/>
        </w:rPr>
      </w:pPr>
    </w:p>
    <w:p w14:paraId="4078D399" w14:textId="77777777" w:rsidR="00572C7B" w:rsidRPr="00572C7B" w:rsidRDefault="00572C7B" w:rsidP="00572C7B">
      <w:pPr>
        <w:tabs>
          <w:tab w:val="left" w:pos="0"/>
        </w:tabs>
        <w:adjustRightInd w:val="0"/>
        <w:spacing w:after="0" w:line="276" w:lineRule="auto"/>
        <w:jc w:val="both"/>
        <w:rPr>
          <w:rFonts w:ascii="Arial" w:eastAsiaTheme="minorEastAsia" w:hAnsi="Arial" w:cs="Arial"/>
          <w:b/>
          <w:kern w:val="0"/>
          <w:sz w:val="20"/>
          <w:szCs w:val="20"/>
          <w:u w:val="single"/>
          <w14:ligatures w14:val="none"/>
        </w:rPr>
      </w:pPr>
      <w:r w:rsidRPr="00572C7B">
        <w:rPr>
          <w:rFonts w:ascii="Arial" w:eastAsiaTheme="minorEastAsia" w:hAnsi="Arial" w:cs="Arial"/>
          <w:b/>
          <w:kern w:val="0"/>
          <w:sz w:val="20"/>
          <w:szCs w:val="20"/>
          <w:u w:val="single"/>
          <w14:ligatures w14:val="none"/>
        </w:rPr>
        <w:t>Serviço de integração, controle e apoio ao gerenciamento e das fases e transações das infrações de trânsito com serviço de implantação de infrações e emissão de títulos de notificação de autuação e penalidade;</w:t>
      </w:r>
    </w:p>
    <w:p w14:paraId="765A6D4B" w14:textId="77777777" w:rsidR="00572C7B" w:rsidRPr="00572C7B" w:rsidRDefault="00572C7B" w:rsidP="00572C7B">
      <w:pPr>
        <w:tabs>
          <w:tab w:val="left" w:pos="0"/>
        </w:tabs>
        <w:adjustRightInd w:val="0"/>
        <w:spacing w:after="0" w:line="276" w:lineRule="auto"/>
        <w:jc w:val="both"/>
        <w:rPr>
          <w:rFonts w:ascii="Arial" w:eastAsiaTheme="minorEastAsia" w:hAnsi="Arial" w:cs="Arial"/>
          <w:kern w:val="0"/>
          <w:sz w:val="20"/>
          <w:szCs w:val="20"/>
          <w14:ligatures w14:val="none"/>
        </w:rPr>
      </w:pPr>
    </w:p>
    <w:p w14:paraId="061FD8DA" w14:textId="77777777" w:rsidR="00572C7B" w:rsidRPr="00572C7B" w:rsidRDefault="00572C7B" w:rsidP="00572C7B">
      <w:pPr>
        <w:tabs>
          <w:tab w:val="left" w:pos="0"/>
        </w:tabs>
        <w:adjustRightInd w:val="0"/>
        <w:spacing w:after="0" w:line="276"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O serviço em questão será composto pela disponibilização de uma ferramenta e execução de serviço que permitirá que todo o processo operacional envolto da geração da NOTIFICAÇÃO DE AUTUAÇÃO e PENALIDADES, desde o momento da importação, digitação, atualização de informações, geração das notificações e entrega para a postagem possam ser gerenciados e acompanhados pelo órgão de trânsito, possibilitando: </w:t>
      </w:r>
    </w:p>
    <w:p w14:paraId="0ECEC764" w14:textId="77777777" w:rsidR="00572C7B" w:rsidRPr="00572C7B" w:rsidRDefault="00572C7B" w:rsidP="00572C7B">
      <w:pPr>
        <w:tabs>
          <w:tab w:val="left" w:pos="0"/>
        </w:tabs>
        <w:adjustRightInd w:val="0"/>
        <w:spacing w:after="0" w:line="276" w:lineRule="auto"/>
        <w:jc w:val="both"/>
        <w:rPr>
          <w:rFonts w:ascii="Arial" w:eastAsiaTheme="minorEastAsia" w:hAnsi="Arial" w:cs="Arial"/>
          <w:kern w:val="0"/>
          <w:sz w:val="20"/>
          <w:szCs w:val="20"/>
          <w14:ligatures w14:val="none"/>
        </w:rPr>
      </w:pPr>
    </w:p>
    <w:p w14:paraId="2DC3F08A" w14:textId="77777777" w:rsidR="00572C7B" w:rsidRPr="00572C7B" w:rsidRDefault="00572C7B" w:rsidP="00572C7B">
      <w:pPr>
        <w:tabs>
          <w:tab w:val="left" w:pos="0"/>
        </w:tabs>
        <w:adjustRightInd w:val="0"/>
        <w:spacing w:after="0" w:line="276"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Controle do processamento das notificações de advertência/educativas de autuação dos tipos: NORMAIS, ALCOLEMIA e SUV;</w:t>
      </w:r>
    </w:p>
    <w:p w14:paraId="50EFB43A" w14:textId="77777777" w:rsidR="00572C7B" w:rsidRPr="00572C7B" w:rsidRDefault="00572C7B" w:rsidP="00572C7B">
      <w:pPr>
        <w:tabs>
          <w:tab w:val="left" w:pos="0"/>
        </w:tabs>
        <w:adjustRightInd w:val="0"/>
        <w:spacing w:after="0" w:line="276" w:lineRule="auto"/>
        <w:jc w:val="both"/>
        <w:rPr>
          <w:rFonts w:ascii="Arial" w:eastAsiaTheme="minorEastAsia" w:hAnsi="Arial" w:cs="Arial"/>
          <w:kern w:val="0"/>
          <w:sz w:val="20"/>
          <w:szCs w:val="20"/>
          <w14:ligatures w14:val="none"/>
        </w:rPr>
      </w:pPr>
    </w:p>
    <w:p w14:paraId="16E1E399" w14:textId="77777777" w:rsidR="00572C7B" w:rsidRPr="00572C7B" w:rsidRDefault="00572C7B" w:rsidP="00572C7B">
      <w:pPr>
        <w:tabs>
          <w:tab w:val="left" w:pos="0"/>
        </w:tabs>
        <w:adjustRightInd w:val="0"/>
        <w:spacing w:after="0" w:line="276"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Deverá dispor de rotina que permita a geração da notificação em acordo com a necessidade do Órgão, podendo o mesmo optar pela geração de autuação e advertência de acordo com a necessidade do órgão de trânsito;</w:t>
      </w:r>
    </w:p>
    <w:p w14:paraId="72E525D7" w14:textId="77777777" w:rsidR="00572C7B" w:rsidRPr="00572C7B" w:rsidRDefault="00572C7B" w:rsidP="00572C7B">
      <w:pPr>
        <w:tabs>
          <w:tab w:val="left" w:pos="0"/>
        </w:tabs>
        <w:adjustRightInd w:val="0"/>
        <w:spacing w:after="0" w:line="276" w:lineRule="auto"/>
        <w:jc w:val="both"/>
        <w:rPr>
          <w:rFonts w:ascii="Arial" w:eastAsiaTheme="minorEastAsia" w:hAnsi="Arial" w:cs="Arial"/>
          <w:kern w:val="0"/>
          <w:sz w:val="20"/>
          <w:szCs w:val="20"/>
          <w14:ligatures w14:val="none"/>
        </w:rPr>
      </w:pPr>
    </w:p>
    <w:p w14:paraId="5BE9B153" w14:textId="77777777" w:rsidR="00572C7B" w:rsidRPr="00572C7B" w:rsidRDefault="00572C7B" w:rsidP="00572C7B">
      <w:pPr>
        <w:tabs>
          <w:tab w:val="left" w:pos="0"/>
        </w:tabs>
        <w:adjustRightInd w:val="0"/>
        <w:spacing w:after="0" w:line="276"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Deverá controlar o processo de atualização e troca de informações no RENACH, RENAVAN e RENAINF junto ao DETRAN;</w:t>
      </w:r>
    </w:p>
    <w:p w14:paraId="2F449FAF" w14:textId="77777777" w:rsidR="00572C7B" w:rsidRPr="00572C7B" w:rsidRDefault="00572C7B" w:rsidP="00572C7B">
      <w:pPr>
        <w:tabs>
          <w:tab w:val="left" w:pos="0"/>
        </w:tabs>
        <w:adjustRightInd w:val="0"/>
        <w:spacing w:after="0" w:line="276" w:lineRule="auto"/>
        <w:jc w:val="both"/>
        <w:rPr>
          <w:rFonts w:ascii="Arial" w:eastAsiaTheme="minorEastAsia" w:hAnsi="Arial" w:cs="Arial"/>
          <w:kern w:val="0"/>
          <w:sz w:val="20"/>
          <w:szCs w:val="20"/>
          <w14:ligatures w14:val="none"/>
        </w:rPr>
      </w:pPr>
    </w:p>
    <w:p w14:paraId="76AED0F1" w14:textId="77777777" w:rsidR="00572C7B" w:rsidRPr="00572C7B" w:rsidRDefault="00572C7B" w:rsidP="00572C7B">
      <w:pPr>
        <w:tabs>
          <w:tab w:val="left" w:pos="0"/>
        </w:tabs>
        <w:adjustRightInd w:val="0"/>
        <w:spacing w:after="0" w:line="276"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Controle, processamento da situação das notificações de autuação julgadas e/ou canceladas pela COMISSÃO DE DEFESA DE PRÉVIA no banco de dados do DETRAN;</w:t>
      </w:r>
    </w:p>
    <w:p w14:paraId="2B929B9F" w14:textId="77777777" w:rsidR="00572C7B" w:rsidRPr="00572C7B" w:rsidRDefault="00572C7B" w:rsidP="00572C7B">
      <w:pPr>
        <w:tabs>
          <w:tab w:val="left" w:pos="0"/>
        </w:tabs>
        <w:adjustRightInd w:val="0"/>
        <w:spacing w:after="0" w:line="276" w:lineRule="auto"/>
        <w:jc w:val="both"/>
        <w:rPr>
          <w:rFonts w:ascii="Arial" w:eastAsiaTheme="minorEastAsia" w:hAnsi="Arial" w:cs="Arial"/>
          <w:kern w:val="0"/>
          <w:sz w:val="20"/>
          <w:szCs w:val="20"/>
          <w14:ligatures w14:val="none"/>
        </w:rPr>
      </w:pPr>
    </w:p>
    <w:p w14:paraId="3268F628" w14:textId="77777777" w:rsidR="00572C7B" w:rsidRPr="00572C7B" w:rsidRDefault="00572C7B" w:rsidP="00572C7B">
      <w:pPr>
        <w:tabs>
          <w:tab w:val="left" w:pos="0"/>
        </w:tabs>
        <w:adjustRightInd w:val="0"/>
        <w:spacing w:after="0" w:line="276"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Controle, processamento dos dados e imagens gerados pelas notificações de autuação manuais e eletrônicas lavradas respectivamente pelos agentes de trânsito e equipamentos eletrônicos;</w:t>
      </w:r>
    </w:p>
    <w:p w14:paraId="7FB83CBC" w14:textId="77777777" w:rsidR="00572C7B" w:rsidRPr="00572C7B" w:rsidRDefault="00572C7B" w:rsidP="00572C7B">
      <w:pPr>
        <w:tabs>
          <w:tab w:val="left" w:pos="0"/>
        </w:tabs>
        <w:adjustRightInd w:val="0"/>
        <w:spacing w:after="0" w:line="276" w:lineRule="auto"/>
        <w:jc w:val="both"/>
        <w:rPr>
          <w:rFonts w:ascii="Arial" w:eastAsiaTheme="minorEastAsia" w:hAnsi="Arial" w:cs="Arial"/>
          <w:kern w:val="0"/>
          <w:sz w:val="20"/>
          <w:szCs w:val="20"/>
          <w14:ligatures w14:val="none"/>
        </w:rPr>
      </w:pPr>
    </w:p>
    <w:p w14:paraId="59FF0131" w14:textId="77777777" w:rsidR="00572C7B" w:rsidRPr="00572C7B" w:rsidRDefault="00572C7B" w:rsidP="00572C7B">
      <w:pPr>
        <w:tabs>
          <w:tab w:val="left" w:pos="0"/>
        </w:tabs>
        <w:adjustRightInd w:val="0"/>
        <w:spacing w:after="0" w:line="276"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Controle e acompanhamento da validação dos autos manuais e eletrônicos; </w:t>
      </w:r>
    </w:p>
    <w:p w14:paraId="26DD893F" w14:textId="77777777" w:rsidR="00572C7B" w:rsidRPr="00572C7B" w:rsidRDefault="00572C7B" w:rsidP="00572C7B">
      <w:pPr>
        <w:tabs>
          <w:tab w:val="left" w:pos="0"/>
        </w:tabs>
        <w:adjustRightInd w:val="0"/>
        <w:spacing w:after="0" w:line="276" w:lineRule="auto"/>
        <w:jc w:val="both"/>
        <w:rPr>
          <w:rFonts w:ascii="Arial" w:eastAsiaTheme="minorEastAsia" w:hAnsi="Arial" w:cs="Arial"/>
          <w:kern w:val="0"/>
          <w:sz w:val="20"/>
          <w:szCs w:val="20"/>
          <w14:ligatures w14:val="none"/>
        </w:rPr>
      </w:pPr>
    </w:p>
    <w:p w14:paraId="1BE70490" w14:textId="77777777" w:rsidR="00572C7B" w:rsidRPr="00572C7B" w:rsidRDefault="00572C7B" w:rsidP="00572C7B">
      <w:pPr>
        <w:tabs>
          <w:tab w:val="left" w:pos="0"/>
        </w:tabs>
        <w:adjustRightInd w:val="0"/>
        <w:spacing w:after="0" w:line="276"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Controle do processo de impressão das notificações e relações de postagem de acordo com seus objetos, e controle da entrega ao agente de postagem para posterior emissão; </w:t>
      </w:r>
    </w:p>
    <w:p w14:paraId="08A6D784" w14:textId="77777777" w:rsidR="00572C7B" w:rsidRPr="00572C7B" w:rsidRDefault="00572C7B" w:rsidP="00572C7B">
      <w:pPr>
        <w:tabs>
          <w:tab w:val="left" w:pos="0"/>
        </w:tabs>
        <w:adjustRightInd w:val="0"/>
        <w:spacing w:after="0" w:line="276" w:lineRule="auto"/>
        <w:jc w:val="both"/>
        <w:rPr>
          <w:rFonts w:ascii="Arial" w:eastAsiaTheme="minorEastAsia" w:hAnsi="Arial" w:cs="Arial"/>
          <w:kern w:val="0"/>
          <w:sz w:val="20"/>
          <w:szCs w:val="20"/>
          <w14:ligatures w14:val="none"/>
        </w:rPr>
      </w:pPr>
    </w:p>
    <w:p w14:paraId="03A69635" w14:textId="77777777" w:rsidR="00572C7B" w:rsidRPr="00572C7B" w:rsidRDefault="00572C7B" w:rsidP="00572C7B">
      <w:pPr>
        <w:tabs>
          <w:tab w:val="left" w:pos="0"/>
        </w:tabs>
        <w:adjustRightInd w:val="0"/>
        <w:spacing w:after="0" w:line="276"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Deverá possibilitar quando aplicável o registro e controle dos equipamentos eletrônicos de velocidade geridos pelo, disponibilizando alertas em decorrência do descumprimento a características operacionais tidas como necessárias para o acompanhamento disponibilidade do serviço, como prazo de aferição e disponibilidade dos equipamentos;</w:t>
      </w:r>
    </w:p>
    <w:p w14:paraId="28DD2C06" w14:textId="77777777" w:rsidR="00572C7B" w:rsidRPr="00572C7B" w:rsidRDefault="00572C7B" w:rsidP="00572C7B">
      <w:pPr>
        <w:tabs>
          <w:tab w:val="left" w:pos="0"/>
        </w:tabs>
        <w:adjustRightInd w:val="0"/>
        <w:spacing w:after="0" w:line="276" w:lineRule="auto"/>
        <w:jc w:val="both"/>
        <w:rPr>
          <w:rFonts w:ascii="Arial" w:eastAsiaTheme="minorEastAsia" w:hAnsi="Arial" w:cs="Arial"/>
          <w:kern w:val="0"/>
          <w:sz w:val="20"/>
          <w:szCs w:val="20"/>
          <w14:ligatures w14:val="none"/>
        </w:rPr>
      </w:pPr>
    </w:p>
    <w:p w14:paraId="47EEA192" w14:textId="77777777" w:rsidR="00572C7B" w:rsidRPr="00572C7B" w:rsidRDefault="00572C7B" w:rsidP="00572C7B">
      <w:pPr>
        <w:tabs>
          <w:tab w:val="left" w:pos="0"/>
        </w:tabs>
        <w:adjustRightInd w:val="0"/>
        <w:spacing w:after="0" w:line="276"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Deverá dispor quando aplicável rotina de controle e acompanhamento da qualidade das infrações registradas em equipamento eletrônico, permitindo que o gestor tenha total ciência do índice de aproveitamento dos registros realizados pelo equipamento;</w:t>
      </w:r>
    </w:p>
    <w:p w14:paraId="28B92B24" w14:textId="77777777" w:rsidR="00572C7B" w:rsidRPr="00572C7B" w:rsidRDefault="00572C7B" w:rsidP="00572C7B">
      <w:pPr>
        <w:tabs>
          <w:tab w:val="left" w:pos="0"/>
        </w:tabs>
        <w:adjustRightInd w:val="0"/>
        <w:spacing w:after="0" w:line="276" w:lineRule="auto"/>
        <w:jc w:val="both"/>
        <w:rPr>
          <w:rFonts w:ascii="Arial" w:eastAsiaTheme="minorEastAsia" w:hAnsi="Arial" w:cs="Arial"/>
          <w:kern w:val="0"/>
          <w:sz w:val="20"/>
          <w:szCs w:val="20"/>
          <w14:ligatures w14:val="none"/>
        </w:rPr>
      </w:pPr>
    </w:p>
    <w:p w14:paraId="62B8DA65" w14:textId="77777777" w:rsidR="00572C7B" w:rsidRPr="00572C7B" w:rsidRDefault="00572C7B" w:rsidP="00572C7B">
      <w:pPr>
        <w:tabs>
          <w:tab w:val="left" w:pos="0"/>
        </w:tabs>
        <w:adjustRightInd w:val="0"/>
        <w:spacing w:after="0" w:line="276"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Deverá possibilitar o registro, controle e acompanhamento de chamados técnicos abertos, para realização de reparo ou identificação de anomalias nos equipamentos eletrônicos medidores de velocidade, possibilitando assim que o órgão de trânsito tenha total conhecimento dos acontecimentos relacionados aos equipamentos geridos por si; </w:t>
      </w:r>
    </w:p>
    <w:p w14:paraId="689F381E" w14:textId="77777777" w:rsidR="00572C7B" w:rsidRPr="00572C7B" w:rsidRDefault="00572C7B" w:rsidP="00572C7B">
      <w:pPr>
        <w:tabs>
          <w:tab w:val="left" w:pos="0"/>
        </w:tabs>
        <w:adjustRightInd w:val="0"/>
        <w:spacing w:after="0" w:line="276" w:lineRule="auto"/>
        <w:jc w:val="both"/>
        <w:rPr>
          <w:rFonts w:ascii="Arial" w:eastAsiaTheme="minorEastAsia" w:hAnsi="Arial" w:cs="Arial"/>
          <w:kern w:val="0"/>
          <w:sz w:val="20"/>
          <w:szCs w:val="20"/>
          <w14:ligatures w14:val="none"/>
        </w:rPr>
      </w:pPr>
    </w:p>
    <w:p w14:paraId="3F38D886" w14:textId="77777777" w:rsidR="00572C7B" w:rsidRPr="00572C7B" w:rsidRDefault="00572C7B" w:rsidP="00572C7B">
      <w:pPr>
        <w:tabs>
          <w:tab w:val="left" w:pos="0"/>
        </w:tabs>
        <w:adjustRightInd w:val="0"/>
        <w:spacing w:after="0" w:line="276"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Deverá controlar o processo de importação dos autos eletrônicos e manuais, possibilitando que os autos sejam validados e categorizados de acordo com a necessidade do órgão de trânsito, para que possa ser realizado um controle efetivo quantitativo e qualitativo de registros; </w:t>
      </w:r>
    </w:p>
    <w:p w14:paraId="02D76FAA" w14:textId="77777777" w:rsidR="00572C7B" w:rsidRPr="00572C7B" w:rsidRDefault="00572C7B" w:rsidP="00572C7B">
      <w:pPr>
        <w:tabs>
          <w:tab w:val="left" w:pos="0"/>
        </w:tabs>
        <w:adjustRightInd w:val="0"/>
        <w:spacing w:after="0" w:line="276" w:lineRule="auto"/>
        <w:jc w:val="both"/>
        <w:rPr>
          <w:rFonts w:ascii="Arial" w:eastAsiaTheme="minorEastAsia" w:hAnsi="Arial" w:cs="Arial"/>
          <w:kern w:val="0"/>
          <w:sz w:val="20"/>
          <w:szCs w:val="20"/>
          <w14:ligatures w14:val="none"/>
        </w:rPr>
      </w:pPr>
    </w:p>
    <w:p w14:paraId="1DE37E37" w14:textId="77777777" w:rsidR="00572C7B" w:rsidRPr="00572C7B" w:rsidRDefault="00572C7B" w:rsidP="00572C7B">
      <w:pPr>
        <w:tabs>
          <w:tab w:val="left" w:pos="0"/>
        </w:tabs>
        <w:adjustRightInd w:val="0"/>
        <w:spacing w:after="0" w:line="276"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Deverá realizar a indexação dos registros, através de digitação e redigitação dos dados, não permitindo que a mesma pessoa que realizou o processo de digitação seja a que realizará a redigitação, para que se diminua a probabilidade de erros em decorrência do processo manual;</w:t>
      </w:r>
    </w:p>
    <w:p w14:paraId="3B6DB2F7" w14:textId="77777777" w:rsidR="00572C7B" w:rsidRPr="00572C7B" w:rsidRDefault="00572C7B" w:rsidP="00572C7B">
      <w:pPr>
        <w:tabs>
          <w:tab w:val="left" w:pos="0"/>
        </w:tabs>
        <w:adjustRightInd w:val="0"/>
        <w:spacing w:after="0" w:line="276" w:lineRule="auto"/>
        <w:jc w:val="both"/>
        <w:rPr>
          <w:rFonts w:ascii="Arial" w:eastAsiaTheme="minorEastAsia" w:hAnsi="Arial" w:cs="Arial"/>
          <w:kern w:val="0"/>
          <w:sz w:val="20"/>
          <w:szCs w:val="20"/>
          <w14:ligatures w14:val="none"/>
        </w:rPr>
      </w:pPr>
    </w:p>
    <w:p w14:paraId="7A7773EF" w14:textId="77777777" w:rsidR="00572C7B" w:rsidRPr="00572C7B" w:rsidRDefault="00572C7B" w:rsidP="00572C7B">
      <w:pPr>
        <w:tabs>
          <w:tab w:val="left" w:pos="0"/>
        </w:tabs>
        <w:adjustRightInd w:val="0"/>
        <w:spacing w:after="0" w:line="276"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Deverá possibilitar a total integração com os órgãos do Sistema Nacional de Trânsito, permitindo assim a troca de informações a nível Estadual e Nacional; </w:t>
      </w:r>
    </w:p>
    <w:p w14:paraId="53A79F98" w14:textId="77777777" w:rsidR="00572C7B" w:rsidRPr="00572C7B" w:rsidRDefault="00572C7B" w:rsidP="00572C7B">
      <w:pPr>
        <w:tabs>
          <w:tab w:val="left" w:pos="0"/>
        </w:tabs>
        <w:adjustRightInd w:val="0"/>
        <w:spacing w:after="0" w:line="276" w:lineRule="auto"/>
        <w:jc w:val="both"/>
        <w:rPr>
          <w:rFonts w:ascii="Arial" w:eastAsiaTheme="minorEastAsia" w:hAnsi="Arial" w:cs="Arial"/>
          <w:kern w:val="0"/>
          <w:sz w:val="20"/>
          <w:szCs w:val="20"/>
          <w14:ligatures w14:val="none"/>
        </w:rPr>
      </w:pPr>
    </w:p>
    <w:p w14:paraId="60A26927" w14:textId="77777777" w:rsidR="00572C7B" w:rsidRPr="00572C7B" w:rsidRDefault="00572C7B" w:rsidP="00572C7B">
      <w:pPr>
        <w:tabs>
          <w:tab w:val="left" w:pos="0"/>
        </w:tabs>
        <w:adjustRightInd w:val="0"/>
        <w:spacing w:after="0" w:line="276"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Deverá realizar o processamento de placas de outro Estado, realizando assim o processamento Renainf; </w:t>
      </w:r>
    </w:p>
    <w:p w14:paraId="51A8DC53" w14:textId="77777777" w:rsidR="00572C7B" w:rsidRPr="00572C7B" w:rsidRDefault="00572C7B" w:rsidP="00572C7B">
      <w:pPr>
        <w:tabs>
          <w:tab w:val="left" w:pos="0"/>
        </w:tabs>
        <w:adjustRightInd w:val="0"/>
        <w:spacing w:after="0" w:line="276" w:lineRule="auto"/>
        <w:jc w:val="both"/>
        <w:rPr>
          <w:rFonts w:ascii="Arial" w:eastAsiaTheme="minorEastAsia" w:hAnsi="Arial" w:cs="Arial"/>
          <w:kern w:val="0"/>
          <w:sz w:val="20"/>
          <w:szCs w:val="20"/>
          <w14:ligatures w14:val="none"/>
        </w:rPr>
      </w:pPr>
    </w:p>
    <w:p w14:paraId="56195037" w14:textId="77777777" w:rsidR="00572C7B" w:rsidRPr="00572C7B" w:rsidRDefault="00572C7B" w:rsidP="00572C7B">
      <w:pPr>
        <w:tabs>
          <w:tab w:val="left" w:pos="0"/>
        </w:tabs>
        <w:adjustRightInd w:val="0"/>
        <w:spacing w:after="0" w:line="276"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Deverá realizar o processo de impressão das notificações geradas a partir do registro da infração, realizando o processo de impressão, serrilhamento e envelopamento das notificações de autuação e penalidade; </w:t>
      </w:r>
    </w:p>
    <w:p w14:paraId="242735AF" w14:textId="77777777" w:rsidR="00572C7B" w:rsidRPr="00572C7B" w:rsidRDefault="00572C7B" w:rsidP="00572C7B">
      <w:pPr>
        <w:tabs>
          <w:tab w:val="left" w:pos="0"/>
        </w:tabs>
        <w:adjustRightInd w:val="0"/>
        <w:spacing w:after="0" w:line="276" w:lineRule="auto"/>
        <w:jc w:val="both"/>
        <w:rPr>
          <w:rFonts w:ascii="Arial" w:eastAsiaTheme="minorEastAsia" w:hAnsi="Arial" w:cs="Arial"/>
          <w:kern w:val="0"/>
          <w:sz w:val="20"/>
          <w:szCs w:val="20"/>
          <w14:ligatures w14:val="none"/>
        </w:rPr>
      </w:pPr>
    </w:p>
    <w:p w14:paraId="0F433D0A" w14:textId="77777777" w:rsidR="00572C7B" w:rsidRPr="00572C7B" w:rsidRDefault="00572C7B" w:rsidP="00572C7B">
      <w:pPr>
        <w:tabs>
          <w:tab w:val="left" w:pos="0"/>
        </w:tabs>
        <w:adjustRightInd w:val="0"/>
        <w:spacing w:after="0" w:line="276"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Deverá permitir que as notificações sejam geradas e ordenadas de acordo com necessidades operacionais, devendo gerar e controlar inicialmente por centro de distribuição dos correios;</w:t>
      </w:r>
    </w:p>
    <w:p w14:paraId="21896088" w14:textId="77777777" w:rsidR="00572C7B" w:rsidRPr="00572C7B" w:rsidRDefault="00572C7B" w:rsidP="00572C7B">
      <w:pPr>
        <w:tabs>
          <w:tab w:val="left" w:pos="0"/>
        </w:tabs>
        <w:adjustRightInd w:val="0"/>
        <w:spacing w:after="0" w:line="276" w:lineRule="auto"/>
        <w:jc w:val="both"/>
        <w:rPr>
          <w:rFonts w:ascii="Arial" w:eastAsiaTheme="minorEastAsia" w:hAnsi="Arial" w:cs="Arial"/>
          <w:kern w:val="0"/>
          <w:sz w:val="20"/>
          <w:szCs w:val="20"/>
          <w14:ligatures w14:val="none"/>
        </w:rPr>
      </w:pPr>
    </w:p>
    <w:p w14:paraId="2E490837" w14:textId="77777777" w:rsidR="00572C7B" w:rsidRPr="00572C7B" w:rsidRDefault="00572C7B" w:rsidP="00572C7B">
      <w:pPr>
        <w:tabs>
          <w:tab w:val="left" w:pos="0"/>
        </w:tabs>
        <w:adjustRightInd w:val="0"/>
        <w:spacing w:after="0" w:line="276"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Deverá permitir a digitalização e indexação das relações de postagem devidamente assinadas pelo correio, permitindo assim que a mesma possa ser acessada a qualquer momento e ser utilizada como prova documental da postagem da notificação junto aos correios; </w:t>
      </w:r>
    </w:p>
    <w:p w14:paraId="42CCF268" w14:textId="77777777" w:rsidR="00572C7B" w:rsidRPr="00572C7B" w:rsidRDefault="00572C7B" w:rsidP="00572C7B">
      <w:pPr>
        <w:tabs>
          <w:tab w:val="left" w:pos="0"/>
        </w:tabs>
        <w:adjustRightInd w:val="0"/>
        <w:spacing w:after="0" w:line="276" w:lineRule="auto"/>
        <w:jc w:val="both"/>
        <w:rPr>
          <w:rFonts w:ascii="Arial" w:eastAsiaTheme="minorEastAsia" w:hAnsi="Arial" w:cs="Arial"/>
          <w:kern w:val="0"/>
          <w:sz w:val="20"/>
          <w:szCs w:val="20"/>
          <w14:ligatures w14:val="none"/>
        </w:rPr>
      </w:pPr>
    </w:p>
    <w:p w14:paraId="4B7C641C" w14:textId="77777777" w:rsidR="00572C7B" w:rsidRPr="00572C7B" w:rsidRDefault="00572C7B" w:rsidP="00572C7B">
      <w:pPr>
        <w:tabs>
          <w:tab w:val="left" w:pos="0"/>
        </w:tabs>
        <w:adjustRightInd w:val="0"/>
        <w:spacing w:after="0" w:line="276"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Deverá controlar e acompanhar as notificações de forma qualitativa e quantitativa durante o processo de impressão, até sua respectiva entrega aos correios, possibilitando aos gestores a visão de todo o processo de operação;</w:t>
      </w:r>
    </w:p>
    <w:p w14:paraId="7E196853" w14:textId="77777777" w:rsidR="00572C7B" w:rsidRPr="00572C7B" w:rsidRDefault="00572C7B" w:rsidP="00572C7B">
      <w:pPr>
        <w:tabs>
          <w:tab w:val="left" w:pos="0"/>
        </w:tabs>
        <w:adjustRightInd w:val="0"/>
        <w:spacing w:after="0" w:line="276" w:lineRule="auto"/>
        <w:jc w:val="both"/>
        <w:rPr>
          <w:rFonts w:ascii="Arial" w:eastAsiaTheme="minorEastAsia" w:hAnsi="Arial" w:cs="Arial"/>
          <w:kern w:val="0"/>
          <w:sz w:val="20"/>
          <w:szCs w:val="20"/>
          <w14:ligatures w14:val="none"/>
        </w:rPr>
      </w:pPr>
    </w:p>
    <w:p w14:paraId="2FC43668" w14:textId="77777777" w:rsidR="00572C7B" w:rsidRPr="00572C7B" w:rsidRDefault="00572C7B" w:rsidP="00572C7B">
      <w:pPr>
        <w:tabs>
          <w:tab w:val="left" w:pos="0"/>
        </w:tabs>
        <w:adjustRightInd w:val="0"/>
        <w:spacing w:after="0" w:line="276"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Deverá estar plenamente integrado com os demais módulos e sistemas de forma a permitir que as trocas de informações necessárias ao processo possam acontecer de forma automatizada, dispondo ainda de meios de consulta e acompanhamento dos envolvidos no processo; </w:t>
      </w:r>
    </w:p>
    <w:p w14:paraId="1568102C" w14:textId="77777777" w:rsidR="00572C7B" w:rsidRPr="00572C7B" w:rsidRDefault="00572C7B" w:rsidP="00572C7B">
      <w:pPr>
        <w:tabs>
          <w:tab w:val="left" w:pos="0"/>
        </w:tabs>
        <w:adjustRightInd w:val="0"/>
        <w:spacing w:after="0" w:line="276" w:lineRule="auto"/>
        <w:jc w:val="both"/>
        <w:rPr>
          <w:rFonts w:ascii="Arial" w:eastAsiaTheme="minorEastAsia" w:hAnsi="Arial" w:cs="Arial"/>
          <w:kern w:val="0"/>
          <w:sz w:val="20"/>
          <w:szCs w:val="20"/>
          <w14:ligatures w14:val="none"/>
        </w:rPr>
      </w:pPr>
    </w:p>
    <w:p w14:paraId="54411A09" w14:textId="77777777" w:rsidR="00572C7B" w:rsidRPr="00572C7B" w:rsidRDefault="00572C7B" w:rsidP="00572C7B">
      <w:pPr>
        <w:tabs>
          <w:tab w:val="left" w:pos="0"/>
        </w:tabs>
        <w:adjustRightInd w:val="0"/>
        <w:spacing w:after="0" w:line="276"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Deverá realizar a digitalização dos autos manuais para que o processo de indexação seja realizado sem a necessidade de manuseio dos documentos originais, trazendo assim mais segurança ao processamento da documentação; </w:t>
      </w:r>
    </w:p>
    <w:p w14:paraId="6090B1FF" w14:textId="77777777" w:rsidR="00572C7B" w:rsidRPr="00572C7B" w:rsidRDefault="00572C7B" w:rsidP="00572C7B">
      <w:pPr>
        <w:tabs>
          <w:tab w:val="left" w:pos="0"/>
        </w:tabs>
        <w:adjustRightInd w:val="0"/>
        <w:spacing w:after="0" w:line="276" w:lineRule="auto"/>
        <w:jc w:val="both"/>
        <w:rPr>
          <w:rFonts w:ascii="Arial" w:eastAsiaTheme="minorEastAsia" w:hAnsi="Arial" w:cs="Arial"/>
          <w:kern w:val="0"/>
          <w:sz w:val="20"/>
          <w:szCs w:val="20"/>
          <w14:ligatures w14:val="none"/>
        </w:rPr>
      </w:pPr>
    </w:p>
    <w:p w14:paraId="2A095E9A" w14:textId="77777777" w:rsidR="00572C7B" w:rsidRPr="00572C7B" w:rsidRDefault="00572C7B" w:rsidP="00572C7B">
      <w:pPr>
        <w:tabs>
          <w:tab w:val="left" w:pos="0"/>
        </w:tabs>
        <w:adjustRightInd w:val="0"/>
        <w:spacing w:after="0" w:line="276"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Deverá dispor de rotina de validação das informações processadas, no intuito de validar que as informações do veículo outrora identificado na infração sejam os mesmos retornados pela base de informações do Detran; </w:t>
      </w:r>
    </w:p>
    <w:p w14:paraId="447F010D" w14:textId="77777777" w:rsidR="00572C7B" w:rsidRPr="00572C7B" w:rsidRDefault="00572C7B" w:rsidP="00572C7B">
      <w:pPr>
        <w:tabs>
          <w:tab w:val="left" w:pos="0"/>
        </w:tabs>
        <w:adjustRightInd w:val="0"/>
        <w:spacing w:after="0" w:line="276" w:lineRule="auto"/>
        <w:jc w:val="both"/>
        <w:rPr>
          <w:rFonts w:ascii="Arial" w:eastAsiaTheme="minorEastAsia" w:hAnsi="Arial" w:cs="Arial"/>
          <w:kern w:val="0"/>
          <w:sz w:val="20"/>
          <w:szCs w:val="20"/>
          <w14:ligatures w14:val="none"/>
        </w:rPr>
      </w:pPr>
    </w:p>
    <w:p w14:paraId="57583806" w14:textId="77777777" w:rsidR="00572C7B" w:rsidRPr="00572C7B" w:rsidRDefault="00572C7B" w:rsidP="00572C7B">
      <w:pPr>
        <w:tabs>
          <w:tab w:val="left" w:pos="0"/>
        </w:tabs>
        <w:adjustRightInd w:val="0"/>
        <w:spacing w:after="0" w:line="276"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Deverá dispor de rotina de geração de relatório e indicadores que permitam uma visão operacional e gerencial das atividades realizadas, disponibilizando no mínimo:</w:t>
      </w:r>
    </w:p>
    <w:p w14:paraId="6E6A1206" w14:textId="77777777" w:rsidR="00572C7B" w:rsidRPr="00572C7B" w:rsidRDefault="00572C7B" w:rsidP="00572C7B">
      <w:pPr>
        <w:tabs>
          <w:tab w:val="left" w:pos="0"/>
        </w:tabs>
        <w:adjustRightInd w:val="0"/>
        <w:spacing w:after="0" w:line="276" w:lineRule="auto"/>
        <w:jc w:val="both"/>
        <w:rPr>
          <w:rFonts w:ascii="Arial" w:eastAsiaTheme="minorEastAsia" w:hAnsi="Arial" w:cs="Arial"/>
          <w:kern w:val="0"/>
          <w:sz w:val="20"/>
          <w:szCs w:val="20"/>
          <w14:ligatures w14:val="none"/>
        </w:rPr>
      </w:pPr>
    </w:p>
    <w:p w14:paraId="764253D5" w14:textId="77777777" w:rsidR="00572C7B" w:rsidRPr="00572C7B" w:rsidRDefault="00572C7B" w:rsidP="00572C7B">
      <w:pPr>
        <w:tabs>
          <w:tab w:val="left" w:pos="0"/>
        </w:tabs>
        <w:adjustRightInd w:val="0"/>
        <w:spacing w:after="0" w:line="276"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Notificações de autuação geradas por período;</w:t>
      </w:r>
    </w:p>
    <w:p w14:paraId="699702B2" w14:textId="77777777" w:rsidR="00572C7B" w:rsidRPr="00572C7B" w:rsidRDefault="00572C7B" w:rsidP="00572C7B">
      <w:pPr>
        <w:tabs>
          <w:tab w:val="left" w:pos="0"/>
        </w:tabs>
        <w:adjustRightInd w:val="0"/>
        <w:spacing w:after="0" w:line="276"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Notificações por tipo de enquadramento;</w:t>
      </w:r>
    </w:p>
    <w:p w14:paraId="614F4B4B" w14:textId="77777777" w:rsidR="00572C7B" w:rsidRPr="00572C7B" w:rsidRDefault="00572C7B" w:rsidP="00572C7B">
      <w:pPr>
        <w:tabs>
          <w:tab w:val="left" w:pos="0"/>
        </w:tabs>
        <w:adjustRightInd w:val="0"/>
        <w:spacing w:after="0" w:line="276"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Placas com maior índice de infrações; </w:t>
      </w:r>
    </w:p>
    <w:p w14:paraId="3A0853EA" w14:textId="77777777" w:rsidR="00572C7B" w:rsidRPr="00572C7B" w:rsidRDefault="00572C7B" w:rsidP="00572C7B">
      <w:pPr>
        <w:tabs>
          <w:tab w:val="left" w:pos="0"/>
        </w:tabs>
        <w:adjustRightInd w:val="0"/>
        <w:spacing w:after="0" w:line="276"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Infrações por localidade; </w:t>
      </w:r>
    </w:p>
    <w:p w14:paraId="6C87FF69" w14:textId="77777777" w:rsidR="00572C7B" w:rsidRPr="00572C7B" w:rsidRDefault="00572C7B" w:rsidP="00572C7B">
      <w:pPr>
        <w:tabs>
          <w:tab w:val="left" w:pos="0"/>
        </w:tabs>
        <w:adjustRightInd w:val="0"/>
        <w:spacing w:after="0" w:line="276"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Notificações por gravidade;</w:t>
      </w:r>
    </w:p>
    <w:p w14:paraId="385E6352" w14:textId="77777777" w:rsidR="00572C7B" w:rsidRPr="00572C7B" w:rsidRDefault="00572C7B" w:rsidP="00572C7B">
      <w:pPr>
        <w:tabs>
          <w:tab w:val="left" w:pos="0"/>
        </w:tabs>
        <w:adjustRightInd w:val="0"/>
        <w:spacing w:after="0" w:line="276" w:lineRule="auto"/>
        <w:jc w:val="both"/>
        <w:rPr>
          <w:rFonts w:ascii="Arial" w:eastAsiaTheme="minorEastAsia" w:hAnsi="Arial" w:cs="Arial"/>
          <w:kern w:val="0"/>
          <w:sz w:val="20"/>
          <w:szCs w:val="20"/>
          <w14:ligatures w14:val="none"/>
        </w:rPr>
      </w:pPr>
    </w:p>
    <w:p w14:paraId="18150427" w14:textId="77777777" w:rsidR="00572C7B" w:rsidRPr="00572C7B" w:rsidRDefault="00572C7B" w:rsidP="00572C7B">
      <w:pPr>
        <w:tabs>
          <w:tab w:val="left" w:pos="0"/>
        </w:tabs>
        <w:adjustRightInd w:val="0"/>
        <w:spacing w:after="0" w:line="276"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Controle, processamento da situação das notificações de penalidade julgadas e/ou canceladas pela JARI bem como a baixa de multas pagas ou canceladas pela JARI no banco de dados do DETRAN; </w:t>
      </w:r>
    </w:p>
    <w:p w14:paraId="794D0AF4" w14:textId="77777777" w:rsidR="00572C7B" w:rsidRPr="00572C7B" w:rsidRDefault="00572C7B" w:rsidP="00572C7B">
      <w:pPr>
        <w:tabs>
          <w:tab w:val="left" w:pos="0"/>
        </w:tabs>
        <w:adjustRightInd w:val="0"/>
        <w:spacing w:after="0" w:line="276" w:lineRule="auto"/>
        <w:jc w:val="both"/>
        <w:rPr>
          <w:rFonts w:ascii="Arial" w:eastAsiaTheme="minorEastAsia" w:hAnsi="Arial" w:cs="Arial"/>
          <w:kern w:val="0"/>
          <w:sz w:val="20"/>
          <w:szCs w:val="20"/>
          <w14:ligatures w14:val="none"/>
        </w:rPr>
      </w:pPr>
    </w:p>
    <w:p w14:paraId="1BAA3B16" w14:textId="77777777" w:rsidR="00572C7B" w:rsidRPr="00572C7B" w:rsidRDefault="00572C7B" w:rsidP="00572C7B">
      <w:pPr>
        <w:tabs>
          <w:tab w:val="left" w:pos="0"/>
        </w:tabs>
        <w:adjustRightInd w:val="0"/>
        <w:spacing w:after="0" w:line="276"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Controle, processamento dos dados e imagens gerados pelas notificações de penalidade manuais e eletrônicas lavradas respectivamente pelos agentes de trânsito e equipamentos eletrônicos, controlando ainda os vencimentos das autuações geradas, assim como outras ações que venham a impossibilitar a geração das penalidades;</w:t>
      </w:r>
    </w:p>
    <w:p w14:paraId="6CA98BFD" w14:textId="77777777" w:rsidR="00572C7B" w:rsidRPr="00572C7B" w:rsidRDefault="00572C7B" w:rsidP="00572C7B">
      <w:pPr>
        <w:tabs>
          <w:tab w:val="left" w:pos="0"/>
        </w:tabs>
        <w:adjustRightInd w:val="0"/>
        <w:spacing w:after="0" w:line="276" w:lineRule="auto"/>
        <w:jc w:val="both"/>
        <w:rPr>
          <w:rFonts w:ascii="Arial" w:eastAsiaTheme="minorEastAsia" w:hAnsi="Arial" w:cs="Arial"/>
          <w:kern w:val="0"/>
          <w:sz w:val="20"/>
          <w:szCs w:val="20"/>
          <w14:ligatures w14:val="none"/>
        </w:rPr>
      </w:pPr>
    </w:p>
    <w:p w14:paraId="3F6C5050" w14:textId="77777777" w:rsidR="00572C7B" w:rsidRPr="00572C7B" w:rsidRDefault="00572C7B" w:rsidP="00572C7B">
      <w:pPr>
        <w:tabs>
          <w:tab w:val="left" w:pos="0"/>
        </w:tabs>
        <w:adjustRightInd w:val="0"/>
        <w:spacing w:after="0" w:line="276"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Deverá controlar o prazo e as regras para geração das penalidades, em acordo com os tipos e prazos regulamentado, permitindo a geração de multas por Edital, NIC - Por Não identificação de condutor e SUV - Sem utilização de veículo; </w:t>
      </w:r>
    </w:p>
    <w:p w14:paraId="3951DA04" w14:textId="77777777" w:rsidR="00572C7B" w:rsidRPr="00572C7B" w:rsidRDefault="00572C7B" w:rsidP="00572C7B">
      <w:pPr>
        <w:tabs>
          <w:tab w:val="left" w:pos="0"/>
        </w:tabs>
        <w:adjustRightInd w:val="0"/>
        <w:spacing w:after="0" w:line="276" w:lineRule="auto"/>
        <w:jc w:val="both"/>
        <w:rPr>
          <w:rFonts w:ascii="Arial" w:eastAsiaTheme="minorEastAsia" w:hAnsi="Arial" w:cs="Arial"/>
          <w:kern w:val="0"/>
          <w:sz w:val="20"/>
          <w:szCs w:val="20"/>
          <w14:ligatures w14:val="none"/>
        </w:rPr>
      </w:pPr>
    </w:p>
    <w:p w14:paraId="142593D6" w14:textId="77777777" w:rsidR="00572C7B" w:rsidRPr="00572C7B" w:rsidRDefault="00572C7B" w:rsidP="00572C7B">
      <w:pPr>
        <w:tabs>
          <w:tab w:val="left" w:pos="0"/>
        </w:tabs>
        <w:adjustRightInd w:val="0"/>
        <w:spacing w:after="0" w:line="276"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Deverá estar plenamente integrado com os demais módulos e sistemas de forma a permitir que as trocas de informações necessárias ao processo possam acontecer de forma automatizada, dispondo ainda de meios de consulta e acompanhamento dos envolvidos no processo; </w:t>
      </w:r>
    </w:p>
    <w:p w14:paraId="00A53E0E" w14:textId="77777777" w:rsidR="00572C7B" w:rsidRPr="00572C7B" w:rsidRDefault="00572C7B" w:rsidP="00572C7B">
      <w:pPr>
        <w:tabs>
          <w:tab w:val="left" w:pos="0"/>
        </w:tabs>
        <w:adjustRightInd w:val="0"/>
        <w:spacing w:after="0" w:line="276" w:lineRule="auto"/>
        <w:jc w:val="both"/>
        <w:rPr>
          <w:rFonts w:ascii="Arial" w:eastAsiaTheme="minorEastAsia" w:hAnsi="Arial" w:cs="Arial"/>
          <w:kern w:val="0"/>
          <w:sz w:val="20"/>
          <w:szCs w:val="20"/>
          <w14:ligatures w14:val="none"/>
        </w:rPr>
      </w:pPr>
    </w:p>
    <w:p w14:paraId="5E4A533C" w14:textId="77777777" w:rsidR="00572C7B" w:rsidRPr="00572C7B" w:rsidRDefault="00572C7B" w:rsidP="00572C7B">
      <w:pPr>
        <w:tabs>
          <w:tab w:val="left" w:pos="0"/>
        </w:tabs>
        <w:adjustRightInd w:val="0"/>
        <w:spacing w:after="0" w:line="276"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Deverá dispor de rotina de validação das informações processadas, no intuito de validar que as informações do veículo outrora identificados na infração sejam os mesmos retornados pela base de informações do Detran; </w:t>
      </w:r>
    </w:p>
    <w:p w14:paraId="64680ED2" w14:textId="77777777" w:rsidR="00572C7B" w:rsidRPr="00572C7B" w:rsidRDefault="00572C7B" w:rsidP="00572C7B">
      <w:pPr>
        <w:tabs>
          <w:tab w:val="left" w:pos="0"/>
        </w:tabs>
        <w:adjustRightInd w:val="0"/>
        <w:spacing w:after="0" w:line="276" w:lineRule="auto"/>
        <w:jc w:val="both"/>
        <w:rPr>
          <w:rFonts w:ascii="Arial" w:eastAsiaTheme="minorEastAsia" w:hAnsi="Arial" w:cs="Arial"/>
          <w:kern w:val="0"/>
          <w:sz w:val="20"/>
          <w:szCs w:val="20"/>
          <w14:ligatures w14:val="none"/>
        </w:rPr>
      </w:pPr>
    </w:p>
    <w:p w14:paraId="070D746C" w14:textId="77777777" w:rsidR="00572C7B" w:rsidRPr="00572C7B" w:rsidRDefault="00572C7B" w:rsidP="00572C7B">
      <w:pPr>
        <w:tabs>
          <w:tab w:val="left" w:pos="0"/>
        </w:tabs>
        <w:adjustRightInd w:val="0"/>
        <w:spacing w:after="0" w:line="276"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Deverá dispor de rotina de geração de relatório e indicadores que permitam uma visão operacional e gerencial das atividades realizadas, disponibilizando no mínimo:</w:t>
      </w:r>
    </w:p>
    <w:p w14:paraId="2A37F674" w14:textId="77777777" w:rsidR="00572C7B" w:rsidRPr="00572C7B" w:rsidRDefault="00572C7B" w:rsidP="00572C7B">
      <w:pPr>
        <w:tabs>
          <w:tab w:val="left" w:pos="0"/>
        </w:tabs>
        <w:adjustRightInd w:val="0"/>
        <w:spacing w:after="0" w:line="276" w:lineRule="auto"/>
        <w:jc w:val="both"/>
        <w:rPr>
          <w:rFonts w:ascii="Arial" w:eastAsiaTheme="minorEastAsia" w:hAnsi="Arial" w:cs="Arial"/>
          <w:kern w:val="0"/>
          <w:sz w:val="20"/>
          <w:szCs w:val="20"/>
          <w14:ligatures w14:val="none"/>
        </w:rPr>
      </w:pPr>
    </w:p>
    <w:p w14:paraId="3FF681DA" w14:textId="77777777" w:rsidR="00572C7B" w:rsidRPr="00572C7B" w:rsidRDefault="00572C7B" w:rsidP="00572C7B">
      <w:pPr>
        <w:tabs>
          <w:tab w:val="left" w:pos="0"/>
        </w:tabs>
        <w:adjustRightInd w:val="0"/>
        <w:spacing w:after="0" w:line="276"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Notificações de penalidades geradas por período;</w:t>
      </w:r>
    </w:p>
    <w:p w14:paraId="6EE06D7F" w14:textId="77777777" w:rsidR="00572C7B" w:rsidRPr="00572C7B" w:rsidRDefault="00572C7B" w:rsidP="00572C7B">
      <w:pPr>
        <w:tabs>
          <w:tab w:val="left" w:pos="0"/>
        </w:tabs>
        <w:adjustRightInd w:val="0"/>
        <w:spacing w:after="0" w:line="276"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Notificações de penalidades geradas por tipo;</w:t>
      </w:r>
    </w:p>
    <w:p w14:paraId="32D59128" w14:textId="77777777" w:rsidR="00572C7B" w:rsidRPr="00572C7B" w:rsidRDefault="00572C7B" w:rsidP="00572C7B">
      <w:pPr>
        <w:tabs>
          <w:tab w:val="left" w:pos="0"/>
        </w:tabs>
        <w:adjustRightInd w:val="0"/>
        <w:spacing w:after="0" w:line="276"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Notificações por tipo de enquadramento; </w:t>
      </w:r>
    </w:p>
    <w:p w14:paraId="462E7449" w14:textId="77777777" w:rsidR="00572C7B" w:rsidRPr="00572C7B" w:rsidRDefault="00572C7B" w:rsidP="00572C7B">
      <w:pPr>
        <w:tabs>
          <w:tab w:val="left" w:pos="0"/>
        </w:tabs>
        <w:adjustRightInd w:val="0"/>
        <w:spacing w:after="0" w:line="276"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Placas com maior índice de infrações; </w:t>
      </w:r>
    </w:p>
    <w:p w14:paraId="7F2FFCAB" w14:textId="77777777" w:rsidR="00572C7B" w:rsidRPr="00572C7B" w:rsidRDefault="00572C7B" w:rsidP="00572C7B">
      <w:pPr>
        <w:tabs>
          <w:tab w:val="left" w:pos="0"/>
        </w:tabs>
        <w:adjustRightInd w:val="0"/>
        <w:spacing w:after="0" w:line="276"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Infrações por localidade; </w:t>
      </w:r>
    </w:p>
    <w:p w14:paraId="6EFD1864" w14:textId="77777777" w:rsidR="00572C7B" w:rsidRPr="00572C7B" w:rsidRDefault="00572C7B" w:rsidP="00572C7B">
      <w:pPr>
        <w:tabs>
          <w:tab w:val="left" w:pos="0"/>
        </w:tabs>
        <w:adjustRightInd w:val="0"/>
        <w:spacing w:after="0" w:line="276"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Notificações por gravidade; </w:t>
      </w:r>
    </w:p>
    <w:p w14:paraId="7E9DA04C" w14:textId="77777777" w:rsidR="00572C7B" w:rsidRPr="00572C7B" w:rsidRDefault="00572C7B" w:rsidP="00572C7B">
      <w:pPr>
        <w:tabs>
          <w:tab w:val="left" w:pos="0"/>
        </w:tabs>
        <w:adjustRightInd w:val="0"/>
        <w:spacing w:after="0" w:line="276"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Mapa de vencimento de penalidades (vencidas e a vencer);</w:t>
      </w:r>
    </w:p>
    <w:p w14:paraId="001B7A13" w14:textId="77777777" w:rsidR="00572C7B" w:rsidRPr="00572C7B" w:rsidRDefault="00572C7B" w:rsidP="00572C7B">
      <w:pPr>
        <w:tabs>
          <w:tab w:val="left" w:pos="0"/>
        </w:tabs>
        <w:adjustRightInd w:val="0"/>
        <w:spacing w:after="0" w:line="276" w:lineRule="auto"/>
        <w:jc w:val="both"/>
        <w:rPr>
          <w:rFonts w:ascii="Arial" w:eastAsiaTheme="minorEastAsia" w:hAnsi="Arial" w:cs="Arial"/>
          <w:kern w:val="0"/>
          <w:sz w:val="20"/>
          <w:szCs w:val="20"/>
          <w14:ligatures w14:val="none"/>
        </w:rPr>
      </w:pPr>
    </w:p>
    <w:p w14:paraId="3926E51F" w14:textId="77777777" w:rsidR="00572C7B" w:rsidRPr="00572C7B" w:rsidRDefault="00572C7B" w:rsidP="00572C7B">
      <w:pPr>
        <w:tabs>
          <w:tab w:val="left" w:pos="0"/>
        </w:tabs>
        <w:adjustRightInd w:val="0"/>
        <w:spacing w:after="0" w:line="276"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lastRenderedPageBreak/>
        <w:t>A medição do item em questão se dará pela quantidade de notificações de autuação e penalidades geradas mensalmente, multiplicado pelo valor unitário definido em certame;</w:t>
      </w:r>
    </w:p>
    <w:p w14:paraId="2430B546" w14:textId="77777777" w:rsidR="00572C7B" w:rsidRPr="00572C7B" w:rsidRDefault="00572C7B" w:rsidP="00572C7B">
      <w:pPr>
        <w:tabs>
          <w:tab w:val="left" w:pos="0"/>
        </w:tabs>
        <w:adjustRightInd w:val="0"/>
        <w:spacing w:after="0" w:line="276" w:lineRule="auto"/>
        <w:jc w:val="both"/>
        <w:rPr>
          <w:rFonts w:ascii="Arial" w:eastAsiaTheme="minorEastAsia" w:hAnsi="Arial" w:cs="Arial"/>
          <w:kern w:val="0"/>
          <w:sz w:val="20"/>
          <w:szCs w:val="20"/>
          <w14:ligatures w14:val="none"/>
        </w:rPr>
      </w:pPr>
    </w:p>
    <w:p w14:paraId="7BA70C94" w14:textId="77777777" w:rsidR="00572C7B" w:rsidRPr="00572C7B" w:rsidRDefault="00572C7B" w:rsidP="00572C7B">
      <w:pPr>
        <w:spacing w:after="0" w:line="276" w:lineRule="auto"/>
        <w:jc w:val="both"/>
        <w:rPr>
          <w:rFonts w:ascii="Arial" w:eastAsiaTheme="minorEastAsia" w:hAnsi="Arial" w:cs="Arial"/>
          <w:b/>
          <w:kern w:val="0"/>
          <w:sz w:val="20"/>
          <w:szCs w:val="20"/>
          <w:u w:val="single"/>
          <w14:ligatures w14:val="none"/>
        </w:rPr>
      </w:pPr>
      <w:r w:rsidRPr="00572C7B">
        <w:rPr>
          <w:rFonts w:ascii="Arial" w:eastAsiaTheme="minorEastAsia" w:hAnsi="Arial" w:cs="Arial"/>
          <w:b/>
          <w:kern w:val="0"/>
          <w:sz w:val="20"/>
          <w:szCs w:val="20"/>
          <w:u w:val="single"/>
          <w14:ligatures w14:val="none"/>
        </w:rPr>
        <w:t>Locação de licença de uso temporária de aplicativo bloco eletrônico para auto de infração de trânsito; boletim de acidente de trânsito – BOAT; formulário de recolhimento de documentos – FRD; formulário de recolhimento de veículos – FRV.</w:t>
      </w:r>
    </w:p>
    <w:p w14:paraId="529A74EA"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p>
    <w:p w14:paraId="0A840542"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O serviço em questão será composto pela disponibilização de licenças com as funcionalidades necessárias ao registro de infrações, boletins de acidentes de trânsito e rotinas operacionais, como recolhimento de veículos e documentos junto ao infrator, garantindo a aplicabilidade das atividades previstas no processo de fiscalização realizado pelo agente de trânsito. </w:t>
      </w:r>
    </w:p>
    <w:p w14:paraId="05CA7D10"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p>
    <w:p w14:paraId="442C783F"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Deverá ser instalado diretamente em aparelho mobile de propriedade da contratada, a título de comodato, dotado de sistema informatizado (software) e internet móvel, compatível para operacionalizar todas as funções para as quais se define neste Termo de Referência, sob suas custas e responsabilidade; </w:t>
      </w:r>
    </w:p>
    <w:p w14:paraId="790DF3E2"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p>
    <w:p w14:paraId="27520DA1"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O Bloco eletrônico deverá possuir as características mínimas:</w:t>
      </w:r>
    </w:p>
    <w:p w14:paraId="11E19BF4" w14:textId="77777777" w:rsidR="00572C7B" w:rsidRPr="00572C7B" w:rsidRDefault="00572C7B" w:rsidP="00572C7B">
      <w:pPr>
        <w:suppressAutoHyphens/>
        <w:spacing w:after="0" w:line="240" w:lineRule="auto"/>
        <w:jc w:val="both"/>
        <w:rPr>
          <w:rFonts w:ascii="Arial" w:eastAsia="SimSun" w:hAnsi="Arial" w:cs="Arial"/>
          <w:kern w:val="1"/>
          <w:sz w:val="20"/>
          <w:szCs w:val="20"/>
          <w:lang w:val="pt-PT" w:eastAsia="pt-BR"/>
          <w14:ligatures w14:val="none"/>
        </w:rPr>
      </w:pPr>
    </w:p>
    <w:p w14:paraId="1728978A"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pt-BR"/>
          <w14:ligatures w14:val="none"/>
        </w:rPr>
      </w:pPr>
      <w:r w:rsidRPr="00572C7B">
        <w:rPr>
          <w:rFonts w:ascii="Arial" w:eastAsia="SimSun" w:hAnsi="Arial" w:cs="Arial"/>
          <w:kern w:val="1"/>
          <w:sz w:val="20"/>
          <w:szCs w:val="20"/>
          <w:lang w:eastAsia="pt-BR"/>
          <w14:ligatures w14:val="none"/>
        </w:rPr>
        <w:t>Deverá ser homologado pelo SENATRAN, conforme preceitua a Portaria nº 99, de 01 de junho de 2017 e posteriores alterações.</w:t>
      </w:r>
    </w:p>
    <w:p w14:paraId="0B4A4FF2"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ar-SA"/>
          <w14:ligatures w14:val="none"/>
        </w:rPr>
      </w:pPr>
    </w:p>
    <w:p w14:paraId="3CE99CFA"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pt-BR"/>
          <w14:ligatures w14:val="none"/>
        </w:rPr>
      </w:pPr>
      <w:r w:rsidRPr="00572C7B">
        <w:rPr>
          <w:rFonts w:ascii="Arial" w:eastAsia="SimSun" w:hAnsi="Arial" w:cs="Arial"/>
          <w:kern w:val="1"/>
          <w:sz w:val="20"/>
          <w:szCs w:val="20"/>
          <w:lang w:eastAsia="pt-BR"/>
          <w14:ligatures w14:val="none"/>
        </w:rPr>
        <w:t xml:space="preserve">Possuir interface amigável e de fácil aprendizado, dispondo de acesso a todas as rotinas do sistema através de toque na tela. </w:t>
      </w:r>
    </w:p>
    <w:p w14:paraId="69380726"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ar-SA"/>
          <w14:ligatures w14:val="none"/>
        </w:rPr>
      </w:pPr>
    </w:p>
    <w:p w14:paraId="25771EF6"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pt-BR"/>
          <w14:ligatures w14:val="none"/>
        </w:rPr>
      </w:pPr>
      <w:r w:rsidRPr="00572C7B">
        <w:rPr>
          <w:rFonts w:ascii="Arial" w:eastAsia="SimSun" w:hAnsi="Arial" w:cs="Arial"/>
          <w:kern w:val="1"/>
          <w:sz w:val="20"/>
          <w:szCs w:val="20"/>
          <w:lang w:eastAsia="pt-BR"/>
          <w14:ligatures w14:val="none"/>
        </w:rPr>
        <w:t>Dispor mecanismo que permita a retrocessão da data da infração do AIT.</w:t>
      </w:r>
    </w:p>
    <w:p w14:paraId="65EB9B42"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pt-BR"/>
          <w14:ligatures w14:val="none"/>
        </w:rPr>
      </w:pPr>
    </w:p>
    <w:p w14:paraId="1AB00F4A"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pt-BR"/>
          <w14:ligatures w14:val="none"/>
        </w:rPr>
      </w:pPr>
      <w:r w:rsidRPr="00572C7B">
        <w:rPr>
          <w:rFonts w:ascii="Arial" w:eastAsia="SimSun" w:hAnsi="Arial" w:cs="Arial"/>
          <w:kern w:val="1"/>
          <w:sz w:val="20"/>
          <w:szCs w:val="20"/>
          <w:lang w:eastAsia="pt-BR"/>
          <w14:ligatures w14:val="none"/>
        </w:rPr>
        <w:t>Dispor mecanismo que permita a retrocessão da hora da infração do AIT.</w:t>
      </w:r>
    </w:p>
    <w:p w14:paraId="6F475B54"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ar-SA"/>
          <w14:ligatures w14:val="none"/>
        </w:rPr>
      </w:pPr>
    </w:p>
    <w:p w14:paraId="1F87905E"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pt-BR"/>
          <w14:ligatures w14:val="none"/>
        </w:rPr>
      </w:pPr>
      <w:r w:rsidRPr="00572C7B">
        <w:rPr>
          <w:rFonts w:ascii="Arial" w:eastAsia="SimSun" w:hAnsi="Arial" w:cs="Arial"/>
          <w:kern w:val="1"/>
          <w:sz w:val="20"/>
          <w:szCs w:val="20"/>
          <w:lang w:eastAsia="pt-BR"/>
          <w14:ligatures w14:val="none"/>
        </w:rPr>
        <w:t xml:space="preserve">Deverá definir método de autenticação, online ou off-line. </w:t>
      </w:r>
    </w:p>
    <w:p w14:paraId="2EBA1A86"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ar-SA"/>
          <w14:ligatures w14:val="none"/>
        </w:rPr>
      </w:pPr>
    </w:p>
    <w:p w14:paraId="34985F3F"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pt-BR"/>
          <w14:ligatures w14:val="none"/>
        </w:rPr>
      </w:pPr>
      <w:r w:rsidRPr="00572C7B">
        <w:rPr>
          <w:rFonts w:ascii="Arial" w:eastAsia="SimSun" w:hAnsi="Arial" w:cs="Arial"/>
          <w:kern w:val="1"/>
          <w:sz w:val="20"/>
          <w:szCs w:val="20"/>
          <w:lang w:eastAsia="pt-BR"/>
          <w14:ligatures w14:val="none"/>
        </w:rPr>
        <w:t>Exibir em lista os autos de infração gerados, ordenados por data de início da lavratura, contendo número do AIT, placa do veículo, código e artigo da infração, data, hora e matrícula do agente autuador.</w:t>
      </w:r>
    </w:p>
    <w:p w14:paraId="548AC230"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ar-SA"/>
          <w14:ligatures w14:val="none"/>
        </w:rPr>
      </w:pPr>
    </w:p>
    <w:p w14:paraId="6A487E28"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pt-BR"/>
          <w14:ligatures w14:val="none"/>
        </w:rPr>
      </w:pPr>
      <w:r w:rsidRPr="00572C7B">
        <w:rPr>
          <w:rFonts w:ascii="Arial" w:eastAsia="SimSun" w:hAnsi="Arial" w:cs="Arial"/>
          <w:kern w:val="1"/>
          <w:sz w:val="20"/>
          <w:szCs w:val="20"/>
          <w:lang w:eastAsia="pt-BR"/>
          <w14:ligatures w14:val="none"/>
        </w:rPr>
        <w:t>Possibilitar a visualização e a situação de envio e preenchimento de cada auto na lista de autos de infração.</w:t>
      </w:r>
    </w:p>
    <w:p w14:paraId="7A1CB2BF"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ar-SA"/>
          <w14:ligatures w14:val="none"/>
        </w:rPr>
      </w:pPr>
    </w:p>
    <w:p w14:paraId="3A025102"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pt-BR"/>
          <w14:ligatures w14:val="none"/>
        </w:rPr>
      </w:pPr>
      <w:r w:rsidRPr="00572C7B">
        <w:rPr>
          <w:rFonts w:ascii="Arial" w:eastAsia="SimSun" w:hAnsi="Arial" w:cs="Arial"/>
          <w:kern w:val="1"/>
          <w:sz w:val="20"/>
          <w:szCs w:val="20"/>
          <w:lang w:eastAsia="pt-BR"/>
          <w14:ligatures w14:val="none"/>
        </w:rPr>
        <w:t>Possibilitar a inclusão de imagens e vídeos no auto de infração.</w:t>
      </w:r>
    </w:p>
    <w:p w14:paraId="05EA8AE1" w14:textId="77777777" w:rsidR="00572C7B" w:rsidRPr="00572C7B" w:rsidRDefault="00572C7B" w:rsidP="00572C7B">
      <w:pPr>
        <w:suppressAutoHyphens/>
        <w:spacing w:after="120" w:line="276" w:lineRule="auto"/>
        <w:jc w:val="both"/>
        <w:rPr>
          <w:rFonts w:ascii="Arial" w:eastAsia="SimSun" w:hAnsi="Arial" w:cs="Arial"/>
          <w:kern w:val="1"/>
          <w:sz w:val="20"/>
          <w:szCs w:val="20"/>
          <w:lang w:eastAsia="ar-SA"/>
          <w14:ligatures w14:val="none"/>
        </w:rPr>
      </w:pPr>
    </w:p>
    <w:p w14:paraId="11DE825A"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pt-BR"/>
          <w14:ligatures w14:val="none"/>
        </w:rPr>
      </w:pPr>
      <w:r w:rsidRPr="00572C7B">
        <w:rPr>
          <w:rFonts w:ascii="Arial" w:eastAsia="SimSun" w:hAnsi="Arial" w:cs="Arial"/>
          <w:kern w:val="1"/>
          <w:sz w:val="20"/>
          <w:szCs w:val="20"/>
          <w:lang w:eastAsia="pt-BR"/>
          <w14:ligatures w14:val="none"/>
        </w:rPr>
        <w:t>Possibilitar a inclusão de assinatura digital do condutor do veículo autuado no momento da lavratura do auto na tela smartphone.</w:t>
      </w:r>
    </w:p>
    <w:p w14:paraId="203B7B68"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ar-SA"/>
          <w14:ligatures w14:val="none"/>
        </w:rPr>
      </w:pPr>
    </w:p>
    <w:p w14:paraId="24FA0DEA"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pt-BR"/>
          <w14:ligatures w14:val="none"/>
        </w:rPr>
      </w:pPr>
      <w:r w:rsidRPr="00572C7B">
        <w:rPr>
          <w:rFonts w:ascii="Arial" w:eastAsia="SimSun" w:hAnsi="Arial" w:cs="Arial"/>
          <w:kern w:val="1"/>
          <w:sz w:val="20"/>
          <w:szCs w:val="20"/>
          <w:lang w:eastAsia="pt-BR"/>
          <w14:ligatures w14:val="none"/>
        </w:rPr>
        <w:t>Possuir campo para assinatura do agente da autoridade e do condutor quando o auto de infração for impresso.</w:t>
      </w:r>
    </w:p>
    <w:p w14:paraId="27F48846"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ar-SA"/>
          <w14:ligatures w14:val="none"/>
        </w:rPr>
      </w:pPr>
    </w:p>
    <w:p w14:paraId="6B1CBD18"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pt-BR"/>
          <w14:ligatures w14:val="none"/>
        </w:rPr>
      </w:pPr>
      <w:r w:rsidRPr="00572C7B">
        <w:rPr>
          <w:rFonts w:ascii="Arial" w:eastAsia="SimSun" w:hAnsi="Arial" w:cs="Arial"/>
          <w:kern w:val="1"/>
          <w:sz w:val="20"/>
          <w:szCs w:val="20"/>
          <w:lang w:eastAsia="pt-BR"/>
          <w14:ligatures w14:val="none"/>
        </w:rPr>
        <w:t>Possibilitar a consulta de infrações por código, artigo ou descrição com ou sem conexão com a internet.</w:t>
      </w:r>
    </w:p>
    <w:p w14:paraId="488F2F7D"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ar-SA"/>
          <w14:ligatures w14:val="none"/>
        </w:rPr>
      </w:pPr>
    </w:p>
    <w:p w14:paraId="381DAC4C"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pt-BR"/>
          <w14:ligatures w14:val="none"/>
        </w:rPr>
      </w:pPr>
      <w:r w:rsidRPr="00572C7B">
        <w:rPr>
          <w:rFonts w:ascii="Arial" w:eastAsia="SimSun" w:hAnsi="Arial" w:cs="Arial"/>
          <w:kern w:val="1"/>
          <w:sz w:val="20"/>
          <w:szCs w:val="20"/>
          <w:lang w:eastAsia="pt-BR"/>
          <w14:ligatures w14:val="none"/>
        </w:rPr>
        <w:t>Possibilitar a consulta de marcas/modelos de veículos e logradouros estabelecidos pelo órgão ou entidade no momento da lavratura do auto de infração com ou sem conexão com a internet.</w:t>
      </w:r>
    </w:p>
    <w:p w14:paraId="6567A9F0"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ar-SA"/>
          <w14:ligatures w14:val="none"/>
        </w:rPr>
      </w:pPr>
    </w:p>
    <w:p w14:paraId="54EF3D38"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ar-SA"/>
          <w14:ligatures w14:val="none"/>
        </w:rPr>
      </w:pPr>
      <w:r w:rsidRPr="00572C7B">
        <w:rPr>
          <w:rFonts w:ascii="Arial" w:eastAsia="SimSun" w:hAnsi="Arial" w:cs="Arial"/>
          <w:kern w:val="1"/>
          <w:sz w:val="20"/>
          <w:szCs w:val="20"/>
          <w:lang w:eastAsia="pt-BR"/>
          <w14:ligatures w14:val="none"/>
        </w:rPr>
        <w:t>Possibilitar a consulta de dados do condutor por CPF no momento da lavratura do auto.</w:t>
      </w:r>
    </w:p>
    <w:p w14:paraId="790C6FCC"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ar-SA"/>
          <w14:ligatures w14:val="none"/>
        </w:rPr>
      </w:pPr>
    </w:p>
    <w:p w14:paraId="6D29D8DF"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pt-BR"/>
          <w14:ligatures w14:val="none"/>
        </w:rPr>
      </w:pPr>
      <w:r w:rsidRPr="00572C7B">
        <w:rPr>
          <w:rFonts w:ascii="Arial" w:eastAsia="SimSun" w:hAnsi="Arial" w:cs="Arial"/>
          <w:kern w:val="1"/>
          <w:sz w:val="20"/>
          <w:szCs w:val="20"/>
          <w:lang w:eastAsia="pt-BR"/>
          <w14:ligatures w14:val="none"/>
        </w:rPr>
        <w:lastRenderedPageBreak/>
        <w:t>Possibilitar o preenchimento do auto de infração de acordo com tipo de abordagem estabelecida no Manual Brasileiro de Fiscalização de Trânsito (resoluções 371/2010 e 497/2014 – Vol. I e 561/15 – V.II) e suas alterações.</w:t>
      </w:r>
    </w:p>
    <w:p w14:paraId="7971D546"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ar-SA"/>
          <w14:ligatures w14:val="none"/>
        </w:rPr>
      </w:pPr>
    </w:p>
    <w:p w14:paraId="1F0FDEC9"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pt-BR"/>
          <w14:ligatures w14:val="none"/>
        </w:rPr>
      </w:pPr>
      <w:r w:rsidRPr="00572C7B">
        <w:rPr>
          <w:rFonts w:ascii="Arial" w:eastAsia="SimSun" w:hAnsi="Arial" w:cs="Arial"/>
          <w:kern w:val="1"/>
          <w:sz w:val="20"/>
          <w:szCs w:val="20"/>
          <w:lang w:eastAsia="pt-BR"/>
          <w14:ligatures w14:val="none"/>
        </w:rPr>
        <w:t>Dispor de mecanismos que possibilite a utilização de faixas de auto de infração diferentes para cada tipo de auto de infração existente definido pelo órgão. Podendo cada faixa de auto de infração ser iniciar com uma letra diferente definida pelo órgão ou entidade de trânsito.</w:t>
      </w:r>
    </w:p>
    <w:p w14:paraId="3EE27E57"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ar-SA"/>
          <w14:ligatures w14:val="none"/>
        </w:rPr>
      </w:pPr>
    </w:p>
    <w:p w14:paraId="1215A7B9"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pt-BR"/>
          <w14:ligatures w14:val="none"/>
        </w:rPr>
      </w:pPr>
      <w:r w:rsidRPr="00572C7B">
        <w:rPr>
          <w:rFonts w:ascii="Arial" w:eastAsia="SimSun" w:hAnsi="Arial" w:cs="Arial"/>
          <w:kern w:val="1"/>
          <w:sz w:val="20"/>
          <w:szCs w:val="20"/>
          <w:lang w:eastAsia="pt-BR"/>
          <w14:ligatures w14:val="none"/>
        </w:rPr>
        <w:t>Possibilitar mecanismos de preenchimento ou consulta de equipamentos para preenchimento rápido, inserindo a medição, número do teste, modelo do equipamento, serial do equipamento e data da última aferição do equipamento, caso a infração utilize medição com ou sem conexão com a internet.</w:t>
      </w:r>
    </w:p>
    <w:p w14:paraId="63D02F0F"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ar-SA"/>
          <w14:ligatures w14:val="none"/>
        </w:rPr>
      </w:pPr>
    </w:p>
    <w:p w14:paraId="44AA3DE5"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pt-BR"/>
          <w14:ligatures w14:val="none"/>
        </w:rPr>
      </w:pPr>
      <w:r w:rsidRPr="00572C7B">
        <w:rPr>
          <w:rFonts w:ascii="Arial" w:eastAsia="SimSun" w:hAnsi="Arial" w:cs="Arial"/>
          <w:kern w:val="1"/>
          <w:sz w:val="20"/>
          <w:szCs w:val="20"/>
          <w:lang w:eastAsia="pt-BR"/>
          <w14:ligatures w14:val="none"/>
        </w:rPr>
        <w:t>Permitir mecanismo de impressão do auto de infração em pelo menos duas vias, permitindo também que o usuário reimprima quantas vias forem necessárias com ou sem acesso a conexão com a internet.</w:t>
      </w:r>
    </w:p>
    <w:p w14:paraId="5215662A"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ar-SA"/>
          <w14:ligatures w14:val="none"/>
        </w:rPr>
      </w:pPr>
    </w:p>
    <w:p w14:paraId="19FD2949"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pt-BR"/>
          <w14:ligatures w14:val="none"/>
        </w:rPr>
      </w:pPr>
      <w:r w:rsidRPr="00572C7B">
        <w:rPr>
          <w:rFonts w:ascii="Arial" w:eastAsia="SimSun" w:hAnsi="Arial" w:cs="Arial"/>
          <w:kern w:val="1"/>
          <w:sz w:val="20"/>
          <w:szCs w:val="20"/>
          <w:lang w:eastAsia="pt-BR"/>
          <w14:ligatures w14:val="none"/>
        </w:rPr>
        <w:t>Dispor de mecanismo de confirmação para finalização do auto de infração, possibilitando checagem final das informações preenchidas antes de enviar o auto de infração ao servidor do órgão ou entidade de trânsito.</w:t>
      </w:r>
    </w:p>
    <w:p w14:paraId="202588B3"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pt-BR"/>
          <w14:ligatures w14:val="none"/>
        </w:rPr>
      </w:pPr>
    </w:p>
    <w:p w14:paraId="5AF9F0D3"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pt-BR"/>
          <w14:ligatures w14:val="none"/>
        </w:rPr>
      </w:pPr>
      <w:r w:rsidRPr="00572C7B">
        <w:rPr>
          <w:rFonts w:ascii="Arial" w:eastAsia="SimSun" w:hAnsi="Arial" w:cs="Arial"/>
          <w:kern w:val="1"/>
          <w:sz w:val="20"/>
          <w:szCs w:val="20"/>
          <w:lang w:eastAsia="pt-BR"/>
          <w14:ligatures w14:val="none"/>
        </w:rPr>
        <w:t>Deverá impedir que seja lavrado um novo auto de infração para o mesmo veículo e para mesma infração no período de 15 minutos, evitando assim a duplicidade de AIT para o mesmo veículo, isso sendo o mesmo equipamento do agente o autuador.</w:t>
      </w:r>
    </w:p>
    <w:p w14:paraId="4198B887"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ar-SA"/>
          <w14:ligatures w14:val="none"/>
        </w:rPr>
      </w:pPr>
    </w:p>
    <w:p w14:paraId="1AEBDFC6"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pt-BR"/>
          <w14:ligatures w14:val="none"/>
        </w:rPr>
      </w:pPr>
      <w:r w:rsidRPr="00572C7B">
        <w:rPr>
          <w:rFonts w:ascii="Arial" w:eastAsia="SimSun" w:hAnsi="Arial" w:cs="Arial"/>
          <w:kern w:val="1"/>
          <w:sz w:val="20"/>
          <w:szCs w:val="20"/>
          <w:lang w:eastAsia="pt-BR"/>
          <w14:ligatures w14:val="none"/>
        </w:rPr>
        <w:t>Permitir mecanismo de seleção do motivo de cancelamento a partir de lista definida pelo órgão ou entidade de trânsito e a inclusão de texto de justificativa para desistência de lavratura do auto de infração.</w:t>
      </w:r>
    </w:p>
    <w:p w14:paraId="65F46267"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ar-SA"/>
          <w14:ligatures w14:val="none"/>
        </w:rPr>
      </w:pPr>
    </w:p>
    <w:p w14:paraId="6B700173"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pt-BR"/>
          <w14:ligatures w14:val="none"/>
        </w:rPr>
      </w:pPr>
      <w:r w:rsidRPr="00572C7B">
        <w:rPr>
          <w:rFonts w:ascii="Arial" w:eastAsia="SimSun" w:hAnsi="Arial" w:cs="Arial"/>
          <w:kern w:val="1"/>
          <w:sz w:val="20"/>
          <w:szCs w:val="20"/>
          <w:lang w:eastAsia="pt-BR"/>
          <w14:ligatures w14:val="none"/>
        </w:rPr>
        <w:t>Permitir a transferência eletrônica dos dados à central de processamento.</w:t>
      </w:r>
    </w:p>
    <w:p w14:paraId="42F49888"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ar-SA"/>
          <w14:ligatures w14:val="none"/>
        </w:rPr>
      </w:pPr>
    </w:p>
    <w:p w14:paraId="3C8C67B5"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pt-BR"/>
          <w14:ligatures w14:val="none"/>
        </w:rPr>
      </w:pPr>
      <w:r w:rsidRPr="00572C7B">
        <w:rPr>
          <w:rFonts w:ascii="Arial" w:eastAsia="SimSun" w:hAnsi="Arial" w:cs="Arial"/>
          <w:kern w:val="1"/>
          <w:sz w:val="20"/>
          <w:szCs w:val="20"/>
          <w:lang w:eastAsia="pt-BR"/>
          <w14:ligatures w14:val="none"/>
        </w:rPr>
        <w:t>Permitir o registro das informações no auto de infração de trânsito conforme prevê os requisitos formais do art. 280 da lei 9.503/97 do CTB e regulamentações posteriores do CONTRAN ou DENATRAN, a ser utilizado pela autoridade de trânsito ou por seus agentes para a lavratura do Auto de Infração.</w:t>
      </w:r>
    </w:p>
    <w:p w14:paraId="71735D79"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ar-SA"/>
          <w14:ligatures w14:val="none"/>
        </w:rPr>
      </w:pPr>
    </w:p>
    <w:p w14:paraId="71D5D92D"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pt-BR"/>
          <w14:ligatures w14:val="none"/>
        </w:rPr>
      </w:pPr>
      <w:r w:rsidRPr="00572C7B">
        <w:rPr>
          <w:rFonts w:ascii="Arial" w:eastAsia="SimSun" w:hAnsi="Arial" w:cs="Arial"/>
          <w:kern w:val="1"/>
          <w:sz w:val="20"/>
          <w:szCs w:val="20"/>
          <w:lang w:eastAsia="pt-BR"/>
          <w14:ligatures w14:val="none"/>
        </w:rPr>
        <w:t>Garantir que as informações cadastradas não sofram alterações após a lavratura do auto de infração de trânsito pelo agente da autoridade de trânsito.</w:t>
      </w:r>
    </w:p>
    <w:p w14:paraId="33F974AE"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ar-SA"/>
          <w14:ligatures w14:val="none"/>
        </w:rPr>
      </w:pPr>
    </w:p>
    <w:p w14:paraId="03FE0F41"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pt-BR"/>
          <w14:ligatures w14:val="none"/>
        </w:rPr>
      </w:pPr>
      <w:r w:rsidRPr="00572C7B">
        <w:rPr>
          <w:rFonts w:ascii="Arial" w:eastAsia="SimSun" w:hAnsi="Arial" w:cs="Arial"/>
          <w:kern w:val="1"/>
          <w:sz w:val="20"/>
          <w:szCs w:val="20"/>
          <w:lang w:eastAsia="pt-BR"/>
          <w14:ligatures w14:val="none"/>
        </w:rPr>
        <w:t>Permitir a consulta do cadastro de veículos previamente disponibilizado pela CONTRATANTE.</w:t>
      </w:r>
    </w:p>
    <w:p w14:paraId="449BF480"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ar-SA"/>
          <w14:ligatures w14:val="none"/>
        </w:rPr>
      </w:pPr>
    </w:p>
    <w:p w14:paraId="2DFF9BB5"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pt-BR"/>
          <w14:ligatures w14:val="none"/>
        </w:rPr>
      </w:pPr>
      <w:r w:rsidRPr="00572C7B">
        <w:rPr>
          <w:rFonts w:ascii="Arial" w:eastAsia="SimSun" w:hAnsi="Arial" w:cs="Arial"/>
          <w:kern w:val="1"/>
          <w:sz w:val="20"/>
          <w:szCs w:val="20"/>
          <w:lang w:eastAsia="pt-BR"/>
          <w14:ligatures w14:val="none"/>
        </w:rPr>
        <w:t>Atender integralmente o disposto nas Portarias nº 59/07, 03/06, 127/16 e resoluções 217/06, 471/13, 532/15 do CONTRAN com suas atualizações.</w:t>
      </w:r>
    </w:p>
    <w:p w14:paraId="420533FD"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ar-SA"/>
          <w14:ligatures w14:val="none"/>
        </w:rPr>
      </w:pPr>
    </w:p>
    <w:p w14:paraId="5CA84474"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pt-BR"/>
          <w14:ligatures w14:val="none"/>
        </w:rPr>
      </w:pPr>
      <w:r w:rsidRPr="00572C7B">
        <w:rPr>
          <w:rFonts w:ascii="Arial" w:eastAsia="SimSun" w:hAnsi="Arial" w:cs="Arial"/>
          <w:kern w:val="1"/>
          <w:sz w:val="20"/>
          <w:szCs w:val="20"/>
          <w:lang w:eastAsia="pt-BR"/>
          <w14:ligatures w14:val="none"/>
        </w:rPr>
        <w:t>Permitir o preenchimento on-line e off-line do Auto de Infração.</w:t>
      </w:r>
    </w:p>
    <w:p w14:paraId="3E570449"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ar-SA"/>
          <w14:ligatures w14:val="none"/>
        </w:rPr>
      </w:pPr>
    </w:p>
    <w:p w14:paraId="2B4C3ECF"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pt-BR"/>
          <w14:ligatures w14:val="none"/>
        </w:rPr>
      </w:pPr>
      <w:r w:rsidRPr="00572C7B">
        <w:rPr>
          <w:rFonts w:ascii="Arial" w:eastAsia="SimSun" w:hAnsi="Arial" w:cs="Arial"/>
          <w:kern w:val="1"/>
          <w:sz w:val="20"/>
          <w:szCs w:val="20"/>
          <w:lang w:eastAsia="pt-BR"/>
          <w14:ligatures w14:val="none"/>
        </w:rPr>
        <w:t>Permitir o registro de Auto de Infrações não vinculadas ao veículo.</w:t>
      </w:r>
    </w:p>
    <w:p w14:paraId="27126052"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ar-SA"/>
          <w14:ligatures w14:val="none"/>
        </w:rPr>
      </w:pPr>
    </w:p>
    <w:p w14:paraId="0705EA75"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pt-BR"/>
          <w14:ligatures w14:val="none"/>
        </w:rPr>
      </w:pPr>
      <w:r w:rsidRPr="00572C7B">
        <w:rPr>
          <w:rFonts w:ascii="Arial" w:eastAsia="SimSun" w:hAnsi="Arial" w:cs="Arial"/>
          <w:kern w:val="1"/>
          <w:sz w:val="20"/>
          <w:szCs w:val="20"/>
          <w:lang w:eastAsia="pt-BR"/>
          <w14:ligatures w14:val="none"/>
        </w:rPr>
        <w:t>Permitir o registro de Auto de Infração de veículos nacionais e estrangeiros.</w:t>
      </w:r>
    </w:p>
    <w:p w14:paraId="0900349E"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ar-SA"/>
          <w14:ligatures w14:val="none"/>
        </w:rPr>
      </w:pPr>
    </w:p>
    <w:p w14:paraId="67EF4805"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pt-BR"/>
          <w14:ligatures w14:val="none"/>
        </w:rPr>
      </w:pPr>
      <w:r w:rsidRPr="00572C7B">
        <w:rPr>
          <w:rFonts w:ascii="Arial" w:eastAsia="SimSun" w:hAnsi="Arial" w:cs="Arial"/>
          <w:kern w:val="1"/>
          <w:sz w:val="20"/>
          <w:szCs w:val="20"/>
          <w:lang w:eastAsia="pt-BR"/>
          <w14:ligatures w14:val="none"/>
        </w:rPr>
        <w:t>Permitir o registro de Auto de Infração com abordagem e sem abordagem ao condutor ou infrator.</w:t>
      </w:r>
    </w:p>
    <w:p w14:paraId="61AAD19D"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ar-SA"/>
          <w14:ligatures w14:val="none"/>
        </w:rPr>
      </w:pPr>
    </w:p>
    <w:p w14:paraId="71386027"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pt-BR"/>
          <w14:ligatures w14:val="none"/>
        </w:rPr>
      </w:pPr>
      <w:r w:rsidRPr="00572C7B">
        <w:rPr>
          <w:rFonts w:ascii="Arial" w:eastAsia="SimSun" w:hAnsi="Arial" w:cs="Arial"/>
          <w:kern w:val="1"/>
          <w:sz w:val="20"/>
          <w:szCs w:val="20"/>
          <w:lang w:eastAsia="pt-BR"/>
          <w14:ligatures w14:val="none"/>
        </w:rPr>
        <w:t>Permitir a utilização do Comando de Voz na consulta de placas.</w:t>
      </w:r>
    </w:p>
    <w:p w14:paraId="1ACDBC7E"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ar-SA"/>
          <w14:ligatures w14:val="none"/>
        </w:rPr>
      </w:pPr>
    </w:p>
    <w:p w14:paraId="61C4FF38"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pt-BR"/>
          <w14:ligatures w14:val="none"/>
        </w:rPr>
      </w:pPr>
      <w:r w:rsidRPr="00572C7B">
        <w:rPr>
          <w:rFonts w:ascii="Arial" w:eastAsia="SimSun" w:hAnsi="Arial" w:cs="Arial"/>
          <w:kern w:val="1"/>
          <w:sz w:val="20"/>
          <w:szCs w:val="20"/>
          <w:lang w:eastAsia="pt-BR"/>
          <w14:ligatures w14:val="none"/>
        </w:rPr>
        <w:t>Deverá integrar os dados do AIT lavrado com os recolhimentos de documentos, retenções ou remoções de veículos, com fito de dar maior agilidade nos preenchimentos desses formulários e na própria fiscalização.</w:t>
      </w:r>
    </w:p>
    <w:p w14:paraId="5D7FF231"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ar-SA"/>
          <w14:ligatures w14:val="none"/>
        </w:rPr>
      </w:pPr>
    </w:p>
    <w:p w14:paraId="107B1C64"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pt-BR"/>
          <w14:ligatures w14:val="none"/>
        </w:rPr>
      </w:pPr>
      <w:r w:rsidRPr="00572C7B">
        <w:rPr>
          <w:rFonts w:ascii="Arial" w:eastAsia="SimSun" w:hAnsi="Arial" w:cs="Arial"/>
          <w:kern w:val="1"/>
          <w:sz w:val="20"/>
          <w:szCs w:val="20"/>
          <w:lang w:eastAsia="pt-BR"/>
          <w14:ligatures w14:val="none"/>
        </w:rPr>
        <w:lastRenderedPageBreak/>
        <w:t>Dispor da funcionalidade de apoio a Blitz para auxílio as abordagens realizando consultas em tempo real, não superior a 20 segundos, para identificação de veículos com pendências: (roubo/furto/ débito de licenciamento ou débito de Ipva)</w:t>
      </w:r>
    </w:p>
    <w:p w14:paraId="5DFCF2F5"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ar-SA"/>
          <w14:ligatures w14:val="none"/>
        </w:rPr>
      </w:pPr>
    </w:p>
    <w:p w14:paraId="4C01778C"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pt-BR"/>
          <w14:ligatures w14:val="none"/>
        </w:rPr>
      </w:pPr>
      <w:r w:rsidRPr="00572C7B">
        <w:rPr>
          <w:rFonts w:ascii="Arial" w:eastAsia="SimSun" w:hAnsi="Arial" w:cs="Arial"/>
          <w:kern w:val="1"/>
          <w:sz w:val="20"/>
          <w:szCs w:val="20"/>
          <w:lang w:eastAsia="pt-BR"/>
          <w14:ligatures w14:val="none"/>
        </w:rPr>
        <w:t>Dispor de padrões de segurança da informação que permitam a identificação do agente autuador responsável pela lavratura do Auto de Infração, por meio de identificador único e senha.</w:t>
      </w:r>
    </w:p>
    <w:p w14:paraId="6F5407D4"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ar-SA"/>
          <w14:ligatures w14:val="none"/>
        </w:rPr>
      </w:pPr>
    </w:p>
    <w:p w14:paraId="05BD4548"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pt-BR"/>
          <w14:ligatures w14:val="none"/>
        </w:rPr>
      </w:pPr>
      <w:r w:rsidRPr="00572C7B">
        <w:rPr>
          <w:rFonts w:ascii="Arial" w:eastAsia="SimSun" w:hAnsi="Arial" w:cs="Arial"/>
          <w:kern w:val="1"/>
          <w:sz w:val="20"/>
          <w:szCs w:val="20"/>
          <w:lang w:eastAsia="pt-BR"/>
          <w14:ligatures w14:val="none"/>
        </w:rPr>
        <w:t>Dispor de elementos de segurança que garantam a confiabilidade, fidelidade e integridade dos dados registrados e impeçam sua alteração após o término da lavratura do Auto de Infração.</w:t>
      </w:r>
    </w:p>
    <w:p w14:paraId="491798F9"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ar-SA"/>
          <w14:ligatures w14:val="none"/>
        </w:rPr>
      </w:pPr>
    </w:p>
    <w:p w14:paraId="29545CAE"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pt-BR"/>
          <w14:ligatures w14:val="none"/>
        </w:rPr>
      </w:pPr>
      <w:r w:rsidRPr="00572C7B">
        <w:rPr>
          <w:rFonts w:ascii="Arial" w:eastAsia="SimSun" w:hAnsi="Arial" w:cs="Arial"/>
          <w:kern w:val="1"/>
          <w:sz w:val="20"/>
          <w:szCs w:val="20"/>
          <w:lang w:eastAsia="pt-BR"/>
          <w14:ligatures w14:val="none"/>
        </w:rPr>
        <w:t>Deverá receber, de forma automática, sem interferência externa, numeração sequencial de autos de infração, estabelecida previamente pela autoridade de trânsito.</w:t>
      </w:r>
    </w:p>
    <w:p w14:paraId="247438FC"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ar-SA"/>
          <w14:ligatures w14:val="none"/>
        </w:rPr>
      </w:pPr>
    </w:p>
    <w:p w14:paraId="19BAD0C0"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pt-BR"/>
          <w14:ligatures w14:val="none"/>
        </w:rPr>
      </w:pPr>
      <w:r w:rsidRPr="00572C7B">
        <w:rPr>
          <w:rFonts w:ascii="Arial" w:eastAsia="SimSun" w:hAnsi="Arial" w:cs="Arial"/>
          <w:kern w:val="1"/>
          <w:sz w:val="20"/>
          <w:szCs w:val="20"/>
          <w:lang w:eastAsia="pt-BR"/>
          <w14:ligatures w14:val="none"/>
        </w:rPr>
        <w:t>Utilizar criptografia para os dados lidos, gravados e transmitidos;</w:t>
      </w:r>
    </w:p>
    <w:p w14:paraId="2EE707E1"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ar-SA"/>
          <w14:ligatures w14:val="none"/>
        </w:rPr>
      </w:pPr>
    </w:p>
    <w:p w14:paraId="70260A11"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pt-BR"/>
          <w14:ligatures w14:val="none"/>
        </w:rPr>
      </w:pPr>
      <w:r w:rsidRPr="00572C7B">
        <w:rPr>
          <w:rFonts w:ascii="Arial" w:eastAsia="SimSun" w:hAnsi="Arial" w:cs="Arial"/>
          <w:kern w:val="1"/>
          <w:sz w:val="20"/>
          <w:szCs w:val="20"/>
          <w:lang w:eastAsia="pt-BR"/>
          <w14:ligatures w14:val="none"/>
        </w:rPr>
        <w:t>Deverá exigir que o agente de trânsito indique a finalização do preenchimento do Auto de Infração, para que um novo Auto de Infração possa ser preenchido, não podendo ser de forma automática ao final do preenchimento.</w:t>
      </w:r>
    </w:p>
    <w:p w14:paraId="7E5D2B61"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ar-SA"/>
          <w14:ligatures w14:val="none"/>
        </w:rPr>
      </w:pPr>
    </w:p>
    <w:p w14:paraId="57561628"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pt-BR"/>
          <w14:ligatures w14:val="none"/>
        </w:rPr>
      </w:pPr>
      <w:r w:rsidRPr="00572C7B">
        <w:rPr>
          <w:rFonts w:ascii="Arial" w:eastAsia="SimSun" w:hAnsi="Arial" w:cs="Arial"/>
          <w:kern w:val="1"/>
          <w:sz w:val="20"/>
          <w:szCs w:val="20"/>
          <w:lang w:eastAsia="pt-BR"/>
          <w14:ligatures w14:val="none"/>
        </w:rPr>
        <w:t>Deverá garantir a identificação do equipamento e impedir sua instalação ou uso não autorizado em outro equipamento.</w:t>
      </w:r>
    </w:p>
    <w:p w14:paraId="1C9CE85B"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ar-SA"/>
          <w14:ligatures w14:val="none"/>
        </w:rPr>
      </w:pPr>
    </w:p>
    <w:p w14:paraId="4A8AAD25"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pt-BR"/>
          <w14:ligatures w14:val="none"/>
        </w:rPr>
      </w:pPr>
      <w:r w:rsidRPr="00572C7B">
        <w:rPr>
          <w:rFonts w:ascii="Arial" w:eastAsia="SimSun" w:hAnsi="Arial" w:cs="Arial"/>
          <w:kern w:val="1"/>
          <w:sz w:val="20"/>
          <w:szCs w:val="20"/>
          <w:lang w:eastAsia="pt-BR"/>
          <w14:ligatures w14:val="none"/>
        </w:rPr>
        <w:t>Deverá garantir que iniciado o preenchimento do Auto de Infração, o seu cancelamento poderá ser solicitado à Autoridade de Trânsito, no próprio software, com a devida justificativa.</w:t>
      </w:r>
    </w:p>
    <w:p w14:paraId="45214639"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ar-SA"/>
          <w14:ligatures w14:val="none"/>
        </w:rPr>
      </w:pPr>
    </w:p>
    <w:p w14:paraId="288FD41F"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pt-BR"/>
          <w14:ligatures w14:val="none"/>
        </w:rPr>
      </w:pPr>
      <w:r w:rsidRPr="00572C7B">
        <w:rPr>
          <w:rFonts w:ascii="Arial" w:eastAsia="SimSun" w:hAnsi="Arial" w:cs="Arial"/>
          <w:kern w:val="1"/>
          <w:sz w:val="20"/>
          <w:szCs w:val="20"/>
          <w:lang w:eastAsia="pt-BR"/>
          <w14:ligatures w14:val="none"/>
        </w:rPr>
        <w:t>Permitir a lavratura do auto de infração no padrão Mercosul, conforme estabelecido na resolução 729 e 770 do Contran e posteriores alterações.</w:t>
      </w:r>
    </w:p>
    <w:p w14:paraId="30C973D1"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ar-SA"/>
          <w14:ligatures w14:val="none"/>
        </w:rPr>
      </w:pPr>
    </w:p>
    <w:p w14:paraId="3B6CE880"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pt-BR"/>
          <w14:ligatures w14:val="none"/>
        </w:rPr>
      </w:pPr>
      <w:r w:rsidRPr="00572C7B">
        <w:rPr>
          <w:rFonts w:ascii="Arial" w:eastAsia="SimSun" w:hAnsi="Arial" w:cs="Arial"/>
          <w:kern w:val="1"/>
          <w:sz w:val="20"/>
          <w:szCs w:val="20"/>
          <w:lang w:eastAsia="pt-BR"/>
          <w14:ligatures w14:val="none"/>
        </w:rPr>
        <w:t>Deverá garantir que o Auto de Infração impresso deverá conter aviso que é obrigatória a presença do código INFRAEST ou RENAINF nas notificações sob pena de invalidade do Auto;</w:t>
      </w:r>
    </w:p>
    <w:p w14:paraId="5C204C97"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ar-SA"/>
          <w14:ligatures w14:val="none"/>
        </w:rPr>
      </w:pPr>
    </w:p>
    <w:p w14:paraId="5E2731BE"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pt-BR"/>
          <w14:ligatures w14:val="none"/>
        </w:rPr>
      </w:pPr>
      <w:r w:rsidRPr="00572C7B">
        <w:rPr>
          <w:rFonts w:ascii="Arial" w:eastAsia="SimSun" w:hAnsi="Arial" w:cs="Arial"/>
          <w:kern w:val="1"/>
          <w:sz w:val="20"/>
          <w:szCs w:val="20"/>
          <w:lang w:eastAsia="pt-BR"/>
          <w14:ligatures w14:val="none"/>
        </w:rPr>
        <w:t>Deverá garantir que o Auto de Infração permanecerá armazenado no equipamento, durante o dia em que foi registrada a infração, a fim de permitir a impressão, pelo equipamento, posterior a autuação;</w:t>
      </w:r>
    </w:p>
    <w:p w14:paraId="20AC2DA7"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ar-SA"/>
          <w14:ligatures w14:val="none"/>
        </w:rPr>
      </w:pPr>
    </w:p>
    <w:p w14:paraId="08601B2A"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pt-BR"/>
          <w14:ligatures w14:val="none"/>
        </w:rPr>
      </w:pPr>
      <w:r w:rsidRPr="00572C7B">
        <w:rPr>
          <w:rFonts w:ascii="Arial" w:eastAsia="SimSun" w:hAnsi="Arial" w:cs="Arial"/>
          <w:kern w:val="1"/>
          <w:sz w:val="20"/>
          <w:szCs w:val="20"/>
          <w:lang w:eastAsia="pt-BR"/>
          <w14:ligatures w14:val="none"/>
        </w:rPr>
        <w:t>Permitir a geração de PDF do auto de infração assim como o envio por e-mail para destinatário pré-cadastrado no órgão ou informado no momento da infração quando essa for na modalidade com abordagem.</w:t>
      </w:r>
    </w:p>
    <w:p w14:paraId="69FED646"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ar-SA"/>
          <w14:ligatures w14:val="none"/>
        </w:rPr>
      </w:pPr>
    </w:p>
    <w:p w14:paraId="706F2839"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pt-BR"/>
          <w14:ligatures w14:val="none"/>
        </w:rPr>
      </w:pPr>
      <w:r w:rsidRPr="00572C7B">
        <w:rPr>
          <w:rFonts w:ascii="Arial" w:eastAsia="SimSun" w:hAnsi="Arial" w:cs="Arial"/>
          <w:kern w:val="1"/>
          <w:sz w:val="20"/>
          <w:szCs w:val="20"/>
          <w:lang w:eastAsia="pt-BR"/>
          <w14:ligatures w14:val="none"/>
        </w:rPr>
        <w:t>Permitir realizar a atualização das informações pertinentes a alterações, formais ou materiais, de código de infração ou alterações de artigos e outros dispositivos do Código de Trânsito Brasileiro.</w:t>
      </w:r>
    </w:p>
    <w:p w14:paraId="73670904"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ar-SA"/>
          <w14:ligatures w14:val="none"/>
        </w:rPr>
      </w:pPr>
    </w:p>
    <w:p w14:paraId="52D1D776"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pt-BR"/>
          <w14:ligatures w14:val="none"/>
        </w:rPr>
      </w:pPr>
      <w:r w:rsidRPr="00572C7B">
        <w:rPr>
          <w:rFonts w:ascii="Arial" w:eastAsia="SimSun" w:hAnsi="Arial" w:cs="Arial"/>
          <w:kern w:val="1"/>
          <w:sz w:val="20"/>
          <w:szCs w:val="20"/>
          <w:lang w:eastAsia="pt-BR"/>
          <w14:ligatures w14:val="none"/>
        </w:rPr>
        <w:t>Permitir a discricionariedade do campo da observação para Auto de Infração de Trânsito, onde o agente poderá optar por duas formas de inserção, sendo estas: utilização do padrão do Manual Brasileiro de Fiscalização de Trânsito ou manualmente.</w:t>
      </w:r>
    </w:p>
    <w:p w14:paraId="5743B131"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ar-SA"/>
          <w14:ligatures w14:val="none"/>
        </w:rPr>
      </w:pPr>
    </w:p>
    <w:p w14:paraId="5AF19125"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pt-BR"/>
          <w14:ligatures w14:val="none"/>
        </w:rPr>
      </w:pPr>
      <w:r w:rsidRPr="00572C7B">
        <w:rPr>
          <w:rFonts w:ascii="Arial" w:eastAsia="SimSun" w:hAnsi="Arial" w:cs="Arial"/>
          <w:kern w:val="1"/>
          <w:sz w:val="20"/>
          <w:szCs w:val="20"/>
          <w:lang w:eastAsia="pt-BR"/>
          <w14:ligatures w14:val="none"/>
        </w:rPr>
        <w:t>Permitir a discricionariedade dos campos referentes ao endereço do local do cometimento da infração, onde o agente poderá optar por três formas de inserção, sendo estas: por meio de utilização de ferramenta de GPS onde deverá ser realizada a conversão das informações de Latitude e Longitude em logradouro, pré-cadastro pertencente ao perfil do agente ou manualmente.</w:t>
      </w:r>
    </w:p>
    <w:p w14:paraId="005A2B50"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ar-SA"/>
          <w14:ligatures w14:val="none"/>
        </w:rPr>
      </w:pPr>
    </w:p>
    <w:p w14:paraId="1E3C3AA3"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pt-BR"/>
          <w14:ligatures w14:val="none"/>
        </w:rPr>
      </w:pPr>
      <w:r w:rsidRPr="00572C7B">
        <w:rPr>
          <w:rFonts w:ascii="Arial" w:eastAsia="SimSun" w:hAnsi="Arial" w:cs="Arial"/>
          <w:kern w:val="1"/>
          <w:sz w:val="20"/>
          <w:szCs w:val="20"/>
          <w:lang w:eastAsia="pt-BR"/>
          <w14:ligatures w14:val="none"/>
        </w:rPr>
        <w:t>Deverá informar a medida administrativa cabível para infração lavrada.</w:t>
      </w:r>
    </w:p>
    <w:p w14:paraId="07A236E4"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ar-SA"/>
          <w14:ligatures w14:val="none"/>
        </w:rPr>
      </w:pPr>
    </w:p>
    <w:p w14:paraId="7520891D"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pt-BR"/>
          <w14:ligatures w14:val="none"/>
        </w:rPr>
      </w:pPr>
      <w:r w:rsidRPr="00572C7B">
        <w:rPr>
          <w:rFonts w:ascii="Arial" w:eastAsia="SimSun" w:hAnsi="Arial" w:cs="Arial"/>
          <w:kern w:val="1"/>
          <w:sz w:val="20"/>
          <w:szCs w:val="20"/>
          <w:lang w:eastAsia="pt-BR"/>
          <w14:ligatures w14:val="none"/>
        </w:rPr>
        <w:t>Permitir a consulta a infrações de trânsito possíveis através do Código da Infração, Artigo da Infração ou Descrição do texto da Infração.</w:t>
      </w:r>
    </w:p>
    <w:p w14:paraId="7C3917E4"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ar-SA"/>
          <w14:ligatures w14:val="none"/>
        </w:rPr>
      </w:pPr>
    </w:p>
    <w:p w14:paraId="3556777F"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pt-BR"/>
          <w14:ligatures w14:val="none"/>
        </w:rPr>
      </w:pPr>
      <w:r w:rsidRPr="00572C7B">
        <w:rPr>
          <w:rFonts w:ascii="Arial" w:eastAsia="SimSun" w:hAnsi="Arial" w:cs="Arial"/>
          <w:kern w:val="1"/>
          <w:sz w:val="20"/>
          <w:szCs w:val="20"/>
          <w:lang w:eastAsia="pt-BR"/>
          <w14:ligatures w14:val="none"/>
        </w:rPr>
        <w:t>Possibilitar a lavratura de infrações consecutivas para o mesmo veículo, gravando as demais informações relevantes.</w:t>
      </w:r>
    </w:p>
    <w:p w14:paraId="51330BBE"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ar-SA"/>
          <w14:ligatures w14:val="none"/>
        </w:rPr>
      </w:pPr>
    </w:p>
    <w:p w14:paraId="2E56523D"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pt-BR"/>
          <w14:ligatures w14:val="none"/>
        </w:rPr>
      </w:pPr>
      <w:r w:rsidRPr="00572C7B">
        <w:rPr>
          <w:rFonts w:ascii="Arial" w:eastAsia="SimSun" w:hAnsi="Arial" w:cs="Arial"/>
          <w:kern w:val="1"/>
          <w:sz w:val="20"/>
          <w:szCs w:val="20"/>
          <w:lang w:eastAsia="pt-BR"/>
          <w14:ligatures w14:val="none"/>
        </w:rPr>
        <w:t>Possibilitar a lavratura da infração para veículos distintos de forma consecutiva, gravando as demais informações relevantes.</w:t>
      </w:r>
    </w:p>
    <w:p w14:paraId="409DBC50"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ar-SA"/>
          <w14:ligatures w14:val="none"/>
        </w:rPr>
      </w:pPr>
    </w:p>
    <w:p w14:paraId="7E4E0DD8"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pt-BR"/>
          <w14:ligatures w14:val="none"/>
        </w:rPr>
      </w:pPr>
      <w:r w:rsidRPr="00572C7B">
        <w:rPr>
          <w:rFonts w:ascii="Arial" w:eastAsia="SimSun" w:hAnsi="Arial" w:cs="Arial"/>
          <w:kern w:val="1"/>
          <w:sz w:val="20"/>
          <w:szCs w:val="20"/>
          <w:lang w:eastAsia="pt-BR"/>
          <w14:ligatures w14:val="none"/>
        </w:rPr>
        <w:t>Possibilitar o preenchimento e impressão por parte do agente da autoridade de trânsito o Termo de Constatação de Embriaguez ou Termo de Avaliação Psicomotora nos moldes da resolução 432/13 do CONTRAN para autos de alcoolemia previstos nos artigos 165, 276 e 277 da lei 9.503/97 do CTB e regulamentações posteriores do CONTRAN ou SENATRAN, quando não for utilizado equipamento específico para aferição de teor alcoólico.</w:t>
      </w:r>
    </w:p>
    <w:p w14:paraId="13760DEF"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ar-SA"/>
          <w14:ligatures w14:val="none"/>
        </w:rPr>
      </w:pPr>
    </w:p>
    <w:p w14:paraId="3301440B"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pt-BR"/>
          <w14:ligatures w14:val="none"/>
        </w:rPr>
      </w:pPr>
      <w:r w:rsidRPr="00572C7B">
        <w:rPr>
          <w:rFonts w:ascii="Arial" w:eastAsia="SimSun" w:hAnsi="Arial" w:cs="Arial"/>
          <w:kern w:val="1"/>
          <w:sz w:val="20"/>
          <w:szCs w:val="20"/>
          <w:lang w:eastAsia="pt-BR"/>
          <w14:ligatures w14:val="none"/>
        </w:rPr>
        <w:t>Possibilitar a lavratura de infrações para pessoas jurídicas ou físicas, através do CNPJ ou CPF conforme prevê o CTB e suas resoluções.</w:t>
      </w:r>
    </w:p>
    <w:p w14:paraId="529C3901"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ar-SA"/>
          <w14:ligatures w14:val="none"/>
        </w:rPr>
      </w:pPr>
    </w:p>
    <w:p w14:paraId="4E43C17D"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pt-BR"/>
          <w14:ligatures w14:val="none"/>
        </w:rPr>
      </w:pPr>
      <w:r w:rsidRPr="00572C7B">
        <w:rPr>
          <w:rFonts w:ascii="Arial" w:eastAsia="SimSun" w:hAnsi="Arial" w:cs="Arial"/>
          <w:kern w:val="1"/>
          <w:sz w:val="20"/>
          <w:szCs w:val="20"/>
          <w:lang w:eastAsia="pt-BR"/>
          <w14:ligatures w14:val="none"/>
        </w:rPr>
        <w:t>Permitir que quando o agente da autoridade de trânsito indicar que o auto está sendo lavrado com abordagem, o aplicativo terá a capacidade de permitir que a assinatura do condutor seja colhida de forma digital no Auto de Infração de Trânsito e deverá manter esta relacionada ao mesmo.</w:t>
      </w:r>
    </w:p>
    <w:p w14:paraId="1862C85B"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ar-SA"/>
          <w14:ligatures w14:val="none"/>
        </w:rPr>
      </w:pPr>
    </w:p>
    <w:p w14:paraId="20AD0CC6"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pt-BR"/>
          <w14:ligatures w14:val="none"/>
        </w:rPr>
      </w:pPr>
      <w:r w:rsidRPr="00572C7B">
        <w:rPr>
          <w:rFonts w:ascii="Arial" w:eastAsia="SimSun" w:hAnsi="Arial" w:cs="Arial"/>
          <w:kern w:val="1"/>
          <w:sz w:val="20"/>
          <w:szCs w:val="20"/>
          <w:lang w:eastAsia="pt-BR"/>
          <w14:ligatures w14:val="none"/>
        </w:rPr>
        <w:t xml:space="preserve">Deverá ser bloqueado o acesso a configuração do equipamento móvel e aos demais aplicativos, mesmo através de teclas/botões de atalho. </w:t>
      </w:r>
    </w:p>
    <w:p w14:paraId="29CFC6DF"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ar-SA"/>
          <w14:ligatures w14:val="none"/>
        </w:rPr>
      </w:pPr>
    </w:p>
    <w:p w14:paraId="230D22AB"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pt-BR"/>
          <w14:ligatures w14:val="none"/>
        </w:rPr>
      </w:pPr>
      <w:r w:rsidRPr="00572C7B">
        <w:rPr>
          <w:rFonts w:ascii="Arial" w:eastAsia="SimSun" w:hAnsi="Arial" w:cs="Arial"/>
          <w:kern w:val="1"/>
          <w:sz w:val="20"/>
          <w:szCs w:val="20"/>
          <w:lang w:eastAsia="pt-BR"/>
          <w14:ligatures w14:val="none"/>
        </w:rPr>
        <w:t>Permitir ao agente de trânsito registrar informações complementares sobre o local da infração.</w:t>
      </w:r>
    </w:p>
    <w:p w14:paraId="49F7C2CD"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ar-SA"/>
          <w14:ligatures w14:val="none"/>
        </w:rPr>
      </w:pPr>
    </w:p>
    <w:p w14:paraId="40F913A8"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pt-BR"/>
          <w14:ligatures w14:val="none"/>
        </w:rPr>
      </w:pPr>
      <w:r w:rsidRPr="00572C7B">
        <w:rPr>
          <w:rFonts w:ascii="Arial" w:eastAsia="SimSun" w:hAnsi="Arial" w:cs="Arial"/>
          <w:kern w:val="1"/>
          <w:sz w:val="20"/>
          <w:szCs w:val="20"/>
          <w:lang w:eastAsia="pt-BR"/>
          <w14:ligatures w14:val="none"/>
        </w:rPr>
        <w:t xml:space="preserve">Possibilitar a aplicação de uma nova infração para o mesmo veículo, sendo mantidos os dados da autuação anterior, permitindo ao agente de trânsito proceder como lançamento alterando as informações que lhe forem necessárias; </w:t>
      </w:r>
    </w:p>
    <w:p w14:paraId="2E73DE10"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ar-SA"/>
          <w14:ligatures w14:val="none"/>
        </w:rPr>
      </w:pPr>
    </w:p>
    <w:p w14:paraId="2E1AD0F9"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pt-BR"/>
          <w14:ligatures w14:val="none"/>
        </w:rPr>
      </w:pPr>
      <w:r w:rsidRPr="00572C7B">
        <w:rPr>
          <w:rFonts w:ascii="Arial" w:eastAsia="SimSun" w:hAnsi="Arial" w:cs="Arial"/>
          <w:kern w:val="1"/>
          <w:sz w:val="20"/>
          <w:szCs w:val="20"/>
          <w:lang w:eastAsia="pt-BR"/>
          <w14:ligatures w14:val="none"/>
        </w:rPr>
        <w:t>Alertar o agente de trânsito, sempre que os equipamentos/dispositivos (radares portáteis, etilômetro) estiverem com sua data de aferição vencida.</w:t>
      </w:r>
    </w:p>
    <w:p w14:paraId="55CFAD08"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pt-BR"/>
          <w14:ligatures w14:val="none"/>
        </w:rPr>
      </w:pPr>
    </w:p>
    <w:p w14:paraId="1B2DFE2D"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pt-BR"/>
          <w14:ligatures w14:val="none"/>
        </w:rPr>
      </w:pPr>
      <w:r w:rsidRPr="00572C7B">
        <w:rPr>
          <w:rFonts w:ascii="Arial" w:eastAsia="SimSun" w:hAnsi="Arial" w:cs="Arial"/>
          <w:kern w:val="1"/>
          <w:sz w:val="20"/>
          <w:szCs w:val="20"/>
          <w:lang w:eastAsia="pt-BR"/>
          <w14:ligatures w14:val="none"/>
        </w:rPr>
        <w:t>Deverá realizar a consulta de veículos, onde informará se o veiculo apresenta alguma restrição como débito de licenciamento ou restrição e roubo/furto</w:t>
      </w:r>
    </w:p>
    <w:p w14:paraId="4E7CB7E6"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ar-SA"/>
          <w14:ligatures w14:val="none"/>
        </w:rPr>
      </w:pPr>
    </w:p>
    <w:p w14:paraId="21A7CB32"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u w:val="single"/>
          <w14:ligatures w14:val="none"/>
        </w:rPr>
        <w:t>O bloco eletrônico deverá conter aplicativo para registro de boletim de acidente de trânsito, o aplicativo deverá ter as seguintes características mínimas:</w:t>
      </w:r>
    </w:p>
    <w:p w14:paraId="3D2B126F"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pt-BR"/>
          <w14:ligatures w14:val="none"/>
        </w:rPr>
      </w:pPr>
      <w:r w:rsidRPr="00572C7B">
        <w:rPr>
          <w:rFonts w:ascii="Arial" w:eastAsia="SimSun" w:hAnsi="Arial" w:cs="Arial"/>
          <w:kern w:val="1"/>
          <w:sz w:val="20"/>
          <w:szCs w:val="20"/>
          <w:lang w:eastAsia="pt-BR"/>
          <w14:ligatures w14:val="none"/>
        </w:rPr>
        <w:t>Deverá possuir geração local de numeração única.</w:t>
      </w:r>
    </w:p>
    <w:p w14:paraId="386EFAED"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ar-SA"/>
          <w14:ligatures w14:val="none"/>
        </w:rPr>
      </w:pPr>
    </w:p>
    <w:p w14:paraId="149D1E55"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pt-BR"/>
          <w14:ligatures w14:val="none"/>
        </w:rPr>
      </w:pPr>
      <w:r w:rsidRPr="00572C7B">
        <w:rPr>
          <w:rFonts w:ascii="Arial" w:eastAsia="SimSun" w:hAnsi="Arial" w:cs="Arial"/>
          <w:kern w:val="1"/>
          <w:sz w:val="20"/>
          <w:szCs w:val="20"/>
          <w:lang w:eastAsia="pt-BR"/>
          <w14:ligatures w14:val="none"/>
        </w:rPr>
        <w:t>Deverá exibir uma lista dos BOATs preenchidos, ordenados por data de início do preenchimento. Permitirá a salva guarda.</w:t>
      </w:r>
    </w:p>
    <w:p w14:paraId="6AA15A40"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ar-SA"/>
          <w14:ligatures w14:val="none"/>
        </w:rPr>
      </w:pPr>
    </w:p>
    <w:p w14:paraId="4B102C01"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pt-BR"/>
          <w14:ligatures w14:val="none"/>
        </w:rPr>
      </w:pPr>
      <w:r w:rsidRPr="00572C7B">
        <w:rPr>
          <w:rFonts w:ascii="Arial" w:eastAsia="SimSun" w:hAnsi="Arial" w:cs="Arial"/>
          <w:kern w:val="1"/>
          <w:sz w:val="20"/>
          <w:szCs w:val="20"/>
          <w:lang w:eastAsia="pt-BR"/>
          <w14:ligatures w14:val="none"/>
        </w:rPr>
        <w:t>Dispor de mecanismo que informará a situação de envio e preenchimento de cada BOAT na lista de BOAT preenchido e informará sobre data e horário de ocorrência do acidente.</w:t>
      </w:r>
    </w:p>
    <w:p w14:paraId="46750BA3"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ar-SA"/>
          <w14:ligatures w14:val="none"/>
        </w:rPr>
      </w:pPr>
    </w:p>
    <w:p w14:paraId="134C4DED"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pt-BR"/>
          <w14:ligatures w14:val="none"/>
        </w:rPr>
      </w:pPr>
      <w:r w:rsidRPr="00572C7B">
        <w:rPr>
          <w:rFonts w:ascii="Arial" w:eastAsia="SimSun" w:hAnsi="Arial" w:cs="Arial"/>
          <w:kern w:val="1"/>
          <w:sz w:val="20"/>
          <w:szCs w:val="20"/>
          <w:lang w:eastAsia="pt-BR"/>
          <w14:ligatures w14:val="none"/>
        </w:rPr>
        <w:t>Deverá exibir uma seleção de itens para descrição de tipo de acidente, tipo de elemento atingido, tipo de cruzamento, condição do tempo, controle de tráfego, tipo de iluminação a partir de lista definida pelo órgão ou entidade de trânsito.</w:t>
      </w:r>
    </w:p>
    <w:p w14:paraId="71562B2D"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ar-SA"/>
          <w14:ligatures w14:val="none"/>
        </w:rPr>
      </w:pPr>
    </w:p>
    <w:p w14:paraId="11C35264"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ar-SA"/>
          <w14:ligatures w14:val="none"/>
        </w:rPr>
      </w:pPr>
      <w:r w:rsidRPr="00572C7B">
        <w:rPr>
          <w:rFonts w:ascii="Arial" w:eastAsia="SimSun" w:hAnsi="Arial" w:cs="Arial"/>
          <w:kern w:val="1"/>
          <w:sz w:val="20"/>
          <w:szCs w:val="20"/>
          <w:lang w:eastAsia="pt-BR"/>
          <w14:ligatures w14:val="none"/>
        </w:rPr>
        <w:t>Permitir a inclusão de lista de agentes que participaram do registro da ocorrência.</w:t>
      </w:r>
    </w:p>
    <w:p w14:paraId="0D3C6F51"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pt-BR"/>
          <w14:ligatures w14:val="none"/>
        </w:rPr>
      </w:pPr>
    </w:p>
    <w:p w14:paraId="6287379D"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pt-BR"/>
          <w14:ligatures w14:val="none"/>
        </w:rPr>
      </w:pPr>
      <w:r w:rsidRPr="00572C7B">
        <w:rPr>
          <w:rFonts w:ascii="Arial" w:eastAsia="SimSun" w:hAnsi="Arial" w:cs="Arial"/>
          <w:kern w:val="1"/>
          <w:sz w:val="20"/>
          <w:szCs w:val="20"/>
          <w:lang w:eastAsia="pt-BR"/>
          <w14:ligatures w14:val="none"/>
        </w:rPr>
        <w:t>Permitir a inclusão de informações de veículos que participaram do acidente, com quantidade máxima de veículos definida pelo órgão.</w:t>
      </w:r>
    </w:p>
    <w:p w14:paraId="786D5CEC"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ar-SA"/>
          <w14:ligatures w14:val="none"/>
        </w:rPr>
      </w:pPr>
    </w:p>
    <w:p w14:paraId="1692B03D"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pt-BR"/>
          <w14:ligatures w14:val="none"/>
        </w:rPr>
      </w:pPr>
      <w:r w:rsidRPr="00572C7B">
        <w:rPr>
          <w:rFonts w:ascii="Arial" w:eastAsia="SimSun" w:hAnsi="Arial" w:cs="Arial"/>
          <w:kern w:val="1"/>
          <w:sz w:val="20"/>
          <w:szCs w:val="20"/>
          <w:lang w:eastAsia="pt-BR"/>
          <w14:ligatures w14:val="none"/>
        </w:rPr>
        <w:t>Permitir a inclusão de informações de pessoas que participaram do acidente, com quantidade máxima de pessoas definida pelo órgão.</w:t>
      </w:r>
    </w:p>
    <w:p w14:paraId="147FDA39"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ar-SA"/>
          <w14:ligatures w14:val="none"/>
        </w:rPr>
      </w:pPr>
    </w:p>
    <w:p w14:paraId="07E369D1"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pt-BR"/>
          <w14:ligatures w14:val="none"/>
        </w:rPr>
      </w:pPr>
      <w:r w:rsidRPr="00572C7B">
        <w:rPr>
          <w:rFonts w:ascii="Arial" w:eastAsia="SimSun" w:hAnsi="Arial" w:cs="Arial"/>
          <w:kern w:val="1"/>
          <w:sz w:val="20"/>
          <w:szCs w:val="20"/>
          <w:lang w:eastAsia="pt-BR"/>
          <w14:ligatures w14:val="none"/>
        </w:rPr>
        <w:t>Permitir a inclusão de informações de vias de ocorrência do acidente, com quantidade máxima de vias definida pelo órgão.</w:t>
      </w:r>
    </w:p>
    <w:p w14:paraId="3A5F37BD"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ar-SA"/>
          <w14:ligatures w14:val="none"/>
        </w:rPr>
      </w:pPr>
    </w:p>
    <w:p w14:paraId="71EA2C11"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pt-BR"/>
          <w14:ligatures w14:val="none"/>
        </w:rPr>
      </w:pPr>
      <w:r w:rsidRPr="00572C7B">
        <w:rPr>
          <w:rFonts w:ascii="Arial" w:eastAsia="SimSun" w:hAnsi="Arial" w:cs="Arial"/>
          <w:kern w:val="1"/>
          <w:sz w:val="20"/>
          <w:szCs w:val="20"/>
          <w:lang w:eastAsia="pt-BR"/>
          <w14:ligatures w14:val="none"/>
        </w:rPr>
        <w:lastRenderedPageBreak/>
        <w:t>Permitir a inclusão de informações de viaturas que participaram da operação de apoio após o acidente, com quantidade máxima de viaturas definida pelo órgão.</w:t>
      </w:r>
    </w:p>
    <w:p w14:paraId="3FA98349"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ar-SA"/>
          <w14:ligatures w14:val="none"/>
        </w:rPr>
      </w:pPr>
    </w:p>
    <w:p w14:paraId="651E4BC7"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pt-BR"/>
          <w14:ligatures w14:val="none"/>
        </w:rPr>
      </w:pPr>
      <w:r w:rsidRPr="00572C7B">
        <w:rPr>
          <w:rFonts w:ascii="Arial" w:eastAsia="SimSun" w:hAnsi="Arial" w:cs="Arial"/>
          <w:kern w:val="1"/>
          <w:sz w:val="20"/>
          <w:szCs w:val="20"/>
          <w:lang w:eastAsia="pt-BR"/>
          <w14:ligatures w14:val="none"/>
        </w:rPr>
        <w:t>Permitir a inclusão de narrativa do acidente e indicação dos danos de cada veículo que participou do acidente em forma de figura técnica de cada veículo.</w:t>
      </w:r>
    </w:p>
    <w:p w14:paraId="564DFD57"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ar-SA"/>
          <w14:ligatures w14:val="none"/>
        </w:rPr>
      </w:pPr>
    </w:p>
    <w:p w14:paraId="08FCC99A"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pt-BR"/>
          <w14:ligatures w14:val="none"/>
        </w:rPr>
      </w:pPr>
      <w:r w:rsidRPr="00572C7B">
        <w:rPr>
          <w:rFonts w:ascii="Arial" w:eastAsia="SimSun" w:hAnsi="Arial" w:cs="Arial"/>
          <w:kern w:val="1"/>
          <w:sz w:val="20"/>
          <w:szCs w:val="20"/>
          <w:lang w:eastAsia="pt-BR"/>
          <w14:ligatures w14:val="none"/>
        </w:rPr>
        <w:t>Permitir a inclusão de dados gerais de cada veículo que participou do acidente, com placa, chassi, marca, modelo, cor, espécie, categoria, dados proprietários.</w:t>
      </w:r>
    </w:p>
    <w:p w14:paraId="64CEC800"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ar-SA"/>
          <w14:ligatures w14:val="none"/>
        </w:rPr>
      </w:pPr>
    </w:p>
    <w:p w14:paraId="6BDB8489"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pt-BR"/>
          <w14:ligatures w14:val="none"/>
        </w:rPr>
      </w:pPr>
      <w:r w:rsidRPr="00572C7B">
        <w:rPr>
          <w:rFonts w:ascii="Arial" w:eastAsia="SimSun" w:hAnsi="Arial" w:cs="Arial"/>
          <w:kern w:val="1"/>
          <w:sz w:val="20"/>
          <w:szCs w:val="20"/>
          <w:lang w:eastAsia="pt-BR"/>
          <w14:ligatures w14:val="none"/>
        </w:rPr>
        <w:t>Permitir a inclusão de dados gerais de cada pessoa que participou do acidente, com nome, identidade, CPF, endereço e gênero.</w:t>
      </w:r>
    </w:p>
    <w:p w14:paraId="5F78621F"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ar-SA"/>
          <w14:ligatures w14:val="none"/>
        </w:rPr>
      </w:pPr>
    </w:p>
    <w:p w14:paraId="28591DE6"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pt-BR"/>
          <w14:ligatures w14:val="none"/>
        </w:rPr>
      </w:pPr>
      <w:r w:rsidRPr="00572C7B">
        <w:rPr>
          <w:rFonts w:ascii="Arial" w:eastAsia="SimSun" w:hAnsi="Arial" w:cs="Arial"/>
          <w:kern w:val="1"/>
          <w:sz w:val="20"/>
          <w:szCs w:val="20"/>
          <w:lang w:eastAsia="pt-BR"/>
          <w14:ligatures w14:val="none"/>
        </w:rPr>
        <w:t>Permitir a consulta dos dados da pessoa relacionada no acidente através do CPF. Definirá em qual veículo cada pessoa que participou do acidente estava no momento do acidente e informará a qualificação disposta como: condutor, passageiro, pedestre, ciclista, testemunha ou noticiante e permitirá a inclusão de situação física de cada pessoa que participou do acidente.</w:t>
      </w:r>
    </w:p>
    <w:p w14:paraId="7DDCC3D6"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ar-SA"/>
          <w14:ligatures w14:val="none"/>
        </w:rPr>
      </w:pPr>
    </w:p>
    <w:p w14:paraId="1951ED4B"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pt-BR"/>
          <w14:ligatures w14:val="none"/>
        </w:rPr>
      </w:pPr>
      <w:r w:rsidRPr="00572C7B">
        <w:rPr>
          <w:rFonts w:ascii="Arial" w:eastAsia="SimSun" w:hAnsi="Arial" w:cs="Arial"/>
          <w:kern w:val="1"/>
          <w:sz w:val="20"/>
          <w:szCs w:val="20"/>
          <w:lang w:eastAsia="pt-BR"/>
          <w14:ligatures w14:val="none"/>
        </w:rPr>
        <w:t>Deverá possuir lista de boletins gerados com informações mínimas de data, hora e situação de transmissão e ocorrência.</w:t>
      </w:r>
    </w:p>
    <w:p w14:paraId="77091628"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ar-SA"/>
          <w14:ligatures w14:val="none"/>
        </w:rPr>
      </w:pPr>
    </w:p>
    <w:p w14:paraId="32A3FA69"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pt-BR"/>
          <w14:ligatures w14:val="none"/>
        </w:rPr>
      </w:pPr>
      <w:r w:rsidRPr="00572C7B">
        <w:rPr>
          <w:rFonts w:ascii="Arial" w:eastAsia="SimSun" w:hAnsi="Arial" w:cs="Arial"/>
          <w:kern w:val="1"/>
          <w:sz w:val="20"/>
          <w:szCs w:val="20"/>
          <w:lang w:eastAsia="pt-BR"/>
          <w14:ligatures w14:val="none"/>
        </w:rPr>
        <w:t>Deverá contemplar dados gerais do acidente ocorrido onde estará disposto tipo de acidente, elemento atingindo, tipo de cruzamento, condição do tráfego.</w:t>
      </w:r>
    </w:p>
    <w:p w14:paraId="57CA6DFA"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ar-SA"/>
          <w14:ligatures w14:val="none"/>
        </w:rPr>
      </w:pPr>
    </w:p>
    <w:p w14:paraId="0BE9F5E0"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pt-BR"/>
          <w14:ligatures w14:val="none"/>
        </w:rPr>
      </w:pPr>
      <w:r w:rsidRPr="00572C7B">
        <w:rPr>
          <w:rFonts w:ascii="Arial" w:eastAsia="SimSun" w:hAnsi="Arial" w:cs="Arial"/>
          <w:kern w:val="1"/>
          <w:sz w:val="20"/>
          <w:szCs w:val="20"/>
          <w:lang w:eastAsia="pt-BR"/>
          <w14:ligatures w14:val="none"/>
        </w:rPr>
        <w:t>Deverá possibilitar a inclusão de veículo(s) envolvido(s), pessoa(s) envolvida(s) e equipe(s) de apoio.</w:t>
      </w:r>
    </w:p>
    <w:p w14:paraId="298A54FD"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ar-SA"/>
          <w14:ligatures w14:val="none"/>
        </w:rPr>
      </w:pPr>
    </w:p>
    <w:p w14:paraId="3AEB33BE"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pt-BR"/>
          <w14:ligatures w14:val="none"/>
        </w:rPr>
      </w:pPr>
      <w:r w:rsidRPr="00572C7B">
        <w:rPr>
          <w:rFonts w:ascii="Arial" w:eastAsia="SimSun" w:hAnsi="Arial" w:cs="Arial"/>
          <w:kern w:val="1"/>
          <w:sz w:val="20"/>
          <w:szCs w:val="20"/>
          <w:lang w:eastAsia="pt-BR"/>
          <w14:ligatures w14:val="none"/>
        </w:rPr>
        <w:t>Deverá caracterizar o local do acidente onde estará disposto condições da via, tipo de pista, sinalização vertical e horizontal, condições climáticas, tipo de pavimento e condição da calçada.</w:t>
      </w:r>
    </w:p>
    <w:p w14:paraId="6C2CE4F3"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ar-SA"/>
          <w14:ligatures w14:val="none"/>
        </w:rPr>
      </w:pPr>
    </w:p>
    <w:p w14:paraId="115831D2"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pt-BR"/>
          <w14:ligatures w14:val="none"/>
        </w:rPr>
      </w:pPr>
      <w:r w:rsidRPr="00572C7B">
        <w:rPr>
          <w:rFonts w:ascii="Arial" w:eastAsia="SimSun" w:hAnsi="Arial" w:cs="Arial"/>
          <w:kern w:val="1"/>
          <w:sz w:val="20"/>
          <w:szCs w:val="20"/>
          <w:lang w:eastAsia="pt-BR"/>
          <w14:ligatures w14:val="none"/>
        </w:rPr>
        <w:t>Deverá permitir discriminação da narrativa do acidente.</w:t>
      </w:r>
    </w:p>
    <w:p w14:paraId="7F7BFC5C"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ar-SA"/>
          <w14:ligatures w14:val="none"/>
        </w:rPr>
      </w:pPr>
    </w:p>
    <w:p w14:paraId="528D42AB"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pt-BR"/>
          <w14:ligatures w14:val="none"/>
        </w:rPr>
      </w:pPr>
      <w:r w:rsidRPr="00572C7B">
        <w:rPr>
          <w:rFonts w:ascii="Arial" w:eastAsia="SimSun" w:hAnsi="Arial" w:cs="Arial"/>
          <w:kern w:val="1"/>
          <w:sz w:val="20"/>
          <w:szCs w:val="20"/>
          <w:lang w:eastAsia="pt-BR"/>
          <w14:ligatures w14:val="none"/>
        </w:rPr>
        <w:t xml:space="preserve">Deverá permitir vincular ou anexar o registro fotográfico (até 04 quatro fotos) para o cenário do acidente de trânsito, (até 04 quatro fotos) para cada veículo envolvido. </w:t>
      </w:r>
    </w:p>
    <w:p w14:paraId="10436DAB"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ar-SA"/>
          <w14:ligatures w14:val="none"/>
        </w:rPr>
      </w:pPr>
    </w:p>
    <w:p w14:paraId="05D300E8"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pt-BR"/>
          <w14:ligatures w14:val="none"/>
        </w:rPr>
      </w:pPr>
      <w:r w:rsidRPr="00572C7B">
        <w:rPr>
          <w:rFonts w:ascii="Arial" w:eastAsia="SimSun" w:hAnsi="Arial" w:cs="Arial"/>
          <w:kern w:val="1"/>
          <w:sz w:val="20"/>
          <w:szCs w:val="20"/>
          <w:lang w:eastAsia="pt-BR"/>
          <w14:ligatures w14:val="none"/>
        </w:rPr>
        <w:t>Deverá permitir informar por meio de figura técnica específica as avarias relativas a cada veículo envolvido.</w:t>
      </w:r>
    </w:p>
    <w:p w14:paraId="0AD67836"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ar-SA"/>
          <w14:ligatures w14:val="none"/>
        </w:rPr>
      </w:pPr>
    </w:p>
    <w:p w14:paraId="60CE5E5F"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pt-BR"/>
          <w14:ligatures w14:val="none"/>
        </w:rPr>
      </w:pPr>
      <w:r w:rsidRPr="00572C7B">
        <w:rPr>
          <w:rFonts w:ascii="Arial" w:eastAsia="SimSun" w:hAnsi="Arial" w:cs="Arial"/>
          <w:kern w:val="1"/>
          <w:sz w:val="20"/>
          <w:szCs w:val="20"/>
          <w:lang w:eastAsia="pt-BR"/>
          <w14:ligatures w14:val="none"/>
        </w:rPr>
        <w:t>Deverá permitir a gravação parcial do boletim de acidente de trânsito de modo que o agente da autoridade de trânsito possa realizar preenchimentos parciais até a finalização definitiva.</w:t>
      </w:r>
    </w:p>
    <w:p w14:paraId="68074989"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ar-SA"/>
          <w14:ligatures w14:val="none"/>
        </w:rPr>
      </w:pPr>
    </w:p>
    <w:p w14:paraId="7A9D039A"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pt-BR"/>
          <w14:ligatures w14:val="none"/>
        </w:rPr>
      </w:pPr>
      <w:r w:rsidRPr="00572C7B">
        <w:rPr>
          <w:rFonts w:ascii="Arial" w:eastAsia="SimSun" w:hAnsi="Arial" w:cs="Arial"/>
          <w:kern w:val="1"/>
          <w:sz w:val="20"/>
          <w:szCs w:val="20"/>
          <w:lang w:eastAsia="pt-BR"/>
          <w14:ligatures w14:val="none"/>
        </w:rPr>
        <w:t>Deverá não permitir alterações do boletim de acidente de trânsito após a finalização definitiva.</w:t>
      </w:r>
    </w:p>
    <w:p w14:paraId="74A02E4B"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ar-SA"/>
          <w14:ligatures w14:val="none"/>
        </w:rPr>
      </w:pPr>
    </w:p>
    <w:p w14:paraId="401CDD1F"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pt-BR"/>
          <w14:ligatures w14:val="none"/>
        </w:rPr>
      </w:pPr>
      <w:r w:rsidRPr="00572C7B">
        <w:rPr>
          <w:rFonts w:ascii="Arial" w:eastAsia="SimSun" w:hAnsi="Arial" w:cs="Arial"/>
          <w:kern w:val="1"/>
          <w:sz w:val="20"/>
          <w:szCs w:val="20"/>
          <w:lang w:eastAsia="pt-BR"/>
          <w14:ligatures w14:val="none"/>
        </w:rPr>
        <w:t>Deverá transmitir para sistema de retaguarda os boletins finalizados.</w:t>
      </w:r>
    </w:p>
    <w:p w14:paraId="2E5BBB11"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pt-BR"/>
          <w14:ligatures w14:val="none"/>
        </w:rPr>
      </w:pPr>
    </w:p>
    <w:p w14:paraId="102435A0"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pt-BR"/>
          <w14:ligatures w14:val="none"/>
        </w:rPr>
      </w:pPr>
      <w:r w:rsidRPr="00572C7B">
        <w:rPr>
          <w:rFonts w:ascii="Arial" w:eastAsia="SimSun" w:hAnsi="Arial" w:cs="Arial"/>
          <w:kern w:val="1"/>
          <w:sz w:val="20"/>
          <w:szCs w:val="20"/>
          <w:lang w:eastAsia="pt-BR"/>
          <w14:ligatures w14:val="none"/>
        </w:rPr>
        <w:t>Deverá permitir que o boat seja confeccionado tanto online ou offline.</w:t>
      </w:r>
    </w:p>
    <w:p w14:paraId="5829E250"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pt-BR"/>
          <w14:ligatures w14:val="none"/>
        </w:rPr>
      </w:pPr>
    </w:p>
    <w:p w14:paraId="59DBF0D3"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pt-BR"/>
          <w14:ligatures w14:val="none"/>
        </w:rPr>
      </w:pPr>
      <w:r w:rsidRPr="00572C7B">
        <w:rPr>
          <w:rFonts w:ascii="Arial" w:eastAsia="SimSun" w:hAnsi="Arial" w:cs="Arial"/>
          <w:kern w:val="1"/>
          <w:sz w:val="20"/>
          <w:szCs w:val="20"/>
          <w:lang w:eastAsia="pt-BR"/>
          <w14:ligatures w14:val="none"/>
        </w:rPr>
        <w:t>Deverá imprimir o boat contendo informações de placas dos veículos envolvidos e cpf (s) dos condutores envolvidos e chave de segurança de autenticação.</w:t>
      </w:r>
    </w:p>
    <w:p w14:paraId="65B2BFB8"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ar-SA"/>
          <w14:ligatures w14:val="none"/>
        </w:rPr>
      </w:pPr>
    </w:p>
    <w:p w14:paraId="1571D35B"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ar-SA"/>
          <w14:ligatures w14:val="none"/>
        </w:rPr>
      </w:pPr>
    </w:p>
    <w:p w14:paraId="4AC617E9"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u w:val="single"/>
          <w14:ligatures w14:val="none"/>
        </w:rPr>
        <w:t>O bloco eletrônico deverá conter aplicativo do formulário de recolhimento de documento (FRD), o aplicativo deverá ter as seguintes características mínimas:</w:t>
      </w:r>
    </w:p>
    <w:p w14:paraId="2C9014EC"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pt-BR"/>
          <w14:ligatures w14:val="none"/>
        </w:rPr>
      </w:pPr>
    </w:p>
    <w:p w14:paraId="2E7F5BF4"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pt-BR"/>
          <w14:ligatures w14:val="none"/>
        </w:rPr>
      </w:pPr>
      <w:r w:rsidRPr="00572C7B">
        <w:rPr>
          <w:rFonts w:ascii="Arial" w:eastAsia="SimSun" w:hAnsi="Arial" w:cs="Arial"/>
          <w:kern w:val="1"/>
          <w:sz w:val="20"/>
          <w:szCs w:val="20"/>
          <w:lang w:eastAsia="pt-BR"/>
          <w14:ligatures w14:val="none"/>
        </w:rPr>
        <w:t>Deverá especificar o documento recolhido, com seus dados gerais como nome e numeração.</w:t>
      </w:r>
    </w:p>
    <w:p w14:paraId="66F77EA6"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ar-SA"/>
          <w14:ligatures w14:val="none"/>
        </w:rPr>
      </w:pPr>
    </w:p>
    <w:p w14:paraId="3FC28C6F"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pt-BR"/>
          <w14:ligatures w14:val="none"/>
        </w:rPr>
      </w:pPr>
      <w:r w:rsidRPr="00572C7B">
        <w:rPr>
          <w:rFonts w:ascii="Arial" w:eastAsia="SimSun" w:hAnsi="Arial" w:cs="Arial"/>
          <w:kern w:val="1"/>
          <w:sz w:val="20"/>
          <w:szCs w:val="20"/>
          <w:lang w:eastAsia="pt-BR"/>
          <w14:ligatures w14:val="none"/>
        </w:rPr>
        <w:t>Dispor de mecanismo que permita a retrocessão da data do FRD.</w:t>
      </w:r>
    </w:p>
    <w:p w14:paraId="259247E8"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ar-SA"/>
          <w14:ligatures w14:val="none"/>
        </w:rPr>
      </w:pPr>
    </w:p>
    <w:p w14:paraId="77DD50FE"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pt-BR"/>
          <w14:ligatures w14:val="none"/>
        </w:rPr>
      </w:pPr>
      <w:r w:rsidRPr="00572C7B">
        <w:rPr>
          <w:rFonts w:ascii="Arial" w:eastAsia="SimSun" w:hAnsi="Arial" w:cs="Arial"/>
          <w:kern w:val="1"/>
          <w:sz w:val="20"/>
          <w:szCs w:val="20"/>
          <w:lang w:eastAsia="pt-BR"/>
          <w14:ligatures w14:val="none"/>
        </w:rPr>
        <w:t>Deverá especificar o local do recolhimento do documento.</w:t>
      </w:r>
    </w:p>
    <w:p w14:paraId="00790595"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ar-SA"/>
          <w14:ligatures w14:val="none"/>
        </w:rPr>
      </w:pPr>
    </w:p>
    <w:p w14:paraId="3DD7C86C"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pt-BR"/>
          <w14:ligatures w14:val="none"/>
        </w:rPr>
      </w:pPr>
      <w:r w:rsidRPr="00572C7B">
        <w:rPr>
          <w:rFonts w:ascii="Arial" w:eastAsia="SimSun" w:hAnsi="Arial" w:cs="Arial"/>
          <w:kern w:val="1"/>
          <w:sz w:val="20"/>
          <w:szCs w:val="20"/>
          <w:lang w:eastAsia="pt-BR"/>
          <w14:ligatures w14:val="none"/>
        </w:rPr>
        <w:t>Deverá especificar os dados do veículo envolvido no recolhimento, manualmente ou via consulta de placa.</w:t>
      </w:r>
    </w:p>
    <w:p w14:paraId="1A309FEB"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ar-SA"/>
          <w14:ligatures w14:val="none"/>
        </w:rPr>
      </w:pPr>
    </w:p>
    <w:p w14:paraId="5673C0A7"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pt-BR"/>
          <w14:ligatures w14:val="none"/>
        </w:rPr>
      </w:pPr>
      <w:r w:rsidRPr="00572C7B">
        <w:rPr>
          <w:rFonts w:ascii="Arial" w:eastAsia="SimSun" w:hAnsi="Arial" w:cs="Arial"/>
          <w:kern w:val="1"/>
          <w:sz w:val="20"/>
          <w:szCs w:val="20"/>
          <w:lang w:eastAsia="pt-BR"/>
          <w14:ligatures w14:val="none"/>
        </w:rPr>
        <w:t>Deverá possibilitar a impressão comprobatória do recolhimento via do condutor.</w:t>
      </w:r>
    </w:p>
    <w:p w14:paraId="31B2AF0B"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ar-SA"/>
          <w14:ligatures w14:val="none"/>
        </w:rPr>
      </w:pPr>
    </w:p>
    <w:p w14:paraId="2EF213D0"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pt-BR"/>
          <w14:ligatures w14:val="none"/>
        </w:rPr>
      </w:pPr>
      <w:r w:rsidRPr="00572C7B">
        <w:rPr>
          <w:rFonts w:ascii="Arial" w:eastAsia="SimSun" w:hAnsi="Arial" w:cs="Arial"/>
          <w:kern w:val="1"/>
          <w:sz w:val="20"/>
          <w:szCs w:val="20"/>
          <w:lang w:eastAsia="pt-BR"/>
          <w14:ligatures w14:val="none"/>
        </w:rPr>
        <w:t xml:space="preserve">Deverá ter integração com o aplicativo de bloco eletrônico para aproveitamento dos dados lavrados no auto de infração de trânsito para preenchimento automático. </w:t>
      </w:r>
    </w:p>
    <w:p w14:paraId="17EECBBC"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ar-SA"/>
          <w14:ligatures w14:val="none"/>
        </w:rPr>
      </w:pPr>
    </w:p>
    <w:p w14:paraId="3F0AB57A"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pt-BR"/>
          <w14:ligatures w14:val="none"/>
        </w:rPr>
      </w:pPr>
      <w:r w:rsidRPr="00572C7B">
        <w:rPr>
          <w:rFonts w:ascii="Arial" w:eastAsia="SimSun" w:hAnsi="Arial" w:cs="Arial"/>
          <w:kern w:val="1"/>
          <w:sz w:val="20"/>
          <w:szCs w:val="20"/>
          <w:lang w:eastAsia="pt-BR"/>
          <w14:ligatures w14:val="none"/>
        </w:rPr>
        <w:t>Deverá transmitir para sistema de retaguarda as informações do recolhimento de documento.</w:t>
      </w:r>
    </w:p>
    <w:p w14:paraId="18E0DC6B"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ar-SA"/>
          <w14:ligatures w14:val="none"/>
        </w:rPr>
      </w:pPr>
    </w:p>
    <w:p w14:paraId="0574B936"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pt-BR"/>
          <w14:ligatures w14:val="none"/>
        </w:rPr>
      </w:pPr>
      <w:r w:rsidRPr="00572C7B">
        <w:rPr>
          <w:rFonts w:ascii="Arial" w:eastAsia="SimSun" w:hAnsi="Arial" w:cs="Arial"/>
          <w:kern w:val="1"/>
          <w:sz w:val="20"/>
          <w:szCs w:val="20"/>
          <w:lang w:eastAsia="pt-BR"/>
          <w14:ligatures w14:val="none"/>
        </w:rPr>
        <w:t>Deverá sinalizar o(s) recolhimento(s) enviado(s).</w:t>
      </w:r>
    </w:p>
    <w:p w14:paraId="69F1F2E7"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ar-SA"/>
          <w14:ligatures w14:val="none"/>
        </w:rPr>
      </w:pPr>
    </w:p>
    <w:p w14:paraId="02008128"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pt-BR"/>
          <w14:ligatures w14:val="none"/>
        </w:rPr>
      </w:pPr>
      <w:r w:rsidRPr="00572C7B">
        <w:rPr>
          <w:rFonts w:ascii="Arial" w:eastAsia="SimSun" w:hAnsi="Arial" w:cs="Arial"/>
          <w:kern w:val="1"/>
          <w:sz w:val="20"/>
          <w:szCs w:val="20"/>
          <w:lang w:eastAsia="pt-BR"/>
          <w14:ligatures w14:val="none"/>
        </w:rPr>
        <w:t>Deverá possuir em forma lista os recolhimentos realizados nas últimas 24h.</w:t>
      </w:r>
    </w:p>
    <w:p w14:paraId="68678AF5"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ar-SA"/>
          <w14:ligatures w14:val="none"/>
        </w:rPr>
      </w:pPr>
    </w:p>
    <w:p w14:paraId="674AD862"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pt-BR"/>
          <w14:ligatures w14:val="none"/>
        </w:rPr>
      </w:pPr>
      <w:r w:rsidRPr="00572C7B">
        <w:rPr>
          <w:rFonts w:ascii="Arial" w:eastAsia="SimSun" w:hAnsi="Arial" w:cs="Arial"/>
          <w:kern w:val="1"/>
          <w:sz w:val="20"/>
          <w:szCs w:val="20"/>
          <w:lang w:eastAsia="pt-BR"/>
          <w14:ligatures w14:val="none"/>
        </w:rPr>
        <w:t>Deverá especificar qual documento será recolhido: CNH, PPD, ACC, CRLV, CRV.</w:t>
      </w:r>
    </w:p>
    <w:p w14:paraId="3D5C105A"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ar-SA"/>
          <w14:ligatures w14:val="none"/>
        </w:rPr>
      </w:pPr>
    </w:p>
    <w:p w14:paraId="0FEC23FD"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pt-BR"/>
          <w14:ligatures w14:val="none"/>
        </w:rPr>
      </w:pPr>
      <w:r w:rsidRPr="00572C7B">
        <w:rPr>
          <w:rFonts w:ascii="Arial" w:eastAsia="SimSun" w:hAnsi="Arial" w:cs="Arial"/>
          <w:kern w:val="1"/>
          <w:sz w:val="20"/>
          <w:szCs w:val="20"/>
          <w:lang w:eastAsia="pt-BR"/>
          <w14:ligatures w14:val="none"/>
        </w:rPr>
        <w:t>Deverá exibir lista de formulários preenchidos, ordenados por data de início do preenchimento.</w:t>
      </w:r>
    </w:p>
    <w:p w14:paraId="712D6BD6"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ar-SA"/>
          <w14:ligatures w14:val="none"/>
        </w:rPr>
      </w:pPr>
    </w:p>
    <w:p w14:paraId="768EE328"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pt-BR"/>
          <w14:ligatures w14:val="none"/>
        </w:rPr>
      </w:pPr>
      <w:r w:rsidRPr="00572C7B">
        <w:rPr>
          <w:rFonts w:ascii="Arial" w:eastAsia="SimSun" w:hAnsi="Arial" w:cs="Arial"/>
          <w:kern w:val="1"/>
          <w:sz w:val="20"/>
          <w:szCs w:val="20"/>
          <w:lang w:eastAsia="pt-BR"/>
          <w14:ligatures w14:val="none"/>
        </w:rPr>
        <w:t>Dispor de mecanismo que informará a situação de envio e preenchimento de cada FRD lista de FRDs.</w:t>
      </w:r>
    </w:p>
    <w:p w14:paraId="62AD5D74"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ar-SA"/>
          <w14:ligatures w14:val="none"/>
        </w:rPr>
      </w:pPr>
    </w:p>
    <w:p w14:paraId="2FE728F2"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pt-BR"/>
          <w14:ligatures w14:val="none"/>
        </w:rPr>
      </w:pPr>
      <w:r w:rsidRPr="00572C7B">
        <w:rPr>
          <w:rFonts w:ascii="Arial" w:eastAsia="SimSun" w:hAnsi="Arial" w:cs="Arial"/>
          <w:kern w:val="1"/>
          <w:sz w:val="20"/>
          <w:szCs w:val="20"/>
          <w:lang w:eastAsia="pt-BR"/>
          <w14:ligatures w14:val="none"/>
        </w:rPr>
        <w:t>Dever apresentar formulário contendo informações de local, condutor e veículo e guardará informações sobre data e horário de recolhimento.</w:t>
      </w:r>
    </w:p>
    <w:p w14:paraId="521AA4C7"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ar-SA"/>
          <w14:ligatures w14:val="none"/>
        </w:rPr>
      </w:pPr>
    </w:p>
    <w:p w14:paraId="63305077"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pt-BR"/>
          <w14:ligatures w14:val="none"/>
        </w:rPr>
      </w:pPr>
      <w:r w:rsidRPr="00572C7B">
        <w:rPr>
          <w:rFonts w:ascii="Arial" w:eastAsia="SimSun" w:hAnsi="Arial" w:cs="Arial"/>
          <w:kern w:val="1"/>
          <w:sz w:val="20"/>
          <w:szCs w:val="20"/>
          <w:lang w:eastAsia="pt-BR"/>
          <w14:ligatures w14:val="none"/>
        </w:rPr>
        <w:t>Possibilitar mecanismo de consulta de qualquer auto de infração lavrado pelo órgão ou entidade de trânsito dentro de um período pré-definido pelo órgão para reaproveitamento de dados do local, condutor e veículo.</w:t>
      </w:r>
    </w:p>
    <w:p w14:paraId="4F8BCDD4"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ar-SA"/>
          <w14:ligatures w14:val="none"/>
        </w:rPr>
      </w:pPr>
    </w:p>
    <w:p w14:paraId="41642DBC"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pt-BR"/>
          <w14:ligatures w14:val="none"/>
        </w:rPr>
      </w:pPr>
      <w:r w:rsidRPr="00572C7B">
        <w:rPr>
          <w:rFonts w:ascii="Arial" w:eastAsia="SimSun" w:hAnsi="Arial" w:cs="Arial"/>
          <w:kern w:val="1"/>
          <w:sz w:val="20"/>
          <w:szCs w:val="20"/>
          <w:lang w:eastAsia="pt-BR"/>
          <w14:ligatures w14:val="none"/>
        </w:rPr>
        <w:t xml:space="preserve">Deverá integrar com auto de infração de trânsito, quando essa informar alguma medida administrativa que imporá em recolhimento de qualquer documento. </w:t>
      </w:r>
    </w:p>
    <w:p w14:paraId="3B3B5878"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ar-SA"/>
          <w14:ligatures w14:val="none"/>
        </w:rPr>
      </w:pPr>
    </w:p>
    <w:p w14:paraId="6EBDBEE5"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pt-BR"/>
          <w14:ligatures w14:val="none"/>
        </w:rPr>
      </w:pPr>
      <w:r w:rsidRPr="00572C7B">
        <w:rPr>
          <w:rFonts w:ascii="Arial" w:eastAsia="SimSun" w:hAnsi="Arial" w:cs="Arial"/>
          <w:kern w:val="1"/>
          <w:sz w:val="20"/>
          <w:szCs w:val="20"/>
          <w:lang w:eastAsia="pt-BR"/>
          <w14:ligatures w14:val="none"/>
        </w:rPr>
        <w:t>Possibilitar inclusão do tipo de documento, a partir de lista definida pelo órgão. Permitir a inclusão dos dados dos documentos e a inclusão de pelos menos duas fotos do documento recolhido.</w:t>
      </w:r>
    </w:p>
    <w:p w14:paraId="00514617"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ar-SA"/>
          <w14:ligatures w14:val="none"/>
        </w:rPr>
      </w:pPr>
    </w:p>
    <w:p w14:paraId="48FA8D3D"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pt-BR"/>
          <w14:ligatures w14:val="none"/>
        </w:rPr>
      </w:pPr>
      <w:r w:rsidRPr="00572C7B">
        <w:rPr>
          <w:rFonts w:ascii="Arial" w:eastAsia="SimSun" w:hAnsi="Arial" w:cs="Arial"/>
          <w:kern w:val="1"/>
          <w:sz w:val="20"/>
          <w:szCs w:val="20"/>
          <w:lang w:eastAsia="pt-BR"/>
          <w14:ligatures w14:val="none"/>
        </w:rPr>
        <w:t>Deverá possuir um campo na impressão para assinatura do condutor e do agente da autoridade.</w:t>
      </w:r>
    </w:p>
    <w:p w14:paraId="4F092F6F"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ar-SA"/>
          <w14:ligatures w14:val="none"/>
        </w:rPr>
      </w:pPr>
    </w:p>
    <w:p w14:paraId="2E6D881F"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pt-BR"/>
          <w14:ligatures w14:val="none"/>
        </w:rPr>
      </w:pPr>
      <w:r w:rsidRPr="00572C7B">
        <w:rPr>
          <w:rFonts w:ascii="Arial" w:eastAsia="SimSun" w:hAnsi="Arial" w:cs="Arial"/>
          <w:kern w:val="1"/>
          <w:sz w:val="20"/>
          <w:szCs w:val="20"/>
          <w:lang w:eastAsia="pt-BR"/>
          <w14:ligatures w14:val="none"/>
        </w:rPr>
        <w:t>Possibilitar impressão dos dados do formulário preenchido em duas vias ou mais se necessário.</w:t>
      </w:r>
    </w:p>
    <w:p w14:paraId="3B0BDC16"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ar-SA"/>
          <w14:ligatures w14:val="none"/>
        </w:rPr>
      </w:pPr>
    </w:p>
    <w:p w14:paraId="51071521" w14:textId="77777777" w:rsidR="00572C7B" w:rsidRPr="00572C7B" w:rsidRDefault="00572C7B" w:rsidP="00572C7B">
      <w:pPr>
        <w:spacing w:after="0" w:line="240" w:lineRule="auto"/>
        <w:jc w:val="both"/>
        <w:rPr>
          <w:rFonts w:ascii="Arial" w:eastAsiaTheme="minorEastAsia" w:hAnsi="Arial" w:cs="Arial"/>
          <w:kern w:val="0"/>
          <w:sz w:val="20"/>
          <w:szCs w:val="20"/>
          <w:u w:val="single"/>
          <w14:ligatures w14:val="none"/>
        </w:rPr>
      </w:pPr>
      <w:r w:rsidRPr="00572C7B">
        <w:rPr>
          <w:rFonts w:ascii="Arial" w:eastAsiaTheme="minorEastAsia" w:hAnsi="Arial" w:cs="Arial"/>
          <w:kern w:val="0"/>
          <w:sz w:val="20"/>
          <w:szCs w:val="20"/>
          <w:u w:val="single"/>
          <w14:ligatures w14:val="none"/>
        </w:rPr>
        <w:t>O bloco eletrônico deverá conter aplicativo do formulário de recolhimento de veicular (FRV), o aplicativo deverá ter as seguintes características mínimas:</w:t>
      </w:r>
    </w:p>
    <w:p w14:paraId="17C2645D"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pt-BR"/>
          <w14:ligatures w14:val="none"/>
        </w:rPr>
      </w:pPr>
    </w:p>
    <w:p w14:paraId="1791014E"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pt-BR"/>
          <w14:ligatures w14:val="none"/>
        </w:rPr>
      </w:pPr>
      <w:r w:rsidRPr="00572C7B">
        <w:rPr>
          <w:rFonts w:ascii="Arial" w:eastAsia="SimSun" w:hAnsi="Arial" w:cs="Arial"/>
          <w:kern w:val="1"/>
          <w:sz w:val="20"/>
          <w:szCs w:val="20"/>
          <w:lang w:eastAsia="pt-BR"/>
          <w14:ligatures w14:val="none"/>
        </w:rPr>
        <w:t>Deverá permitir especificar os dados do veículo recolhido, via consulta por placa, manualmente, ou permitir informar ausência de placa.</w:t>
      </w:r>
    </w:p>
    <w:p w14:paraId="30EBC5AF"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ar-SA"/>
          <w14:ligatures w14:val="none"/>
        </w:rPr>
      </w:pPr>
    </w:p>
    <w:p w14:paraId="600B94D4"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pt-BR"/>
          <w14:ligatures w14:val="none"/>
        </w:rPr>
      </w:pPr>
      <w:r w:rsidRPr="00572C7B">
        <w:rPr>
          <w:rFonts w:ascii="Arial" w:eastAsia="SimSun" w:hAnsi="Arial" w:cs="Arial"/>
          <w:kern w:val="1"/>
          <w:sz w:val="20"/>
          <w:szCs w:val="20"/>
          <w:lang w:eastAsia="pt-BR"/>
          <w14:ligatures w14:val="none"/>
        </w:rPr>
        <w:t>Deverá exibir lista dos formulários preenchidos, ordenados por data de início do preenchimento.</w:t>
      </w:r>
    </w:p>
    <w:p w14:paraId="37596315"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ar-SA"/>
          <w14:ligatures w14:val="none"/>
        </w:rPr>
      </w:pPr>
    </w:p>
    <w:p w14:paraId="7B3ADCD7"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pt-BR"/>
          <w14:ligatures w14:val="none"/>
        </w:rPr>
      </w:pPr>
      <w:r w:rsidRPr="00572C7B">
        <w:rPr>
          <w:rFonts w:ascii="Arial" w:eastAsia="SimSun" w:hAnsi="Arial" w:cs="Arial"/>
          <w:kern w:val="1"/>
          <w:sz w:val="20"/>
          <w:szCs w:val="20"/>
          <w:lang w:eastAsia="pt-BR"/>
          <w14:ligatures w14:val="none"/>
        </w:rPr>
        <w:t>Dispor de mecanismo que informará a situação de envio e preenchimento de cada FRV na lista de FRVs.</w:t>
      </w:r>
    </w:p>
    <w:p w14:paraId="1C37177F"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ar-SA"/>
          <w14:ligatures w14:val="none"/>
        </w:rPr>
      </w:pPr>
    </w:p>
    <w:p w14:paraId="088D327D"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pt-BR"/>
          <w14:ligatures w14:val="none"/>
        </w:rPr>
      </w:pPr>
      <w:r w:rsidRPr="00572C7B">
        <w:rPr>
          <w:rFonts w:ascii="Arial" w:eastAsia="SimSun" w:hAnsi="Arial" w:cs="Arial"/>
          <w:kern w:val="1"/>
          <w:sz w:val="20"/>
          <w:szCs w:val="20"/>
          <w:lang w:eastAsia="pt-BR"/>
          <w14:ligatures w14:val="none"/>
        </w:rPr>
        <w:t>Deverá apresentar formulário contendo informações de local, condutor e veículo e guardará informações sobre data e horário de recolhimento.</w:t>
      </w:r>
    </w:p>
    <w:p w14:paraId="2BD6A699"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ar-SA"/>
          <w14:ligatures w14:val="none"/>
        </w:rPr>
      </w:pPr>
    </w:p>
    <w:p w14:paraId="64C21678"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pt-BR"/>
          <w14:ligatures w14:val="none"/>
        </w:rPr>
      </w:pPr>
      <w:r w:rsidRPr="00572C7B">
        <w:rPr>
          <w:rFonts w:ascii="Arial" w:eastAsia="SimSun" w:hAnsi="Arial" w:cs="Arial"/>
          <w:kern w:val="1"/>
          <w:sz w:val="20"/>
          <w:szCs w:val="20"/>
          <w:lang w:eastAsia="pt-BR"/>
          <w14:ligatures w14:val="none"/>
        </w:rPr>
        <w:t>Possibilitar mecanismo de consulta de qualquer auto de infração lavrado pelo órgão ou entidade de trânsito dentro de um período pré-definido pelo órgão para reaproveitamento de dados do local, condutor e veículo.</w:t>
      </w:r>
    </w:p>
    <w:p w14:paraId="04E4E019"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ar-SA"/>
          <w14:ligatures w14:val="none"/>
        </w:rPr>
      </w:pPr>
    </w:p>
    <w:p w14:paraId="5B75E523"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pt-BR"/>
          <w14:ligatures w14:val="none"/>
        </w:rPr>
      </w:pPr>
      <w:r w:rsidRPr="00572C7B">
        <w:rPr>
          <w:rFonts w:ascii="Arial" w:eastAsia="SimSun" w:hAnsi="Arial" w:cs="Arial"/>
          <w:kern w:val="1"/>
          <w:sz w:val="20"/>
          <w:szCs w:val="20"/>
          <w:lang w:eastAsia="pt-BR"/>
          <w14:ligatures w14:val="none"/>
        </w:rPr>
        <w:lastRenderedPageBreak/>
        <w:t>Possibilitar consulta dados do condutor por CPF, placa no momento do preenchimento do formulário de recolhimento.</w:t>
      </w:r>
    </w:p>
    <w:p w14:paraId="54E4698C"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ar-SA"/>
          <w14:ligatures w14:val="none"/>
        </w:rPr>
      </w:pPr>
    </w:p>
    <w:p w14:paraId="59B20709"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pt-BR"/>
          <w14:ligatures w14:val="none"/>
        </w:rPr>
      </w:pPr>
      <w:r w:rsidRPr="00572C7B">
        <w:rPr>
          <w:rFonts w:ascii="Arial" w:eastAsia="SimSun" w:hAnsi="Arial" w:cs="Arial"/>
          <w:kern w:val="1"/>
          <w:sz w:val="20"/>
          <w:szCs w:val="20"/>
          <w:lang w:eastAsia="pt-BR"/>
          <w14:ligatures w14:val="none"/>
        </w:rPr>
        <w:t xml:space="preserve">Possibilitar inclusão do tipo e o motivo do recolhimento, a partir de lista definida pelo órgão. Permitirá a inclusão de texto de observações. </w:t>
      </w:r>
    </w:p>
    <w:p w14:paraId="1DC4C2AE"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ar-SA"/>
          <w14:ligatures w14:val="none"/>
        </w:rPr>
      </w:pPr>
    </w:p>
    <w:p w14:paraId="206D61F5"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pt-BR"/>
          <w14:ligatures w14:val="none"/>
        </w:rPr>
      </w:pPr>
      <w:r w:rsidRPr="00572C7B">
        <w:rPr>
          <w:rFonts w:ascii="Arial" w:eastAsia="SimSun" w:hAnsi="Arial" w:cs="Arial"/>
          <w:kern w:val="1"/>
          <w:sz w:val="20"/>
          <w:szCs w:val="20"/>
          <w:lang w:eastAsia="pt-BR"/>
          <w14:ligatures w14:val="none"/>
        </w:rPr>
        <w:t>Permitir a descrição de todas as partes do veículo, para caracterização apropriada.</w:t>
      </w:r>
    </w:p>
    <w:p w14:paraId="1F53B831"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ar-SA"/>
          <w14:ligatures w14:val="none"/>
        </w:rPr>
      </w:pPr>
    </w:p>
    <w:p w14:paraId="69CDEE83"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pt-BR"/>
          <w14:ligatures w14:val="none"/>
        </w:rPr>
      </w:pPr>
      <w:r w:rsidRPr="00572C7B">
        <w:rPr>
          <w:rFonts w:ascii="Arial" w:eastAsia="SimSun" w:hAnsi="Arial" w:cs="Arial"/>
          <w:kern w:val="1"/>
          <w:sz w:val="20"/>
          <w:szCs w:val="20"/>
          <w:lang w:eastAsia="pt-BR"/>
          <w14:ligatures w14:val="none"/>
        </w:rPr>
        <w:t>Permitir a inclusão de fotos no FRV.</w:t>
      </w:r>
    </w:p>
    <w:p w14:paraId="1C441912"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ar-SA"/>
          <w14:ligatures w14:val="none"/>
        </w:rPr>
      </w:pPr>
    </w:p>
    <w:p w14:paraId="7B827637"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pt-BR"/>
          <w14:ligatures w14:val="none"/>
        </w:rPr>
      </w:pPr>
      <w:r w:rsidRPr="00572C7B">
        <w:rPr>
          <w:rFonts w:ascii="Arial" w:eastAsia="SimSun" w:hAnsi="Arial" w:cs="Arial"/>
          <w:kern w:val="1"/>
          <w:sz w:val="20"/>
          <w:szCs w:val="20"/>
          <w:lang w:eastAsia="pt-BR"/>
          <w14:ligatures w14:val="none"/>
        </w:rPr>
        <w:t>Possibilitar impressão dos dados do formulário preenchido em duas vias ou mais se necessário.</w:t>
      </w:r>
    </w:p>
    <w:p w14:paraId="56FE2267"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ar-SA"/>
          <w14:ligatures w14:val="none"/>
        </w:rPr>
      </w:pPr>
    </w:p>
    <w:p w14:paraId="6E7A9E29"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pt-BR"/>
          <w14:ligatures w14:val="none"/>
        </w:rPr>
      </w:pPr>
      <w:r w:rsidRPr="00572C7B">
        <w:rPr>
          <w:rFonts w:ascii="Arial" w:eastAsia="SimSun" w:hAnsi="Arial" w:cs="Arial"/>
          <w:kern w:val="1"/>
          <w:sz w:val="20"/>
          <w:szCs w:val="20"/>
          <w:lang w:eastAsia="pt-BR"/>
          <w14:ligatures w14:val="none"/>
        </w:rPr>
        <w:t>Deverá permitir especificar o local do recolhimento do veículo.</w:t>
      </w:r>
    </w:p>
    <w:p w14:paraId="71127571"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ar-SA"/>
          <w14:ligatures w14:val="none"/>
        </w:rPr>
      </w:pPr>
    </w:p>
    <w:p w14:paraId="6C305547"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pt-BR"/>
          <w14:ligatures w14:val="none"/>
        </w:rPr>
      </w:pPr>
      <w:r w:rsidRPr="00572C7B">
        <w:rPr>
          <w:rFonts w:ascii="Arial" w:eastAsia="SimSun" w:hAnsi="Arial" w:cs="Arial"/>
          <w:kern w:val="1"/>
          <w:sz w:val="20"/>
          <w:szCs w:val="20"/>
          <w:lang w:eastAsia="pt-BR"/>
          <w14:ligatures w14:val="none"/>
        </w:rPr>
        <w:t>Deverá permitir especificar o estado geral do veículo com no mínimo quilometragem, estados das lanternas e faróis, lataria, tanque de combustível, equipamentos obrigatórios.</w:t>
      </w:r>
    </w:p>
    <w:p w14:paraId="15446DEC"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ar-SA"/>
          <w14:ligatures w14:val="none"/>
        </w:rPr>
      </w:pPr>
    </w:p>
    <w:p w14:paraId="7D39A436"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pt-BR"/>
          <w14:ligatures w14:val="none"/>
        </w:rPr>
      </w:pPr>
      <w:r w:rsidRPr="00572C7B">
        <w:rPr>
          <w:rFonts w:ascii="Arial" w:eastAsia="SimSun" w:hAnsi="Arial" w:cs="Arial"/>
          <w:kern w:val="1"/>
          <w:sz w:val="20"/>
          <w:szCs w:val="20"/>
          <w:lang w:eastAsia="pt-BR"/>
          <w14:ligatures w14:val="none"/>
        </w:rPr>
        <w:t>Deverá possuir um campo na impressão para assinatura do condutor, agente da autoridade e o responsável pela remoção do veículo.</w:t>
      </w:r>
    </w:p>
    <w:p w14:paraId="275DB5A3"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ar-SA"/>
          <w14:ligatures w14:val="none"/>
        </w:rPr>
      </w:pPr>
    </w:p>
    <w:p w14:paraId="510DF82B"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pt-BR"/>
          <w14:ligatures w14:val="none"/>
        </w:rPr>
      </w:pPr>
      <w:r w:rsidRPr="00572C7B">
        <w:rPr>
          <w:rFonts w:ascii="Arial" w:eastAsia="SimSun" w:hAnsi="Arial" w:cs="Arial"/>
          <w:kern w:val="1"/>
          <w:sz w:val="20"/>
          <w:szCs w:val="20"/>
          <w:lang w:eastAsia="pt-BR"/>
          <w14:ligatures w14:val="none"/>
        </w:rPr>
        <w:t>Deverá ter integração com o aplicativo de bloco eletrônico para aproveitamento dos dados lavrados no auto de infração de trânsito para preenchimento automático.</w:t>
      </w:r>
    </w:p>
    <w:p w14:paraId="1FF66E2D"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ar-SA"/>
          <w14:ligatures w14:val="none"/>
        </w:rPr>
      </w:pPr>
    </w:p>
    <w:p w14:paraId="4BED850C"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pt-BR"/>
          <w14:ligatures w14:val="none"/>
        </w:rPr>
      </w:pPr>
      <w:r w:rsidRPr="00572C7B">
        <w:rPr>
          <w:rFonts w:ascii="Arial" w:eastAsia="SimSun" w:hAnsi="Arial" w:cs="Arial"/>
          <w:kern w:val="1"/>
          <w:sz w:val="20"/>
          <w:szCs w:val="20"/>
          <w:lang w:eastAsia="pt-BR"/>
          <w14:ligatures w14:val="none"/>
        </w:rPr>
        <w:t>Deverá transmitir para sistema de retaguarda as informações do recolhimento do veículo.</w:t>
      </w:r>
    </w:p>
    <w:p w14:paraId="7215E8E2"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ar-SA"/>
          <w14:ligatures w14:val="none"/>
        </w:rPr>
      </w:pPr>
    </w:p>
    <w:p w14:paraId="4D9429E6"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pt-BR"/>
          <w14:ligatures w14:val="none"/>
        </w:rPr>
      </w:pPr>
      <w:r w:rsidRPr="00572C7B">
        <w:rPr>
          <w:rFonts w:ascii="Arial" w:eastAsia="SimSun" w:hAnsi="Arial" w:cs="Arial"/>
          <w:kern w:val="1"/>
          <w:sz w:val="20"/>
          <w:szCs w:val="20"/>
          <w:lang w:eastAsia="pt-BR"/>
          <w14:ligatures w14:val="none"/>
        </w:rPr>
        <w:t>Deverá sinalizar o(s) recolhimento(s) enviado(s).</w:t>
      </w:r>
    </w:p>
    <w:p w14:paraId="481849E0"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ar-SA"/>
          <w14:ligatures w14:val="none"/>
        </w:rPr>
      </w:pPr>
    </w:p>
    <w:p w14:paraId="66D6F0BD"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pt-BR"/>
          <w14:ligatures w14:val="none"/>
        </w:rPr>
      </w:pPr>
      <w:r w:rsidRPr="00572C7B">
        <w:rPr>
          <w:rFonts w:ascii="Arial" w:eastAsia="SimSun" w:hAnsi="Arial" w:cs="Arial"/>
          <w:kern w:val="1"/>
          <w:sz w:val="20"/>
          <w:szCs w:val="20"/>
          <w:lang w:eastAsia="pt-BR"/>
          <w14:ligatures w14:val="none"/>
        </w:rPr>
        <w:t>Deverá possuir em forma lista os recolhimentos realizados nas últimas 24h.</w:t>
      </w:r>
    </w:p>
    <w:p w14:paraId="5EDE5EBF"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ar-SA"/>
          <w14:ligatures w14:val="none"/>
        </w:rPr>
      </w:pPr>
    </w:p>
    <w:p w14:paraId="13E5A84C"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pt-BR"/>
          <w14:ligatures w14:val="none"/>
        </w:rPr>
      </w:pPr>
      <w:r w:rsidRPr="00572C7B">
        <w:rPr>
          <w:rFonts w:ascii="Arial" w:eastAsia="SimSun" w:hAnsi="Arial" w:cs="Arial"/>
          <w:kern w:val="1"/>
          <w:sz w:val="20"/>
          <w:szCs w:val="20"/>
          <w:lang w:eastAsia="pt-BR"/>
          <w14:ligatures w14:val="none"/>
        </w:rPr>
        <w:t>Deverá possibilitar informar o tipo de recolhimento se retenção ou remoção.</w:t>
      </w:r>
    </w:p>
    <w:p w14:paraId="6C761617"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ar-SA"/>
          <w14:ligatures w14:val="none"/>
        </w:rPr>
      </w:pPr>
    </w:p>
    <w:p w14:paraId="093A7030" w14:textId="77777777" w:rsidR="00572C7B" w:rsidRPr="00572C7B" w:rsidRDefault="00572C7B" w:rsidP="00572C7B">
      <w:pPr>
        <w:spacing w:after="0" w:line="240" w:lineRule="auto"/>
        <w:jc w:val="both"/>
        <w:rPr>
          <w:rFonts w:ascii="Arial" w:eastAsiaTheme="minorEastAsia" w:hAnsi="Arial" w:cs="Arial"/>
          <w:kern w:val="0"/>
          <w:sz w:val="20"/>
          <w:szCs w:val="20"/>
          <w:u w:val="single"/>
          <w14:ligatures w14:val="none"/>
        </w:rPr>
      </w:pPr>
      <w:r w:rsidRPr="00572C7B">
        <w:rPr>
          <w:rFonts w:ascii="Arial" w:eastAsiaTheme="minorEastAsia" w:hAnsi="Arial" w:cs="Arial"/>
          <w:kern w:val="0"/>
          <w:sz w:val="20"/>
          <w:szCs w:val="20"/>
          <w:u w:val="single"/>
          <w14:ligatures w14:val="none"/>
        </w:rPr>
        <w:t>O bloco eletrônico deverá conter aplicativo de consulta, o aplicativo deverá ter as seguintes características mínimas:</w:t>
      </w:r>
    </w:p>
    <w:p w14:paraId="21EE906B"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pt-BR"/>
          <w14:ligatures w14:val="none"/>
        </w:rPr>
      </w:pPr>
    </w:p>
    <w:p w14:paraId="58272E70"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pt-BR"/>
          <w14:ligatures w14:val="none"/>
        </w:rPr>
      </w:pPr>
      <w:r w:rsidRPr="00572C7B">
        <w:rPr>
          <w:rFonts w:ascii="Arial" w:eastAsia="SimSun" w:hAnsi="Arial" w:cs="Arial"/>
          <w:kern w:val="1"/>
          <w:sz w:val="20"/>
          <w:szCs w:val="20"/>
          <w:lang w:eastAsia="pt-BR"/>
          <w14:ligatures w14:val="none"/>
        </w:rPr>
        <w:t>Deverá permitir a consulta de dados de veículo através da placa. O órgão ou entidade deverá dispor do banco de dados que permitirá o acesso as consultas.</w:t>
      </w:r>
    </w:p>
    <w:p w14:paraId="722D6928"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ar-SA"/>
          <w14:ligatures w14:val="none"/>
        </w:rPr>
      </w:pPr>
    </w:p>
    <w:p w14:paraId="53282801"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pt-BR"/>
          <w14:ligatures w14:val="none"/>
        </w:rPr>
      </w:pPr>
      <w:r w:rsidRPr="00572C7B">
        <w:rPr>
          <w:rFonts w:ascii="Arial" w:eastAsia="SimSun" w:hAnsi="Arial" w:cs="Arial"/>
          <w:kern w:val="1"/>
          <w:sz w:val="20"/>
          <w:szCs w:val="20"/>
          <w:lang w:eastAsia="pt-BR"/>
          <w14:ligatures w14:val="none"/>
        </w:rPr>
        <w:t>Deverá permitir a consulta de dados de dos condutores através do CPF. O órgão ou entidade deverá dispor do banco de dados que permitirá o acesso as consultas.</w:t>
      </w:r>
    </w:p>
    <w:p w14:paraId="46938D99"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pt-BR"/>
          <w14:ligatures w14:val="none"/>
        </w:rPr>
      </w:pPr>
    </w:p>
    <w:p w14:paraId="25ABFB41"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p>
    <w:p w14:paraId="51D2A9D4" w14:textId="77777777" w:rsidR="00572C7B" w:rsidRPr="00572C7B" w:rsidRDefault="00572C7B" w:rsidP="00572C7B">
      <w:pPr>
        <w:tabs>
          <w:tab w:val="left" w:pos="0"/>
        </w:tabs>
        <w:adjustRightInd w:val="0"/>
        <w:spacing w:after="0" w:line="240" w:lineRule="auto"/>
        <w:jc w:val="both"/>
        <w:rPr>
          <w:rFonts w:ascii="Arial" w:eastAsiaTheme="minorEastAsia" w:hAnsi="Arial" w:cs="Arial"/>
          <w:b/>
          <w:kern w:val="0"/>
          <w:sz w:val="20"/>
          <w:szCs w:val="20"/>
          <w:u w:val="single"/>
          <w14:ligatures w14:val="none"/>
        </w:rPr>
      </w:pPr>
      <w:r w:rsidRPr="00572C7B">
        <w:rPr>
          <w:rFonts w:ascii="Arial" w:eastAsiaTheme="minorEastAsia" w:hAnsi="Arial" w:cs="Arial"/>
          <w:b/>
          <w:kern w:val="0"/>
          <w:sz w:val="20"/>
          <w:szCs w:val="20"/>
          <w:u w:val="single"/>
          <w14:ligatures w14:val="none"/>
        </w:rPr>
        <w:t>Smartphone com acesso a internet e chip de dados móvel, serviços de instalação e configuração.</w:t>
      </w:r>
    </w:p>
    <w:p w14:paraId="19CA1338"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p>
    <w:p w14:paraId="784FFFB7"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O serviço em questão será composto pela disponibilização smartphones locados com as funcionalidades necessárias ao registro de infrações, boletins de acidentes de trânsito e rotinas operacionais, como recolhimento de veículos e documentos junto ao infrator, garantindo a aplicabilidade das atividades previstas no processo de fiscalização realizado pelo agente de trânsito. </w:t>
      </w:r>
    </w:p>
    <w:p w14:paraId="30120E69"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p>
    <w:p w14:paraId="3FBFA098"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Deverá ser instalado diretamente em aparelho mobile de propriedade da contratada, a título de comodato, dotado de sistema informatizado (software) e internet móvel, compatível para operacionalizar todas as funções para as quais se define neste Termo de Referência, sob suas custas e responsabilidade; </w:t>
      </w:r>
    </w:p>
    <w:p w14:paraId="3580C7E1" w14:textId="77777777" w:rsidR="00572C7B" w:rsidRPr="00572C7B" w:rsidRDefault="00572C7B" w:rsidP="00572C7B">
      <w:pPr>
        <w:spacing w:after="0" w:line="240" w:lineRule="auto"/>
        <w:contextualSpacing/>
        <w:rPr>
          <w:rFonts w:ascii="Arial" w:hAnsi="Arial" w:cs="Arial"/>
          <w:kern w:val="0"/>
          <w:sz w:val="20"/>
          <w:szCs w:val="20"/>
          <w14:ligatures w14:val="none"/>
        </w:rPr>
      </w:pPr>
    </w:p>
    <w:p w14:paraId="2880C25B"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Quanto ao chip o mesmo deverá ser configurado de forma exclusiva para registro das infrações, estando bloqueado para downloads e uploads de qualquer elemento alheio ao processo, sendo assim disponibilizado de forma individual para cada smartphone;</w:t>
      </w:r>
    </w:p>
    <w:p w14:paraId="6EACD8B3" w14:textId="77777777" w:rsidR="00572C7B" w:rsidRPr="00572C7B" w:rsidRDefault="00572C7B" w:rsidP="00572C7B">
      <w:pPr>
        <w:spacing w:after="0" w:line="240" w:lineRule="auto"/>
        <w:contextualSpacing/>
        <w:rPr>
          <w:rFonts w:ascii="Arial" w:hAnsi="Arial" w:cs="Arial"/>
          <w:kern w:val="0"/>
          <w:sz w:val="20"/>
          <w:szCs w:val="20"/>
          <w14:ligatures w14:val="none"/>
        </w:rPr>
      </w:pPr>
    </w:p>
    <w:p w14:paraId="78023B57"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Deverá ainda o chip de dados móveis, com pacote de dados de internet compatível com a necessidade do serviço sem a interrupção pela falta ou insuficiência durante o mês e caso haja a necessidade de mudança de chip e respectiva operadora, a contratante deverá fazer os procedimentos sob suas custas, de forma a não haver interrupção dos serviços;</w:t>
      </w:r>
    </w:p>
    <w:p w14:paraId="08AB839A" w14:textId="77777777" w:rsidR="00572C7B" w:rsidRPr="00572C7B" w:rsidRDefault="00572C7B" w:rsidP="00572C7B">
      <w:pPr>
        <w:spacing w:after="0" w:line="240" w:lineRule="auto"/>
        <w:contextualSpacing/>
        <w:rPr>
          <w:rFonts w:ascii="Arial" w:hAnsi="Arial" w:cs="Arial"/>
          <w:kern w:val="0"/>
          <w:sz w:val="20"/>
          <w:szCs w:val="20"/>
          <w14:ligatures w14:val="none"/>
        </w:rPr>
      </w:pPr>
    </w:p>
    <w:p w14:paraId="36E45C53"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Quanto ao smartphone a ser disponibilizado o mesmo deverá dispor no mínimo: Aparelho portátil novo, devidamente aferido pelo INMETRO com chip, compatível com impressora presente no referido Termo para impressão de Autos de Infração, recolhimentos de veículos, documentos e outros documentos pertinentes a fiscalização de trânsito; o aparelho deverá ser devidamente configurado com software de bloco eletrônico e registro de boletim de ocorrência de trânsito (BOAT), formulário de recolhimento de veiculo e documentos, funcionando com internet instalada por conta da contratada.</w:t>
      </w:r>
    </w:p>
    <w:p w14:paraId="71B6AA86" w14:textId="77777777" w:rsidR="00572C7B" w:rsidRPr="00572C7B" w:rsidRDefault="00572C7B" w:rsidP="00572C7B">
      <w:pPr>
        <w:spacing w:after="0" w:line="240" w:lineRule="auto"/>
        <w:contextualSpacing/>
        <w:rPr>
          <w:rFonts w:ascii="Arial" w:hAnsi="Arial" w:cs="Arial"/>
          <w:kern w:val="0"/>
          <w:sz w:val="20"/>
          <w:szCs w:val="20"/>
          <w14:ligatures w14:val="none"/>
        </w:rPr>
      </w:pPr>
    </w:p>
    <w:p w14:paraId="07B8D6BC"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O serviço em questão será medido pela quantidade mensal de smartphones disponibilizados, multiplicado pelo valor unitário definido em certame;</w:t>
      </w:r>
    </w:p>
    <w:p w14:paraId="5912AE1B"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p>
    <w:p w14:paraId="3CAE2A69" w14:textId="77777777" w:rsidR="00572C7B" w:rsidRPr="00572C7B" w:rsidRDefault="00572C7B" w:rsidP="00572C7B">
      <w:pPr>
        <w:tabs>
          <w:tab w:val="left" w:pos="0"/>
        </w:tabs>
        <w:adjustRightInd w:val="0"/>
        <w:spacing w:after="0" w:line="240" w:lineRule="auto"/>
        <w:jc w:val="both"/>
        <w:rPr>
          <w:rFonts w:ascii="Arial" w:eastAsiaTheme="minorEastAsia" w:hAnsi="Arial" w:cs="Arial"/>
          <w:bCs/>
          <w:kern w:val="0"/>
          <w:sz w:val="20"/>
          <w:szCs w:val="20"/>
          <w14:ligatures w14:val="none"/>
        </w:rPr>
      </w:pPr>
      <w:r w:rsidRPr="00572C7B">
        <w:rPr>
          <w:rFonts w:ascii="Arial" w:eastAsiaTheme="minorEastAsia" w:hAnsi="Arial" w:cs="Arial"/>
          <w:bCs/>
          <w:kern w:val="0"/>
          <w:sz w:val="20"/>
          <w:szCs w:val="20"/>
          <w14:ligatures w14:val="none"/>
        </w:rPr>
        <w:t xml:space="preserve">Quanto às características do smartphone (hardware) deverá: </w:t>
      </w:r>
    </w:p>
    <w:p w14:paraId="009DC781"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u w:val="single"/>
          <w14:ligatures w14:val="none"/>
        </w:rPr>
      </w:pPr>
    </w:p>
    <w:p w14:paraId="3FFB4CAC" w14:textId="77777777" w:rsidR="00572C7B" w:rsidRPr="00572C7B" w:rsidRDefault="00572C7B" w:rsidP="00572C7B">
      <w:pPr>
        <w:suppressAutoHyphen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Peso: não superior a 210 (g)</w:t>
      </w:r>
    </w:p>
    <w:p w14:paraId="26B92DCA" w14:textId="77777777" w:rsidR="00572C7B" w:rsidRPr="00572C7B" w:rsidRDefault="00572C7B" w:rsidP="00572C7B">
      <w:pPr>
        <w:suppressAutoHyphen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Polegadas: não inferior a 6.5’’polegadas</w:t>
      </w:r>
    </w:p>
    <w:p w14:paraId="291E7261" w14:textId="77777777" w:rsidR="00572C7B" w:rsidRPr="00572C7B" w:rsidRDefault="00572C7B" w:rsidP="00572C7B">
      <w:pPr>
        <w:suppressAutoHyphen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Touchscreen: SIM</w:t>
      </w:r>
    </w:p>
    <w:p w14:paraId="1016BE78" w14:textId="77777777" w:rsidR="00572C7B" w:rsidRPr="00572C7B" w:rsidRDefault="00572C7B" w:rsidP="00572C7B">
      <w:pPr>
        <w:suppressAutoHyphens/>
        <w:spacing w:after="0" w:line="240" w:lineRule="auto"/>
        <w:jc w:val="both"/>
        <w:rPr>
          <w:rFonts w:ascii="Arial" w:eastAsiaTheme="minorEastAsia" w:hAnsi="Arial" w:cs="Arial"/>
          <w:kern w:val="0"/>
          <w:sz w:val="20"/>
          <w:szCs w:val="20"/>
          <w:lang w:val="en-US"/>
          <w14:ligatures w14:val="none"/>
        </w:rPr>
      </w:pPr>
      <w:r w:rsidRPr="00572C7B">
        <w:rPr>
          <w:rFonts w:ascii="Arial" w:eastAsiaTheme="minorEastAsia" w:hAnsi="Arial" w:cs="Arial"/>
          <w:kern w:val="0"/>
          <w:sz w:val="20"/>
          <w:szCs w:val="20"/>
          <w:lang w:val="en-US"/>
          <w14:ligatures w14:val="none"/>
        </w:rPr>
        <w:t>Gsm: Quad Band (850/900/1800/1900)</w:t>
      </w:r>
    </w:p>
    <w:p w14:paraId="5395C328" w14:textId="77777777" w:rsidR="00572C7B" w:rsidRPr="00572C7B" w:rsidRDefault="00572C7B" w:rsidP="00572C7B">
      <w:pPr>
        <w:suppressAutoHyphens/>
        <w:spacing w:after="0" w:line="240" w:lineRule="auto"/>
        <w:jc w:val="both"/>
        <w:rPr>
          <w:rFonts w:ascii="Arial" w:eastAsiaTheme="minorEastAsia" w:hAnsi="Arial" w:cs="Arial"/>
          <w:kern w:val="0"/>
          <w:sz w:val="20"/>
          <w:szCs w:val="20"/>
          <w:lang w:val="en-US"/>
          <w14:ligatures w14:val="none"/>
        </w:rPr>
      </w:pPr>
      <w:r w:rsidRPr="00572C7B">
        <w:rPr>
          <w:rFonts w:ascii="Arial" w:eastAsiaTheme="minorEastAsia" w:hAnsi="Arial" w:cs="Arial"/>
          <w:kern w:val="0"/>
          <w:sz w:val="20"/>
          <w:szCs w:val="20"/>
          <w:lang w:val="en-US"/>
          <w14:ligatures w14:val="none"/>
        </w:rPr>
        <w:t>Wi-Fi: 802.11a/b/g/n 2.4GHz + 5GHz</w:t>
      </w:r>
    </w:p>
    <w:p w14:paraId="336CACE6" w14:textId="77777777" w:rsidR="00572C7B" w:rsidRPr="00572C7B" w:rsidRDefault="00572C7B" w:rsidP="00572C7B">
      <w:pPr>
        <w:suppressAutoHyphen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Bluetooth: SIM v.5.0</w:t>
      </w:r>
    </w:p>
    <w:p w14:paraId="6B31C573" w14:textId="77777777" w:rsidR="00572C7B" w:rsidRPr="00572C7B" w:rsidRDefault="00572C7B" w:rsidP="00572C7B">
      <w:pPr>
        <w:suppressAutoHyphen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GPS: GPS/Glonass/Beidou/Galileo</w:t>
      </w:r>
    </w:p>
    <w:p w14:paraId="6F70BB12" w14:textId="77777777" w:rsidR="00572C7B" w:rsidRPr="00572C7B" w:rsidRDefault="00572C7B" w:rsidP="00572C7B">
      <w:pPr>
        <w:suppressAutoHyphen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RAM: não inferior a 4GB</w:t>
      </w:r>
    </w:p>
    <w:p w14:paraId="52C589C3" w14:textId="77777777" w:rsidR="00572C7B" w:rsidRPr="00572C7B" w:rsidRDefault="00572C7B" w:rsidP="00572C7B">
      <w:pPr>
        <w:suppressAutoHyphen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USB: Tipo C / USB 2.0</w:t>
      </w:r>
    </w:p>
    <w:p w14:paraId="7F42F127" w14:textId="77777777" w:rsidR="00572C7B" w:rsidRPr="00572C7B" w:rsidRDefault="00572C7B" w:rsidP="00572C7B">
      <w:pPr>
        <w:suppressAutoHyphen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Memória interna de no mínimo 128 GB</w:t>
      </w:r>
    </w:p>
    <w:p w14:paraId="462A53E9" w14:textId="77777777" w:rsidR="00572C7B" w:rsidRPr="00572C7B" w:rsidRDefault="00572C7B" w:rsidP="00572C7B">
      <w:pPr>
        <w:suppressAutoHyphen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Processador: não inferior a 2 GHz Octa Core</w:t>
      </w:r>
    </w:p>
    <w:p w14:paraId="60E1FD77" w14:textId="77777777" w:rsidR="00572C7B" w:rsidRPr="00572C7B" w:rsidRDefault="00572C7B" w:rsidP="00572C7B">
      <w:pPr>
        <w:suppressAutoHyphen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Quantidade de Câmeras traseiras: 4 unidades </w:t>
      </w:r>
    </w:p>
    <w:p w14:paraId="58C5A6AE" w14:textId="77777777" w:rsidR="00572C7B" w:rsidRPr="00572C7B" w:rsidRDefault="00572C7B" w:rsidP="00572C7B">
      <w:pPr>
        <w:suppressAutoHyphen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Câmeras Traseiras não inferiores a 48 MP + 8 MP + 5 MP + 2 MP </w:t>
      </w:r>
    </w:p>
    <w:p w14:paraId="319842FE" w14:textId="77777777" w:rsidR="00572C7B" w:rsidRPr="00572C7B" w:rsidRDefault="00572C7B" w:rsidP="00572C7B">
      <w:pPr>
        <w:suppressAutoHyphen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Câmera Frontal: não inferior a 10 MP </w:t>
      </w:r>
    </w:p>
    <w:p w14:paraId="394EE5B0" w14:textId="77777777" w:rsidR="00572C7B" w:rsidRPr="00572C7B" w:rsidRDefault="00572C7B" w:rsidP="00572C7B">
      <w:pPr>
        <w:suppressAutoHyphen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Bateria: não inferior a 5000 mAh</w:t>
      </w:r>
    </w:p>
    <w:p w14:paraId="22CE5B7E"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p>
    <w:p w14:paraId="6198C058" w14:textId="77777777" w:rsidR="00572C7B" w:rsidRPr="00572C7B" w:rsidRDefault="00572C7B" w:rsidP="00572C7B">
      <w:pPr>
        <w:tabs>
          <w:tab w:val="left" w:pos="0"/>
        </w:tabs>
        <w:adjustRightInd w:val="0"/>
        <w:spacing w:after="0" w:line="240" w:lineRule="auto"/>
        <w:jc w:val="both"/>
        <w:rPr>
          <w:rFonts w:ascii="Arial" w:eastAsiaTheme="minorEastAsia" w:hAnsi="Arial" w:cs="Arial"/>
          <w:b/>
          <w:kern w:val="0"/>
          <w:sz w:val="20"/>
          <w:szCs w:val="20"/>
          <w:u w:val="single"/>
          <w14:ligatures w14:val="none"/>
        </w:rPr>
      </w:pPr>
    </w:p>
    <w:p w14:paraId="3C17EC6D" w14:textId="77777777" w:rsidR="00572C7B" w:rsidRPr="00572C7B" w:rsidRDefault="00572C7B" w:rsidP="00572C7B">
      <w:pPr>
        <w:tabs>
          <w:tab w:val="left" w:pos="0"/>
        </w:tabs>
        <w:adjustRightInd w:val="0"/>
        <w:spacing w:after="0" w:line="240" w:lineRule="auto"/>
        <w:jc w:val="both"/>
        <w:rPr>
          <w:rFonts w:ascii="Arial" w:eastAsiaTheme="minorEastAsia" w:hAnsi="Arial" w:cs="Arial"/>
          <w:b/>
          <w:kern w:val="0"/>
          <w:sz w:val="20"/>
          <w:szCs w:val="20"/>
          <w:u w:val="single"/>
          <w14:ligatures w14:val="none"/>
        </w:rPr>
      </w:pPr>
      <w:r w:rsidRPr="00572C7B">
        <w:rPr>
          <w:rFonts w:ascii="Arial" w:eastAsiaTheme="minorEastAsia" w:hAnsi="Arial" w:cs="Arial"/>
          <w:b/>
          <w:kern w:val="0"/>
          <w:sz w:val="20"/>
          <w:szCs w:val="20"/>
          <w:u w:val="single"/>
          <w14:ligatures w14:val="none"/>
        </w:rPr>
        <w:t>Impressora térmica portátil com conexão sem fio, bluetooth ou wifi;</w:t>
      </w:r>
    </w:p>
    <w:p w14:paraId="7CD5E01E"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p>
    <w:p w14:paraId="3403ECE3"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O serviço em questão será composto pela disponibilização de impressora térmica que permitirá a emissão dos autos de infração, guias de recolhimento de documentos e boletins de acidente de trânsito os quais os agentes de trânsito necessitarem de sua impressão no momento da fiscalização. </w:t>
      </w:r>
    </w:p>
    <w:p w14:paraId="15A3A266"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p>
    <w:p w14:paraId="4199E60A"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Deverá ser disponibilizada impressora térmica com conexão via bluetooth ou wifi, que permita a integração com o smartphone disponibilizado no item A.4, no intuito de garantir que o processo de impressão quando necessário possa ser realizado em campo;</w:t>
      </w:r>
    </w:p>
    <w:p w14:paraId="481AF64F"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p>
    <w:p w14:paraId="4D680506"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Deverá dispor a impressora já configurada em padrão para a impressão dos documentos em acordo com as Resoluções e Portarias do Código de Trânsito Brasileiro; </w:t>
      </w:r>
    </w:p>
    <w:p w14:paraId="2A95863B"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p>
    <w:p w14:paraId="454B511C"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O serviço em questão será medido pela quantidade mensal de impressoras disponibilizados, multiplicado pelo valor unitário definido em certame;</w:t>
      </w:r>
    </w:p>
    <w:p w14:paraId="75738A8B"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p>
    <w:p w14:paraId="6C96DB7F" w14:textId="77777777" w:rsidR="00572C7B" w:rsidRPr="00572C7B" w:rsidRDefault="00572C7B" w:rsidP="00572C7B">
      <w:pPr>
        <w:tabs>
          <w:tab w:val="left" w:pos="0"/>
        </w:tabs>
        <w:adjustRightInd w:val="0"/>
        <w:spacing w:after="0" w:line="240" w:lineRule="auto"/>
        <w:jc w:val="both"/>
        <w:rPr>
          <w:rFonts w:ascii="Arial" w:eastAsiaTheme="minorEastAsia" w:hAnsi="Arial" w:cs="Arial"/>
          <w:bCs/>
          <w:kern w:val="0"/>
          <w:sz w:val="20"/>
          <w:szCs w:val="20"/>
          <w14:ligatures w14:val="none"/>
        </w:rPr>
      </w:pPr>
      <w:r w:rsidRPr="00572C7B">
        <w:rPr>
          <w:rFonts w:ascii="Arial" w:eastAsiaTheme="minorEastAsia" w:hAnsi="Arial" w:cs="Arial"/>
          <w:bCs/>
          <w:kern w:val="0"/>
          <w:sz w:val="20"/>
          <w:szCs w:val="20"/>
          <w14:ligatures w14:val="none"/>
        </w:rPr>
        <w:t xml:space="preserve">Quanto às características da impressora (hardware) deverá: </w:t>
      </w:r>
    </w:p>
    <w:p w14:paraId="726F91A4" w14:textId="77777777" w:rsidR="00572C7B" w:rsidRPr="00572C7B" w:rsidRDefault="00572C7B" w:rsidP="00572C7B">
      <w:pPr>
        <w:tabs>
          <w:tab w:val="left" w:pos="0"/>
        </w:tabs>
        <w:spacing w:after="0" w:line="240" w:lineRule="auto"/>
        <w:jc w:val="both"/>
        <w:rPr>
          <w:rFonts w:ascii="Arial" w:eastAsiaTheme="minorEastAsia" w:hAnsi="Arial" w:cs="Arial"/>
          <w:bCs/>
          <w:kern w:val="0"/>
          <w:sz w:val="20"/>
          <w:szCs w:val="20"/>
          <w14:ligatures w14:val="none"/>
        </w:rPr>
      </w:pPr>
    </w:p>
    <w:p w14:paraId="3D33402E"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ar-SA"/>
          <w14:ligatures w14:val="none"/>
        </w:rPr>
      </w:pPr>
      <w:r w:rsidRPr="00572C7B">
        <w:rPr>
          <w:rFonts w:ascii="Arial" w:eastAsia="SimSun" w:hAnsi="Arial" w:cs="Arial"/>
          <w:kern w:val="1"/>
          <w:sz w:val="20"/>
          <w:szCs w:val="20"/>
          <w:lang w:eastAsia="pt-BR"/>
          <w14:ligatures w14:val="none"/>
        </w:rPr>
        <w:t>Resolução de 203dpi (8 dots/mm);</w:t>
      </w:r>
    </w:p>
    <w:p w14:paraId="72320B6F"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ar-SA"/>
          <w14:ligatures w14:val="none"/>
        </w:rPr>
      </w:pPr>
      <w:r w:rsidRPr="00572C7B">
        <w:rPr>
          <w:rFonts w:ascii="Arial" w:eastAsia="SimSun" w:hAnsi="Arial" w:cs="Arial"/>
          <w:kern w:val="1"/>
          <w:sz w:val="20"/>
          <w:szCs w:val="20"/>
          <w:lang w:eastAsia="pt-BR"/>
          <w14:ligatures w14:val="none"/>
        </w:rPr>
        <w:t>Largura de impressão de 48 mm (bobina de cartão de crédito);</w:t>
      </w:r>
    </w:p>
    <w:p w14:paraId="04EDA2A8"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ar-SA"/>
          <w14:ligatures w14:val="none"/>
        </w:rPr>
      </w:pPr>
      <w:r w:rsidRPr="00572C7B">
        <w:rPr>
          <w:rFonts w:ascii="Arial" w:eastAsia="SimSun" w:hAnsi="Arial" w:cs="Arial"/>
          <w:kern w:val="1"/>
          <w:sz w:val="20"/>
          <w:szCs w:val="20"/>
          <w:lang w:eastAsia="pt-BR"/>
          <w14:ligatures w14:val="none"/>
        </w:rPr>
        <w:t>Velocidade de impressão de 90 mm por segundo;</w:t>
      </w:r>
    </w:p>
    <w:p w14:paraId="2B85A7ED"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ar-SA"/>
          <w14:ligatures w14:val="none"/>
        </w:rPr>
      </w:pPr>
      <w:r w:rsidRPr="00572C7B">
        <w:rPr>
          <w:rFonts w:ascii="Arial" w:eastAsia="SimSun" w:hAnsi="Arial" w:cs="Arial"/>
          <w:kern w:val="1"/>
          <w:sz w:val="20"/>
          <w:szCs w:val="20"/>
          <w:lang w:eastAsia="pt-BR"/>
          <w14:ligatures w14:val="none"/>
        </w:rPr>
        <w:t>Método de impressão térmico direto (dispensa o uso de tinta);</w:t>
      </w:r>
    </w:p>
    <w:p w14:paraId="4187FEF9"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ar-SA"/>
          <w14:ligatures w14:val="none"/>
        </w:rPr>
      </w:pPr>
      <w:r w:rsidRPr="00572C7B">
        <w:rPr>
          <w:rFonts w:ascii="Arial" w:eastAsia="SimSun" w:hAnsi="Arial" w:cs="Arial"/>
          <w:kern w:val="1"/>
          <w:sz w:val="20"/>
          <w:szCs w:val="20"/>
          <w:lang w:eastAsia="pt-BR"/>
          <w14:ligatures w14:val="none"/>
        </w:rPr>
        <w:lastRenderedPageBreak/>
        <w:t>Alimentação por bateria do tipo Lítio (recarregável);</w:t>
      </w:r>
    </w:p>
    <w:p w14:paraId="194D6210"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ar-SA"/>
          <w14:ligatures w14:val="none"/>
        </w:rPr>
      </w:pPr>
      <w:r w:rsidRPr="00572C7B">
        <w:rPr>
          <w:rFonts w:ascii="Arial" w:eastAsia="SimSun" w:hAnsi="Arial" w:cs="Arial"/>
          <w:kern w:val="1"/>
          <w:sz w:val="20"/>
          <w:szCs w:val="20"/>
          <w:lang w:eastAsia="pt-BR"/>
          <w14:ligatures w14:val="none"/>
        </w:rPr>
        <w:t>Bateria: não inferior 1200mAh/7.4V</w:t>
      </w:r>
    </w:p>
    <w:p w14:paraId="48B7BDDA"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ar-SA"/>
          <w14:ligatures w14:val="none"/>
        </w:rPr>
      </w:pPr>
      <w:r w:rsidRPr="00572C7B">
        <w:rPr>
          <w:rFonts w:ascii="Arial" w:eastAsia="SimSun" w:hAnsi="Arial" w:cs="Arial"/>
          <w:kern w:val="1"/>
          <w:sz w:val="20"/>
          <w:szCs w:val="20"/>
          <w:lang w:eastAsia="pt-BR"/>
          <w14:ligatures w14:val="none"/>
        </w:rPr>
        <w:t>Peso máximo de 0.24 Kg</w:t>
      </w:r>
    </w:p>
    <w:p w14:paraId="4BFB3D52"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ar-SA"/>
          <w14:ligatures w14:val="none"/>
        </w:rPr>
      </w:pPr>
      <w:r w:rsidRPr="00572C7B">
        <w:rPr>
          <w:rFonts w:ascii="Arial" w:eastAsia="SimSun" w:hAnsi="Arial" w:cs="Arial"/>
          <w:kern w:val="1"/>
          <w:sz w:val="20"/>
          <w:szCs w:val="20"/>
          <w:lang w:eastAsia="pt-BR"/>
          <w14:ligatures w14:val="none"/>
        </w:rPr>
        <w:t>Comunicação por bluetooth ou Wi-Fi.</w:t>
      </w:r>
    </w:p>
    <w:p w14:paraId="006C4690"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ar-SA"/>
          <w14:ligatures w14:val="none"/>
        </w:rPr>
      </w:pPr>
      <w:r w:rsidRPr="00572C7B">
        <w:rPr>
          <w:rFonts w:ascii="Arial" w:eastAsia="SimSun" w:hAnsi="Arial" w:cs="Arial"/>
          <w:kern w:val="1"/>
          <w:sz w:val="20"/>
          <w:szCs w:val="20"/>
          <w:lang w:eastAsia="pt-BR"/>
          <w14:ligatures w14:val="none"/>
        </w:rPr>
        <w:t>Visor LCD com indicação de falta de papel, status de funcionamento, capacidade de bateria, carregador conectado e configurações.</w:t>
      </w:r>
    </w:p>
    <w:p w14:paraId="54DBB8A2"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ar-SA"/>
          <w14:ligatures w14:val="none"/>
        </w:rPr>
      </w:pPr>
      <w:r w:rsidRPr="00572C7B">
        <w:rPr>
          <w:rFonts w:ascii="Arial" w:eastAsia="SimSun" w:hAnsi="Arial" w:cs="Arial"/>
          <w:kern w:val="1"/>
          <w:sz w:val="20"/>
          <w:szCs w:val="20"/>
          <w:lang w:eastAsia="pt-BR"/>
          <w14:ligatures w14:val="none"/>
        </w:rPr>
        <w:t>Certificação IP: IP-54</w:t>
      </w:r>
    </w:p>
    <w:p w14:paraId="0C471325"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ar-SA"/>
          <w14:ligatures w14:val="none"/>
        </w:rPr>
      </w:pPr>
      <w:r w:rsidRPr="00572C7B">
        <w:rPr>
          <w:rFonts w:ascii="Arial" w:eastAsia="SimSun" w:hAnsi="Arial" w:cs="Arial"/>
          <w:kern w:val="1"/>
          <w:sz w:val="20"/>
          <w:szCs w:val="20"/>
          <w:lang w:eastAsia="ar-SA"/>
          <w14:ligatures w14:val="none"/>
        </w:rPr>
        <w:t>Proteção contra quedas de até 1,5m</w:t>
      </w:r>
    </w:p>
    <w:p w14:paraId="1DB62DC9" w14:textId="77777777" w:rsidR="00572C7B" w:rsidRPr="00572C7B" w:rsidRDefault="00572C7B" w:rsidP="00572C7B">
      <w:pPr>
        <w:suppressAutoHyphens/>
        <w:spacing w:after="0" w:line="240" w:lineRule="auto"/>
        <w:jc w:val="both"/>
        <w:rPr>
          <w:rFonts w:ascii="Arial" w:eastAsia="SimSun" w:hAnsi="Arial" w:cs="Arial"/>
          <w:kern w:val="1"/>
          <w:sz w:val="20"/>
          <w:szCs w:val="20"/>
          <w:lang w:eastAsia="ar-SA"/>
          <w14:ligatures w14:val="none"/>
        </w:rPr>
      </w:pPr>
      <w:r w:rsidRPr="00572C7B">
        <w:rPr>
          <w:rFonts w:ascii="Arial" w:eastAsia="SimSun" w:hAnsi="Arial" w:cs="Arial"/>
          <w:kern w:val="1"/>
          <w:sz w:val="20"/>
          <w:szCs w:val="20"/>
          <w:lang w:eastAsia="pt-BR"/>
          <w14:ligatures w14:val="none"/>
        </w:rPr>
        <w:t>Homologação na ANATEL</w:t>
      </w:r>
    </w:p>
    <w:p w14:paraId="71074C76"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p>
    <w:p w14:paraId="400D3FE8" w14:textId="77777777" w:rsidR="00572C7B" w:rsidRPr="00572C7B" w:rsidRDefault="00572C7B" w:rsidP="00572C7B">
      <w:pPr>
        <w:tabs>
          <w:tab w:val="left" w:pos="0"/>
        </w:tabs>
        <w:adjustRightInd w:val="0"/>
        <w:spacing w:after="0" w:line="240" w:lineRule="auto"/>
        <w:jc w:val="both"/>
        <w:rPr>
          <w:rFonts w:ascii="Arial" w:eastAsiaTheme="minorEastAsia" w:hAnsi="Arial" w:cs="Arial"/>
          <w:b/>
          <w:kern w:val="0"/>
          <w:sz w:val="20"/>
          <w:szCs w:val="20"/>
          <w:u w:val="single"/>
          <w14:ligatures w14:val="none"/>
        </w:rPr>
      </w:pPr>
      <w:r w:rsidRPr="00572C7B">
        <w:rPr>
          <w:rFonts w:ascii="Arial" w:eastAsiaTheme="minorEastAsia" w:hAnsi="Arial" w:cs="Arial"/>
          <w:b/>
          <w:kern w:val="0"/>
          <w:sz w:val="20"/>
          <w:szCs w:val="20"/>
          <w:u w:val="single"/>
          <w14:ligatures w14:val="none"/>
        </w:rPr>
        <w:t>Serviço de apoio tecnológico ao gerenciamento e controle do atendimento presencial, web e autoatendimento ao cidadão com portal de comunicação institucional;</w:t>
      </w:r>
    </w:p>
    <w:p w14:paraId="575976A1"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p>
    <w:p w14:paraId="1E28E60B"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p>
    <w:p w14:paraId="220DE886"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A solução em questão busca apoiar a automatização de todo o processo de atendimento ao cidadão junto ao Órgão, seja em um atendimento realizado de forma presencial, por meio de atendimento web ou autoatendimento; </w:t>
      </w:r>
    </w:p>
    <w:p w14:paraId="0A9E1CD2"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p>
    <w:p w14:paraId="6EC46A58"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Deverá disponibilizar sistema em plataforma web que possibilitará no mínimo: </w:t>
      </w:r>
    </w:p>
    <w:p w14:paraId="0030ABCE"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p>
    <w:p w14:paraId="663BBECC"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Deverá disponibilizar rotina que permita a emissão de senhas para atendimento presencial para impressoras térmicas, </w:t>
      </w:r>
    </w:p>
    <w:p w14:paraId="1D138476"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p>
    <w:p w14:paraId="10CD5765"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Deverá dispor de rotina para o controle de chamadas para o atendimento presencial, possibilitando assim um controle de atendimentos de acordo com o perfil dos pontos de atendimento; </w:t>
      </w:r>
    </w:p>
    <w:p w14:paraId="309E7DD5"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p>
    <w:p w14:paraId="4B4E1A70"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Deverá permitir a transferência de senhas e nova chamada quando o atendente julgar necessário; </w:t>
      </w:r>
    </w:p>
    <w:p w14:paraId="0E590E29"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p>
    <w:p w14:paraId="0980FBB6"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Deverá dispor de rotina para utilização de painéis de chamadas que deverão possibilitar ao cidadão visualizar os números chamados, vídeos institucionais e estar integrado com o sistema de agendamento eletrônico para que os usuários que tenham agendado atendimento possam ser chamados no período agendado; </w:t>
      </w:r>
    </w:p>
    <w:p w14:paraId="34452D2A"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p>
    <w:p w14:paraId="5CE27900"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Deverá dispor de rotinas de consulta de informações referentes às infrações de trânsito, possibilitando a visualização de no mínimo: </w:t>
      </w:r>
    </w:p>
    <w:p w14:paraId="7748DF8C"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p>
    <w:p w14:paraId="41B4E2F0"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Dados da infração de trânsito </w:t>
      </w:r>
    </w:p>
    <w:p w14:paraId="5372EC60"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Dados referentes ao julgamento dos processos impetrados ao órgão;</w:t>
      </w:r>
    </w:p>
    <w:p w14:paraId="7AE2FAE2"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Dados referentes aos pagamentos;</w:t>
      </w:r>
    </w:p>
    <w:p w14:paraId="70BFB266"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Dados referentes aos dados do proprietário e veículo;</w:t>
      </w:r>
    </w:p>
    <w:p w14:paraId="052BEE77"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p>
    <w:p w14:paraId="01680501"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Deverá dispor de mecanismos de recebimento e emissão de recibos atestando o protocolo das solicitações realizadas, controlando e respeitando os prazos e documentação, conforme estabelece o Código de Trânsito Brasileiro; </w:t>
      </w:r>
    </w:p>
    <w:p w14:paraId="0E94AC91"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p>
    <w:p w14:paraId="78ACE8CD"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Deverá possibilitar a emissão de documentos mediante a solicitação dos usuários, atendendo no mínimo: </w:t>
      </w:r>
    </w:p>
    <w:p w14:paraId="1C6BF9AC"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p>
    <w:p w14:paraId="7555FAA5"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Emissão de resultado de julgamento de defesa e recurso </w:t>
      </w:r>
    </w:p>
    <w:p w14:paraId="7E7D90DC"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Emissão de boleto para pagamento; </w:t>
      </w:r>
    </w:p>
    <w:p w14:paraId="322B511E"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Emissão de 2ª via de multa; </w:t>
      </w:r>
    </w:p>
    <w:p w14:paraId="42D3B5DA"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Emissão de Nada Consta; </w:t>
      </w:r>
    </w:p>
    <w:p w14:paraId="4EF450C0"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p>
    <w:p w14:paraId="0DCAA673"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Deverá dispor de rotina para realizar a digitalização dos documentos impetrados no atendimento presencial, possibilitando que as movimentações dos processos sejam realizadas inteiramente de maneira eletrônica; </w:t>
      </w:r>
    </w:p>
    <w:p w14:paraId="3260554E"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p>
    <w:p w14:paraId="34B56EC6"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lastRenderedPageBreak/>
        <w:t xml:space="preserve">Deverá possibilitar o agendamento eletrônico para atendimento presencial, permitindo assim que o cidadão possa agendar o horário, o local e o tipo de atendimento que deseja fazer; </w:t>
      </w:r>
    </w:p>
    <w:p w14:paraId="2F6768D0"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p>
    <w:p w14:paraId="2D2CC6F6"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Deverá dispor aos gestores os indicadores referentes aos serviços realizados para que possam ser realizados os planejamentos necessários ao pleno atendimento dos cidadãos;</w:t>
      </w:r>
    </w:p>
    <w:p w14:paraId="29D98537"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p>
    <w:p w14:paraId="18D84B27"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Disponibilizará rotina de registro e emissão de protocolo, possibilitando que qualquer solicitação realizada no atendimento presencial seja devidamente identificada e acompanhada pelo solicitante, através da emissão de um controle único de atendimento que poderá ser consultado a qualquer momento em atendimento presencial, atendimento web ou quando aplicável autoatendimento;</w:t>
      </w:r>
    </w:p>
    <w:p w14:paraId="3CC7C52D"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p>
    <w:p w14:paraId="56E4170E"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Deverá dispor de telas de consultas integradas com as demais soluções previstas neste termo, possibilitando que possa ser realizada uma consulta unificada das informações relacionas as infrações de trânsito, permissionários, processos, recursos, dentre outros. </w:t>
      </w:r>
    </w:p>
    <w:p w14:paraId="07554769"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p>
    <w:p w14:paraId="6DA13A05"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Deverá dispor de rotina que permita a digitalização do protocolo impetrado no ato do atendimento ou posteriormente para que possa ser gerada uma lista de atendimentos que precisam que a documentação seja disponibilizada para dar prosseguimento as atividades; </w:t>
      </w:r>
    </w:p>
    <w:p w14:paraId="5D3BB877"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p>
    <w:p w14:paraId="5720A7BD"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Deverá permitir a consulta, análise e emissão de nada consta relacionada as infrações e pleitos impetrados no órgão; </w:t>
      </w:r>
    </w:p>
    <w:p w14:paraId="1ACFD6D4"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p>
    <w:p w14:paraId="32713C56"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Deverá possibilita acesso das informações referentes e em especifico dos processos relacionados às infrações de trânsito, permitindo a consulta de:</w:t>
      </w:r>
    </w:p>
    <w:p w14:paraId="3D24875C"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p>
    <w:p w14:paraId="3D699F47"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Informações de notificações emitidas</w:t>
      </w:r>
    </w:p>
    <w:p w14:paraId="18102BE1"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Informações de atendimentos realizados </w:t>
      </w:r>
    </w:p>
    <w:p w14:paraId="3F701C59"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Informação e imagem de processos de defesas impetrados </w:t>
      </w:r>
    </w:p>
    <w:p w14:paraId="4AFC525B"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Informação e imagem de recursos de infração impetrados a JARI </w:t>
      </w:r>
    </w:p>
    <w:p w14:paraId="4CF04699"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Informações quanto aos pagamentos realizados e registrados no sistema</w:t>
      </w:r>
    </w:p>
    <w:p w14:paraId="38D137BF"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p>
    <w:p w14:paraId="4D545DE6"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Deverá possibilitar ainda a emissão de 2ª via de protocolos e documentos relacionados ao processo de registro da infração de trânsito, como auto de infração, notificação de autuação, dentre outros. </w:t>
      </w:r>
    </w:p>
    <w:p w14:paraId="38A30D48"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p>
    <w:p w14:paraId="62415CFE"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A solução disponibilizada neste item deve estar plenamente integrada com os demais presentes no termo, permitindo assim a gestão do processo de atendimento dos usuários de maneira prática e consolidada; </w:t>
      </w:r>
    </w:p>
    <w:p w14:paraId="00997450"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p>
    <w:p w14:paraId="1A0FD417"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Deverá dispor de rotina de geração de relatório e indicadores que permitam uma visão operacional e gerencial das atividades realizadas, disponibilizando no mínimo:</w:t>
      </w:r>
    </w:p>
    <w:p w14:paraId="6C484494"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p>
    <w:p w14:paraId="2B7BDF62"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Relatório de atendimentos realizados por período </w:t>
      </w:r>
    </w:p>
    <w:p w14:paraId="4A358D57"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Relatório de atendimentos realizados por atendente </w:t>
      </w:r>
    </w:p>
    <w:p w14:paraId="037C1B2D"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Relatório e indicador de tempo médio de atendimento por tipo </w:t>
      </w:r>
    </w:p>
    <w:p w14:paraId="4B2B3549"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Relatório de atendimentos por tipo de atendimento </w:t>
      </w:r>
    </w:p>
    <w:p w14:paraId="53A8043D"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Relatório de atendimento por canal de relacionamento (portal, presencial). </w:t>
      </w:r>
    </w:p>
    <w:p w14:paraId="6FB78661"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Relatório indicador de pico de atendimento (horário dia, tipo).</w:t>
      </w:r>
    </w:p>
    <w:p w14:paraId="6EAB187E"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p>
    <w:p w14:paraId="34D79149"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A solução em questão busca apoiar a instituição, buscando disponibilizar via ambiente web às informações e serviços relacionados ao órgão, no objetivo de trazer uma maior transparência, aproximação junto à sociedade e uma maior agilidade nas atividades de responsabilidade do Órgão, através da disponibilização de serviços que poderão ser acessados via site pelo próprio usuário. </w:t>
      </w:r>
    </w:p>
    <w:p w14:paraId="4CED6C92"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p>
    <w:p w14:paraId="4B6AE8B7"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Deverá dispor de um portal onde o órgão de trânsito, possa realizar a publicação de informações pertinentes aos serviços realizados assim como: </w:t>
      </w:r>
    </w:p>
    <w:p w14:paraId="5F6E9FDA"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p>
    <w:p w14:paraId="31F75333"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Notícias nacionais e de contexto municipal, relacionados ao trânsito da cidade; </w:t>
      </w:r>
    </w:p>
    <w:p w14:paraId="783F9FAB"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p>
    <w:p w14:paraId="3BDD62A6"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Publicação de eventos e campanhas relacionadas ao órgão; </w:t>
      </w:r>
    </w:p>
    <w:p w14:paraId="371E5A24"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p>
    <w:p w14:paraId="2274D6C5"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Publicação de informações de ordem obrigatória, em acordo com as Resoluções e Portarias do CTB; </w:t>
      </w:r>
    </w:p>
    <w:p w14:paraId="7760062D"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p>
    <w:p w14:paraId="39D9D88B"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Deverá ser conceitualmente um portal de serviços, permitindo que o órgão de trânsito, possa disponibilizar uma estrutura de serviços, onde o usuário infrator poderá utilizar a página web como uma extensão do atendimento presencial, permitindo: </w:t>
      </w:r>
    </w:p>
    <w:p w14:paraId="7555316C"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p>
    <w:p w14:paraId="6055EFC6"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Consulta de infrações e situação administrativa de um determinado veículo em relação ao órgão, tanto no âmbito nacional quanto municipal; </w:t>
      </w:r>
    </w:p>
    <w:p w14:paraId="5BDC5C5D"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p>
    <w:p w14:paraId="2FD04908"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Consulta de pontuações de uma determinada CNH em relação às multas do Órgão; </w:t>
      </w:r>
    </w:p>
    <w:p w14:paraId="648E8B4D"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p>
    <w:p w14:paraId="4B82E92E"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Deverá dispor de rotina no portal onde o usuário poderá consultar e emitir 2ª via das notificações de autuação e penalidade; </w:t>
      </w:r>
    </w:p>
    <w:p w14:paraId="78386C3D"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p>
    <w:p w14:paraId="279D5AE5"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Deverá dispor de rotina de emissão extrato para pagamento de notificações de penalidade abertas, controlando ainda que as que estiverem vencidas tenham seu valor de geração devidamente atualizado em acordo com o que rege o Código de Trânsito Brasileiro;</w:t>
      </w:r>
    </w:p>
    <w:p w14:paraId="5AB4CB0C"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p>
    <w:p w14:paraId="64DE6C9D"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Deverá dispor de informações relacionadas aos julgamentos realizados pelo Órgão, possibilitando que o usuário possa emitir carta de resultado de julgamento direto pelo site; </w:t>
      </w:r>
    </w:p>
    <w:p w14:paraId="43F9BA65"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p>
    <w:p w14:paraId="5E709C17"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Deverá quando possível disponibilizar a consulta das imagens referentes aos processos e autos manuais relacionados a cada infração; </w:t>
      </w:r>
    </w:p>
    <w:p w14:paraId="212111AC"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p>
    <w:p w14:paraId="0CAFBBDE"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Deverá disponibilizar rotina que esclareça os procedimentos a serem realizados no Órgão e que o usuário possa baixar via download, os formulários em formato PDF para utilização; </w:t>
      </w:r>
    </w:p>
    <w:p w14:paraId="4CC6F8F5"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p>
    <w:p w14:paraId="0849A985"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A ferramenta disponibilizada deve permitir que a gestão do lançamento das informações no portal possa ser realizada pelo próprio Órgão; </w:t>
      </w:r>
    </w:p>
    <w:p w14:paraId="0CF916FB"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p>
    <w:p w14:paraId="4AF34F7C"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Deverá dispor ainda de rotina onde o usuário possa abrir reclamações e denúncias que poderão ser feita de forma anônima ou registrada, possibilitando ainda para os casos onde a mesma for de forma registrada a possibilidade do acompanhamento da referida solicitação;</w:t>
      </w:r>
    </w:p>
    <w:p w14:paraId="733D19A4"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p>
    <w:p w14:paraId="0A0DA15E"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O processo de medição do item em questão se dará pela cobrança de uma licença de uso mensal, a partir da disponibilização da mesma e em acordo com o valor definido em certame;</w:t>
      </w:r>
    </w:p>
    <w:p w14:paraId="47F43F22"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p>
    <w:p w14:paraId="0026C6BC" w14:textId="77777777" w:rsidR="00572C7B" w:rsidRPr="00572C7B" w:rsidRDefault="00572C7B" w:rsidP="00572C7B">
      <w:pPr>
        <w:tabs>
          <w:tab w:val="left" w:pos="0"/>
        </w:tabs>
        <w:adjustRightInd w:val="0"/>
        <w:spacing w:after="0" w:line="240" w:lineRule="auto"/>
        <w:jc w:val="both"/>
        <w:rPr>
          <w:rFonts w:ascii="Arial" w:eastAsiaTheme="minorEastAsia" w:hAnsi="Arial" w:cs="Arial"/>
          <w:b/>
          <w:kern w:val="0"/>
          <w:sz w:val="20"/>
          <w:szCs w:val="20"/>
          <w:u w:val="single"/>
          <w14:ligatures w14:val="none"/>
        </w:rPr>
      </w:pPr>
      <w:r w:rsidRPr="00572C7B">
        <w:rPr>
          <w:rFonts w:ascii="Arial" w:eastAsiaTheme="minorEastAsia" w:hAnsi="Arial" w:cs="Arial"/>
          <w:b/>
          <w:kern w:val="0"/>
          <w:sz w:val="20"/>
          <w:szCs w:val="20"/>
          <w:u w:val="single"/>
          <w14:ligatures w14:val="none"/>
        </w:rPr>
        <w:t>Serviço de apoio tecnológico ao gerenciamento e controle do processo de distribuição, relatoria e julgamento de processos de Defesa e Recurso a JARI;</w:t>
      </w:r>
    </w:p>
    <w:p w14:paraId="6AA2C36E"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p>
    <w:p w14:paraId="01304874"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A solução em questão busca apoiar a automatização de todo o processo de relatoria, apreciação e julgamento dos processos de Defesa de Autuação e Recursos de Penalidade em 1ª e 2ª instância do Órgão, garantindo que todo o processo realizado por parte das juntas e comissões seja automatizado a partir do ato de entrada do processo ou recurso, realizado pelo atendimento ao cidadão. </w:t>
      </w:r>
    </w:p>
    <w:p w14:paraId="345844CF"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p>
    <w:p w14:paraId="39549BA8"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Deverá disponibilizar sistema em plataforma web que possibilitará no mínimo: </w:t>
      </w:r>
    </w:p>
    <w:p w14:paraId="7DE454EE"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p>
    <w:p w14:paraId="3B9B2F57"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Deverá possibilitar o registro e controle das comissões e avaliadores responsáveis por analisar e responder os processos abertos no atendimento do órgão de trânsito; </w:t>
      </w:r>
    </w:p>
    <w:p w14:paraId="4B73E044"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p>
    <w:p w14:paraId="376F6B5E"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Deverá dispor de rotina para agendamento de sessões e geração de pautas e atas das sessões realizadas, possibilitando ainda o reagendamento ou cancelamento de sessões, garantindo assim total aplicabilidade ao processo;</w:t>
      </w:r>
    </w:p>
    <w:p w14:paraId="4876C6BF"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p>
    <w:p w14:paraId="0FB35FD0"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lastRenderedPageBreak/>
        <w:t xml:space="preserve">Deverá dispor de mecanismos de autenticidades devidamente reconhecidos (assinatura digital, biometria) que possam validar a presença dos relatores e julgadores a sessão; </w:t>
      </w:r>
    </w:p>
    <w:p w14:paraId="6F6F5A8B"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p>
    <w:p w14:paraId="1DF1783D"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Deverá controlar o processo de distribuição dos pedidos a todos os relatores registrados, controlando se o mesmo está ativo ou não e possibilitando a geração de indicadores relacionados ao tempo de avaliação e atendimento de cada pedido; </w:t>
      </w:r>
    </w:p>
    <w:p w14:paraId="539E8BCF"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p>
    <w:p w14:paraId="04666144"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Permitir o acesso à lista de processos pendentes aguardando avaliação; </w:t>
      </w:r>
    </w:p>
    <w:p w14:paraId="66AE11BE"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p>
    <w:p w14:paraId="3EEB8E06"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Deverá possibilitar a geração de carta ou notificação, constando o resultado da avaliação realizada que poderá ser enviada de forma automatizada via e-mail, ou impressa e postada nos moldes das notificações de autuação e penalidades geradas no sistema. </w:t>
      </w:r>
    </w:p>
    <w:p w14:paraId="6DB45A83"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p>
    <w:p w14:paraId="3B0147BB"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Deverá estar devidamente integrado com a ferramenta de atendimento, permitindo assim que os dados da avaliação possam ser objeto de apreciação por parte do cidadão que realizou a impetração do pedido; </w:t>
      </w:r>
    </w:p>
    <w:p w14:paraId="3B299964"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p>
    <w:p w14:paraId="45EE5D9B"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Permitir o acesso ao processo digitalizado, contendo as imagens dos acervos que sejam julgados necessários ao processo de avaliação, sejam os processos impetrados, imagens de autos, lista de postagem, dentre outros documentos julgados necessários ao pedido;</w:t>
      </w:r>
    </w:p>
    <w:p w14:paraId="6489D9B3"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p>
    <w:p w14:paraId="1771926E"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Deverá dispor de rotina que permita a revisão do processo avaliado pelo relator, onde o presidente da comissão e/ou Jari poderá atribuir um julgamento diferente ou pactuar com o parecer outrora dado apenas confirmando o parecer do relator; </w:t>
      </w:r>
    </w:p>
    <w:p w14:paraId="7B0B36BC"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p>
    <w:p w14:paraId="783FD403"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Possibilitar o cadastro de pareceres a serem utilizados no processo de avaliação, possibilitando ao relator e presidente escolherem os modelos previamente definidos de avaliação para casos similares e ou acrescentar informações nos despachos nos referidos julgamentos; </w:t>
      </w:r>
    </w:p>
    <w:p w14:paraId="43B571E6"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p>
    <w:p w14:paraId="22DF534E"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Permitir à análise digital dos processos impetrados, possibilitando ao avaliador devidamente habilitado atribuir um parecer ao processo e posterior envio e atualização de informações junto aos órgãos competentes; </w:t>
      </w:r>
    </w:p>
    <w:p w14:paraId="6C8BAD80"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p>
    <w:p w14:paraId="458C035B"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Possibilitar a inclusão de peças ao processo, disponibilizando ao relator ou responsável pelo processo uma visão de todos os documentos vinculados ao mesmo; </w:t>
      </w:r>
    </w:p>
    <w:p w14:paraId="27699DA4"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p>
    <w:p w14:paraId="19D15F6B"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A solução disponibilizada neste item deve estar plenamente integrada com os demais presentes no termo, permitindo assim a gestão do processo de análise por parte dos usuários seja realizada de maneira prática e consolidada;</w:t>
      </w:r>
    </w:p>
    <w:p w14:paraId="10464040"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p>
    <w:p w14:paraId="721B8973"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Deverá dispor de rotina de geração de relatório e indicadores que permitam uma visão operacional e gerencial das atividades realizadas, disponibilizando no mínimo: </w:t>
      </w:r>
    </w:p>
    <w:p w14:paraId="2574F571"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p>
    <w:p w14:paraId="12F8C2DA"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Relatório de julgamentos realizados por período </w:t>
      </w:r>
    </w:p>
    <w:p w14:paraId="6C57CDA7"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Relatório de julgamentos realizados por relator </w:t>
      </w:r>
    </w:p>
    <w:p w14:paraId="7F79832A"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Relatório e indicador de tempo médio de julgamento </w:t>
      </w:r>
    </w:p>
    <w:p w14:paraId="73A9DA11"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Relatório de julgamentos por tipo de parecer </w:t>
      </w:r>
    </w:p>
    <w:p w14:paraId="561FA919"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Relatório de processos e recursos não julgados com dias em espera</w:t>
      </w:r>
    </w:p>
    <w:p w14:paraId="17A705B7"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p>
    <w:p w14:paraId="7D930AF4"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O processo de medição do item em questão se dará pela cobrança de uma licença de uso mensal, a partir da disponibilização da mesma e em acordo com o valor definido em certame;</w:t>
      </w:r>
    </w:p>
    <w:p w14:paraId="0D182BCE"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p>
    <w:p w14:paraId="7355265F" w14:textId="77777777" w:rsidR="00572C7B" w:rsidRPr="00572C7B" w:rsidRDefault="00572C7B" w:rsidP="00572C7B">
      <w:pPr>
        <w:tabs>
          <w:tab w:val="left" w:pos="0"/>
        </w:tabs>
        <w:adjustRightInd w:val="0"/>
        <w:spacing w:after="0" w:line="240" w:lineRule="auto"/>
        <w:jc w:val="both"/>
        <w:rPr>
          <w:rFonts w:ascii="Arial" w:eastAsiaTheme="minorEastAsia" w:hAnsi="Arial" w:cs="Arial"/>
          <w:b/>
          <w:kern w:val="0"/>
          <w:sz w:val="20"/>
          <w:szCs w:val="20"/>
          <w:u w:val="single"/>
          <w14:ligatures w14:val="none"/>
        </w:rPr>
      </w:pPr>
      <w:r w:rsidRPr="00572C7B">
        <w:rPr>
          <w:rFonts w:ascii="Arial" w:eastAsiaTheme="minorEastAsia" w:hAnsi="Arial" w:cs="Arial"/>
          <w:b/>
          <w:kern w:val="0"/>
          <w:sz w:val="20"/>
          <w:szCs w:val="20"/>
          <w:u w:val="single"/>
          <w14:ligatures w14:val="none"/>
        </w:rPr>
        <w:t>Serviço de apoio tecnológico ao gerenciamento e apoio a baixa de pagamentos e controle e arrecadação :</w:t>
      </w:r>
    </w:p>
    <w:p w14:paraId="24ADEE9E"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p>
    <w:p w14:paraId="3FA7F0A6"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A solução em questão visa agilizar e dar transparência ao processo de liquidação das notificações e taxas recolhidas diretamente pelo órgão de trânsito e o acompanhamento dos valores recebidos e </w:t>
      </w:r>
      <w:r w:rsidRPr="00572C7B">
        <w:rPr>
          <w:rFonts w:ascii="Arial" w:eastAsiaTheme="minorEastAsia" w:hAnsi="Arial" w:cs="Arial"/>
          <w:kern w:val="0"/>
          <w:sz w:val="20"/>
          <w:szCs w:val="20"/>
          <w14:ligatures w14:val="none"/>
        </w:rPr>
        <w:lastRenderedPageBreak/>
        <w:t xml:space="preserve">repassados via convênios celebrados entre os demais atores envolvidos no processo de fiscalização e cobrança de títulos oriundos das infrações de trânsito. </w:t>
      </w:r>
    </w:p>
    <w:p w14:paraId="28C7F48F"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p>
    <w:p w14:paraId="19FDED24"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Deverá disponibilizar sistema em plataforma web que possibilitará no mínimo: </w:t>
      </w:r>
    </w:p>
    <w:p w14:paraId="3D7F33BA"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p>
    <w:p w14:paraId="53F04282"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Deverá dispor de rotina de configuração de diferentes entidades bancárias, possibilitando a geração de guias e boletos de pagamento em acordo com as especificações dos convênios e padrão FEBRABAN; </w:t>
      </w:r>
    </w:p>
    <w:p w14:paraId="43344A32"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p>
    <w:p w14:paraId="480F3941"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Deverá dispor de rotina de controle e importação dos arquivos disponibilizados pelas entidades responsáveis pela arrecadação realizando quando possível a baixa dos mesmos no Detran e Renainf; </w:t>
      </w:r>
    </w:p>
    <w:p w14:paraId="0B144B55"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p>
    <w:p w14:paraId="249AB1C1"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Deverá possibilitar que os operadores identifiquem pagamentos anômalos no sistema, permitindo assim que as medidas relacionadas a resolução da inconsistência possa ser acompanhadas via sistema; </w:t>
      </w:r>
    </w:p>
    <w:p w14:paraId="5DA20397"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p>
    <w:p w14:paraId="2B70A6D3"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Deverá permitir o controle de baixa de pagamentos das notificações de penalidade, controlando as baixas por origem de arrecadação; </w:t>
      </w:r>
    </w:p>
    <w:p w14:paraId="1BBCC6DE"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p>
    <w:p w14:paraId="342600CD"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Deverá controlar os rateios entre Detran e Órgão, disponibilizando aos gestores a informação de valores a serem recebidos ou a serem ainda cobrados; </w:t>
      </w:r>
    </w:p>
    <w:p w14:paraId="30F97D42"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p>
    <w:p w14:paraId="6E471D13"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Deverá dispor de rotina para realização de baixas manuais para os casos em que haja a necessidade de lançamento do valor de forma manual; </w:t>
      </w:r>
    </w:p>
    <w:p w14:paraId="39334269"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p>
    <w:p w14:paraId="7E878E2F"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Deverá permitir o acompanhamento da restituição de valores aos usuários quando houver a necessidade de fazê-lo, nos casos em que for identificado o pagamento em duplicidade, a maior ou o julgamento deferido de uma notificação paga, emitindo parecer técnico ao órgão para que o processo administrativo de restituição possa ser realizado;</w:t>
      </w:r>
    </w:p>
    <w:p w14:paraId="31668B53"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p>
    <w:p w14:paraId="45FBB882"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Deverá possibilitar a integração do Órgão com todas as entidades envolvidas no processo, permitindo a troca de informações junto ao Detran e FUNSETNET; </w:t>
      </w:r>
    </w:p>
    <w:p w14:paraId="64E22665"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p>
    <w:p w14:paraId="52E7E25B"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A solução disponibilizada neste item deve estar plenamente integrada com os demais presentes no termo, permitindo assim a gestão do processo de análise por parte dos usuários seja realizada de maneira prática e consolidada; </w:t>
      </w:r>
    </w:p>
    <w:p w14:paraId="24E3ABF4"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p>
    <w:p w14:paraId="4D4882E3"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Deverá dispor de rotina de geração de relatório e indicadores que permitam uma visão operacional e gerencial das atividades realizadas, disponibilizando no mínimo: </w:t>
      </w:r>
    </w:p>
    <w:p w14:paraId="71D210BC"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p>
    <w:p w14:paraId="22D8E712"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Relatório de pagamentos registrados por período; </w:t>
      </w:r>
    </w:p>
    <w:p w14:paraId="7625713B"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Relatório com os pagamentos registrados por origem; </w:t>
      </w:r>
    </w:p>
    <w:p w14:paraId="1575E085"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Relatório de pagamentos realizados a maior; </w:t>
      </w:r>
    </w:p>
    <w:p w14:paraId="6632F9FF"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Relatório de notificações vencidas e a vencer em aberto; </w:t>
      </w:r>
    </w:p>
    <w:p w14:paraId="4CADA7DE"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Relatório de notificações em aberto por final de placa; </w:t>
      </w:r>
    </w:p>
    <w:p w14:paraId="3D0DCFA2"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Relatório e indicador com a receita média por mês; </w:t>
      </w:r>
    </w:p>
    <w:p w14:paraId="55E3477A"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p>
    <w:p w14:paraId="0B39F40E"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Deverá possuir mecanismo que auxilie a administração a controlar diferenças entre valor arrecadado e saldo devedor mantendo as multas em aberto quando divergentes, gerando informações das divergências e atualizando valores pendentes no sistema do DETRAN, garantindo a validação de artigos pertencentes ao CTB como o Art. 284; </w:t>
      </w:r>
    </w:p>
    <w:p w14:paraId="495483AB"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p>
    <w:p w14:paraId="4A4C1502"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Deverá dispor de mecanismos que auxiliem a administração a obter informações do controle financeiro da arrecadação, como valores arrecadados por banco/agência a cada dia, valores de tarifas devidas, valores arrecadados por mês, por tipo de auto e equipamento, por infração e valores devidos ao FUNSET;</w:t>
      </w:r>
    </w:p>
    <w:p w14:paraId="63CEB80E"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p>
    <w:p w14:paraId="0C77D21F"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lastRenderedPageBreak/>
        <w:t>O processo de medição do item em questão se dará pela cobrança de uma licença de uso mensal, a partir da disponibilização da mesma e em acordo com o valor definido em certame;</w:t>
      </w:r>
    </w:p>
    <w:p w14:paraId="6BC4AB5A"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p>
    <w:p w14:paraId="72EE8F75"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p>
    <w:p w14:paraId="45026DC5" w14:textId="77777777" w:rsidR="00572C7B" w:rsidRPr="00572C7B" w:rsidRDefault="00572C7B" w:rsidP="00572C7B">
      <w:pPr>
        <w:tabs>
          <w:tab w:val="left" w:pos="0"/>
        </w:tabs>
        <w:adjustRightInd w:val="0"/>
        <w:spacing w:after="0" w:line="240" w:lineRule="auto"/>
        <w:jc w:val="both"/>
        <w:rPr>
          <w:rFonts w:ascii="Arial" w:eastAsiaTheme="minorEastAsia" w:hAnsi="Arial" w:cs="Arial"/>
          <w:b/>
          <w:kern w:val="0"/>
          <w:sz w:val="20"/>
          <w:szCs w:val="20"/>
          <w:u w:val="single"/>
          <w14:ligatures w14:val="none"/>
        </w:rPr>
      </w:pPr>
      <w:r w:rsidRPr="00572C7B">
        <w:rPr>
          <w:rFonts w:ascii="Arial" w:eastAsiaTheme="minorEastAsia" w:hAnsi="Arial" w:cs="Arial"/>
          <w:b/>
          <w:kern w:val="0"/>
          <w:sz w:val="20"/>
          <w:szCs w:val="20"/>
          <w:u w:val="single"/>
          <w14:ligatures w14:val="none"/>
        </w:rPr>
        <w:t>Serviço de apoio tecnológico ao gerenciamento e controle do processo de retenção e remoção de veículos:</w:t>
      </w:r>
    </w:p>
    <w:p w14:paraId="0939F88F"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p>
    <w:p w14:paraId="10013F33"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A solução em questão busca permitir que o órgão de trânsito realize de forma automatizada todo o processo envolto a remoção e retenção dos veículos, e animais no município, assim como o processo de movimentação entre os pátios e liberação dos mesmos, controlando via sistema no mínimo: </w:t>
      </w:r>
    </w:p>
    <w:p w14:paraId="1AE23250"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p>
    <w:p w14:paraId="72B0F609"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Deverá disponibilizar sistema em plataforma mobile e web que possibilitará que o processo de apreensão e retenção de veículo possa ser realizado, possibilitando: </w:t>
      </w:r>
    </w:p>
    <w:p w14:paraId="09DBA258"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p>
    <w:p w14:paraId="49EFD32C"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Permitir a estruturação de diferentes pátios de alocação de veículos, possibilitando ainda a definição se o mesmo é próprio ou terceirizado; </w:t>
      </w:r>
    </w:p>
    <w:p w14:paraId="10852A96"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p>
    <w:p w14:paraId="5FBF69AC"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Deverá permitir especificar os dados do veículo recolhido, via consulta por placa, manualmente, ou permitir informar ausência de placa, sendo nesse caso permitido o lançamento do chassi, nota fiscal ou quaisquer outras informações que ajudem no processo de identificação do veículo; </w:t>
      </w:r>
    </w:p>
    <w:p w14:paraId="4D45D9A1"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p>
    <w:p w14:paraId="0BBACFC8"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Deverá exibir lista dos formulários preenchidos, ordenados por data de início do preenchimento; </w:t>
      </w:r>
    </w:p>
    <w:p w14:paraId="18C1DA6A"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p>
    <w:p w14:paraId="5FE4D52B"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Disporá de mecanismo que informará a situação de envio e preenchimento de cada Formulário de Remoção de Veículos do equipamento para a retaguarda; </w:t>
      </w:r>
    </w:p>
    <w:p w14:paraId="68D2C975"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p>
    <w:p w14:paraId="79876A7D"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Permitirá a inclusão de texto de observações, permitindo assim um melhor detalhamento da ocorrência registrada; </w:t>
      </w:r>
    </w:p>
    <w:p w14:paraId="5B0D2735"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p>
    <w:p w14:paraId="22A60861"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Permitirá a descrição de todas as partes do veículo, para caracterização apropriada; </w:t>
      </w:r>
    </w:p>
    <w:p w14:paraId="569C28D6"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p>
    <w:p w14:paraId="3FD76B0A"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Permitirá a inclusão de fotos tendo sua quantidade definida pelo órgão ou entidade. </w:t>
      </w:r>
    </w:p>
    <w:p w14:paraId="46323B8B"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p>
    <w:p w14:paraId="10232654"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Permitirá a inclusão de informações sobre o local de destino de veículo removido; </w:t>
      </w:r>
    </w:p>
    <w:p w14:paraId="2F822E65"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p>
    <w:p w14:paraId="303AB647"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Possibilitará inclusão de informações sobre a pessoa designada para condução do veículo em caso de remoção; </w:t>
      </w:r>
    </w:p>
    <w:p w14:paraId="576F969C"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p>
    <w:p w14:paraId="6EF1D030"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Possibilitará impressão dos dados do formulário preenchido em duas vias; </w:t>
      </w:r>
    </w:p>
    <w:p w14:paraId="4DCCA265"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p>
    <w:p w14:paraId="3E7ED854"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Deverá permitir especificar o local do recolhimento do veículo; </w:t>
      </w:r>
    </w:p>
    <w:p w14:paraId="233DEDFA"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p>
    <w:p w14:paraId="19DF5309"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Deverá permitir especificar o estado geral do veículo com no mínimo quilometragem, estados das lanternas e faróis, lataria, tanque de combustível, equipamentos obrigatórios; </w:t>
      </w:r>
    </w:p>
    <w:p w14:paraId="27813120"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p>
    <w:p w14:paraId="22465C96"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Deverá possibilitar a impressão comprobatória do recolhimento via do condutor; </w:t>
      </w:r>
    </w:p>
    <w:p w14:paraId="005AB6AB"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p>
    <w:p w14:paraId="331E7F3C"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Deverá transmitir para sistema de retaguarda as informações do recolhimento do veículo;</w:t>
      </w:r>
    </w:p>
    <w:p w14:paraId="3403F4B8"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p>
    <w:p w14:paraId="16D0097E"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Deverá dispor de indicativo em tela tanto no aparelho quanto em retaguarda que o envio dos registros foi realizado sem maiores problemas; </w:t>
      </w:r>
    </w:p>
    <w:p w14:paraId="4608E7A9"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p>
    <w:p w14:paraId="5EAC23C5"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Deverá possibilitar informar o tipo de recolhimento se retenção ou remoção; </w:t>
      </w:r>
    </w:p>
    <w:p w14:paraId="0CE5338E"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p>
    <w:p w14:paraId="4FF79325"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Deverá permitir a configuração de diárias e consulta com histórico das infrações relacionadas ao veículo, evidenciando as necessárias de pagamento para liberação do mesmo;</w:t>
      </w:r>
    </w:p>
    <w:p w14:paraId="67D4D3FF"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p>
    <w:p w14:paraId="6AD5CA81"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lastRenderedPageBreak/>
        <w:t xml:space="preserve">Deverá permitir a emissão de termo de ajustamento de conduta para os casos que assim a autoridade competente julgue possível, possibilitando ainda que após a assinatura do referido termo o mesmo possa ser digitalizado e anexado ao sistema para consultas futuras; </w:t>
      </w:r>
    </w:p>
    <w:p w14:paraId="26C6B425"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p>
    <w:p w14:paraId="2FF9BDE5"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Deverá possibilitar a geração de ofício de forma automatizada em caso da necessidade de movimentação do veículo apreendido entre pátios, controlando assim o histórico e situação física dos mesmos, através da inclusão de despacho da movimentação e fotos de comprovação; </w:t>
      </w:r>
    </w:p>
    <w:p w14:paraId="1AF6B47D"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p>
    <w:p w14:paraId="0576DF07"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Deverá permitir a emissão de boletos para pagamentos de diárias do veículo no Pátio, assim como permitir a emissão de 2ª vias para pagamento das infrações registradas ao veículo de responsabilidade do órgão de trânsito; </w:t>
      </w:r>
    </w:p>
    <w:p w14:paraId="3C56CB30"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p>
    <w:p w14:paraId="68BDBA64"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Deverá dispor de mecanismo de segurança que permita que seja realizada a validação para liberação de um veículo por parte da autoridade de trânsito através de chave de código de transação, que validará que o processo foi analisado e autorizado pela autoridade competente;</w:t>
      </w:r>
    </w:p>
    <w:p w14:paraId="51A472E2"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p>
    <w:p w14:paraId="2CD818CD"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Deverá permitir a geração de relatório e indicadores dos recolhimentos em sistema, no mínimo:</w:t>
      </w:r>
    </w:p>
    <w:p w14:paraId="793C3BFF"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p>
    <w:p w14:paraId="16D6A970"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Veículos por pátio </w:t>
      </w:r>
    </w:p>
    <w:p w14:paraId="442EF4A5"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Relatório de diárias por veículo </w:t>
      </w:r>
    </w:p>
    <w:p w14:paraId="586C384E"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Recolhimentos realizados por período </w:t>
      </w:r>
    </w:p>
    <w:p w14:paraId="4AB8E46C"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Extrato de taxas </w:t>
      </w:r>
    </w:p>
    <w:p w14:paraId="321FE624"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Veículos liberados por período</w:t>
      </w:r>
    </w:p>
    <w:p w14:paraId="0CCCC3EE"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p>
    <w:p w14:paraId="26853490"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O processo de medição do item em questão se dará pela cobrança de uma licença de uso mensal, a partir da disponibilização da mesma e em acordo com o valor definido em certame;</w:t>
      </w:r>
    </w:p>
    <w:p w14:paraId="5F3E4D81"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p>
    <w:p w14:paraId="74303BDB"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p>
    <w:p w14:paraId="79753345" w14:textId="77777777" w:rsidR="00572C7B" w:rsidRPr="00572C7B" w:rsidRDefault="00572C7B" w:rsidP="00572C7B">
      <w:pPr>
        <w:tabs>
          <w:tab w:val="left" w:pos="0"/>
        </w:tabs>
        <w:adjustRightInd w:val="0"/>
        <w:spacing w:after="0" w:line="240" w:lineRule="auto"/>
        <w:jc w:val="both"/>
        <w:rPr>
          <w:rFonts w:ascii="Arial" w:eastAsiaTheme="minorEastAsia" w:hAnsi="Arial" w:cs="Arial"/>
          <w:b/>
          <w:kern w:val="0"/>
          <w:sz w:val="20"/>
          <w:szCs w:val="20"/>
          <w:u w:val="single"/>
          <w14:ligatures w14:val="none"/>
        </w:rPr>
      </w:pPr>
      <w:r w:rsidRPr="00572C7B">
        <w:rPr>
          <w:rFonts w:ascii="Arial" w:eastAsiaTheme="minorEastAsia" w:hAnsi="Arial" w:cs="Arial"/>
          <w:b/>
          <w:kern w:val="0"/>
          <w:sz w:val="20"/>
          <w:szCs w:val="20"/>
          <w:u w:val="single"/>
          <w14:ligatures w14:val="none"/>
        </w:rPr>
        <w:t>Virtualização de documentos oriundos do processo administrativo dos autos de infrações:</w:t>
      </w:r>
    </w:p>
    <w:p w14:paraId="203CE1DE"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p>
    <w:p w14:paraId="5AB1C89B"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Serviço deverá estar integrado às soluções de software presentes no Termo e deverá estar consonância com os demais itens presentes no termo, permitindo o controle e processamento das infrações, sejam elas manuais e ou eletrônicas de responsabilidade do DEMUTRAN;</w:t>
      </w:r>
    </w:p>
    <w:p w14:paraId="7169BCAB"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p>
    <w:p w14:paraId="0077EE93"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A solução deverá apresentar conceitos de Gerenciamento Eletrônico de Documentos, permitindo que o acesso e controle dos acervos sejam feitos de forma virtual, através da digitalização dos documentos relacionados com o item;</w:t>
      </w:r>
    </w:p>
    <w:p w14:paraId="14083A06"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p>
    <w:p w14:paraId="1AA6A9A3"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As notificações geradas, assim como as informações pertinentes ao processo serão disponibilizadas via arquivo texto e imagens digitais para arquivamento e guarda pelo DEMUTRAN a cada 3 meses, fazendo com que as informações possam ser importadas para outras soluções similares em acordo com a necessidade do CONTRATANTE;</w:t>
      </w:r>
    </w:p>
    <w:p w14:paraId="06C68CB3"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p>
    <w:p w14:paraId="0A106CE2"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Em caso de reincidido o contrato e tendo em vista o backup disponibilizado a cada 3 meses a CONTRATADA fica isenta de gerar as notificações que estejam em processamento e em fase posteriores;</w:t>
      </w:r>
    </w:p>
    <w:p w14:paraId="332DDEA0"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p>
    <w:p w14:paraId="01C26B05"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A solução de software a ser disponibilizada deverá estar em pleno acordo com o item de CARACTERÍSTICAS NECESSÁRIAS DOS APLICATIVOS E EQUIPAMENTOS PARA EXECUÇÃO DOS SERVIÇOS presente no referido Termo;</w:t>
      </w:r>
    </w:p>
    <w:p w14:paraId="1A905435"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p>
    <w:p w14:paraId="2DFB25A0"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Deverá permitir o cadastro de diferentes tipos de acervos, possibilitando que o usuário que gozar do respectivo acesso, possa manter o cadastro atualizado dos acervos a serem processados pela solução;</w:t>
      </w:r>
    </w:p>
    <w:p w14:paraId="16DF2BFA"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p>
    <w:p w14:paraId="0AA6E489"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Deverá permitir que índices primários possam ser definidos por acervo, para que possam ser realizadas consultas especificas de alto desempenho aos documentos digitalizados;</w:t>
      </w:r>
    </w:p>
    <w:p w14:paraId="3F9A1B46"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p>
    <w:p w14:paraId="161510CE"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Deverá permitir que índices chaves sejam armazenados em metadados, proporcionando uma maior flexibilidade de adequação à solução proposta;</w:t>
      </w:r>
    </w:p>
    <w:p w14:paraId="41326BD4"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p>
    <w:p w14:paraId="465F784F"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Deverá permitir que o usuário informe uma máscara de entrada de dados para os índices que tenham indexação realizada de forma manual, garantindo assim que as informações a serem preenchidas sigam um padrão predefinido;</w:t>
      </w:r>
    </w:p>
    <w:p w14:paraId="579755CD"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p>
    <w:p w14:paraId="63C370EA"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Deverá possibilitar o cadastro de diferentes templates para indexação automática, procurando tratar as informações a serem disponibilizadas nos mais diferentes formatos, como XML, TXT ou CSV, tornando assim o processo de indexação dos documentos quando aplicável mais rápido e seguro;</w:t>
      </w:r>
    </w:p>
    <w:p w14:paraId="5BCF99DF"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p>
    <w:p w14:paraId="464EEA2F"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Permitir que ao realizar o cadastro de acervo o usuário possa capturar uma imagem de modelo do acervo, onde realizará a indicação das áreas dos campos a serem indexados de forma manual, possibilitando ainda que o mesmo informe se o mesmo trata-se de um índice obrigatório ou não;</w:t>
      </w:r>
    </w:p>
    <w:p w14:paraId="5C7AF5AC"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p>
    <w:p w14:paraId="742FB733"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Deverá permitir a múltipla indexação, possibilitando aos usuários optar pela definição de mais de um índice de chave para indexação dos documentos, garantindo assim nos casos aplicáveis uma maior abrangência no momento da pesquisa dos documentos;</w:t>
      </w:r>
    </w:p>
    <w:p w14:paraId="6594190F"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p>
    <w:p w14:paraId="7D924643"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Deverá permitir o cadastro da estrutura física de armazenamento, possibilitando uma ordenação lógica dos acervos, podendo o mesmo ser feito a partir de modelos predefinidos e convencionais (rua,estante,prateleira,caixa,lote,...) ou estruturas hierárquicas definidas pelo gestor do acervo;</w:t>
      </w:r>
    </w:p>
    <w:p w14:paraId="6F9E752B"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p>
    <w:p w14:paraId="2D01E424"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Deverá permitir a indexação de forma automática e/ou manual dos acervos e índices devidamente cadastrados, a partir da imagem do documento, possibilitando a visualização especifica dos campos a serem cadastrados quando a indexação for manual;</w:t>
      </w:r>
    </w:p>
    <w:p w14:paraId="3C99F3BF"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p>
    <w:p w14:paraId="7928C8D7"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Permitir a indexação dos índices primários de forma automática utilizando-se de OCR, disponibilizando ainda ao usuário uma rotina de tratamento das informações que não puderem ter o reconhecimento realizado de forma exata;</w:t>
      </w:r>
    </w:p>
    <w:p w14:paraId="2CADD3DF"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p>
    <w:p w14:paraId="23A5DDEB"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Deverá permitir a utilização de OCR em lotes, possibilitando o reconhecimento e indexação de todas as informações devidamente processadas;</w:t>
      </w:r>
    </w:p>
    <w:p w14:paraId="2D3F33EC"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p>
    <w:p w14:paraId="6CB7BD5F"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Deverá dispor de rotina de controle de qualidade das imagens digitalizadas;</w:t>
      </w:r>
    </w:p>
    <w:p w14:paraId="5FE8E124"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p>
    <w:p w14:paraId="04121732"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Deverá disponibilizar relatórios e consultas referentes ao fluxo de trabalho realizado, garantindo no mínimo as seguintes informações:</w:t>
      </w:r>
    </w:p>
    <w:p w14:paraId="451088F8"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p>
    <w:p w14:paraId="26636797"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Quantidade de documentos digitalizados no período por acervo, operador;</w:t>
      </w:r>
    </w:p>
    <w:p w14:paraId="4E89C8FF"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Quantidade de documentos validados no período por acervo, operador;</w:t>
      </w:r>
    </w:p>
    <w:p w14:paraId="16F0C0DF"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Mapa com a quantidade de documentos digitalizados por acervo;</w:t>
      </w:r>
    </w:p>
    <w:p w14:paraId="2D23E382"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p>
    <w:p w14:paraId="54DBCA6B"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Deverá dispor de rotina de busca pelos índices cadastrados e/ou busca textual, onde o usuário deverá fazer referência a uma determinada palavra ou contexto a ser pesquisado nos documentos digitalizados;</w:t>
      </w:r>
    </w:p>
    <w:p w14:paraId="0EF13CB2"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p>
    <w:p w14:paraId="57B239A0"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Deverá dispor de rotina de publicação dos acervos validados em ambiente web, permitindo o  acesso a informação sem limitações geográficas e temporais, garantindo ainda segurança, alta disponibilidade e redundância;</w:t>
      </w:r>
    </w:p>
    <w:p w14:paraId="6B599B78"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p>
    <w:p w14:paraId="67AE3D75"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Deverá dispor de rotina de busca indicativa das informações de localização dos documentos no acervo físico, permitindo uma maior agilidade de consulta de documentos quando necessário;</w:t>
      </w:r>
    </w:p>
    <w:p w14:paraId="22789CE1"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p>
    <w:p w14:paraId="08272262"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Deverá permitir a consulta e recuperação dos acervos a partir de buscas textuais;</w:t>
      </w:r>
    </w:p>
    <w:p w14:paraId="605EB762"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p>
    <w:p w14:paraId="2CAE03C5"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lastRenderedPageBreak/>
        <w:t>-   Buscas a partir dos índices primários;</w:t>
      </w:r>
    </w:p>
    <w:p w14:paraId="2AD355E3"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Recuperação de informações a partir da localização física do documento</w:t>
      </w:r>
    </w:p>
    <w:p w14:paraId="0892BD96"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p>
    <w:p w14:paraId="007FC7FD"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Deverá permitir a conversão dos documentos para PDF, tornando o padrão dos documentos independente a plataforma de desenvolvimento e software de visualização.</w:t>
      </w:r>
    </w:p>
    <w:p w14:paraId="4127D3A2"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p>
    <w:p w14:paraId="2FEEB376"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Deverá garantir o controle de acesso aos documentos, baseado nos mecanismos de segurança, levando-se em consideração autenticação e autorização dada ao usuário;</w:t>
      </w:r>
    </w:p>
    <w:p w14:paraId="7367915A"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p>
    <w:p w14:paraId="67402194"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Deverá garantir o acesso por múltiplos usuários de forma simultânea, controlando e gerindo toda a parte de controle de permissões;</w:t>
      </w:r>
    </w:p>
    <w:p w14:paraId="22551C95"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p>
    <w:p w14:paraId="36365699"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Deverá permitir quando aplicável a consulta da documentação através de aplicativo móvel;</w:t>
      </w:r>
    </w:p>
    <w:p w14:paraId="5DA4F695"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p>
    <w:p w14:paraId="1C94AB84"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Deverá permitir a interoperabilidade via web-service, fornecendo mecanismos de integração com aplicações legadas através de web-services por tipo de documentos/índices, possibilitando assim a recuperação dos mesmos;</w:t>
      </w:r>
    </w:p>
    <w:p w14:paraId="0E84A453"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p>
    <w:p w14:paraId="11A0AE91"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Está devidamente integrado com todas as soluções presentes no termo em acordo com a necessidade de cada solução;</w:t>
      </w:r>
    </w:p>
    <w:p w14:paraId="5C559CCF"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p>
    <w:p w14:paraId="5B6D8A83"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Deverá possibilitar pleno controle do processo de impressão dos documentos e notificações geradas, permitindo assim que todos os documentos gerados nas soluções sejam controlados e monitorados;</w:t>
      </w:r>
    </w:p>
    <w:p w14:paraId="1467B137"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p>
    <w:p w14:paraId="6906347D"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Deverá possibilitar o pleno controle ao processo de postagem garantindo que os documentos que necessitem de interação para entrega, tenham seu registro de movimentação validado para futuras consultas;</w:t>
      </w:r>
    </w:p>
    <w:p w14:paraId="2E189161"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p>
    <w:p w14:paraId="7F8DF446" w14:textId="77777777" w:rsidR="00572C7B" w:rsidRPr="00572C7B" w:rsidRDefault="00572C7B" w:rsidP="00572C7B">
      <w:pPr>
        <w:tabs>
          <w:tab w:val="left" w:pos="0"/>
        </w:tabs>
        <w:adjustRightInd w:val="0"/>
        <w:spacing w:after="0" w:line="240" w:lineRule="auto"/>
        <w:jc w:val="both"/>
        <w:rPr>
          <w:rFonts w:ascii="Arial" w:eastAsiaTheme="minorEastAsia" w:hAnsi="Arial" w:cs="Arial"/>
          <w:b/>
          <w:kern w:val="0"/>
          <w:sz w:val="20"/>
          <w:szCs w:val="20"/>
          <w:u w:val="single"/>
          <w14:ligatures w14:val="none"/>
        </w:rPr>
      </w:pPr>
    </w:p>
    <w:p w14:paraId="03E130EC" w14:textId="77777777" w:rsidR="00572C7B" w:rsidRPr="00572C7B" w:rsidRDefault="00572C7B" w:rsidP="00572C7B">
      <w:pPr>
        <w:tabs>
          <w:tab w:val="left" w:pos="0"/>
        </w:tabs>
        <w:adjustRightInd w:val="0"/>
        <w:spacing w:after="0" w:line="240" w:lineRule="auto"/>
        <w:jc w:val="both"/>
        <w:rPr>
          <w:rFonts w:ascii="Arial" w:eastAsiaTheme="minorEastAsia" w:hAnsi="Arial" w:cs="Arial"/>
          <w:b/>
          <w:kern w:val="0"/>
          <w:sz w:val="20"/>
          <w:szCs w:val="20"/>
          <w:u w:val="single"/>
          <w14:ligatures w14:val="none"/>
        </w:rPr>
      </w:pPr>
      <w:r w:rsidRPr="00572C7B">
        <w:rPr>
          <w:rFonts w:ascii="Arial" w:eastAsiaTheme="minorEastAsia" w:hAnsi="Arial" w:cs="Arial"/>
          <w:b/>
          <w:kern w:val="0"/>
          <w:sz w:val="20"/>
          <w:szCs w:val="20"/>
          <w:u w:val="single"/>
          <w14:ligatures w14:val="none"/>
        </w:rPr>
        <w:t>Serviço de apoio tecnológico ao gerenciamento e controle de credenciais de estacionamento regulamentado:</w:t>
      </w:r>
    </w:p>
    <w:p w14:paraId="711E7B37"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p>
    <w:p w14:paraId="3969D0A3"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A solução em questão busca permitir que o órgão de trânsito realize de forma automatizada o controle das solicitações, emissões e possa assim de uma maneira eficiente e eficaz munir e apoiar o processo de fiscalização das credenciais emitidas pelo Órgão, possibilitando ainda: </w:t>
      </w:r>
    </w:p>
    <w:p w14:paraId="2B75C72C"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p>
    <w:p w14:paraId="6066A12C"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Deverá disponibilizar sistema em plataforma web que possibilitará no mínimo: </w:t>
      </w:r>
    </w:p>
    <w:p w14:paraId="5C420C0B"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p>
    <w:p w14:paraId="6CD4F3E2"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Permitirá a abertura do processo de solicitação da credencial, controlando a entrada da documentação obrigatória para encaminhamento do pleito; </w:t>
      </w:r>
    </w:p>
    <w:p w14:paraId="409D28E7"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p>
    <w:p w14:paraId="6836ECDF"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Deverá possibilitar a verificação de histórico das credenciais do usuário no Município, permitindo assim ao gestor a possibilidade de analisar de forma individual os pedidos realizados; </w:t>
      </w:r>
    </w:p>
    <w:p w14:paraId="1E2A27BE"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p>
    <w:p w14:paraId="524359BF"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Deverá dispor de rotina que permita o processo de baixa de credencial em virtude de alguma ocorrência, permitindo que caso o usuário perca a mesma possa entrar com o processo de solicitação de outra credencial ou até mesmo o descredenciamento do mesmo por parte do Órgão em caso de constatação de utilização da mesma de forma errada; </w:t>
      </w:r>
    </w:p>
    <w:p w14:paraId="7CD6D74A"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p>
    <w:p w14:paraId="590E2918"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Deverá dispor de rotina que permita a avaliação do pedido realizado ao Órgão e a posterior liberação ou recusa do mesmo; </w:t>
      </w:r>
    </w:p>
    <w:p w14:paraId="0F4B5743"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p>
    <w:p w14:paraId="585F5B23"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Deverá dispor de rotina de geração e processo de controle de impressão das credenciais, na tentativa de assegurar a idoneidade do processo de emissão das credenciais; </w:t>
      </w:r>
    </w:p>
    <w:p w14:paraId="5D383796"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p>
    <w:p w14:paraId="50B96895"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lastRenderedPageBreak/>
        <w:t>Quando aplicável deverá disponibilizar mecanismos tecnológicos que permitam o controle dos usuários, por meio de leitores de cartões de proximidade ou tecnologia similar para que se armazenem as informações dos cidadãos que se utilizarem de determinado tipo de serviço;</w:t>
      </w:r>
    </w:p>
    <w:p w14:paraId="73EDF5F7"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p>
    <w:p w14:paraId="0B01FCC5"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Deverá dispor de rotinas onde possam ser registradas as vagas disponibilizadas por tipo, possibilitando ainda que o órgão de trânsito possa acompanhar e manter as vagas identificadas no Município; </w:t>
      </w:r>
    </w:p>
    <w:p w14:paraId="664AC4BE"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p>
    <w:p w14:paraId="5D6A892F"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Deverá disponibilizar rotinas de consulta, geração de relatório, geração de gráfico e indicadores de credenciais emitidas por tipo, gênero do solicitante, por vencimento, entre outros;</w:t>
      </w:r>
    </w:p>
    <w:p w14:paraId="5B1DB9F2"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p>
    <w:p w14:paraId="1E736C02"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Deverá dispor de rotina que valide a entrega da credencial ao solicitante, possibilitando assim um maior controle do processo de entrega; </w:t>
      </w:r>
    </w:p>
    <w:p w14:paraId="4D033C34"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p>
    <w:p w14:paraId="10296891"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Deverá quando possível dispor de rotina que valide através de consulta se uma credencial está sendo utilizada em mais de um lugar ao mesmo tempo;</w:t>
      </w:r>
    </w:p>
    <w:p w14:paraId="1F9D35B4"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p>
    <w:p w14:paraId="6D22089D"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O processo de medição do item em questão se dará pela cobrança de uma licença de uso mensal, a partir da disponibilização da mesma e em acordo com o valor definido em certame;</w:t>
      </w:r>
    </w:p>
    <w:p w14:paraId="4DB16127"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p>
    <w:p w14:paraId="28E8E139" w14:textId="77777777" w:rsidR="00572C7B" w:rsidRPr="00572C7B" w:rsidRDefault="00572C7B" w:rsidP="00572C7B">
      <w:pPr>
        <w:tabs>
          <w:tab w:val="left" w:pos="0"/>
        </w:tabs>
        <w:adjustRightInd w:val="0"/>
        <w:spacing w:after="0" w:line="240" w:lineRule="auto"/>
        <w:jc w:val="both"/>
        <w:rPr>
          <w:rFonts w:ascii="Arial" w:eastAsiaTheme="minorEastAsia" w:hAnsi="Arial" w:cs="Arial"/>
          <w:kern w:val="0"/>
          <w:sz w:val="20"/>
          <w:szCs w:val="20"/>
          <w14:ligatures w14:val="none"/>
        </w:rPr>
      </w:pPr>
    </w:p>
    <w:p w14:paraId="09150933" w14:textId="77777777" w:rsidR="00572C7B" w:rsidRPr="00572C7B" w:rsidRDefault="00572C7B" w:rsidP="00572C7B">
      <w:pPr>
        <w:tabs>
          <w:tab w:val="left" w:pos="567"/>
        </w:tabs>
        <w:spacing w:after="0" w:line="240" w:lineRule="auto"/>
        <w:rPr>
          <w:rFonts w:ascii="Arial" w:eastAsiaTheme="minorEastAsia" w:hAnsi="Arial" w:cs="Arial"/>
          <w:kern w:val="0"/>
          <w:sz w:val="20"/>
          <w:szCs w:val="20"/>
          <w14:ligatures w14:val="none"/>
        </w:rPr>
      </w:pPr>
    </w:p>
    <w:p w14:paraId="070E9391" w14:textId="77777777" w:rsidR="00572C7B" w:rsidRPr="00572C7B" w:rsidRDefault="00572C7B" w:rsidP="00572C7B">
      <w:pPr>
        <w:spacing w:after="0" w:line="360" w:lineRule="auto"/>
        <w:jc w:val="both"/>
        <w:rPr>
          <w:rFonts w:ascii="Arial" w:eastAsiaTheme="minorEastAsia" w:hAnsi="Arial" w:cs="Arial"/>
          <w:b/>
          <w:kern w:val="0"/>
          <w:sz w:val="20"/>
          <w:szCs w:val="20"/>
          <w:u w:val="single"/>
          <w14:ligatures w14:val="none"/>
        </w:rPr>
      </w:pPr>
      <w:r w:rsidRPr="00572C7B">
        <w:rPr>
          <w:rFonts w:ascii="Arial" w:eastAsiaTheme="minorEastAsia" w:hAnsi="Arial" w:cs="Arial"/>
          <w:b/>
          <w:kern w:val="0"/>
          <w:sz w:val="20"/>
          <w:szCs w:val="20"/>
          <w:u w:val="single"/>
          <w14:ligatures w14:val="none"/>
        </w:rPr>
        <w:t>SISTEMA DE TRANSMISSÃO DE IMAGEM PORTÁTIL</w:t>
      </w:r>
    </w:p>
    <w:p w14:paraId="553FD154"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O Sistema de Transmissão de Imagem portátil é um equipamento compacto o qual uma pessoa pode levá-lo consigo preso ao corpo ou segurando-o pelas mãos e com capacidade de realizar gravação de vídeo em alta definição de imagens. </w:t>
      </w:r>
    </w:p>
    <w:p w14:paraId="0C4E7170"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Para tanto, o Sistema de Transmissão de Imagem portátil Tipo 1 deve possuir no mínimo as seguintes características:</w:t>
      </w:r>
    </w:p>
    <w:p w14:paraId="38629B12" w14:textId="77777777" w:rsidR="00572C7B" w:rsidRPr="00572C7B" w:rsidRDefault="00572C7B">
      <w:pPr>
        <w:numPr>
          <w:ilvl w:val="0"/>
          <w:numId w:val="29"/>
        </w:numPr>
        <w:spacing w:after="0" w:line="240" w:lineRule="auto"/>
        <w:ind w:left="0" w:firstLine="0"/>
        <w:contextualSpacing/>
        <w:rPr>
          <w:rFonts w:ascii="Arial" w:hAnsi="Arial" w:cs="Arial"/>
          <w:kern w:val="0"/>
          <w:sz w:val="20"/>
          <w:szCs w:val="20"/>
          <w14:ligatures w14:val="none"/>
        </w:rPr>
      </w:pPr>
      <w:r w:rsidRPr="00572C7B">
        <w:rPr>
          <w:rFonts w:ascii="Arial" w:hAnsi="Arial" w:cs="Arial"/>
          <w:kern w:val="0"/>
          <w:sz w:val="20"/>
          <w:szCs w:val="20"/>
          <w14:ligatures w14:val="none"/>
        </w:rPr>
        <w:t>Resolução mínima de Vídeo 1280x720, 30P ou 25P (HD) – relação de aspecto 16:9</w:t>
      </w:r>
    </w:p>
    <w:p w14:paraId="39E3E305" w14:textId="77777777" w:rsidR="00572C7B" w:rsidRPr="00572C7B" w:rsidRDefault="00572C7B">
      <w:pPr>
        <w:numPr>
          <w:ilvl w:val="0"/>
          <w:numId w:val="29"/>
        </w:numPr>
        <w:spacing w:after="0" w:line="240" w:lineRule="auto"/>
        <w:ind w:left="0" w:firstLine="0"/>
        <w:contextualSpacing/>
        <w:rPr>
          <w:rFonts w:ascii="Arial" w:hAnsi="Arial" w:cs="Arial"/>
          <w:kern w:val="0"/>
          <w:sz w:val="20"/>
          <w:szCs w:val="20"/>
          <w14:ligatures w14:val="none"/>
        </w:rPr>
      </w:pPr>
      <w:r w:rsidRPr="00572C7B">
        <w:rPr>
          <w:rFonts w:ascii="Arial" w:hAnsi="Arial" w:cs="Arial"/>
          <w:kern w:val="0"/>
          <w:sz w:val="20"/>
          <w:szCs w:val="20"/>
          <w14:ligatures w14:val="none"/>
        </w:rPr>
        <w:t>Compressão de Vídeo H.264, H.265</w:t>
      </w:r>
    </w:p>
    <w:p w14:paraId="76891CB7" w14:textId="77777777" w:rsidR="00572C7B" w:rsidRPr="00572C7B" w:rsidRDefault="00572C7B">
      <w:pPr>
        <w:numPr>
          <w:ilvl w:val="0"/>
          <w:numId w:val="29"/>
        </w:numPr>
        <w:spacing w:after="0" w:line="240" w:lineRule="auto"/>
        <w:ind w:left="0" w:firstLine="0"/>
        <w:contextualSpacing/>
        <w:rPr>
          <w:rFonts w:ascii="Arial" w:hAnsi="Arial" w:cs="Arial"/>
          <w:kern w:val="0"/>
          <w:sz w:val="20"/>
          <w:szCs w:val="20"/>
          <w14:ligatures w14:val="none"/>
        </w:rPr>
      </w:pPr>
      <w:r w:rsidRPr="00572C7B">
        <w:rPr>
          <w:rFonts w:ascii="Arial" w:hAnsi="Arial" w:cs="Arial"/>
          <w:kern w:val="0"/>
          <w:sz w:val="20"/>
          <w:szCs w:val="20"/>
          <w14:ligatures w14:val="none"/>
        </w:rPr>
        <w:t>Sensor CMOS colorido</w:t>
      </w:r>
    </w:p>
    <w:p w14:paraId="051F99E3" w14:textId="77777777" w:rsidR="00572C7B" w:rsidRPr="00572C7B" w:rsidRDefault="00572C7B">
      <w:pPr>
        <w:numPr>
          <w:ilvl w:val="0"/>
          <w:numId w:val="29"/>
        </w:numPr>
        <w:spacing w:after="0" w:line="240" w:lineRule="auto"/>
        <w:ind w:left="0" w:firstLine="0"/>
        <w:contextualSpacing/>
        <w:rPr>
          <w:rFonts w:ascii="Arial" w:hAnsi="Arial" w:cs="Arial"/>
          <w:kern w:val="0"/>
          <w:sz w:val="20"/>
          <w:szCs w:val="20"/>
          <w14:ligatures w14:val="none"/>
        </w:rPr>
      </w:pPr>
      <w:r w:rsidRPr="00572C7B">
        <w:rPr>
          <w:rFonts w:ascii="Arial" w:hAnsi="Arial" w:cs="Arial"/>
          <w:kern w:val="0"/>
          <w:sz w:val="20"/>
          <w:szCs w:val="20"/>
          <w14:ligatures w14:val="none"/>
        </w:rPr>
        <w:t>Tela de TFT LCD de no mínimo 2 polegadas</w:t>
      </w:r>
    </w:p>
    <w:p w14:paraId="285F4141" w14:textId="77777777" w:rsidR="00572C7B" w:rsidRPr="00572C7B" w:rsidRDefault="00572C7B">
      <w:pPr>
        <w:numPr>
          <w:ilvl w:val="0"/>
          <w:numId w:val="29"/>
        </w:numPr>
        <w:spacing w:after="0" w:line="240" w:lineRule="auto"/>
        <w:ind w:left="0" w:firstLine="0"/>
        <w:contextualSpacing/>
        <w:rPr>
          <w:rFonts w:ascii="Arial" w:hAnsi="Arial" w:cs="Arial"/>
          <w:kern w:val="0"/>
          <w:sz w:val="20"/>
          <w:szCs w:val="20"/>
          <w14:ligatures w14:val="none"/>
        </w:rPr>
      </w:pPr>
      <w:r w:rsidRPr="00572C7B">
        <w:rPr>
          <w:rFonts w:ascii="Arial" w:hAnsi="Arial" w:cs="Arial"/>
          <w:kern w:val="0"/>
          <w:sz w:val="20"/>
          <w:szCs w:val="20"/>
          <w14:ligatures w14:val="none"/>
        </w:rPr>
        <w:t>Ângulo mínimo de Gravação horizontal 115°</w:t>
      </w:r>
    </w:p>
    <w:p w14:paraId="69571F65" w14:textId="77777777" w:rsidR="00572C7B" w:rsidRPr="00572C7B" w:rsidRDefault="00572C7B">
      <w:pPr>
        <w:numPr>
          <w:ilvl w:val="0"/>
          <w:numId w:val="29"/>
        </w:numPr>
        <w:spacing w:after="0" w:line="240" w:lineRule="auto"/>
        <w:ind w:left="0" w:firstLine="0"/>
        <w:contextualSpacing/>
        <w:rPr>
          <w:rFonts w:ascii="Arial" w:hAnsi="Arial" w:cs="Arial"/>
          <w:kern w:val="0"/>
          <w:sz w:val="20"/>
          <w:szCs w:val="20"/>
          <w14:ligatures w14:val="none"/>
        </w:rPr>
      </w:pPr>
      <w:r w:rsidRPr="00572C7B">
        <w:rPr>
          <w:rFonts w:ascii="Arial" w:hAnsi="Arial" w:cs="Arial"/>
          <w:kern w:val="0"/>
          <w:sz w:val="20"/>
          <w:szCs w:val="20"/>
          <w14:ligatures w14:val="none"/>
        </w:rPr>
        <w:t>Formatos de Gravação de Vídeo / Foto e Áudio: vídeo - MPEG4(MP4) ou .MOV / foto - JPEG / áudio - MP3, WAV ou AAC</w:t>
      </w:r>
    </w:p>
    <w:p w14:paraId="4E5C5C27" w14:textId="77777777" w:rsidR="00572C7B" w:rsidRPr="00572C7B" w:rsidRDefault="00572C7B">
      <w:pPr>
        <w:numPr>
          <w:ilvl w:val="0"/>
          <w:numId w:val="29"/>
        </w:numPr>
        <w:spacing w:after="0" w:line="240" w:lineRule="auto"/>
        <w:ind w:left="0" w:firstLine="0"/>
        <w:contextualSpacing/>
        <w:rPr>
          <w:rFonts w:ascii="Arial" w:hAnsi="Arial" w:cs="Arial"/>
          <w:kern w:val="0"/>
          <w:sz w:val="20"/>
          <w:szCs w:val="20"/>
          <w14:ligatures w14:val="none"/>
        </w:rPr>
      </w:pPr>
      <w:r w:rsidRPr="00572C7B">
        <w:rPr>
          <w:rFonts w:ascii="Arial" w:hAnsi="Arial" w:cs="Arial"/>
          <w:kern w:val="0"/>
          <w:sz w:val="20"/>
          <w:szCs w:val="20"/>
          <w14:ligatures w14:val="none"/>
        </w:rPr>
        <w:t>Armazenamento interno mínimo 16GB</w:t>
      </w:r>
    </w:p>
    <w:p w14:paraId="484824AD" w14:textId="77777777" w:rsidR="00572C7B" w:rsidRPr="00572C7B" w:rsidRDefault="00572C7B">
      <w:pPr>
        <w:numPr>
          <w:ilvl w:val="0"/>
          <w:numId w:val="29"/>
        </w:numPr>
        <w:spacing w:after="0" w:line="240" w:lineRule="auto"/>
        <w:ind w:left="0" w:firstLine="0"/>
        <w:contextualSpacing/>
        <w:rPr>
          <w:rFonts w:ascii="Arial" w:hAnsi="Arial" w:cs="Arial"/>
          <w:kern w:val="0"/>
          <w:sz w:val="20"/>
          <w:szCs w:val="20"/>
          <w14:ligatures w14:val="none"/>
        </w:rPr>
      </w:pPr>
      <w:r w:rsidRPr="00572C7B">
        <w:rPr>
          <w:rFonts w:ascii="Arial" w:hAnsi="Arial" w:cs="Arial"/>
          <w:kern w:val="0"/>
          <w:sz w:val="20"/>
          <w:szCs w:val="20"/>
          <w14:ligatures w14:val="none"/>
        </w:rPr>
        <w:t>Armazenamento interno incorporado de, no mínimo, 8 horas de imagem em resolução HD</w:t>
      </w:r>
    </w:p>
    <w:p w14:paraId="12B3D8E4" w14:textId="77777777" w:rsidR="00572C7B" w:rsidRPr="00572C7B" w:rsidRDefault="00572C7B">
      <w:pPr>
        <w:numPr>
          <w:ilvl w:val="0"/>
          <w:numId w:val="29"/>
        </w:numPr>
        <w:spacing w:after="0" w:line="240" w:lineRule="auto"/>
        <w:ind w:left="0" w:firstLine="0"/>
        <w:contextualSpacing/>
        <w:rPr>
          <w:rFonts w:ascii="Arial" w:hAnsi="Arial" w:cs="Arial"/>
          <w:kern w:val="0"/>
          <w:sz w:val="20"/>
          <w:szCs w:val="20"/>
          <w14:ligatures w14:val="none"/>
        </w:rPr>
      </w:pPr>
      <w:r w:rsidRPr="00572C7B">
        <w:rPr>
          <w:rFonts w:ascii="Arial" w:hAnsi="Arial" w:cs="Arial"/>
          <w:kern w:val="0"/>
          <w:sz w:val="20"/>
          <w:szCs w:val="20"/>
          <w14:ligatures w14:val="none"/>
        </w:rPr>
        <w:t>Resolução mínima de Foto 4M</w:t>
      </w:r>
    </w:p>
    <w:p w14:paraId="189466B7" w14:textId="77777777" w:rsidR="00572C7B" w:rsidRPr="00572C7B" w:rsidRDefault="00572C7B">
      <w:pPr>
        <w:numPr>
          <w:ilvl w:val="0"/>
          <w:numId w:val="29"/>
        </w:numPr>
        <w:spacing w:after="0" w:line="240" w:lineRule="auto"/>
        <w:ind w:left="0" w:firstLine="0"/>
        <w:contextualSpacing/>
        <w:rPr>
          <w:rFonts w:ascii="Arial" w:hAnsi="Arial" w:cs="Arial"/>
          <w:kern w:val="0"/>
          <w:sz w:val="20"/>
          <w:szCs w:val="20"/>
          <w14:ligatures w14:val="none"/>
        </w:rPr>
      </w:pPr>
      <w:r w:rsidRPr="00572C7B">
        <w:rPr>
          <w:rFonts w:ascii="Arial" w:hAnsi="Arial" w:cs="Arial"/>
          <w:kern w:val="0"/>
          <w:sz w:val="20"/>
          <w:szCs w:val="20"/>
          <w14:ligatures w14:val="none"/>
        </w:rPr>
        <w:t>Botão p/ início e término de gravação de vídeo, captura</w:t>
      </w:r>
    </w:p>
    <w:p w14:paraId="103543B0" w14:textId="77777777" w:rsidR="00572C7B" w:rsidRPr="00572C7B" w:rsidRDefault="00572C7B">
      <w:pPr>
        <w:numPr>
          <w:ilvl w:val="0"/>
          <w:numId w:val="29"/>
        </w:numPr>
        <w:spacing w:after="0" w:line="240" w:lineRule="auto"/>
        <w:ind w:left="0" w:firstLine="0"/>
        <w:contextualSpacing/>
        <w:rPr>
          <w:rFonts w:ascii="Arial" w:hAnsi="Arial" w:cs="Arial"/>
          <w:kern w:val="0"/>
          <w:sz w:val="20"/>
          <w:szCs w:val="20"/>
          <w14:ligatures w14:val="none"/>
        </w:rPr>
      </w:pPr>
      <w:r w:rsidRPr="00572C7B">
        <w:rPr>
          <w:rFonts w:ascii="Arial" w:hAnsi="Arial" w:cs="Arial"/>
          <w:kern w:val="0"/>
          <w:sz w:val="20"/>
          <w:szCs w:val="20"/>
          <w14:ligatures w14:val="none"/>
        </w:rPr>
        <w:t>Sistema de posicionamento GPS incorporado</w:t>
      </w:r>
    </w:p>
    <w:p w14:paraId="66727C2B" w14:textId="77777777" w:rsidR="00572C7B" w:rsidRPr="00572C7B" w:rsidRDefault="00572C7B">
      <w:pPr>
        <w:numPr>
          <w:ilvl w:val="0"/>
          <w:numId w:val="29"/>
        </w:numPr>
        <w:spacing w:after="0" w:line="240" w:lineRule="auto"/>
        <w:ind w:left="0" w:firstLine="0"/>
        <w:contextualSpacing/>
        <w:rPr>
          <w:rFonts w:ascii="Arial" w:hAnsi="Arial" w:cs="Arial"/>
          <w:kern w:val="0"/>
          <w:sz w:val="20"/>
          <w:szCs w:val="20"/>
          <w14:ligatures w14:val="none"/>
        </w:rPr>
      </w:pPr>
      <w:r w:rsidRPr="00572C7B">
        <w:rPr>
          <w:rFonts w:ascii="Arial" w:hAnsi="Arial" w:cs="Arial"/>
          <w:kern w:val="0"/>
          <w:sz w:val="20"/>
          <w:szCs w:val="20"/>
          <w14:ligatures w14:val="none"/>
        </w:rPr>
        <w:t>4G incorporado, para transmissão de vídeo e áudio em tempo real para uma central e compatível com as redes 4G brasileiras</w:t>
      </w:r>
    </w:p>
    <w:p w14:paraId="51127787" w14:textId="77777777" w:rsidR="00572C7B" w:rsidRPr="00572C7B" w:rsidRDefault="00572C7B">
      <w:pPr>
        <w:numPr>
          <w:ilvl w:val="0"/>
          <w:numId w:val="29"/>
        </w:numPr>
        <w:spacing w:after="0" w:line="240" w:lineRule="auto"/>
        <w:ind w:left="0" w:firstLine="0"/>
        <w:contextualSpacing/>
        <w:rPr>
          <w:rFonts w:ascii="Arial" w:hAnsi="Arial" w:cs="Arial"/>
          <w:kern w:val="0"/>
          <w:sz w:val="20"/>
          <w:szCs w:val="20"/>
          <w14:ligatures w14:val="none"/>
        </w:rPr>
      </w:pPr>
      <w:r w:rsidRPr="00572C7B">
        <w:rPr>
          <w:rFonts w:ascii="Arial" w:hAnsi="Arial" w:cs="Arial"/>
          <w:kern w:val="0"/>
          <w:sz w:val="20"/>
          <w:szCs w:val="20"/>
          <w14:ligatures w14:val="none"/>
        </w:rPr>
        <w:t>Infravermelho (IR) Manual /Automático</w:t>
      </w:r>
    </w:p>
    <w:p w14:paraId="4C806430" w14:textId="77777777" w:rsidR="00572C7B" w:rsidRPr="00572C7B" w:rsidRDefault="00572C7B">
      <w:pPr>
        <w:numPr>
          <w:ilvl w:val="0"/>
          <w:numId w:val="29"/>
        </w:numPr>
        <w:spacing w:after="0" w:line="240" w:lineRule="auto"/>
        <w:ind w:left="0" w:firstLine="0"/>
        <w:contextualSpacing/>
        <w:rPr>
          <w:rFonts w:ascii="Arial" w:hAnsi="Arial" w:cs="Arial"/>
          <w:kern w:val="0"/>
          <w:sz w:val="20"/>
          <w:szCs w:val="20"/>
          <w14:ligatures w14:val="none"/>
        </w:rPr>
      </w:pPr>
      <w:r w:rsidRPr="00572C7B">
        <w:rPr>
          <w:rFonts w:ascii="Arial" w:hAnsi="Arial" w:cs="Arial"/>
          <w:kern w:val="0"/>
          <w:sz w:val="20"/>
          <w:szCs w:val="20"/>
          <w14:ligatures w14:val="none"/>
        </w:rPr>
        <w:t>Visão Noturna (infravermelho ou similar) até 3 metros</w:t>
      </w:r>
    </w:p>
    <w:p w14:paraId="74905FB9" w14:textId="77777777" w:rsidR="00572C7B" w:rsidRPr="00572C7B" w:rsidRDefault="00572C7B">
      <w:pPr>
        <w:numPr>
          <w:ilvl w:val="0"/>
          <w:numId w:val="29"/>
        </w:numPr>
        <w:spacing w:after="0" w:line="256" w:lineRule="auto"/>
        <w:ind w:left="0" w:firstLine="0"/>
        <w:contextualSpacing/>
        <w:rPr>
          <w:rFonts w:ascii="Arial" w:hAnsi="Arial" w:cs="Arial"/>
          <w:kern w:val="0"/>
          <w:sz w:val="20"/>
          <w:szCs w:val="20"/>
          <w14:ligatures w14:val="none"/>
        </w:rPr>
      </w:pPr>
      <w:r w:rsidRPr="00572C7B">
        <w:rPr>
          <w:rFonts w:ascii="Arial" w:hAnsi="Arial" w:cs="Arial"/>
          <w:kern w:val="0"/>
          <w:sz w:val="20"/>
          <w:szCs w:val="20"/>
          <w14:ligatures w14:val="none"/>
        </w:rPr>
        <w:t>Duração de Carga da Bateria (regime contínuo) 8 horas de gravação (c/bateria totalmente carregada, 4G ligado na resolução de 1280 x 720, 30P)</w:t>
      </w:r>
    </w:p>
    <w:p w14:paraId="61B537B0" w14:textId="77777777" w:rsidR="00572C7B" w:rsidRPr="00572C7B" w:rsidRDefault="00572C7B">
      <w:pPr>
        <w:numPr>
          <w:ilvl w:val="0"/>
          <w:numId w:val="29"/>
        </w:numPr>
        <w:spacing w:after="0" w:line="256" w:lineRule="auto"/>
        <w:ind w:left="0" w:firstLine="0"/>
        <w:contextualSpacing/>
        <w:rPr>
          <w:rFonts w:ascii="Arial" w:hAnsi="Arial" w:cs="Arial"/>
          <w:kern w:val="0"/>
          <w:sz w:val="20"/>
          <w:szCs w:val="20"/>
          <w14:ligatures w14:val="none"/>
        </w:rPr>
      </w:pPr>
      <w:r w:rsidRPr="00572C7B">
        <w:rPr>
          <w:rFonts w:ascii="Arial" w:hAnsi="Arial" w:cs="Arial"/>
          <w:kern w:val="0"/>
          <w:sz w:val="20"/>
          <w:szCs w:val="20"/>
          <w14:ligatures w14:val="none"/>
        </w:rPr>
        <w:t>Bateria Lítio-íon recarregável</w:t>
      </w:r>
    </w:p>
    <w:p w14:paraId="002641F8" w14:textId="77777777" w:rsidR="00572C7B" w:rsidRPr="00572C7B" w:rsidRDefault="00572C7B">
      <w:pPr>
        <w:numPr>
          <w:ilvl w:val="0"/>
          <w:numId w:val="29"/>
        </w:numPr>
        <w:spacing w:after="0" w:line="256" w:lineRule="auto"/>
        <w:ind w:left="0" w:firstLine="0"/>
        <w:contextualSpacing/>
        <w:rPr>
          <w:rFonts w:ascii="Arial" w:hAnsi="Arial" w:cs="Arial"/>
          <w:kern w:val="0"/>
          <w:sz w:val="20"/>
          <w:szCs w:val="20"/>
          <w14:ligatures w14:val="none"/>
        </w:rPr>
      </w:pPr>
      <w:r w:rsidRPr="00572C7B">
        <w:rPr>
          <w:rFonts w:ascii="Arial" w:hAnsi="Arial" w:cs="Arial"/>
          <w:kern w:val="0"/>
          <w:sz w:val="20"/>
          <w:szCs w:val="20"/>
          <w14:ligatures w14:val="none"/>
        </w:rPr>
        <w:t>Entrada USB ou mini USB mínimo 2.0</w:t>
      </w:r>
    </w:p>
    <w:p w14:paraId="56BD7134" w14:textId="77777777" w:rsidR="00572C7B" w:rsidRPr="00572C7B" w:rsidRDefault="00572C7B">
      <w:pPr>
        <w:numPr>
          <w:ilvl w:val="0"/>
          <w:numId w:val="29"/>
        </w:numPr>
        <w:spacing w:after="0" w:line="256" w:lineRule="auto"/>
        <w:ind w:left="0" w:firstLine="0"/>
        <w:contextualSpacing/>
        <w:rPr>
          <w:rFonts w:ascii="Arial" w:hAnsi="Arial" w:cs="Arial"/>
          <w:kern w:val="0"/>
          <w:sz w:val="20"/>
          <w:szCs w:val="20"/>
          <w14:ligatures w14:val="none"/>
        </w:rPr>
      </w:pPr>
      <w:r w:rsidRPr="00572C7B">
        <w:rPr>
          <w:rFonts w:ascii="Arial" w:hAnsi="Arial" w:cs="Arial"/>
          <w:kern w:val="0"/>
          <w:sz w:val="20"/>
          <w:szCs w:val="20"/>
          <w14:ligatures w14:val="none"/>
        </w:rPr>
        <w:t>Áudio Microfone interno</w:t>
      </w:r>
    </w:p>
    <w:p w14:paraId="3CACB4E1" w14:textId="77777777" w:rsidR="00572C7B" w:rsidRPr="00572C7B" w:rsidRDefault="00572C7B">
      <w:pPr>
        <w:numPr>
          <w:ilvl w:val="0"/>
          <w:numId w:val="29"/>
        </w:numPr>
        <w:spacing w:after="0" w:line="256" w:lineRule="auto"/>
        <w:ind w:left="0" w:firstLine="0"/>
        <w:contextualSpacing/>
        <w:rPr>
          <w:rFonts w:ascii="Arial" w:hAnsi="Arial" w:cs="Arial"/>
          <w:kern w:val="0"/>
          <w:sz w:val="20"/>
          <w:szCs w:val="20"/>
          <w14:ligatures w14:val="none"/>
        </w:rPr>
      </w:pPr>
      <w:r w:rsidRPr="00572C7B">
        <w:rPr>
          <w:rFonts w:ascii="Arial" w:hAnsi="Arial" w:cs="Arial"/>
          <w:kern w:val="0"/>
          <w:sz w:val="20"/>
          <w:szCs w:val="20"/>
          <w14:ligatures w14:val="none"/>
        </w:rPr>
        <w:t>Grau de Proteção mínimo IP67</w:t>
      </w:r>
    </w:p>
    <w:p w14:paraId="48A3ED8F" w14:textId="77777777" w:rsidR="00572C7B" w:rsidRPr="00572C7B" w:rsidRDefault="00572C7B">
      <w:pPr>
        <w:numPr>
          <w:ilvl w:val="0"/>
          <w:numId w:val="29"/>
        </w:numPr>
        <w:spacing w:after="0" w:line="256" w:lineRule="auto"/>
        <w:ind w:left="0" w:firstLine="0"/>
        <w:contextualSpacing/>
        <w:rPr>
          <w:rFonts w:ascii="Arial" w:hAnsi="Arial" w:cs="Arial"/>
          <w:kern w:val="0"/>
          <w:sz w:val="20"/>
          <w:szCs w:val="20"/>
          <w14:ligatures w14:val="none"/>
        </w:rPr>
      </w:pPr>
      <w:r w:rsidRPr="00572C7B">
        <w:rPr>
          <w:rFonts w:ascii="Arial" w:hAnsi="Arial" w:cs="Arial"/>
          <w:kern w:val="0"/>
          <w:sz w:val="20"/>
          <w:szCs w:val="20"/>
          <w14:ligatures w14:val="none"/>
        </w:rPr>
        <w:t>Resistência contra quedas de, no mínimo, um metro</w:t>
      </w:r>
    </w:p>
    <w:p w14:paraId="53DD6E46" w14:textId="77777777" w:rsidR="00572C7B" w:rsidRPr="00572C7B" w:rsidRDefault="00572C7B">
      <w:pPr>
        <w:numPr>
          <w:ilvl w:val="0"/>
          <w:numId w:val="29"/>
        </w:numPr>
        <w:spacing w:after="0" w:line="256" w:lineRule="auto"/>
        <w:ind w:left="0" w:firstLine="0"/>
        <w:contextualSpacing/>
        <w:rPr>
          <w:rFonts w:ascii="Arial" w:hAnsi="Arial" w:cs="Arial"/>
          <w:kern w:val="0"/>
          <w:sz w:val="20"/>
          <w:szCs w:val="20"/>
          <w14:ligatures w14:val="none"/>
        </w:rPr>
      </w:pPr>
      <w:r w:rsidRPr="00572C7B">
        <w:rPr>
          <w:rFonts w:ascii="Arial" w:hAnsi="Arial" w:cs="Arial"/>
          <w:kern w:val="0"/>
          <w:sz w:val="20"/>
          <w:szCs w:val="20"/>
          <w14:ligatures w14:val="none"/>
        </w:rPr>
        <w:t>Homologado ANATEL</w:t>
      </w:r>
    </w:p>
    <w:p w14:paraId="70DC5FC6" w14:textId="77777777" w:rsidR="00572C7B" w:rsidRPr="00572C7B" w:rsidRDefault="00572C7B">
      <w:pPr>
        <w:numPr>
          <w:ilvl w:val="0"/>
          <w:numId w:val="29"/>
        </w:numPr>
        <w:spacing w:after="0" w:line="256" w:lineRule="auto"/>
        <w:ind w:left="0" w:firstLine="0"/>
        <w:contextualSpacing/>
        <w:rPr>
          <w:rFonts w:ascii="Arial" w:hAnsi="Arial" w:cs="Arial"/>
          <w:kern w:val="0"/>
          <w:sz w:val="20"/>
          <w:szCs w:val="20"/>
          <w14:ligatures w14:val="none"/>
        </w:rPr>
      </w:pPr>
      <w:r w:rsidRPr="00572C7B">
        <w:rPr>
          <w:rFonts w:ascii="Arial" w:hAnsi="Arial" w:cs="Arial"/>
          <w:kern w:val="0"/>
          <w:sz w:val="20"/>
          <w:szCs w:val="20"/>
          <w14:ligatures w14:val="none"/>
        </w:rPr>
        <w:t>Controle de Acesso: Senha de Administrador para acesso aos arquivos de dados (foto, vídeo e áudio)</w:t>
      </w:r>
    </w:p>
    <w:p w14:paraId="515321CB" w14:textId="77777777" w:rsidR="00572C7B" w:rsidRPr="00572C7B" w:rsidRDefault="00572C7B">
      <w:pPr>
        <w:numPr>
          <w:ilvl w:val="0"/>
          <w:numId w:val="29"/>
        </w:numPr>
        <w:spacing w:after="0" w:line="256" w:lineRule="auto"/>
        <w:ind w:left="0" w:firstLine="0"/>
        <w:contextualSpacing/>
        <w:rPr>
          <w:rFonts w:ascii="Arial" w:hAnsi="Arial" w:cs="Arial"/>
          <w:kern w:val="0"/>
          <w:sz w:val="20"/>
          <w:szCs w:val="20"/>
          <w14:ligatures w14:val="none"/>
        </w:rPr>
      </w:pPr>
      <w:r w:rsidRPr="00572C7B">
        <w:rPr>
          <w:rFonts w:ascii="Arial" w:hAnsi="Arial" w:cs="Arial"/>
          <w:kern w:val="0"/>
          <w:sz w:val="20"/>
          <w:szCs w:val="20"/>
          <w14:ligatures w14:val="none"/>
        </w:rPr>
        <w:lastRenderedPageBreak/>
        <w:t>Sistema de fixação robusta (dispositivo de alta qualidade) ao uniforme e a coletes balísticos (evitar quedas e dificultar para um oponente retirar)</w:t>
      </w:r>
    </w:p>
    <w:p w14:paraId="7D44541D" w14:textId="77777777" w:rsidR="00572C7B" w:rsidRPr="00572C7B" w:rsidRDefault="00572C7B">
      <w:pPr>
        <w:numPr>
          <w:ilvl w:val="0"/>
          <w:numId w:val="29"/>
        </w:numPr>
        <w:spacing w:after="0" w:line="256" w:lineRule="auto"/>
        <w:ind w:left="0" w:firstLine="0"/>
        <w:contextualSpacing/>
        <w:rPr>
          <w:rFonts w:ascii="Arial" w:hAnsi="Arial" w:cs="Arial"/>
          <w:kern w:val="0"/>
          <w:sz w:val="20"/>
          <w:szCs w:val="20"/>
          <w14:ligatures w14:val="none"/>
        </w:rPr>
      </w:pPr>
      <w:r w:rsidRPr="00572C7B">
        <w:rPr>
          <w:rFonts w:ascii="Arial" w:hAnsi="Arial" w:cs="Arial"/>
          <w:kern w:val="0"/>
          <w:sz w:val="20"/>
          <w:szCs w:val="20"/>
          <w14:ligatures w14:val="none"/>
        </w:rPr>
        <w:t>Deverão captar gravações, imagens, áudio e posicionamento GPS em tempo real dos agentes.</w:t>
      </w:r>
    </w:p>
    <w:p w14:paraId="415BE7E7" w14:textId="77777777" w:rsidR="00572C7B" w:rsidRPr="00572C7B" w:rsidRDefault="00572C7B">
      <w:pPr>
        <w:numPr>
          <w:ilvl w:val="0"/>
          <w:numId w:val="29"/>
        </w:numPr>
        <w:spacing w:after="0" w:line="256" w:lineRule="auto"/>
        <w:ind w:left="0" w:firstLine="0"/>
        <w:contextualSpacing/>
        <w:rPr>
          <w:rFonts w:ascii="Arial" w:hAnsi="Arial" w:cs="Arial"/>
          <w:kern w:val="0"/>
          <w:sz w:val="20"/>
          <w:szCs w:val="20"/>
          <w14:ligatures w14:val="none"/>
        </w:rPr>
      </w:pPr>
      <w:r w:rsidRPr="00572C7B">
        <w:rPr>
          <w:rFonts w:ascii="Arial" w:hAnsi="Arial" w:cs="Arial"/>
          <w:kern w:val="0"/>
          <w:sz w:val="20"/>
          <w:szCs w:val="20"/>
          <w14:ligatures w14:val="none"/>
        </w:rPr>
        <w:t>Possibilita a reprodução das imagens gravadas na memória interna da bodycam em sua tela embutida.</w:t>
      </w:r>
    </w:p>
    <w:p w14:paraId="7DDC5D0F" w14:textId="77777777" w:rsidR="00572C7B" w:rsidRPr="00572C7B" w:rsidRDefault="00572C7B">
      <w:pPr>
        <w:numPr>
          <w:ilvl w:val="0"/>
          <w:numId w:val="29"/>
        </w:numPr>
        <w:spacing w:after="0" w:line="256" w:lineRule="auto"/>
        <w:ind w:left="0" w:firstLine="0"/>
        <w:contextualSpacing/>
        <w:rPr>
          <w:rFonts w:ascii="Arial" w:hAnsi="Arial" w:cs="Arial"/>
          <w:kern w:val="0"/>
          <w:sz w:val="20"/>
          <w:szCs w:val="20"/>
          <w14:ligatures w14:val="none"/>
        </w:rPr>
      </w:pPr>
      <w:r w:rsidRPr="00572C7B">
        <w:rPr>
          <w:rFonts w:ascii="Arial" w:hAnsi="Arial" w:cs="Arial"/>
          <w:kern w:val="0"/>
          <w:sz w:val="20"/>
          <w:szCs w:val="20"/>
          <w14:ligatures w14:val="none"/>
        </w:rPr>
        <w:t>Permite o acionamento de luzes de indicação que a câmera está gravando</w:t>
      </w:r>
    </w:p>
    <w:p w14:paraId="09EB07FB" w14:textId="77777777" w:rsidR="00572C7B" w:rsidRPr="00572C7B" w:rsidRDefault="00572C7B">
      <w:pPr>
        <w:numPr>
          <w:ilvl w:val="0"/>
          <w:numId w:val="29"/>
        </w:numPr>
        <w:spacing w:after="0" w:line="256" w:lineRule="auto"/>
        <w:ind w:left="0" w:firstLine="0"/>
        <w:contextualSpacing/>
        <w:rPr>
          <w:rFonts w:ascii="Arial" w:hAnsi="Arial" w:cs="Arial"/>
          <w:kern w:val="0"/>
          <w:sz w:val="20"/>
          <w:szCs w:val="20"/>
          <w14:ligatures w14:val="none"/>
        </w:rPr>
      </w:pPr>
      <w:r w:rsidRPr="00572C7B">
        <w:rPr>
          <w:rFonts w:ascii="Arial" w:hAnsi="Arial" w:cs="Arial"/>
          <w:kern w:val="0"/>
          <w:sz w:val="20"/>
          <w:szCs w:val="20"/>
          <w14:ligatures w14:val="none"/>
        </w:rPr>
        <w:t>Permite identificar o autor da gravação bem como inserir dados da gravação</w:t>
      </w:r>
    </w:p>
    <w:p w14:paraId="189DE1A8" w14:textId="77777777" w:rsidR="00572C7B" w:rsidRPr="00572C7B" w:rsidRDefault="00572C7B">
      <w:pPr>
        <w:numPr>
          <w:ilvl w:val="0"/>
          <w:numId w:val="29"/>
        </w:numPr>
        <w:spacing w:after="0" w:line="256" w:lineRule="auto"/>
        <w:ind w:left="0" w:firstLine="0"/>
        <w:contextualSpacing/>
        <w:rPr>
          <w:rFonts w:ascii="Arial" w:hAnsi="Arial" w:cs="Arial"/>
          <w:kern w:val="0"/>
          <w:sz w:val="20"/>
          <w:szCs w:val="20"/>
          <w14:ligatures w14:val="none"/>
        </w:rPr>
      </w:pPr>
      <w:r w:rsidRPr="00572C7B">
        <w:rPr>
          <w:rFonts w:ascii="Arial" w:hAnsi="Arial" w:cs="Arial"/>
          <w:kern w:val="0"/>
          <w:sz w:val="20"/>
          <w:szCs w:val="20"/>
          <w14:ligatures w14:val="none"/>
        </w:rPr>
        <w:t>Permite o bloqueio de exclusão de imagens pelo agente usuário</w:t>
      </w:r>
    </w:p>
    <w:p w14:paraId="7BE6A9B8" w14:textId="77777777" w:rsidR="00572C7B" w:rsidRPr="00572C7B" w:rsidRDefault="00572C7B">
      <w:pPr>
        <w:numPr>
          <w:ilvl w:val="0"/>
          <w:numId w:val="29"/>
        </w:numPr>
        <w:spacing w:after="0" w:line="256" w:lineRule="auto"/>
        <w:ind w:left="0" w:firstLine="0"/>
        <w:contextualSpacing/>
        <w:rPr>
          <w:rFonts w:ascii="Arial" w:hAnsi="Arial" w:cs="Arial"/>
          <w:kern w:val="0"/>
          <w:sz w:val="20"/>
          <w:szCs w:val="20"/>
          <w14:ligatures w14:val="none"/>
        </w:rPr>
      </w:pPr>
      <w:r w:rsidRPr="00572C7B">
        <w:rPr>
          <w:rFonts w:ascii="Arial" w:hAnsi="Arial" w:cs="Arial"/>
          <w:kern w:val="0"/>
          <w:sz w:val="20"/>
          <w:szCs w:val="20"/>
          <w14:ligatures w14:val="none"/>
        </w:rPr>
        <w:t>Permite a comunicação da estação client com a câmera corporal e da câmera corporal com a estação cliente em tempo real</w:t>
      </w:r>
    </w:p>
    <w:p w14:paraId="5B09E0D1" w14:textId="77777777" w:rsidR="00572C7B" w:rsidRPr="00572C7B" w:rsidRDefault="00572C7B">
      <w:pPr>
        <w:numPr>
          <w:ilvl w:val="0"/>
          <w:numId w:val="29"/>
        </w:numPr>
        <w:spacing w:after="0" w:line="256" w:lineRule="auto"/>
        <w:ind w:left="0" w:firstLine="0"/>
        <w:contextualSpacing/>
        <w:rPr>
          <w:rFonts w:ascii="Arial" w:hAnsi="Arial" w:cs="Arial"/>
          <w:kern w:val="0"/>
          <w:sz w:val="20"/>
          <w:szCs w:val="20"/>
          <w14:ligatures w14:val="none"/>
        </w:rPr>
      </w:pPr>
      <w:r w:rsidRPr="00572C7B">
        <w:rPr>
          <w:rFonts w:ascii="Arial" w:hAnsi="Arial" w:cs="Arial"/>
          <w:kern w:val="0"/>
          <w:sz w:val="20"/>
          <w:szCs w:val="20"/>
          <w14:ligatures w14:val="none"/>
        </w:rPr>
        <w:t>Permite envio de alarme de pânico para a central de monitoramento</w:t>
      </w:r>
    </w:p>
    <w:p w14:paraId="25029E33" w14:textId="77777777" w:rsidR="00572C7B" w:rsidRPr="00572C7B" w:rsidRDefault="00572C7B">
      <w:pPr>
        <w:numPr>
          <w:ilvl w:val="0"/>
          <w:numId w:val="29"/>
        </w:numPr>
        <w:spacing w:after="0" w:line="240" w:lineRule="auto"/>
        <w:ind w:left="0" w:firstLine="0"/>
        <w:contextualSpacing/>
        <w:rPr>
          <w:rFonts w:ascii="Arial" w:hAnsi="Arial" w:cs="Arial"/>
          <w:kern w:val="0"/>
          <w:sz w:val="20"/>
          <w:szCs w:val="20"/>
          <w14:ligatures w14:val="none"/>
        </w:rPr>
      </w:pPr>
      <w:r w:rsidRPr="00572C7B">
        <w:rPr>
          <w:rFonts w:ascii="Arial" w:hAnsi="Arial" w:cs="Arial"/>
          <w:kern w:val="0"/>
          <w:sz w:val="20"/>
          <w:szCs w:val="20"/>
          <w14:ligatures w14:val="none"/>
        </w:rPr>
        <w:t xml:space="preserve">Deve ser fornecido cartão SD de 256Gb, Classe de velocidade mínima C10/U3/V30, devendo o mesmo ser do mesmo fabricante do Sistema de Transmissão de Imagem portátil Tipo 1 para garantir a compatibilidade. </w:t>
      </w:r>
    </w:p>
    <w:p w14:paraId="707BD00F" w14:textId="77777777" w:rsidR="00572C7B" w:rsidRPr="00572C7B" w:rsidRDefault="00572C7B">
      <w:pPr>
        <w:numPr>
          <w:ilvl w:val="0"/>
          <w:numId w:val="29"/>
        </w:numPr>
        <w:spacing w:after="0" w:line="240" w:lineRule="auto"/>
        <w:ind w:left="0" w:firstLine="0"/>
        <w:contextualSpacing/>
        <w:jc w:val="both"/>
        <w:rPr>
          <w:rFonts w:ascii="Arial" w:hAnsi="Arial" w:cs="Arial"/>
          <w:kern w:val="0"/>
          <w:sz w:val="20"/>
          <w:szCs w:val="20"/>
          <w14:ligatures w14:val="none"/>
        </w:rPr>
      </w:pPr>
      <w:r w:rsidRPr="00572C7B">
        <w:rPr>
          <w:rFonts w:ascii="Arial" w:hAnsi="Arial" w:cs="Arial"/>
          <w:kern w:val="0"/>
          <w:sz w:val="20"/>
          <w:szCs w:val="20"/>
          <w14:ligatures w14:val="none"/>
        </w:rPr>
        <w:t>Deve ser fornecido com chip e pacote 4G de dados necessários para transmissão das imagens com 80Gb pacote pelo período de 12 meses;</w:t>
      </w:r>
    </w:p>
    <w:p w14:paraId="58E9BEDE" w14:textId="77777777" w:rsidR="00572C7B" w:rsidRPr="00572C7B" w:rsidRDefault="00572C7B" w:rsidP="00572C7B">
      <w:pPr>
        <w:spacing w:after="200" w:line="360" w:lineRule="auto"/>
        <w:contextualSpacing/>
        <w:rPr>
          <w:rFonts w:ascii="Arial" w:hAnsi="Arial" w:cs="Arial"/>
          <w:kern w:val="0"/>
          <w:sz w:val="20"/>
          <w:szCs w:val="20"/>
          <w14:ligatures w14:val="none"/>
        </w:rPr>
      </w:pPr>
    </w:p>
    <w:p w14:paraId="1A4C2863" w14:textId="77777777" w:rsidR="00572C7B" w:rsidRPr="00572C7B" w:rsidRDefault="00572C7B" w:rsidP="00572C7B">
      <w:pPr>
        <w:spacing w:after="200" w:line="360" w:lineRule="auto"/>
        <w:contextualSpacing/>
        <w:rPr>
          <w:rFonts w:ascii="Arial" w:hAnsi="Arial" w:cs="Arial"/>
          <w:b/>
          <w:kern w:val="0"/>
          <w:sz w:val="20"/>
          <w:szCs w:val="20"/>
          <w:u w:val="single"/>
          <w14:ligatures w14:val="none"/>
        </w:rPr>
      </w:pPr>
      <w:r w:rsidRPr="00572C7B">
        <w:rPr>
          <w:rFonts w:ascii="Arial" w:hAnsi="Arial" w:cs="Arial"/>
          <w:b/>
          <w:kern w:val="0"/>
          <w:sz w:val="20"/>
          <w:szCs w:val="20"/>
          <w:u w:val="single"/>
          <w14:ligatures w14:val="none"/>
        </w:rPr>
        <w:t>LICENÇA DE RECONHECIMENTO DE PLACAS DE VEICULOS</w:t>
      </w:r>
    </w:p>
    <w:p w14:paraId="76B61A5B"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Requisitos gerais</w:t>
      </w:r>
    </w:p>
    <w:p w14:paraId="431DFE55"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a. O LPR deve funcionar 24 horas por dia, sete dias por semana sem supervisão.</w:t>
      </w:r>
    </w:p>
    <w:p w14:paraId="70B2E4A8"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b. O LPR deve simultaneamente detectar, capturar e comparar placas de veículos em tempo real.</w:t>
      </w:r>
    </w:p>
    <w:p w14:paraId="19FB02CF"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c. O LPR deve suportar câmeras IP e codificadores IP certificados. </w:t>
      </w:r>
    </w:p>
    <w:p w14:paraId="4DA789C1"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d. O LPR não exigirá o uso de nenhuma câmera proprietária (totalmente independente de câmera). </w:t>
      </w:r>
    </w:p>
    <w:p w14:paraId="2F5C80B0"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e. O LPR não exigirá o uso de sensores adicionais, e o processo de localização, captura e reconhecimento das placas deve ser baseado em software. </w:t>
      </w:r>
    </w:p>
    <w:p w14:paraId="0AC1B609"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f. O LPR deve oferecer uma opção de alta velocidade para veículos que viajem a até 250 km/h. </w:t>
      </w:r>
    </w:p>
    <w:p w14:paraId="44711F6E"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g. O LPR deve automaticamente determinar o melhor quadro da imagem com a placa do veículo no fluxo de vídeo. </w:t>
      </w:r>
    </w:p>
    <w:p w14:paraId="42CFA696"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h. O LPR deve suportar um algoritmo de reconhecimento baseado em modelo e não depender apenas de reconhecimentos individuais de caracteres. </w:t>
      </w:r>
    </w:p>
    <w:p w14:paraId="3336AA5A"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i. O LPR deve usar mecanismos de rede neural para capturar as placas na imagem. </w:t>
      </w:r>
    </w:p>
    <w:p w14:paraId="5331FAB6"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j. O LPR deve fornecer distorção da câmera e compensação de posição incorreta da placa capturada do veículo. </w:t>
      </w:r>
    </w:p>
    <w:p w14:paraId="3F6C04EA"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k. O LPR deve registrar e arquivar em um banco de dados a imagem do vídeo, data, hora, número da placa, País da placa e direção do deslocamento (em relação à câmera). </w:t>
      </w:r>
    </w:p>
    <w:p w14:paraId="2E0554F5"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l. O LPR poderá referenciar um banco de dados central ou vários bancos de dados remotos paralelamente para corresponder as placas capturadas em tempo real aos bancos de dados. </w:t>
      </w:r>
    </w:p>
    <w:p w14:paraId="1D990D94"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m. O LPR deve fornecer três modos para armazenar as imagens capturadas pelo reconhecimento da placa no banco de dados: foto de cena inteira, apenas o veículo ou apenas a imagem da placa. </w:t>
      </w:r>
    </w:p>
    <w:p w14:paraId="13AAA0B0"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n. O LPR deve ser capaz de armazenar toda uma sequência de vídeo associada ao resultado do reconhecimento da placa. </w:t>
      </w:r>
    </w:p>
    <w:p w14:paraId="13E34314"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o. O LPR detectará veículos que se aproximam ou partem. </w:t>
      </w:r>
    </w:p>
    <w:p w14:paraId="10910027"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p. O LPR deverá ter a seguinte precisão (se as diretrizes para a correta configuração da câmera / software foram seguidas): </w:t>
      </w:r>
    </w:p>
    <w:p w14:paraId="25BFA040"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1) Diurno – Mínimo de 95% </w:t>
      </w:r>
    </w:p>
    <w:p w14:paraId="4373870C"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2) Noturno com iluminação adequada – Mínimo de 95%</w:t>
      </w:r>
    </w:p>
    <w:p w14:paraId="4210C25B"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q. O LPR deve fornecer um índice de qualidade das placas capturadas.</w:t>
      </w:r>
    </w:p>
    <w:p w14:paraId="17FD0596"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r. O LPR deve apoiar o reconhecimento de placas no padrão mercosul.</w:t>
      </w:r>
    </w:p>
    <w:p w14:paraId="60CC0DE1"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s. O LPR deve apoiar o reconhecimento da maioria das placas internacionais.</w:t>
      </w:r>
    </w:p>
    <w:p w14:paraId="0F3D4808"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t. O LPR poderá reconhecer placas de vários países e determinar o país de origem de cada placa.</w:t>
      </w:r>
    </w:p>
    <w:p w14:paraId="3D0125D6"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u. O LPR deve suportar pelo menos três opções de gravação de vídeo associadas a eventos LPR:</w:t>
      </w:r>
    </w:p>
    <w:p w14:paraId="70154ECB"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1) Gravação constante</w:t>
      </w:r>
    </w:p>
    <w:p w14:paraId="7C7CA998"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2) Gravar todo o veículo passando</w:t>
      </w:r>
    </w:p>
    <w:p w14:paraId="55832321"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3) Registrar o melhor quadro</w:t>
      </w:r>
    </w:p>
    <w:p w14:paraId="22E78D05"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lastRenderedPageBreak/>
        <w:t>v. O LPR deve ser capaz de capturar múltiplas faixas de tráfego com uma câmera (se a câmera / resolução usada permitir).</w:t>
      </w:r>
    </w:p>
    <w:p w14:paraId="2819BF1A"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x. O LPR deve fornecer capacidade para ajustar parâmetros e limites de reconhecimento e desconsiderar os resultados de acordo com os ajustes definidos pelo administrador.</w:t>
      </w:r>
    </w:p>
    <w:p w14:paraId="7EC50A74"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y. O LPR poderá registrar um evento / alarme quando nenhuma placa for reconhecida ou a placa estiver faltando. </w:t>
      </w:r>
    </w:p>
    <w:p w14:paraId="682F0551"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z. O LPR deve fornecer capacidade ao operador para editar placas de veículos reconhecidas. </w:t>
      </w:r>
    </w:p>
    <w:p w14:paraId="6EEBD3F5"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aa. O LPR deve ter capacidade de bloquear a edição de placas pelo operador. </w:t>
      </w:r>
    </w:p>
    <w:p w14:paraId="682F4E8B"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bb. O LPR deverá ter capacidade de gerenciar e reconhecer placas de veículos em veículos de múltiplos canais de vídeo em tempo real. </w:t>
      </w:r>
    </w:p>
    <w:p w14:paraId="79E5241A"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cc. O LPR deve ter a capacidade de ser gerenciado remotamente. </w:t>
      </w:r>
    </w:p>
    <w:p w14:paraId="66A6F214"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dd. O LPR deve estar acessível com os clientes de PC padrão para visualização remota. </w:t>
      </w:r>
    </w:p>
    <w:p w14:paraId="2DA1D431"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ee. O LPR deve ser capaz de usar estatísticas internas para ajustar os algoritmos de reconhecimento para melhorar a taxa de reconhecimento da câmera definida. </w:t>
      </w:r>
    </w:p>
    <w:p w14:paraId="345616FF"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ff. O LPR deve suportar listas de observação internas de placas registradas (branco, preto, informativo). </w:t>
      </w:r>
    </w:p>
    <w:p w14:paraId="65BCFB24"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gg. O LPR deve apoiar a automação das reações do sistema no caso de placas reconhecidas que correspondam a listas de observação internas ou bancos de dados externos. </w:t>
      </w:r>
    </w:p>
    <w:p w14:paraId="1DFB915C"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hh. O LPR deve suportar a entonação sonora das placas reconhecidas. </w:t>
      </w:r>
    </w:p>
    <w:p w14:paraId="570444DF"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ii. O LPR deve fornecer interface gráfica flexível do operador para resolver diferentes tarefas. </w:t>
      </w:r>
    </w:p>
    <w:p w14:paraId="59D2FFAB"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jj. O LPR deverá ter uma ferramenta de relatório para a geração rápida de relatórios do (s) veículo (s) capturado (s) (inclui quadro e informações sobre as placas de veículos reconhecidas). </w:t>
      </w:r>
    </w:p>
    <w:p w14:paraId="0EA7291A" w14:textId="77777777" w:rsidR="00572C7B" w:rsidRPr="00572C7B" w:rsidRDefault="00572C7B" w:rsidP="00572C7B">
      <w:pPr>
        <w:spacing w:after="200" w:line="276" w:lineRule="auto"/>
        <w:contextualSpacing/>
        <w:rPr>
          <w:rFonts w:ascii="Arial" w:hAnsi="Arial" w:cs="Arial"/>
          <w:kern w:val="0"/>
          <w:sz w:val="20"/>
          <w:szCs w:val="20"/>
          <w14:ligatures w14:val="none"/>
        </w:rPr>
      </w:pPr>
    </w:p>
    <w:p w14:paraId="3DE08617"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Pesquisa </w:t>
      </w:r>
    </w:p>
    <w:p w14:paraId="6984EA4F"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a. O LPR deve ter a capacidade de vários métodos de pesquisa por placa capturada, data e/ou hora e associar os resultados da pesquisa às imagens/vídeos das placas. </w:t>
      </w:r>
    </w:p>
    <w:p w14:paraId="2B1DBD41"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b. O LPR poderá usar entradas curinga durante a busca por caracteres desconhecidos. </w:t>
      </w:r>
    </w:p>
    <w:p w14:paraId="2EF23750"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c. O LPR poderá pesquisar por qualquer sequência de caracteres conhecida. </w:t>
      </w:r>
    </w:p>
    <w:p w14:paraId="1D40C398"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d. O LPR deverá ser capaz de pesquisar por vários veículos, se estes satisfizerem os critérios de pesquisa. </w:t>
      </w:r>
    </w:p>
    <w:p w14:paraId="589C554A"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e. O LPR poderá procurar pela câmera que realizou o reconhecimento da placa.</w:t>
      </w:r>
    </w:p>
    <w:p w14:paraId="0080E522"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f. O LPR poderá pesquisar com base nos comentários do usuário previamente adicionados para um resultado específico.</w:t>
      </w:r>
    </w:p>
    <w:p w14:paraId="6BE2F662"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g. O LPR poderá pesquisar resultados com caracteres não reconhecidos.</w:t>
      </w:r>
    </w:p>
    <w:p w14:paraId="7D12EDCF"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h. O LPR poderá procurar resultados com violações de velocidade associadas.</w:t>
      </w:r>
    </w:p>
    <w:p w14:paraId="5A3A0C45"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i. O LPR deve poder alarmar e/ou executar eventos complexos com base em cadeias de matrículas de valores predeterminados.</w:t>
      </w:r>
    </w:p>
    <w:p w14:paraId="7FF58675" w14:textId="77777777" w:rsidR="00572C7B" w:rsidRPr="00572C7B" w:rsidRDefault="00572C7B" w:rsidP="00572C7B">
      <w:pPr>
        <w:spacing w:after="200" w:line="276" w:lineRule="auto"/>
        <w:contextualSpacing/>
        <w:rPr>
          <w:rFonts w:ascii="Arial" w:hAnsi="Arial" w:cs="Arial"/>
          <w:kern w:val="0"/>
          <w:sz w:val="20"/>
          <w:szCs w:val="20"/>
          <w14:ligatures w14:val="none"/>
        </w:rPr>
      </w:pPr>
    </w:p>
    <w:p w14:paraId="09343D14"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Integração e demais requisitos</w:t>
      </w:r>
    </w:p>
    <w:p w14:paraId="3417E46F"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a. O LPR deve suportar a capacidade de se integrar com outros dispositivos, como contatos secos ou códigos Wiegand.</w:t>
      </w:r>
    </w:p>
    <w:p w14:paraId="13A34AB2"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b. O LPR deve ter um mecanismo de scripts interno usado para programar lógica de comportamento de sistema customizada de complexidade variável.</w:t>
      </w:r>
    </w:p>
    <w:p w14:paraId="7A75565E"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c. O LPR deve ter a capacidade de integrar e trocar dados em tempo real com bancos de dados externos.</w:t>
      </w:r>
    </w:p>
    <w:p w14:paraId="027F4DD6"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 O LPR deve fornecer uma API para aplicativos de terceiros que desejam integrar-se ao sistema.</w:t>
      </w:r>
    </w:p>
    <w:p w14:paraId="68D9BD9E"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e.  O LPR deve suportar o envio de eventos, quadros únicos de vídeo, sequências de vídeo.</w:t>
      </w:r>
    </w:p>
    <w:p w14:paraId="044C3D0E"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f. A licença de LPR deverá ser nativa e deve atender a todos os requisitos do sistema de gerenciamento de imagens.</w:t>
      </w:r>
    </w:p>
    <w:p w14:paraId="7BCF06B8"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g. A Licença de LPR deve possuir suporte técnico remoto e atualizações por 12 meses.</w:t>
      </w:r>
    </w:p>
    <w:p w14:paraId="5041A95E"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h. A licença ofertada pelo licitante deverá ser do mesmo fabricante do sistema de gerenciamento de imagens, garantindo sua total compatibilidade.</w:t>
      </w:r>
    </w:p>
    <w:p w14:paraId="020B63FA"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i. O quantitativo de licenças deverá ser 1 para cada câmera de reconhecimento de veiculos, devido a necessidade do reconhecimento simultâneo e em tempo real de cada câmera.</w:t>
      </w:r>
    </w:p>
    <w:p w14:paraId="0A0725B8" w14:textId="77777777" w:rsidR="00572C7B" w:rsidRPr="00572C7B" w:rsidRDefault="00572C7B" w:rsidP="00572C7B">
      <w:pPr>
        <w:tabs>
          <w:tab w:val="left" w:pos="567"/>
        </w:tabs>
        <w:spacing w:after="0" w:line="240" w:lineRule="auto"/>
        <w:rPr>
          <w:rFonts w:ascii="Arial" w:eastAsiaTheme="minorEastAsia" w:hAnsi="Arial" w:cs="Arial"/>
          <w:kern w:val="0"/>
          <w:sz w:val="20"/>
          <w:szCs w:val="20"/>
          <w14:ligatures w14:val="none"/>
        </w:rPr>
      </w:pPr>
    </w:p>
    <w:p w14:paraId="4F3ECAA7" w14:textId="77777777" w:rsidR="00572C7B" w:rsidRPr="00572C7B" w:rsidRDefault="00572C7B" w:rsidP="00572C7B">
      <w:pPr>
        <w:tabs>
          <w:tab w:val="left" w:pos="567"/>
        </w:tabs>
        <w:spacing w:after="0" w:line="240" w:lineRule="auto"/>
        <w:jc w:val="both"/>
        <w:rPr>
          <w:rFonts w:ascii="Arial" w:eastAsiaTheme="minorEastAsia" w:hAnsi="Arial" w:cs="Arial"/>
          <w:kern w:val="0"/>
          <w:sz w:val="20"/>
          <w:szCs w:val="20"/>
          <w14:ligatures w14:val="none"/>
        </w:rPr>
      </w:pPr>
    </w:p>
    <w:p w14:paraId="36F14C17" w14:textId="77777777" w:rsidR="00572C7B" w:rsidRPr="00572C7B" w:rsidRDefault="00572C7B" w:rsidP="00572C7B">
      <w:pPr>
        <w:spacing w:after="0" w:line="240" w:lineRule="auto"/>
        <w:jc w:val="both"/>
        <w:rPr>
          <w:rFonts w:ascii="Arial" w:eastAsiaTheme="minorEastAsia" w:hAnsi="Arial" w:cs="Arial"/>
          <w:b/>
          <w:kern w:val="0"/>
          <w:sz w:val="20"/>
          <w:szCs w:val="20"/>
          <w:u w:val="single"/>
          <w14:ligatures w14:val="none"/>
        </w:rPr>
      </w:pPr>
      <w:r w:rsidRPr="00572C7B">
        <w:rPr>
          <w:rFonts w:ascii="Arial" w:eastAsiaTheme="minorEastAsia" w:hAnsi="Arial" w:cs="Arial"/>
          <w:b/>
          <w:kern w:val="0"/>
          <w:sz w:val="20"/>
          <w:szCs w:val="20"/>
          <w:u w:val="single"/>
          <w14:ligatures w14:val="none"/>
        </w:rPr>
        <w:t>SISTEMA DE GERENCIAMENTO DE IMAGENS</w:t>
      </w:r>
    </w:p>
    <w:p w14:paraId="6200DA55"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p>
    <w:p w14:paraId="55C4CFC3"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Deverá ser disponibilizado para cada licença de câmera as caraterísticas abaixo:</w:t>
      </w:r>
    </w:p>
    <w:p w14:paraId="7A63405B"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p>
    <w:p w14:paraId="4CA8DF11"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A. O VMS deve ser uma solução de software de nível corporativo altamente escalável e modular. </w:t>
      </w:r>
    </w:p>
    <w:p w14:paraId="05825A55"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B. O VMS deve ter uma arquitetura aberta, suportando integração com aplicações de terceiros. </w:t>
      </w:r>
    </w:p>
    <w:p w14:paraId="74D02978"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C. O VMS deve possuir extensões 64bits com capacidade aprimorada. </w:t>
      </w:r>
    </w:p>
    <w:p w14:paraId="70D3E271"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D. O VMS deve ter uma arquitetura/design orientado a objetos. </w:t>
      </w:r>
    </w:p>
    <w:p w14:paraId="0BA30104"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E. O VMS deverá possuir a capacidade de integrar um número ilimitado de servidores de vídeo em uma rede unificada, com cada servidor capaz de se comunicar com os outros servidores da rede. Vídeos e eventos de qualquer servidor devem ser transparente e visíveis de outros e para outros servidores. </w:t>
      </w:r>
    </w:p>
    <w:p w14:paraId="076AA297"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F.O VMS deve permitir que um número ilimitado de sites e câmeras apareçam como um único site para o usuário final.</w:t>
      </w:r>
    </w:p>
    <w:p w14:paraId="20EC2DCF"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G. O VMS deve suportar o banco de dados PostgreSQL, Oracle ou MS-SQL.</w:t>
      </w:r>
    </w:p>
    <w:p w14:paraId="1FA62575"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H. O VMS deve permitir que um número ilimitado de servidores, estações de trabalho, câmeras e contas de usuários sejam configurados em uma implementação corporativa lógica com uma única interface gráfica de usuário (GUI). </w:t>
      </w:r>
    </w:p>
    <w:p w14:paraId="43F7C961"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I. O VMS deve ter a capacidade de visualizar e gravar vídeo de câmeras analógicas (através de codificadores IP) e câmeras IP. </w:t>
      </w:r>
    </w:p>
    <w:p w14:paraId="13F559D8"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J. O VMS deve ter a capacidade de suportar fluxos simultâneos da mesma câmera IP (se a câmera suportar múltiplos fluxos); cada fluxo pode ser atribuído para gravação, visualização e detecção de movimento. </w:t>
      </w:r>
    </w:p>
    <w:p w14:paraId="46847182"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K. O VMS deve permitir uma arquitetura distribuída do banco de dados de configuração do sistema. Cada servidor de vídeo pode armazenar uma cópia local do banco de dados de configuração do sistema para adicionar um nível de redundância integrada.</w:t>
      </w:r>
    </w:p>
    <w:p w14:paraId="62037159"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L. O VMS deve suportar uma solução para failover nativo dos servidores de vídeo. O sistema deve ter a capacidade de ser configurado de forma que, se um dos servidores de vídeo falhar, o servidor de failover automaticamente assume a gravação das câmeras do servidor que falhou.</w:t>
      </w:r>
    </w:p>
    <w:p w14:paraId="39205D77"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M. O VMS deve possuir suporte técnico remoto e atualizações por 12 meses.</w:t>
      </w:r>
    </w:p>
    <w:p w14:paraId="29AE7AEB"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N. O VMS deve suportar uma solução para obter trilha de auditoria de ações de usuário, alteração de direitos de usuário e/ou alterações de objetos, como câmeras.</w:t>
      </w:r>
    </w:p>
    <w:p w14:paraId="25AE574C"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p>
    <w:p w14:paraId="2C57D4DA"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AMBIENTE DE INSTALAÇÃO</w:t>
      </w:r>
    </w:p>
    <w:p w14:paraId="408D8BA8"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A. O VMS deve operar sobre os seguintes sistemas operacionais: </w:t>
      </w:r>
    </w:p>
    <w:p w14:paraId="11338B6B"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•Windows Server: 2012 R2 Foundation, 2012 R2 Essentials, 2012 R2 Standard, 2012 R2 Datacenter, 2016 Standard ou Server 2016 Datacenter, 2019 Standard ou 2019 Datacenter;</w:t>
      </w:r>
    </w:p>
    <w:p w14:paraId="0178441E"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•Windows: 8.1, 8.1 Pro, 8.1 Enterprise, 10 Home, 10 Pro ou 10 Enterprise.</w:t>
      </w:r>
    </w:p>
    <w:p w14:paraId="7DD9E7DF"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p>
    <w:p w14:paraId="2BA13FF7"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B. O VMS deve suportar as seguintes plataformas de virtualização: </w:t>
      </w:r>
    </w:p>
    <w:p w14:paraId="641F9F99" w14:textId="77777777" w:rsidR="00572C7B" w:rsidRPr="00572C7B" w:rsidRDefault="00572C7B" w:rsidP="00572C7B">
      <w:pPr>
        <w:spacing w:after="0" w:line="240" w:lineRule="auto"/>
        <w:jc w:val="both"/>
        <w:rPr>
          <w:rFonts w:ascii="Arial" w:eastAsiaTheme="minorEastAsia" w:hAnsi="Arial" w:cs="Arial"/>
          <w:kern w:val="0"/>
          <w:sz w:val="20"/>
          <w:szCs w:val="20"/>
          <w:lang w:val="en-US"/>
          <w14:ligatures w14:val="none"/>
        </w:rPr>
      </w:pPr>
      <w:r w:rsidRPr="00572C7B">
        <w:rPr>
          <w:rFonts w:ascii="Arial" w:eastAsiaTheme="minorEastAsia" w:hAnsi="Arial" w:cs="Arial"/>
          <w:kern w:val="0"/>
          <w:sz w:val="20"/>
          <w:szCs w:val="20"/>
          <w:lang w:val="en-US"/>
          <w14:ligatures w14:val="none"/>
        </w:rPr>
        <w:t xml:space="preserve">1. Microsoft Hyper-V (Windows Server 2012 R2 or 2016)  </w:t>
      </w:r>
    </w:p>
    <w:p w14:paraId="2C3AAB9E" w14:textId="77777777" w:rsidR="00572C7B" w:rsidRPr="00572C7B" w:rsidRDefault="00572C7B" w:rsidP="00572C7B">
      <w:pPr>
        <w:spacing w:after="0" w:line="240" w:lineRule="auto"/>
        <w:jc w:val="both"/>
        <w:rPr>
          <w:rFonts w:ascii="Arial" w:eastAsiaTheme="minorEastAsia" w:hAnsi="Arial" w:cs="Arial"/>
          <w:kern w:val="0"/>
          <w:sz w:val="20"/>
          <w:szCs w:val="20"/>
          <w:lang w:val="en-US"/>
          <w14:ligatures w14:val="none"/>
        </w:rPr>
      </w:pPr>
      <w:r w:rsidRPr="00572C7B">
        <w:rPr>
          <w:rFonts w:ascii="Arial" w:eastAsiaTheme="minorEastAsia" w:hAnsi="Arial" w:cs="Arial"/>
          <w:kern w:val="0"/>
          <w:sz w:val="20"/>
          <w:szCs w:val="20"/>
          <w:lang w:val="en-US"/>
          <w14:ligatures w14:val="none"/>
        </w:rPr>
        <w:t xml:space="preserve">2. VMware ESX / ESXi 4.x, ESXi 5.1, ESXi 5.5, ESXi 6.0, ESXi 6.5 </w:t>
      </w:r>
    </w:p>
    <w:p w14:paraId="61D6899D" w14:textId="77777777" w:rsidR="00572C7B" w:rsidRPr="00572C7B" w:rsidRDefault="00572C7B" w:rsidP="00572C7B">
      <w:pPr>
        <w:spacing w:after="0" w:line="240" w:lineRule="auto"/>
        <w:jc w:val="both"/>
        <w:rPr>
          <w:rFonts w:ascii="Arial" w:eastAsiaTheme="minorEastAsia" w:hAnsi="Arial" w:cs="Arial"/>
          <w:kern w:val="0"/>
          <w:sz w:val="20"/>
          <w:szCs w:val="20"/>
          <w:lang w:val="en-US"/>
          <w14:ligatures w14:val="none"/>
        </w:rPr>
      </w:pPr>
    </w:p>
    <w:p w14:paraId="7E6A353B"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C. O VMS poderá operar em sistemas operacionais em ambientes virtualizados. </w:t>
      </w:r>
    </w:p>
    <w:p w14:paraId="4B891989"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D. O back-end do VMS deve operar como um programa Daemon no Linux ou Serviço do Windows. </w:t>
      </w:r>
    </w:p>
    <w:p w14:paraId="65A57568"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E. O VMS recuperará quando uma conexão de rede for perdida e, em seguida, será restaurada sem o auxílio de um operador. </w:t>
      </w:r>
    </w:p>
    <w:p w14:paraId="1796126A"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F. O VMS deve suportar atualização de uma versão para outra sem que o usuário tenha que desinstalar a versão anterior.</w:t>
      </w:r>
    </w:p>
    <w:p w14:paraId="734D3B1B"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G. Deve suportar as formas de armazenamento para Vídeo e Áudio com: Interno ou Externo IDE/PATA (configurações RAID – opcional), Parallel SCSI, Serial attached SCSI (SAS) / NL-SAS, iSCSI, SATA, Solid-state drive (SSD), Storage Area Network (SAN), Network Attached Server (NAS), Windows tape backup  (suportado).</w:t>
      </w:r>
    </w:p>
    <w:p w14:paraId="74E16966"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H. O VMS deve suportar a recuperação de vídeos utilizando a gravação de borda. (SD cards) caso a câmera tenha esse recurso.</w:t>
      </w:r>
    </w:p>
    <w:p w14:paraId="06957228"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p>
    <w:p w14:paraId="2E492500"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GERENCIAMENTO DE VÍDEO</w:t>
      </w:r>
    </w:p>
    <w:p w14:paraId="471D3AE1"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p>
    <w:p w14:paraId="4768A753"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lastRenderedPageBreak/>
        <w:t xml:space="preserve">Configuração </w:t>
      </w:r>
    </w:p>
    <w:p w14:paraId="14E7EFF9"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1. O VMS deve suportar os tipos de instalação de software em um único computador: servidor de Vídeo (server) e estação de operador (client). </w:t>
      </w:r>
    </w:p>
    <w:p w14:paraId="20EDEE9D"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2. O VMS deve funcionar como um serviço do Windows sem GUI. </w:t>
      </w:r>
    </w:p>
    <w:p w14:paraId="62E7B7A1"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3. Deve possuir um utilitário de monitoramento com uma interface gráfica de usuário em execução no servidor que deve permitir que os usuários administradores iniciem/ interrompam/reiniciem o serviço, iniciem o aplicativo cliente e coletem informações sobre solução de problemas. </w:t>
      </w:r>
    </w:p>
    <w:p w14:paraId="6E7C76F9"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4. Os tipos de instalação do software operador workstation e vídeo server são independentes uns dos outros e podem ser executados simultaneamente em um único servidor ou em vários servidores (separados). </w:t>
      </w:r>
    </w:p>
    <w:p w14:paraId="37ED2658"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5. O VMS não requer um servidor de administração dedicado. O VMS deve permitir alterações na configuração do sistema a partir de qualquer servidor de vídeo ou estação de trabalho cliente na rede de segurança. </w:t>
      </w:r>
    </w:p>
    <w:p w14:paraId="1FE4C96C"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6. O VMS deve fornecer um assistente de configuração para ajudar a configurar o sistema durante o processo de instalação inicial. </w:t>
      </w:r>
    </w:p>
    <w:p w14:paraId="27100AB4"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7. O VMS deve possuir uma ferramenta gerenciador de dispositivos IP com o recurso de “detecção automática de IP” para pesquisar na rede dispositivos IP conectados e adicioná-los facilmente à configuração do sistema. </w:t>
      </w:r>
    </w:p>
    <w:p w14:paraId="2D776665"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8. O VMS deve possuir um recurso para poder configurar câmeras em lote até 100 câmeras ao mesmo tempo com atribuição automática de endereço IP (para configuração rápida de grandes sistemas). </w:t>
      </w:r>
    </w:p>
    <w:p w14:paraId="58A003B6"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9. O VMS deve possuir a capacidade de adicionar coordenadas geográficas nas configurações do objeto da câmera. </w:t>
      </w:r>
    </w:p>
    <w:p w14:paraId="0DBB40DA"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10. O VMS deve possuir a capacidade de configurar individualmente cada objeto no sistema (dispositivos de captura de vídeo, câmeras, sensores, relés, desktops, monitores, etc.). </w:t>
      </w:r>
    </w:p>
    <w:p w14:paraId="63B3959A"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11. O VMS deve possuir a capacidade de endereçar cada objeto com nomes exclusivos que possam ser alterados a qualquer momento. </w:t>
      </w:r>
    </w:p>
    <w:p w14:paraId="7B7F2DCD"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12. O VMS deve permitir uma opção para fazer um backup de toda a configuração do sistema para um único arquivo (XML ou SQL). </w:t>
      </w:r>
    </w:p>
    <w:p w14:paraId="590D1126"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13. Os servidores devem ter a capacidade de trabalhar em conjunto com servidores em sites diferentes, de modo que vários sites apareçam para o usuário como um único sistema. Os usuários devem ter a capacidade de alternar entre sites sem precisar alterar endereços IP, configurações ou repetir o processo de login. </w:t>
      </w:r>
    </w:p>
    <w:p w14:paraId="6557CC6C"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14. O VMS deve fornecer uma ferramenta para extrair logs, dados do banco de dados e outras informações necessárias para suporte sem encerrar o aplicativo ou interromper seu funcionamento.</w:t>
      </w:r>
    </w:p>
    <w:p w14:paraId="744A4178"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p>
    <w:p w14:paraId="5FBE8A8F"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INTEGRAÇÃO DE VÍDEO </w:t>
      </w:r>
    </w:p>
    <w:p w14:paraId="2BD6746E"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1. O VMS deve suportar até 3 (três) fluxos de uma única câmera (visualização, gravação e detecção de movimento). </w:t>
      </w:r>
    </w:p>
    <w:p w14:paraId="5D3D69B0"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2. VMS deve suportar todos os principais fornecedores de câmeras através de integração via API (câmera deve possuir API de integração). </w:t>
      </w:r>
    </w:p>
    <w:p w14:paraId="180C7AF4"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3. O VMS deve suportar os principais formatos de compressão de vídeo: H.264, H.265, MJPEG, MPEG4 ou MxPEG. </w:t>
      </w:r>
    </w:p>
    <w:p w14:paraId="31D59957"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4. VMS deve suportar dispositivos IP compatíveis com o fórum de Interface de Vídeo de Rede Aberta (ONVIF). </w:t>
      </w:r>
    </w:p>
    <w:p w14:paraId="6A686902"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5. O VMS deve suportar drivers RTSP genéricos para obter vídeo de um dispositivo IP que suporte o protocolo RTSP. </w:t>
      </w:r>
    </w:p>
    <w:p w14:paraId="429159BA"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6. O VMS deve suportar drivers HTTP genéricos para obter vídeo de um dispositivo IP que suporte o protocolo HTTP. </w:t>
      </w:r>
    </w:p>
    <w:p w14:paraId="5D2C12E7"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7. O VMS terá um módulo RTSP Server que fornecerá a capacidade de enviar fluxos de vídeo ao vivo e arquivado através do protocolo RTSP para solicitar clientes. </w:t>
      </w:r>
    </w:p>
    <w:p w14:paraId="7EDE1C0E"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8. O módulo transmitirá vídeo H.264 através de RTP / RTSP de qualquer câmera no sistema sem re-compressão (a câmera deve fornecer o fluxo no formato H.264).</w:t>
      </w:r>
    </w:p>
    <w:p w14:paraId="29E733C2"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p>
    <w:p w14:paraId="25B957E5"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ARMAZENAMENTO DE VÍDEO</w:t>
      </w:r>
    </w:p>
    <w:p w14:paraId="526DAB6E"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1. O VMS deve ter a capacidade de ser configurado para gravar continuamente, em movimento, em uma programação ou em um evento.</w:t>
      </w:r>
    </w:p>
    <w:p w14:paraId="5456807D"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lastRenderedPageBreak/>
        <w:t>2. O VMS deve suportar todas as resoluções de vídeo, taxas de quadros e taxas de bits suportadas pelo fabricante da câmera IP.</w:t>
      </w:r>
    </w:p>
    <w:p w14:paraId="158C19F9"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3. O VMS deve ter a capacidade de proteger a gravação de cada câmera com uma senha.</w:t>
      </w:r>
    </w:p>
    <w:p w14:paraId="3ACD21C6"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4. O VMS deve ter a capacidade de gravar 1,3 Gbps de vídeo por servidor (se as especificações do servidor recomendadas forem atendidas).</w:t>
      </w:r>
    </w:p>
    <w:p w14:paraId="6A958B3C"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5. O VMS deve ter a capacidade de gravar usando um fluxo de câmera separado daquele que está sendo usado para visualização (se a câmera usada suporta múltiplos fluxos).</w:t>
      </w:r>
    </w:p>
    <w:p w14:paraId="060B62A1"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6. O VMS deve ter na visão da câmera um modo rápido para iniciar / parar facilmente a gravação de cada câmera de forma independente.</w:t>
      </w:r>
    </w:p>
    <w:p w14:paraId="7DD36831"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7. O VMS deve suportar o modo de gravação “First-In-First-Out”, para continuar gravando sobre o vídeo gravado anteriormente mais antigo no sistema.</w:t>
      </w:r>
    </w:p>
    <w:p w14:paraId="3251185D"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8. O VMS terá a opção de configurar o número mínimo de dias de retenção de vídeo por câmera.</w:t>
      </w:r>
    </w:p>
    <w:p w14:paraId="6C20654D"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9. O VMS terá a opção de configurar o número máximo de dias de retenção de vídeo por câmera.</w:t>
      </w:r>
    </w:p>
    <w:p w14:paraId="31DB19AF"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10. O VMS terá a capacidade de gravação pré e pós-movimento.</w:t>
      </w:r>
    </w:p>
    <w:p w14:paraId="3D7518D4"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11. O VMS terá a capacidade de manter uma reserva de espaço livre no disco rígido.</w:t>
      </w:r>
    </w:p>
    <w:p w14:paraId="50465714"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12. O VMS deve poder ser configurado para gravar em uma taxa de quadros quando não houver movimento e, em seguida, gravar em outra taxa de quadros quando houver movimento.</w:t>
      </w:r>
    </w:p>
    <w:p w14:paraId="358780D8"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13. O VMS terá a capacidade de reproduzir vídeos pré-gravados (Nativo / AVI) da matriz de vídeo VMS.</w:t>
      </w:r>
    </w:p>
    <w:p w14:paraId="2A66AB7F"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14. O VMS deve ter a capacidade de gravar vídeo em um quadro inferior ao recebido da câmera (redução da taxa de quadros).</w:t>
      </w:r>
    </w:p>
    <w:p w14:paraId="3FCDF67C"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15. O VMS deve permitir o uso de hardware de armazenamento de PC não proprietário que não deve limitar a capacidade de armazenamento e deve permitir futuras atualizações da capacidade de gravação.</w:t>
      </w:r>
    </w:p>
    <w:p w14:paraId="5B75DA99"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16. O VMS deve suportar o processamento de vídeo gravado em cartões SD montados em câmera (se assim equipado) e ser capaz de copiar o vídeo no arquivo de vídeo nativo do sistema (nos casos em que a conectividade de rede é perdida e há uma lacuna no vídeo nativo) arquivo.</w:t>
      </w:r>
    </w:p>
    <w:p w14:paraId="534FFA78"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p>
    <w:p w14:paraId="3E48B419"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GESTÃO DE VÍDEO </w:t>
      </w:r>
    </w:p>
    <w:p w14:paraId="0631E925"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1. O VMS fornecerá a capacidade de visualizar o vídeo da câmera de qualquer computador ou dispositivo móvel que execute o VMS Thick-Client, o Web Client, o Mobile App ou o VMS Native Archive Player. </w:t>
      </w:r>
    </w:p>
    <w:p w14:paraId="43C9DD8C"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2. O VMS deve suportar uma matriz virtual: </w:t>
      </w:r>
    </w:p>
    <w:p w14:paraId="32452B09"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a. A matriz virtual deve suportar a tecnologia Intel Quick Sync Vídeo 2.0 (e superior). </w:t>
      </w:r>
    </w:p>
    <w:p w14:paraId="2290D6AE"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b. A matriz virtual deve possuir a opção de descompactar os vídeos H.264 e H.265 usando o Intel HD Graphics Core (GPU) integrado. </w:t>
      </w:r>
    </w:p>
    <w:p w14:paraId="2988A5F5"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c. Uma única matriz virtual deve suportar a exibição de até 225 câmeras. </w:t>
      </w:r>
    </w:p>
    <w:p w14:paraId="7A536C2F"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d. A Matriz Virtual deve suportar Layouts de câmera personalizados ilimitados (grade da câmera). </w:t>
      </w:r>
    </w:p>
    <w:p w14:paraId="6D6A5283"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e. A matriz virtual deve suportar visualizações de câmera personalizadas ilimitadas (grade da câmera e atribuição da câmera). </w:t>
      </w:r>
    </w:p>
    <w:p w14:paraId="22EC6D25"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1) As visualizações podem ser criadas a partir de qualquer servidor ou estação de trabalho e são salvas globalmente no sistema. </w:t>
      </w:r>
    </w:p>
    <w:p w14:paraId="6323DA2A"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2) Uma visão pode ser criada uma vez e enviada para tantas estações de trabalho do cliente quantas forem necessárias. </w:t>
      </w:r>
    </w:p>
    <w:p w14:paraId="71756029"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f. A matriz virtual deve fornecer uma opção para arrastar e soltar câmeras dentro da mesma matriz para criar exibições personalizadas. </w:t>
      </w:r>
    </w:p>
    <w:p w14:paraId="3EF6FC1B"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g. A matriz virtual deve ter uma opção para visualizar uma lista de câmeras. </w:t>
      </w:r>
    </w:p>
    <w:p w14:paraId="2432715A"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1) Os usuários devem poder selecionar câmeras de uma lista e arrastar e soltar cada uma delas em uma célula de câmera. </w:t>
      </w:r>
    </w:p>
    <w:p w14:paraId="3E333F7F"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2) A lista de câmeras deve ter indicadores visuais indicando se a câmera possui um alarme atual, se a câmera está gravando ou se a câmera está sendo visualizada no momento. </w:t>
      </w:r>
    </w:p>
    <w:p w14:paraId="4F17AEA6"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3) Haverá uma opção de busca, onde o usuário poderá digitar um nome de câmera completo ou parcial e rapidamente encontrá-lo na lista. </w:t>
      </w:r>
    </w:p>
    <w:p w14:paraId="5A93E308"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4) A lista de câmeras deve suportar o agrupamento de câmeras. </w:t>
      </w:r>
    </w:p>
    <w:p w14:paraId="767983BE"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h. A matriz virtual deve ter a capacidade de alterar automaticamente o fluxo de exibição da câmera quando o tamanho da célula da câmera mudar (por exemplo, Layout é alterado de 1x1, 2x2, 3x3, etc.). Tamanhos de célula maiores podem ser configurados para usar fluxos de resolução mais alta, e </w:t>
      </w:r>
      <w:r w:rsidRPr="00572C7B">
        <w:rPr>
          <w:rFonts w:ascii="Arial" w:eastAsiaTheme="minorEastAsia" w:hAnsi="Arial" w:cs="Arial"/>
          <w:kern w:val="0"/>
          <w:sz w:val="20"/>
          <w:szCs w:val="20"/>
          <w14:ligatures w14:val="none"/>
        </w:rPr>
        <w:lastRenderedPageBreak/>
        <w:t xml:space="preserve">tamanhos de célula pequena podem usar fluxos de resolução mais baixa (reduzindo, assim, a carga de processamento e o tráfego de rede). </w:t>
      </w:r>
    </w:p>
    <w:p w14:paraId="2EC0080F"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i. A matriz virtual deve fornecer uma opção de clique duplo para maximizar qualquer câmera única para o tamanho total de um monitor físico e trazê-lo de volta à sua exibição original. </w:t>
      </w:r>
    </w:p>
    <w:p w14:paraId="180200FE"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j. A matriz virtual deve fornecer a opção de especificar como exibir a imagem na célula da câmera: manter a proporção, esticar para preencher e forçar 4:3.</w:t>
      </w:r>
    </w:p>
    <w:p w14:paraId="1FECC613"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k. A matriz virtual deve ter a capacidade de alterar o fluxo de exibição para um fluxo de melhor qualidade quando o zoom digital é usado na exibição ao vivo. </w:t>
      </w:r>
    </w:p>
    <w:p w14:paraId="59778A69"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l. A matriz virtual deve possuir a capacidade de criar marcadores com meta-texto exclusivo a partir de uma visualização de câmera ao vivo. Marcadores podem ser posto no tempo ou intervalo de data / hora. </w:t>
      </w:r>
    </w:p>
    <w:p w14:paraId="5A05D13C"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m. A matriz virtual deve ter um modo rápido na célula da câmera para ligar / desligar a Detecção de Movimento facilmente para uma única câmera. </w:t>
      </w:r>
    </w:p>
    <w:p w14:paraId="2C38C4A3"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n. A matriz virtual deve suportar alternar entre o modo LIVE e ARCHIVE da mesma interface gráfica do usuário. </w:t>
      </w:r>
    </w:p>
    <w:p w14:paraId="18DC72E4"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o. A matriz virtual deve suportar o controle PTZ digital em tempo real. </w:t>
      </w:r>
    </w:p>
    <w:p w14:paraId="5C3047DA"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p. A matriz virtual deve suportar o controle mecânico de PTZ. </w:t>
      </w:r>
    </w:p>
    <w:p w14:paraId="43416AC9"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q. A Matriz Virtual deve suportar o controle PTZ de uma imagem dewarped. </w:t>
      </w:r>
    </w:p>
    <w:p w14:paraId="3FAA6CC6"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r. A matriz virtual deve apoiar o trabalho com um módulo de mapa. </w:t>
      </w:r>
    </w:p>
    <w:p w14:paraId="081BB3E9"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s. Múltiplas matrizes virtuais com diferentes grupos de câmeras podem ser criadas na mesma estação de trabalho / cliente. </w:t>
      </w:r>
    </w:p>
    <w:p w14:paraId="29D1AC2A"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t. A matriz de virtual deve suportar o redimensionamento para poder encaixar outros componentes da interface do usuário do sistema na mesma área de trabalho. </w:t>
      </w:r>
    </w:p>
    <w:p w14:paraId="6BC69BC6"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u. A matriz virtual deve suportar um modo ativo, onde a Matriz virtual atuará como um monitor pontual para visualizar vídeo de outras matrizes ou de ícones de câmera em um Mapa. </w:t>
      </w:r>
    </w:p>
    <w:p w14:paraId="3D52F6F0"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v. A matriz virtual deve suportar um Modo Somente Alarme, onde apenas câmeras com movimento serão exibidas. </w:t>
      </w:r>
    </w:p>
    <w:p w14:paraId="32D82057"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w. A matriz virtual deve suportar um Modo Somente ao Vivo, onde o acesso ao Modo de Gravação será desativado. </w:t>
      </w:r>
    </w:p>
    <w:p w14:paraId="285D8A90"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x. A matriz virtual deve suportar um Modo Somente Visualização, onde todos os botões da GUI da Matriz de Vídeo estão ocultos, e somente o vídeo ao vivo das câmeras é exibido. </w:t>
      </w:r>
    </w:p>
    <w:p w14:paraId="279991CD"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y. A matriz virtual deve suportar a reprodução de áudio a partir da mesma interface sem ter que alterar telas / visualizações. </w:t>
      </w:r>
    </w:p>
    <w:p w14:paraId="497B36FF"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z. A matriz virtual deve suportar a capacidade de ajustar o Brilho, Contraste, Tonalidade e Saturação de uma imagem da câmera (quando utilizar Intel QSV).</w:t>
      </w:r>
    </w:p>
    <w:p w14:paraId="16F9A018"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3. O VMS deve suportar múltiplos monitores físicos conectados à mesma estação de trabalho.</w:t>
      </w:r>
    </w:p>
    <w:p w14:paraId="017F68D4"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4. O VMS deve ser capaz de desabilitar quaisquer botões baseados no usuário em uma visão da câmera através dos Direitos do Usuário do sistema.</w:t>
      </w:r>
    </w:p>
    <w:p w14:paraId="0FE531A9"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5. O VMS deve permitir a adição de legendas ao vídeo ao vivo que pode ser opcionalmente armazenado como uma marca d'água no arquivo</w:t>
      </w:r>
    </w:p>
    <w:p w14:paraId="66AECD0D"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p>
    <w:p w14:paraId="5AFD5AF4"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REPRODUÇÃO DE VÍDEO E PESQUISA DE ARQUIVO</w:t>
      </w:r>
    </w:p>
    <w:p w14:paraId="44972219"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1. O VMS deve possuir a capacidade de reproduzir / acessar vídeos gravados localmente a partir do servidor de vídeo ou de estações de trabalho de operadores remotos dou de um navegador.</w:t>
      </w:r>
    </w:p>
    <w:p w14:paraId="750402A7"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2. O vídeo deve estar disponível imediatamente para reprodução (assim que a sequência / arquivo de vídeo atual terminar a gravação).</w:t>
      </w:r>
    </w:p>
    <w:p w14:paraId="35E6BE40"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3. A reprodução pode ser feita dentro da interface do VMS sem a necessidade de iniciar um aplicativo diferente.</w:t>
      </w:r>
    </w:p>
    <w:p w14:paraId="701D6135"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4. O VMS terá um processo de uma etapa (clique de um único botão) para alternar entre o modo ao vivo e o modo de arquivamento.</w:t>
      </w:r>
    </w:p>
    <w:p w14:paraId="322724CB"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5. O VMS deverá suportar uma visualização da linha do tempo para reprodução de vídeo gravado.</w:t>
      </w:r>
    </w:p>
    <w:p w14:paraId="22BB4103"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a. A Linha de Tempo deverá suportar a reprodução de até 32 câmeras simultâneas, sem degradação do desempenho.</w:t>
      </w:r>
    </w:p>
    <w:p w14:paraId="04B9CB96"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b. A Linha de tempo deverá ter os botões Zoom In / Zoom Out para alterar facilmente o intervalo de tempo da linha de tempo.</w:t>
      </w:r>
    </w:p>
    <w:p w14:paraId="66C3F582"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c. A Linha do Tempo deve ser facilmente arrastada com o mouse em qualquer direção.</w:t>
      </w:r>
    </w:p>
    <w:p w14:paraId="06AE6907"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lastRenderedPageBreak/>
        <w:t>d. A Linha de Tempo deve diferenciar visualmente entre gravação baseada em movimento, gravação não baseada em movimento e gravação de áudio.</w:t>
      </w:r>
    </w:p>
    <w:p w14:paraId="6BFFDB20"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6. O VMS deve fornecer um calendário para pesquisar facilmente o vídeo gravado.</w:t>
      </w:r>
    </w:p>
    <w:p w14:paraId="5186538F"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a. As datas das gravações serão designadas no calendário.</w:t>
      </w:r>
    </w:p>
    <w:p w14:paraId="29407562"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7. O VMS deve possuir controles digitais do tipo VCR para controlar a reprodução de vídeo.</w:t>
      </w:r>
    </w:p>
    <w:p w14:paraId="28E401AD"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8. O VMS deve ter a opção de acelerar a velocidade de reprodução de até x32 e diminuir a velocidade até quadro a quadro com o clique manual do mouse.</w:t>
      </w:r>
    </w:p>
    <w:p w14:paraId="4E2111DA"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9. O VMS deve suportar a reprodução regressiva do vídeo, em que os quadros de vídeo serão reproduzidos em ordem inversa.</w:t>
      </w:r>
    </w:p>
    <w:p w14:paraId="65B6C763"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10. O VMS deve ter a capacidade de salvar / procurar por marcadores com texto (bookmark) (com base na hora de início do vídeo ou no intervalo de tempo integral)</w:t>
      </w:r>
    </w:p>
    <w:p w14:paraId="300C1016"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11. O VMS deve possuir de múltiplos métodos de busca; por movimento, evento ou período de tempo.</w:t>
      </w:r>
    </w:p>
    <w:p w14:paraId="59D1DDC7"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12. O VMS deve possuir a capacidade de procurar eventos de movimento em uma região de interesse designada no campo de visão da câmera ("Pesquisa Inteligente").</w:t>
      </w:r>
    </w:p>
    <w:p w14:paraId="63360790"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a. A região de interesse é especificada dinamicamente durante a pesquisa, depois que o vídeo é gravado (não predeterminado)</w:t>
      </w:r>
    </w:p>
    <w:p w14:paraId="2ACD0B36"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13. O VMS deve suportar PTZ digital em vídeo arquivado.</w:t>
      </w:r>
    </w:p>
    <w:p w14:paraId="1733DFAD"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14. O VMS deve fornecer uma opção para pesquisar por nome de câmera para encontrar facilmente vídeo para uma câmera (sem ter que procurar manualmente através de uma lista de todas as câmeras).</w:t>
      </w:r>
    </w:p>
    <w:p w14:paraId="3C18A725"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15. O VMS deve fornecer um Archive Player para reprodução de vídeo nativo, caso o software do cliente VMS não esteja instalado no PC cliente.</w:t>
      </w:r>
    </w:p>
    <w:p w14:paraId="18D1123B"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p>
    <w:p w14:paraId="27B52878"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DE-WARPING</w:t>
      </w:r>
    </w:p>
    <w:p w14:paraId="6BDE3E8F"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1. O VMS deve possuir um motor de desajuste nativo, destinado a realizar a correção da perspectiva de uma imagem em tempo real e no modo de arquivamento, para reverter os efeitos das distorções geométricas causadas pela lente da câmera ultra grande angular.</w:t>
      </w:r>
    </w:p>
    <w:p w14:paraId="4812F247"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2. O motor de dewarping deve suportar a maioria das câmeras de 360 ° e 180 ° no mercado.</w:t>
      </w:r>
    </w:p>
    <w:p w14:paraId="19E5713A"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3. O controle do dewarping pode ser feito via mouse, ou através de um painel PTZ designado na GUI do cliente do sistema.</w:t>
      </w:r>
    </w:p>
    <w:p w14:paraId="123572F9"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4. O VMS deve suportar o motor ImmerVision, destinado a realizar a correção de perspectiva de uma imagem em tempo real para reverter os efeitos das distorções geométricas causadas pela lente panomórfica.</w:t>
      </w:r>
    </w:p>
    <w:p w14:paraId="27887713"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5. O VMS deve suportar no mínimo o seguinte modo de gravação:</w:t>
      </w:r>
    </w:p>
    <w:p w14:paraId="394CEBB8"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a. Veja 1 célula da câmera - e alterne entre a visualização 360 ° nativa e a visualização desequilibrada / com zoom</w:t>
      </w:r>
    </w:p>
    <w:p w14:paraId="56FBC730"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p>
    <w:p w14:paraId="14155202"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EXPORTAÇÃO DE VÍDEO</w:t>
      </w:r>
    </w:p>
    <w:p w14:paraId="10F7DAD7"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1. O VMS deverá suportar exportação de sequências de vídeo.</w:t>
      </w:r>
    </w:p>
    <w:p w14:paraId="0F9321DB"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a. O VMS deverá suportar exportar vídeo nos seguintes formatos: AVI/ASF e Nativo.</w:t>
      </w:r>
    </w:p>
    <w:p w14:paraId="1A86876F"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b. O VMS poderá exportar sequências de vídeo com e sem transcodificarão do vídeo de origem.</w:t>
      </w:r>
    </w:p>
    <w:p w14:paraId="36065BA1"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c. O VMS deve fornecer CODECS de compressão de vídeo de MJPEG e MPEG4 ao exportar sequências de vídeo.</w:t>
      </w:r>
    </w:p>
    <w:p w14:paraId="2CF61312"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 O VMS deve fornecer pelo menos 3 níveis de qualidade de compressão: Alto, Médio, Baixo.</w:t>
      </w:r>
    </w:p>
    <w:p w14:paraId="77465C5F"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e. O VMS deve fornecer uma opção para exportar vídeo em um único arquivo ou dividir em vários arquivos menores.</w:t>
      </w:r>
    </w:p>
    <w:p w14:paraId="6152A99D"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f. O VMS poderá exportar vídeo a uma taxa de quadros menor do que a registrada no vídeo gravado (redução da taxa de quadros).</w:t>
      </w:r>
    </w:p>
    <w:p w14:paraId="3B41C4AD"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g. O VMS deve fornecer uma opção para exportar vídeo de várias câmeras ao mesmo tempo.</w:t>
      </w:r>
    </w:p>
    <w:p w14:paraId="6522F61D"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h. O VMS exportará sequências de vídeo de várias câmeras para um único arquivo nativo de evidências.</w:t>
      </w:r>
    </w:p>
    <w:p w14:paraId="0948AB80"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i. O VMS suportará um reprodutor que reproduzirá simultaneamente vários vídeos nativos exportados (exportados de várias câmeras).</w:t>
      </w:r>
    </w:p>
    <w:p w14:paraId="43E815BB"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j. O VMS poderá incorporar o player ao vídeo exportado.</w:t>
      </w:r>
    </w:p>
    <w:p w14:paraId="399684AB"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k. O VMS deve fornecer uma opção para proteger com senha o vídeo exportado.</w:t>
      </w:r>
    </w:p>
    <w:p w14:paraId="5E6C76E0"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lastRenderedPageBreak/>
        <w:t>l. O VMS deve fornecer uma opção para adicionar uma marca d'água de sobreposição ao vídeo exportado</w:t>
      </w:r>
    </w:p>
    <w:p w14:paraId="021958A7"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2. O VMS deve fornecer uma opção para salvar quadros individuais (instantâneos) no formato JPEG, PNG ou BMP.</w:t>
      </w:r>
    </w:p>
    <w:p w14:paraId="216ABA03"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a. Quadros simples (instantâneos) podem ser salvos na exibição LIVE ou ARCHIVE.</w:t>
      </w:r>
    </w:p>
    <w:p w14:paraId="166ED98A"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3. O VMS deve fornecer uma opção para imprimir um único Quadro (instantâneo) da exibição LIVE ou ARCHIVE.</w:t>
      </w:r>
    </w:p>
    <w:p w14:paraId="359C4273"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4. O VMS deve fornecer uma opção para exportar vídeo e áudio sincronizados para o mesmo arquivo.</w:t>
      </w:r>
    </w:p>
    <w:p w14:paraId="46ADFBE9"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p>
    <w:p w14:paraId="1BA5F416"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AUDIO</w:t>
      </w:r>
    </w:p>
    <w:p w14:paraId="4891ACAF"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1. O VMS suportará gravação de áudio de placas de áudio instaladas no servidor.</w:t>
      </w:r>
    </w:p>
    <w:p w14:paraId="179A945C"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2. O VMS deve suportar a gravação de áudio de dispositivos IP suportados.</w:t>
      </w:r>
    </w:p>
    <w:p w14:paraId="203A5EA5"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3. O VMS deve suportar a audição ao vivo de áudio de cada dispositivo de áudio individual.</w:t>
      </w:r>
    </w:p>
    <w:p w14:paraId="7A4DB5E2"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4. O VMS terá a opção de usar o modo full duplex (sistema de intercomunicação IP) ou para áudio unidirecional.</w:t>
      </w:r>
    </w:p>
    <w:p w14:paraId="1247860E"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5. O VMS deve suportar o formato de compressão de áudio G.711.</w:t>
      </w:r>
    </w:p>
    <w:p w14:paraId="5CEE90BD"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6. O VMS suportará a gravação de áudio e vídeo sincronizados.</w:t>
      </w:r>
    </w:p>
    <w:p w14:paraId="473391B4"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7. O VMS suportará a reprodução sincronizada de áudio e vídeo da mesma interface da Matriz Virtual.</w:t>
      </w:r>
    </w:p>
    <w:p w14:paraId="20698793"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8. O VMS suportará a exportação de áudio e vídeo sincronizados em um único arquivo.</w:t>
      </w:r>
    </w:p>
    <w:p w14:paraId="0B82DC6F"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9. O VMS deve suportar triggers de alarme de áudio e gravação.</w:t>
      </w:r>
    </w:p>
    <w:p w14:paraId="364F537C"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p>
    <w:p w14:paraId="1C4288A0"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DETECÇÃO DE MOVIMENTO</w:t>
      </w:r>
    </w:p>
    <w:p w14:paraId="3F802E07"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1. O VMS deve ter a capacidade de suportar múltiplas Zonas de Detecção de Movimento de cada câmera.</w:t>
      </w:r>
    </w:p>
    <w:p w14:paraId="33729C75"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a. Cada Zona deve ser endereçável exclusivamente e ser capaz de ter reações específicas programadas com base no alarme de uma zona.</w:t>
      </w:r>
    </w:p>
    <w:p w14:paraId="4EE90D25"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b. Cada Zona pode ser criada a partir de uma grade de 4.800 Blocos de detecção de movimento.</w:t>
      </w:r>
    </w:p>
    <w:p w14:paraId="5DAA19B5"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c. Cada zona deve ter configurações de sensibilidade individuais para contraste e tamanho do (s) objeto (s) em movimento.</w:t>
      </w:r>
    </w:p>
    <w:p w14:paraId="61A929B7"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 Cada Zona terá a opção de ser armada / desarmada individualmente.</w:t>
      </w:r>
    </w:p>
    <w:p w14:paraId="31B24013"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e. Cada Zona terá a opção de ser enegrecida (máscara de privacidade).</w:t>
      </w:r>
    </w:p>
    <w:p w14:paraId="1E50F6A4"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f. Para cada Zona, a taxa de quadros de vídeo e os quadros de memória podem ser ajustados para detecção de movimento.</w:t>
      </w:r>
    </w:p>
    <w:p w14:paraId="2312ADF9"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2. O VMS deve possuir a capacidade de exibir / ocultar as zonas de movimento na visualização ao vivo da câmera.</w:t>
      </w:r>
    </w:p>
    <w:p w14:paraId="1EA8EC5F"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3. O VMS deve exibir a Zona de Movimento em uma cor distinta se o movimento foi detectado naquela Zona.</w:t>
      </w:r>
    </w:p>
    <w:p w14:paraId="5180B3DB"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4. Se estiver usando múltiplos fluxos de vídeo, um fluxo específico usado para detecção de movimento pode ser definido</w:t>
      </w:r>
    </w:p>
    <w:p w14:paraId="5180AD01"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p>
    <w:p w14:paraId="5079CE0A"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INTERFACE DE USUÁRIO</w:t>
      </w:r>
    </w:p>
    <w:p w14:paraId="6BE224D4"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1. O VMS deve fornecer a opção de criar vários desktops virtuais com a finalidade de adicionar componentes da interface do usuário.</w:t>
      </w:r>
    </w:p>
    <w:p w14:paraId="5DABD8FE"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2. Áreas de trabalho virtuais podem ser criadas em estações de trabalho do operador e em servidores de vídeo.</w:t>
      </w:r>
    </w:p>
    <w:p w14:paraId="24B06B68"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3. Desktops virtuais podem conter:</w:t>
      </w:r>
    </w:p>
    <w:p w14:paraId="1F15342C"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a. Matriz Virtual</w:t>
      </w:r>
    </w:p>
    <w:p w14:paraId="0B7F4917"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b. Mapa 2D / 3D</w:t>
      </w:r>
    </w:p>
    <w:p w14:paraId="2D23A750"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c. Visualizador de eventos</w:t>
      </w:r>
    </w:p>
    <w:p w14:paraId="4BD66521"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 Formulário HTML personalizado</w:t>
      </w:r>
    </w:p>
    <w:p w14:paraId="7AF27E3F"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e. Formulários de Diálogo Específicos de Tarefa</w:t>
      </w:r>
    </w:p>
    <w:p w14:paraId="43E2403B"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f. Interfaces gráficas do usuário (GUIs) para módulos de análise integrados do VMS.</w:t>
      </w:r>
    </w:p>
    <w:p w14:paraId="59C6EF53"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4. O VMS deve fornecer botões para alternar facilmente entre diferentes desktops virtuais.</w:t>
      </w:r>
    </w:p>
    <w:p w14:paraId="3FD81F77"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5. O VMS deve fornecer um único botão para minimizar / ocultar qualquer área de trabalho virtual sendo exibida e mostrar a área de trabalho do Windows.</w:t>
      </w:r>
    </w:p>
    <w:p w14:paraId="613BE9AD"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lastRenderedPageBreak/>
        <w:t>6. O VMS deve ter uma interface do usuário personalizável onde vários componentes de interface do usuário podem ser unidos para criar uma única interface de usuário e experiência do usuário.</w:t>
      </w:r>
    </w:p>
    <w:p w14:paraId="52807CB2"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7. Os objetos da GUI em um único desktop virtual podem ser configurados para serem exibidos em vários monitores físicos conectados a um computador.</w:t>
      </w:r>
    </w:p>
    <w:p w14:paraId="263C9341"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p>
    <w:p w14:paraId="7CE9EF3D"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DISPOSITIVOS EXTERNOS E DE TERCEIROS</w:t>
      </w:r>
    </w:p>
    <w:p w14:paraId="358BF411"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1. O VMS deve possuir a capacidade de suportar sensores de alarme externos e relés através de recursos de entrada/saída..</w:t>
      </w:r>
    </w:p>
    <w:p w14:paraId="551F0239"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2. O VMS deve suportar Entradas / Saídas de dispositivos IP suportados.</w:t>
      </w:r>
    </w:p>
    <w:p w14:paraId="21A51A94"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3. O VMS deve suportar a leitura de sensores através de controladores conectados usando o protocolo Modbus.</w:t>
      </w:r>
    </w:p>
    <w:p w14:paraId="55F95962"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4. O VMS suportará a conexão de um sensor com uma ou mais câmeras. Usando o módulo VMS Event Viewer, será possível reproduzir todos os fragmentos de arquivamento de vídeo correspondentes a um evento de sensor simultaneamente.</w:t>
      </w:r>
    </w:p>
    <w:p w14:paraId="59E6F897"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p>
    <w:p w14:paraId="0CDB9997"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CONTROLES PTZ</w:t>
      </w:r>
    </w:p>
    <w:p w14:paraId="5F9FFC70"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1. O VMS deve suportar a funcionalidade PTZ. As funções devem incluir pelo menos o seguinte:</w:t>
      </w:r>
    </w:p>
    <w:p w14:paraId="17A43293" w14:textId="77777777" w:rsidR="00572C7B" w:rsidRPr="00572C7B" w:rsidRDefault="00572C7B" w:rsidP="00572C7B">
      <w:pPr>
        <w:spacing w:after="0" w:line="240" w:lineRule="auto"/>
        <w:jc w:val="both"/>
        <w:rPr>
          <w:rFonts w:ascii="Arial" w:eastAsiaTheme="minorEastAsia" w:hAnsi="Arial" w:cs="Arial"/>
          <w:kern w:val="0"/>
          <w:sz w:val="20"/>
          <w:szCs w:val="20"/>
          <w:lang w:val="en-US"/>
          <w14:ligatures w14:val="none"/>
        </w:rPr>
      </w:pPr>
      <w:r w:rsidRPr="00572C7B">
        <w:rPr>
          <w:rFonts w:ascii="Arial" w:eastAsiaTheme="minorEastAsia" w:hAnsi="Arial" w:cs="Arial"/>
          <w:kern w:val="0"/>
          <w:sz w:val="20"/>
          <w:szCs w:val="20"/>
          <w:lang w:val="en-US"/>
          <w14:ligatures w14:val="none"/>
        </w:rPr>
        <w:t>a. Pan / Tilt;</w:t>
      </w:r>
    </w:p>
    <w:p w14:paraId="1134FBBC" w14:textId="77777777" w:rsidR="00572C7B" w:rsidRPr="00572C7B" w:rsidRDefault="00572C7B" w:rsidP="00572C7B">
      <w:pPr>
        <w:spacing w:after="0" w:line="240" w:lineRule="auto"/>
        <w:jc w:val="both"/>
        <w:rPr>
          <w:rFonts w:ascii="Arial" w:eastAsiaTheme="minorEastAsia" w:hAnsi="Arial" w:cs="Arial"/>
          <w:kern w:val="0"/>
          <w:sz w:val="20"/>
          <w:szCs w:val="20"/>
          <w:lang w:val="en-US"/>
          <w14:ligatures w14:val="none"/>
        </w:rPr>
      </w:pPr>
      <w:r w:rsidRPr="00572C7B">
        <w:rPr>
          <w:rFonts w:ascii="Arial" w:eastAsiaTheme="minorEastAsia" w:hAnsi="Arial" w:cs="Arial"/>
          <w:kern w:val="0"/>
          <w:sz w:val="20"/>
          <w:szCs w:val="20"/>
          <w:lang w:val="en-US"/>
          <w14:ligatures w14:val="none"/>
        </w:rPr>
        <w:t>b. Zoom in / zoom out;</w:t>
      </w:r>
    </w:p>
    <w:p w14:paraId="38AA15F7"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c. Foco / foco fora / foco automático;</w:t>
      </w:r>
    </w:p>
    <w:p w14:paraId="7019872F"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 Íris aberta / iris fechada / auto íris;</w:t>
      </w:r>
    </w:p>
    <w:p w14:paraId="1E6409D7"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e. Ajuste de velocidade de movimentos de pan/tilt / zoom;</w:t>
      </w:r>
    </w:p>
    <w:p w14:paraId="7EDA4901"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f. Reproduzir preset / definir predefinição / remover predefinições / predefinição inicial / predefinições de download de uma câmera;</w:t>
      </w:r>
    </w:p>
    <w:p w14:paraId="172FABA5"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g. Reproduzir ronda / definir ronda / remover ronda / fazer download de ronda de uma câmera.</w:t>
      </w:r>
    </w:p>
    <w:p w14:paraId="1AD88B39"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2. As funções de PTZ podem ser usadas para controlar dispositivos PTZ mecânicos, bem como em uma imagem de câmeras dewarped.</w:t>
      </w:r>
    </w:p>
    <w:p w14:paraId="0061B89E"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3. O VMS deve controlar dispositivos PTZ utilizando:</w:t>
      </w:r>
    </w:p>
    <w:p w14:paraId="3FF42DA3"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a. Mouse;</w:t>
      </w:r>
    </w:p>
    <w:p w14:paraId="15878E73"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b. Comandos PTZ na interface do usuário;</w:t>
      </w:r>
    </w:p>
    <w:p w14:paraId="0C70978A"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c. Mesas e teclados integrados e/ou suportados;</w:t>
      </w:r>
    </w:p>
    <w:p w14:paraId="567240BB"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 Interface HTML customizada;</w:t>
      </w:r>
    </w:p>
    <w:p w14:paraId="782A173A"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e. Comandos via integrações e VB/JScript;</w:t>
      </w:r>
    </w:p>
    <w:p w14:paraId="01CA0F59"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p>
    <w:p w14:paraId="3FBB85CD"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4. O VMS deve suportar a função de zoom in/out usando o scroll do mouse, onde tal funcionalidade deve ser suportada pelo fabricante da câmera.</w:t>
      </w:r>
    </w:p>
    <w:p w14:paraId="1808D35B"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5. O VMS deve ser capaz de definir a velocidade do controle PTZ com o mouse, onde tal funcionalidade é suportada pelo fabricante da câmera.</w:t>
      </w:r>
    </w:p>
    <w:p w14:paraId="25A11849"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6. O VMS deve ser capaz de definir a prioridade PTZ. A prioridade deve ser atribuída no sistema de direitos de usuário e aplicada ao usar a câmera com o controle PTZ compartilhado desativado.</w:t>
      </w:r>
    </w:p>
    <w:p w14:paraId="302D7446"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a. O VMS deve suportar a configuração da prioridade do comando PTZ para Macros e Scripts.</w:t>
      </w:r>
    </w:p>
    <w:p w14:paraId="5AD26D68"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b. O VMS deve notificar o operador usando a câmera PTZ quando o controle PTZ for assumido pelo operador com maior prioridade.</w:t>
      </w:r>
    </w:p>
    <w:p w14:paraId="55BC0FAA"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p>
    <w:p w14:paraId="2AB1C147"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NOTIFICAÇÕES</w:t>
      </w:r>
    </w:p>
    <w:p w14:paraId="00509671"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1. O VMS deve suportar a capacidade de enviar notificações para um sistema de terceiro.</w:t>
      </w:r>
    </w:p>
    <w:p w14:paraId="2EA811C4"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2. O VMS deve possuir a capacidade de enviar notificações por e-mail, SMS ou chamada telefônica.</w:t>
      </w:r>
    </w:p>
    <w:p w14:paraId="00BE6633"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3. O VMS deve possuir capacidade de notificação sonora de alarme.</w:t>
      </w:r>
    </w:p>
    <w:p w14:paraId="236353CC"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4. O VMS deve possuir a capacidade de programação macro.</w:t>
      </w:r>
    </w:p>
    <w:p w14:paraId="34928577"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5. O VMS deve ter um recurso de programação de script embutido baseado em linguagens de programação JScript.</w:t>
      </w:r>
    </w:p>
    <w:p w14:paraId="7416E8BA"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6. O VMS deve fornecer uma opção para criar agendamentos para programar eventos / reações do sistema.</w:t>
      </w:r>
    </w:p>
    <w:p w14:paraId="2DEB1C7F"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7. O VMS deve ter a capacidade de chamar aplicativos externos de dentro de sua interface.</w:t>
      </w:r>
    </w:p>
    <w:p w14:paraId="2FB10C2E"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8. O VMS poderá notificar o administrador se uma câmera falhar, ocorrer cegueira ou se ocorrer um problema de conectividade do servidor.</w:t>
      </w:r>
    </w:p>
    <w:p w14:paraId="362D0499"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p>
    <w:p w14:paraId="78162AC9"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lastRenderedPageBreak/>
        <w:t>Monitoramento de Status</w:t>
      </w:r>
    </w:p>
    <w:p w14:paraId="05744C9F"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1. O VMS deve possuir um recurso de registro de eventos com opções de filtragem.</w:t>
      </w:r>
    </w:p>
    <w:p w14:paraId="59AC1CF1"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2. O VMS deve possuir um módulo Visualizador de Eventos que exibirá os eventos do sistema em tempo real em uma GUI do operador.</w:t>
      </w:r>
    </w:p>
    <w:p w14:paraId="3ADF37B2"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3. O VMS deve possuir a capacidade de armazenar informações de log em arquivos de log / .txt em uma pasta designada.</w:t>
      </w:r>
    </w:p>
    <w:p w14:paraId="206881F4"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a. O VMS deve possuir uma opção para controlar o tamanho dos arquivos de log.</w:t>
      </w:r>
    </w:p>
    <w:p w14:paraId="644E42C2"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4. O VMS deverá ter uma opção de Monitoramento de Status que gerará alertas em tempo real, caso surjam determinados problemas no sistema.</w:t>
      </w:r>
    </w:p>
    <w:p w14:paraId="2963F381"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p>
    <w:p w14:paraId="7A816C55"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Comunicação SNMP</w:t>
      </w:r>
    </w:p>
    <w:p w14:paraId="5225FC3A"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1. O VMS deverá ser capaz de enviar eventos gerados pelas câmeras do sistema e transmitir os estados das câmeras para os computadores especificados como traps SNMP.</w:t>
      </w:r>
    </w:p>
    <w:p w14:paraId="164A26F2"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2. O VMS transmitirá automaticamente os eventos SNMP para os seguintes eventos, assim que surgirem no sistema:</w:t>
      </w:r>
    </w:p>
    <w:p w14:paraId="35C4DEA4"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a. Câmera: estado alterado; focada; desfocada; não cega; cega; anexada; desligada.</w:t>
      </w:r>
    </w:p>
    <w:p w14:paraId="5C9E136A"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p>
    <w:p w14:paraId="375BC18B"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Mapas</w:t>
      </w:r>
    </w:p>
    <w:p w14:paraId="561CCAE2"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1. O VMS deve suportar um modulo de mapa multicamada incorporado.</w:t>
      </w:r>
    </w:p>
    <w:p w14:paraId="29A034B1"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a. O modulo de mapa pode ser exibido em qualquer servidor ou estação de trabalho no sistema.</w:t>
      </w:r>
    </w:p>
    <w:p w14:paraId="0212360F"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b. O módulo de mapa deve ser suportado na interface do operador e na interface web.</w:t>
      </w:r>
    </w:p>
    <w:p w14:paraId="0FB08311"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c. O módulo de mapa deve suportar múltiplas camadas aninhadas.</w:t>
      </w:r>
    </w:p>
    <w:p w14:paraId="01A0DDB4"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 Formatos de arquivos gráficos padrão podem ser usados para Mapas.</w:t>
      </w:r>
    </w:p>
    <w:p w14:paraId="1365E130"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e. O módulo de mapa deve ser capaz de exibir e fornecer controle para todas as câmeras do sistema.</w:t>
      </w:r>
    </w:p>
    <w:p w14:paraId="467CBB04"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f. O módulo de mapa deve ser capaz de exibir e fornecer controle para dispositivos de áudio, E / S ou controle de acesso.</w:t>
      </w:r>
    </w:p>
    <w:p w14:paraId="3A1F5FDC"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g. O módulo de mapa deve fornecer links de uma camada do mapa para outra.</w:t>
      </w:r>
    </w:p>
    <w:p w14:paraId="60AD3D28"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h. O módulo de mapa deve suportar um recurso de zoom in / zoom out.</w:t>
      </w:r>
    </w:p>
    <w:p w14:paraId="7110173F"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i. O módulo de mapa deve trabalhar diretamente com a matriz virtual para exibir vídeos de ícones de câmeras no mapa.</w:t>
      </w:r>
    </w:p>
    <w:p w14:paraId="1158C56C"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j. O módulo de mapa deve suportar um recurso "Localizar" para pesquisar facilmente dispositivos específicos no mapa.</w:t>
      </w:r>
    </w:p>
    <w:p w14:paraId="159A8BB1"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k. O módulo de mapa deve suportar um recurso "Filtro" para filtrar certos tipos de dispositivos de serem exibidos.</w:t>
      </w:r>
    </w:p>
    <w:p w14:paraId="64EDB567"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p>
    <w:p w14:paraId="0E5521CA"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Gravação de Longo Prazo</w:t>
      </w:r>
    </w:p>
    <w:p w14:paraId="72FDEF0A"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1. O VMS deve possuir um modulo de arquivamento de longo prazo que será utilizado especificamente para gravação e backups de longo prazo de arquivos de vídeo.</w:t>
      </w:r>
    </w:p>
    <w:p w14:paraId="12C8365E"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a. Os backups podem ser agendados a qualquer hora ou dia da semana.</w:t>
      </w:r>
    </w:p>
    <w:p w14:paraId="25DA5EA2"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b. Os backups podem ser realizados continuamente (todas as gravações das câmeras selecionadas são arquivadas automaticamente. O arquivamento é executado 24 horas por dia, 7 dias por semana).</w:t>
      </w:r>
    </w:p>
    <w:p w14:paraId="456D4651"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c. Os backups podem ser executados por demanda</w:t>
      </w:r>
    </w:p>
    <w:p w14:paraId="0C2F669F"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 O módulo deve fornecer um nível desejado de redundância de arquivamento de vídeo.</w:t>
      </w:r>
    </w:p>
    <w:p w14:paraId="1180A965"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e. O VMS deve saber quando o armazenamento usado para esses backups foi preenchido e usará um algoritmo FIFO para excluir o vídeo mais antigo.</w:t>
      </w:r>
    </w:p>
    <w:p w14:paraId="0FEF540C"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f. O módulo deve ser configurável para incluir conjuntos específicos para câmeras.</w:t>
      </w:r>
    </w:p>
    <w:p w14:paraId="6B78075B"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g. O módulo deve suportar armazenamento local e armazenamentos de rede conectados via iSCSI e SMB (CIFS).</w:t>
      </w:r>
    </w:p>
    <w:p w14:paraId="76BF1455"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p>
    <w:p w14:paraId="1B7BFED6"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Módulo de Emergência</w:t>
      </w:r>
    </w:p>
    <w:p w14:paraId="7EEC1840"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1. O modulo deve permitir a comunicação de alertas e incidentes detectados no VMS a softwares de terceiros de gerenciamento de alertas e emergências.</w:t>
      </w:r>
    </w:p>
    <w:p w14:paraId="426B5E83"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2. O modulo permitirá que os operadores criem relatórios preenchendo um formulário (ticket) de emergência.</w:t>
      </w:r>
    </w:p>
    <w:p w14:paraId="2C15ACD2"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3. O modulo deve incluir as seguintes Informações, no ticket, sobre um incidente: endereço do incidente, hora e tipo. O operador pode adicionar comentários, se necessário.</w:t>
      </w:r>
    </w:p>
    <w:p w14:paraId="5693B6F9"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lastRenderedPageBreak/>
        <w:t>4. O modulo permitirá que o ticket de emergência seja transferido como um pacote de metadados que inclui informações sobre o ID e nome da câmera do VMS e URL para acessar ao vídeo no software de terceiro.</w:t>
      </w:r>
    </w:p>
    <w:p w14:paraId="7BDF619E"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5. O modulo permitirá que a lista de tipos e descrições de incidentes seja editada para atender aos requisitos específicos do serviço de emergência.</w:t>
      </w:r>
    </w:p>
    <w:p w14:paraId="43B0F192"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p>
    <w:p w14:paraId="76303B96"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Consulta de Armazenamento de Borda</w:t>
      </w:r>
    </w:p>
    <w:p w14:paraId="336AE99F"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1. O modulo permitirá que os operadores do VMS acessem e reproduzam diretamente o arquivo de vídeo local de um dispositivo (câmeras e NVRs) (a partir do cartão SD ou outro tipo de armazenamento).</w:t>
      </w:r>
    </w:p>
    <w:p w14:paraId="2791439E"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2. O modulo deve permitir que o VMS suporte:</w:t>
      </w:r>
    </w:p>
    <w:p w14:paraId="0ADBC97C"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a. Reproduzir o vídeo gravado no dispositivo.</w:t>
      </w:r>
    </w:p>
    <w:p w14:paraId="2CCD5FA8"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b. Avanço rápido com velocidades de até 32x.</w:t>
      </w:r>
    </w:p>
    <w:p w14:paraId="5DDB800E"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c. Navegação pelo arquivo de vídeo utilizando a linha de tempo.</w:t>
      </w:r>
    </w:p>
    <w:p w14:paraId="48CC72A0"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 Exportação ou impressão de um quadro do vídeo.</w:t>
      </w:r>
    </w:p>
    <w:p w14:paraId="66564049"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Sincronização de Armazenamento de Borda</w:t>
      </w:r>
    </w:p>
    <w:p w14:paraId="15ED1A65"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1. O modulo deve permitir a restauração do arquivo de vídeo de um servidor a partir do arquivo de vídeo local de um dispositivo (câmeras e NVRs, se homologados) (do cartão SD), caso o dispositivo perca conexão da rede. Assim que a conexão de rede for restaurada, o vídeo do armazenamento local do dispositivo deverá copiar e sincronizar automaticamente com o armazenamento local do VMS.</w:t>
      </w:r>
    </w:p>
    <w:p w14:paraId="441A616B"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p>
    <w:p w14:paraId="43181FB6"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Gerenciamento de Direitos do Usuário</w:t>
      </w:r>
    </w:p>
    <w:p w14:paraId="0F855ACB"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1. O VMS deve incluir um sistema de gerenciamento de direitos de usuário integrado totalmente funcional.</w:t>
      </w:r>
    </w:p>
    <w:p w14:paraId="09F8D0C7"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2. O VMS deve incorporar Autenticação de ponto único para permitir aos usuários um único login na solução corporativa. Um login ativado durante cada sessão de usuário deve conceder aos usuários direitos / acesso a todas as unidades em todos os sites dentro do cliente, sem ter que alterar IPs, endereço ou novo login.</w:t>
      </w:r>
    </w:p>
    <w:p w14:paraId="296E0A28"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3. O VMS suportará usuários e grupos ilimitados com permissões correspondentes.</w:t>
      </w:r>
    </w:p>
    <w:p w14:paraId="7D886C48"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4. O VMS deve suportar vários níveis de direitos de usuário em cada objeto (por exemplo, servidor, pessoa, câmera, entrada / saída, clientes, etc.) dentro da estrutura de segurança completa.</w:t>
      </w:r>
    </w:p>
    <w:p w14:paraId="75AEF87E"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5. O VMS deve suportar o acesso / negação do usuário a câmeras e / ou desktops virtuais com base em credenciais de login.</w:t>
      </w:r>
    </w:p>
    <w:p w14:paraId="5480012B"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6. O VMS deve exibir desktops virtuais específicos com base no login do usuário.</w:t>
      </w:r>
    </w:p>
    <w:p w14:paraId="4DB9B127"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7. O VMS não pode ser desligado sem uma senha.</w:t>
      </w:r>
    </w:p>
    <w:p w14:paraId="67CDF989"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8. O VMS não permitirá que determinados usuários ou grupos encerrem o sistema.</w:t>
      </w:r>
    </w:p>
    <w:p w14:paraId="63EAEAD6"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9. O VMS deve permitir que os usuários efetuem login e logout enquanto mantêm a funcionalidade completa do sistema.</w:t>
      </w:r>
    </w:p>
    <w:p w14:paraId="46400D6D"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10. O VMS deve ter funcionalidade disponível para desabilitar a capacidade dos operadores de minimizar as GUIs.</w:t>
      </w:r>
    </w:p>
    <w:p w14:paraId="224FE7D7"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11. O VMS deve suportar sem intercorrências o Windows Active Directory e o LDAP.</w:t>
      </w:r>
    </w:p>
    <w:p w14:paraId="6E7DE364"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p>
    <w:p w14:paraId="6E896DAF"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Funcionalidades de Cliente</w:t>
      </w:r>
    </w:p>
    <w:p w14:paraId="2941C43E"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1. O VMS deve fornecer um software thickclient para usuários regulares e administradores.</w:t>
      </w:r>
    </w:p>
    <w:p w14:paraId="5B124721"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a. Acesso à interface gráfica de usuário e outros componentes da interface.</w:t>
      </w:r>
    </w:p>
    <w:p w14:paraId="673F9733"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b. Visualizar a árvore de configuração do sistema.</w:t>
      </w:r>
    </w:p>
    <w:p w14:paraId="0D98740B"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c. Permissões para alterações na configuração do sistema.</w:t>
      </w:r>
    </w:p>
    <w:p w14:paraId="2CA88EC8"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2. O VMS deve fornecer um módulo WEB para permitir acesso ao Sistema a partir de qualquer navegador.</w:t>
      </w:r>
    </w:p>
    <w:p w14:paraId="597A5EC1"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a. O módulo WEB deve fornecer acesso à versão WEB da interface gráfica do usuário.</w:t>
      </w:r>
    </w:p>
    <w:p w14:paraId="4691F29F"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b. O modulo WEB deve suportar Mapas e visualização em miniatura (thumbnails) com acesso direto ao vídeo.</w:t>
      </w:r>
    </w:p>
    <w:p w14:paraId="681595CD"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c. O modulo WEB deve ser baseado em HTML5.</w:t>
      </w:r>
    </w:p>
    <w:p w14:paraId="1F20C3B9"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 O modulo WEB deve suportar conexão segura HTTPS entre cliente e servidor.</w:t>
      </w:r>
    </w:p>
    <w:p w14:paraId="47015969"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e. O modulo WEB deve fornecer acesso a eventos relacionados a câmeras.</w:t>
      </w:r>
    </w:p>
    <w:p w14:paraId="19CFFCBF"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lastRenderedPageBreak/>
        <w:t>3. O VMS poderá fornecer um aplicativo móvel para os clientes instalarem em dispositivos Android ou IOs.</w:t>
      </w:r>
    </w:p>
    <w:p w14:paraId="5B1FD891"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a. O aplicativo deve fornecer acesso à versão móvel da interface gráfica do usuário.</w:t>
      </w:r>
    </w:p>
    <w:p w14:paraId="6FC420D1"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b. O aplicativo deve suportar conexão segura HTTPS entre cliente e servidor.</w:t>
      </w:r>
    </w:p>
    <w:p w14:paraId="522BF294"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c. O aplicativo deve fornecer acesso a eventos relacionados a câmeras.</w:t>
      </w:r>
    </w:p>
    <w:p w14:paraId="7B05ECF5"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4. O VMS deve possuir a capacidade de visualizar câmeras de todos os servidores no sistema a partir de uma única estação de trabalho e sessão de login única (o número máximo de visualizações de câmeras simultâneas depende dos recursos da estação de trabalho).</w:t>
      </w:r>
    </w:p>
    <w:p w14:paraId="2D606100"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5. O VMS deve suportar o gerenciamento remoto de todo o conjunto de recursos do servidor e das ferramentas de administração.</w:t>
      </w:r>
    </w:p>
    <w:p w14:paraId="6576095A"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6. O VMS deve fornecer a capacidade de desabilitar, habilitar ou modificar remotamente os direitos de acesso de contas de usuário sem que um operador esteja fisicamente presente em um Site ou Empresa.</w:t>
      </w:r>
    </w:p>
    <w:p w14:paraId="7C519F0D"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7. O VMS deve fornecer a capacidade de desativar, ativar ou modificar remotamente as configurações das câmeras sem que um operador esteja fisicamente presente em um Site ou cliente.</w:t>
      </w:r>
    </w:p>
    <w:p w14:paraId="624FC25C"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8. O VMS deve suportar vários clientes remotos e administradores conforme necessário.</w:t>
      </w:r>
    </w:p>
    <w:p w14:paraId="28E04161"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9. O VMS deve suportar o controle remoto do alarme do servidor e o gerenciamento de dispositivos de E / S.</w:t>
      </w:r>
    </w:p>
    <w:p w14:paraId="3E38E6AD"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p>
    <w:p w14:paraId="27F65CC8"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Monitoramento Centralizado – Funcionalidades</w:t>
      </w:r>
    </w:p>
    <w:p w14:paraId="315227A5"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1. O VMS deve possuir verdadeira solução de Monitoramento Central, onde câmeras de múltiplos locais independentes poderão ser visualizadas em conjunto a partir de uma estação de monitoramento central.</w:t>
      </w:r>
    </w:p>
    <w:p w14:paraId="37C7A741"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a. O software do Centro de Monitoramento deve suportar a capacidade de reproduzir vídeos gravados localizados nos Sites Remotos.</w:t>
      </w:r>
    </w:p>
    <w:p w14:paraId="016838F1"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b. O software do Centro de Monitoramento deve suportar câmeras de gravação localmente nos servidores do Centro de Monitoramento.</w:t>
      </w:r>
    </w:p>
    <w:p w14:paraId="165D1E3D"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c. O software do Centro de Monitoramento poderá receber eventos de alarme dos locais remotos.</w:t>
      </w:r>
    </w:p>
    <w:p w14:paraId="0D5DD5D8"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 O software do Centro de Monitoramento poderá baixar a configuração do site remoto automaticamente.</w:t>
      </w:r>
    </w:p>
    <w:p w14:paraId="63E1699D"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e. O software do Centro de Monitoramento deve suportar uma funcionalidade de administrador global, em que as alterações de configuração nos sites locais podem ser feitas a partir de uma única estação de trabalho no Centro de Monitoramento.</w:t>
      </w:r>
    </w:p>
    <w:p w14:paraId="599D9FB0"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f. O software do Centro de Monitoramento deve oferecer suporte à visualização de eventos de análise de vídeo nos sites remotos.</w:t>
      </w:r>
    </w:p>
    <w:p w14:paraId="0F03F776"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g. O software do Centro de Monitoramento deve suportar atualizações automáticas ou manuais da configuração do sistema remoto.</w:t>
      </w:r>
    </w:p>
    <w:p w14:paraId="26391926"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h. O software do Centro de Monitoramento deve ser capaz de funcionar como um Proxy de Vídeo.</w:t>
      </w:r>
    </w:p>
    <w:p w14:paraId="778691E1"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i. O software do Centro de Monitoramento deverá ser capaz de suportar fluxos de vídeo mediante demanda/solicitação.</w:t>
      </w:r>
    </w:p>
    <w:p w14:paraId="00976518"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p>
    <w:p w14:paraId="4B0E030A"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Vídeo Wall – Suporte e Compatibilidade</w:t>
      </w:r>
    </w:p>
    <w:p w14:paraId="73976EBF"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1. O VMS deve suportar uma solução nativa de Vídeo Wall.</w:t>
      </w:r>
    </w:p>
    <w:p w14:paraId="13809212"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2. A solução Vídeo Wall deve ter um componente (modulo de software) controller, homologada com o modulo proposto.</w:t>
      </w:r>
    </w:p>
    <w:p w14:paraId="4670799B"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3. O componente Controlador de Vídeo Wall deve estar disponível em um rack ou montagem em torre.</w:t>
      </w:r>
    </w:p>
    <w:p w14:paraId="63F60A92"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4. A solução Vídeo Wall deve suportar até 16 saídas de vídeo Full HD.</w:t>
      </w:r>
    </w:p>
    <w:p w14:paraId="71006604"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a. Cada saída de vídeo pode ser escalonada por meio do modo “vídeo wall” suportado pelo fornecedor do monitor de vídeo (por exemplo, o modo 4x4 “vídeo wall” x12 = 192 monitores totais suportados com 1 Controlador).</w:t>
      </w:r>
    </w:p>
    <w:p w14:paraId="3756A5A2"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5. Um Vídeo Wall Controller deve suportar a exibição de até 196 câmeras simultâneas (30 fps) se estiver usando o modo multi-stream (usando fluxos de baixa resolução / alta resolução).</w:t>
      </w:r>
    </w:p>
    <w:p w14:paraId="121D0D33"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6. O Controlador de Vídeo Wall deve suportar a exibição de até 40 câmeras Full HD simultâneas (30 fps), se não estiver usando o modo multi-stream.</w:t>
      </w:r>
    </w:p>
    <w:p w14:paraId="7F900CBB"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7. A solução de Vídeo Wall deve suportar qualquer monitor com uma entrada HDMI, não sendo necessário o uso de monitores especiais.</w:t>
      </w:r>
    </w:p>
    <w:p w14:paraId="54454C68"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p>
    <w:p w14:paraId="01910FF8"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Failover</w:t>
      </w:r>
    </w:p>
    <w:p w14:paraId="351E5CEF"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1. O VMS deve suportar três opções de Failover de alta disponibilidade:</w:t>
      </w:r>
    </w:p>
    <w:p w14:paraId="68E00D5F"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a. Failover Nativo 1 para 1.</w:t>
      </w:r>
    </w:p>
    <w:p w14:paraId="766DE4F7"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b. Cluster de Failover Nativo.</w:t>
      </w:r>
    </w:p>
    <w:p w14:paraId="70F5CC04"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c. Failover via Clusters VM (via virtualização – VMWare ou Hyper-V).</w:t>
      </w:r>
    </w:p>
    <w:p w14:paraId="20A0B210"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2. O Cluster de Failover Nativo deve suportar a tecnologia baseada em quórum para monitorar a integridade do cluster e evitar casos de (split-brain) quando existe mais de uma instância de cada servidor em execução.</w:t>
      </w:r>
    </w:p>
    <w:p w14:paraId="4FDBC5FC"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3. O failover do VMS deve suportar a comutação automática quando um servidor falha, suportando um tempo de comutação não superior a 30 segundos.</w:t>
      </w:r>
    </w:p>
    <w:p w14:paraId="3D473AE6"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4. O VMS deve suportar perda de monitoramento zero para estações de trabalho do operador, no caso de um failover do servidor, se estiver utilizando recursos multicast.</w:t>
      </w:r>
    </w:p>
    <w:p w14:paraId="70AB6809"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a. O failover deve ser transparente para o operador, já que a estação de trabalho do operador receberia o fluxo de vídeo diretamente da câmera.</w:t>
      </w:r>
    </w:p>
    <w:p w14:paraId="7AC32357"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5. O VMS deve fornecer failover para todos os servidores, incluindo servidores de analíticos.</w:t>
      </w:r>
    </w:p>
    <w:p w14:paraId="2B2FCD66"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6. O VMS deve suportar a redundância de armazenamento on-board da câmera, portanto se uma câmera perder a conexão do servidor, uma vez que a conexão for restaurada, o sistema deve obter o vídeo perdido do armazenamento SD da câmera e baixá-lo no arquivo do servidor de vídeo.</w:t>
      </w:r>
    </w:p>
    <w:p w14:paraId="63E78138"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7. O VMS suportará o failover de perda de vídeo com arquivamento zero usando o armazenamento on-board da câmera para recuperar gravações para o tempo de troca do servidor.</w:t>
      </w:r>
    </w:p>
    <w:p w14:paraId="43551FE7"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8. O failover do VMS deve suportar de 1 a N servidores de espera ativos, com um mínimo de 3 servidores no total.</w:t>
      </w:r>
    </w:p>
    <w:p w14:paraId="33B5C399"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9. O VMS deve ser capaz de suportar alta disponibilidade nos servidores e no armazenamento.</w:t>
      </w:r>
    </w:p>
    <w:p w14:paraId="5F1DA6E3"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10. O administrador do VMS deve ser capaz de realocar servidores no Cluster manualmente para fins de manutenção.</w:t>
      </w:r>
    </w:p>
    <w:p w14:paraId="0F98384C"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11. O VMS poderá atribuir servidores aos nós preferenciais para garantir que o failback retornará a instância do software ao mesmo host após a recuperação.</w:t>
      </w:r>
    </w:p>
    <w:p w14:paraId="5DB46950"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p>
    <w:p w14:paraId="6D391A9F"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AA. Cyber Segurança – Suporte e Funcionalidades</w:t>
      </w:r>
    </w:p>
    <w:p w14:paraId="42BF2991"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1. O VMS deve suportar certificados digitais instalados em câmeras para verificação de dispositivos confiáveis.</w:t>
      </w:r>
    </w:p>
    <w:p w14:paraId="3AAA776B"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2. O VMS deve suportar uma conexão segura (criptografada e verificação de origem) entre a câmera e o servidor de vídeo. O controle da câmera, incluindo sinais de PTZ, vídeo, áudio e comandos I/O, devem ser transferidos e criptografados (por meio de encapsulamento HTTPS).</w:t>
      </w:r>
    </w:p>
    <w:p w14:paraId="38B4123F"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3. O VMS deve estabelecer sessões por HTTPS (autorização segura (por SSL / TLS) com certificado confiável instalado na câmera) para proteger os dados do usuário.</w:t>
      </w:r>
    </w:p>
    <w:p w14:paraId="6F2CD493"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4. O VMS deve suportar conexões HTTPS seguras entre os servidores de vídeo e as instâncias do thin client (web e móvel).</w:t>
      </w:r>
    </w:p>
    <w:p w14:paraId="25E3F581"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5. O VMS deve suportar encapsulamento HTTPS ao recuperar vídeo do armazenamento de borda da câmera.</w:t>
      </w:r>
    </w:p>
    <w:p w14:paraId="354E1122"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6. O VMS deve suportar a assinatura digital do vídeo exportado para comprovar a autenticidade do vídeo. A assinatura digital deve ser feita usando certificados digitais compatíveis com "PKCS # 7 assinatura de dados assinados".</w:t>
      </w:r>
    </w:p>
    <w:p w14:paraId="0EF412D5"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p>
    <w:p w14:paraId="448321D0"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7. O VMS deve fornecer um player de vídeo nativo que tenha um recurso para verificar a assinatura digital.</w:t>
      </w:r>
    </w:p>
    <w:p w14:paraId="75B4F762"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8. O VMS deve fornecer um utilitário de verificação de Assinatura Digital que pode ser usado para verificar a autenticidade de vídeos exportados em formatos nativos ou comuns (avi/asf).</w:t>
      </w:r>
    </w:p>
    <w:p w14:paraId="3A836E1A"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9. O VMS suportará a criptografia de vídeo exportada com algoritmos AES-128 ou AES-256.</w:t>
      </w:r>
    </w:p>
    <w:p w14:paraId="5F23ACE4"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10. O VMS deve suportar tecnologia de criptografia acelerada por hardware certificada - Self-Encrypting Drives para criptografar todos os dados gravados com AES-128 ou AES-256 usando os recursos de hardware dos Drives.</w:t>
      </w:r>
    </w:p>
    <w:p w14:paraId="76AC91AC"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p>
    <w:p w14:paraId="555D746F"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O licitante deverá apresentar juntamente com a proposta de preços, comprovação que possui em seu quadro permanente no mínimo 1(um) técnico apto a instalar, configurar e prover manutenção ao </w:t>
      </w:r>
      <w:r w:rsidRPr="00572C7B">
        <w:rPr>
          <w:rFonts w:ascii="Arial" w:eastAsiaTheme="minorEastAsia" w:hAnsi="Arial" w:cs="Arial"/>
          <w:kern w:val="0"/>
          <w:sz w:val="20"/>
          <w:szCs w:val="20"/>
          <w14:ligatures w14:val="none"/>
        </w:rPr>
        <w:lastRenderedPageBreak/>
        <w:t>sistema ofertado, essa comprovação se dará através de certificado de treinamento ou declaração do fabricante do sistema ofertado e cópia da carteira de trabalho (CTPS).</w:t>
      </w:r>
    </w:p>
    <w:p w14:paraId="7D48B763"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p>
    <w:p w14:paraId="69B054D6" w14:textId="77777777" w:rsidR="00572C7B" w:rsidRPr="00572C7B" w:rsidRDefault="00572C7B" w:rsidP="00572C7B">
      <w:pPr>
        <w:spacing w:after="0" w:line="240" w:lineRule="auto"/>
        <w:jc w:val="both"/>
        <w:rPr>
          <w:rFonts w:ascii="Arial" w:eastAsiaTheme="minorEastAsia" w:hAnsi="Arial" w:cs="Arial"/>
          <w:b/>
          <w:bCs/>
          <w:kern w:val="0"/>
          <w:sz w:val="20"/>
          <w:szCs w:val="20"/>
          <w:u w:val="single"/>
          <w14:ligatures w14:val="none"/>
        </w:rPr>
      </w:pPr>
    </w:p>
    <w:p w14:paraId="2CB389F5" w14:textId="77777777" w:rsidR="00572C7B" w:rsidRPr="00572C7B" w:rsidRDefault="00572C7B" w:rsidP="00572C7B">
      <w:pPr>
        <w:spacing w:after="0" w:line="240" w:lineRule="auto"/>
        <w:jc w:val="both"/>
        <w:rPr>
          <w:rFonts w:ascii="Arial" w:eastAsiaTheme="minorEastAsia" w:hAnsi="Arial" w:cs="Arial"/>
          <w:b/>
          <w:bCs/>
          <w:kern w:val="0"/>
          <w:sz w:val="20"/>
          <w:szCs w:val="20"/>
          <w:u w:val="single"/>
          <w14:ligatures w14:val="none"/>
        </w:rPr>
      </w:pPr>
      <w:r w:rsidRPr="00572C7B">
        <w:rPr>
          <w:rFonts w:ascii="Arial" w:eastAsiaTheme="minorEastAsia" w:hAnsi="Arial" w:cs="Arial"/>
          <w:b/>
          <w:bCs/>
          <w:kern w:val="0"/>
          <w:sz w:val="20"/>
          <w:szCs w:val="20"/>
          <w:u w:val="single"/>
          <w14:ligatures w14:val="none"/>
        </w:rPr>
        <w:t>LICENÇA DE USO DE SISTEMA DE DETECÇÃO E ANALISE VEICULAR:</w:t>
      </w:r>
    </w:p>
    <w:p w14:paraId="7EC04B46" w14:textId="77777777" w:rsidR="00572C7B" w:rsidRPr="00572C7B" w:rsidRDefault="00572C7B" w:rsidP="00572C7B">
      <w:pPr>
        <w:spacing w:after="0" w:line="240" w:lineRule="auto"/>
        <w:jc w:val="both"/>
        <w:rPr>
          <w:rFonts w:ascii="Arial" w:eastAsiaTheme="minorEastAsia" w:hAnsi="Arial" w:cs="Arial"/>
          <w:b/>
          <w:bCs/>
          <w:kern w:val="0"/>
          <w:sz w:val="20"/>
          <w:szCs w:val="20"/>
          <w14:ligatures w14:val="none"/>
        </w:rPr>
      </w:pPr>
    </w:p>
    <w:p w14:paraId="3214C360"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 fornecer um conjunto de detectores para análise de vídeo avançada projetado para auxiliar a consciência situacional dos operadores.</w:t>
      </w:r>
    </w:p>
    <w:p w14:paraId="619818F5"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 ser capaz de classificar objetos como pessoas, veículos e animais usando um motor de rede neural.</w:t>
      </w:r>
    </w:p>
    <w:p w14:paraId="23025C1A"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 ser capaz de fornecer acesso rápido ao vídeo gravado, clicando no respectivo registro na interface de eventos do sistema. O usuário poderá ver imediatamente o vídeo correspondente na matriz de vídeo do sistema.</w:t>
      </w:r>
    </w:p>
    <w:p w14:paraId="2C9416E8"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 funcionar com câmeras fixas, 180° ou 360°.</w:t>
      </w:r>
    </w:p>
    <w:p w14:paraId="483F845E"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 funcionar em ambientes internos e externos.</w:t>
      </w:r>
    </w:p>
    <w:p w14:paraId="47C5EBEE"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 ter a opção de configurar o tamanho mínimo e máximo dos objetos.</w:t>
      </w:r>
    </w:p>
    <w:p w14:paraId="0EF8E4E0"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 ter a opção de configurar a perspectiva da cena.</w:t>
      </w:r>
    </w:p>
    <w:p w14:paraId="7D712FED"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 ter a opção de configurar a sensibilidade de rastreamento.</w:t>
      </w:r>
    </w:p>
    <w:p w14:paraId="7A488D08"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 ter a opção de selecionar a resolução de vídeo a ser usada para rastreamento.</w:t>
      </w:r>
    </w:p>
    <w:p w14:paraId="4C576883"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 ter a opção de usar algoritmos avançados para extração de primeiro plano.</w:t>
      </w:r>
    </w:p>
    <w:p w14:paraId="50514620"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 ter a opção de usar algoritmos avançados para rastreamento de objetos.</w:t>
      </w:r>
    </w:p>
    <w:p w14:paraId="58FC1FFA"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 ter a opção de interromper o rastreamento de objetos estacionários após um período predefinido.</w:t>
      </w:r>
    </w:p>
    <w:p w14:paraId="5B63984E"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 ter a opção de interromper o rastreamento de falsos positivos após um período predefinido.</w:t>
      </w:r>
    </w:p>
    <w:p w14:paraId="16D6C40D"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 ser capaz de lidar com mudanças repentinas de iluminação.</w:t>
      </w:r>
    </w:p>
    <w:p w14:paraId="482BE6C9"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 ser capaz de suportar o destaque de objetos de interesse no arquivo de vídeo.</w:t>
      </w:r>
    </w:p>
    <w:p w14:paraId="57419279"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 ser capaz de suportar tratamento avançado de eventos. Com base em eventos do detector, o sistema pode criar notificações visuais na interface, incluindo eventos, alarmes, mapas, videowall, notificações de áudio, notificação por e-mail ou SMS, notificações de aplicativos móveis, bem como enviar alertas para centros de serviço de emergência (por exemplo, 190).</w:t>
      </w:r>
    </w:p>
    <w:p w14:paraId="099D038D"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 ser capaz de detectar um objeto deixado para trás.</w:t>
      </w:r>
    </w:p>
    <w:p w14:paraId="679DF8A9"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 ser capaz de detectar objetos removidos de uma cena.</w:t>
      </w:r>
    </w:p>
    <w:p w14:paraId="32594D54"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 ser capaz de identificar pessoas que entram e permanecem de movendo em uma área controlada durante um período prolongado.</w:t>
      </w:r>
    </w:p>
    <w:p w14:paraId="26F85281"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 ser capaz de detectar uma multidão de pessoas, ou seja, grandes grupos de pessoas em áreas abertas e instalações.</w:t>
      </w:r>
    </w:p>
    <w:p w14:paraId="1F81E12D"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 ser capaz de detectar um evento de intrusão, ou seja, objetos que cruzam o perímetro de uma área restrita.</w:t>
      </w:r>
    </w:p>
    <w:p w14:paraId="54A84BAB"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 ser capaz de contar objetos que cruzam uma linha de controle, por exemplo pessoas e veículos.</w:t>
      </w:r>
    </w:p>
    <w:p w14:paraId="576BD488"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 ser capaz de detectar uma pessoa correndo, ou seja, pessoas se movendo a uma velocidade que excede um valor predefinido.</w:t>
      </w:r>
    </w:p>
    <w:p w14:paraId="5EC55772"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 ser capaz de calcular o tempo de permanência, ou seja, quanto tempo um objeto permanece em uma cena.</w:t>
      </w:r>
    </w:p>
    <w:p w14:paraId="53B89BC9"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 ser capaz de detectar um objeto se movendo na direção errada.</w:t>
      </w:r>
    </w:p>
    <w:p w14:paraId="6C3D5305"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 ser capaz de detectar um objeto cruzando uma linha em qualquer direção.</w:t>
      </w:r>
    </w:p>
    <w:p w14:paraId="07A6E154"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 suportar um módulo de pesquisa forense para permitir a pesquisa usando metadados pré-gravados do conjunto de detectores de consciência situacional.</w:t>
      </w:r>
    </w:p>
    <w:p w14:paraId="281F0665" w14:textId="77777777" w:rsidR="00572C7B" w:rsidRPr="00572C7B" w:rsidRDefault="00572C7B" w:rsidP="00572C7B">
      <w:pPr>
        <w:spacing w:after="0" w:line="240" w:lineRule="auto"/>
        <w:jc w:val="both"/>
        <w:rPr>
          <w:rFonts w:ascii="Arial" w:eastAsiaTheme="minorEastAsia" w:hAnsi="Arial" w:cs="Arial"/>
          <w:bCs/>
          <w:kern w:val="0"/>
          <w:sz w:val="20"/>
          <w:szCs w:val="20"/>
          <w14:ligatures w14:val="none"/>
        </w:rPr>
      </w:pPr>
      <w:r w:rsidRPr="00572C7B">
        <w:rPr>
          <w:rFonts w:ascii="Arial" w:eastAsiaTheme="minorEastAsia" w:hAnsi="Arial" w:cs="Arial"/>
          <w:bCs/>
          <w:kern w:val="0"/>
          <w:sz w:val="20"/>
          <w:szCs w:val="20"/>
          <w14:ligatures w14:val="none"/>
        </w:rPr>
        <w:t>Deve suportar a customização da solução de rastreamento, mediante a combinação de seus detectores em uma cena, de forma a auxiliar o operador na identificação de eventos de trânsito e congêneres.</w:t>
      </w:r>
    </w:p>
    <w:p w14:paraId="494510FB"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Os metadados devem ser armazenados no formato original e podem ser utilizados para realizar pesquisas com parâmetros personalizados.</w:t>
      </w:r>
    </w:p>
    <w:p w14:paraId="79A9412D"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Os resultados da pesquisa devem ser exibidos em uma interface como um conjunto de miniaturas com caixas delimitadoras indicando os objetos.</w:t>
      </w:r>
    </w:p>
    <w:p w14:paraId="6D364CF0"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Os seguintes parâmetros de pesquisa devem ser suportados: classe de objeto; cor do objeto; região de interesse de pesquisa (ROI); horário de início e término da presença do objeto na ROI de </w:t>
      </w:r>
      <w:r w:rsidRPr="00572C7B">
        <w:rPr>
          <w:rFonts w:ascii="Arial" w:eastAsiaTheme="minorEastAsia" w:hAnsi="Arial" w:cs="Arial"/>
          <w:kern w:val="0"/>
          <w:sz w:val="20"/>
          <w:szCs w:val="20"/>
          <w14:ligatures w14:val="none"/>
        </w:rPr>
        <w:lastRenderedPageBreak/>
        <w:t>pesquisa; duração do tempo de permanência do objeto na ROI de pesquisa; número de objetos presentes simultaneamente na pesquisa ROI.</w:t>
      </w:r>
    </w:p>
    <w:p w14:paraId="57327B1D"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p>
    <w:p w14:paraId="46A9DEFA"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 ser do mesmo fabricante do VMS, ou completamente integrado, e ser configurado e gerenciado na mesma interface.</w:t>
      </w:r>
    </w:p>
    <w:p w14:paraId="7DDBF5AF"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p>
    <w:p w14:paraId="7A6D24BF"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O licitante deverá apresentar juntamente com a proposta de preços, comprovação que possui em seu quadro permanente no mínimo 1(um) técnico apto a instalar, configurar e prover manutenção ao sistema ofertado, essa comprovação se dará através de certificado de treinamento ou declaração do fabricante do sistema ofertado e cópia da carteira de trabalho (CTPS).</w:t>
      </w:r>
    </w:p>
    <w:p w14:paraId="48279C10"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p>
    <w:p w14:paraId="329AE236" w14:textId="77777777" w:rsidR="00572C7B" w:rsidRPr="00572C7B" w:rsidRDefault="00572C7B" w:rsidP="00572C7B">
      <w:pPr>
        <w:spacing w:after="0" w:line="240" w:lineRule="auto"/>
        <w:jc w:val="both"/>
        <w:rPr>
          <w:rFonts w:ascii="Arial" w:eastAsiaTheme="minorEastAsia" w:hAnsi="Arial" w:cs="Arial"/>
          <w:b/>
          <w:kern w:val="0"/>
          <w:sz w:val="20"/>
          <w:szCs w:val="20"/>
          <w:u w:val="thick"/>
          <w14:ligatures w14:val="none"/>
        </w:rPr>
      </w:pPr>
    </w:p>
    <w:p w14:paraId="7AE507A2" w14:textId="77777777" w:rsidR="00572C7B" w:rsidRPr="00572C7B" w:rsidRDefault="00572C7B" w:rsidP="00572C7B">
      <w:pPr>
        <w:spacing w:after="0" w:line="240" w:lineRule="auto"/>
        <w:jc w:val="both"/>
        <w:rPr>
          <w:rFonts w:ascii="Arial" w:eastAsiaTheme="minorEastAsia" w:hAnsi="Arial" w:cs="Arial"/>
          <w:b/>
          <w:kern w:val="0"/>
          <w:sz w:val="20"/>
          <w:szCs w:val="20"/>
          <w14:ligatures w14:val="none"/>
        </w:rPr>
      </w:pPr>
      <w:r w:rsidRPr="00572C7B">
        <w:rPr>
          <w:rFonts w:ascii="Arial" w:eastAsiaTheme="minorEastAsia" w:hAnsi="Arial" w:cs="Arial"/>
          <w:b/>
          <w:kern w:val="0"/>
          <w:sz w:val="20"/>
          <w:szCs w:val="20"/>
          <w:u w:val="thick"/>
          <w14:ligatures w14:val="none"/>
        </w:rPr>
        <w:t>LICENÇA DE SOFTWARE DE GERENCIAMENTO E CONTROLE PARA SISTEMA DE TRANSMISSAO DE IMAGENS PORTATIL:</w:t>
      </w:r>
    </w:p>
    <w:p w14:paraId="3F62BFC6" w14:textId="77777777" w:rsidR="00572C7B" w:rsidRPr="00572C7B" w:rsidRDefault="00572C7B" w:rsidP="00572C7B">
      <w:pPr>
        <w:spacing w:after="0" w:line="240" w:lineRule="auto"/>
        <w:jc w:val="both"/>
        <w:rPr>
          <w:rFonts w:ascii="Arial" w:eastAsia="Times New Roman" w:hAnsi="Arial" w:cs="Arial"/>
          <w:kern w:val="0"/>
          <w:sz w:val="20"/>
          <w:szCs w:val="20"/>
          <w:lang w:eastAsia="pt-BR"/>
          <w14:ligatures w14:val="none"/>
        </w:rPr>
      </w:pPr>
    </w:p>
    <w:p w14:paraId="4A63D463" w14:textId="77777777" w:rsidR="00572C7B" w:rsidRPr="00572C7B" w:rsidRDefault="00572C7B" w:rsidP="00572C7B">
      <w:pPr>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A solução deve permitir o acionamento remoto da gravação pelo Centro de Operações do Paulista bem como a transmissão por livestreaming de cada câmera a Central de Paulista;</w:t>
      </w:r>
    </w:p>
    <w:p w14:paraId="72D7C269" w14:textId="77777777" w:rsidR="00572C7B" w:rsidRPr="00572C7B" w:rsidRDefault="00572C7B" w:rsidP="00572C7B">
      <w:pPr>
        <w:spacing w:after="0" w:line="240" w:lineRule="auto"/>
        <w:jc w:val="both"/>
        <w:rPr>
          <w:rFonts w:ascii="Arial" w:eastAsia="Times New Roman" w:hAnsi="Arial" w:cs="Arial"/>
          <w:kern w:val="0"/>
          <w:sz w:val="20"/>
          <w:szCs w:val="20"/>
          <w:lang w:eastAsia="pt-BR"/>
          <w14:ligatures w14:val="none"/>
        </w:rPr>
      </w:pPr>
    </w:p>
    <w:p w14:paraId="5A4A3E4A" w14:textId="77777777" w:rsidR="00572C7B" w:rsidRPr="00572C7B" w:rsidRDefault="00572C7B" w:rsidP="00572C7B">
      <w:pPr>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Gerenciamento de Dispositivos</w:t>
      </w:r>
    </w:p>
    <w:p w14:paraId="6D44785E" w14:textId="77777777" w:rsidR="00572C7B" w:rsidRPr="00572C7B" w:rsidRDefault="00572C7B" w:rsidP="00572C7B">
      <w:pPr>
        <w:spacing w:after="0" w:line="240" w:lineRule="auto"/>
        <w:jc w:val="both"/>
        <w:rPr>
          <w:rFonts w:ascii="Arial" w:eastAsia="Times New Roman" w:hAnsi="Arial" w:cs="Arial"/>
          <w:kern w:val="0"/>
          <w:sz w:val="20"/>
          <w:szCs w:val="20"/>
          <w:lang w:eastAsia="pt-BR"/>
          <w14:ligatures w14:val="none"/>
        </w:rPr>
      </w:pPr>
    </w:p>
    <w:p w14:paraId="76CAA608" w14:textId="77777777" w:rsidR="00572C7B" w:rsidRPr="00572C7B" w:rsidRDefault="00572C7B" w:rsidP="00572C7B">
      <w:pPr>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Especificações mínimas obrigatórias do Software de gerenciamento e controle deve ser baseado em Cliente/Servidor;</w:t>
      </w:r>
    </w:p>
    <w:p w14:paraId="575072B9" w14:textId="77777777" w:rsidR="00572C7B" w:rsidRPr="00572C7B" w:rsidRDefault="00572C7B" w:rsidP="00572C7B">
      <w:pPr>
        <w:spacing w:after="0" w:line="240" w:lineRule="auto"/>
        <w:jc w:val="both"/>
        <w:rPr>
          <w:rFonts w:ascii="Arial" w:eastAsia="Times New Roman" w:hAnsi="Arial" w:cs="Arial"/>
          <w:kern w:val="0"/>
          <w:sz w:val="20"/>
          <w:szCs w:val="20"/>
          <w:lang w:eastAsia="pt-BR"/>
          <w14:ligatures w14:val="none"/>
        </w:rPr>
      </w:pPr>
    </w:p>
    <w:p w14:paraId="444DF9C0" w14:textId="77777777" w:rsidR="00572C7B" w:rsidRPr="00572C7B" w:rsidRDefault="00572C7B" w:rsidP="00572C7B">
      <w:pPr>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O software de gerenciamento e controle deve:</w:t>
      </w:r>
    </w:p>
    <w:p w14:paraId="7E730CB8" w14:textId="77777777" w:rsidR="00572C7B" w:rsidRPr="00572C7B" w:rsidRDefault="00572C7B" w:rsidP="00572C7B">
      <w:pPr>
        <w:spacing w:after="0" w:line="240" w:lineRule="auto"/>
        <w:jc w:val="both"/>
        <w:rPr>
          <w:rFonts w:ascii="Arial" w:eastAsia="Times New Roman" w:hAnsi="Arial" w:cs="Arial"/>
          <w:kern w:val="0"/>
          <w:sz w:val="20"/>
          <w:szCs w:val="20"/>
          <w:lang w:eastAsia="pt-BR"/>
          <w14:ligatures w14:val="none"/>
        </w:rPr>
      </w:pPr>
    </w:p>
    <w:p w14:paraId="1EBBE41C" w14:textId="77777777" w:rsidR="00572C7B" w:rsidRPr="00572C7B" w:rsidRDefault="00572C7B" w:rsidP="00572C7B">
      <w:pPr>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Possuir compatibilidade com Sistema Operacional Windows;</w:t>
      </w:r>
    </w:p>
    <w:p w14:paraId="292AC3FD" w14:textId="77777777" w:rsidR="00572C7B" w:rsidRPr="00572C7B" w:rsidRDefault="00572C7B" w:rsidP="00572C7B">
      <w:pPr>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Permitir adicionar dispositivos por meio de pesquisa automática, IP, domínio, segmento de IP;</w:t>
      </w:r>
    </w:p>
    <w:p w14:paraId="68AD9521" w14:textId="77777777" w:rsidR="00572C7B" w:rsidRPr="00572C7B" w:rsidRDefault="00572C7B" w:rsidP="00572C7B">
      <w:pPr>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Gerenciar todos os dispositivos do sistema de segurança como câmeras de rede, Servidores de Análise, Servidores de Armazenamento de arquivos, Dispositivos de controle de acesso, etc.;</w:t>
      </w:r>
    </w:p>
    <w:p w14:paraId="663EF31F" w14:textId="77777777" w:rsidR="00572C7B" w:rsidRPr="00572C7B" w:rsidRDefault="00572C7B" w:rsidP="00572C7B">
      <w:pPr>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Ter a capacidade de trabalhar em conjunto com outros servidores em rede unificada de forma que vários sites possam ser visualizados pelo usuário como um sistema único, se necessário;</w:t>
      </w:r>
    </w:p>
    <w:p w14:paraId="1801C7D4" w14:textId="77777777" w:rsidR="00572C7B" w:rsidRPr="00572C7B" w:rsidRDefault="00572C7B" w:rsidP="00572C7B">
      <w:pPr>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Deverá permitir até 100 usuários simultâneos e usuários ilimitados off-line; Deverá permitir o gerenciamento de no mínimo 4000 canais por sistema;</w:t>
      </w:r>
    </w:p>
    <w:p w14:paraId="175BC225" w14:textId="77777777" w:rsidR="00572C7B" w:rsidRPr="00572C7B" w:rsidRDefault="00572C7B" w:rsidP="00572C7B">
      <w:pPr>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Deverá ser permitir atualização e expansão de sistema com a distribuição e cascateamento de equipamentos;</w:t>
      </w:r>
    </w:p>
    <w:p w14:paraId="3633CCC6" w14:textId="77777777" w:rsidR="00572C7B" w:rsidRPr="00572C7B" w:rsidRDefault="00572C7B" w:rsidP="00572C7B">
      <w:pPr>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Deverá permitir o cascateamento de no mínimo 5 dispositivo de armazenamento centralizado por sistema;</w:t>
      </w:r>
    </w:p>
    <w:p w14:paraId="7C439EC5" w14:textId="77777777" w:rsidR="00572C7B" w:rsidRPr="00572C7B" w:rsidRDefault="00572C7B" w:rsidP="00572C7B">
      <w:pPr>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Deverá permitir o arquivamento e gerenciamento organizado de grupo de dispositivos;</w:t>
      </w:r>
    </w:p>
    <w:p w14:paraId="492ED969" w14:textId="77777777" w:rsidR="00572C7B" w:rsidRPr="00572C7B" w:rsidRDefault="00572C7B" w:rsidP="00572C7B">
      <w:pPr>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Deverá ser capaz de adicionar dispositivos por auto busca, IP, Domínio, e Auto Registro para equipamentos 3G/4G e DHCP;</w:t>
      </w:r>
    </w:p>
    <w:p w14:paraId="25577613" w14:textId="77777777" w:rsidR="00572C7B" w:rsidRPr="00572C7B" w:rsidRDefault="00572C7B" w:rsidP="00572C7B">
      <w:pPr>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Deverá ser capaz de gerencia diversos equipamentos do tipo câmeras, gravadores de imagens, gravadores de imagem veiculares, equipamentos portáteis e outros;</w:t>
      </w:r>
    </w:p>
    <w:p w14:paraId="27598415" w14:textId="77777777" w:rsidR="00572C7B" w:rsidRPr="00572C7B" w:rsidRDefault="00572C7B" w:rsidP="00572C7B">
      <w:pPr>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Deverá permitir gerenciamento de eventos vindos dos dispositivos: câmera, canal de vídeo, entrada de alarme, térmica, alarme de emergência.</w:t>
      </w:r>
    </w:p>
    <w:p w14:paraId="302CD08D" w14:textId="77777777" w:rsidR="00572C7B" w:rsidRPr="00572C7B" w:rsidRDefault="00572C7B" w:rsidP="00572C7B">
      <w:pPr>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Deverá permitir esquema de alarme tipo: Perfil Diário, Perfil fim de semana e customizado; Deverá permitir prioridade de alarme em três níveis: Baixo, médio e alto;</w:t>
      </w:r>
    </w:p>
    <w:p w14:paraId="42499088" w14:textId="77777777" w:rsidR="00572C7B" w:rsidRPr="00572C7B" w:rsidRDefault="00572C7B" w:rsidP="00572C7B">
      <w:pPr>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Deverá permitir entrelaçamento de funções: Gravar, Snapshot, Video ao Vivo, saída de alarme, PTZ, videowall, e-mail e usuário;</w:t>
      </w:r>
    </w:p>
    <w:p w14:paraId="1B3A8D0C" w14:textId="77777777" w:rsidR="00572C7B" w:rsidRPr="00572C7B" w:rsidRDefault="00572C7B" w:rsidP="00572C7B">
      <w:pPr>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Deverá permitir armazenamento de borda e centralizado;</w:t>
      </w:r>
    </w:p>
    <w:p w14:paraId="3041BE75" w14:textId="77777777" w:rsidR="00572C7B" w:rsidRPr="00572C7B" w:rsidRDefault="00572C7B" w:rsidP="00572C7B">
      <w:pPr>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Deverá permitir perfil de gravação por tempo: Diário, fim de semana, dia da semana e customizado;</w:t>
      </w:r>
    </w:p>
    <w:p w14:paraId="653451B6" w14:textId="77777777" w:rsidR="00572C7B" w:rsidRPr="00572C7B" w:rsidRDefault="00572C7B" w:rsidP="00572C7B">
      <w:pPr>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Deverá permitir backup de armazenamento de dispositivos portáteis, moveis e veiculares por agendamento;</w:t>
      </w:r>
    </w:p>
    <w:p w14:paraId="232FB0B3" w14:textId="77777777" w:rsidR="00572C7B" w:rsidRPr="00572C7B" w:rsidRDefault="00572C7B" w:rsidP="00572C7B">
      <w:pPr>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Deverá permitir o backup de dispositivo de gravação veicular por Wi-fi;</w:t>
      </w:r>
    </w:p>
    <w:p w14:paraId="779A86FC" w14:textId="77777777" w:rsidR="00572C7B" w:rsidRPr="00572C7B" w:rsidRDefault="00572C7B" w:rsidP="00572C7B">
      <w:pPr>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Deverá permitir gerenciamento de quota de disco, sendo permitido alocar câmeras a um grupo diferente de grupo de disco;</w:t>
      </w:r>
    </w:p>
    <w:p w14:paraId="7E396814" w14:textId="77777777" w:rsidR="00572C7B" w:rsidRPr="00572C7B" w:rsidRDefault="00572C7B" w:rsidP="00572C7B">
      <w:pPr>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Deverá permitir georreferenciamento através de mapas online e offilne e 8 sub níveis;</w:t>
      </w:r>
    </w:p>
    <w:p w14:paraId="7B5AD540" w14:textId="77777777" w:rsidR="00572C7B" w:rsidRPr="00572C7B" w:rsidRDefault="00572C7B" w:rsidP="00572C7B">
      <w:pPr>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lastRenderedPageBreak/>
        <w:t>Deverá permitir configurar pontos quentes no mapa e submapas (câmeras, entrada de alarme, canal inteligente);</w:t>
      </w:r>
    </w:p>
    <w:p w14:paraId="66B4008B" w14:textId="77777777" w:rsidR="00572C7B" w:rsidRPr="00572C7B" w:rsidRDefault="00572C7B" w:rsidP="00572C7B">
      <w:pPr>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Deverá possuir suporte a videowall;</w:t>
      </w:r>
    </w:p>
    <w:p w14:paraId="2285BDEC" w14:textId="77777777" w:rsidR="00572C7B" w:rsidRPr="00572C7B" w:rsidRDefault="00572C7B" w:rsidP="00572C7B">
      <w:pPr>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Deverá permitir mostrar e suprimir o ID da tela;</w:t>
      </w:r>
    </w:p>
    <w:p w14:paraId="7FD3D003" w14:textId="77777777" w:rsidR="00572C7B" w:rsidRPr="00572C7B" w:rsidRDefault="00572C7B" w:rsidP="00572C7B">
      <w:pPr>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Deverá permitir o backup do banco de dados do sistema por agendamento diário, semanal e mensal; Deverá permitir o acionamento de backup manual;</w:t>
      </w:r>
    </w:p>
    <w:p w14:paraId="7BDFF5A7" w14:textId="77777777" w:rsidR="00572C7B" w:rsidRPr="00572C7B" w:rsidRDefault="00572C7B" w:rsidP="00572C7B">
      <w:pPr>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Deverá permitir a recuperação de banco de dados de um servidor ou arquivo local;</w:t>
      </w:r>
    </w:p>
    <w:p w14:paraId="59DFFD87" w14:textId="77777777" w:rsidR="00572C7B" w:rsidRPr="00572C7B" w:rsidRDefault="00572C7B" w:rsidP="00572C7B">
      <w:pPr>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Deverá possuir painel de gestão com as informações: CPU, Armazenamento, largura de banda utilizada;</w:t>
      </w:r>
    </w:p>
    <w:p w14:paraId="010E199C" w14:textId="77777777" w:rsidR="00572C7B" w:rsidRPr="00572C7B" w:rsidRDefault="00572C7B" w:rsidP="00572C7B">
      <w:pPr>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Deverá apresentar relatório de saúde do dispositivo, serviços e informações online dos dispositivos e usuários;</w:t>
      </w:r>
    </w:p>
    <w:p w14:paraId="14F928ED" w14:textId="77777777" w:rsidR="00572C7B" w:rsidRPr="00572C7B" w:rsidRDefault="00572C7B" w:rsidP="00572C7B">
      <w:pPr>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Deverá apresentar estatísticas de evento com total de eventos e eventos processados; Deverá apresentar fonte da informação: Canal de Video, Canal de Alarme;</w:t>
      </w:r>
    </w:p>
    <w:p w14:paraId="35A3C8DE" w14:textId="77777777" w:rsidR="00572C7B" w:rsidRPr="00572C7B" w:rsidRDefault="00572C7B" w:rsidP="00572C7B">
      <w:pPr>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Deverá apresentar logs de: Sistema, admin e cliente; Deverá permitir exportação e busca de logs;</w:t>
      </w:r>
    </w:p>
    <w:p w14:paraId="675DB78A" w14:textId="77777777" w:rsidR="00572C7B" w:rsidRPr="00572C7B" w:rsidRDefault="00572C7B" w:rsidP="00572C7B">
      <w:pPr>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Deverá permitir sincronização de tempo com dispositivos; Deverá permitir visualização ao vido de imagens;</w:t>
      </w:r>
    </w:p>
    <w:p w14:paraId="115704D9" w14:textId="77777777" w:rsidR="00572C7B" w:rsidRPr="00572C7B" w:rsidRDefault="00572C7B" w:rsidP="00572C7B">
      <w:pPr>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Deverá apresentar arvore de dispositivos, mostrando e suprimindo dispositivos off-line; Deverá mostrar endereço IP ou nome do dispositivo na arvore;</w:t>
      </w:r>
    </w:p>
    <w:p w14:paraId="5261B8E5" w14:textId="77777777" w:rsidR="00572C7B" w:rsidRPr="00572C7B" w:rsidRDefault="00572C7B" w:rsidP="00572C7B">
      <w:pPr>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Deverá permitir layouts de visualização em mosaicos de 1,4,9,16 e customizado; Deverá permitir controle de dispositivos PTZ;</w:t>
      </w:r>
    </w:p>
    <w:p w14:paraId="09FF0EA6" w14:textId="77777777" w:rsidR="00572C7B" w:rsidRPr="00572C7B" w:rsidRDefault="00572C7B" w:rsidP="00572C7B">
      <w:pPr>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Deverá permitir controle eletrônico de foco em equipamentos compatíveis;</w:t>
      </w:r>
    </w:p>
    <w:p w14:paraId="18E1A789" w14:textId="77777777" w:rsidR="00572C7B" w:rsidRPr="00572C7B" w:rsidRDefault="00572C7B" w:rsidP="00572C7B">
      <w:pPr>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Deverá permitir a apresentação de modo ao vivo, modo mapa e modo ao vivo com mapa; Deverá permitir processamento de alarme;</w:t>
      </w:r>
    </w:p>
    <w:p w14:paraId="23E4F336" w14:textId="77777777" w:rsidR="00572C7B" w:rsidRPr="00572C7B" w:rsidRDefault="00572C7B" w:rsidP="00572C7B">
      <w:pPr>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Deverá permitir áudio com ativação e desativação de áudio; Deverá permitir rastreamento de reprodução;</w:t>
      </w:r>
    </w:p>
    <w:p w14:paraId="21531A30" w14:textId="77777777" w:rsidR="00572C7B" w:rsidRPr="00572C7B" w:rsidRDefault="00572C7B" w:rsidP="00572C7B">
      <w:pPr>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Deverá permitir a seleção de dispositivos portáteis e moveis na arvore de dispositivos e no mapa; Deverá possuir suporte para uso de mesa controladora;</w:t>
      </w:r>
    </w:p>
    <w:p w14:paraId="0C20666D" w14:textId="77777777" w:rsidR="00572C7B" w:rsidRPr="00572C7B" w:rsidRDefault="00572C7B" w:rsidP="00572C7B">
      <w:pPr>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Deverá permitir ajuste de tela em modo original e tela cheia;</w:t>
      </w:r>
    </w:p>
    <w:p w14:paraId="520625E9" w14:textId="77777777" w:rsidR="00572C7B" w:rsidRPr="00572C7B" w:rsidRDefault="00572C7B" w:rsidP="00572C7B">
      <w:pPr>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Deverá permitir a visualização de equipamento móvel com informação de usuário; Deverá permitir gerenciar tempo de atualização de GPS;</w:t>
      </w:r>
    </w:p>
    <w:p w14:paraId="50E92BF8" w14:textId="77777777" w:rsidR="00572C7B" w:rsidRPr="00572C7B" w:rsidRDefault="00572C7B" w:rsidP="00572C7B">
      <w:pPr>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Deverá apresentar estatísticas de GPS;</w:t>
      </w:r>
    </w:p>
    <w:p w14:paraId="1C489825" w14:textId="77777777" w:rsidR="00572C7B" w:rsidRPr="00572C7B" w:rsidRDefault="00572C7B" w:rsidP="00572C7B">
      <w:pPr>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Deverá permitir a reprodução de equipamento de borda e de armazenamento centralizado; Deverá permitir filtro de vídeo: normal, movimento e alarme;</w:t>
      </w:r>
    </w:p>
    <w:p w14:paraId="28018F1F" w14:textId="77777777" w:rsidR="00572C7B" w:rsidRPr="00572C7B" w:rsidRDefault="00572C7B" w:rsidP="00572C7B">
      <w:pPr>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Deverá permitir reprodução reversa para arquivos no armazenamento central; Deverá permitir reprodução frame por frame;</w:t>
      </w:r>
    </w:p>
    <w:p w14:paraId="5EDC5D45" w14:textId="77777777" w:rsidR="00572C7B" w:rsidRPr="00572C7B" w:rsidRDefault="00572C7B" w:rsidP="00572C7B">
      <w:pPr>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Deverá permitir o avanço rápido da reprodução até 64X = 1/64X); Deverá permitir marcar posição de fatos importantes nas gravações;</w:t>
      </w:r>
    </w:p>
    <w:p w14:paraId="46F30512" w14:textId="77777777" w:rsidR="00572C7B" w:rsidRPr="00572C7B" w:rsidRDefault="00572C7B" w:rsidP="00572C7B">
      <w:pPr>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 xml:space="preserve">Deverá permitir o download de arquivo com suporte a </w:t>
      </w:r>
      <w:r w:rsidRPr="00572C7B">
        <w:rPr>
          <w:rFonts w:ascii="Arial" w:eastAsia="Times New Roman" w:hAnsi="Arial" w:cs="Arial"/>
          <w:spacing w:val="-5"/>
          <w:kern w:val="0"/>
          <w:sz w:val="20"/>
          <w:szCs w:val="20"/>
          <w:lang w:eastAsia="pt-BR"/>
          <w14:ligatures w14:val="none"/>
        </w:rPr>
        <w:t xml:space="preserve">AVI, </w:t>
      </w:r>
      <w:r w:rsidRPr="00572C7B">
        <w:rPr>
          <w:rFonts w:ascii="Arial" w:eastAsia="Times New Roman" w:hAnsi="Arial" w:cs="Arial"/>
          <w:spacing w:val="-11"/>
          <w:kern w:val="0"/>
          <w:sz w:val="20"/>
          <w:szCs w:val="20"/>
          <w:lang w:eastAsia="pt-BR"/>
          <w14:ligatures w14:val="none"/>
        </w:rPr>
        <w:t xml:space="preserve">DAV, </w:t>
      </w:r>
      <w:r w:rsidRPr="00572C7B">
        <w:rPr>
          <w:rFonts w:ascii="Arial" w:eastAsia="Times New Roman" w:hAnsi="Arial" w:cs="Arial"/>
          <w:spacing w:val="-10"/>
          <w:kern w:val="0"/>
          <w:sz w:val="20"/>
          <w:szCs w:val="20"/>
          <w:lang w:eastAsia="pt-BR"/>
          <w14:ligatures w14:val="none"/>
        </w:rPr>
        <w:t xml:space="preserve">FLV, </w:t>
      </w:r>
      <w:r w:rsidRPr="00572C7B">
        <w:rPr>
          <w:rFonts w:ascii="Arial" w:eastAsia="Times New Roman" w:hAnsi="Arial" w:cs="Arial"/>
          <w:kern w:val="0"/>
          <w:sz w:val="20"/>
          <w:szCs w:val="20"/>
          <w:lang w:eastAsia="pt-BR"/>
          <w14:ligatures w14:val="none"/>
        </w:rPr>
        <w:t>MP4 e ASF; Deverá possuir suporte a busca inteligente;</w:t>
      </w:r>
    </w:p>
    <w:p w14:paraId="741657AE" w14:textId="77777777" w:rsidR="00572C7B" w:rsidRPr="00572C7B" w:rsidRDefault="00572C7B" w:rsidP="00572C7B">
      <w:pPr>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Deverá suportar donwload multitarefas;</w:t>
      </w:r>
    </w:p>
    <w:p w14:paraId="182EADBE" w14:textId="77777777" w:rsidR="00572C7B" w:rsidRPr="00572C7B" w:rsidRDefault="00572C7B" w:rsidP="00572C7B">
      <w:pPr>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Deverá permitir a exibição de informação de alarme ao vivo e histórico; Permitir o envio manual do alarme por e-mail para um usuário relevante;</w:t>
      </w:r>
    </w:p>
    <w:p w14:paraId="51CC0B7E" w14:textId="77777777" w:rsidR="00572C7B" w:rsidRPr="00572C7B" w:rsidRDefault="00572C7B" w:rsidP="00572C7B">
      <w:pPr>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O sistema deverá possuir um aplicativo para visualização em dispositivos moveis: ceuar, tablete etc. O aplicativo para visualização móvel deverá possuir as funcionalidades abaixo:</w:t>
      </w:r>
    </w:p>
    <w:p w14:paraId="1BE1C6D4" w14:textId="77777777" w:rsidR="00572C7B" w:rsidRPr="00572C7B" w:rsidRDefault="00572C7B" w:rsidP="00572C7B">
      <w:pPr>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Visualização em tempo real de até 16 imagens;</w:t>
      </w:r>
    </w:p>
    <w:p w14:paraId="3F9575A1" w14:textId="77777777" w:rsidR="00572C7B" w:rsidRPr="00572C7B" w:rsidRDefault="00572C7B" w:rsidP="00572C7B">
      <w:pPr>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Permitir gravação local no dispositivo e captura da imagem em foto; Permitir reprodução de imagem gravada no dispositivo;</w:t>
      </w:r>
    </w:p>
    <w:p w14:paraId="63CE6752" w14:textId="77777777" w:rsidR="00572C7B" w:rsidRPr="00572C7B" w:rsidRDefault="00572C7B" w:rsidP="00572C7B">
      <w:pPr>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Permitir busca e processamento de alarme; Possuir suporte a visualização de Mapa; Licenciamento;</w:t>
      </w:r>
    </w:p>
    <w:p w14:paraId="005E99B9" w14:textId="77777777" w:rsidR="00572C7B" w:rsidRPr="00572C7B" w:rsidRDefault="00572C7B" w:rsidP="00572C7B">
      <w:pPr>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Fornecimento, implementação e manutenção de licença de software para o projeto em questão, proposto com no mínimo as seguintes características:</w:t>
      </w:r>
    </w:p>
    <w:p w14:paraId="483BF505" w14:textId="77777777" w:rsidR="00572C7B" w:rsidRPr="00572C7B" w:rsidRDefault="00572C7B">
      <w:pPr>
        <w:widowControl w:val="0"/>
        <w:numPr>
          <w:ilvl w:val="0"/>
          <w:numId w:val="40"/>
        </w:numPr>
        <w:tabs>
          <w:tab w:val="left" w:pos="376"/>
        </w:tabs>
        <w:autoSpaceDE w:val="0"/>
        <w:autoSpaceDN w:val="0"/>
        <w:spacing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Os dispositivos devem ser totalmente compatíveis e/ou integrados ao software de gerenciamento e controle. A licença deve permitir que o sistema gerencie uma câmera de vídeo com todos os recursos solicitados neste caderno de especificações técnicas para o sistema de vídeo monitoramento e controle de acesso, com aplicação correta das licenças para reconhecimento facial, controle de acesso, demais câmeras, analíticos e funcionalidades</w:t>
      </w:r>
      <w:r w:rsidRPr="00572C7B">
        <w:rPr>
          <w:rFonts w:ascii="Arial" w:hAnsi="Arial" w:cs="Arial"/>
          <w:spacing w:val="-21"/>
          <w:kern w:val="0"/>
          <w:sz w:val="20"/>
          <w:szCs w:val="20"/>
          <w14:ligatures w14:val="none"/>
        </w:rPr>
        <w:t xml:space="preserve"> </w:t>
      </w:r>
      <w:r w:rsidRPr="00572C7B">
        <w:rPr>
          <w:rFonts w:ascii="Arial" w:hAnsi="Arial" w:cs="Arial"/>
          <w:kern w:val="0"/>
          <w:sz w:val="20"/>
          <w:szCs w:val="20"/>
          <w14:ligatures w14:val="none"/>
        </w:rPr>
        <w:t>descritas;</w:t>
      </w:r>
    </w:p>
    <w:p w14:paraId="3F339E1B" w14:textId="77777777" w:rsidR="00572C7B" w:rsidRPr="00572C7B" w:rsidRDefault="00572C7B" w:rsidP="00572C7B">
      <w:pPr>
        <w:widowControl w:val="0"/>
        <w:tabs>
          <w:tab w:val="left" w:pos="376"/>
        </w:tabs>
        <w:autoSpaceDE w:val="0"/>
        <w:autoSpaceDN w:val="0"/>
        <w:spacing w:after="0" w:line="240" w:lineRule="auto"/>
        <w:jc w:val="both"/>
        <w:rPr>
          <w:rFonts w:ascii="Arial" w:eastAsiaTheme="minorEastAsia" w:hAnsi="Arial" w:cs="Arial"/>
          <w:kern w:val="0"/>
          <w:sz w:val="20"/>
          <w:szCs w:val="20"/>
          <w14:ligatures w14:val="none"/>
        </w:rPr>
      </w:pPr>
    </w:p>
    <w:p w14:paraId="3A453924" w14:textId="77777777" w:rsidR="00572C7B" w:rsidRPr="00572C7B" w:rsidRDefault="00572C7B" w:rsidP="00572C7B">
      <w:pPr>
        <w:widowControl w:val="0"/>
        <w:tabs>
          <w:tab w:val="left" w:pos="376"/>
        </w:tabs>
        <w:autoSpaceDE w:val="0"/>
        <w:autoSpaceDN w:val="0"/>
        <w:spacing w:after="0" w:line="240" w:lineRule="auto"/>
        <w:jc w:val="both"/>
        <w:rPr>
          <w:rFonts w:ascii="Arial" w:eastAsiaTheme="minorEastAsia" w:hAnsi="Arial" w:cs="Arial"/>
          <w:kern w:val="0"/>
          <w:sz w:val="20"/>
          <w:szCs w:val="20"/>
          <w14:ligatures w14:val="none"/>
        </w:rPr>
      </w:pPr>
    </w:p>
    <w:p w14:paraId="0CADF0EC" w14:textId="77777777" w:rsidR="00572C7B" w:rsidRPr="00572C7B" w:rsidRDefault="00572C7B" w:rsidP="00572C7B">
      <w:pPr>
        <w:suppressAutoHyphens/>
        <w:spacing w:after="200" w:line="276" w:lineRule="auto"/>
        <w:rPr>
          <w:rFonts w:ascii="Arial" w:eastAsia="SimSun" w:hAnsi="Arial" w:cs="Arial"/>
          <w:b/>
          <w:bCs/>
          <w:kern w:val="1"/>
          <w:sz w:val="20"/>
          <w:szCs w:val="20"/>
          <w:u w:val="single"/>
          <w:lang w:eastAsia="ar-SA"/>
          <w14:ligatures w14:val="none"/>
        </w:rPr>
      </w:pPr>
      <w:r w:rsidRPr="00572C7B">
        <w:rPr>
          <w:rFonts w:ascii="Arial" w:eastAsia="SimSun" w:hAnsi="Arial" w:cs="Arial"/>
          <w:b/>
          <w:kern w:val="1"/>
          <w:sz w:val="20"/>
          <w:szCs w:val="20"/>
          <w:u w:val="single"/>
          <w:lang w:eastAsia="ar-SA"/>
          <w14:ligatures w14:val="none"/>
        </w:rPr>
        <w:lastRenderedPageBreak/>
        <w:t>PLATAFORMA DE SOFTWARE DE GERENCIAMENTO, INTEGRAÇÃO, COMANDO E CONTROLE PARA GESTÃO</w:t>
      </w:r>
    </w:p>
    <w:p w14:paraId="08005538" w14:textId="77777777" w:rsidR="00572C7B" w:rsidRPr="00572C7B" w:rsidRDefault="00572C7B" w:rsidP="00572C7B">
      <w:pPr>
        <w:spacing w:after="0" w:line="240" w:lineRule="auto"/>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A Plataforma deverá possuir e implementar, minimamente, os seguintes requisitos técnicos e funcionais obrigatórios abaixo relacionados:</w:t>
      </w:r>
    </w:p>
    <w:p w14:paraId="0FD203C3" w14:textId="77777777" w:rsidR="00572C7B" w:rsidRPr="00572C7B" w:rsidRDefault="00572C7B" w:rsidP="00572C7B">
      <w:pPr>
        <w:spacing w:after="200" w:line="276" w:lineRule="auto"/>
        <w:contextualSpacing/>
        <w:rPr>
          <w:rFonts w:ascii="Arial" w:hAnsi="Arial" w:cs="Arial"/>
          <w:kern w:val="0"/>
          <w:sz w:val="20"/>
          <w:szCs w:val="20"/>
          <w14:ligatures w14:val="none"/>
        </w:rPr>
      </w:pPr>
    </w:p>
    <w:p w14:paraId="06E70F15" w14:textId="77777777" w:rsidR="00572C7B" w:rsidRPr="00572C7B" w:rsidRDefault="00572C7B" w:rsidP="00572C7B">
      <w:pPr>
        <w:spacing w:after="200" w:line="276" w:lineRule="auto"/>
        <w:contextualSpacing/>
        <w:rPr>
          <w:rFonts w:ascii="Arial" w:hAnsi="Arial" w:cs="Arial"/>
          <w:kern w:val="0"/>
          <w:sz w:val="20"/>
          <w:szCs w:val="20"/>
          <w14:ligatures w14:val="none"/>
        </w:rPr>
      </w:pPr>
    </w:p>
    <w:p w14:paraId="693A57CB" w14:textId="77777777" w:rsidR="00572C7B" w:rsidRPr="00572C7B" w:rsidRDefault="00572C7B">
      <w:pPr>
        <w:widowControl w:val="0"/>
        <w:numPr>
          <w:ilvl w:val="0"/>
          <w:numId w:val="51"/>
        </w:numPr>
        <w:suppressAutoHyphens/>
        <w:spacing w:after="0" w:line="240" w:lineRule="auto"/>
        <w:ind w:left="0" w:firstLine="0"/>
        <w:contextualSpacing/>
        <w:jc w:val="both"/>
        <w:rPr>
          <w:rFonts w:ascii="Arial" w:hAnsi="Arial" w:cs="Arial"/>
          <w:b/>
          <w:bCs/>
          <w:vanish/>
          <w:kern w:val="0"/>
          <w:sz w:val="20"/>
          <w:szCs w:val="20"/>
          <w14:ligatures w14:val="none"/>
        </w:rPr>
      </w:pPr>
    </w:p>
    <w:p w14:paraId="7E46E54D" w14:textId="77777777" w:rsidR="00572C7B" w:rsidRPr="00572C7B" w:rsidRDefault="00572C7B">
      <w:pPr>
        <w:widowControl w:val="0"/>
        <w:numPr>
          <w:ilvl w:val="0"/>
          <w:numId w:val="51"/>
        </w:numPr>
        <w:suppressAutoHyphens/>
        <w:spacing w:after="0" w:line="240" w:lineRule="auto"/>
        <w:ind w:left="0" w:firstLine="0"/>
        <w:contextualSpacing/>
        <w:jc w:val="both"/>
        <w:rPr>
          <w:rFonts w:ascii="Arial" w:hAnsi="Arial" w:cs="Arial"/>
          <w:b/>
          <w:bCs/>
          <w:vanish/>
          <w:kern w:val="0"/>
          <w:sz w:val="20"/>
          <w:szCs w:val="20"/>
          <w14:ligatures w14:val="none"/>
        </w:rPr>
      </w:pPr>
    </w:p>
    <w:p w14:paraId="00D7C405" w14:textId="77777777" w:rsidR="00572C7B" w:rsidRPr="00572C7B" w:rsidRDefault="00572C7B">
      <w:pPr>
        <w:widowControl w:val="0"/>
        <w:numPr>
          <w:ilvl w:val="0"/>
          <w:numId w:val="51"/>
        </w:numPr>
        <w:suppressAutoHyphens/>
        <w:spacing w:after="0" w:line="240" w:lineRule="auto"/>
        <w:ind w:left="0" w:firstLine="0"/>
        <w:contextualSpacing/>
        <w:jc w:val="both"/>
        <w:rPr>
          <w:rFonts w:ascii="Arial" w:hAnsi="Arial" w:cs="Arial"/>
          <w:b/>
          <w:bCs/>
          <w:vanish/>
          <w:kern w:val="0"/>
          <w:sz w:val="20"/>
          <w:szCs w:val="20"/>
          <w14:ligatures w14:val="none"/>
        </w:rPr>
      </w:pPr>
    </w:p>
    <w:p w14:paraId="7087AFD5" w14:textId="77777777" w:rsidR="00572C7B" w:rsidRPr="00572C7B" w:rsidRDefault="00572C7B">
      <w:pPr>
        <w:widowControl w:val="0"/>
        <w:numPr>
          <w:ilvl w:val="0"/>
          <w:numId w:val="51"/>
        </w:numPr>
        <w:suppressAutoHyphens/>
        <w:spacing w:after="0" w:line="240" w:lineRule="auto"/>
        <w:ind w:left="0" w:firstLine="0"/>
        <w:contextualSpacing/>
        <w:jc w:val="both"/>
        <w:rPr>
          <w:rFonts w:ascii="Arial" w:hAnsi="Arial" w:cs="Arial"/>
          <w:b/>
          <w:bCs/>
          <w:vanish/>
          <w:kern w:val="0"/>
          <w:sz w:val="20"/>
          <w:szCs w:val="20"/>
          <w14:ligatures w14:val="none"/>
        </w:rPr>
      </w:pPr>
    </w:p>
    <w:p w14:paraId="20716B2E" w14:textId="77777777" w:rsidR="00572C7B" w:rsidRPr="00572C7B" w:rsidRDefault="00572C7B">
      <w:pPr>
        <w:widowControl w:val="0"/>
        <w:numPr>
          <w:ilvl w:val="0"/>
          <w:numId w:val="51"/>
        </w:numPr>
        <w:suppressAutoHyphens/>
        <w:spacing w:after="0" w:line="240" w:lineRule="auto"/>
        <w:ind w:left="0" w:firstLine="0"/>
        <w:contextualSpacing/>
        <w:jc w:val="both"/>
        <w:rPr>
          <w:rFonts w:ascii="Arial" w:hAnsi="Arial" w:cs="Arial"/>
          <w:b/>
          <w:bCs/>
          <w:vanish/>
          <w:kern w:val="0"/>
          <w:sz w:val="20"/>
          <w:szCs w:val="20"/>
          <w14:ligatures w14:val="none"/>
        </w:rPr>
      </w:pPr>
    </w:p>
    <w:p w14:paraId="3A2978D6" w14:textId="77777777" w:rsidR="00572C7B" w:rsidRPr="00572C7B" w:rsidRDefault="00572C7B">
      <w:pPr>
        <w:widowControl w:val="0"/>
        <w:numPr>
          <w:ilvl w:val="0"/>
          <w:numId w:val="51"/>
        </w:numPr>
        <w:suppressAutoHyphens/>
        <w:spacing w:after="0" w:line="240" w:lineRule="auto"/>
        <w:ind w:left="0" w:firstLine="0"/>
        <w:contextualSpacing/>
        <w:jc w:val="both"/>
        <w:rPr>
          <w:rFonts w:ascii="Arial" w:hAnsi="Arial" w:cs="Arial"/>
          <w:b/>
          <w:bCs/>
          <w:vanish/>
          <w:kern w:val="0"/>
          <w:sz w:val="20"/>
          <w:szCs w:val="20"/>
          <w14:ligatures w14:val="none"/>
        </w:rPr>
      </w:pPr>
    </w:p>
    <w:p w14:paraId="640D7B43" w14:textId="77777777" w:rsidR="00572C7B" w:rsidRPr="00572C7B" w:rsidRDefault="00572C7B">
      <w:pPr>
        <w:widowControl w:val="0"/>
        <w:numPr>
          <w:ilvl w:val="0"/>
          <w:numId w:val="51"/>
        </w:numPr>
        <w:suppressAutoHyphens/>
        <w:spacing w:after="0" w:line="240" w:lineRule="auto"/>
        <w:ind w:left="0" w:firstLine="0"/>
        <w:contextualSpacing/>
        <w:jc w:val="both"/>
        <w:rPr>
          <w:rFonts w:ascii="Arial" w:hAnsi="Arial" w:cs="Arial"/>
          <w:b/>
          <w:bCs/>
          <w:vanish/>
          <w:kern w:val="0"/>
          <w:sz w:val="20"/>
          <w:szCs w:val="20"/>
          <w14:ligatures w14:val="none"/>
        </w:rPr>
      </w:pPr>
    </w:p>
    <w:p w14:paraId="743EAB27" w14:textId="77777777" w:rsidR="00572C7B" w:rsidRPr="00572C7B" w:rsidRDefault="00572C7B">
      <w:pPr>
        <w:widowControl w:val="0"/>
        <w:numPr>
          <w:ilvl w:val="1"/>
          <w:numId w:val="51"/>
        </w:numPr>
        <w:suppressAutoHyphens/>
        <w:spacing w:after="0" w:line="240" w:lineRule="auto"/>
        <w:ind w:left="0" w:firstLine="0"/>
        <w:contextualSpacing/>
        <w:jc w:val="both"/>
        <w:rPr>
          <w:rFonts w:ascii="Arial" w:hAnsi="Arial" w:cs="Arial"/>
          <w:b/>
          <w:bCs/>
          <w:vanish/>
          <w:kern w:val="0"/>
          <w:sz w:val="20"/>
          <w:szCs w:val="20"/>
          <w14:ligatures w14:val="none"/>
        </w:rPr>
      </w:pPr>
    </w:p>
    <w:p w14:paraId="2338F400" w14:textId="77777777" w:rsidR="00572C7B" w:rsidRPr="00572C7B" w:rsidRDefault="00572C7B">
      <w:pPr>
        <w:widowControl w:val="0"/>
        <w:numPr>
          <w:ilvl w:val="1"/>
          <w:numId w:val="51"/>
        </w:numPr>
        <w:suppressAutoHyphens/>
        <w:spacing w:after="0" w:line="240" w:lineRule="auto"/>
        <w:ind w:left="0" w:firstLine="0"/>
        <w:contextualSpacing/>
        <w:jc w:val="both"/>
        <w:rPr>
          <w:rFonts w:ascii="Arial" w:hAnsi="Arial" w:cs="Arial"/>
          <w:b/>
          <w:bCs/>
          <w:vanish/>
          <w:kern w:val="0"/>
          <w:sz w:val="20"/>
          <w:szCs w:val="20"/>
          <w14:ligatures w14:val="none"/>
        </w:rPr>
      </w:pPr>
    </w:p>
    <w:p w14:paraId="5AF56F27" w14:textId="77777777" w:rsidR="00572C7B" w:rsidRPr="00572C7B" w:rsidRDefault="00572C7B">
      <w:pPr>
        <w:widowControl w:val="0"/>
        <w:numPr>
          <w:ilvl w:val="1"/>
          <w:numId w:val="51"/>
        </w:numPr>
        <w:suppressAutoHyphens/>
        <w:spacing w:after="0" w:line="240" w:lineRule="auto"/>
        <w:ind w:left="0" w:firstLine="0"/>
        <w:contextualSpacing/>
        <w:jc w:val="both"/>
        <w:rPr>
          <w:rFonts w:ascii="Arial" w:hAnsi="Arial" w:cs="Arial"/>
          <w:b/>
          <w:bCs/>
          <w:vanish/>
          <w:kern w:val="0"/>
          <w:sz w:val="20"/>
          <w:szCs w:val="20"/>
          <w14:ligatures w14:val="none"/>
        </w:rPr>
      </w:pPr>
    </w:p>
    <w:p w14:paraId="14B60C21" w14:textId="77777777" w:rsidR="00572C7B" w:rsidRPr="00572C7B" w:rsidRDefault="00572C7B">
      <w:pPr>
        <w:widowControl w:val="0"/>
        <w:numPr>
          <w:ilvl w:val="1"/>
          <w:numId w:val="51"/>
        </w:numPr>
        <w:suppressAutoHyphens/>
        <w:spacing w:after="0" w:line="240" w:lineRule="auto"/>
        <w:ind w:left="0" w:firstLine="0"/>
        <w:contextualSpacing/>
        <w:jc w:val="both"/>
        <w:rPr>
          <w:rFonts w:ascii="Arial" w:hAnsi="Arial" w:cs="Arial"/>
          <w:b/>
          <w:bCs/>
          <w:vanish/>
          <w:kern w:val="0"/>
          <w:sz w:val="20"/>
          <w:szCs w:val="20"/>
          <w14:ligatures w14:val="none"/>
        </w:rPr>
      </w:pPr>
    </w:p>
    <w:p w14:paraId="26FC031D" w14:textId="77777777" w:rsidR="00572C7B" w:rsidRPr="00572C7B" w:rsidRDefault="00572C7B">
      <w:pPr>
        <w:widowControl w:val="0"/>
        <w:numPr>
          <w:ilvl w:val="1"/>
          <w:numId w:val="51"/>
        </w:numPr>
        <w:suppressAutoHyphens/>
        <w:spacing w:after="0" w:line="240" w:lineRule="auto"/>
        <w:ind w:left="0" w:firstLine="0"/>
        <w:contextualSpacing/>
        <w:jc w:val="both"/>
        <w:rPr>
          <w:rFonts w:ascii="Arial" w:hAnsi="Arial" w:cs="Arial"/>
          <w:b/>
          <w:bCs/>
          <w:vanish/>
          <w:kern w:val="0"/>
          <w:sz w:val="20"/>
          <w:szCs w:val="20"/>
          <w14:ligatures w14:val="none"/>
        </w:rPr>
      </w:pPr>
    </w:p>
    <w:p w14:paraId="2D10410F" w14:textId="77777777" w:rsidR="00572C7B" w:rsidRPr="00572C7B" w:rsidRDefault="00572C7B" w:rsidP="00572C7B">
      <w:pPr>
        <w:suppressAutoHyphens/>
        <w:spacing w:after="200" w:line="276" w:lineRule="auto"/>
        <w:contextualSpacing/>
        <w:rPr>
          <w:rFonts w:ascii="Arial" w:hAnsi="Arial" w:cs="Arial"/>
          <w:b/>
          <w:bCs/>
          <w:kern w:val="0"/>
          <w:sz w:val="20"/>
          <w:szCs w:val="20"/>
          <w14:ligatures w14:val="none"/>
        </w:rPr>
      </w:pPr>
      <w:r w:rsidRPr="00572C7B">
        <w:rPr>
          <w:rFonts w:ascii="Arial" w:hAnsi="Arial" w:cs="Arial"/>
          <w:b/>
          <w:bCs/>
          <w:kern w:val="0"/>
          <w:sz w:val="20"/>
          <w:szCs w:val="20"/>
          <w14:ligatures w14:val="none"/>
        </w:rPr>
        <w:t>REQUISITOS DE INTERFACE DE OPERAÇÃO DA PLATAFORMA:</w:t>
      </w:r>
    </w:p>
    <w:p w14:paraId="639CA7E6" w14:textId="77777777" w:rsidR="00572C7B" w:rsidRPr="00572C7B" w:rsidRDefault="00572C7B" w:rsidP="00572C7B">
      <w:pPr>
        <w:spacing w:after="200" w:line="276" w:lineRule="auto"/>
        <w:contextualSpacing/>
        <w:rPr>
          <w:rFonts w:ascii="Arial" w:hAnsi="Arial" w:cs="Arial"/>
          <w:kern w:val="0"/>
          <w:sz w:val="20"/>
          <w:szCs w:val="20"/>
          <w14:ligatures w14:val="none"/>
        </w:rPr>
      </w:pPr>
      <w:r w:rsidRPr="00572C7B">
        <w:rPr>
          <w:rFonts w:ascii="Arial" w:hAnsi="Arial" w:cs="Arial"/>
          <w:kern w:val="0"/>
          <w:sz w:val="20"/>
          <w:szCs w:val="20"/>
          <w14:ligatures w14:val="none"/>
        </w:rPr>
        <w:t xml:space="preserve"> </w:t>
      </w:r>
    </w:p>
    <w:p w14:paraId="0BE21F64" w14:textId="77777777" w:rsidR="00572C7B" w:rsidRPr="00572C7B" w:rsidRDefault="00572C7B">
      <w:pPr>
        <w:widowControl w:val="0"/>
        <w:numPr>
          <w:ilvl w:val="0"/>
          <w:numId w:val="52"/>
        </w:numPr>
        <w:suppressAutoHyphens/>
        <w:spacing w:after="0" w:line="240" w:lineRule="auto"/>
        <w:ind w:left="0" w:firstLine="0"/>
        <w:contextualSpacing/>
        <w:jc w:val="both"/>
        <w:rPr>
          <w:rFonts w:ascii="Arial" w:hAnsi="Arial" w:cs="Arial"/>
          <w:kern w:val="0"/>
          <w:sz w:val="20"/>
          <w:szCs w:val="20"/>
          <w14:ligatures w14:val="none"/>
        </w:rPr>
      </w:pPr>
      <w:r w:rsidRPr="00572C7B">
        <w:rPr>
          <w:rFonts w:ascii="Arial" w:hAnsi="Arial" w:cs="Arial"/>
          <w:kern w:val="0"/>
          <w:sz w:val="20"/>
          <w:szCs w:val="20"/>
          <w14:ligatures w14:val="none"/>
        </w:rPr>
        <w:t>A Plataforma deverá ter todas as suas interfaces em português do Brasil;</w:t>
      </w:r>
    </w:p>
    <w:p w14:paraId="7CDAE3F7"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Permitir a visualização integrada, em layout único de informações, dados, sensores e demais dispositivos;</w:t>
      </w:r>
    </w:p>
    <w:p w14:paraId="7468741D"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p>
    <w:p w14:paraId="663B6043" w14:textId="77777777" w:rsidR="00572C7B" w:rsidRPr="00572C7B" w:rsidRDefault="00572C7B">
      <w:pPr>
        <w:widowControl w:val="0"/>
        <w:numPr>
          <w:ilvl w:val="0"/>
          <w:numId w:val="52"/>
        </w:numPr>
        <w:suppressAutoHyphens/>
        <w:spacing w:after="0" w:line="240" w:lineRule="auto"/>
        <w:ind w:left="0" w:firstLine="0"/>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As informações devem ser organizadas pela Plataforma, seguindo um conceito de </w:t>
      </w:r>
      <w:r w:rsidRPr="00572C7B">
        <w:rPr>
          <w:rFonts w:ascii="Arial" w:eastAsiaTheme="minorEastAsia" w:hAnsi="Arial" w:cs="Arial"/>
          <w:i/>
          <w:iCs/>
          <w:kern w:val="0"/>
          <w:sz w:val="20"/>
          <w:szCs w:val="20"/>
          <w14:ligatures w14:val="none"/>
        </w:rPr>
        <w:t>camadas</w:t>
      </w:r>
      <w:r w:rsidRPr="00572C7B">
        <w:rPr>
          <w:rFonts w:ascii="Arial" w:eastAsiaTheme="minorEastAsia" w:hAnsi="Arial" w:cs="Arial"/>
          <w:kern w:val="0"/>
          <w:sz w:val="20"/>
          <w:szCs w:val="20"/>
          <w14:ligatures w14:val="none"/>
        </w:rPr>
        <w:t>. E deve possuir de forma nativa, uma camada GIS (Geographic Information System);</w:t>
      </w:r>
    </w:p>
    <w:p w14:paraId="0EE8E18E"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p>
    <w:p w14:paraId="1721B7B1" w14:textId="77777777" w:rsidR="00572C7B" w:rsidRPr="00572C7B" w:rsidRDefault="00572C7B">
      <w:pPr>
        <w:widowControl w:val="0"/>
        <w:numPr>
          <w:ilvl w:val="0"/>
          <w:numId w:val="52"/>
        </w:numPr>
        <w:suppressAutoHyphens/>
        <w:spacing w:after="0" w:line="240" w:lineRule="auto"/>
        <w:ind w:left="0" w:firstLine="0"/>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A interface da Plataforma deve permitir ao operador uma visualização panorâmica ou localizada, podendo ser apresentados uma determinada área, uma determinada ocorrência, um alerta ou até mesmo um alarme, sendo de um dispositivo único ou de vários, perfazendo um conjunto de informações em uma única interface. Também deve permitir zoom in e zoom out nas diferentes partes do mapa;</w:t>
      </w:r>
    </w:p>
    <w:p w14:paraId="0390B023"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p>
    <w:p w14:paraId="60C1CFFB" w14:textId="77777777" w:rsidR="00572C7B" w:rsidRPr="00572C7B" w:rsidRDefault="00572C7B">
      <w:pPr>
        <w:widowControl w:val="0"/>
        <w:numPr>
          <w:ilvl w:val="0"/>
          <w:numId w:val="52"/>
        </w:numPr>
        <w:suppressAutoHyphens/>
        <w:spacing w:after="0" w:line="240" w:lineRule="auto"/>
        <w:ind w:left="0" w:firstLine="0"/>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A Plataforma deve permitir a montagem dinâmica do layout de operação, podendo escolher entre mapa, câmera, painel variável e demais recursos, escolhendo as posições dos recursos na tela. Sendo os mesmos alocados de forma dinâmica na tela de operação, seguindo um modelo de matriz nativa da Plataforma;</w:t>
      </w:r>
    </w:p>
    <w:p w14:paraId="0654C2E7"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p>
    <w:p w14:paraId="7CC5CEE9" w14:textId="77777777" w:rsidR="00572C7B" w:rsidRPr="00572C7B" w:rsidRDefault="00572C7B">
      <w:pPr>
        <w:widowControl w:val="0"/>
        <w:numPr>
          <w:ilvl w:val="0"/>
          <w:numId w:val="52"/>
        </w:numPr>
        <w:suppressAutoHyphens/>
        <w:spacing w:after="0" w:line="240" w:lineRule="auto"/>
        <w:ind w:left="0" w:firstLine="0"/>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O recurso de montagem dinâmica do layout, deve dar flexibilidade ao operador para ajustar sua tela pessoal de operação, permitindo que fique de acordo, com os recursos que façam mais sentido, para suas atividades de operação diária. O sistema deve permitir a gravação deste setup para que o usuário possas usar em uma nova sessão de </w:t>
      </w:r>
      <w:r w:rsidRPr="00572C7B">
        <w:rPr>
          <w:rFonts w:ascii="Arial" w:eastAsiaTheme="minorEastAsia" w:hAnsi="Arial" w:cs="Arial"/>
          <w:i/>
          <w:kern w:val="0"/>
          <w:sz w:val="20"/>
          <w:szCs w:val="20"/>
          <w14:ligatures w14:val="none"/>
        </w:rPr>
        <w:t>logon</w:t>
      </w:r>
      <w:r w:rsidRPr="00572C7B">
        <w:rPr>
          <w:rFonts w:ascii="Arial" w:eastAsiaTheme="minorEastAsia" w:hAnsi="Arial" w:cs="Arial"/>
          <w:kern w:val="0"/>
          <w:sz w:val="20"/>
          <w:szCs w:val="20"/>
          <w14:ligatures w14:val="none"/>
        </w:rPr>
        <w:t>, bem como permitir mais de uma configuração personalizada para o mesmo usuário;</w:t>
      </w:r>
    </w:p>
    <w:p w14:paraId="4B9FCD49" w14:textId="77777777" w:rsidR="00572C7B" w:rsidRPr="00572C7B" w:rsidRDefault="00572C7B" w:rsidP="00572C7B">
      <w:pPr>
        <w:spacing w:after="200" w:line="276" w:lineRule="auto"/>
        <w:contextualSpacing/>
        <w:rPr>
          <w:rFonts w:ascii="Arial" w:hAnsi="Arial" w:cs="Arial"/>
          <w:kern w:val="0"/>
          <w:sz w:val="20"/>
          <w:szCs w:val="20"/>
          <w14:ligatures w14:val="none"/>
        </w:rPr>
      </w:pPr>
    </w:p>
    <w:p w14:paraId="4C93411C" w14:textId="77777777" w:rsidR="00572C7B" w:rsidRPr="00572C7B" w:rsidRDefault="00572C7B">
      <w:pPr>
        <w:widowControl w:val="0"/>
        <w:numPr>
          <w:ilvl w:val="0"/>
          <w:numId w:val="52"/>
        </w:numPr>
        <w:suppressAutoHyphens/>
        <w:spacing w:after="0" w:line="240" w:lineRule="auto"/>
        <w:ind w:left="0" w:firstLine="0"/>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O Layout de operação deve possibilitar minimamente, a visualização integrada, dos seguintes recursos: mapa de geoposicionamento, câmeras de monitoramento, painel de mensagem variável, painel de eventos/alertas em tempo real;</w:t>
      </w:r>
    </w:p>
    <w:p w14:paraId="4835B5F9" w14:textId="77777777" w:rsidR="00572C7B" w:rsidRPr="00572C7B" w:rsidRDefault="00572C7B" w:rsidP="00572C7B">
      <w:pPr>
        <w:spacing w:after="200" w:line="276" w:lineRule="auto"/>
        <w:contextualSpacing/>
        <w:rPr>
          <w:rFonts w:ascii="Arial" w:hAnsi="Arial" w:cs="Arial"/>
          <w:kern w:val="0"/>
          <w:sz w:val="20"/>
          <w:szCs w:val="20"/>
          <w14:ligatures w14:val="none"/>
        </w:rPr>
      </w:pPr>
    </w:p>
    <w:p w14:paraId="4F92F363" w14:textId="77777777" w:rsidR="00572C7B" w:rsidRPr="00572C7B" w:rsidRDefault="00572C7B">
      <w:pPr>
        <w:widowControl w:val="0"/>
        <w:numPr>
          <w:ilvl w:val="0"/>
          <w:numId w:val="52"/>
        </w:numPr>
        <w:suppressAutoHyphens/>
        <w:spacing w:after="0" w:line="240" w:lineRule="auto"/>
        <w:ind w:left="0" w:firstLine="0"/>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A montagem do layout deve ser dinâmica, porém não fixa, ou seja, deve possuir na interface a possibilidade de minimizar e maximizar as telas durante o uso da Plataforma de modo a atender as dinâmicas de operação;</w:t>
      </w:r>
    </w:p>
    <w:p w14:paraId="53900650" w14:textId="77777777" w:rsidR="00572C7B" w:rsidRPr="00572C7B" w:rsidRDefault="00572C7B" w:rsidP="00572C7B">
      <w:pPr>
        <w:spacing w:after="200" w:line="276" w:lineRule="auto"/>
        <w:contextualSpacing/>
        <w:rPr>
          <w:rFonts w:ascii="Arial" w:hAnsi="Arial" w:cs="Arial"/>
          <w:kern w:val="0"/>
          <w:sz w:val="20"/>
          <w:szCs w:val="20"/>
          <w14:ligatures w14:val="none"/>
        </w:rPr>
      </w:pPr>
    </w:p>
    <w:p w14:paraId="574F13BC" w14:textId="77777777" w:rsidR="00572C7B" w:rsidRPr="00572C7B" w:rsidRDefault="00572C7B">
      <w:pPr>
        <w:widowControl w:val="0"/>
        <w:numPr>
          <w:ilvl w:val="0"/>
          <w:numId w:val="52"/>
        </w:numPr>
        <w:suppressAutoHyphens/>
        <w:spacing w:after="0" w:line="240" w:lineRule="auto"/>
        <w:ind w:left="0" w:firstLine="0"/>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A Plataforma deve possuir um padrão nativo de iconização, que represente sensores, atuadores, próprios públicos e demais itens que sejam necessários para melhor representatividade dos dispositivos no mapa;</w:t>
      </w:r>
    </w:p>
    <w:p w14:paraId="0FB509FD" w14:textId="77777777" w:rsidR="00572C7B" w:rsidRPr="00572C7B" w:rsidRDefault="00572C7B" w:rsidP="00572C7B">
      <w:pPr>
        <w:spacing w:after="200" w:line="276" w:lineRule="auto"/>
        <w:contextualSpacing/>
        <w:rPr>
          <w:rFonts w:ascii="Arial" w:hAnsi="Arial" w:cs="Arial"/>
          <w:kern w:val="0"/>
          <w:sz w:val="20"/>
          <w:szCs w:val="20"/>
          <w14:ligatures w14:val="none"/>
        </w:rPr>
      </w:pPr>
    </w:p>
    <w:p w14:paraId="2F4CD799" w14:textId="77777777" w:rsidR="00572C7B" w:rsidRPr="00572C7B" w:rsidRDefault="00572C7B">
      <w:pPr>
        <w:widowControl w:val="0"/>
        <w:numPr>
          <w:ilvl w:val="0"/>
          <w:numId w:val="52"/>
        </w:numPr>
        <w:suppressAutoHyphens/>
        <w:spacing w:after="0" w:line="240" w:lineRule="auto"/>
        <w:ind w:left="0" w:firstLine="0"/>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 ainda permitir a importação, de novos ícones seguindo a mesma padronização de design da Plataforma, com a mesma identidade visual;</w:t>
      </w:r>
    </w:p>
    <w:p w14:paraId="31F7D443" w14:textId="77777777" w:rsidR="00572C7B" w:rsidRPr="00572C7B" w:rsidRDefault="00572C7B" w:rsidP="00572C7B">
      <w:pPr>
        <w:spacing w:after="200" w:line="276" w:lineRule="auto"/>
        <w:contextualSpacing/>
        <w:rPr>
          <w:rFonts w:ascii="Arial" w:hAnsi="Arial" w:cs="Arial"/>
          <w:kern w:val="0"/>
          <w:sz w:val="20"/>
          <w:szCs w:val="20"/>
          <w14:ligatures w14:val="none"/>
        </w:rPr>
      </w:pPr>
    </w:p>
    <w:p w14:paraId="0B96D35A" w14:textId="77777777" w:rsidR="00572C7B" w:rsidRPr="00572C7B" w:rsidRDefault="00572C7B">
      <w:pPr>
        <w:widowControl w:val="0"/>
        <w:numPr>
          <w:ilvl w:val="0"/>
          <w:numId w:val="52"/>
        </w:numPr>
        <w:suppressAutoHyphens/>
        <w:spacing w:after="0" w:line="240" w:lineRule="auto"/>
        <w:ind w:left="0" w:firstLine="0"/>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A Plataforma deve permitir ao clicar no ícone posicionado no mapa, dar detalhes sobre dispositivo, que ele visualmente representa, sendo informações estatísticas, geográficas, informativas, dados, ativos próximos, detalhamento ou demais informações que sejam pertinentes ao dispositivo que o ícone apresenta;</w:t>
      </w:r>
    </w:p>
    <w:p w14:paraId="3436E256" w14:textId="77777777" w:rsidR="00572C7B" w:rsidRPr="00572C7B" w:rsidRDefault="00572C7B" w:rsidP="00572C7B">
      <w:pPr>
        <w:spacing w:after="200" w:line="276" w:lineRule="auto"/>
        <w:contextualSpacing/>
        <w:rPr>
          <w:rFonts w:ascii="Arial" w:hAnsi="Arial" w:cs="Arial"/>
          <w:kern w:val="0"/>
          <w:sz w:val="20"/>
          <w:szCs w:val="20"/>
          <w14:ligatures w14:val="none"/>
        </w:rPr>
      </w:pPr>
    </w:p>
    <w:p w14:paraId="3895D163" w14:textId="77777777" w:rsidR="00572C7B" w:rsidRPr="00572C7B" w:rsidRDefault="00572C7B">
      <w:pPr>
        <w:widowControl w:val="0"/>
        <w:numPr>
          <w:ilvl w:val="0"/>
          <w:numId w:val="52"/>
        </w:numPr>
        <w:suppressAutoHyphens/>
        <w:spacing w:after="0" w:line="240" w:lineRule="auto"/>
        <w:ind w:left="0" w:firstLine="0"/>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A Plataforma deve possuir um menu de atalho com a função de habilitar e desabilitar rapidamente (atalho) um conjunto de camadas favoritas (ou conjunto de equipamentos, ou abrangência de impacto no entorno de um ativo, ou outras funcionalidades como exemplo gráficos, câmeras, subsistemas, ativos, etc), para facilitar a sobreposição de uma camada sobre outra no mapa. Essa função deve possuir facilidade para cadastrar e descadastrar essas funcionalidades favoritas no menu de atalho. </w:t>
      </w:r>
    </w:p>
    <w:p w14:paraId="668E9C21" w14:textId="77777777" w:rsidR="00572C7B" w:rsidRPr="00572C7B" w:rsidRDefault="00572C7B" w:rsidP="00572C7B">
      <w:pPr>
        <w:spacing w:after="200" w:line="276" w:lineRule="auto"/>
        <w:contextualSpacing/>
        <w:rPr>
          <w:rFonts w:ascii="Arial" w:hAnsi="Arial" w:cs="Arial"/>
          <w:kern w:val="0"/>
          <w:sz w:val="20"/>
          <w:szCs w:val="20"/>
          <w14:ligatures w14:val="none"/>
        </w:rPr>
      </w:pPr>
    </w:p>
    <w:p w14:paraId="08087DAD" w14:textId="77777777" w:rsidR="00572C7B" w:rsidRPr="00572C7B" w:rsidRDefault="00572C7B">
      <w:pPr>
        <w:widowControl w:val="0"/>
        <w:numPr>
          <w:ilvl w:val="0"/>
          <w:numId w:val="52"/>
        </w:numPr>
        <w:suppressAutoHyphens/>
        <w:spacing w:after="0" w:line="240" w:lineRule="auto"/>
        <w:ind w:left="0" w:firstLine="0"/>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A Plataforma deve permitir a criação de um mosaico dinâmico para câmeras de monitoramento, de forma a facilitar o operador na visualização das imagens; </w:t>
      </w:r>
    </w:p>
    <w:p w14:paraId="48CA079A" w14:textId="77777777" w:rsidR="00572C7B" w:rsidRPr="00572C7B" w:rsidRDefault="00572C7B" w:rsidP="00572C7B">
      <w:pPr>
        <w:spacing w:after="200" w:line="276" w:lineRule="auto"/>
        <w:contextualSpacing/>
        <w:rPr>
          <w:rFonts w:ascii="Arial" w:hAnsi="Arial" w:cs="Arial"/>
          <w:kern w:val="0"/>
          <w:sz w:val="20"/>
          <w:szCs w:val="20"/>
          <w14:ligatures w14:val="none"/>
        </w:rPr>
      </w:pPr>
    </w:p>
    <w:p w14:paraId="099269CD" w14:textId="77777777" w:rsidR="00572C7B" w:rsidRPr="00572C7B" w:rsidRDefault="00572C7B">
      <w:pPr>
        <w:widowControl w:val="0"/>
        <w:numPr>
          <w:ilvl w:val="0"/>
          <w:numId w:val="52"/>
        </w:numPr>
        <w:suppressAutoHyphens/>
        <w:spacing w:after="0" w:line="240" w:lineRule="auto"/>
        <w:ind w:left="0" w:firstLine="0"/>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O mosaico deve ser independente dos subsistemas de CFTV integrados a Plataforma, possibilitando a visualização na mesma tela, de diversas câmeras oriundas de sistemas de CFTV distintos;</w:t>
      </w:r>
    </w:p>
    <w:p w14:paraId="50F1A28E" w14:textId="77777777" w:rsidR="00572C7B" w:rsidRPr="00572C7B" w:rsidRDefault="00572C7B" w:rsidP="00572C7B">
      <w:pPr>
        <w:spacing w:after="200" w:line="276" w:lineRule="auto"/>
        <w:contextualSpacing/>
        <w:rPr>
          <w:rFonts w:ascii="Arial" w:hAnsi="Arial" w:cs="Arial"/>
          <w:kern w:val="0"/>
          <w:sz w:val="20"/>
          <w:szCs w:val="20"/>
          <w14:ligatures w14:val="none"/>
        </w:rPr>
      </w:pPr>
    </w:p>
    <w:p w14:paraId="60F60D8E" w14:textId="77777777" w:rsidR="00572C7B" w:rsidRPr="00572C7B" w:rsidRDefault="00572C7B">
      <w:pPr>
        <w:widowControl w:val="0"/>
        <w:numPr>
          <w:ilvl w:val="0"/>
          <w:numId w:val="52"/>
        </w:numPr>
        <w:suppressAutoHyphens/>
        <w:spacing w:after="0" w:line="240" w:lineRule="auto"/>
        <w:ind w:left="0" w:firstLine="0"/>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A Plataforma dever permitir a criação, limitação e segregação modular de acesso através de login/senha distinta por usuário, e com perfis de acessos com especificação de poderes distintos para cada grupo de usuário ou individualmente por </w:t>
      </w:r>
      <w:r w:rsidRPr="00572C7B">
        <w:rPr>
          <w:rFonts w:ascii="Arial" w:eastAsiaTheme="minorEastAsia" w:hAnsi="Arial" w:cs="Arial"/>
          <w:i/>
          <w:kern w:val="0"/>
          <w:sz w:val="20"/>
          <w:szCs w:val="20"/>
          <w14:ligatures w14:val="none"/>
        </w:rPr>
        <w:t>login</w:t>
      </w:r>
      <w:r w:rsidRPr="00572C7B">
        <w:rPr>
          <w:rFonts w:ascii="Arial" w:eastAsiaTheme="minorEastAsia" w:hAnsi="Arial" w:cs="Arial"/>
          <w:kern w:val="0"/>
          <w:sz w:val="20"/>
          <w:szCs w:val="20"/>
          <w14:ligatures w14:val="none"/>
        </w:rPr>
        <w:t xml:space="preserve">/usuário; </w:t>
      </w:r>
    </w:p>
    <w:p w14:paraId="5A72F6F9" w14:textId="77777777" w:rsidR="00572C7B" w:rsidRPr="00572C7B" w:rsidRDefault="00572C7B" w:rsidP="00572C7B">
      <w:pPr>
        <w:spacing w:after="200" w:line="276" w:lineRule="auto"/>
        <w:contextualSpacing/>
        <w:rPr>
          <w:rFonts w:ascii="Arial" w:hAnsi="Arial" w:cs="Arial"/>
          <w:kern w:val="0"/>
          <w:sz w:val="20"/>
          <w:szCs w:val="20"/>
          <w14:ligatures w14:val="none"/>
        </w:rPr>
      </w:pPr>
    </w:p>
    <w:p w14:paraId="07798800" w14:textId="77777777" w:rsidR="00572C7B" w:rsidRPr="00572C7B" w:rsidRDefault="00572C7B">
      <w:pPr>
        <w:widowControl w:val="0"/>
        <w:numPr>
          <w:ilvl w:val="0"/>
          <w:numId w:val="52"/>
        </w:numPr>
        <w:suppressAutoHyphens/>
        <w:spacing w:after="0" w:line="240" w:lineRule="auto"/>
        <w:ind w:left="0" w:firstLine="0"/>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A Plataforma deve ainda permitir a indicação do mesmo objeto ou informação em mais de uma camada de acervo simultaneamente;</w:t>
      </w:r>
    </w:p>
    <w:p w14:paraId="5C631DCC"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p>
    <w:p w14:paraId="617B04FB" w14:textId="77777777" w:rsidR="00572C7B" w:rsidRPr="00572C7B" w:rsidRDefault="00572C7B" w:rsidP="00572C7B">
      <w:pPr>
        <w:spacing w:after="200" w:line="276" w:lineRule="auto"/>
        <w:contextualSpacing/>
        <w:rPr>
          <w:rFonts w:ascii="Arial" w:hAnsi="Arial" w:cs="Arial"/>
          <w:kern w:val="0"/>
          <w:sz w:val="20"/>
          <w:szCs w:val="20"/>
          <w14:ligatures w14:val="none"/>
        </w:rPr>
      </w:pPr>
    </w:p>
    <w:p w14:paraId="477B0446" w14:textId="77777777" w:rsidR="00572C7B" w:rsidRPr="00572C7B" w:rsidRDefault="00572C7B" w:rsidP="00572C7B">
      <w:pPr>
        <w:suppressAutoHyphens/>
        <w:spacing w:after="200" w:line="276" w:lineRule="auto"/>
        <w:contextualSpacing/>
        <w:rPr>
          <w:rFonts w:ascii="Arial" w:hAnsi="Arial" w:cs="Arial"/>
          <w:b/>
          <w:bCs/>
          <w:kern w:val="0"/>
          <w:sz w:val="20"/>
          <w:szCs w:val="20"/>
          <w14:ligatures w14:val="none"/>
        </w:rPr>
      </w:pPr>
      <w:r w:rsidRPr="00572C7B">
        <w:rPr>
          <w:rFonts w:ascii="Arial" w:hAnsi="Arial" w:cs="Arial"/>
          <w:b/>
          <w:bCs/>
          <w:kern w:val="0"/>
          <w:sz w:val="20"/>
          <w:szCs w:val="20"/>
          <w14:ligatures w14:val="none"/>
        </w:rPr>
        <w:t xml:space="preserve">REQUISITOS DE ARQUITETURA DA PLATAFORMA: </w:t>
      </w:r>
    </w:p>
    <w:p w14:paraId="555FCB45" w14:textId="77777777" w:rsidR="00572C7B" w:rsidRPr="00572C7B" w:rsidRDefault="00572C7B" w:rsidP="00572C7B">
      <w:pPr>
        <w:spacing w:after="200" w:line="276" w:lineRule="auto"/>
        <w:contextualSpacing/>
        <w:rPr>
          <w:rFonts w:ascii="Arial" w:hAnsi="Arial" w:cs="Arial"/>
          <w:b/>
          <w:bCs/>
          <w:kern w:val="0"/>
          <w:sz w:val="20"/>
          <w:szCs w:val="20"/>
          <w14:ligatures w14:val="none"/>
        </w:rPr>
      </w:pPr>
    </w:p>
    <w:p w14:paraId="5705E7BD" w14:textId="77777777" w:rsidR="00572C7B" w:rsidRPr="00572C7B" w:rsidRDefault="00572C7B">
      <w:pPr>
        <w:widowControl w:val="0"/>
        <w:numPr>
          <w:ilvl w:val="0"/>
          <w:numId w:val="53"/>
        </w:numPr>
        <w:suppressAutoHyphens/>
        <w:spacing w:after="0" w:line="240" w:lineRule="auto"/>
        <w:ind w:left="0" w:firstLine="0"/>
        <w:contextualSpacing/>
        <w:jc w:val="both"/>
        <w:rPr>
          <w:rFonts w:ascii="Arial" w:hAnsi="Arial" w:cs="Arial"/>
          <w:kern w:val="0"/>
          <w:sz w:val="20"/>
          <w:szCs w:val="20"/>
          <w14:ligatures w14:val="none"/>
        </w:rPr>
      </w:pPr>
      <w:r w:rsidRPr="00572C7B">
        <w:rPr>
          <w:rFonts w:ascii="Arial" w:hAnsi="Arial" w:cs="Arial"/>
          <w:kern w:val="0"/>
          <w:sz w:val="20"/>
          <w:szCs w:val="20"/>
          <w14:ligatures w14:val="none"/>
        </w:rPr>
        <w:t>A Plataforma deve ser construída em arquitetura web, e deve permitir acesso através dos principais navegadores de mercado, como Edge, Chrome e Mozilla Firefox, tanto por ambientes internos e externos ao centro de controle operacional, sem a necessidade de instalação de qualquer aplicação;</w:t>
      </w:r>
    </w:p>
    <w:p w14:paraId="1898170D" w14:textId="77777777" w:rsidR="00572C7B" w:rsidRPr="00572C7B" w:rsidRDefault="00572C7B" w:rsidP="00572C7B">
      <w:pPr>
        <w:spacing w:after="200" w:line="276" w:lineRule="auto"/>
        <w:contextualSpacing/>
        <w:rPr>
          <w:rFonts w:ascii="Arial" w:hAnsi="Arial" w:cs="Arial"/>
          <w:kern w:val="0"/>
          <w:sz w:val="20"/>
          <w:szCs w:val="20"/>
          <w14:ligatures w14:val="none"/>
        </w:rPr>
      </w:pPr>
    </w:p>
    <w:p w14:paraId="1DB91BF3" w14:textId="77777777" w:rsidR="00572C7B" w:rsidRPr="00572C7B" w:rsidRDefault="00572C7B">
      <w:pPr>
        <w:widowControl w:val="0"/>
        <w:numPr>
          <w:ilvl w:val="0"/>
          <w:numId w:val="53"/>
        </w:numPr>
        <w:suppressAutoHyphens/>
        <w:spacing w:after="0" w:line="240" w:lineRule="auto"/>
        <w:ind w:left="0" w:firstLine="0"/>
        <w:contextualSpacing/>
        <w:jc w:val="both"/>
        <w:rPr>
          <w:rFonts w:ascii="Arial" w:hAnsi="Arial" w:cs="Arial"/>
          <w:kern w:val="0"/>
          <w:sz w:val="20"/>
          <w:szCs w:val="20"/>
          <w14:ligatures w14:val="none"/>
        </w:rPr>
      </w:pPr>
      <w:r w:rsidRPr="00572C7B">
        <w:rPr>
          <w:rFonts w:ascii="Arial" w:hAnsi="Arial" w:cs="Arial"/>
          <w:kern w:val="0"/>
          <w:sz w:val="20"/>
          <w:szCs w:val="20"/>
          <w14:ligatures w14:val="none"/>
        </w:rPr>
        <w:t>A Plataforma deve possuir de forma nativa, a capacidade de interoperar via barramento de integração, com sistemas externos permitindo a troca de informações e dados;</w:t>
      </w:r>
    </w:p>
    <w:p w14:paraId="61720507" w14:textId="77777777" w:rsidR="00572C7B" w:rsidRPr="00572C7B" w:rsidRDefault="00572C7B" w:rsidP="00572C7B">
      <w:pPr>
        <w:spacing w:after="200" w:line="276" w:lineRule="auto"/>
        <w:contextualSpacing/>
        <w:rPr>
          <w:rFonts w:ascii="Arial" w:hAnsi="Arial" w:cs="Arial"/>
          <w:kern w:val="0"/>
          <w:sz w:val="20"/>
          <w:szCs w:val="20"/>
          <w14:ligatures w14:val="none"/>
        </w:rPr>
      </w:pPr>
    </w:p>
    <w:p w14:paraId="6E37CFE2" w14:textId="77777777" w:rsidR="00572C7B" w:rsidRPr="00572C7B" w:rsidRDefault="00572C7B">
      <w:pPr>
        <w:widowControl w:val="0"/>
        <w:numPr>
          <w:ilvl w:val="0"/>
          <w:numId w:val="53"/>
        </w:numPr>
        <w:suppressAutoHyphens/>
        <w:spacing w:after="0" w:line="240" w:lineRule="auto"/>
        <w:ind w:left="0" w:firstLine="0"/>
        <w:contextualSpacing/>
        <w:jc w:val="both"/>
        <w:rPr>
          <w:rFonts w:ascii="Arial" w:hAnsi="Arial" w:cs="Arial"/>
          <w:kern w:val="0"/>
          <w:sz w:val="20"/>
          <w:szCs w:val="20"/>
          <w14:ligatures w14:val="none"/>
        </w:rPr>
      </w:pPr>
      <w:r w:rsidRPr="00572C7B">
        <w:rPr>
          <w:rFonts w:ascii="Arial" w:hAnsi="Arial" w:cs="Arial"/>
          <w:kern w:val="0"/>
          <w:sz w:val="20"/>
          <w:szCs w:val="20"/>
          <w14:ligatures w14:val="none"/>
        </w:rPr>
        <w:t>Integração interoperável com sensores físicos (Internet das coisas) de monitoramento e alarme como: câmeras de vídeo, estações meteorológicas, pluviômetros, sensores de iluminação púbica e demais dispositivos;</w:t>
      </w:r>
    </w:p>
    <w:p w14:paraId="6E2EF1FB" w14:textId="77777777" w:rsidR="00572C7B" w:rsidRPr="00572C7B" w:rsidRDefault="00572C7B" w:rsidP="00572C7B">
      <w:pPr>
        <w:spacing w:after="200" w:line="276" w:lineRule="auto"/>
        <w:contextualSpacing/>
        <w:rPr>
          <w:rFonts w:ascii="Arial" w:hAnsi="Arial" w:cs="Arial"/>
          <w:kern w:val="0"/>
          <w:sz w:val="20"/>
          <w:szCs w:val="20"/>
          <w14:ligatures w14:val="none"/>
        </w:rPr>
      </w:pPr>
    </w:p>
    <w:p w14:paraId="1A062525" w14:textId="77777777" w:rsidR="00572C7B" w:rsidRPr="00572C7B" w:rsidRDefault="00572C7B">
      <w:pPr>
        <w:widowControl w:val="0"/>
        <w:numPr>
          <w:ilvl w:val="0"/>
          <w:numId w:val="53"/>
        </w:numPr>
        <w:suppressAutoHyphens/>
        <w:spacing w:after="0" w:line="240" w:lineRule="auto"/>
        <w:ind w:left="0" w:firstLine="0"/>
        <w:contextualSpacing/>
        <w:jc w:val="both"/>
        <w:rPr>
          <w:rFonts w:ascii="Arial" w:hAnsi="Arial" w:cs="Arial"/>
          <w:kern w:val="0"/>
          <w:sz w:val="20"/>
          <w:szCs w:val="20"/>
          <w14:ligatures w14:val="none"/>
        </w:rPr>
      </w:pPr>
      <w:r w:rsidRPr="00572C7B">
        <w:rPr>
          <w:rFonts w:ascii="Arial" w:hAnsi="Arial" w:cs="Arial"/>
          <w:kern w:val="0"/>
          <w:sz w:val="20"/>
          <w:szCs w:val="20"/>
          <w14:ligatures w14:val="none"/>
        </w:rPr>
        <w:t>Permitir a integração com sistemas legados e subsistemas de informações, bancos de dados e sensores físicos (objetos) através de API (</w:t>
      </w:r>
      <w:r w:rsidRPr="00572C7B">
        <w:rPr>
          <w:rFonts w:ascii="Arial" w:hAnsi="Arial" w:cs="Arial"/>
          <w:i/>
          <w:kern w:val="0"/>
          <w:sz w:val="20"/>
          <w:szCs w:val="20"/>
          <w14:ligatures w14:val="none"/>
        </w:rPr>
        <w:t>Application Programming Interface</w:t>
      </w:r>
      <w:r w:rsidRPr="00572C7B">
        <w:rPr>
          <w:rFonts w:ascii="Arial" w:hAnsi="Arial" w:cs="Arial"/>
          <w:kern w:val="0"/>
          <w:sz w:val="20"/>
          <w:szCs w:val="20"/>
          <w14:ligatures w14:val="none"/>
        </w:rPr>
        <w:t>), SDK (</w:t>
      </w:r>
      <w:r w:rsidRPr="00572C7B">
        <w:rPr>
          <w:rFonts w:ascii="Arial" w:hAnsi="Arial" w:cs="Arial"/>
          <w:i/>
          <w:kern w:val="0"/>
          <w:sz w:val="20"/>
          <w:szCs w:val="20"/>
          <w14:ligatures w14:val="none"/>
        </w:rPr>
        <w:t>Software Development Kit</w:t>
      </w:r>
      <w:r w:rsidRPr="00572C7B">
        <w:rPr>
          <w:rFonts w:ascii="Arial" w:hAnsi="Arial" w:cs="Arial"/>
          <w:kern w:val="0"/>
          <w:sz w:val="20"/>
          <w:szCs w:val="20"/>
          <w14:ligatures w14:val="none"/>
        </w:rPr>
        <w:t xml:space="preserve">), </w:t>
      </w:r>
      <w:r w:rsidRPr="00572C7B">
        <w:rPr>
          <w:rFonts w:ascii="Arial" w:hAnsi="Arial" w:cs="Arial"/>
          <w:i/>
          <w:kern w:val="0"/>
          <w:sz w:val="20"/>
          <w:szCs w:val="20"/>
          <w14:ligatures w14:val="none"/>
        </w:rPr>
        <w:t>Webservices</w:t>
      </w:r>
      <w:r w:rsidRPr="00572C7B">
        <w:rPr>
          <w:rFonts w:ascii="Arial" w:hAnsi="Arial" w:cs="Arial"/>
          <w:kern w:val="0"/>
          <w:sz w:val="20"/>
          <w:szCs w:val="20"/>
          <w14:ligatures w14:val="none"/>
        </w:rPr>
        <w:t xml:space="preserve"> e acesso direto a banco de dados, de acordo com a disponibilidade de cada subsistema a ser integrado; </w:t>
      </w:r>
    </w:p>
    <w:p w14:paraId="78CBB2C3" w14:textId="77777777" w:rsidR="00572C7B" w:rsidRPr="00572C7B" w:rsidRDefault="00572C7B" w:rsidP="00572C7B">
      <w:pPr>
        <w:spacing w:after="200" w:line="276" w:lineRule="auto"/>
        <w:contextualSpacing/>
        <w:rPr>
          <w:rFonts w:ascii="Arial" w:hAnsi="Arial" w:cs="Arial"/>
          <w:kern w:val="0"/>
          <w:sz w:val="20"/>
          <w:szCs w:val="20"/>
          <w14:ligatures w14:val="none"/>
        </w:rPr>
      </w:pPr>
    </w:p>
    <w:p w14:paraId="3995D721" w14:textId="77777777" w:rsidR="00572C7B" w:rsidRPr="00572C7B" w:rsidRDefault="00572C7B">
      <w:pPr>
        <w:widowControl w:val="0"/>
        <w:numPr>
          <w:ilvl w:val="0"/>
          <w:numId w:val="53"/>
        </w:numPr>
        <w:suppressAutoHyphens/>
        <w:spacing w:after="0" w:line="240" w:lineRule="auto"/>
        <w:ind w:left="0" w:firstLine="0"/>
        <w:contextualSpacing/>
        <w:jc w:val="both"/>
        <w:rPr>
          <w:rFonts w:ascii="Arial" w:hAnsi="Arial" w:cs="Arial"/>
          <w:kern w:val="0"/>
          <w:sz w:val="20"/>
          <w:szCs w:val="20"/>
          <w14:ligatures w14:val="none"/>
        </w:rPr>
      </w:pPr>
      <w:r w:rsidRPr="00572C7B">
        <w:rPr>
          <w:rFonts w:ascii="Arial" w:hAnsi="Arial" w:cs="Arial"/>
          <w:kern w:val="0"/>
          <w:sz w:val="20"/>
          <w:szCs w:val="20"/>
          <w14:ligatures w14:val="none"/>
        </w:rPr>
        <w:t>Integrar com subsistemas que exportem informações para a Plataforma via webservice SOAP, REST, HTTP, API, XML, KML, CSV, JSON ou via banco de dados (integrando com os principais BDs do mercado: SQL Server, Oracle, MySQL e Postgre);</w:t>
      </w:r>
    </w:p>
    <w:p w14:paraId="446AE33B" w14:textId="77777777" w:rsidR="00572C7B" w:rsidRPr="00572C7B" w:rsidRDefault="00572C7B" w:rsidP="00572C7B">
      <w:pPr>
        <w:spacing w:after="200" w:line="276" w:lineRule="auto"/>
        <w:contextualSpacing/>
        <w:rPr>
          <w:rFonts w:ascii="Arial" w:hAnsi="Arial" w:cs="Arial"/>
          <w:kern w:val="0"/>
          <w:sz w:val="20"/>
          <w:szCs w:val="20"/>
          <w14:ligatures w14:val="none"/>
        </w:rPr>
      </w:pPr>
    </w:p>
    <w:p w14:paraId="539C2AE5" w14:textId="77777777" w:rsidR="00572C7B" w:rsidRPr="00572C7B" w:rsidRDefault="00572C7B">
      <w:pPr>
        <w:widowControl w:val="0"/>
        <w:numPr>
          <w:ilvl w:val="0"/>
          <w:numId w:val="53"/>
        </w:numPr>
        <w:suppressAutoHyphens/>
        <w:spacing w:after="0" w:line="240" w:lineRule="auto"/>
        <w:ind w:left="0" w:firstLine="0"/>
        <w:contextualSpacing/>
        <w:jc w:val="both"/>
        <w:rPr>
          <w:rFonts w:ascii="Arial" w:hAnsi="Arial" w:cs="Arial"/>
          <w:kern w:val="0"/>
          <w:sz w:val="20"/>
          <w:szCs w:val="20"/>
          <w14:ligatures w14:val="none"/>
        </w:rPr>
      </w:pPr>
      <w:r w:rsidRPr="00572C7B">
        <w:rPr>
          <w:rFonts w:ascii="Arial" w:hAnsi="Arial" w:cs="Arial"/>
          <w:kern w:val="0"/>
          <w:sz w:val="20"/>
          <w:szCs w:val="20"/>
          <w14:ligatures w14:val="none"/>
        </w:rPr>
        <w:t xml:space="preserve">A Plataforma deve utilizar na sua armazenagem de dados algum dos principais bancos de </w:t>
      </w:r>
      <w:r w:rsidRPr="00572C7B">
        <w:rPr>
          <w:rFonts w:ascii="Arial" w:hAnsi="Arial" w:cs="Arial"/>
          <w:kern w:val="0"/>
          <w:sz w:val="20"/>
          <w:szCs w:val="20"/>
          <w14:ligatures w14:val="none"/>
        </w:rPr>
        <w:lastRenderedPageBreak/>
        <w:t xml:space="preserve">dados do mercado como SQL Server, Oracle ou MySQL;  </w:t>
      </w:r>
    </w:p>
    <w:p w14:paraId="29267294" w14:textId="77777777" w:rsidR="00572C7B" w:rsidRPr="00572C7B" w:rsidRDefault="00572C7B" w:rsidP="00572C7B">
      <w:pPr>
        <w:spacing w:after="200" w:line="276" w:lineRule="auto"/>
        <w:contextualSpacing/>
        <w:rPr>
          <w:rFonts w:ascii="Arial" w:hAnsi="Arial" w:cs="Arial"/>
          <w:kern w:val="0"/>
          <w:sz w:val="20"/>
          <w:szCs w:val="20"/>
          <w14:ligatures w14:val="none"/>
        </w:rPr>
      </w:pPr>
    </w:p>
    <w:p w14:paraId="43065402" w14:textId="77777777" w:rsidR="00572C7B" w:rsidRPr="00572C7B" w:rsidRDefault="00572C7B">
      <w:pPr>
        <w:widowControl w:val="0"/>
        <w:numPr>
          <w:ilvl w:val="0"/>
          <w:numId w:val="53"/>
        </w:numPr>
        <w:suppressAutoHyphens/>
        <w:spacing w:after="0" w:line="240" w:lineRule="auto"/>
        <w:ind w:left="0" w:firstLine="0"/>
        <w:contextualSpacing/>
        <w:jc w:val="both"/>
        <w:rPr>
          <w:rFonts w:ascii="Arial" w:hAnsi="Arial" w:cs="Arial"/>
          <w:kern w:val="0"/>
          <w:sz w:val="20"/>
          <w:szCs w:val="20"/>
          <w14:ligatures w14:val="none"/>
        </w:rPr>
      </w:pPr>
      <w:r w:rsidRPr="00572C7B">
        <w:rPr>
          <w:rFonts w:ascii="Arial" w:hAnsi="Arial" w:cs="Arial"/>
          <w:kern w:val="0"/>
          <w:sz w:val="20"/>
          <w:szCs w:val="20"/>
          <w14:ligatures w14:val="none"/>
        </w:rPr>
        <w:t>A Plataforma deverá rodar em ambiente de servidor tipo VPS (</w:t>
      </w:r>
      <w:r w:rsidRPr="00572C7B">
        <w:rPr>
          <w:rFonts w:ascii="Arial" w:hAnsi="Arial" w:cs="Arial"/>
          <w:i/>
          <w:kern w:val="0"/>
          <w:sz w:val="20"/>
          <w:szCs w:val="20"/>
          <w14:ligatures w14:val="none"/>
        </w:rPr>
        <w:t>Virtual Private Server</w:t>
      </w:r>
      <w:r w:rsidRPr="00572C7B">
        <w:rPr>
          <w:rFonts w:ascii="Arial" w:hAnsi="Arial" w:cs="Arial"/>
          <w:kern w:val="0"/>
          <w:sz w:val="20"/>
          <w:szCs w:val="20"/>
          <w14:ligatures w14:val="none"/>
        </w:rPr>
        <w:t>) na Nuvem (</w:t>
      </w:r>
      <w:r w:rsidRPr="00572C7B">
        <w:rPr>
          <w:rFonts w:ascii="Arial" w:hAnsi="Arial" w:cs="Arial"/>
          <w:i/>
          <w:kern w:val="0"/>
          <w:sz w:val="20"/>
          <w:szCs w:val="20"/>
          <w14:ligatures w14:val="none"/>
        </w:rPr>
        <w:t>Cloud</w:t>
      </w:r>
      <w:r w:rsidRPr="00572C7B">
        <w:rPr>
          <w:rFonts w:ascii="Arial" w:hAnsi="Arial" w:cs="Arial"/>
          <w:kern w:val="0"/>
          <w:sz w:val="20"/>
          <w:szCs w:val="20"/>
          <w14:ligatures w14:val="none"/>
        </w:rPr>
        <w:t xml:space="preserve">) fornecida pelo LICITANTE, devendo atender os seguintes requisitos mínimos: </w:t>
      </w:r>
    </w:p>
    <w:p w14:paraId="64D1AC10" w14:textId="77777777" w:rsidR="00572C7B" w:rsidRPr="00572C7B" w:rsidRDefault="00572C7B">
      <w:pPr>
        <w:widowControl w:val="0"/>
        <w:numPr>
          <w:ilvl w:val="2"/>
          <w:numId w:val="53"/>
        </w:numPr>
        <w:suppressAutoHyphens/>
        <w:spacing w:after="0" w:line="240" w:lineRule="auto"/>
        <w:ind w:left="0" w:firstLine="0"/>
        <w:contextualSpacing/>
        <w:jc w:val="both"/>
        <w:rPr>
          <w:rFonts w:ascii="Arial" w:hAnsi="Arial" w:cs="Arial"/>
          <w:kern w:val="0"/>
          <w:sz w:val="20"/>
          <w:szCs w:val="20"/>
          <w14:ligatures w14:val="none"/>
        </w:rPr>
      </w:pPr>
      <w:r w:rsidRPr="00572C7B">
        <w:rPr>
          <w:rFonts w:ascii="Arial" w:hAnsi="Arial" w:cs="Arial"/>
          <w:kern w:val="0"/>
          <w:sz w:val="20"/>
          <w:szCs w:val="20"/>
          <w14:ligatures w14:val="none"/>
        </w:rPr>
        <w:t>Disponibilidade total do serviço 98,9% (monitorado por média com base anual, inclui aplicação, servidor e infraestrutura do servidor)</w:t>
      </w:r>
    </w:p>
    <w:p w14:paraId="5AC2CBC3" w14:textId="77777777" w:rsidR="00572C7B" w:rsidRPr="00572C7B" w:rsidRDefault="00572C7B">
      <w:pPr>
        <w:widowControl w:val="0"/>
        <w:numPr>
          <w:ilvl w:val="2"/>
          <w:numId w:val="53"/>
        </w:numPr>
        <w:suppressAutoHyphens/>
        <w:spacing w:after="0" w:line="240" w:lineRule="auto"/>
        <w:ind w:left="0" w:firstLine="0"/>
        <w:contextualSpacing/>
        <w:jc w:val="both"/>
        <w:rPr>
          <w:rFonts w:ascii="Arial" w:hAnsi="Arial" w:cs="Arial"/>
          <w:kern w:val="0"/>
          <w:sz w:val="20"/>
          <w:szCs w:val="20"/>
          <w14:ligatures w14:val="none"/>
        </w:rPr>
      </w:pPr>
      <w:r w:rsidRPr="00572C7B">
        <w:rPr>
          <w:rFonts w:ascii="Arial" w:hAnsi="Arial" w:cs="Arial"/>
          <w:kern w:val="0"/>
          <w:sz w:val="20"/>
          <w:szCs w:val="20"/>
          <w14:ligatures w14:val="none"/>
        </w:rPr>
        <w:t>Administração do servidor, manutenção e backups de responsabilidade do fornecedor;</w:t>
      </w:r>
    </w:p>
    <w:p w14:paraId="7E0FCB88" w14:textId="77777777" w:rsidR="00572C7B" w:rsidRPr="00572C7B" w:rsidRDefault="00572C7B" w:rsidP="00572C7B">
      <w:pPr>
        <w:spacing w:after="200" w:line="276" w:lineRule="auto"/>
        <w:contextualSpacing/>
        <w:rPr>
          <w:rFonts w:ascii="Arial" w:hAnsi="Arial" w:cs="Arial"/>
          <w:kern w:val="0"/>
          <w:sz w:val="20"/>
          <w:szCs w:val="20"/>
          <w14:ligatures w14:val="none"/>
        </w:rPr>
      </w:pPr>
    </w:p>
    <w:p w14:paraId="3F001C7D" w14:textId="77777777" w:rsidR="00572C7B" w:rsidRPr="00572C7B" w:rsidRDefault="00572C7B" w:rsidP="00572C7B">
      <w:pPr>
        <w:spacing w:after="200" w:line="276" w:lineRule="auto"/>
        <w:contextualSpacing/>
        <w:rPr>
          <w:rFonts w:ascii="Arial" w:hAnsi="Arial" w:cs="Arial"/>
          <w:kern w:val="0"/>
          <w:sz w:val="20"/>
          <w:szCs w:val="20"/>
          <w14:ligatures w14:val="none"/>
        </w:rPr>
      </w:pPr>
    </w:p>
    <w:p w14:paraId="0251B976" w14:textId="77777777" w:rsidR="00572C7B" w:rsidRPr="00572C7B" w:rsidRDefault="00572C7B">
      <w:pPr>
        <w:widowControl w:val="0"/>
        <w:numPr>
          <w:ilvl w:val="0"/>
          <w:numId w:val="53"/>
        </w:numPr>
        <w:suppressAutoHyphens/>
        <w:spacing w:after="0" w:line="240" w:lineRule="auto"/>
        <w:ind w:left="0" w:firstLine="0"/>
        <w:contextualSpacing/>
        <w:jc w:val="both"/>
        <w:rPr>
          <w:rFonts w:ascii="Arial" w:hAnsi="Arial" w:cs="Arial"/>
          <w:kern w:val="0"/>
          <w:sz w:val="20"/>
          <w:szCs w:val="20"/>
          <w14:ligatures w14:val="none"/>
        </w:rPr>
      </w:pPr>
      <w:r w:rsidRPr="00572C7B">
        <w:rPr>
          <w:rFonts w:ascii="Arial" w:hAnsi="Arial" w:cs="Arial"/>
          <w:kern w:val="0"/>
          <w:sz w:val="20"/>
          <w:szCs w:val="20"/>
          <w14:ligatures w14:val="none"/>
        </w:rPr>
        <w:t xml:space="preserve">A Plataforma deve ser totalmente </w:t>
      </w:r>
      <w:r w:rsidRPr="00572C7B">
        <w:rPr>
          <w:rFonts w:ascii="Arial" w:hAnsi="Arial" w:cs="Arial"/>
          <w:i/>
          <w:kern w:val="0"/>
          <w:sz w:val="20"/>
          <w:szCs w:val="20"/>
          <w14:ligatures w14:val="none"/>
        </w:rPr>
        <w:t>WEB</w:t>
      </w:r>
      <w:r w:rsidRPr="00572C7B">
        <w:rPr>
          <w:rFonts w:ascii="Arial" w:hAnsi="Arial" w:cs="Arial"/>
          <w:kern w:val="0"/>
          <w:sz w:val="20"/>
          <w:szCs w:val="20"/>
          <w14:ligatures w14:val="none"/>
        </w:rPr>
        <w:t>, isto é, sem a utilização de módulos ou programas “cliente” a serem instalados nas consoles de operação ou usuário;</w:t>
      </w:r>
    </w:p>
    <w:p w14:paraId="14449360" w14:textId="77777777" w:rsidR="00572C7B" w:rsidRPr="00572C7B" w:rsidRDefault="00572C7B" w:rsidP="00572C7B">
      <w:pPr>
        <w:spacing w:after="200" w:line="276" w:lineRule="auto"/>
        <w:contextualSpacing/>
        <w:rPr>
          <w:rFonts w:ascii="Arial" w:hAnsi="Arial" w:cs="Arial"/>
          <w:kern w:val="0"/>
          <w:sz w:val="20"/>
          <w:szCs w:val="20"/>
          <w14:ligatures w14:val="none"/>
        </w:rPr>
      </w:pPr>
    </w:p>
    <w:p w14:paraId="25D68380" w14:textId="77777777" w:rsidR="00572C7B" w:rsidRPr="00572C7B" w:rsidRDefault="00572C7B">
      <w:pPr>
        <w:widowControl w:val="0"/>
        <w:numPr>
          <w:ilvl w:val="0"/>
          <w:numId w:val="53"/>
        </w:numPr>
        <w:suppressAutoHyphens/>
        <w:spacing w:after="0" w:line="240" w:lineRule="auto"/>
        <w:ind w:left="0" w:firstLine="0"/>
        <w:contextualSpacing/>
        <w:jc w:val="both"/>
        <w:rPr>
          <w:rFonts w:ascii="Arial" w:hAnsi="Arial" w:cs="Arial"/>
          <w:kern w:val="0"/>
          <w:sz w:val="20"/>
          <w:szCs w:val="20"/>
          <w14:ligatures w14:val="none"/>
        </w:rPr>
      </w:pPr>
      <w:r w:rsidRPr="00572C7B">
        <w:rPr>
          <w:rFonts w:ascii="Arial" w:hAnsi="Arial" w:cs="Arial"/>
          <w:kern w:val="0"/>
          <w:sz w:val="20"/>
          <w:szCs w:val="20"/>
          <w14:ligatures w14:val="none"/>
        </w:rPr>
        <w:t>A Plataforma deve permitir a correlação com os demais sistemas, e exibir as informações como camadas sobre a estrutura de mapas;</w:t>
      </w:r>
    </w:p>
    <w:p w14:paraId="317F83C4" w14:textId="77777777" w:rsidR="00572C7B" w:rsidRPr="00572C7B" w:rsidRDefault="00572C7B" w:rsidP="00572C7B">
      <w:pPr>
        <w:spacing w:after="200" w:line="276" w:lineRule="auto"/>
        <w:contextualSpacing/>
        <w:rPr>
          <w:rFonts w:ascii="Arial" w:hAnsi="Arial" w:cs="Arial"/>
          <w:kern w:val="0"/>
          <w:sz w:val="20"/>
          <w:szCs w:val="20"/>
          <w14:ligatures w14:val="none"/>
        </w:rPr>
      </w:pPr>
    </w:p>
    <w:p w14:paraId="03EECDE0" w14:textId="77777777" w:rsidR="00572C7B" w:rsidRPr="00572C7B" w:rsidRDefault="00572C7B">
      <w:pPr>
        <w:widowControl w:val="0"/>
        <w:numPr>
          <w:ilvl w:val="0"/>
          <w:numId w:val="53"/>
        </w:numPr>
        <w:suppressAutoHyphens/>
        <w:spacing w:after="0" w:line="240" w:lineRule="auto"/>
        <w:ind w:left="0" w:firstLine="0"/>
        <w:contextualSpacing/>
        <w:jc w:val="both"/>
        <w:rPr>
          <w:rFonts w:ascii="Arial" w:hAnsi="Arial" w:cs="Arial"/>
          <w:kern w:val="0"/>
          <w:sz w:val="20"/>
          <w:szCs w:val="20"/>
          <w14:ligatures w14:val="none"/>
        </w:rPr>
      </w:pPr>
      <w:r w:rsidRPr="00572C7B">
        <w:rPr>
          <w:rFonts w:ascii="Arial" w:hAnsi="Arial" w:cs="Arial"/>
          <w:kern w:val="0"/>
          <w:sz w:val="20"/>
          <w:szCs w:val="20"/>
          <w14:ligatures w14:val="none"/>
        </w:rPr>
        <w:t>A Plataforma deve dispor de mecanismos de interoperabilidade de troca de dados para no mínimos os seguintes formatos: FILE, SGBD, FTP, HTTP e HTTPS;</w:t>
      </w:r>
    </w:p>
    <w:p w14:paraId="7B5CAB6A" w14:textId="77777777" w:rsidR="00572C7B" w:rsidRPr="00572C7B" w:rsidRDefault="00572C7B" w:rsidP="00572C7B">
      <w:pPr>
        <w:spacing w:after="200" w:line="276" w:lineRule="auto"/>
        <w:contextualSpacing/>
        <w:rPr>
          <w:rFonts w:ascii="Arial" w:hAnsi="Arial" w:cs="Arial"/>
          <w:color w:val="FF0000"/>
          <w:kern w:val="0"/>
          <w:sz w:val="20"/>
          <w:szCs w:val="20"/>
          <w14:ligatures w14:val="none"/>
        </w:rPr>
      </w:pPr>
    </w:p>
    <w:p w14:paraId="2D2905AF" w14:textId="77777777" w:rsidR="00572C7B" w:rsidRPr="00572C7B" w:rsidRDefault="00572C7B">
      <w:pPr>
        <w:widowControl w:val="0"/>
        <w:numPr>
          <w:ilvl w:val="0"/>
          <w:numId w:val="53"/>
        </w:numPr>
        <w:suppressAutoHyphens/>
        <w:spacing w:after="0" w:line="240" w:lineRule="auto"/>
        <w:ind w:left="0" w:firstLine="0"/>
        <w:contextualSpacing/>
        <w:jc w:val="both"/>
        <w:rPr>
          <w:rFonts w:ascii="Arial" w:hAnsi="Arial" w:cs="Arial"/>
          <w:kern w:val="0"/>
          <w:sz w:val="20"/>
          <w:szCs w:val="20"/>
          <w14:ligatures w14:val="none"/>
        </w:rPr>
      </w:pPr>
      <w:r w:rsidRPr="00572C7B">
        <w:rPr>
          <w:rFonts w:ascii="Arial" w:hAnsi="Arial" w:cs="Arial"/>
          <w:kern w:val="0"/>
          <w:sz w:val="20"/>
          <w:szCs w:val="20"/>
          <w14:ligatures w14:val="none"/>
        </w:rPr>
        <w:t>A estrutura de Suporte Técnico da Plataforma deve dispor de ferramentas com recursos sistêmicos para monitoramento de todos os nós e interfaces de integração, bem como de análise de banco de dados, rede, memória e cpu do servidor, com objetivo de facilitar e agilizar o diagnóstico sistêmico de problemas;</w:t>
      </w:r>
    </w:p>
    <w:p w14:paraId="19CBCDF0" w14:textId="77777777" w:rsidR="00572C7B" w:rsidRPr="00572C7B" w:rsidRDefault="00572C7B" w:rsidP="00572C7B">
      <w:pPr>
        <w:spacing w:after="0" w:line="240" w:lineRule="auto"/>
        <w:contextualSpacing/>
        <w:rPr>
          <w:rFonts w:ascii="Arial" w:hAnsi="Arial" w:cs="Arial"/>
          <w:color w:val="FF0000"/>
          <w:kern w:val="0"/>
          <w:sz w:val="20"/>
          <w:szCs w:val="20"/>
          <w14:ligatures w14:val="none"/>
        </w:rPr>
      </w:pPr>
    </w:p>
    <w:p w14:paraId="3AA82EFA" w14:textId="77777777" w:rsidR="00572C7B" w:rsidRPr="00572C7B" w:rsidRDefault="00572C7B" w:rsidP="00572C7B">
      <w:pPr>
        <w:spacing w:after="0" w:line="240" w:lineRule="auto"/>
        <w:contextualSpacing/>
        <w:rPr>
          <w:rFonts w:ascii="Arial" w:hAnsi="Arial" w:cs="Arial"/>
          <w:b/>
          <w:bCs/>
          <w:kern w:val="0"/>
          <w:sz w:val="20"/>
          <w:szCs w:val="20"/>
          <w14:ligatures w14:val="none"/>
        </w:rPr>
      </w:pPr>
    </w:p>
    <w:p w14:paraId="611F0EE6" w14:textId="77777777" w:rsidR="00572C7B" w:rsidRPr="00572C7B" w:rsidRDefault="00572C7B" w:rsidP="00572C7B">
      <w:pPr>
        <w:suppressAutoHyphens/>
        <w:spacing w:after="0" w:line="240" w:lineRule="auto"/>
        <w:contextualSpacing/>
        <w:rPr>
          <w:rFonts w:ascii="Arial" w:hAnsi="Arial" w:cs="Arial"/>
          <w:b/>
          <w:bCs/>
          <w:kern w:val="0"/>
          <w:sz w:val="20"/>
          <w:szCs w:val="20"/>
          <w14:ligatures w14:val="none"/>
        </w:rPr>
      </w:pPr>
      <w:r w:rsidRPr="00572C7B">
        <w:rPr>
          <w:rFonts w:ascii="Arial" w:hAnsi="Arial" w:cs="Arial"/>
          <w:b/>
          <w:bCs/>
          <w:kern w:val="0"/>
          <w:sz w:val="20"/>
          <w:szCs w:val="20"/>
          <w14:ligatures w14:val="none"/>
        </w:rPr>
        <w:t>REQUISITOS FUNCIONAIS DA PLATAFORMA:</w:t>
      </w:r>
    </w:p>
    <w:p w14:paraId="7F8B84D6" w14:textId="77777777" w:rsidR="00572C7B" w:rsidRPr="00572C7B" w:rsidRDefault="00572C7B" w:rsidP="00572C7B">
      <w:pPr>
        <w:spacing w:after="0" w:line="240" w:lineRule="auto"/>
        <w:jc w:val="both"/>
        <w:rPr>
          <w:rFonts w:ascii="Arial" w:eastAsiaTheme="minorEastAsia" w:hAnsi="Arial" w:cs="Arial"/>
          <w:b/>
          <w:kern w:val="0"/>
          <w:sz w:val="20"/>
          <w:szCs w:val="20"/>
          <w14:ligatures w14:val="none"/>
        </w:rPr>
      </w:pPr>
    </w:p>
    <w:p w14:paraId="26740C8A" w14:textId="77777777" w:rsidR="00572C7B" w:rsidRPr="00572C7B" w:rsidRDefault="00572C7B">
      <w:pPr>
        <w:widowControl w:val="0"/>
        <w:numPr>
          <w:ilvl w:val="0"/>
          <w:numId w:val="54"/>
        </w:numPr>
        <w:suppressAutoHyphens/>
        <w:spacing w:after="0" w:line="240" w:lineRule="auto"/>
        <w:ind w:left="0" w:firstLine="0"/>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A Plataforma deve permitir a integração interoperável de subsistemas, plataformas, softwares, sensores e demais dispositivos inteligentes, em uma única Plataforma sistêmica potencializando uma gestão integrada em tempo real as demandas de comando e controle do Município;</w:t>
      </w:r>
    </w:p>
    <w:p w14:paraId="4D11DB48"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p>
    <w:p w14:paraId="41162822" w14:textId="77777777" w:rsidR="00572C7B" w:rsidRPr="00572C7B" w:rsidRDefault="00572C7B">
      <w:pPr>
        <w:widowControl w:val="0"/>
        <w:numPr>
          <w:ilvl w:val="0"/>
          <w:numId w:val="54"/>
        </w:numPr>
        <w:suppressAutoHyphens/>
        <w:spacing w:after="0" w:line="240" w:lineRule="auto"/>
        <w:ind w:left="0" w:firstLine="0"/>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 permitir o cruzamento de informações de duas camadas, de forma a identificar os impactos relacionados entre elas. Os dados das camadas devem se relacionar, podendo dar como referência o distanciamento entre as mesmas;</w:t>
      </w:r>
    </w:p>
    <w:p w14:paraId="0A0E6510" w14:textId="77777777" w:rsidR="00572C7B" w:rsidRPr="00572C7B" w:rsidRDefault="00572C7B" w:rsidP="00572C7B">
      <w:pPr>
        <w:spacing w:after="0" w:line="240" w:lineRule="auto"/>
        <w:contextualSpacing/>
        <w:rPr>
          <w:rFonts w:ascii="Arial" w:hAnsi="Arial" w:cs="Arial"/>
          <w:kern w:val="0"/>
          <w:sz w:val="20"/>
          <w:szCs w:val="20"/>
          <w14:ligatures w14:val="none"/>
        </w:rPr>
      </w:pPr>
    </w:p>
    <w:p w14:paraId="6547DFF1" w14:textId="77777777" w:rsidR="00572C7B" w:rsidRPr="00572C7B" w:rsidRDefault="00572C7B">
      <w:pPr>
        <w:widowControl w:val="0"/>
        <w:numPr>
          <w:ilvl w:val="0"/>
          <w:numId w:val="54"/>
        </w:numPr>
        <w:suppressAutoHyphens/>
        <w:spacing w:after="0" w:line="240" w:lineRule="auto"/>
        <w:ind w:left="0" w:firstLine="0"/>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A Plataforma deve possuir um sistema interno de mensageria, de forma a intercambiar informações entre os usuários da Plataforma;</w:t>
      </w:r>
    </w:p>
    <w:p w14:paraId="1167052F" w14:textId="77777777" w:rsidR="00572C7B" w:rsidRPr="00572C7B" w:rsidRDefault="00572C7B" w:rsidP="00572C7B">
      <w:pPr>
        <w:spacing w:after="0" w:line="240" w:lineRule="auto"/>
        <w:contextualSpacing/>
        <w:rPr>
          <w:rFonts w:ascii="Arial" w:hAnsi="Arial" w:cs="Arial"/>
          <w:kern w:val="0"/>
          <w:sz w:val="20"/>
          <w:szCs w:val="20"/>
          <w14:ligatures w14:val="none"/>
        </w:rPr>
      </w:pPr>
    </w:p>
    <w:p w14:paraId="383E8D61" w14:textId="77777777" w:rsidR="00572C7B" w:rsidRPr="00572C7B" w:rsidRDefault="00572C7B">
      <w:pPr>
        <w:widowControl w:val="0"/>
        <w:numPr>
          <w:ilvl w:val="0"/>
          <w:numId w:val="54"/>
        </w:numPr>
        <w:suppressAutoHyphens/>
        <w:autoSpaceDE w:val="0"/>
        <w:autoSpaceDN w:val="0"/>
        <w:adjustRightInd w:val="0"/>
        <w:spacing w:after="0" w:line="240" w:lineRule="auto"/>
        <w:ind w:left="0" w:firstLine="0"/>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Permitir o gerenciamento de usuários e grupo para envio de mensagens;</w:t>
      </w:r>
    </w:p>
    <w:p w14:paraId="52C289A5" w14:textId="77777777" w:rsidR="00572C7B" w:rsidRPr="00572C7B" w:rsidRDefault="00572C7B" w:rsidP="00572C7B">
      <w:pPr>
        <w:spacing w:after="0" w:line="240" w:lineRule="auto"/>
        <w:contextualSpacing/>
        <w:rPr>
          <w:rFonts w:ascii="Arial" w:hAnsi="Arial" w:cs="Arial"/>
          <w:kern w:val="0"/>
          <w:sz w:val="20"/>
          <w:szCs w:val="20"/>
          <w14:ligatures w14:val="none"/>
        </w:rPr>
      </w:pPr>
    </w:p>
    <w:p w14:paraId="0C275CC1" w14:textId="77777777" w:rsidR="00572C7B" w:rsidRPr="00572C7B" w:rsidRDefault="00572C7B">
      <w:pPr>
        <w:widowControl w:val="0"/>
        <w:numPr>
          <w:ilvl w:val="0"/>
          <w:numId w:val="54"/>
        </w:numPr>
        <w:suppressAutoHyphens/>
        <w:autoSpaceDE w:val="0"/>
        <w:autoSpaceDN w:val="0"/>
        <w:adjustRightInd w:val="0"/>
        <w:spacing w:after="0" w:line="240" w:lineRule="auto"/>
        <w:ind w:left="0" w:firstLine="0"/>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 permitir o monitoramento e visualização situacional de todas as informações e dispositivos integrados por multicamadas interpostas de qualquer subsistema integrado. Deve permitir a opção ao usuário de ligar e desligar as camadas para melhor adequação da visualização conforme sua necessidade;</w:t>
      </w:r>
    </w:p>
    <w:p w14:paraId="5D1E1B79" w14:textId="77777777" w:rsidR="00572C7B" w:rsidRPr="00572C7B" w:rsidRDefault="00572C7B" w:rsidP="00572C7B">
      <w:pPr>
        <w:spacing w:after="0" w:line="240" w:lineRule="auto"/>
        <w:contextualSpacing/>
        <w:rPr>
          <w:rFonts w:ascii="Arial" w:hAnsi="Arial" w:cs="Arial"/>
          <w:kern w:val="0"/>
          <w:sz w:val="20"/>
          <w:szCs w:val="20"/>
          <w14:ligatures w14:val="none"/>
        </w:rPr>
      </w:pPr>
    </w:p>
    <w:p w14:paraId="6710D61C" w14:textId="77777777" w:rsidR="00572C7B" w:rsidRPr="00572C7B" w:rsidRDefault="00572C7B">
      <w:pPr>
        <w:widowControl w:val="0"/>
        <w:numPr>
          <w:ilvl w:val="0"/>
          <w:numId w:val="54"/>
        </w:numPr>
        <w:suppressAutoHyphens/>
        <w:autoSpaceDE w:val="0"/>
        <w:autoSpaceDN w:val="0"/>
        <w:adjustRightInd w:val="0"/>
        <w:spacing w:after="0" w:line="240" w:lineRule="auto"/>
        <w:ind w:left="0" w:firstLine="0"/>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A Plataforma deve possuir na interface um painel de mensagem variável. Esse painel com mensagens multilinhas, podendo estas informações (o conteúdo das mensagens variáveis) serem configuradas manualmente;</w:t>
      </w:r>
    </w:p>
    <w:p w14:paraId="0BF2D242" w14:textId="77777777" w:rsidR="00572C7B" w:rsidRPr="00572C7B" w:rsidRDefault="00572C7B" w:rsidP="00572C7B">
      <w:pPr>
        <w:spacing w:after="0" w:line="240" w:lineRule="auto"/>
        <w:contextualSpacing/>
        <w:rPr>
          <w:rFonts w:ascii="Arial" w:hAnsi="Arial" w:cs="Arial"/>
          <w:kern w:val="0"/>
          <w:sz w:val="20"/>
          <w:szCs w:val="20"/>
          <w14:ligatures w14:val="none"/>
        </w:rPr>
      </w:pPr>
    </w:p>
    <w:p w14:paraId="7D78D888" w14:textId="77777777" w:rsidR="00572C7B" w:rsidRPr="00572C7B" w:rsidRDefault="00572C7B">
      <w:pPr>
        <w:widowControl w:val="0"/>
        <w:numPr>
          <w:ilvl w:val="0"/>
          <w:numId w:val="54"/>
        </w:numPr>
        <w:suppressAutoHyphens/>
        <w:spacing w:after="0" w:line="240" w:lineRule="auto"/>
        <w:ind w:left="0" w:firstLine="0"/>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A interface de gerenciamento principal deve permitir identificar todos os dispositivos integrados em uma base de geolocalização GIS (Global Information System);</w:t>
      </w:r>
    </w:p>
    <w:p w14:paraId="2017E034" w14:textId="77777777" w:rsidR="00572C7B" w:rsidRPr="00572C7B" w:rsidRDefault="00572C7B" w:rsidP="00572C7B">
      <w:pPr>
        <w:spacing w:after="0" w:line="240" w:lineRule="auto"/>
        <w:contextualSpacing/>
        <w:rPr>
          <w:rFonts w:ascii="Arial" w:hAnsi="Arial" w:cs="Arial"/>
          <w:kern w:val="0"/>
          <w:sz w:val="20"/>
          <w:szCs w:val="20"/>
          <w14:ligatures w14:val="none"/>
        </w:rPr>
      </w:pPr>
    </w:p>
    <w:p w14:paraId="4F00FC0A" w14:textId="77777777" w:rsidR="00572C7B" w:rsidRPr="00572C7B" w:rsidRDefault="00572C7B">
      <w:pPr>
        <w:widowControl w:val="0"/>
        <w:numPr>
          <w:ilvl w:val="0"/>
          <w:numId w:val="54"/>
        </w:numPr>
        <w:suppressAutoHyphens/>
        <w:spacing w:after="0" w:line="240" w:lineRule="auto"/>
        <w:ind w:left="0" w:firstLine="0"/>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Permitir o manuseio, tratamento e correlação sistêmica e visual de informações e dados de forma individualizada, setorizada, global e panorâmica;</w:t>
      </w:r>
    </w:p>
    <w:p w14:paraId="73D1DA9B" w14:textId="77777777" w:rsidR="00572C7B" w:rsidRPr="00572C7B" w:rsidRDefault="00572C7B" w:rsidP="00572C7B">
      <w:pPr>
        <w:spacing w:after="0" w:line="240" w:lineRule="auto"/>
        <w:contextualSpacing/>
        <w:rPr>
          <w:rFonts w:ascii="Arial" w:hAnsi="Arial" w:cs="Arial"/>
          <w:kern w:val="0"/>
          <w:sz w:val="20"/>
          <w:szCs w:val="20"/>
          <w14:ligatures w14:val="none"/>
        </w:rPr>
      </w:pPr>
    </w:p>
    <w:p w14:paraId="54BC5761" w14:textId="77777777" w:rsidR="00572C7B" w:rsidRPr="00572C7B" w:rsidRDefault="00572C7B">
      <w:pPr>
        <w:widowControl w:val="0"/>
        <w:numPr>
          <w:ilvl w:val="0"/>
          <w:numId w:val="54"/>
        </w:numPr>
        <w:suppressAutoHyphens/>
        <w:spacing w:after="0" w:line="240" w:lineRule="auto"/>
        <w:ind w:left="0" w:firstLine="0"/>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Permitir o cadastro de novos usuários de forma hierárquica, permitindo o escalonamento, permissionamento de usuários, grupos na mesma Plataforma; </w:t>
      </w:r>
    </w:p>
    <w:p w14:paraId="587113CE" w14:textId="77777777" w:rsidR="00572C7B" w:rsidRPr="00572C7B" w:rsidRDefault="00572C7B" w:rsidP="00572C7B">
      <w:pPr>
        <w:spacing w:after="0" w:line="240" w:lineRule="auto"/>
        <w:contextualSpacing/>
        <w:rPr>
          <w:rFonts w:ascii="Arial" w:hAnsi="Arial" w:cs="Arial"/>
          <w:kern w:val="0"/>
          <w:sz w:val="20"/>
          <w:szCs w:val="20"/>
          <w14:ligatures w14:val="none"/>
        </w:rPr>
      </w:pPr>
    </w:p>
    <w:p w14:paraId="0511B170" w14:textId="77777777" w:rsidR="00572C7B" w:rsidRPr="00572C7B" w:rsidRDefault="00572C7B">
      <w:pPr>
        <w:widowControl w:val="0"/>
        <w:numPr>
          <w:ilvl w:val="0"/>
          <w:numId w:val="54"/>
        </w:numPr>
        <w:suppressAutoHyphens/>
        <w:spacing w:after="0" w:line="240" w:lineRule="auto"/>
        <w:ind w:left="0" w:firstLine="0"/>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Permitir a integração e visualização no GIS informações como objetos estáticos e móveis; permitindo o rastreamento daqueles com suporte à localização georreferenciada;</w:t>
      </w:r>
    </w:p>
    <w:p w14:paraId="12D0C2DF" w14:textId="77777777" w:rsidR="00572C7B" w:rsidRPr="00572C7B" w:rsidRDefault="00572C7B" w:rsidP="00572C7B">
      <w:pPr>
        <w:spacing w:after="0" w:line="240" w:lineRule="auto"/>
        <w:contextualSpacing/>
        <w:rPr>
          <w:rFonts w:ascii="Arial" w:hAnsi="Arial" w:cs="Arial"/>
          <w:kern w:val="0"/>
          <w:sz w:val="20"/>
          <w:szCs w:val="20"/>
          <w14:ligatures w14:val="none"/>
        </w:rPr>
      </w:pPr>
    </w:p>
    <w:p w14:paraId="6DD0ACCA" w14:textId="77777777" w:rsidR="00572C7B" w:rsidRPr="00572C7B" w:rsidRDefault="00572C7B">
      <w:pPr>
        <w:widowControl w:val="0"/>
        <w:numPr>
          <w:ilvl w:val="0"/>
          <w:numId w:val="54"/>
        </w:numPr>
        <w:suppressAutoHyphens/>
        <w:autoSpaceDE w:val="0"/>
        <w:autoSpaceDN w:val="0"/>
        <w:adjustRightInd w:val="0"/>
        <w:spacing w:after="0" w:line="240" w:lineRule="auto"/>
        <w:ind w:left="0" w:firstLine="0"/>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Permitir acesso em tempo real a aplicativos, base de dados, objetos, sistemas e subsistemas integrados, e suas informações;</w:t>
      </w:r>
    </w:p>
    <w:p w14:paraId="7981C208" w14:textId="77777777" w:rsidR="00572C7B" w:rsidRPr="00572C7B" w:rsidRDefault="00572C7B" w:rsidP="00572C7B">
      <w:pPr>
        <w:spacing w:after="0" w:line="240" w:lineRule="auto"/>
        <w:contextualSpacing/>
        <w:rPr>
          <w:rFonts w:ascii="Arial" w:hAnsi="Arial" w:cs="Arial"/>
          <w:kern w:val="0"/>
          <w:sz w:val="20"/>
          <w:szCs w:val="20"/>
          <w14:ligatures w14:val="none"/>
        </w:rPr>
      </w:pPr>
    </w:p>
    <w:p w14:paraId="01FDA878" w14:textId="77777777" w:rsidR="00572C7B" w:rsidRPr="00572C7B" w:rsidRDefault="00572C7B">
      <w:pPr>
        <w:widowControl w:val="0"/>
        <w:numPr>
          <w:ilvl w:val="0"/>
          <w:numId w:val="54"/>
        </w:numPr>
        <w:suppressAutoHyphens/>
        <w:autoSpaceDE w:val="0"/>
        <w:autoSpaceDN w:val="0"/>
        <w:adjustRightInd w:val="0"/>
        <w:spacing w:after="0" w:line="240" w:lineRule="auto"/>
        <w:ind w:left="0" w:firstLine="0"/>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Integrar com outros sistemas e Plataformas e permitir utilizá-los a partir de sua própria interface (sem precisar alterar para os outros sistemas);</w:t>
      </w:r>
    </w:p>
    <w:p w14:paraId="7B34A4EF" w14:textId="77777777" w:rsidR="00572C7B" w:rsidRPr="00572C7B" w:rsidRDefault="00572C7B" w:rsidP="00572C7B">
      <w:pPr>
        <w:spacing w:after="0" w:line="240" w:lineRule="auto"/>
        <w:contextualSpacing/>
        <w:rPr>
          <w:rFonts w:ascii="Arial" w:hAnsi="Arial" w:cs="Arial"/>
          <w:kern w:val="0"/>
          <w:sz w:val="20"/>
          <w:szCs w:val="20"/>
          <w14:ligatures w14:val="none"/>
        </w:rPr>
      </w:pPr>
    </w:p>
    <w:p w14:paraId="2DA85E83" w14:textId="77777777" w:rsidR="00572C7B" w:rsidRPr="00572C7B" w:rsidRDefault="00572C7B">
      <w:pPr>
        <w:widowControl w:val="0"/>
        <w:numPr>
          <w:ilvl w:val="0"/>
          <w:numId w:val="54"/>
        </w:numPr>
        <w:suppressAutoHyphens/>
        <w:autoSpaceDE w:val="0"/>
        <w:autoSpaceDN w:val="0"/>
        <w:adjustRightInd w:val="0"/>
        <w:spacing w:after="0" w:line="240" w:lineRule="auto"/>
        <w:ind w:left="0" w:firstLine="0"/>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A autenticação de acesso ao sistema deverá ter duas alternativas: uma normal através de </w:t>
      </w:r>
      <w:r w:rsidRPr="00572C7B">
        <w:rPr>
          <w:rFonts w:ascii="Arial" w:eastAsiaTheme="minorEastAsia" w:hAnsi="Arial" w:cs="Arial"/>
          <w:i/>
          <w:kern w:val="0"/>
          <w:sz w:val="20"/>
          <w:szCs w:val="20"/>
          <w14:ligatures w14:val="none"/>
        </w:rPr>
        <w:t>login</w:t>
      </w:r>
      <w:r w:rsidRPr="00572C7B">
        <w:rPr>
          <w:rFonts w:ascii="Arial" w:eastAsiaTheme="minorEastAsia" w:hAnsi="Arial" w:cs="Arial"/>
          <w:kern w:val="0"/>
          <w:sz w:val="20"/>
          <w:szCs w:val="20"/>
          <w14:ligatures w14:val="none"/>
        </w:rPr>
        <w:t xml:space="preserve"> e senha e uma especial através de certificado digital homologado pelo ICP para usuários designados pela Prefeitura;</w:t>
      </w:r>
    </w:p>
    <w:p w14:paraId="2F3E918C" w14:textId="77777777" w:rsidR="00572C7B" w:rsidRPr="00572C7B" w:rsidRDefault="00572C7B" w:rsidP="00572C7B">
      <w:pPr>
        <w:spacing w:after="0" w:line="240" w:lineRule="auto"/>
        <w:contextualSpacing/>
        <w:rPr>
          <w:rFonts w:ascii="Arial" w:hAnsi="Arial" w:cs="Arial"/>
          <w:kern w:val="0"/>
          <w:sz w:val="20"/>
          <w:szCs w:val="20"/>
          <w14:ligatures w14:val="none"/>
        </w:rPr>
      </w:pPr>
    </w:p>
    <w:p w14:paraId="0E62660E" w14:textId="77777777" w:rsidR="00572C7B" w:rsidRPr="00572C7B" w:rsidRDefault="00572C7B" w:rsidP="00572C7B">
      <w:pPr>
        <w:spacing w:after="0" w:line="240" w:lineRule="auto"/>
        <w:contextualSpacing/>
        <w:rPr>
          <w:rFonts w:ascii="Arial" w:hAnsi="Arial" w:cs="Arial"/>
          <w:b/>
          <w:bCs/>
          <w:kern w:val="0"/>
          <w:sz w:val="20"/>
          <w:szCs w:val="20"/>
          <w14:ligatures w14:val="none"/>
        </w:rPr>
      </w:pPr>
    </w:p>
    <w:p w14:paraId="6FF1D16B" w14:textId="77777777" w:rsidR="00572C7B" w:rsidRPr="00572C7B" w:rsidRDefault="00572C7B" w:rsidP="00572C7B">
      <w:pPr>
        <w:suppressAutoHyphens/>
        <w:spacing w:after="0" w:line="240" w:lineRule="auto"/>
        <w:contextualSpacing/>
        <w:rPr>
          <w:rFonts w:ascii="Arial" w:hAnsi="Arial" w:cs="Arial"/>
          <w:b/>
          <w:bCs/>
          <w:kern w:val="0"/>
          <w:sz w:val="20"/>
          <w:szCs w:val="20"/>
          <w14:ligatures w14:val="none"/>
        </w:rPr>
      </w:pPr>
      <w:r w:rsidRPr="00572C7B">
        <w:rPr>
          <w:rFonts w:ascii="Arial" w:hAnsi="Arial" w:cs="Arial"/>
          <w:b/>
          <w:bCs/>
          <w:kern w:val="0"/>
          <w:sz w:val="20"/>
          <w:szCs w:val="20"/>
          <w14:ligatures w14:val="none"/>
        </w:rPr>
        <w:t>REQUISITOS DE INTELIGÊNCIA DA PLATAFORMA:</w:t>
      </w:r>
    </w:p>
    <w:p w14:paraId="2AFBE7C4" w14:textId="77777777" w:rsidR="00572C7B" w:rsidRPr="00572C7B" w:rsidRDefault="00572C7B" w:rsidP="00572C7B">
      <w:pPr>
        <w:spacing w:after="0" w:line="240" w:lineRule="auto"/>
        <w:contextualSpacing/>
        <w:rPr>
          <w:rFonts w:ascii="Arial" w:hAnsi="Arial" w:cs="Arial"/>
          <w:b/>
          <w:bCs/>
          <w:kern w:val="0"/>
          <w:sz w:val="20"/>
          <w:szCs w:val="20"/>
          <w14:ligatures w14:val="none"/>
        </w:rPr>
      </w:pPr>
    </w:p>
    <w:p w14:paraId="1CF70147" w14:textId="77777777" w:rsidR="00572C7B" w:rsidRPr="00572C7B" w:rsidRDefault="00572C7B">
      <w:pPr>
        <w:widowControl w:val="0"/>
        <w:numPr>
          <w:ilvl w:val="0"/>
          <w:numId w:val="56"/>
        </w:numPr>
        <w:suppressAutoHyphens/>
        <w:autoSpaceDE w:val="0"/>
        <w:autoSpaceDN w:val="0"/>
        <w:adjustRightInd w:val="0"/>
        <w:spacing w:after="0" w:line="240" w:lineRule="auto"/>
        <w:ind w:left="0" w:firstLine="0"/>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Permitir a apresentação de resultados estratégicos, através de </w:t>
      </w:r>
      <w:r w:rsidRPr="00572C7B">
        <w:rPr>
          <w:rFonts w:ascii="Arial" w:eastAsiaTheme="minorEastAsia" w:hAnsi="Arial" w:cs="Arial"/>
          <w:i/>
          <w:kern w:val="0"/>
          <w:sz w:val="20"/>
          <w:szCs w:val="20"/>
          <w14:ligatures w14:val="none"/>
        </w:rPr>
        <w:t>dashboards</w:t>
      </w:r>
      <w:r w:rsidRPr="00572C7B">
        <w:rPr>
          <w:rFonts w:ascii="Arial" w:eastAsiaTheme="minorEastAsia" w:hAnsi="Arial" w:cs="Arial"/>
          <w:kern w:val="0"/>
          <w:sz w:val="20"/>
          <w:szCs w:val="20"/>
          <w14:ligatures w14:val="none"/>
        </w:rPr>
        <w:t xml:space="preserve"> customizados;</w:t>
      </w:r>
    </w:p>
    <w:p w14:paraId="4AF8C7AD" w14:textId="77777777" w:rsidR="00572C7B" w:rsidRPr="00572C7B" w:rsidRDefault="00572C7B" w:rsidP="00572C7B">
      <w:pPr>
        <w:adjustRightInd w:val="0"/>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 </w:t>
      </w:r>
    </w:p>
    <w:p w14:paraId="45110B3E" w14:textId="77777777" w:rsidR="00572C7B" w:rsidRPr="00572C7B" w:rsidRDefault="00572C7B">
      <w:pPr>
        <w:widowControl w:val="0"/>
        <w:numPr>
          <w:ilvl w:val="0"/>
          <w:numId w:val="56"/>
        </w:numPr>
        <w:suppressAutoHyphens/>
        <w:autoSpaceDE w:val="0"/>
        <w:autoSpaceDN w:val="0"/>
        <w:adjustRightInd w:val="0"/>
        <w:spacing w:after="0" w:line="240" w:lineRule="auto"/>
        <w:ind w:left="0" w:firstLine="0"/>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Deve permitir dentro do painel de </w:t>
      </w:r>
      <w:r w:rsidRPr="00572C7B">
        <w:rPr>
          <w:rFonts w:ascii="Arial" w:eastAsiaTheme="minorEastAsia" w:hAnsi="Arial" w:cs="Arial"/>
          <w:i/>
          <w:kern w:val="0"/>
          <w:sz w:val="20"/>
          <w:szCs w:val="20"/>
          <w14:ligatures w14:val="none"/>
        </w:rPr>
        <w:t>dashboard</w:t>
      </w:r>
      <w:r w:rsidRPr="00572C7B">
        <w:rPr>
          <w:rFonts w:ascii="Arial" w:eastAsiaTheme="minorEastAsia" w:hAnsi="Arial" w:cs="Arial"/>
          <w:kern w:val="0"/>
          <w:sz w:val="20"/>
          <w:szCs w:val="20"/>
          <w14:ligatures w14:val="none"/>
        </w:rPr>
        <w:t xml:space="preserve">, a alternância de fontes de dados, mapear atributos estruturados e não estruturados, para avaliação de impacto, promoção de ações e tomada de decisão; </w:t>
      </w:r>
    </w:p>
    <w:p w14:paraId="39E929BB" w14:textId="77777777" w:rsidR="00572C7B" w:rsidRPr="00572C7B" w:rsidRDefault="00572C7B" w:rsidP="00572C7B">
      <w:pPr>
        <w:spacing w:after="0" w:line="240" w:lineRule="auto"/>
        <w:contextualSpacing/>
        <w:rPr>
          <w:rFonts w:ascii="Arial" w:hAnsi="Arial" w:cs="Arial"/>
          <w:kern w:val="0"/>
          <w:sz w:val="20"/>
          <w:szCs w:val="20"/>
          <w14:ligatures w14:val="none"/>
        </w:rPr>
      </w:pPr>
    </w:p>
    <w:p w14:paraId="40F2CD77" w14:textId="77777777" w:rsidR="00572C7B" w:rsidRPr="00572C7B" w:rsidRDefault="00572C7B">
      <w:pPr>
        <w:widowControl w:val="0"/>
        <w:numPr>
          <w:ilvl w:val="0"/>
          <w:numId w:val="56"/>
        </w:numPr>
        <w:suppressAutoHyphens/>
        <w:autoSpaceDE w:val="0"/>
        <w:autoSpaceDN w:val="0"/>
        <w:adjustRightInd w:val="0"/>
        <w:spacing w:after="0" w:line="240" w:lineRule="auto"/>
        <w:ind w:left="0" w:firstLine="0"/>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A Plataforma deve permitir exibição de dados, incorporados através da tecnologia Power BI da Microsoft, de forma a potencializar as ações de análise e informação disponíveis na ferramenta;</w:t>
      </w:r>
    </w:p>
    <w:p w14:paraId="3DC1229A" w14:textId="77777777" w:rsidR="00572C7B" w:rsidRPr="00572C7B" w:rsidRDefault="00572C7B" w:rsidP="00572C7B">
      <w:pPr>
        <w:spacing w:after="0" w:line="240" w:lineRule="auto"/>
        <w:contextualSpacing/>
        <w:rPr>
          <w:rFonts w:ascii="Arial" w:hAnsi="Arial" w:cs="Arial"/>
          <w:kern w:val="0"/>
          <w:sz w:val="20"/>
          <w:szCs w:val="20"/>
          <w14:ligatures w14:val="none"/>
        </w:rPr>
      </w:pPr>
    </w:p>
    <w:p w14:paraId="355935A7" w14:textId="77777777" w:rsidR="00572C7B" w:rsidRPr="00572C7B" w:rsidRDefault="00572C7B">
      <w:pPr>
        <w:widowControl w:val="0"/>
        <w:numPr>
          <w:ilvl w:val="0"/>
          <w:numId w:val="56"/>
        </w:numPr>
        <w:suppressAutoHyphens/>
        <w:autoSpaceDE w:val="0"/>
        <w:autoSpaceDN w:val="0"/>
        <w:adjustRightInd w:val="0"/>
        <w:spacing w:after="0" w:line="240" w:lineRule="auto"/>
        <w:ind w:left="0" w:firstLine="0"/>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Deve permitir a elaboração de novos </w:t>
      </w:r>
      <w:r w:rsidRPr="00572C7B">
        <w:rPr>
          <w:rFonts w:ascii="Arial" w:eastAsiaTheme="minorEastAsia" w:hAnsi="Arial" w:cs="Arial"/>
          <w:i/>
          <w:kern w:val="0"/>
          <w:sz w:val="20"/>
          <w:szCs w:val="20"/>
          <w14:ligatures w14:val="none"/>
        </w:rPr>
        <w:t>dashboards</w:t>
      </w:r>
      <w:r w:rsidRPr="00572C7B">
        <w:rPr>
          <w:rFonts w:ascii="Arial" w:eastAsiaTheme="minorEastAsia" w:hAnsi="Arial" w:cs="Arial"/>
          <w:kern w:val="0"/>
          <w:sz w:val="20"/>
          <w:szCs w:val="20"/>
          <w14:ligatures w14:val="none"/>
        </w:rPr>
        <w:t xml:space="preserve"> e crescimento modular do sistema, com informações especificas, podendo ser necessárias customizações para atender necessidades dos órgãos;</w:t>
      </w:r>
    </w:p>
    <w:p w14:paraId="3A6C1AFD"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p>
    <w:p w14:paraId="60543526" w14:textId="77777777" w:rsidR="00572C7B" w:rsidRPr="00572C7B" w:rsidRDefault="00572C7B" w:rsidP="00572C7B">
      <w:pPr>
        <w:spacing w:after="0" w:line="240" w:lineRule="auto"/>
        <w:contextualSpacing/>
        <w:rPr>
          <w:rFonts w:ascii="Arial" w:hAnsi="Arial" w:cs="Arial"/>
          <w:b/>
          <w:bCs/>
          <w:kern w:val="0"/>
          <w:sz w:val="20"/>
          <w:szCs w:val="20"/>
          <w14:ligatures w14:val="none"/>
        </w:rPr>
      </w:pPr>
    </w:p>
    <w:p w14:paraId="1987D976" w14:textId="77777777" w:rsidR="00572C7B" w:rsidRPr="00572C7B" w:rsidRDefault="00572C7B" w:rsidP="00572C7B">
      <w:pPr>
        <w:suppressAutoHyphens/>
        <w:spacing w:after="0" w:line="240" w:lineRule="auto"/>
        <w:contextualSpacing/>
        <w:rPr>
          <w:rFonts w:ascii="Arial" w:hAnsi="Arial" w:cs="Arial"/>
          <w:b/>
          <w:bCs/>
          <w:kern w:val="0"/>
          <w:sz w:val="20"/>
          <w:szCs w:val="20"/>
          <w14:ligatures w14:val="none"/>
        </w:rPr>
      </w:pPr>
      <w:r w:rsidRPr="00572C7B">
        <w:rPr>
          <w:rFonts w:ascii="Arial" w:hAnsi="Arial" w:cs="Arial"/>
          <w:b/>
          <w:bCs/>
          <w:kern w:val="0"/>
          <w:sz w:val="20"/>
          <w:szCs w:val="20"/>
          <w14:ligatures w14:val="none"/>
        </w:rPr>
        <w:t>REQUISITOS DE SUPORTE TÉCNICO</w:t>
      </w:r>
    </w:p>
    <w:p w14:paraId="0BAE3181" w14:textId="77777777" w:rsidR="00572C7B" w:rsidRPr="00572C7B" w:rsidRDefault="00572C7B" w:rsidP="00572C7B">
      <w:pPr>
        <w:spacing w:after="0" w:line="240" w:lineRule="auto"/>
        <w:contextualSpacing/>
        <w:rPr>
          <w:rFonts w:ascii="Arial" w:hAnsi="Arial" w:cs="Arial"/>
          <w:kern w:val="0"/>
          <w:sz w:val="20"/>
          <w:szCs w:val="20"/>
          <w14:ligatures w14:val="none"/>
        </w:rPr>
      </w:pPr>
    </w:p>
    <w:p w14:paraId="34ADC6BB" w14:textId="77777777" w:rsidR="00572C7B" w:rsidRPr="00572C7B" w:rsidRDefault="00572C7B">
      <w:pPr>
        <w:widowControl w:val="0"/>
        <w:numPr>
          <w:ilvl w:val="0"/>
          <w:numId w:val="55"/>
        </w:numPr>
        <w:suppressAutoHyphens/>
        <w:spacing w:after="0" w:line="240" w:lineRule="auto"/>
        <w:ind w:left="0" w:firstLine="0"/>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A LICITANTE ou o fabricante do software deverão possuir e manter representação e suporte técnico no Brasil com técnicos especialistas na solução e que estejam aptos a se comunicarem em idioma português;</w:t>
      </w:r>
    </w:p>
    <w:p w14:paraId="09ADB580"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p>
    <w:p w14:paraId="6818A080" w14:textId="77777777" w:rsidR="00572C7B" w:rsidRPr="00572C7B" w:rsidRDefault="00572C7B">
      <w:pPr>
        <w:widowControl w:val="0"/>
        <w:numPr>
          <w:ilvl w:val="0"/>
          <w:numId w:val="55"/>
        </w:numPr>
        <w:suppressAutoHyphens/>
        <w:spacing w:after="0" w:line="240" w:lineRule="auto"/>
        <w:ind w:left="0" w:firstLine="0"/>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O serviço de suporte técnico associado à Plataforma deve incluir não somente o esclarecimento de dúvidas dos usuários, mas também a correção de bugs de software e demais problemas de integração com subsistemas (estando o problema do lado da Plataforma) ou outras questões intrínsecas ao seu funcionamento;</w:t>
      </w:r>
    </w:p>
    <w:p w14:paraId="13D246C3"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p>
    <w:p w14:paraId="04F16EC6" w14:textId="77777777" w:rsidR="00572C7B" w:rsidRPr="00572C7B" w:rsidRDefault="00572C7B">
      <w:pPr>
        <w:widowControl w:val="0"/>
        <w:numPr>
          <w:ilvl w:val="0"/>
          <w:numId w:val="55"/>
        </w:numPr>
        <w:suppressAutoHyphens/>
        <w:spacing w:after="0" w:line="240" w:lineRule="auto"/>
        <w:ind w:left="0" w:firstLine="0"/>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Além do suporte específico da Plataforma, o fornecedor deve dar suporte técnico de diagnóstico intersistemas, identificado com evidências qual o subsistema causador do problema, caso o problema não seja intrínseco da Plataforma;</w:t>
      </w:r>
    </w:p>
    <w:p w14:paraId="3D3363CB" w14:textId="77777777" w:rsidR="00572C7B" w:rsidRPr="00572C7B" w:rsidRDefault="00572C7B" w:rsidP="00572C7B">
      <w:pPr>
        <w:suppressAutoHyphens/>
        <w:spacing w:after="0" w:line="240" w:lineRule="auto"/>
        <w:jc w:val="both"/>
        <w:rPr>
          <w:rFonts w:ascii="Arial" w:eastAsia="SimSun" w:hAnsi="Arial" w:cs="Arial"/>
          <w:b/>
          <w:bCs/>
          <w:kern w:val="1"/>
          <w:sz w:val="20"/>
          <w:szCs w:val="20"/>
          <w:lang w:val="pt-PT" w:eastAsia="ar-SA"/>
          <w14:ligatures w14:val="none"/>
        </w:rPr>
      </w:pPr>
    </w:p>
    <w:p w14:paraId="77882F9F" w14:textId="77777777" w:rsidR="00572C7B" w:rsidRPr="00572C7B" w:rsidRDefault="00572C7B" w:rsidP="00572C7B">
      <w:pPr>
        <w:suppressAutoHyphens/>
        <w:spacing w:after="0" w:line="240" w:lineRule="auto"/>
        <w:contextualSpacing/>
        <w:rPr>
          <w:rFonts w:ascii="Arial" w:hAnsi="Arial" w:cs="Arial"/>
          <w:b/>
          <w:bCs/>
          <w:kern w:val="0"/>
          <w:sz w:val="20"/>
          <w:szCs w:val="20"/>
          <w14:ligatures w14:val="none"/>
        </w:rPr>
      </w:pPr>
      <w:r w:rsidRPr="00572C7B">
        <w:rPr>
          <w:rFonts w:ascii="Arial" w:hAnsi="Arial" w:cs="Arial"/>
          <w:b/>
          <w:bCs/>
          <w:kern w:val="0"/>
          <w:sz w:val="20"/>
          <w:szCs w:val="20"/>
          <w14:ligatures w14:val="none"/>
        </w:rPr>
        <w:t>INTEGRAÇÃO COM OS SUBSISTEMAS LEGADOS ESPECÍFICOS</w:t>
      </w:r>
    </w:p>
    <w:p w14:paraId="3E97CE8A" w14:textId="77777777" w:rsidR="00572C7B" w:rsidRPr="00572C7B" w:rsidRDefault="00572C7B" w:rsidP="00572C7B">
      <w:pPr>
        <w:spacing w:after="0" w:line="240" w:lineRule="auto"/>
        <w:contextualSpacing/>
        <w:rPr>
          <w:rFonts w:ascii="Arial" w:hAnsi="Arial" w:cs="Arial"/>
          <w:color w:val="FF0000"/>
          <w:kern w:val="0"/>
          <w:sz w:val="20"/>
          <w:szCs w:val="20"/>
          <w14:ligatures w14:val="none"/>
        </w:rPr>
      </w:pPr>
    </w:p>
    <w:p w14:paraId="60DB4DA3" w14:textId="77777777" w:rsidR="00572C7B" w:rsidRPr="00572C7B" w:rsidRDefault="00572C7B">
      <w:pPr>
        <w:widowControl w:val="0"/>
        <w:numPr>
          <w:ilvl w:val="0"/>
          <w:numId w:val="57"/>
        </w:numPr>
        <w:suppressAutoHyphens/>
        <w:spacing w:after="0" w:line="240" w:lineRule="auto"/>
        <w:ind w:left="0" w:firstLine="0"/>
        <w:contextualSpacing/>
        <w:jc w:val="both"/>
        <w:rPr>
          <w:rFonts w:ascii="Arial" w:hAnsi="Arial" w:cs="Arial"/>
          <w:b/>
          <w:bCs/>
          <w:kern w:val="0"/>
          <w:sz w:val="20"/>
          <w:szCs w:val="20"/>
          <w14:ligatures w14:val="none"/>
        </w:rPr>
      </w:pPr>
      <w:r w:rsidRPr="00572C7B">
        <w:rPr>
          <w:rFonts w:ascii="Arial" w:hAnsi="Arial" w:cs="Arial"/>
          <w:kern w:val="0"/>
          <w:sz w:val="20"/>
          <w:szCs w:val="20"/>
          <w14:ligatures w14:val="none"/>
        </w:rPr>
        <w:t xml:space="preserve">A LICITANTE deve considerar como parte do escopo de fornecimento da Plataforma, com custos inclusos no preço da sua licença base, a integração com os seguintes subsistemas deste termo de referencia existentes: </w:t>
      </w:r>
    </w:p>
    <w:p w14:paraId="583E4752" w14:textId="77777777" w:rsidR="00572C7B" w:rsidRPr="00572C7B" w:rsidRDefault="00572C7B">
      <w:pPr>
        <w:widowControl w:val="0"/>
        <w:numPr>
          <w:ilvl w:val="2"/>
          <w:numId w:val="58"/>
        </w:numPr>
        <w:suppressAutoHyphens/>
        <w:spacing w:after="0" w:line="240" w:lineRule="auto"/>
        <w:ind w:left="0" w:firstLine="0"/>
        <w:contextualSpacing/>
        <w:jc w:val="both"/>
        <w:rPr>
          <w:rFonts w:ascii="Arial" w:hAnsi="Arial" w:cs="Arial"/>
          <w:b/>
          <w:bCs/>
          <w:kern w:val="0"/>
          <w:sz w:val="20"/>
          <w:szCs w:val="20"/>
          <w14:ligatures w14:val="none"/>
        </w:rPr>
      </w:pPr>
      <w:r w:rsidRPr="00572C7B">
        <w:rPr>
          <w:rFonts w:ascii="Arial" w:hAnsi="Arial" w:cs="Arial"/>
          <w:b/>
          <w:bCs/>
          <w:kern w:val="0"/>
          <w:sz w:val="20"/>
          <w:szCs w:val="20"/>
          <w14:ligatures w14:val="none"/>
        </w:rPr>
        <w:t>Sistemas de fiscalização</w:t>
      </w:r>
    </w:p>
    <w:p w14:paraId="6842FE36" w14:textId="77777777" w:rsidR="00572C7B" w:rsidRPr="00572C7B" w:rsidRDefault="00572C7B">
      <w:pPr>
        <w:widowControl w:val="0"/>
        <w:numPr>
          <w:ilvl w:val="2"/>
          <w:numId w:val="58"/>
        </w:numPr>
        <w:suppressAutoHyphens/>
        <w:spacing w:after="0" w:line="240" w:lineRule="auto"/>
        <w:ind w:left="0" w:firstLine="0"/>
        <w:contextualSpacing/>
        <w:jc w:val="both"/>
        <w:rPr>
          <w:rFonts w:ascii="Arial" w:hAnsi="Arial" w:cs="Arial"/>
          <w:b/>
          <w:bCs/>
          <w:kern w:val="0"/>
          <w:sz w:val="20"/>
          <w:szCs w:val="20"/>
          <w14:ligatures w14:val="none"/>
        </w:rPr>
      </w:pPr>
      <w:r w:rsidRPr="00572C7B">
        <w:rPr>
          <w:rFonts w:ascii="Arial" w:hAnsi="Arial" w:cs="Arial"/>
          <w:b/>
          <w:bCs/>
          <w:kern w:val="0"/>
          <w:sz w:val="20"/>
          <w:szCs w:val="20"/>
          <w14:ligatures w14:val="none"/>
        </w:rPr>
        <w:t>Sistemas de videomonitoramento</w:t>
      </w:r>
    </w:p>
    <w:p w14:paraId="6D1F4D42" w14:textId="77777777" w:rsidR="00572C7B" w:rsidRPr="00572C7B" w:rsidRDefault="00572C7B">
      <w:pPr>
        <w:widowControl w:val="0"/>
        <w:numPr>
          <w:ilvl w:val="2"/>
          <w:numId w:val="58"/>
        </w:numPr>
        <w:suppressAutoHyphens/>
        <w:spacing w:after="0" w:line="240" w:lineRule="auto"/>
        <w:ind w:left="0" w:firstLine="0"/>
        <w:contextualSpacing/>
        <w:jc w:val="both"/>
        <w:rPr>
          <w:rFonts w:ascii="Arial" w:hAnsi="Arial" w:cs="Arial"/>
          <w:b/>
          <w:bCs/>
          <w:kern w:val="0"/>
          <w:sz w:val="20"/>
          <w:szCs w:val="20"/>
          <w14:ligatures w14:val="none"/>
        </w:rPr>
      </w:pPr>
      <w:r w:rsidRPr="00572C7B">
        <w:rPr>
          <w:rFonts w:ascii="Arial" w:hAnsi="Arial" w:cs="Arial"/>
          <w:b/>
          <w:bCs/>
          <w:kern w:val="0"/>
          <w:sz w:val="20"/>
          <w:szCs w:val="20"/>
          <w14:ligatures w14:val="none"/>
        </w:rPr>
        <w:t>Sistemas de gestão de eventos</w:t>
      </w:r>
    </w:p>
    <w:p w14:paraId="64E3CF8A" w14:textId="77777777" w:rsidR="00572C7B" w:rsidRPr="00572C7B" w:rsidRDefault="00572C7B">
      <w:pPr>
        <w:widowControl w:val="0"/>
        <w:numPr>
          <w:ilvl w:val="2"/>
          <w:numId w:val="58"/>
        </w:numPr>
        <w:suppressAutoHyphens/>
        <w:spacing w:after="0" w:line="240" w:lineRule="auto"/>
        <w:ind w:left="0" w:firstLine="0"/>
        <w:contextualSpacing/>
        <w:jc w:val="both"/>
        <w:rPr>
          <w:rFonts w:ascii="Arial" w:hAnsi="Arial" w:cs="Arial"/>
          <w:b/>
          <w:bCs/>
          <w:kern w:val="0"/>
          <w:sz w:val="20"/>
          <w:szCs w:val="20"/>
          <w14:ligatures w14:val="none"/>
        </w:rPr>
      </w:pPr>
      <w:r w:rsidRPr="00572C7B">
        <w:rPr>
          <w:rFonts w:ascii="Arial" w:hAnsi="Arial" w:cs="Arial"/>
          <w:b/>
          <w:bCs/>
          <w:kern w:val="0"/>
          <w:sz w:val="20"/>
          <w:szCs w:val="20"/>
          <w14:ligatures w14:val="none"/>
        </w:rPr>
        <w:t>Sistemas de manutenção</w:t>
      </w:r>
    </w:p>
    <w:p w14:paraId="129DD700" w14:textId="77777777" w:rsidR="00572C7B" w:rsidRPr="00572C7B" w:rsidRDefault="00572C7B" w:rsidP="00572C7B">
      <w:pPr>
        <w:spacing w:after="0" w:line="240" w:lineRule="auto"/>
        <w:contextualSpacing/>
        <w:rPr>
          <w:rFonts w:ascii="Arial" w:hAnsi="Arial" w:cs="Arial"/>
          <w:kern w:val="0"/>
          <w:sz w:val="20"/>
          <w:szCs w:val="20"/>
          <w14:ligatures w14:val="none"/>
        </w:rPr>
      </w:pPr>
    </w:p>
    <w:p w14:paraId="4C4DC3C3" w14:textId="77777777" w:rsidR="00572C7B" w:rsidRPr="00572C7B" w:rsidRDefault="00572C7B">
      <w:pPr>
        <w:widowControl w:val="0"/>
        <w:numPr>
          <w:ilvl w:val="0"/>
          <w:numId w:val="57"/>
        </w:numPr>
        <w:suppressAutoHyphens/>
        <w:spacing w:after="0" w:line="240" w:lineRule="auto"/>
        <w:ind w:left="0" w:firstLine="0"/>
        <w:contextualSpacing/>
        <w:jc w:val="both"/>
        <w:rPr>
          <w:rFonts w:ascii="Arial" w:hAnsi="Arial" w:cs="Arial"/>
          <w:kern w:val="0"/>
          <w:sz w:val="20"/>
          <w:szCs w:val="20"/>
          <w14:ligatures w14:val="none"/>
        </w:rPr>
      </w:pPr>
      <w:r w:rsidRPr="00572C7B">
        <w:rPr>
          <w:rFonts w:ascii="Arial" w:hAnsi="Arial" w:cs="Arial"/>
          <w:kern w:val="0"/>
          <w:sz w:val="20"/>
          <w:szCs w:val="20"/>
          <w14:ligatures w14:val="none"/>
        </w:rPr>
        <w:t xml:space="preserve">Para futuras integrações com outros subsistemas legados e criação de novos </w:t>
      </w:r>
      <w:r w:rsidRPr="00572C7B">
        <w:rPr>
          <w:rFonts w:ascii="Arial" w:hAnsi="Arial" w:cs="Arial"/>
          <w:i/>
          <w:kern w:val="0"/>
          <w:sz w:val="20"/>
          <w:szCs w:val="20"/>
          <w14:ligatures w14:val="none"/>
        </w:rPr>
        <w:t>dashboards</w:t>
      </w:r>
      <w:r w:rsidRPr="00572C7B">
        <w:rPr>
          <w:rFonts w:ascii="Arial" w:hAnsi="Arial" w:cs="Arial"/>
          <w:kern w:val="0"/>
          <w:sz w:val="20"/>
          <w:szCs w:val="20"/>
          <w14:ligatures w14:val="none"/>
        </w:rPr>
        <w:t xml:space="preserve">, </w:t>
      </w:r>
      <w:r w:rsidRPr="00572C7B">
        <w:rPr>
          <w:rFonts w:ascii="Arial" w:hAnsi="Arial" w:cs="Arial"/>
          <w:kern w:val="0"/>
          <w:sz w:val="20"/>
          <w:szCs w:val="20"/>
          <w14:ligatures w14:val="none"/>
        </w:rPr>
        <w:lastRenderedPageBreak/>
        <w:t xml:space="preserve">que não tiverem sido definidos no escopo inicial de integração na fase de levantamento de requisitos, a LICITANTE, deve apresentar em sua proposta de fornecimento, os preços de adicionais mensais destas licenças de novos e futuros módulos, para eventual futura contratação complementar através da mesma Ata de Registro de Preços. Para a referida integração futura dos subsistemas e </w:t>
      </w:r>
      <w:r w:rsidRPr="00572C7B">
        <w:rPr>
          <w:rFonts w:ascii="Arial" w:hAnsi="Arial" w:cs="Arial"/>
          <w:i/>
          <w:kern w:val="0"/>
          <w:sz w:val="20"/>
          <w:szCs w:val="20"/>
          <w14:ligatures w14:val="none"/>
        </w:rPr>
        <w:t>dashboards</w:t>
      </w:r>
      <w:r w:rsidRPr="00572C7B">
        <w:rPr>
          <w:rFonts w:ascii="Arial" w:hAnsi="Arial" w:cs="Arial"/>
          <w:kern w:val="0"/>
          <w:sz w:val="20"/>
          <w:szCs w:val="20"/>
          <w14:ligatures w14:val="none"/>
        </w:rPr>
        <w:t>, deve ser considerado o esforço de integração com base em modelos equivalentes (tabela a seguir) seguindo uma definição de tipos de integração sistêmica por nível. O modelo de apresentação de preços também consta em tabela a seguir;</w:t>
      </w:r>
    </w:p>
    <w:p w14:paraId="5E5BE27C" w14:textId="77777777" w:rsidR="00572C7B" w:rsidRPr="00572C7B" w:rsidRDefault="00572C7B" w:rsidP="00572C7B">
      <w:pPr>
        <w:spacing w:after="200" w:line="276" w:lineRule="auto"/>
        <w:contextualSpacing/>
        <w:rPr>
          <w:rFonts w:ascii="Arial" w:hAnsi="Arial" w:cs="Arial"/>
          <w:kern w:val="0"/>
          <w:sz w:val="20"/>
          <w:szCs w:val="20"/>
          <w14:ligatures w14:val="none"/>
        </w:rPr>
      </w:pPr>
    </w:p>
    <w:p w14:paraId="060C964D" w14:textId="77777777" w:rsidR="00572C7B" w:rsidRPr="00572C7B" w:rsidRDefault="00572C7B" w:rsidP="00572C7B">
      <w:pPr>
        <w:spacing w:after="200" w:line="276" w:lineRule="auto"/>
        <w:contextualSpacing/>
        <w:rPr>
          <w:rFonts w:ascii="Arial" w:hAnsi="Arial" w:cs="Arial"/>
          <w:b/>
          <w:kern w:val="0"/>
          <w:sz w:val="20"/>
          <w:szCs w:val="20"/>
          <w14:ligatures w14:val="none"/>
        </w:rPr>
      </w:pPr>
      <w:r w:rsidRPr="00572C7B">
        <w:rPr>
          <w:rFonts w:ascii="Arial" w:hAnsi="Arial" w:cs="Arial"/>
          <w:b/>
          <w:kern w:val="0"/>
          <w:sz w:val="20"/>
          <w:szCs w:val="20"/>
          <w14:ligatures w14:val="none"/>
        </w:rPr>
        <w:t>Tabela de Classificação de Integração por Nível:</w:t>
      </w:r>
    </w:p>
    <w:p w14:paraId="2BEEC6FD" w14:textId="77777777" w:rsidR="00572C7B" w:rsidRPr="00572C7B" w:rsidRDefault="00572C7B" w:rsidP="00572C7B">
      <w:pPr>
        <w:spacing w:after="200" w:line="276" w:lineRule="auto"/>
        <w:contextualSpacing/>
        <w:rPr>
          <w:rFonts w:ascii="Arial" w:hAnsi="Arial" w:cs="Arial"/>
          <w:kern w:val="0"/>
          <w:sz w:val="20"/>
          <w:szCs w:val="20"/>
          <w14:ligatures w14:val="none"/>
        </w:rPr>
      </w:pPr>
    </w:p>
    <w:tbl>
      <w:tblPr>
        <w:tblW w:w="8930"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86"/>
        <w:gridCol w:w="5244"/>
      </w:tblGrid>
      <w:tr w:rsidR="00572C7B" w:rsidRPr="00572C7B" w14:paraId="13F9FC14" w14:textId="77777777" w:rsidTr="00DC37BD">
        <w:tc>
          <w:tcPr>
            <w:tcW w:w="3686" w:type="dxa"/>
            <w:shd w:val="clear" w:color="auto" w:fill="auto"/>
          </w:tcPr>
          <w:p w14:paraId="0254A889" w14:textId="77777777" w:rsidR="00572C7B" w:rsidRPr="00572C7B" w:rsidRDefault="00572C7B" w:rsidP="00572C7B">
            <w:pPr>
              <w:spacing w:after="200" w:line="276" w:lineRule="auto"/>
              <w:contextualSpacing/>
              <w:rPr>
                <w:rFonts w:ascii="Arial" w:hAnsi="Arial" w:cs="Arial"/>
                <w:b/>
                <w:kern w:val="0"/>
                <w:sz w:val="20"/>
                <w:szCs w:val="20"/>
                <w14:ligatures w14:val="none"/>
              </w:rPr>
            </w:pPr>
            <w:r w:rsidRPr="00572C7B">
              <w:rPr>
                <w:rFonts w:ascii="Arial" w:hAnsi="Arial" w:cs="Arial"/>
                <w:b/>
                <w:kern w:val="0"/>
                <w:sz w:val="20"/>
                <w:szCs w:val="20"/>
                <w14:ligatures w14:val="none"/>
              </w:rPr>
              <w:t>Tipos de Integração por Nível</w:t>
            </w:r>
          </w:p>
        </w:tc>
        <w:tc>
          <w:tcPr>
            <w:tcW w:w="5244" w:type="dxa"/>
            <w:shd w:val="clear" w:color="auto" w:fill="auto"/>
          </w:tcPr>
          <w:p w14:paraId="04D25455" w14:textId="77777777" w:rsidR="00572C7B" w:rsidRPr="00572C7B" w:rsidRDefault="00572C7B" w:rsidP="00572C7B">
            <w:pPr>
              <w:spacing w:after="200" w:line="276" w:lineRule="auto"/>
              <w:contextualSpacing/>
              <w:rPr>
                <w:rFonts w:ascii="Arial" w:hAnsi="Arial" w:cs="Arial"/>
                <w:b/>
                <w:kern w:val="0"/>
                <w:sz w:val="20"/>
                <w:szCs w:val="20"/>
                <w14:ligatures w14:val="none"/>
              </w:rPr>
            </w:pPr>
            <w:r w:rsidRPr="00572C7B">
              <w:rPr>
                <w:rFonts w:ascii="Arial" w:hAnsi="Arial" w:cs="Arial"/>
                <w:b/>
                <w:kern w:val="0"/>
                <w:sz w:val="20"/>
                <w:szCs w:val="20"/>
                <w14:ligatures w14:val="none"/>
              </w:rPr>
              <w:t>Descrição dos Níveis de Integração</w:t>
            </w:r>
          </w:p>
        </w:tc>
      </w:tr>
      <w:tr w:rsidR="00572C7B" w:rsidRPr="00572C7B" w14:paraId="3053E97B" w14:textId="77777777" w:rsidTr="00DC37BD">
        <w:tc>
          <w:tcPr>
            <w:tcW w:w="3686" w:type="dxa"/>
            <w:shd w:val="clear" w:color="auto" w:fill="auto"/>
          </w:tcPr>
          <w:p w14:paraId="78484266" w14:textId="77777777" w:rsidR="00572C7B" w:rsidRPr="00572C7B" w:rsidRDefault="00572C7B" w:rsidP="00572C7B">
            <w:pPr>
              <w:spacing w:after="200" w:line="276" w:lineRule="auto"/>
              <w:contextualSpacing/>
              <w:rPr>
                <w:rFonts w:ascii="Arial" w:hAnsi="Arial" w:cs="Arial"/>
                <w:kern w:val="0"/>
                <w:sz w:val="20"/>
                <w:szCs w:val="20"/>
                <w14:ligatures w14:val="none"/>
              </w:rPr>
            </w:pPr>
            <w:r w:rsidRPr="00572C7B">
              <w:rPr>
                <w:rFonts w:ascii="Arial" w:hAnsi="Arial" w:cs="Arial"/>
                <w:kern w:val="0"/>
                <w:sz w:val="20"/>
                <w:szCs w:val="20"/>
                <w14:ligatures w14:val="none"/>
              </w:rPr>
              <w:t>Módulo de Integração de Subsistema Nível 1</w:t>
            </w:r>
          </w:p>
        </w:tc>
        <w:tc>
          <w:tcPr>
            <w:tcW w:w="5244" w:type="dxa"/>
            <w:shd w:val="clear" w:color="auto" w:fill="auto"/>
          </w:tcPr>
          <w:p w14:paraId="07284E63" w14:textId="77777777" w:rsidR="00572C7B" w:rsidRPr="00572C7B" w:rsidRDefault="00572C7B" w:rsidP="00572C7B">
            <w:pPr>
              <w:spacing w:after="200" w:line="276" w:lineRule="auto"/>
              <w:contextualSpacing/>
              <w:rPr>
                <w:rFonts w:ascii="Arial" w:hAnsi="Arial" w:cs="Arial"/>
                <w:kern w:val="0"/>
                <w:sz w:val="20"/>
                <w:szCs w:val="20"/>
                <w14:ligatures w14:val="none"/>
              </w:rPr>
            </w:pPr>
            <w:r w:rsidRPr="00572C7B">
              <w:rPr>
                <w:rFonts w:ascii="Arial" w:hAnsi="Arial" w:cs="Arial"/>
                <w:kern w:val="0"/>
                <w:sz w:val="20"/>
                <w:szCs w:val="20"/>
                <w14:ligatures w14:val="none"/>
              </w:rPr>
              <w:t>Rastreamento, Planilhas, RTSP</w:t>
            </w:r>
          </w:p>
        </w:tc>
      </w:tr>
      <w:tr w:rsidR="00572C7B" w:rsidRPr="00572C7B" w14:paraId="7E75DBF9" w14:textId="77777777" w:rsidTr="00DC37BD">
        <w:tc>
          <w:tcPr>
            <w:tcW w:w="3686" w:type="dxa"/>
            <w:shd w:val="clear" w:color="auto" w:fill="auto"/>
          </w:tcPr>
          <w:p w14:paraId="1E30F265" w14:textId="77777777" w:rsidR="00572C7B" w:rsidRPr="00572C7B" w:rsidRDefault="00572C7B" w:rsidP="00572C7B">
            <w:pPr>
              <w:spacing w:after="200" w:line="276" w:lineRule="auto"/>
              <w:contextualSpacing/>
              <w:rPr>
                <w:rFonts w:ascii="Arial" w:hAnsi="Arial" w:cs="Arial"/>
                <w:kern w:val="0"/>
                <w:sz w:val="20"/>
                <w:szCs w:val="20"/>
                <w14:ligatures w14:val="none"/>
              </w:rPr>
            </w:pPr>
            <w:r w:rsidRPr="00572C7B">
              <w:rPr>
                <w:rFonts w:ascii="Arial" w:hAnsi="Arial" w:cs="Arial"/>
                <w:kern w:val="0"/>
                <w:sz w:val="20"/>
                <w:szCs w:val="20"/>
                <w14:ligatures w14:val="none"/>
              </w:rPr>
              <w:t>Módulo de Integração de Subsistema Nível 2</w:t>
            </w:r>
          </w:p>
        </w:tc>
        <w:tc>
          <w:tcPr>
            <w:tcW w:w="5244" w:type="dxa"/>
            <w:shd w:val="clear" w:color="auto" w:fill="auto"/>
          </w:tcPr>
          <w:p w14:paraId="56CFD6F2" w14:textId="77777777" w:rsidR="00572C7B" w:rsidRPr="00572C7B" w:rsidRDefault="00572C7B" w:rsidP="00572C7B">
            <w:pPr>
              <w:spacing w:after="200" w:line="276" w:lineRule="auto"/>
              <w:contextualSpacing/>
              <w:rPr>
                <w:rFonts w:ascii="Arial" w:hAnsi="Arial" w:cs="Arial"/>
                <w:kern w:val="0"/>
                <w:sz w:val="20"/>
                <w:szCs w:val="20"/>
                <w14:ligatures w14:val="none"/>
              </w:rPr>
            </w:pPr>
            <w:r w:rsidRPr="00572C7B">
              <w:rPr>
                <w:rFonts w:ascii="Arial" w:hAnsi="Arial" w:cs="Arial"/>
                <w:kern w:val="0"/>
                <w:sz w:val="20"/>
                <w:szCs w:val="20"/>
                <w14:ligatures w14:val="none"/>
              </w:rPr>
              <w:t>Subsistema via webservices, bibliotecas (DLL, JAR), SGBD</w:t>
            </w:r>
          </w:p>
        </w:tc>
      </w:tr>
      <w:tr w:rsidR="00572C7B" w:rsidRPr="00572C7B" w14:paraId="18241EDA" w14:textId="77777777" w:rsidTr="00DC37BD">
        <w:tc>
          <w:tcPr>
            <w:tcW w:w="3686" w:type="dxa"/>
            <w:shd w:val="clear" w:color="auto" w:fill="auto"/>
          </w:tcPr>
          <w:p w14:paraId="0A84EC67" w14:textId="77777777" w:rsidR="00572C7B" w:rsidRPr="00572C7B" w:rsidRDefault="00572C7B" w:rsidP="00572C7B">
            <w:pPr>
              <w:spacing w:after="200" w:line="276" w:lineRule="auto"/>
              <w:contextualSpacing/>
              <w:rPr>
                <w:rFonts w:ascii="Arial" w:hAnsi="Arial" w:cs="Arial"/>
                <w:kern w:val="0"/>
                <w:sz w:val="20"/>
                <w:szCs w:val="20"/>
                <w14:ligatures w14:val="none"/>
              </w:rPr>
            </w:pPr>
            <w:r w:rsidRPr="00572C7B">
              <w:rPr>
                <w:rFonts w:ascii="Arial" w:hAnsi="Arial" w:cs="Arial"/>
                <w:kern w:val="0"/>
                <w:sz w:val="20"/>
                <w:szCs w:val="20"/>
                <w14:ligatures w14:val="none"/>
              </w:rPr>
              <w:t>Módulo de Integração de Subsistema Nível 3</w:t>
            </w:r>
          </w:p>
        </w:tc>
        <w:tc>
          <w:tcPr>
            <w:tcW w:w="5244" w:type="dxa"/>
            <w:shd w:val="clear" w:color="auto" w:fill="auto"/>
          </w:tcPr>
          <w:p w14:paraId="286DD228" w14:textId="77777777" w:rsidR="00572C7B" w:rsidRPr="00572C7B" w:rsidRDefault="00572C7B" w:rsidP="00572C7B">
            <w:pPr>
              <w:spacing w:after="200" w:line="276" w:lineRule="auto"/>
              <w:contextualSpacing/>
              <w:rPr>
                <w:rFonts w:ascii="Arial" w:hAnsi="Arial" w:cs="Arial"/>
                <w:kern w:val="0"/>
                <w:sz w:val="20"/>
                <w:szCs w:val="20"/>
                <w14:ligatures w14:val="none"/>
              </w:rPr>
            </w:pPr>
            <w:r w:rsidRPr="00572C7B">
              <w:rPr>
                <w:rFonts w:ascii="Arial" w:hAnsi="Arial" w:cs="Arial"/>
                <w:kern w:val="0"/>
                <w:sz w:val="20"/>
                <w:szCs w:val="20"/>
                <w14:ligatures w14:val="none"/>
              </w:rPr>
              <w:t xml:space="preserve">Subistemas de atendimento e despacho, sistemas pluviométricos, </w:t>
            </w:r>
            <w:r w:rsidRPr="00572C7B">
              <w:rPr>
                <w:rFonts w:ascii="Arial" w:hAnsi="Arial" w:cs="Arial"/>
                <w:i/>
                <w:kern w:val="0"/>
                <w:sz w:val="20"/>
                <w:szCs w:val="20"/>
                <w14:ligatures w14:val="none"/>
              </w:rPr>
              <w:t>VSaaS</w:t>
            </w:r>
          </w:p>
        </w:tc>
      </w:tr>
      <w:tr w:rsidR="00572C7B" w:rsidRPr="00572C7B" w14:paraId="370665ED" w14:textId="77777777" w:rsidTr="00DC37BD">
        <w:tc>
          <w:tcPr>
            <w:tcW w:w="3686" w:type="dxa"/>
            <w:shd w:val="clear" w:color="auto" w:fill="auto"/>
          </w:tcPr>
          <w:p w14:paraId="3CC04E43" w14:textId="77777777" w:rsidR="00572C7B" w:rsidRPr="00572C7B" w:rsidRDefault="00572C7B" w:rsidP="00572C7B">
            <w:pPr>
              <w:spacing w:after="200" w:line="276" w:lineRule="auto"/>
              <w:contextualSpacing/>
              <w:rPr>
                <w:rFonts w:ascii="Arial" w:hAnsi="Arial" w:cs="Arial"/>
                <w:kern w:val="0"/>
                <w:sz w:val="20"/>
                <w:szCs w:val="20"/>
                <w14:ligatures w14:val="none"/>
              </w:rPr>
            </w:pPr>
            <w:r w:rsidRPr="00572C7B">
              <w:rPr>
                <w:rFonts w:ascii="Arial" w:hAnsi="Arial" w:cs="Arial"/>
                <w:kern w:val="0"/>
                <w:sz w:val="20"/>
                <w:szCs w:val="20"/>
                <w14:ligatures w14:val="none"/>
              </w:rPr>
              <w:t xml:space="preserve">Módulo de </w:t>
            </w:r>
            <w:r w:rsidRPr="00572C7B">
              <w:rPr>
                <w:rFonts w:ascii="Arial" w:hAnsi="Arial" w:cs="Arial"/>
                <w:i/>
                <w:kern w:val="0"/>
                <w:sz w:val="20"/>
                <w:szCs w:val="20"/>
                <w14:ligatures w14:val="none"/>
              </w:rPr>
              <w:t>Dashboard</w:t>
            </w:r>
            <w:r w:rsidRPr="00572C7B">
              <w:rPr>
                <w:rFonts w:ascii="Arial" w:hAnsi="Arial" w:cs="Arial"/>
                <w:kern w:val="0"/>
                <w:sz w:val="20"/>
                <w:szCs w:val="20"/>
                <w14:ligatures w14:val="none"/>
              </w:rPr>
              <w:t xml:space="preserve"> Nível 1</w:t>
            </w:r>
          </w:p>
        </w:tc>
        <w:tc>
          <w:tcPr>
            <w:tcW w:w="5244" w:type="dxa"/>
            <w:shd w:val="clear" w:color="auto" w:fill="auto"/>
          </w:tcPr>
          <w:p w14:paraId="38873B9A" w14:textId="77777777" w:rsidR="00572C7B" w:rsidRPr="00572C7B" w:rsidRDefault="00572C7B" w:rsidP="00572C7B">
            <w:pPr>
              <w:spacing w:after="200" w:line="276" w:lineRule="auto"/>
              <w:contextualSpacing/>
              <w:rPr>
                <w:rFonts w:ascii="Arial" w:hAnsi="Arial" w:cs="Arial"/>
                <w:kern w:val="0"/>
                <w:sz w:val="20"/>
                <w:szCs w:val="20"/>
                <w14:ligatures w14:val="none"/>
              </w:rPr>
            </w:pPr>
            <w:r w:rsidRPr="00572C7B">
              <w:rPr>
                <w:rFonts w:ascii="Arial" w:hAnsi="Arial" w:cs="Arial"/>
                <w:kern w:val="0"/>
                <w:sz w:val="20"/>
                <w:szCs w:val="20"/>
                <w14:ligatures w14:val="none"/>
              </w:rPr>
              <w:t>Consulta em fonte única de dados</w:t>
            </w:r>
          </w:p>
        </w:tc>
      </w:tr>
      <w:tr w:rsidR="00572C7B" w:rsidRPr="00572C7B" w14:paraId="59D34C43" w14:textId="77777777" w:rsidTr="00DC37BD">
        <w:tc>
          <w:tcPr>
            <w:tcW w:w="3686" w:type="dxa"/>
            <w:shd w:val="clear" w:color="auto" w:fill="auto"/>
          </w:tcPr>
          <w:p w14:paraId="0B810CEB" w14:textId="77777777" w:rsidR="00572C7B" w:rsidRPr="00572C7B" w:rsidRDefault="00572C7B" w:rsidP="00572C7B">
            <w:pPr>
              <w:spacing w:after="200" w:line="276" w:lineRule="auto"/>
              <w:contextualSpacing/>
              <w:rPr>
                <w:rFonts w:ascii="Arial" w:hAnsi="Arial" w:cs="Arial"/>
                <w:kern w:val="0"/>
                <w:sz w:val="20"/>
                <w:szCs w:val="20"/>
                <w14:ligatures w14:val="none"/>
              </w:rPr>
            </w:pPr>
            <w:r w:rsidRPr="00572C7B">
              <w:rPr>
                <w:rFonts w:ascii="Arial" w:hAnsi="Arial" w:cs="Arial"/>
                <w:kern w:val="0"/>
                <w:sz w:val="20"/>
                <w:szCs w:val="20"/>
                <w14:ligatures w14:val="none"/>
              </w:rPr>
              <w:t xml:space="preserve">Módulo de </w:t>
            </w:r>
            <w:r w:rsidRPr="00572C7B">
              <w:rPr>
                <w:rFonts w:ascii="Arial" w:hAnsi="Arial" w:cs="Arial"/>
                <w:i/>
                <w:kern w:val="0"/>
                <w:sz w:val="20"/>
                <w:szCs w:val="20"/>
                <w14:ligatures w14:val="none"/>
              </w:rPr>
              <w:t>Dashboard</w:t>
            </w:r>
            <w:r w:rsidRPr="00572C7B">
              <w:rPr>
                <w:rFonts w:ascii="Arial" w:hAnsi="Arial" w:cs="Arial"/>
                <w:kern w:val="0"/>
                <w:sz w:val="20"/>
                <w:szCs w:val="20"/>
                <w14:ligatures w14:val="none"/>
              </w:rPr>
              <w:t xml:space="preserve"> Nível 2</w:t>
            </w:r>
          </w:p>
        </w:tc>
        <w:tc>
          <w:tcPr>
            <w:tcW w:w="5244" w:type="dxa"/>
            <w:shd w:val="clear" w:color="auto" w:fill="auto"/>
          </w:tcPr>
          <w:p w14:paraId="70D94259" w14:textId="77777777" w:rsidR="00572C7B" w:rsidRPr="00572C7B" w:rsidRDefault="00572C7B" w:rsidP="00572C7B">
            <w:pPr>
              <w:spacing w:after="200" w:line="276" w:lineRule="auto"/>
              <w:contextualSpacing/>
              <w:rPr>
                <w:rFonts w:ascii="Arial" w:hAnsi="Arial" w:cs="Arial"/>
                <w:kern w:val="0"/>
                <w:sz w:val="20"/>
                <w:szCs w:val="20"/>
                <w14:ligatures w14:val="none"/>
              </w:rPr>
            </w:pPr>
            <w:r w:rsidRPr="00572C7B">
              <w:rPr>
                <w:rFonts w:ascii="Arial" w:hAnsi="Arial" w:cs="Arial"/>
                <w:kern w:val="0"/>
                <w:sz w:val="20"/>
                <w:szCs w:val="20"/>
                <w14:ligatures w14:val="none"/>
              </w:rPr>
              <w:t>Consulta em fontes múltiplas de dados</w:t>
            </w:r>
          </w:p>
        </w:tc>
      </w:tr>
      <w:tr w:rsidR="00572C7B" w:rsidRPr="00572C7B" w14:paraId="1BB2CE81" w14:textId="77777777" w:rsidTr="00DC37BD">
        <w:tc>
          <w:tcPr>
            <w:tcW w:w="3686" w:type="dxa"/>
            <w:shd w:val="clear" w:color="auto" w:fill="auto"/>
          </w:tcPr>
          <w:p w14:paraId="1A2190F7" w14:textId="77777777" w:rsidR="00572C7B" w:rsidRPr="00572C7B" w:rsidRDefault="00572C7B" w:rsidP="00572C7B">
            <w:pPr>
              <w:spacing w:after="200" w:line="276" w:lineRule="auto"/>
              <w:contextualSpacing/>
              <w:rPr>
                <w:rFonts w:ascii="Arial" w:hAnsi="Arial" w:cs="Arial"/>
                <w:kern w:val="0"/>
                <w:sz w:val="20"/>
                <w:szCs w:val="20"/>
                <w14:ligatures w14:val="none"/>
              </w:rPr>
            </w:pPr>
            <w:r w:rsidRPr="00572C7B">
              <w:rPr>
                <w:rFonts w:ascii="Arial" w:hAnsi="Arial" w:cs="Arial"/>
                <w:kern w:val="0"/>
                <w:sz w:val="20"/>
                <w:szCs w:val="20"/>
                <w14:ligatures w14:val="none"/>
              </w:rPr>
              <w:t xml:space="preserve">Módulo de </w:t>
            </w:r>
            <w:r w:rsidRPr="00572C7B">
              <w:rPr>
                <w:rFonts w:ascii="Arial" w:hAnsi="Arial" w:cs="Arial"/>
                <w:i/>
                <w:kern w:val="0"/>
                <w:sz w:val="20"/>
                <w:szCs w:val="20"/>
                <w14:ligatures w14:val="none"/>
              </w:rPr>
              <w:t>Dashboard</w:t>
            </w:r>
            <w:r w:rsidRPr="00572C7B">
              <w:rPr>
                <w:rFonts w:ascii="Arial" w:hAnsi="Arial" w:cs="Arial"/>
                <w:kern w:val="0"/>
                <w:sz w:val="20"/>
                <w:szCs w:val="20"/>
                <w14:ligatures w14:val="none"/>
              </w:rPr>
              <w:t xml:space="preserve"> Nível 3</w:t>
            </w:r>
          </w:p>
        </w:tc>
        <w:tc>
          <w:tcPr>
            <w:tcW w:w="5244" w:type="dxa"/>
            <w:shd w:val="clear" w:color="auto" w:fill="auto"/>
          </w:tcPr>
          <w:p w14:paraId="14C3196B" w14:textId="77777777" w:rsidR="00572C7B" w:rsidRPr="00572C7B" w:rsidRDefault="00572C7B" w:rsidP="00572C7B">
            <w:pPr>
              <w:spacing w:after="200" w:line="276" w:lineRule="auto"/>
              <w:contextualSpacing/>
              <w:rPr>
                <w:rFonts w:ascii="Arial" w:hAnsi="Arial" w:cs="Arial"/>
                <w:kern w:val="0"/>
                <w:sz w:val="20"/>
                <w:szCs w:val="20"/>
                <w14:ligatures w14:val="none"/>
              </w:rPr>
            </w:pPr>
            <w:r w:rsidRPr="00572C7B">
              <w:rPr>
                <w:rFonts w:ascii="Arial" w:hAnsi="Arial" w:cs="Arial"/>
                <w:kern w:val="0"/>
                <w:sz w:val="20"/>
                <w:szCs w:val="20"/>
                <w14:ligatures w14:val="none"/>
              </w:rPr>
              <w:t xml:space="preserve">Consulta em fontes múltiplas de dados, recursos de mapas, </w:t>
            </w:r>
            <w:r w:rsidRPr="00572C7B">
              <w:rPr>
                <w:rFonts w:ascii="Arial" w:hAnsi="Arial" w:cs="Arial"/>
                <w:i/>
                <w:kern w:val="0"/>
                <w:sz w:val="20"/>
                <w:szCs w:val="20"/>
                <w14:ligatures w14:val="none"/>
              </w:rPr>
              <w:t>analytics</w:t>
            </w:r>
            <w:r w:rsidRPr="00572C7B">
              <w:rPr>
                <w:rFonts w:ascii="Arial" w:hAnsi="Arial" w:cs="Arial"/>
                <w:kern w:val="0"/>
                <w:sz w:val="20"/>
                <w:szCs w:val="20"/>
                <w14:ligatures w14:val="none"/>
              </w:rPr>
              <w:t xml:space="preserve"> e </w:t>
            </w:r>
            <w:r w:rsidRPr="00572C7B">
              <w:rPr>
                <w:rFonts w:ascii="Arial" w:hAnsi="Arial" w:cs="Arial"/>
                <w:i/>
                <w:kern w:val="0"/>
                <w:sz w:val="20"/>
                <w:szCs w:val="20"/>
                <w14:ligatures w14:val="none"/>
              </w:rPr>
              <w:t>predictive</w:t>
            </w:r>
            <w:r w:rsidRPr="00572C7B">
              <w:rPr>
                <w:rFonts w:ascii="Arial" w:hAnsi="Arial" w:cs="Arial"/>
                <w:kern w:val="0"/>
                <w:sz w:val="20"/>
                <w:szCs w:val="20"/>
                <w14:ligatures w14:val="none"/>
              </w:rPr>
              <w:t>.</w:t>
            </w:r>
          </w:p>
        </w:tc>
      </w:tr>
    </w:tbl>
    <w:p w14:paraId="35A8D9EB" w14:textId="77777777" w:rsidR="00572C7B" w:rsidRPr="00572C7B" w:rsidRDefault="00572C7B" w:rsidP="00572C7B">
      <w:pPr>
        <w:suppressAutoHyphens/>
        <w:spacing w:after="200" w:line="276" w:lineRule="auto"/>
        <w:jc w:val="both"/>
        <w:rPr>
          <w:rFonts w:ascii="Arial" w:eastAsia="SimSun" w:hAnsi="Arial" w:cs="Arial"/>
          <w:b/>
          <w:bCs/>
          <w:kern w:val="1"/>
          <w:sz w:val="20"/>
          <w:szCs w:val="20"/>
          <w:lang w:val="pt-PT" w:eastAsia="ar-SA"/>
          <w14:ligatures w14:val="none"/>
        </w:rPr>
      </w:pPr>
    </w:p>
    <w:p w14:paraId="29BCE8E9" w14:textId="77777777" w:rsidR="00572C7B" w:rsidRPr="00572C7B" w:rsidRDefault="00572C7B" w:rsidP="00572C7B">
      <w:pPr>
        <w:suppressAutoHyphens/>
        <w:spacing w:after="200" w:line="276" w:lineRule="auto"/>
        <w:contextualSpacing/>
        <w:rPr>
          <w:rFonts w:ascii="Arial" w:hAnsi="Arial" w:cs="Arial"/>
          <w:b/>
          <w:bCs/>
          <w:kern w:val="0"/>
          <w:sz w:val="20"/>
          <w:szCs w:val="20"/>
          <w14:ligatures w14:val="none"/>
        </w:rPr>
      </w:pPr>
      <w:r w:rsidRPr="00572C7B">
        <w:rPr>
          <w:rFonts w:ascii="Arial" w:hAnsi="Arial" w:cs="Arial"/>
          <w:b/>
          <w:bCs/>
          <w:kern w:val="0"/>
          <w:sz w:val="20"/>
          <w:szCs w:val="20"/>
          <w14:ligatures w14:val="none"/>
        </w:rPr>
        <w:t>REQUISITOS DE QUALIFICAÇÃO TÉCNICA</w:t>
      </w:r>
    </w:p>
    <w:p w14:paraId="4F3FF2A2" w14:textId="77777777" w:rsidR="00572C7B" w:rsidRPr="00572C7B" w:rsidRDefault="00572C7B" w:rsidP="00572C7B">
      <w:pPr>
        <w:spacing w:after="200" w:line="276" w:lineRule="auto"/>
        <w:contextualSpacing/>
        <w:rPr>
          <w:rFonts w:ascii="Arial" w:hAnsi="Arial" w:cs="Arial"/>
          <w:b/>
          <w:bCs/>
          <w:kern w:val="0"/>
          <w:sz w:val="20"/>
          <w:szCs w:val="20"/>
          <w14:ligatures w14:val="none"/>
        </w:rPr>
      </w:pPr>
    </w:p>
    <w:p w14:paraId="634C0F56" w14:textId="77777777" w:rsidR="00572C7B" w:rsidRPr="00572C7B" w:rsidRDefault="00572C7B">
      <w:pPr>
        <w:widowControl w:val="0"/>
        <w:numPr>
          <w:ilvl w:val="0"/>
          <w:numId w:val="59"/>
        </w:numPr>
        <w:suppressAutoHyphens/>
        <w:spacing w:after="0" w:line="240" w:lineRule="auto"/>
        <w:ind w:left="0" w:firstLine="0"/>
        <w:contextualSpacing/>
        <w:jc w:val="both"/>
        <w:rPr>
          <w:rFonts w:ascii="Arial" w:hAnsi="Arial" w:cs="Arial"/>
          <w:kern w:val="0"/>
          <w:sz w:val="20"/>
          <w:szCs w:val="20"/>
          <w14:ligatures w14:val="none"/>
        </w:rPr>
      </w:pPr>
      <w:r w:rsidRPr="00572C7B">
        <w:rPr>
          <w:rFonts w:ascii="Arial" w:hAnsi="Arial" w:cs="Arial"/>
          <w:kern w:val="0"/>
          <w:sz w:val="20"/>
          <w:szCs w:val="20"/>
          <w14:ligatures w14:val="none"/>
        </w:rPr>
        <w:t>Caso não seja o próprio fabricante do software, a LICITANTE deverá apresentar comprovação de credenciamento junto ao fabricante, através da apresentação de declaração do fabricante comprovando que a LICITANTE está qualificada e credenciada para a coordenação ou execução dos seguintes itens de escopo deste edital:</w:t>
      </w:r>
    </w:p>
    <w:p w14:paraId="77F531F4" w14:textId="77777777" w:rsidR="00572C7B" w:rsidRPr="00572C7B" w:rsidRDefault="00572C7B">
      <w:pPr>
        <w:widowControl w:val="0"/>
        <w:numPr>
          <w:ilvl w:val="1"/>
          <w:numId w:val="59"/>
        </w:numPr>
        <w:suppressAutoHyphens/>
        <w:spacing w:after="0" w:line="240" w:lineRule="auto"/>
        <w:ind w:left="0" w:firstLine="0"/>
        <w:contextualSpacing/>
        <w:jc w:val="both"/>
        <w:rPr>
          <w:rFonts w:ascii="Arial" w:hAnsi="Arial" w:cs="Arial"/>
          <w:kern w:val="0"/>
          <w:sz w:val="20"/>
          <w:szCs w:val="20"/>
          <w14:ligatures w14:val="none"/>
        </w:rPr>
      </w:pPr>
      <w:r w:rsidRPr="00572C7B">
        <w:rPr>
          <w:rFonts w:ascii="Arial" w:hAnsi="Arial" w:cs="Arial"/>
          <w:kern w:val="0"/>
          <w:sz w:val="20"/>
          <w:szCs w:val="20"/>
          <w14:ligatures w14:val="none"/>
        </w:rPr>
        <w:t>Fornecimento da Plataforma;</w:t>
      </w:r>
    </w:p>
    <w:p w14:paraId="148A4412" w14:textId="77777777" w:rsidR="00572C7B" w:rsidRPr="00572C7B" w:rsidRDefault="00572C7B">
      <w:pPr>
        <w:widowControl w:val="0"/>
        <w:numPr>
          <w:ilvl w:val="1"/>
          <w:numId w:val="59"/>
        </w:numPr>
        <w:suppressAutoHyphens/>
        <w:spacing w:after="0" w:line="240" w:lineRule="auto"/>
        <w:ind w:left="0" w:firstLine="0"/>
        <w:contextualSpacing/>
        <w:jc w:val="both"/>
        <w:rPr>
          <w:rFonts w:ascii="Arial" w:hAnsi="Arial" w:cs="Arial"/>
          <w:kern w:val="0"/>
          <w:sz w:val="20"/>
          <w:szCs w:val="20"/>
          <w14:ligatures w14:val="none"/>
        </w:rPr>
      </w:pPr>
      <w:r w:rsidRPr="00572C7B">
        <w:rPr>
          <w:rFonts w:ascii="Arial" w:hAnsi="Arial" w:cs="Arial"/>
          <w:bCs/>
          <w:kern w:val="0"/>
          <w:sz w:val="20"/>
          <w:szCs w:val="20"/>
          <w14:ligatures w14:val="none"/>
        </w:rPr>
        <w:t>Levantamento de requisitos iniciais;</w:t>
      </w:r>
    </w:p>
    <w:p w14:paraId="176225B5" w14:textId="77777777" w:rsidR="00572C7B" w:rsidRPr="00572C7B" w:rsidRDefault="00572C7B">
      <w:pPr>
        <w:widowControl w:val="0"/>
        <w:numPr>
          <w:ilvl w:val="1"/>
          <w:numId w:val="59"/>
        </w:numPr>
        <w:suppressAutoHyphens/>
        <w:spacing w:after="0" w:line="240" w:lineRule="auto"/>
        <w:ind w:left="0" w:firstLine="0"/>
        <w:contextualSpacing/>
        <w:jc w:val="both"/>
        <w:rPr>
          <w:rFonts w:ascii="Arial" w:hAnsi="Arial" w:cs="Arial"/>
          <w:kern w:val="0"/>
          <w:sz w:val="20"/>
          <w:szCs w:val="20"/>
          <w14:ligatures w14:val="none"/>
        </w:rPr>
      </w:pPr>
      <w:r w:rsidRPr="00572C7B">
        <w:rPr>
          <w:rFonts w:ascii="Arial" w:hAnsi="Arial" w:cs="Arial"/>
          <w:kern w:val="0"/>
          <w:sz w:val="20"/>
          <w:szCs w:val="20"/>
          <w14:ligatures w14:val="none"/>
        </w:rPr>
        <w:t>I</w:t>
      </w:r>
      <w:r w:rsidRPr="00572C7B">
        <w:rPr>
          <w:rFonts w:ascii="Arial" w:hAnsi="Arial" w:cs="Arial"/>
          <w:bCs/>
          <w:kern w:val="0"/>
          <w:sz w:val="20"/>
          <w:szCs w:val="20"/>
          <w14:ligatures w14:val="none"/>
        </w:rPr>
        <w:t>mplantação do sistema;</w:t>
      </w:r>
    </w:p>
    <w:p w14:paraId="2B4D48F4" w14:textId="77777777" w:rsidR="00572C7B" w:rsidRPr="00572C7B" w:rsidRDefault="00572C7B">
      <w:pPr>
        <w:widowControl w:val="0"/>
        <w:numPr>
          <w:ilvl w:val="1"/>
          <w:numId w:val="59"/>
        </w:numPr>
        <w:suppressAutoHyphens/>
        <w:spacing w:after="0" w:line="240" w:lineRule="auto"/>
        <w:ind w:left="0" w:firstLine="0"/>
        <w:contextualSpacing/>
        <w:jc w:val="both"/>
        <w:rPr>
          <w:rFonts w:ascii="Arial" w:hAnsi="Arial" w:cs="Arial"/>
          <w:kern w:val="0"/>
          <w:sz w:val="20"/>
          <w:szCs w:val="20"/>
          <w14:ligatures w14:val="none"/>
        </w:rPr>
      </w:pPr>
      <w:r w:rsidRPr="00572C7B">
        <w:rPr>
          <w:rFonts w:ascii="Arial" w:hAnsi="Arial" w:cs="Arial"/>
          <w:bCs/>
          <w:kern w:val="0"/>
          <w:sz w:val="20"/>
          <w:szCs w:val="20"/>
          <w14:ligatures w14:val="none"/>
        </w:rPr>
        <w:t>Treinamento de usuários;</w:t>
      </w:r>
    </w:p>
    <w:p w14:paraId="4EF474F5" w14:textId="77777777" w:rsidR="00572C7B" w:rsidRPr="00572C7B" w:rsidRDefault="00572C7B">
      <w:pPr>
        <w:widowControl w:val="0"/>
        <w:numPr>
          <w:ilvl w:val="1"/>
          <w:numId w:val="59"/>
        </w:numPr>
        <w:suppressAutoHyphens/>
        <w:spacing w:after="0" w:line="240" w:lineRule="auto"/>
        <w:ind w:left="0" w:firstLine="0"/>
        <w:contextualSpacing/>
        <w:jc w:val="both"/>
        <w:rPr>
          <w:rFonts w:ascii="Arial" w:hAnsi="Arial" w:cs="Arial"/>
          <w:kern w:val="0"/>
          <w:sz w:val="20"/>
          <w:szCs w:val="20"/>
          <w14:ligatures w14:val="none"/>
        </w:rPr>
      </w:pPr>
      <w:r w:rsidRPr="00572C7B">
        <w:rPr>
          <w:rFonts w:ascii="Arial" w:hAnsi="Arial" w:cs="Arial"/>
          <w:bCs/>
          <w:kern w:val="0"/>
          <w:sz w:val="20"/>
          <w:szCs w:val="20"/>
          <w14:ligatures w14:val="none"/>
        </w:rPr>
        <w:t>Prestação de serviço contínuo de suporte técnico;</w:t>
      </w:r>
    </w:p>
    <w:p w14:paraId="1337BD50"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p>
    <w:p w14:paraId="5C666586"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p>
    <w:p w14:paraId="5F51C01C" w14:textId="77777777" w:rsidR="00572C7B" w:rsidRPr="00572C7B" w:rsidRDefault="00572C7B" w:rsidP="00572C7B">
      <w:pPr>
        <w:spacing w:after="0" w:line="240" w:lineRule="auto"/>
        <w:jc w:val="both"/>
        <w:rPr>
          <w:rFonts w:ascii="Arial" w:eastAsiaTheme="minorEastAsia" w:hAnsi="Arial" w:cs="Arial"/>
          <w:b/>
          <w:kern w:val="0"/>
          <w:sz w:val="20"/>
          <w:szCs w:val="20"/>
          <w:u w:val="single"/>
          <w14:ligatures w14:val="none"/>
        </w:rPr>
      </w:pPr>
      <w:r w:rsidRPr="00572C7B">
        <w:rPr>
          <w:rFonts w:ascii="Arial" w:eastAsiaTheme="minorEastAsia" w:hAnsi="Arial" w:cs="Arial"/>
          <w:b/>
          <w:kern w:val="0"/>
          <w:sz w:val="20"/>
          <w:szCs w:val="20"/>
          <w:u w:val="single"/>
          <w14:ligatures w14:val="none"/>
        </w:rPr>
        <w:t>CÂMERA PARA RECONHECIMENTO DE PLACAS</w:t>
      </w:r>
    </w:p>
    <w:p w14:paraId="5E43EABB"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p>
    <w:p w14:paraId="6E90EBBC"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A câmera para reconhecimento de placas irá detectar as placas de veículos, transmitindo a informação para o sistema de reconhecimento de placas para fazer a busca nos bancos de dados integrados. A informação obtida será analisada e feita a conferencia da situação do veículo verificando pendencias ou participação em ocorrências. </w:t>
      </w:r>
    </w:p>
    <w:p w14:paraId="48B08967"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p>
    <w:p w14:paraId="379402DE"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Para tanto a câmera para reconhecimento facial deverá possuir as especificações mínimas exigidas abaixo:</w:t>
      </w:r>
    </w:p>
    <w:p w14:paraId="443EDF4E"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p>
    <w:p w14:paraId="3B099950" w14:textId="77777777" w:rsidR="00572C7B" w:rsidRPr="00572C7B" w:rsidRDefault="00572C7B" w:rsidP="00572C7B">
      <w:pPr>
        <w:spacing w:after="0" w:line="240" w:lineRule="auto"/>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Possuir sensor de imagem em estado sólido de 1/2,8", ou maior, com varredura progressiva;</w:t>
      </w:r>
    </w:p>
    <w:p w14:paraId="7A4B7411" w14:textId="77777777" w:rsidR="00572C7B" w:rsidRPr="00572C7B" w:rsidRDefault="00572C7B" w:rsidP="00572C7B">
      <w:pPr>
        <w:spacing w:after="0" w:line="240" w:lineRule="auto"/>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Possuir lente varifocal com range entre 7 ~ 30 mm do tipo motorizada;</w:t>
      </w:r>
    </w:p>
    <w:p w14:paraId="3BB0A07E" w14:textId="77777777" w:rsidR="00572C7B" w:rsidRPr="00572C7B" w:rsidRDefault="00572C7B" w:rsidP="00572C7B">
      <w:pPr>
        <w:spacing w:after="0" w:line="240" w:lineRule="auto"/>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Possuir LEDs infravermelhos com capacidade de alcance mínimo de 100m de distância;</w:t>
      </w:r>
    </w:p>
    <w:p w14:paraId="0209E668" w14:textId="77777777" w:rsidR="00572C7B" w:rsidRPr="00572C7B" w:rsidRDefault="00572C7B" w:rsidP="00572C7B">
      <w:pPr>
        <w:spacing w:after="0" w:line="240" w:lineRule="auto"/>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Possui filtro de corte de infravermelho removível automaticamente;</w:t>
      </w:r>
    </w:p>
    <w:p w14:paraId="50D8D515" w14:textId="77777777" w:rsidR="00572C7B" w:rsidRPr="00572C7B" w:rsidRDefault="00572C7B" w:rsidP="00572C7B">
      <w:pPr>
        <w:spacing w:after="0" w:line="240" w:lineRule="auto"/>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Possuir resolução mínima de 5MP (2592 × 1944) ou superior;</w:t>
      </w:r>
    </w:p>
    <w:p w14:paraId="29737467" w14:textId="77777777" w:rsidR="00572C7B" w:rsidRPr="00572C7B" w:rsidRDefault="00572C7B" w:rsidP="00572C7B">
      <w:pPr>
        <w:spacing w:after="0" w:line="240" w:lineRule="auto"/>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Possuir sensibilidade mínima igual ou inferior, no modo colorido a 0,003 lux;</w:t>
      </w:r>
    </w:p>
    <w:p w14:paraId="4D4561DE" w14:textId="77777777" w:rsidR="00572C7B" w:rsidRPr="00572C7B" w:rsidRDefault="00572C7B" w:rsidP="00572C7B">
      <w:pPr>
        <w:spacing w:after="0" w:line="240" w:lineRule="auto"/>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Ser capaz de fornecer fluxos H.265 e H.264 de forma independente e simultânea;</w:t>
      </w:r>
    </w:p>
    <w:p w14:paraId="79C8624D" w14:textId="77777777" w:rsidR="00572C7B" w:rsidRPr="00572C7B" w:rsidRDefault="00572C7B" w:rsidP="00572C7B">
      <w:pPr>
        <w:spacing w:after="0" w:line="240" w:lineRule="auto"/>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lastRenderedPageBreak/>
        <w:t>Permitir a transmissão em resolução máxima em no mínimo 20 frames por segundo, no fluxo principal;</w:t>
      </w:r>
    </w:p>
    <w:p w14:paraId="17703051" w14:textId="77777777" w:rsidR="00572C7B" w:rsidRPr="00572C7B" w:rsidRDefault="00572C7B" w:rsidP="00572C7B">
      <w:pPr>
        <w:spacing w:after="0" w:line="240" w:lineRule="auto"/>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Suportar no mínimo 3 fluxos de vídeo configuráveis de forma independente;</w:t>
      </w:r>
    </w:p>
    <w:p w14:paraId="45FA4F25" w14:textId="77777777" w:rsidR="00572C7B" w:rsidRPr="00572C7B" w:rsidRDefault="00572C7B" w:rsidP="00572C7B">
      <w:pPr>
        <w:spacing w:after="0" w:line="240" w:lineRule="auto"/>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Permitir no mínimo 20 conexões simultâneas;</w:t>
      </w:r>
    </w:p>
    <w:p w14:paraId="2EBB0F5E" w14:textId="77777777" w:rsidR="00572C7B" w:rsidRPr="00572C7B" w:rsidRDefault="00572C7B" w:rsidP="00572C7B">
      <w:pPr>
        <w:spacing w:after="0" w:line="240" w:lineRule="auto"/>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Possibilitar compensação automática para tomada de imagem contraluz de fundo (BLC) e luz alta (HLC);</w:t>
      </w:r>
    </w:p>
    <w:p w14:paraId="59494337" w14:textId="77777777" w:rsidR="00572C7B" w:rsidRPr="00572C7B" w:rsidRDefault="00572C7B" w:rsidP="00572C7B">
      <w:pPr>
        <w:spacing w:after="0" w:line="240" w:lineRule="auto"/>
        <w:rPr>
          <w:rFonts w:ascii="Arial" w:eastAsiaTheme="minorEastAsia" w:hAnsi="Arial" w:cs="Arial"/>
          <w:kern w:val="0"/>
          <w:sz w:val="20"/>
          <w:szCs w:val="20"/>
          <w:lang w:val="en-US"/>
          <w14:ligatures w14:val="none"/>
        </w:rPr>
      </w:pPr>
      <w:r w:rsidRPr="00572C7B">
        <w:rPr>
          <w:rFonts w:ascii="Arial" w:eastAsiaTheme="minorEastAsia" w:hAnsi="Arial" w:cs="Arial"/>
          <w:kern w:val="0"/>
          <w:sz w:val="20"/>
          <w:szCs w:val="20"/>
          <w:lang w:val="en-US"/>
          <w14:ligatures w14:val="none"/>
        </w:rPr>
        <w:t>Possuir Wide Dynamic Range de 120 dB;</w:t>
      </w:r>
    </w:p>
    <w:p w14:paraId="6AA48C6A" w14:textId="77777777" w:rsidR="00572C7B" w:rsidRPr="00572C7B" w:rsidRDefault="00572C7B" w:rsidP="00572C7B">
      <w:pPr>
        <w:spacing w:after="0" w:line="240" w:lineRule="auto"/>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Possuir porta para conexão em rede TCP/IP com conector RJ-45 10/100BASE-T;</w:t>
      </w:r>
    </w:p>
    <w:p w14:paraId="45ABACE1" w14:textId="77777777" w:rsidR="00572C7B" w:rsidRPr="00572C7B" w:rsidRDefault="00572C7B" w:rsidP="00572C7B">
      <w:pPr>
        <w:spacing w:after="0" w:line="240" w:lineRule="auto"/>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Possuir os protocolos: IPv4; IPv6; HTTP; TCP; UDP; ARP; RTP; RTSP; RTCP; RTMP; SMTP; FTP; SFTP; DHCP; DNS; DDNS; UPnP; NTP; Multicast; ICMP; IGMP; NFS; SAMBA; PPPoE; SNMP; Bonjour; HTTPS; 802.1x; "</w:t>
      </w:r>
    </w:p>
    <w:p w14:paraId="6613FC91" w14:textId="77777777" w:rsidR="00572C7B" w:rsidRPr="00572C7B" w:rsidRDefault="00572C7B" w:rsidP="00572C7B">
      <w:pPr>
        <w:spacing w:after="0" w:line="240" w:lineRule="auto"/>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Suportar qualidade de serviço (QoS) para ser capaz de priorizar o tráfego;</w:t>
      </w:r>
    </w:p>
    <w:p w14:paraId="27CD35CC" w14:textId="77777777" w:rsidR="00572C7B" w:rsidRPr="00572C7B" w:rsidRDefault="00572C7B" w:rsidP="00572C7B">
      <w:pPr>
        <w:spacing w:after="0" w:line="240" w:lineRule="auto"/>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Permitir alimentação PoE conforme padrão IEEE 802.3af/at sem uso de equipamentos adicionais;</w:t>
      </w:r>
    </w:p>
    <w:p w14:paraId="069594E6" w14:textId="77777777" w:rsidR="00572C7B" w:rsidRPr="00572C7B" w:rsidRDefault="00572C7B" w:rsidP="00572C7B">
      <w:pPr>
        <w:spacing w:after="0" w:line="240" w:lineRule="auto"/>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Incorporar Balanço de Branco Automático e Manual;</w:t>
      </w:r>
    </w:p>
    <w:p w14:paraId="337E0177" w14:textId="77777777" w:rsidR="00572C7B" w:rsidRPr="00572C7B" w:rsidRDefault="00572C7B" w:rsidP="00572C7B">
      <w:pPr>
        <w:spacing w:after="0" w:line="240" w:lineRule="auto"/>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Incorporar ajuste do controle de ganho, de forma automática;</w:t>
      </w:r>
    </w:p>
    <w:p w14:paraId="040AF7C5" w14:textId="77777777" w:rsidR="00572C7B" w:rsidRPr="00572C7B" w:rsidRDefault="00572C7B" w:rsidP="00572C7B">
      <w:pPr>
        <w:spacing w:after="0" w:line="240" w:lineRule="auto"/>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Suportar redução de ruído do tipo 3D;</w:t>
      </w:r>
    </w:p>
    <w:p w14:paraId="33CFE342" w14:textId="77777777" w:rsidR="00572C7B" w:rsidRPr="00572C7B" w:rsidRDefault="00572C7B" w:rsidP="00572C7B">
      <w:pPr>
        <w:spacing w:after="0" w:line="240" w:lineRule="auto"/>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Ser fornecida com capacidade embarcada para a configuração de ao menos 6 áreas de máscara de privacidade na própria câmera;</w:t>
      </w:r>
    </w:p>
    <w:p w14:paraId="494E38A3" w14:textId="77777777" w:rsidR="00572C7B" w:rsidRPr="00572C7B" w:rsidRDefault="00572C7B" w:rsidP="00572C7B">
      <w:pPr>
        <w:spacing w:after="0" w:line="240" w:lineRule="auto"/>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 possuir capacidade de armazenamento local através de SD/MicroSD card, com capacidade de no mínimo 256Gb;</w:t>
      </w:r>
    </w:p>
    <w:p w14:paraId="58DFA100" w14:textId="77777777" w:rsidR="00572C7B" w:rsidRPr="00572C7B" w:rsidRDefault="00572C7B" w:rsidP="00572C7B">
      <w:pPr>
        <w:spacing w:after="0" w:line="240" w:lineRule="auto"/>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Possuir capacidade de análise de vídeo embarcado de, no mínimo: cruzamento de linha, área de intrusão, remoção de objeto, objeto abandonado, detecção de face, contagem de pessoas, gerenciamento de filas, loitering, detecção de estacionamento ilegal, anormalidades na câmera (video tampering, falha de rede, erro de armazenamento);</w:t>
      </w:r>
    </w:p>
    <w:p w14:paraId="16306A66" w14:textId="77777777" w:rsidR="00572C7B" w:rsidRPr="00572C7B" w:rsidRDefault="00572C7B" w:rsidP="00572C7B">
      <w:pPr>
        <w:spacing w:after="0" w:line="240" w:lineRule="auto"/>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Ser fornecida com capacidade instalada para detectar movimentos;</w:t>
      </w:r>
    </w:p>
    <w:p w14:paraId="5A6E8606" w14:textId="77777777" w:rsidR="00572C7B" w:rsidRPr="00572C7B" w:rsidRDefault="00572C7B" w:rsidP="00572C7B">
      <w:pPr>
        <w:spacing w:after="0" w:line="240" w:lineRule="auto"/>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A câmera deve ser embarcada com tecnologia capaz de diferenciar pessoas e veículos</w:t>
      </w:r>
    </w:p>
    <w:p w14:paraId="5D186C25" w14:textId="77777777" w:rsidR="00572C7B" w:rsidRPr="00572C7B" w:rsidRDefault="00572C7B" w:rsidP="00572C7B">
      <w:pPr>
        <w:spacing w:after="0" w:line="240" w:lineRule="auto"/>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A câmera deve ser capaz de fazer a captura de faces, gerando atributos como: gênero, idade, uso de máscara, barba, óculos e expressão</w:t>
      </w:r>
    </w:p>
    <w:p w14:paraId="0CF9AABA" w14:textId="77777777" w:rsidR="00572C7B" w:rsidRPr="00572C7B" w:rsidRDefault="00572C7B" w:rsidP="00572C7B">
      <w:pPr>
        <w:spacing w:after="0" w:line="240" w:lineRule="auto"/>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Possuir arquitetura aberta (API) para integração com outros sistemas;</w:t>
      </w:r>
    </w:p>
    <w:p w14:paraId="61174888" w14:textId="77777777" w:rsidR="00572C7B" w:rsidRPr="00572C7B" w:rsidRDefault="00572C7B" w:rsidP="00572C7B">
      <w:pPr>
        <w:spacing w:after="0" w:line="240" w:lineRule="auto"/>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Possuir protocolo de Integração ONVIF;</w:t>
      </w:r>
    </w:p>
    <w:p w14:paraId="554674A1" w14:textId="77777777" w:rsidR="00572C7B" w:rsidRPr="00572C7B" w:rsidRDefault="00572C7B" w:rsidP="00572C7B">
      <w:pPr>
        <w:spacing w:after="0" w:line="240" w:lineRule="auto"/>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Possuir, no mínimo, 1 entrada e 1 saída de alarme; </w:t>
      </w:r>
    </w:p>
    <w:p w14:paraId="0AF51B8F" w14:textId="77777777" w:rsidR="00572C7B" w:rsidRPr="00572C7B" w:rsidRDefault="00572C7B" w:rsidP="00572C7B">
      <w:pPr>
        <w:spacing w:after="0" w:line="240" w:lineRule="auto"/>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Possuir, no mínimo, 1 entrada e 1 saída de áudio; </w:t>
      </w:r>
    </w:p>
    <w:p w14:paraId="782EF2F8" w14:textId="77777777" w:rsidR="00572C7B" w:rsidRPr="00572C7B" w:rsidRDefault="00572C7B" w:rsidP="00572C7B">
      <w:pPr>
        <w:spacing w:after="0" w:line="240" w:lineRule="auto"/>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Ser fornecida com caixa de proteção com grau de proteção IP67;</w:t>
      </w:r>
    </w:p>
    <w:p w14:paraId="3C2C12DF" w14:textId="77777777" w:rsidR="00572C7B" w:rsidRPr="00572C7B" w:rsidRDefault="00572C7B" w:rsidP="00572C7B">
      <w:pPr>
        <w:spacing w:after="0" w:line="240" w:lineRule="auto"/>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Possuir resistência a impacto com grau de proteção IK10;</w:t>
      </w:r>
    </w:p>
    <w:p w14:paraId="01DCDBBE" w14:textId="77777777" w:rsidR="00572C7B" w:rsidRPr="00572C7B" w:rsidRDefault="00572C7B" w:rsidP="00572C7B">
      <w:pPr>
        <w:spacing w:after="0" w:line="240" w:lineRule="auto"/>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Seus acessórios devem ser do mesmo fabricante da câmera ou homologados pela mesma garantindo a qualidade da solução;</w:t>
      </w:r>
    </w:p>
    <w:p w14:paraId="10E6BCA0" w14:textId="77777777" w:rsidR="00572C7B" w:rsidRPr="00572C7B" w:rsidRDefault="00572C7B" w:rsidP="00572C7B">
      <w:pPr>
        <w:spacing w:after="0" w:line="240" w:lineRule="auto"/>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Possibilitar operação no range de temperaturas de -30°C e 55°C;</w:t>
      </w:r>
    </w:p>
    <w:p w14:paraId="7EDF0D3B" w14:textId="77777777" w:rsidR="00572C7B" w:rsidRPr="00572C7B" w:rsidRDefault="00572C7B" w:rsidP="00572C7B">
      <w:pPr>
        <w:spacing w:after="0" w:line="240" w:lineRule="auto"/>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Possuir certificações FCC, CE e UL</w:t>
      </w:r>
    </w:p>
    <w:p w14:paraId="4E0B8FBC" w14:textId="77777777" w:rsidR="00572C7B" w:rsidRPr="00572C7B" w:rsidRDefault="00572C7B" w:rsidP="00572C7B">
      <w:pPr>
        <w:spacing w:after="0" w:line="240" w:lineRule="auto"/>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O dispositivo deve possuir segurança criptografada ponto a ponto, comprovada pelo fabricante.</w:t>
      </w:r>
    </w:p>
    <w:p w14:paraId="2C961084" w14:textId="77777777" w:rsidR="00572C7B" w:rsidRPr="00572C7B" w:rsidRDefault="00572C7B" w:rsidP="00572C7B">
      <w:pPr>
        <w:spacing w:after="0" w:line="240" w:lineRule="auto"/>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O dispositivo deve possuir tecnologia de checagem pacote de dados, disponibilizando filtros como: fonte do IP, endereço de IP do alvo, tipo do protocolo, porta do alvo e da fonte.</w:t>
      </w:r>
    </w:p>
    <w:p w14:paraId="14045D0A" w14:textId="77777777" w:rsidR="00572C7B" w:rsidRPr="00572C7B" w:rsidRDefault="00572C7B" w:rsidP="00572C7B">
      <w:pPr>
        <w:spacing w:after="0" w:line="240" w:lineRule="auto"/>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O fabricante deve garantir que o equipamento não é vulnerável à ataques de rede DDoS e Phishing.</w:t>
      </w:r>
    </w:p>
    <w:p w14:paraId="06720E3F" w14:textId="77777777" w:rsidR="00572C7B" w:rsidRPr="00572C7B" w:rsidRDefault="00572C7B" w:rsidP="00572C7B">
      <w:pPr>
        <w:spacing w:after="0" w:line="240" w:lineRule="auto"/>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O dispositivo deve ser capaz de garantir a segurança na atualização de firmwares, identificando pacotes diferentes do fabricante, permitindo somente a utilização de versões de firmware lançadas pelo mesmo.</w:t>
      </w:r>
    </w:p>
    <w:p w14:paraId="6099308C" w14:textId="77777777" w:rsidR="00572C7B" w:rsidRPr="00572C7B" w:rsidRDefault="00572C7B" w:rsidP="00572C7B">
      <w:pPr>
        <w:spacing w:after="0" w:line="240" w:lineRule="auto"/>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O fabricante deve possuir certificação ISO27001 válida, garantindo a integridade e segurança dos dados coletados pelos dispositivos do mesmo.</w:t>
      </w:r>
      <w:r w:rsidRPr="00572C7B">
        <w:rPr>
          <w:rFonts w:ascii="Arial" w:eastAsiaTheme="minorEastAsia" w:hAnsi="Arial" w:cs="Arial"/>
          <w:kern w:val="0"/>
          <w:sz w:val="20"/>
          <w:szCs w:val="20"/>
          <w14:ligatures w14:val="none"/>
        </w:rPr>
        <w:br/>
        <w:t>Possuir garantia do fabricante de pelo menos 3 anos.</w:t>
      </w:r>
    </w:p>
    <w:p w14:paraId="6FE84465"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Deverá acompanhar 1 patch cord Cat. 5e de no mínimo 10 metros.</w:t>
      </w:r>
    </w:p>
    <w:p w14:paraId="3C94D938" w14:textId="77777777" w:rsidR="00572C7B" w:rsidRPr="00572C7B" w:rsidRDefault="00572C7B" w:rsidP="00572C7B">
      <w:pPr>
        <w:spacing w:after="0" w:line="360" w:lineRule="auto"/>
        <w:jc w:val="both"/>
        <w:rPr>
          <w:rFonts w:ascii="Arial" w:eastAsiaTheme="minorEastAsia" w:hAnsi="Arial" w:cs="Arial"/>
          <w:kern w:val="0"/>
          <w:sz w:val="20"/>
          <w:szCs w:val="20"/>
          <w14:ligatures w14:val="none"/>
        </w:rPr>
      </w:pPr>
    </w:p>
    <w:p w14:paraId="355DFD01" w14:textId="77777777" w:rsidR="00572C7B" w:rsidRPr="00572C7B" w:rsidRDefault="00572C7B" w:rsidP="00572C7B">
      <w:pPr>
        <w:spacing w:after="0" w:line="360" w:lineRule="auto"/>
        <w:jc w:val="both"/>
        <w:rPr>
          <w:rFonts w:ascii="Arial" w:eastAsiaTheme="minorEastAsia" w:hAnsi="Arial" w:cs="Arial"/>
          <w:kern w:val="0"/>
          <w:sz w:val="20"/>
          <w:szCs w:val="20"/>
          <w14:ligatures w14:val="none"/>
        </w:rPr>
      </w:pPr>
    </w:p>
    <w:p w14:paraId="71BFEA06" w14:textId="77777777" w:rsidR="00572C7B" w:rsidRPr="00572C7B" w:rsidRDefault="00572C7B" w:rsidP="00572C7B">
      <w:pPr>
        <w:spacing w:after="0" w:line="360" w:lineRule="auto"/>
        <w:jc w:val="both"/>
        <w:rPr>
          <w:rFonts w:ascii="Arial" w:eastAsiaTheme="minorEastAsia" w:hAnsi="Arial" w:cs="Arial"/>
          <w:b/>
          <w:kern w:val="0"/>
          <w:sz w:val="20"/>
          <w:szCs w:val="20"/>
          <w:u w:val="single"/>
          <w14:ligatures w14:val="none"/>
        </w:rPr>
      </w:pPr>
      <w:r w:rsidRPr="00572C7B">
        <w:rPr>
          <w:rFonts w:ascii="Arial" w:eastAsiaTheme="minorEastAsia" w:hAnsi="Arial" w:cs="Arial"/>
          <w:b/>
          <w:kern w:val="0"/>
          <w:sz w:val="20"/>
          <w:szCs w:val="20"/>
          <w:u w:val="single"/>
          <w14:ligatures w14:val="none"/>
        </w:rPr>
        <w:t>CAMERA FIXA DE CONTEXTO</w:t>
      </w:r>
    </w:p>
    <w:p w14:paraId="6A81E023"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A câmera de contexto irá monitorar as imagens num contexto geral, visualizando a imagem total de cena dando apoio as cameras de reconhecimento de placas. A informação obtida será compartilhada com o sistema de gerenciamento de imagens no centro de monitoramento e detalhando se há alguma circustancia relevante de transito.</w:t>
      </w:r>
    </w:p>
    <w:p w14:paraId="13809794"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lastRenderedPageBreak/>
        <w:t>O equipamento deverá possuir as caratectisticas minimas abaixo:</w:t>
      </w:r>
    </w:p>
    <w:p w14:paraId="4743BBB7"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 </w:t>
      </w:r>
    </w:p>
    <w:p w14:paraId="0C85491B" w14:textId="77777777" w:rsidR="00572C7B" w:rsidRPr="00572C7B" w:rsidRDefault="00572C7B" w:rsidP="00572C7B">
      <w:pPr>
        <w:tabs>
          <w:tab w:val="left" w:pos="426"/>
          <w:tab w:val="left" w:pos="1560"/>
        </w:tab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Possuir Sensor de imagem 1/3”;</w:t>
      </w:r>
    </w:p>
    <w:p w14:paraId="70523A51" w14:textId="77777777" w:rsidR="00572C7B" w:rsidRPr="00572C7B" w:rsidRDefault="00572C7B" w:rsidP="00572C7B">
      <w:pPr>
        <w:tabs>
          <w:tab w:val="left" w:pos="426"/>
          <w:tab w:val="left" w:pos="1560"/>
        </w:tab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Resolução 4MP 2688x1520;</w:t>
      </w:r>
    </w:p>
    <w:p w14:paraId="1D942765" w14:textId="77777777" w:rsidR="00572C7B" w:rsidRPr="00572C7B" w:rsidRDefault="00572C7B" w:rsidP="00572C7B">
      <w:pPr>
        <w:tabs>
          <w:tab w:val="left" w:pos="426"/>
          <w:tab w:val="left" w:pos="1560"/>
        </w:tab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Distância máxima do infravermelho 30 m;</w:t>
      </w:r>
    </w:p>
    <w:p w14:paraId="57B80BCE" w14:textId="77777777" w:rsidR="00572C7B" w:rsidRPr="00572C7B" w:rsidRDefault="00572C7B" w:rsidP="00572C7B">
      <w:pPr>
        <w:tabs>
          <w:tab w:val="left" w:pos="426"/>
          <w:tab w:val="left" w:pos="1560"/>
        </w:tab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Possuir Obturador eletrônico: Automático e Manual: 1/3s a 1/100.000s;</w:t>
      </w:r>
    </w:p>
    <w:p w14:paraId="4AA9CDEE" w14:textId="77777777" w:rsidR="00572C7B" w:rsidRPr="00572C7B" w:rsidRDefault="00572C7B" w:rsidP="00572C7B">
      <w:pPr>
        <w:tabs>
          <w:tab w:val="left" w:pos="426"/>
          <w:tab w:val="left" w:pos="1560"/>
        </w:tab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Possuir Iluminação mínima: 0,008 lux @ F1.6;</w:t>
      </w:r>
    </w:p>
    <w:p w14:paraId="6F4DF31B" w14:textId="77777777" w:rsidR="00572C7B" w:rsidRPr="00572C7B" w:rsidRDefault="00572C7B" w:rsidP="00572C7B">
      <w:pPr>
        <w:tabs>
          <w:tab w:val="left" w:pos="426"/>
          <w:tab w:val="left" w:pos="1560"/>
        </w:tab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Controle de ganho: Automático/Manual;</w:t>
      </w:r>
    </w:p>
    <w:p w14:paraId="1C74563C" w14:textId="77777777" w:rsidR="00572C7B" w:rsidRPr="00572C7B" w:rsidRDefault="00572C7B" w:rsidP="00572C7B">
      <w:pPr>
        <w:tabs>
          <w:tab w:val="left" w:pos="426"/>
          <w:tab w:val="left" w:pos="1560"/>
        </w:tab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Balanço do branco: Automático/Manual;</w:t>
      </w:r>
    </w:p>
    <w:p w14:paraId="361D065A" w14:textId="77777777" w:rsidR="00572C7B" w:rsidRPr="00572C7B" w:rsidRDefault="00572C7B" w:rsidP="00572C7B">
      <w:pPr>
        <w:tabs>
          <w:tab w:val="left" w:pos="426"/>
          <w:tab w:val="left" w:pos="1560"/>
        </w:tab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Compensação de luz de fundo, BLC/HLC/WDR (120dB);</w:t>
      </w:r>
    </w:p>
    <w:p w14:paraId="12897A46" w14:textId="77777777" w:rsidR="00572C7B" w:rsidRPr="00572C7B" w:rsidRDefault="00572C7B" w:rsidP="00572C7B">
      <w:pPr>
        <w:tabs>
          <w:tab w:val="left" w:pos="426"/>
          <w:tab w:val="left" w:pos="1560"/>
        </w:tab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Possibilitar Modos de vídeo: Auto (ICR)/Colorido/Preto &amp; Branco</w:t>
      </w:r>
    </w:p>
    <w:p w14:paraId="3F247F29" w14:textId="77777777" w:rsidR="00572C7B" w:rsidRPr="00572C7B" w:rsidRDefault="00572C7B" w:rsidP="00572C7B">
      <w:pPr>
        <w:tabs>
          <w:tab w:val="left" w:pos="426"/>
          <w:tab w:val="left" w:pos="1560"/>
        </w:tab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Detecção de vídeo de até 4 regiões de detecção;</w:t>
      </w:r>
    </w:p>
    <w:p w14:paraId="762F166B" w14:textId="77777777" w:rsidR="00572C7B" w:rsidRPr="00572C7B" w:rsidRDefault="00572C7B" w:rsidP="00572C7B">
      <w:pPr>
        <w:tabs>
          <w:tab w:val="left" w:pos="426"/>
          <w:tab w:val="left" w:pos="1560"/>
        </w:tab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Possuir Lente Fixa 2,8mm, abertura máxima F1.6, ângulo de visão mínimo zoom H: 102° / V: 55°, Tipo de montagem em placa;</w:t>
      </w:r>
    </w:p>
    <w:p w14:paraId="077BEE80" w14:textId="77777777" w:rsidR="00572C7B" w:rsidRPr="00572C7B" w:rsidRDefault="00572C7B" w:rsidP="00572C7B">
      <w:pPr>
        <w:tabs>
          <w:tab w:val="left" w:pos="426"/>
          <w:tab w:val="left" w:pos="1560"/>
        </w:tab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Possibilitar as seguintes inteligências de vídeo: linha Virtual e Área;</w:t>
      </w:r>
    </w:p>
    <w:p w14:paraId="38796012" w14:textId="77777777" w:rsidR="00572C7B" w:rsidRPr="00572C7B" w:rsidRDefault="00572C7B" w:rsidP="00572C7B">
      <w:pPr>
        <w:tabs>
          <w:tab w:val="left" w:pos="426"/>
          <w:tab w:val="left" w:pos="1560"/>
        </w:tab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Possuir Compressão de vídeo: H.265/H.264/MJPEG;</w:t>
      </w:r>
    </w:p>
    <w:p w14:paraId="23675587" w14:textId="77777777" w:rsidR="00572C7B" w:rsidRPr="00572C7B" w:rsidRDefault="00572C7B" w:rsidP="00572C7B">
      <w:pPr>
        <w:tabs>
          <w:tab w:val="left" w:pos="426"/>
          <w:tab w:val="left" w:pos="1560"/>
        </w:tab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Ter a possibilidade de transmitir 2 streams simultântenos;</w:t>
      </w:r>
    </w:p>
    <w:p w14:paraId="4E48DE5B" w14:textId="77777777" w:rsidR="00572C7B" w:rsidRPr="00572C7B" w:rsidRDefault="00572C7B" w:rsidP="00572C7B">
      <w:pPr>
        <w:tabs>
          <w:tab w:val="left" w:pos="426"/>
          <w:tab w:val="left" w:pos="1560"/>
        </w:tab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Possuir Interface de Rede RJ45 (10/100 Base-T);</w:t>
      </w:r>
    </w:p>
    <w:p w14:paraId="5C871961" w14:textId="77777777" w:rsidR="00572C7B" w:rsidRPr="00572C7B" w:rsidRDefault="00572C7B" w:rsidP="00572C7B">
      <w:pPr>
        <w:tabs>
          <w:tab w:val="left" w:pos="426"/>
          <w:tab w:val="left" w:pos="1560"/>
        </w:tab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Protocolos e serviços suportados: TCP/IP, UDP, IPv4, IPv6, DHCP, ARP, ICMP, DNS, RTSP, HTTPS, HTTP, SMTP, UPnP, IGMP, Multicast, QoS, FTP, NTP, RTP, Onvif.</w:t>
      </w:r>
    </w:p>
    <w:p w14:paraId="45E593A7" w14:textId="77777777" w:rsidR="00572C7B" w:rsidRPr="00572C7B" w:rsidRDefault="00572C7B" w:rsidP="00572C7B">
      <w:pPr>
        <w:tabs>
          <w:tab w:val="left" w:pos="426"/>
          <w:tab w:val="left" w:pos="1560"/>
        </w:tab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Possibilitar Operação remota: Monitoramento, configuração total do sistema, informações sobre registros da câmera, atualização de firmware;</w:t>
      </w:r>
    </w:p>
    <w:p w14:paraId="135E3959" w14:textId="77777777" w:rsidR="00572C7B" w:rsidRPr="00572C7B" w:rsidRDefault="00572C7B" w:rsidP="00572C7B">
      <w:pPr>
        <w:tabs>
          <w:tab w:val="left" w:pos="426"/>
          <w:tab w:val="left" w:pos="1560"/>
        </w:tab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Permitir Acesso a múltiplos usuários (máximo 20) com proteção por senha;</w:t>
      </w:r>
    </w:p>
    <w:p w14:paraId="20CAD058" w14:textId="77777777" w:rsidR="00572C7B" w:rsidRPr="00572C7B" w:rsidRDefault="00572C7B" w:rsidP="00572C7B">
      <w:pPr>
        <w:tabs>
          <w:tab w:val="left" w:pos="426"/>
          <w:tab w:val="left" w:pos="1560"/>
        </w:tab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Possuir capacidade para gravação em Micro SD Card de até 256GB;</w:t>
      </w:r>
    </w:p>
    <w:p w14:paraId="1FA77E9C" w14:textId="77777777" w:rsidR="00572C7B" w:rsidRPr="00572C7B" w:rsidRDefault="00572C7B" w:rsidP="00572C7B">
      <w:pPr>
        <w:tabs>
          <w:tab w:val="left" w:pos="426"/>
          <w:tab w:val="left" w:pos="1560"/>
        </w:tab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Alimentação 12 Vdc/PoE (802.3af);</w:t>
      </w:r>
    </w:p>
    <w:p w14:paraId="77B0FAD0" w14:textId="77777777" w:rsidR="00572C7B" w:rsidRPr="00572C7B" w:rsidRDefault="00572C7B" w:rsidP="00572C7B">
      <w:pPr>
        <w:tabs>
          <w:tab w:val="left" w:pos="426"/>
          <w:tab w:val="left" w:pos="1560"/>
        </w:tab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Possuir Nível de proteção IP67;</w:t>
      </w:r>
    </w:p>
    <w:p w14:paraId="5B92FD17" w14:textId="77777777" w:rsidR="00572C7B" w:rsidRPr="00572C7B" w:rsidRDefault="00572C7B" w:rsidP="00572C7B">
      <w:pPr>
        <w:tabs>
          <w:tab w:val="left" w:pos="426"/>
          <w:tab w:val="left" w:pos="1560"/>
        </w:tab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Equipamento do Tipo Bullet;</w:t>
      </w:r>
    </w:p>
    <w:p w14:paraId="31043B31" w14:textId="77777777" w:rsidR="00572C7B" w:rsidRPr="00572C7B" w:rsidRDefault="00572C7B" w:rsidP="00572C7B">
      <w:pPr>
        <w:tabs>
          <w:tab w:val="left" w:pos="426"/>
          <w:tab w:val="left" w:pos="1560"/>
        </w:tab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Temperatura de operação -40 °C a +60 °C</w:t>
      </w:r>
    </w:p>
    <w:p w14:paraId="0A5F867E" w14:textId="77777777" w:rsidR="00572C7B" w:rsidRPr="00572C7B" w:rsidRDefault="00572C7B" w:rsidP="00572C7B">
      <w:pPr>
        <w:spacing w:after="0" w:line="360" w:lineRule="auto"/>
        <w:jc w:val="both"/>
        <w:rPr>
          <w:rFonts w:ascii="Arial" w:eastAsiaTheme="minorEastAsia" w:hAnsi="Arial" w:cs="Arial"/>
          <w:kern w:val="0"/>
          <w:sz w:val="20"/>
          <w:szCs w:val="20"/>
          <w14:ligatures w14:val="none"/>
        </w:rPr>
      </w:pPr>
    </w:p>
    <w:p w14:paraId="0DB75263" w14:textId="77777777" w:rsidR="00572C7B" w:rsidRPr="00572C7B" w:rsidRDefault="00572C7B" w:rsidP="00572C7B">
      <w:pPr>
        <w:spacing w:after="0" w:line="360" w:lineRule="auto"/>
        <w:jc w:val="both"/>
        <w:rPr>
          <w:rFonts w:ascii="Arial" w:eastAsiaTheme="minorEastAsia" w:hAnsi="Arial" w:cs="Arial"/>
          <w:kern w:val="0"/>
          <w:sz w:val="20"/>
          <w:szCs w:val="20"/>
          <w14:ligatures w14:val="none"/>
        </w:rPr>
      </w:pPr>
    </w:p>
    <w:p w14:paraId="4CE065CC" w14:textId="77777777" w:rsidR="00572C7B" w:rsidRPr="00572C7B" w:rsidRDefault="00572C7B" w:rsidP="00572C7B">
      <w:pPr>
        <w:spacing w:after="0" w:line="240" w:lineRule="auto"/>
        <w:jc w:val="both"/>
        <w:rPr>
          <w:rFonts w:ascii="Arial" w:eastAsiaTheme="minorEastAsia" w:hAnsi="Arial" w:cs="Arial"/>
          <w:b/>
          <w:kern w:val="0"/>
          <w:sz w:val="20"/>
          <w:szCs w:val="20"/>
          <w:u w:val="single"/>
          <w14:ligatures w14:val="none"/>
        </w:rPr>
      </w:pPr>
      <w:r w:rsidRPr="00572C7B">
        <w:rPr>
          <w:rFonts w:ascii="Arial" w:eastAsiaTheme="minorEastAsia" w:hAnsi="Arial" w:cs="Arial"/>
          <w:b/>
          <w:kern w:val="0"/>
          <w:sz w:val="20"/>
          <w:szCs w:val="20"/>
          <w:u w:val="single"/>
          <w14:ligatures w14:val="none"/>
        </w:rPr>
        <w:t>CÂMERA MÓVEL – TIPO 1</w:t>
      </w:r>
    </w:p>
    <w:p w14:paraId="57AE2809" w14:textId="77777777" w:rsidR="00572C7B" w:rsidRPr="00572C7B" w:rsidRDefault="00572C7B" w:rsidP="00572C7B">
      <w:pPr>
        <w:spacing w:after="0" w:line="240" w:lineRule="auto"/>
        <w:jc w:val="both"/>
        <w:rPr>
          <w:rFonts w:ascii="Arial" w:eastAsiaTheme="minorEastAsia" w:hAnsi="Arial" w:cs="Arial"/>
          <w:b/>
          <w:kern w:val="0"/>
          <w:sz w:val="20"/>
          <w:szCs w:val="20"/>
          <w:u w:val="single"/>
          <w14:ligatures w14:val="none"/>
        </w:rPr>
      </w:pPr>
      <w:r w:rsidRPr="00572C7B">
        <w:rPr>
          <w:rFonts w:ascii="Arial" w:eastAsiaTheme="minorEastAsia" w:hAnsi="Arial" w:cs="Arial"/>
          <w:b/>
          <w:kern w:val="0"/>
          <w:sz w:val="20"/>
          <w:szCs w:val="20"/>
          <w:u w:val="single"/>
          <w14:ligatures w14:val="none"/>
        </w:rPr>
        <w:t xml:space="preserve"> </w:t>
      </w:r>
    </w:p>
    <w:p w14:paraId="4F42D4CF"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p>
    <w:p w14:paraId="51EAE67C"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A câmera móvel TIPO 1 em conjunto com as câmeras de reconheciemnto de placas irá buscar informações detalhadas de uma situação ou acompanhar veículos ou pessoas de interesse em uma determinada área em alta resolução, podendo detectar itens em até 2km.</w:t>
      </w:r>
    </w:p>
    <w:p w14:paraId="3B99025B"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p>
    <w:p w14:paraId="77FC38B1"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Para tanto a câmera deverá possuir as especificações mínimas abaixo:</w:t>
      </w:r>
    </w:p>
    <w:p w14:paraId="2217E420"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p>
    <w:p w14:paraId="099762FD"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Possuir sensor de imagem CMOS de 1/3" ou maior;</w:t>
      </w:r>
    </w:p>
    <w:p w14:paraId="0FBD42B4"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Possuir lente com zoom óptico de pelo menos 30x;</w:t>
      </w:r>
    </w:p>
    <w:p w14:paraId="6AB4AF1B"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Possuir lente com Zoom digital mínimo de 12x;</w:t>
      </w:r>
    </w:p>
    <w:p w14:paraId="30AE9618"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Apresentar, no mínimo, movimento de rotação horizontal (“pan”) de 360° graus contínuos, vertical (“tilt”) de -10° à 90°, com auto flip;</w:t>
      </w:r>
    </w:p>
    <w:p w14:paraId="34C0F727"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Permitir velocidade de varredura variável horizontal de 0.1° a 200° por segundo e vertical de 0.1° a 120° por segundo;</w:t>
      </w:r>
    </w:p>
    <w:p w14:paraId="69D6643D"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Permitir velocidade horizontal de Preset de no mínimo 400° por segundo;</w:t>
      </w:r>
    </w:p>
    <w:p w14:paraId="60D06687"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Permitir velocidade vertical de Preset de no mínimo 200° por segundo;</w:t>
      </w:r>
    </w:p>
    <w:p w14:paraId="35FA383D"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Possui filtro de corte de infravermelho removível automaticamente;</w:t>
      </w:r>
    </w:p>
    <w:p w14:paraId="5B4C44EA"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Possuir resolução mínima de 2592 x 1520, 4 Megapixels;</w:t>
      </w:r>
    </w:p>
    <w:p w14:paraId="17FCAD29"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Possuir sensibilidade mínima igual ou inferior a no modo colorido a 0.05Lux@F1.6 e no modo PB a 0,005 Lux@F1.6;</w:t>
      </w:r>
    </w:p>
    <w:p w14:paraId="538BC3CD"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Possuir lente que permita ajuste automático e manual do foco;</w:t>
      </w:r>
    </w:p>
    <w:p w14:paraId="33E37B5F"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Dispor de, no mínimo, 256 posições programáveis (Presets);</w:t>
      </w:r>
    </w:p>
    <w:p w14:paraId="3900B491"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Permitir ronda eletrônica e varreduras múltiplas;</w:t>
      </w:r>
    </w:p>
    <w:p w14:paraId="6B1BFC55"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Ser capaz de fornecer fluxos H.265 e H.264;</w:t>
      </w:r>
    </w:p>
    <w:p w14:paraId="2BAC4B08"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lastRenderedPageBreak/>
        <w:t>Permitir a transmissão em resolução 2592 x 1520 à taxa de frames de 30 fps no fluxo principal de vídeo;</w:t>
      </w:r>
    </w:p>
    <w:p w14:paraId="0BC73904"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Permitir no mínimo 3 fluxos de vídeo configuráveis de forma independente;</w:t>
      </w:r>
    </w:p>
    <w:p w14:paraId="74E31063"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Permitir até 20 usuários conectados;</w:t>
      </w:r>
    </w:p>
    <w:p w14:paraId="45F8A02C"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Possibilitar compensação automática para tomada de imagem contra luz de fundo;</w:t>
      </w:r>
    </w:p>
    <w:p w14:paraId="6E259BB6"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Possuir Wide Dynamic Range de no mínimo 108 dB;</w:t>
      </w:r>
    </w:p>
    <w:p w14:paraId="33D38C41"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Possuir recurso de compensação de luz alta denominada HLC;</w:t>
      </w:r>
    </w:p>
    <w:p w14:paraId="55B86C42"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Possuir recurso de compensação de luz de fundo denominada BLC;</w:t>
      </w:r>
    </w:p>
    <w:p w14:paraId="1F1E073B"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Possuir recurso de estabilização eletrônica de imagem denominada EIS;</w:t>
      </w:r>
    </w:p>
    <w:p w14:paraId="5E082172"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Possuir recurso de melhoria de imagem nebulosa ou afetada por neblina denominada defog;</w:t>
      </w:r>
    </w:p>
    <w:p w14:paraId="78F80966"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Possuir tempo do obturador entre 1/1 s e 1/30,000s;</w:t>
      </w:r>
    </w:p>
    <w:p w14:paraId="5E8D78FA"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Possuir ângulo de visualização de no mínimo 63° à 2.5°;</w:t>
      </w:r>
    </w:p>
    <w:p w14:paraId="7466F073"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Possuir largura de banda configurável em H.265 e H.264;</w:t>
      </w:r>
    </w:p>
    <w:p w14:paraId="2C235F9E"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Possuir porta para conexão em rede TCP/IP com conector RJ-45 100BASE-T;</w:t>
      </w:r>
    </w:p>
    <w:p w14:paraId="64180358"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Possuir os protocolos: IPv4/IPv6, HTTP, HTTPS, SSL, TCP, UDP, UPnP, ICMP, IGMP, SNMP, RTSP, RTP, SMTP, NTP,DHCP, DNS, PPPoE, DDNS, FTP,  Bonjour, 802.1x;</w:t>
      </w:r>
    </w:p>
    <w:p w14:paraId="084523BC"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Suportar qualidade de serviço (QoS) para ser capaz de priorizar o tráfego;</w:t>
      </w:r>
    </w:p>
    <w:p w14:paraId="5F7891D3"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Fornecer suporte para restringir o acesso a endereços IP pré-definidos (filtro de endereço IP);</w:t>
      </w:r>
    </w:p>
    <w:p w14:paraId="2F7F4423"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Permitir alimentação AC24V e POE+ (802.3at);</w:t>
      </w:r>
    </w:p>
    <w:p w14:paraId="4065CF8D"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Conter um servidor web embutido tornando vídeo e configuração disponíveis para vários clientes em um sistema operacional padrão e ambiente do navegador utilizando HTTP, sem a necessidade de software adicional;</w:t>
      </w:r>
    </w:p>
    <w:p w14:paraId="1CD83016"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Incorporar Balanço de Branco Automático e Manual;</w:t>
      </w:r>
    </w:p>
    <w:p w14:paraId="2CB989FE"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Possuir zonas de mascaramento de imagem programáveis embarcado na câmera e que possa inserir, no mínimo, 20 zonas independentes;</w:t>
      </w:r>
    </w:p>
    <w:p w14:paraId="64EFB27B"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Possuir capacidade de armazenamento local através de SD/MicroSD card, compact Flash ou USB memory card, com capacidade de no mínimo 128GB;</w:t>
      </w:r>
    </w:p>
    <w:p w14:paraId="5A9F1763"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Ser equipada com funcionalidade integrada de eventos, que podem ser desencadeados por: detecção de movimento e violação da câmera;</w:t>
      </w:r>
    </w:p>
    <w:p w14:paraId="245110BA"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Possuir a função de rastreio automático de objetos;  </w:t>
      </w:r>
    </w:p>
    <w:p w14:paraId="54FB684A"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Possuir capacidade de análise de vídeo embarcado incluindo cruzamento de linha, área de intrusão, detecção de objeto abandonado e detecção facial;</w:t>
      </w:r>
    </w:p>
    <w:p w14:paraId="4BDCCBFA"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Possuir arquitetura aberta para integração com outros sistemas suportando o protocolo ONVIF Profile S e G;</w:t>
      </w:r>
    </w:p>
    <w:p w14:paraId="708A21A4"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Suportar 1 entrada e 1 saída de aúdio;</w:t>
      </w:r>
    </w:p>
    <w:p w14:paraId="7E397906"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Possuir 1 interface auxiliar do tipo RS-485;</w:t>
      </w:r>
    </w:p>
    <w:p w14:paraId="7DE4E379"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Suportar compressão de áudio nos formatos G.711, G.726 e AAC;</w:t>
      </w:r>
    </w:p>
    <w:p w14:paraId="50F78261"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Possuir, no mínimo, 4 entradas e 2 saídas de alarme;</w:t>
      </w:r>
    </w:p>
    <w:p w14:paraId="4251B2F5"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Conter domo com grau de proteção IP67;</w:t>
      </w:r>
    </w:p>
    <w:p w14:paraId="534B342C"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Possuir resistência a impacto com grau de proteção IK10;</w:t>
      </w:r>
    </w:p>
    <w:p w14:paraId="071D6DA8"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Possibilitar operação no range de temperatura de -30°C ~ 55°C;</w:t>
      </w:r>
    </w:p>
    <w:p w14:paraId="0F046834"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Possuir Certificações: CE, FCC, UL;</w:t>
      </w:r>
    </w:p>
    <w:p w14:paraId="371E3FC6"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 acompanhar a câmera, o respectivo suporte para sua instalação em parede ou poste, do mesmo fabricante da câmera a fim de evitar problemas de compatibilidade;</w:t>
      </w:r>
    </w:p>
    <w:p w14:paraId="1E816134"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 acompanhar fonte compatível com a alimentação elétrica do equipamento ofertado.</w:t>
      </w:r>
    </w:p>
    <w:p w14:paraId="647ACC4C"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Possuir garantia do fabricante de pelo menos 3 anos.</w:t>
      </w:r>
    </w:p>
    <w:p w14:paraId="55FC7997"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Deverá acompanhar 1 patch cord Cat. 5e de no mínimo 10 metros.</w:t>
      </w:r>
    </w:p>
    <w:p w14:paraId="51D18AF8" w14:textId="77777777" w:rsidR="00572C7B" w:rsidRPr="00572C7B" w:rsidRDefault="00572C7B" w:rsidP="00572C7B">
      <w:pPr>
        <w:tabs>
          <w:tab w:val="left" w:pos="567"/>
        </w:tabs>
        <w:spacing w:after="0" w:line="240" w:lineRule="auto"/>
        <w:rPr>
          <w:rFonts w:ascii="Arial" w:eastAsiaTheme="minorEastAsia" w:hAnsi="Arial" w:cs="Arial"/>
          <w:kern w:val="0"/>
          <w:sz w:val="20"/>
          <w:szCs w:val="20"/>
          <w14:ligatures w14:val="none"/>
        </w:rPr>
      </w:pPr>
    </w:p>
    <w:p w14:paraId="6ECD2242" w14:textId="77777777" w:rsidR="00572C7B" w:rsidRPr="00572C7B" w:rsidRDefault="00572C7B" w:rsidP="00572C7B">
      <w:pPr>
        <w:spacing w:after="0" w:line="240" w:lineRule="auto"/>
        <w:jc w:val="both"/>
        <w:rPr>
          <w:rFonts w:ascii="Arial" w:eastAsiaTheme="minorEastAsia" w:hAnsi="Arial" w:cs="Arial"/>
          <w:b/>
          <w:kern w:val="0"/>
          <w:sz w:val="20"/>
          <w:szCs w:val="20"/>
          <w:u w:val="single"/>
          <w14:ligatures w14:val="none"/>
        </w:rPr>
      </w:pPr>
    </w:p>
    <w:p w14:paraId="4EA839D5" w14:textId="77777777" w:rsidR="00572C7B" w:rsidRPr="00572C7B" w:rsidRDefault="00572C7B" w:rsidP="00572C7B">
      <w:pPr>
        <w:spacing w:after="0" w:line="240" w:lineRule="auto"/>
        <w:jc w:val="both"/>
        <w:rPr>
          <w:rFonts w:ascii="Arial" w:eastAsiaTheme="minorEastAsia" w:hAnsi="Arial" w:cs="Arial"/>
          <w:b/>
          <w:kern w:val="0"/>
          <w:sz w:val="20"/>
          <w:szCs w:val="20"/>
          <w:u w:val="single"/>
          <w14:ligatures w14:val="none"/>
        </w:rPr>
      </w:pPr>
      <w:r w:rsidRPr="00572C7B">
        <w:rPr>
          <w:rFonts w:ascii="Arial" w:eastAsiaTheme="minorEastAsia" w:hAnsi="Arial" w:cs="Arial"/>
          <w:b/>
          <w:kern w:val="0"/>
          <w:sz w:val="20"/>
          <w:szCs w:val="20"/>
          <w:u w:val="single"/>
          <w14:ligatures w14:val="none"/>
        </w:rPr>
        <w:t>CÂMERA MÓVEL – TIPO 2</w:t>
      </w:r>
    </w:p>
    <w:p w14:paraId="26BF83F6"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p>
    <w:p w14:paraId="1C363735"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A câmera móvel TIPO 2 em conjunto com as câmeras do tipo fixa para reconhecimento de placas irá buscar informações detalhadas de uma situação ou acompanhar veículos ou pessoas de interesse em uma determinada área em alta resolução, podendo detectar itens em até 2km.</w:t>
      </w:r>
    </w:p>
    <w:p w14:paraId="66F0A0A0"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p>
    <w:p w14:paraId="384F190E"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Para tanto a câmera deverá possuir as especificações mínimas abaixo:</w:t>
      </w:r>
    </w:p>
    <w:p w14:paraId="4D80FC63"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p>
    <w:p w14:paraId="685F34AF"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lastRenderedPageBreak/>
        <w:t>Possuir sensor de imagem CMOS de 1/3" ou maior;</w:t>
      </w:r>
    </w:p>
    <w:p w14:paraId="27750BCC"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Possuir lente com zoom óptico de pelo menos 30x;</w:t>
      </w:r>
    </w:p>
    <w:p w14:paraId="50524C01"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Possuir lente com Zoom digital mínimo de 12x;</w:t>
      </w:r>
    </w:p>
    <w:p w14:paraId="003A935D"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Apresentar, no mínimo, movimento de rotação horizontal (“pan”) de 360° graus contínuos, vertical (“tilt”) de -10° à 90°, com auto flip;</w:t>
      </w:r>
    </w:p>
    <w:p w14:paraId="623417D2"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Permitir velocidade de varredura variável horizontal de 0.1° a 200° por segundo e vertical de 0.1° a 120° por segundo;</w:t>
      </w:r>
    </w:p>
    <w:p w14:paraId="0382C69C"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Permitir velocidade horizontal de Preset de no mínimo 400° por segundo;</w:t>
      </w:r>
    </w:p>
    <w:p w14:paraId="4B09FF13"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Permitir velocidade vertical de Preset de no mínimo 200° por segundo;</w:t>
      </w:r>
    </w:p>
    <w:p w14:paraId="598B62C7"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Possui filtro de corte de infravermelho removível automaticamente;</w:t>
      </w:r>
    </w:p>
    <w:p w14:paraId="53595531"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Possuir resolução mínima de 2592 x 1520, 4 Megapixels;</w:t>
      </w:r>
    </w:p>
    <w:p w14:paraId="25261E08"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Possuir sensibilidade mínima igual ou inferior a no modo colorido a 0.05Lux@F1.6 e no modo PB a 0,005 Lux@F1.6;</w:t>
      </w:r>
    </w:p>
    <w:p w14:paraId="425ADB98"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Possuir lente que permita ajuste automático e manual do foco;</w:t>
      </w:r>
    </w:p>
    <w:p w14:paraId="32A72305"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Dispor de, no mínimo, 256 posições programáveis (Presets);</w:t>
      </w:r>
    </w:p>
    <w:p w14:paraId="50F757A0"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Permitir ronda eletrônica e varreduras múltiplas;</w:t>
      </w:r>
    </w:p>
    <w:p w14:paraId="3BE962AD"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Ser capaz de fornecer fluxos H.265 e H.264;</w:t>
      </w:r>
    </w:p>
    <w:p w14:paraId="037B609E"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Permitir a transmissão em resolução 2592 x 1520 à taxa de frames de 30 fps no fluxo principal de vídeo;</w:t>
      </w:r>
    </w:p>
    <w:p w14:paraId="2F3631BD"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Permitir no mínimo 3 fluxos de vídeo configuráveis de forma independente;</w:t>
      </w:r>
    </w:p>
    <w:p w14:paraId="4D1EFD2C"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Permitir até 20 usuários conectados;</w:t>
      </w:r>
    </w:p>
    <w:p w14:paraId="38E34ED6"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Possibilitar compensação automática para tomada de imagem contra luz de fundo;</w:t>
      </w:r>
    </w:p>
    <w:p w14:paraId="03543705"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Possuir Wide Dynamic Range de no mínimo 108 dB;</w:t>
      </w:r>
    </w:p>
    <w:p w14:paraId="50CF7509"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Possuir recurso de compensação de luz alta denominada HLC;</w:t>
      </w:r>
    </w:p>
    <w:p w14:paraId="41C9B948"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Possuir recurso de compensação de luz de fundo denominada BLC;</w:t>
      </w:r>
    </w:p>
    <w:p w14:paraId="72D5D5EC"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Possuir recurso de estabilização eletrônica de imagem denominada EIS;</w:t>
      </w:r>
    </w:p>
    <w:p w14:paraId="107CA59D"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Possuir recurso de melhoria de imagem nebulosa ou afetada por neblina denominada defog;</w:t>
      </w:r>
    </w:p>
    <w:p w14:paraId="18EA3AA6"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Possuir tempo do obturador entre 1/1 s e 1/30,000s;</w:t>
      </w:r>
    </w:p>
    <w:p w14:paraId="6CD8B823"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Possuir ângulo de visualização de no mínimo 63° à 2.5°;</w:t>
      </w:r>
    </w:p>
    <w:p w14:paraId="511CFBA4"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Possuir largura de banda configurável em H.265 e H.264;</w:t>
      </w:r>
    </w:p>
    <w:p w14:paraId="5FEEB631"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Possuir porta para conexão em rede TCP/IP com conector RJ-45 100BASE-T;</w:t>
      </w:r>
    </w:p>
    <w:p w14:paraId="63D05A0E"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Possuir os protocolos: IPv4/IPv6, HTTP, HTTPS, SSL, TCP, UDP, UPnP, ICMP, IGMP, SNMP, RTSP, RTP, SMTP, NTP,DHCP, DNS, PPPoE, DDNS, FTP,  Bonjour, 802.1x;</w:t>
      </w:r>
    </w:p>
    <w:p w14:paraId="4B1BA646"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Suportar qualidade de serviço (QoS) para ser capaz de priorizar o tráfego;</w:t>
      </w:r>
    </w:p>
    <w:p w14:paraId="7EC6A770"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Fornecer suporte para restringir o acesso a endereços IP pré-definidos (filtro de endereço IP);</w:t>
      </w:r>
    </w:p>
    <w:p w14:paraId="261275FD"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Permitir alimentação AC24V e POE+ (802.3at);</w:t>
      </w:r>
    </w:p>
    <w:p w14:paraId="2D453FF5"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Conter um servidor web embutido tornando vídeo e configuração disponíveis para vários clientes em um sistema operacional padrão e ambiente do navegador utilizando HTTP, sem a necessidade de software adicional;</w:t>
      </w:r>
    </w:p>
    <w:p w14:paraId="54B353B3"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Incorporar Balanço de Branco Automático e Manual;</w:t>
      </w:r>
    </w:p>
    <w:p w14:paraId="7E9ECE9E"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Possuir zonas de mascaramento de imagem programáveis embarcado na câmera e que possa inserir, no mínimo, 20 zonas independentes;</w:t>
      </w:r>
    </w:p>
    <w:p w14:paraId="2D698660"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Possuir capacidade de armazenamento local através de SD/MicroSD card, compact Flash ou USB memory card, com capacidade de no mínimo 128GB;</w:t>
      </w:r>
    </w:p>
    <w:p w14:paraId="4454D7D5"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Ser equipada com funcionalidade integrada de eventos, que podem ser desencadeados por: detecção de movimento e violação da câmera;</w:t>
      </w:r>
    </w:p>
    <w:p w14:paraId="05E8E0BF"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Possuir a função de rastreio automático de objetos;  </w:t>
      </w:r>
    </w:p>
    <w:p w14:paraId="5202B51C"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Possuir capacidade de análise de vídeo embarcado incluindo cruzamento de linha, área de intrusão, detecção de objeto abandonado e detecção facial;</w:t>
      </w:r>
    </w:p>
    <w:p w14:paraId="4CEAD614"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Possuir arquitetura aberta para integração com outros sistemas suportando o protocolo ONVIF Profile S e G;</w:t>
      </w:r>
    </w:p>
    <w:p w14:paraId="68238E1C"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Suportar 1 entrada e 1 saída de aúdio;</w:t>
      </w:r>
    </w:p>
    <w:p w14:paraId="370FC800"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Possuir 1 interface auxiliar do tipo RS-485;</w:t>
      </w:r>
    </w:p>
    <w:p w14:paraId="73787D31"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Suportar compressão de áudio nos formatos G.711, G.726 e AAC;</w:t>
      </w:r>
    </w:p>
    <w:p w14:paraId="7067AECB"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Possuir, no mínimo, 4 entradas e 2 saídas de alarme;</w:t>
      </w:r>
    </w:p>
    <w:p w14:paraId="54A99476"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Conter domo com grau de proteção IP67;</w:t>
      </w:r>
    </w:p>
    <w:p w14:paraId="08B1504E"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Possuir resistência a impacto com grau de proteção IK10;</w:t>
      </w:r>
    </w:p>
    <w:p w14:paraId="15628739"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lastRenderedPageBreak/>
        <w:t>Possibilitar operação no range de temperatura de -30°C ~ 55°C;</w:t>
      </w:r>
    </w:p>
    <w:p w14:paraId="7FEA42BC"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Possuir Certificações: CE, FCC, UL;</w:t>
      </w:r>
    </w:p>
    <w:p w14:paraId="590F2CDE"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 acompanhar a câmera, o respectivo suporte para sua instalação em parede ou poste, do mesmo fabricante da câmera a fim de evitar problemas de compatibilidade;</w:t>
      </w:r>
    </w:p>
    <w:p w14:paraId="3639232E"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 acompanhar fonte compatível com a alimentação elétrica do equipamento ofertado.</w:t>
      </w:r>
    </w:p>
    <w:p w14:paraId="49077014"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Possuir garantia do fabricante de pelo menos 3 anos.</w:t>
      </w:r>
    </w:p>
    <w:p w14:paraId="3D639D56"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Deverá acompanhar 1 patch cord Cat. 5e de no mínimo 10 metros.</w:t>
      </w:r>
    </w:p>
    <w:p w14:paraId="3197BF90"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O licitante deverá apresentar juntamente com a proposta de preços, comprovação que possui em seu quadro permanente no mínimo 1(um) técnico apto a instalar, configurar e prover manutenção ao sistema ofertado, essa comprovação se dará através de certificado de treinamento ou declaração do fabricante do sistema ofertado e cópia da carteira de trabalho (CTPS).</w:t>
      </w:r>
    </w:p>
    <w:p w14:paraId="259CD08E" w14:textId="77777777" w:rsidR="00572C7B" w:rsidRPr="00572C7B" w:rsidRDefault="00572C7B" w:rsidP="00572C7B">
      <w:pPr>
        <w:tabs>
          <w:tab w:val="left" w:pos="567"/>
        </w:tabs>
        <w:spacing w:after="0" w:line="240" w:lineRule="auto"/>
        <w:rPr>
          <w:rFonts w:ascii="Arial" w:eastAsiaTheme="minorEastAsia" w:hAnsi="Arial" w:cs="Arial"/>
          <w:kern w:val="0"/>
          <w:sz w:val="20"/>
          <w:szCs w:val="20"/>
          <w14:ligatures w14:val="none"/>
        </w:rPr>
      </w:pPr>
    </w:p>
    <w:p w14:paraId="0BF997E1" w14:textId="77777777" w:rsidR="00572C7B" w:rsidRPr="00572C7B" w:rsidRDefault="00572C7B" w:rsidP="00572C7B">
      <w:pPr>
        <w:spacing w:after="0" w:line="240" w:lineRule="auto"/>
        <w:jc w:val="both"/>
        <w:rPr>
          <w:rFonts w:ascii="Arial" w:eastAsiaTheme="minorEastAsia" w:hAnsi="Arial" w:cs="Arial"/>
          <w:b/>
          <w:kern w:val="0"/>
          <w:sz w:val="20"/>
          <w:szCs w:val="20"/>
          <w:u w:val="single"/>
          <w14:ligatures w14:val="none"/>
        </w:rPr>
      </w:pPr>
      <w:r w:rsidRPr="00572C7B">
        <w:rPr>
          <w:rFonts w:ascii="Arial" w:eastAsiaTheme="minorEastAsia" w:hAnsi="Arial" w:cs="Arial"/>
          <w:b/>
          <w:kern w:val="0"/>
          <w:sz w:val="20"/>
          <w:szCs w:val="20"/>
          <w:u w:val="single"/>
          <w14:ligatures w14:val="none"/>
        </w:rPr>
        <w:t xml:space="preserve">POSTE METALICO </w:t>
      </w:r>
    </w:p>
    <w:p w14:paraId="01444060" w14:textId="77777777" w:rsidR="00572C7B" w:rsidRPr="00572C7B" w:rsidRDefault="00572C7B" w:rsidP="00572C7B">
      <w:pPr>
        <w:spacing w:after="0" w:line="240" w:lineRule="auto"/>
        <w:jc w:val="both"/>
        <w:rPr>
          <w:rFonts w:ascii="Arial" w:eastAsiaTheme="minorEastAsia" w:hAnsi="Arial" w:cs="Arial"/>
          <w:kern w:val="0"/>
          <w:sz w:val="20"/>
          <w:szCs w:val="20"/>
          <w:u w:val="single"/>
          <w14:ligatures w14:val="none"/>
        </w:rPr>
      </w:pPr>
    </w:p>
    <w:p w14:paraId="326647BE"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O poste metálico será utilizado para fixar as câmeras de diversos tipos e deverá acompanhar quadro de comando.</w:t>
      </w:r>
    </w:p>
    <w:p w14:paraId="18DB0597"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p>
    <w:p w14:paraId="25722E5D"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Para tanto o poste metálico deverá possuir as especificações mínimas exigidas abaixo:</w:t>
      </w:r>
    </w:p>
    <w:p w14:paraId="28695FF8"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p>
    <w:p w14:paraId="6D93756F"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O Poste de Aço Reto deverá ser do tipo enterrado no chão.</w:t>
      </w:r>
    </w:p>
    <w:p w14:paraId="4D0D1EB1"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p>
    <w:p w14:paraId="0B5F5C2C"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Ter no mínimo Base com 05 metros de altura útil e 01 metro de altura enterrado e possuir um braço prolongador com no mínimo 3,3 metros de comprimento e elevação de no mínimo 1Mt de Altura. </w:t>
      </w:r>
    </w:p>
    <w:p w14:paraId="645FBEBA"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p>
    <w:p w14:paraId="4824CEFF"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O Poste deverá ser dimensionado para vibrar com flechas de até 5 graus em ventos de 100 km/hora, corpo em chapa de aço galvanizado a fogo, estrutura reforçada sendo para a base com 114,30mm de diâmetro e parede de no mínimo 4,5mm e para o braço prolongador com 88,90mm de diâmetro e parede de no mínimo 3,0mm. </w:t>
      </w:r>
    </w:p>
    <w:p w14:paraId="4725D5EB"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p>
    <w:p w14:paraId="118C6494"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O Braço deve poder ser móvel de forma a poder ser ajustado seu posicionamento mesmo após a fixação da Base do poste. </w:t>
      </w:r>
    </w:p>
    <w:p w14:paraId="51FB2AD3"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p>
    <w:p w14:paraId="2BA6CF2C"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A Base do poste deve possuir no mínimo 02 janelas de inspeção sendo 01 janelas da metade da base para cima para o manuseio dos cabeamentos e 01 janela da metade da base para baixo a uma altura média que permita a acoplagem de um intercomunicador (opcional outro item deste termo técnico) e o Braço prolongador deve possuir no mínimo 01 janela de inspeção. </w:t>
      </w:r>
    </w:p>
    <w:p w14:paraId="3966A1C1"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p>
    <w:p w14:paraId="315829A1"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Todas as janelas devem possuir tampas cegas ou tampas com prensa cabo conforme a necessidade. </w:t>
      </w:r>
    </w:p>
    <w:p w14:paraId="1E41C807"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p>
    <w:p w14:paraId="5CA37368"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A Base do poste deverá possuir no mínimo 04 aletas estabilizadoras com no mínimo 40cm de altura, 07cm de largura em chapa de ¼” que tem a função de criar uma maior área de sustentação e não deixar a base girar criando assim uma base com fixação bastante robusta.</w:t>
      </w:r>
    </w:p>
    <w:p w14:paraId="058F45D6"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p>
    <w:p w14:paraId="6476C92E"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QUADRO DE COMANDO ELÉTRICO</w:t>
      </w:r>
    </w:p>
    <w:p w14:paraId="3C10CA85"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p>
    <w:p w14:paraId="6B361DDD"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O quadro de comando elétrico será fixado no poste metálico para acomodar as conexões elétrica e logicas para interligação dos equipamentos.</w:t>
      </w:r>
    </w:p>
    <w:p w14:paraId="1624A76A"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p>
    <w:p w14:paraId="1737585D"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Para tanto o quadro de comando elétrico deverá possuir a especificações mínimas exigidas abaixo:</w:t>
      </w:r>
    </w:p>
    <w:p w14:paraId="4145ACDF"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p>
    <w:p w14:paraId="2905AC9F"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O quadro de comando deverá ser em aço carbono galvanizado;</w:t>
      </w:r>
    </w:p>
    <w:p w14:paraId="59BC1FC9"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Dimensão de no mínimo 550x400x400;</w:t>
      </w:r>
    </w:p>
    <w:p w14:paraId="211C3B90"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Deverá ser fornecido com disjuntor 20A ;</w:t>
      </w:r>
    </w:p>
    <w:p w14:paraId="5325B91C"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Deverá possuir teto sobreposto com aletas de ventilação;</w:t>
      </w:r>
    </w:p>
    <w:p w14:paraId="693B510B"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Deverá ser do tipo 19”;</w:t>
      </w:r>
    </w:p>
    <w:p w14:paraId="23A10617"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Deverá possuir pintura eletroestática a pó de alta resistência com tinta poliéster para área externa na cor cinza RAL7035;</w:t>
      </w:r>
    </w:p>
    <w:p w14:paraId="737353D4"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lastRenderedPageBreak/>
        <w:t>Deverá ser fornecido com 1 tomada femea 2P+1T;</w:t>
      </w:r>
    </w:p>
    <w:p w14:paraId="2A63E40D"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Deverá ser fornecido com 2 prensa cabos;</w:t>
      </w:r>
    </w:p>
    <w:p w14:paraId="5530A043"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Deverá possuir porta com 2 fechaduras 1 trava para cadeado;</w:t>
      </w:r>
    </w:p>
    <w:p w14:paraId="45810680"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Deverá ser fornecido com trilho din;</w:t>
      </w:r>
    </w:p>
    <w:p w14:paraId="01E34661"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Deverá ser fornecido com 2 metros conduite metálico flexível (seal tube);</w:t>
      </w:r>
    </w:p>
    <w:p w14:paraId="070F9D9B"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Deverá ser fornecido com 2 unidute retos;</w:t>
      </w:r>
    </w:p>
    <w:p w14:paraId="7D1DF6C9"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Deverá possuir suporte de fixação em poste em aço galvanizado.</w:t>
      </w:r>
    </w:p>
    <w:p w14:paraId="019165B0"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Deverá possuir 30 metros de cabo elétrico tipo PP 3x2,5mm</w:t>
      </w:r>
    </w:p>
    <w:p w14:paraId="41F6D20D"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Deverá acompanhar no-break de no mínimo 600Va.</w:t>
      </w:r>
    </w:p>
    <w:p w14:paraId="34E510A5"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Deverá ser fornecido sistema de aterramento com solda isotérmica.</w:t>
      </w:r>
    </w:p>
    <w:p w14:paraId="52BC59AA"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Deverá possuir grau de proteção IP55;</w:t>
      </w:r>
    </w:p>
    <w:p w14:paraId="1EC8B2CA" w14:textId="77777777" w:rsidR="00572C7B" w:rsidRPr="00572C7B" w:rsidRDefault="00572C7B" w:rsidP="00572C7B">
      <w:pPr>
        <w:tabs>
          <w:tab w:val="left" w:pos="142"/>
          <w:tab w:val="left" w:pos="1701"/>
        </w:tab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Deverá ser acompanhado de sistema de proteção anti-corrosão.</w:t>
      </w:r>
    </w:p>
    <w:p w14:paraId="147FB5AB" w14:textId="77777777" w:rsidR="00572C7B" w:rsidRPr="00572C7B" w:rsidRDefault="00572C7B">
      <w:pPr>
        <w:numPr>
          <w:ilvl w:val="0"/>
          <w:numId w:val="30"/>
        </w:numPr>
        <w:tabs>
          <w:tab w:val="left" w:pos="1701"/>
        </w:tabs>
        <w:spacing w:after="0" w:line="240" w:lineRule="auto"/>
        <w:ind w:left="0" w:firstLine="0"/>
        <w:contextualSpacing/>
        <w:jc w:val="both"/>
        <w:rPr>
          <w:rFonts w:ascii="Arial" w:hAnsi="Arial" w:cs="Arial"/>
          <w:kern w:val="0"/>
          <w:sz w:val="20"/>
          <w:szCs w:val="20"/>
          <w14:ligatures w14:val="none"/>
        </w:rPr>
      </w:pPr>
      <w:r w:rsidRPr="00572C7B">
        <w:rPr>
          <w:rFonts w:ascii="Arial" w:hAnsi="Arial" w:cs="Arial"/>
          <w:kern w:val="0"/>
          <w:sz w:val="20"/>
          <w:szCs w:val="20"/>
          <w14:ligatures w14:val="none"/>
        </w:rPr>
        <w:t>O sistema anti-corossão deverá proteger todo o corpo dos painéis metálicos, reduzindo a possibilidade de aparecimento de eventuais eventos corrosivos inerentes ao metal.</w:t>
      </w:r>
    </w:p>
    <w:p w14:paraId="02692323" w14:textId="77777777" w:rsidR="00572C7B" w:rsidRPr="00572C7B" w:rsidRDefault="00572C7B">
      <w:pPr>
        <w:numPr>
          <w:ilvl w:val="0"/>
          <w:numId w:val="30"/>
        </w:numPr>
        <w:tabs>
          <w:tab w:val="left" w:pos="1701"/>
        </w:tabs>
        <w:spacing w:after="0" w:line="240" w:lineRule="auto"/>
        <w:ind w:left="0" w:firstLine="0"/>
        <w:contextualSpacing/>
        <w:jc w:val="both"/>
        <w:rPr>
          <w:rFonts w:ascii="Arial" w:hAnsi="Arial" w:cs="Arial"/>
          <w:kern w:val="0"/>
          <w:sz w:val="20"/>
          <w:szCs w:val="20"/>
          <w14:ligatures w14:val="none"/>
        </w:rPr>
      </w:pPr>
      <w:r w:rsidRPr="00572C7B">
        <w:rPr>
          <w:rFonts w:ascii="Arial" w:hAnsi="Arial" w:cs="Arial"/>
          <w:kern w:val="0"/>
          <w:sz w:val="20"/>
          <w:szCs w:val="20"/>
          <w14:ligatures w14:val="none"/>
        </w:rPr>
        <w:t>A tecnologia a ser empregada deverá dispor, no mínimo, dos seguintes recursos:</w:t>
      </w:r>
    </w:p>
    <w:p w14:paraId="1675AA2B" w14:textId="77777777" w:rsidR="00572C7B" w:rsidRPr="00572C7B" w:rsidRDefault="00572C7B">
      <w:pPr>
        <w:numPr>
          <w:ilvl w:val="0"/>
          <w:numId w:val="30"/>
        </w:numPr>
        <w:tabs>
          <w:tab w:val="left" w:pos="1701"/>
        </w:tabs>
        <w:spacing w:after="0" w:line="240" w:lineRule="auto"/>
        <w:ind w:left="0" w:firstLine="0"/>
        <w:contextualSpacing/>
        <w:jc w:val="both"/>
        <w:rPr>
          <w:rFonts w:ascii="Arial" w:hAnsi="Arial" w:cs="Arial"/>
          <w:kern w:val="0"/>
          <w:sz w:val="20"/>
          <w:szCs w:val="20"/>
          <w14:ligatures w14:val="none"/>
        </w:rPr>
      </w:pPr>
      <w:r w:rsidRPr="00572C7B">
        <w:rPr>
          <w:rFonts w:ascii="Arial" w:hAnsi="Arial" w:cs="Arial"/>
          <w:kern w:val="0"/>
          <w:sz w:val="20"/>
          <w:szCs w:val="20"/>
          <w14:ligatures w14:val="none"/>
        </w:rPr>
        <w:t>Autorregulagem da corrente;</w:t>
      </w:r>
    </w:p>
    <w:p w14:paraId="3B0DECCB" w14:textId="77777777" w:rsidR="00572C7B" w:rsidRPr="00572C7B" w:rsidRDefault="00572C7B">
      <w:pPr>
        <w:numPr>
          <w:ilvl w:val="0"/>
          <w:numId w:val="30"/>
        </w:numPr>
        <w:tabs>
          <w:tab w:val="left" w:pos="1701"/>
        </w:tabs>
        <w:spacing w:after="0" w:line="240" w:lineRule="auto"/>
        <w:ind w:left="0" w:firstLine="0"/>
        <w:contextualSpacing/>
        <w:jc w:val="both"/>
        <w:rPr>
          <w:rFonts w:ascii="Arial" w:hAnsi="Arial" w:cs="Arial"/>
          <w:kern w:val="0"/>
          <w:sz w:val="20"/>
          <w:szCs w:val="20"/>
          <w14:ligatures w14:val="none"/>
        </w:rPr>
      </w:pPr>
      <w:r w:rsidRPr="00572C7B">
        <w:rPr>
          <w:rFonts w:ascii="Arial" w:hAnsi="Arial" w:cs="Arial"/>
          <w:kern w:val="0"/>
          <w:sz w:val="20"/>
          <w:szCs w:val="20"/>
          <w14:ligatures w14:val="none"/>
        </w:rPr>
        <w:t>A proteção deverá ocorrer através da passivação do metal a ser protegido, ainda que haja diferentes tipos de ligas de aço;</w:t>
      </w:r>
    </w:p>
    <w:p w14:paraId="204208EE" w14:textId="77777777" w:rsidR="00572C7B" w:rsidRPr="00572C7B" w:rsidRDefault="00572C7B">
      <w:pPr>
        <w:numPr>
          <w:ilvl w:val="0"/>
          <w:numId w:val="30"/>
        </w:numPr>
        <w:tabs>
          <w:tab w:val="left" w:pos="1701"/>
        </w:tabs>
        <w:spacing w:after="0" w:line="240" w:lineRule="auto"/>
        <w:ind w:left="0" w:firstLine="0"/>
        <w:contextualSpacing/>
        <w:jc w:val="both"/>
        <w:rPr>
          <w:rFonts w:ascii="Arial" w:hAnsi="Arial" w:cs="Arial"/>
          <w:kern w:val="0"/>
          <w:sz w:val="20"/>
          <w:szCs w:val="20"/>
          <w14:ligatures w14:val="none"/>
        </w:rPr>
      </w:pPr>
      <w:r w:rsidRPr="00572C7B">
        <w:rPr>
          <w:rFonts w:ascii="Arial" w:hAnsi="Arial" w:cs="Arial"/>
          <w:kern w:val="0"/>
          <w:sz w:val="20"/>
          <w:szCs w:val="20"/>
          <w14:ligatures w14:val="none"/>
        </w:rPr>
        <w:t>Não deve permitir que as superfícies metálicas acumulem energia eletrostática suficiente para que possa ser gerado centelhamento ou choque elétrico;</w:t>
      </w:r>
    </w:p>
    <w:p w14:paraId="205D5C7E" w14:textId="77777777" w:rsidR="00572C7B" w:rsidRPr="00572C7B" w:rsidRDefault="00572C7B">
      <w:pPr>
        <w:numPr>
          <w:ilvl w:val="0"/>
          <w:numId w:val="30"/>
        </w:numPr>
        <w:tabs>
          <w:tab w:val="left" w:pos="1701"/>
        </w:tabs>
        <w:spacing w:after="0" w:line="240" w:lineRule="auto"/>
        <w:ind w:left="0" w:firstLine="0"/>
        <w:contextualSpacing/>
        <w:jc w:val="both"/>
        <w:rPr>
          <w:rFonts w:ascii="Arial" w:hAnsi="Arial" w:cs="Arial"/>
          <w:kern w:val="0"/>
          <w:sz w:val="20"/>
          <w:szCs w:val="20"/>
          <w14:ligatures w14:val="none"/>
        </w:rPr>
      </w:pPr>
      <w:r w:rsidRPr="00572C7B">
        <w:rPr>
          <w:rFonts w:ascii="Arial" w:hAnsi="Arial" w:cs="Arial"/>
          <w:kern w:val="0"/>
          <w:sz w:val="20"/>
          <w:szCs w:val="20"/>
          <w14:ligatures w14:val="none"/>
        </w:rPr>
        <w:t>A tecnologia não dever ser baseada na aplicação de eletrodos de sacrifício;</w:t>
      </w:r>
    </w:p>
    <w:p w14:paraId="38B212EF" w14:textId="77777777" w:rsidR="00572C7B" w:rsidRPr="00572C7B" w:rsidRDefault="00572C7B">
      <w:pPr>
        <w:numPr>
          <w:ilvl w:val="0"/>
          <w:numId w:val="30"/>
        </w:numPr>
        <w:tabs>
          <w:tab w:val="left" w:pos="1701"/>
        </w:tabs>
        <w:spacing w:after="0" w:line="240" w:lineRule="auto"/>
        <w:ind w:left="0" w:firstLine="0"/>
        <w:contextualSpacing/>
        <w:jc w:val="both"/>
        <w:rPr>
          <w:rFonts w:ascii="Arial" w:hAnsi="Arial" w:cs="Arial"/>
          <w:kern w:val="0"/>
          <w:sz w:val="20"/>
          <w:szCs w:val="20"/>
          <w14:ligatures w14:val="none"/>
        </w:rPr>
      </w:pPr>
      <w:r w:rsidRPr="00572C7B">
        <w:rPr>
          <w:rFonts w:ascii="Arial" w:hAnsi="Arial" w:cs="Arial"/>
          <w:kern w:val="0"/>
          <w:sz w:val="20"/>
          <w:szCs w:val="20"/>
          <w14:ligatures w14:val="none"/>
        </w:rPr>
        <w:t>Não deve emitir qualquer tipo de onda que venha a interferir no funcionamento normal de tudo aquilo que já opera no local.</w:t>
      </w:r>
    </w:p>
    <w:p w14:paraId="228D2767"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p>
    <w:p w14:paraId="1C2D6653" w14:textId="77777777" w:rsidR="00572C7B" w:rsidRPr="00572C7B" w:rsidRDefault="00572C7B" w:rsidP="00572C7B">
      <w:pPr>
        <w:tabs>
          <w:tab w:val="left" w:pos="142"/>
        </w:tab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O licitante deverá apresentar juntamente com a proposta de preços, comprovação que possui em seu quadro permanente no mínimo 1(um) técnico apto a instalar, configurar e prover manutenção para equipamento de anticorrosão ofertado, essa comprovação se dará através de certificado de treinamento ou declaração do fabricante do sistema ofertado e cópia da carteira de trabalho (CTPS).</w:t>
      </w:r>
    </w:p>
    <w:p w14:paraId="14BB31B5" w14:textId="77777777" w:rsidR="00572C7B" w:rsidRPr="00572C7B" w:rsidRDefault="00572C7B" w:rsidP="00572C7B">
      <w:pPr>
        <w:spacing w:after="0" w:line="360" w:lineRule="auto"/>
        <w:jc w:val="both"/>
        <w:rPr>
          <w:rFonts w:ascii="Arial" w:eastAsiaTheme="minorEastAsia" w:hAnsi="Arial" w:cs="Arial"/>
          <w:kern w:val="0"/>
          <w:sz w:val="20"/>
          <w:szCs w:val="20"/>
          <w14:ligatures w14:val="none"/>
        </w:rPr>
      </w:pPr>
    </w:p>
    <w:p w14:paraId="6C6E9F07" w14:textId="77777777" w:rsidR="00572C7B" w:rsidRPr="00572C7B" w:rsidRDefault="00572C7B" w:rsidP="00572C7B">
      <w:pPr>
        <w:spacing w:after="0" w:line="240" w:lineRule="auto"/>
        <w:jc w:val="both"/>
        <w:rPr>
          <w:rFonts w:ascii="Arial" w:eastAsiaTheme="minorEastAsia" w:hAnsi="Arial" w:cs="Arial"/>
          <w:b/>
          <w:kern w:val="0"/>
          <w:sz w:val="20"/>
          <w:szCs w:val="20"/>
          <w:u w:val="single"/>
          <w14:ligatures w14:val="none"/>
        </w:rPr>
      </w:pPr>
    </w:p>
    <w:p w14:paraId="6AD7CB2C" w14:textId="77777777" w:rsidR="00572C7B" w:rsidRPr="00572C7B" w:rsidRDefault="00572C7B" w:rsidP="00572C7B">
      <w:pPr>
        <w:spacing w:after="0" w:line="240" w:lineRule="auto"/>
        <w:jc w:val="both"/>
        <w:rPr>
          <w:rFonts w:ascii="Arial" w:eastAsiaTheme="minorEastAsia" w:hAnsi="Arial" w:cs="Arial"/>
          <w:b/>
          <w:kern w:val="0"/>
          <w:sz w:val="20"/>
          <w:szCs w:val="20"/>
          <w:u w:val="single"/>
          <w14:ligatures w14:val="none"/>
        </w:rPr>
      </w:pPr>
      <w:r w:rsidRPr="00572C7B">
        <w:rPr>
          <w:rFonts w:ascii="Arial" w:eastAsiaTheme="minorEastAsia" w:hAnsi="Arial" w:cs="Arial"/>
          <w:b/>
          <w:kern w:val="0"/>
          <w:sz w:val="20"/>
          <w:szCs w:val="20"/>
          <w:u w:val="single"/>
          <w14:ligatures w14:val="none"/>
        </w:rPr>
        <w:t>CÂMERA VEICULAR</w:t>
      </w:r>
    </w:p>
    <w:p w14:paraId="739A4C18"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p>
    <w:p w14:paraId="01663154"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A câmera veicular será instalada no interior das viaturas, capturando a imagem durante ocorrências e procedimentos rotineiros. A câmera também é capaz de detectar faces e transmitir para o sistema de reconhecimento facial buscando pessoas de interesse nos bancos de dados integrados.</w:t>
      </w:r>
    </w:p>
    <w:p w14:paraId="487F19B0"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p>
    <w:p w14:paraId="4F095B4A"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Para tanto a câmera veicular deverá possuir a especificações mínimas exigidas abaixo:</w:t>
      </w:r>
    </w:p>
    <w:p w14:paraId="35000FD5"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p>
    <w:p w14:paraId="5E6C3213" w14:textId="77777777" w:rsidR="00572C7B" w:rsidRPr="00572C7B" w:rsidRDefault="00572C7B" w:rsidP="00572C7B">
      <w:pPr>
        <w:spacing w:after="0" w:line="240" w:lineRule="auto"/>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Câmera de rede Mobile de 2MP</w:t>
      </w:r>
    </w:p>
    <w:p w14:paraId="77C9D89E" w14:textId="77777777" w:rsidR="00572C7B" w:rsidRPr="00572C7B" w:rsidRDefault="00572C7B" w:rsidP="00572C7B">
      <w:pPr>
        <w:spacing w:after="0" w:line="240" w:lineRule="auto"/>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A câmera deve ser do tipo dome, para uso em veículos;</w:t>
      </w:r>
    </w:p>
    <w:p w14:paraId="15881DD0" w14:textId="77777777" w:rsidR="00572C7B" w:rsidRPr="00572C7B" w:rsidRDefault="00572C7B" w:rsidP="00572C7B">
      <w:pPr>
        <w:spacing w:after="0" w:line="240" w:lineRule="auto"/>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Deve possuir sensor de imagem em estado sólido (CMOS) de 1/2.8" ou maior, com varredura progressiva; </w:t>
      </w:r>
    </w:p>
    <w:p w14:paraId="21EC6425" w14:textId="77777777" w:rsidR="00572C7B" w:rsidRPr="00572C7B" w:rsidRDefault="00572C7B" w:rsidP="00572C7B">
      <w:pPr>
        <w:spacing w:after="0" w:line="240" w:lineRule="auto"/>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 possuir lente foco fixo, montagem M12;</w:t>
      </w:r>
    </w:p>
    <w:p w14:paraId="04CAA009" w14:textId="77777777" w:rsidR="00572C7B" w:rsidRPr="00572C7B" w:rsidRDefault="00572C7B" w:rsidP="00572C7B">
      <w:pPr>
        <w:spacing w:after="0" w:line="240" w:lineRule="auto"/>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Possuir distância focal de 2.8mm ou 3.6mm;</w:t>
      </w:r>
    </w:p>
    <w:p w14:paraId="6C6A1C69" w14:textId="77777777" w:rsidR="00572C7B" w:rsidRPr="00572C7B" w:rsidRDefault="00572C7B" w:rsidP="00572C7B">
      <w:pPr>
        <w:spacing w:after="0" w:line="240" w:lineRule="auto"/>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O ângulo horizontal mínimo deve ser de 94°(ou superior);</w:t>
      </w:r>
    </w:p>
    <w:p w14:paraId="3DD0C941" w14:textId="77777777" w:rsidR="00572C7B" w:rsidRPr="00572C7B" w:rsidRDefault="00572C7B" w:rsidP="00572C7B">
      <w:pPr>
        <w:spacing w:after="0" w:line="240" w:lineRule="auto"/>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 suportar ajustes físicos de PAN, TILT e rotação;</w:t>
      </w:r>
    </w:p>
    <w:p w14:paraId="0DC585AD" w14:textId="77777777" w:rsidR="00572C7B" w:rsidRPr="00572C7B" w:rsidRDefault="00572C7B" w:rsidP="00572C7B">
      <w:pPr>
        <w:spacing w:after="0" w:line="240" w:lineRule="auto"/>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 possuir resolução nativa de no mínimo 1920x1080 pixels;</w:t>
      </w:r>
    </w:p>
    <w:p w14:paraId="6DA60720" w14:textId="77777777" w:rsidR="00572C7B" w:rsidRPr="00572C7B" w:rsidRDefault="00572C7B" w:rsidP="00572C7B">
      <w:pPr>
        <w:spacing w:after="0" w:line="240" w:lineRule="auto"/>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 possuir sensibilidade mínima colorida igual ou inferior a 0.04 Lux@F1.6 (30IRE);</w:t>
      </w:r>
    </w:p>
    <w:p w14:paraId="156C4931" w14:textId="77777777" w:rsidR="00572C7B" w:rsidRPr="00572C7B" w:rsidRDefault="00572C7B" w:rsidP="00572C7B">
      <w:pPr>
        <w:spacing w:after="0" w:line="240" w:lineRule="auto"/>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 possuir sensibilidade mínima preto e branco igual a 0 Lux (iluminador ligado);</w:t>
      </w:r>
    </w:p>
    <w:p w14:paraId="7640AC4C" w14:textId="77777777" w:rsidR="00572C7B" w:rsidRPr="00572C7B" w:rsidRDefault="00572C7B" w:rsidP="00572C7B">
      <w:pPr>
        <w:spacing w:after="0" w:line="240" w:lineRule="auto"/>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 possuir iluminador IR ou similar que atinja a distância mínima de 15m</w:t>
      </w:r>
    </w:p>
    <w:p w14:paraId="2A1ED519" w14:textId="77777777" w:rsidR="00572C7B" w:rsidRPr="00572C7B" w:rsidRDefault="00572C7B" w:rsidP="00572C7B">
      <w:pPr>
        <w:spacing w:after="0" w:line="240" w:lineRule="auto"/>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 ser capaz de fornecer fluxos MJPEG, H.264 e H265 ou superior;</w:t>
      </w:r>
    </w:p>
    <w:p w14:paraId="7BE1F2B9" w14:textId="77777777" w:rsidR="00572C7B" w:rsidRPr="00572C7B" w:rsidRDefault="00572C7B" w:rsidP="00572C7B">
      <w:pPr>
        <w:spacing w:after="0" w:line="240" w:lineRule="auto"/>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Deve permitir a transmissão em resolução 1920x1080 à taxa de 30 FPS, com no mínimo 3 fluxos de vídeo configuráveis de forma independente no codec de compressão mais atual solicitado; </w:t>
      </w:r>
    </w:p>
    <w:p w14:paraId="2629B0D3" w14:textId="77777777" w:rsidR="00572C7B" w:rsidRPr="00572C7B" w:rsidRDefault="00572C7B" w:rsidP="00572C7B">
      <w:pPr>
        <w:spacing w:after="0" w:line="240" w:lineRule="auto"/>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 permitir no mínimo 20 visualizações ao vivo simultâneas;</w:t>
      </w:r>
    </w:p>
    <w:p w14:paraId="28714DD2" w14:textId="77777777" w:rsidR="00572C7B" w:rsidRPr="00572C7B" w:rsidRDefault="00572C7B" w:rsidP="00572C7B">
      <w:pPr>
        <w:spacing w:after="0" w:line="240" w:lineRule="auto"/>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Deve possibilitar compensação automática para tomada de imagem contraluz de fundo (BLC); </w:t>
      </w:r>
    </w:p>
    <w:p w14:paraId="1DC3297D" w14:textId="77777777" w:rsidR="00572C7B" w:rsidRPr="00572C7B" w:rsidRDefault="00572C7B" w:rsidP="00572C7B">
      <w:pPr>
        <w:spacing w:after="0" w:line="240" w:lineRule="auto"/>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Deve possuir Wide Dynamic Range (WDR), de no mínimo 120dB; </w:t>
      </w:r>
    </w:p>
    <w:p w14:paraId="631B5CBA" w14:textId="77777777" w:rsidR="00572C7B" w:rsidRPr="00572C7B" w:rsidRDefault="00572C7B" w:rsidP="00572C7B">
      <w:pPr>
        <w:spacing w:after="0" w:line="240" w:lineRule="auto"/>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Possuir recurso de compensação de áreas de brilho intenso (HLC);</w:t>
      </w:r>
    </w:p>
    <w:p w14:paraId="2BC12DE1" w14:textId="77777777" w:rsidR="00572C7B" w:rsidRPr="00572C7B" w:rsidRDefault="00572C7B" w:rsidP="00572C7B">
      <w:pPr>
        <w:spacing w:after="0" w:line="240" w:lineRule="auto"/>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lastRenderedPageBreak/>
        <w:t xml:space="preserve">Deve possuir tempo do obturador entre 1/3s -1/12.000s, ou superior; </w:t>
      </w:r>
    </w:p>
    <w:p w14:paraId="2D09D034" w14:textId="77777777" w:rsidR="00572C7B" w:rsidRPr="00572C7B" w:rsidRDefault="00572C7B" w:rsidP="00572C7B">
      <w:pPr>
        <w:spacing w:after="0" w:line="240" w:lineRule="auto"/>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 possuir porta para conexão em rede TCP/IP com conector RJ-45 (10/100 Base-T)</w:t>
      </w:r>
    </w:p>
    <w:p w14:paraId="6C852EF5" w14:textId="77777777" w:rsidR="00572C7B" w:rsidRPr="00572C7B" w:rsidRDefault="00572C7B" w:rsidP="00572C7B">
      <w:pPr>
        <w:spacing w:after="0" w:line="240" w:lineRule="auto"/>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 possuir os seguintes protocolos de rede: IPv4, IPv6, HTTP, TCP, UDP, RTP, RTSP, RTCP, SMTP, FTP, DHCP, DNS, DDNS, QoS, UPnP, NTP, Multicast, ICMP, IGMP, PPPoE e SNMP;</w:t>
      </w:r>
    </w:p>
    <w:p w14:paraId="4C676590" w14:textId="77777777" w:rsidR="00572C7B" w:rsidRPr="00572C7B" w:rsidRDefault="00572C7B" w:rsidP="00572C7B">
      <w:pPr>
        <w:spacing w:after="0" w:line="240" w:lineRule="auto"/>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 possuir o protocolo de segurança HTTPS e seguir o padrão 802.1x de autenticação em rede;</w:t>
      </w:r>
    </w:p>
    <w:p w14:paraId="35B02931" w14:textId="77777777" w:rsidR="00572C7B" w:rsidRPr="00572C7B" w:rsidRDefault="00572C7B" w:rsidP="00572C7B">
      <w:pPr>
        <w:spacing w:after="0" w:line="240" w:lineRule="auto"/>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Possibilitar o acesso através dos navegadores IE, Chrome e Firefox; </w:t>
      </w:r>
    </w:p>
    <w:p w14:paraId="42291B83" w14:textId="77777777" w:rsidR="00572C7B" w:rsidRPr="00572C7B" w:rsidRDefault="00572C7B" w:rsidP="00572C7B">
      <w:pPr>
        <w:spacing w:after="0" w:line="240" w:lineRule="auto"/>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 permitir alimentação PoE (802.3af);</w:t>
      </w:r>
    </w:p>
    <w:p w14:paraId="3E113AD8" w14:textId="77777777" w:rsidR="00572C7B" w:rsidRPr="00572C7B" w:rsidRDefault="00572C7B" w:rsidP="00572C7B">
      <w:pPr>
        <w:spacing w:after="0" w:line="240" w:lineRule="auto"/>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Deve incorporar Balanço de Branco Automático e Manual; </w:t>
      </w:r>
    </w:p>
    <w:p w14:paraId="360B4A89" w14:textId="77777777" w:rsidR="00572C7B" w:rsidRPr="00572C7B" w:rsidRDefault="00572C7B" w:rsidP="00572C7B">
      <w:pPr>
        <w:spacing w:after="0" w:line="240" w:lineRule="auto"/>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Deve possuir zonas de mascaramento de imagem programáveis embarcada na câmera de no mínimo 4 posições; </w:t>
      </w:r>
    </w:p>
    <w:p w14:paraId="6A3729FB" w14:textId="77777777" w:rsidR="00572C7B" w:rsidRPr="00572C7B" w:rsidRDefault="00572C7B" w:rsidP="00572C7B">
      <w:pPr>
        <w:spacing w:after="0" w:line="240" w:lineRule="auto"/>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Permitir a gravação de borda em cartão de memória, de no mínimo 128GB;</w:t>
      </w:r>
    </w:p>
    <w:p w14:paraId="61527592" w14:textId="77777777" w:rsidR="00572C7B" w:rsidRPr="00572C7B" w:rsidRDefault="00572C7B" w:rsidP="00572C7B">
      <w:pPr>
        <w:spacing w:after="0" w:line="240" w:lineRule="auto"/>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 possuir capacidade de análise de vídeo, com analíticos obrigatórios para: Detecção de movimento, abandono de objeto, linha virtual, intrusão e detecção de face;</w:t>
      </w:r>
    </w:p>
    <w:p w14:paraId="337557C1" w14:textId="77777777" w:rsidR="00572C7B" w:rsidRPr="00572C7B" w:rsidRDefault="00572C7B" w:rsidP="00572C7B">
      <w:pPr>
        <w:spacing w:after="0" w:line="240" w:lineRule="auto"/>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Analíticos desejáveis e não obrigatórios: heatmap, contagem de pessoas e detecção de pessoas e veículos;</w:t>
      </w:r>
    </w:p>
    <w:p w14:paraId="37B4484D" w14:textId="77777777" w:rsidR="00572C7B" w:rsidRPr="00572C7B" w:rsidRDefault="00572C7B" w:rsidP="00572C7B">
      <w:pPr>
        <w:spacing w:after="0" w:line="240" w:lineRule="auto"/>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 possuir arquitetura aberta para integração com outros sistemas por meio de API ou SDK ou CGI;</w:t>
      </w:r>
    </w:p>
    <w:p w14:paraId="1A468CDD" w14:textId="77777777" w:rsidR="00572C7B" w:rsidRPr="00572C7B" w:rsidRDefault="00572C7B" w:rsidP="00572C7B">
      <w:pPr>
        <w:spacing w:after="0" w:line="240" w:lineRule="auto"/>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 estar em conformidade com o Padrão ONVIF (Perfil S/G);</w:t>
      </w:r>
    </w:p>
    <w:p w14:paraId="1F96BA6D" w14:textId="77777777" w:rsidR="00572C7B" w:rsidRPr="00572C7B" w:rsidRDefault="00572C7B" w:rsidP="00572C7B">
      <w:pPr>
        <w:spacing w:after="0" w:line="240" w:lineRule="auto"/>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 possuir microfone embutido para captação de áudio;</w:t>
      </w:r>
    </w:p>
    <w:p w14:paraId="747AADA7" w14:textId="77777777" w:rsidR="00572C7B" w:rsidRPr="00572C7B" w:rsidRDefault="00572C7B" w:rsidP="00572C7B">
      <w:pPr>
        <w:spacing w:after="0" w:line="240" w:lineRule="auto"/>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 possuir as seguintes compressões de áudio: G.711a, G.711Mu, G.726 e PCM;</w:t>
      </w:r>
    </w:p>
    <w:p w14:paraId="2164D981" w14:textId="77777777" w:rsidR="00572C7B" w:rsidRPr="00572C7B" w:rsidRDefault="00572C7B" w:rsidP="00572C7B">
      <w:pPr>
        <w:spacing w:after="0" w:line="240" w:lineRule="auto"/>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 possuir grau de proteção IP66, ou tecnologia superior que garanta a proteção à umidade;</w:t>
      </w:r>
    </w:p>
    <w:p w14:paraId="34F8EAD4" w14:textId="77777777" w:rsidR="00572C7B" w:rsidRPr="00572C7B" w:rsidRDefault="00572C7B" w:rsidP="00572C7B">
      <w:pPr>
        <w:spacing w:after="0" w:line="240" w:lineRule="auto"/>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 possuir grau de proteção IK10, ou tecnologia superior que garanta a proteção ao vandalismo;</w:t>
      </w:r>
    </w:p>
    <w:p w14:paraId="4C558D00" w14:textId="77777777" w:rsidR="00572C7B" w:rsidRPr="00572C7B" w:rsidRDefault="00572C7B" w:rsidP="00572C7B">
      <w:pPr>
        <w:spacing w:after="0" w:line="240" w:lineRule="auto"/>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 possuir certificação para choque e vibração EN50155;</w:t>
      </w:r>
    </w:p>
    <w:p w14:paraId="090F0581" w14:textId="77777777" w:rsidR="00572C7B" w:rsidRPr="00572C7B" w:rsidRDefault="00572C7B" w:rsidP="00572C7B">
      <w:pPr>
        <w:spacing w:after="0" w:line="240" w:lineRule="auto"/>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Possuir minimamente as certificações CE (ou UL) e FCC (ou VCCI);</w:t>
      </w:r>
    </w:p>
    <w:p w14:paraId="2052EACD" w14:textId="77777777" w:rsidR="00572C7B" w:rsidRPr="00572C7B" w:rsidRDefault="00572C7B" w:rsidP="00572C7B">
      <w:pPr>
        <w:spacing w:after="0" w:line="240" w:lineRule="auto"/>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 permitir temperatura de operação de no mínimo -30°C a +55°C;</w:t>
      </w:r>
    </w:p>
    <w:p w14:paraId="28067225" w14:textId="77777777" w:rsidR="00572C7B" w:rsidRPr="00572C7B" w:rsidRDefault="00572C7B" w:rsidP="00572C7B">
      <w:pPr>
        <w:spacing w:after="0" w:line="240" w:lineRule="auto"/>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 possuir invólucro de metal;</w:t>
      </w:r>
    </w:p>
    <w:p w14:paraId="1A55CDB6" w14:textId="77777777" w:rsidR="00572C7B" w:rsidRPr="00572C7B" w:rsidRDefault="00572C7B" w:rsidP="00572C7B">
      <w:pPr>
        <w:spacing w:after="0" w:line="240" w:lineRule="auto"/>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Possuir no mínimo 1 ano de garantia contra defeitos de fabricação;</w:t>
      </w:r>
    </w:p>
    <w:p w14:paraId="68C1718B" w14:textId="77777777" w:rsidR="00572C7B" w:rsidRPr="00572C7B" w:rsidRDefault="00572C7B" w:rsidP="00572C7B">
      <w:pPr>
        <w:spacing w:after="0" w:line="240" w:lineRule="auto"/>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 possuir assistência técnica autorizada no Brasil.</w:t>
      </w:r>
    </w:p>
    <w:p w14:paraId="602DC4B3" w14:textId="77777777" w:rsidR="00572C7B" w:rsidRPr="00572C7B" w:rsidRDefault="00572C7B" w:rsidP="00572C7B">
      <w:pPr>
        <w:spacing w:after="0" w:line="240" w:lineRule="auto"/>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O dispositivo deve possuir segurança criptografada ponto a ponto, comprovada pelo fabricante. </w:t>
      </w:r>
    </w:p>
    <w:p w14:paraId="56DFF3BF" w14:textId="77777777" w:rsidR="00572C7B" w:rsidRPr="00572C7B" w:rsidRDefault="00572C7B" w:rsidP="00572C7B">
      <w:pPr>
        <w:spacing w:after="0" w:line="240" w:lineRule="auto"/>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O dispositivo deve possuir tecnologia de checagem pacote de dados, disponibilizando filtros como: fonte do IP, endereço de IP do alvo, tipo do protocolo, porta do alvo e da fonte. </w:t>
      </w:r>
    </w:p>
    <w:p w14:paraId="6896D5BA" w14:textId="77777777" w:rsidR="00572C7B" w:rsidRPr="00572C7B" w:rsidRDefault="00572C7B" w:rsidP="00572C7B">
      <w:pPr>
        <w:spacing w:after="0" w:line="240" w:lineRule="auto"/>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O fabricante deve garantir que o equipamento não é vulnerável à ataques de rede DDoS (ataque de negação de serviço distribuída) e Phishing (ataques de mensagens suspeitas);</w:t>
      </w:r>
    </w:p>
    <w:p w14:paraId="7D923D9F" w14:textId="77777777" w:rsidR="00572C7B" w:rsidRPr="00572C7B" w:rsidRDefault="00572C7B" w:rsidP="00572C7B">
      <w:pPr>
        <w:spacing w:after="0" w:line="240" w:lineRule="auto"/>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O dispositivo deve ser capaz de garantir a segurança na atualização de firmwares, identificando pacotes diferentes do fabricante, permitindo somente a utilização de versões de firmware lançadas pelo mesmo.  </w:t>
      </w:r>
    </w:p>
    <w:p w14:paraId="6E530308"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O fabricante deve possuir certificação ISO27001 válida, garantindo a integridade e segurança dos dados coletados pelos dispositivos do mesmo.</w:t>
      </w:r>
    </w:p>
    <w:p w14:paraId="01A836EE"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Possuir garantia do fabricante de pelo menos 3 anos.</w:t>
      </w:r>
    </w:p>
    <w:p w14:paraId="2D500707"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Deverá acompanhar 1 patch cord Cat. 5e de no mínimo 5 metros.</w:t>
      </w:r>
    </w:p>
    <w:p w14:paraId="722A64B8"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p>
    <w:p w14:paraId="5F66CFA1" w14:textId="77777777" w:rsidR="00572C7B" w:rsidRPr="00572C7B" w:rsidRDefault="00572C7B" w:rsidP="00572C7B">
      <w:pPr>
        <w:spacing w:after="0" w:line="240" w:lineRule="auto"/>
        <w:jc w:val="both"/>
        <w:rPr>
          <w:rFonts w:ascii="Arial" w:eastAsiaTheme="minorEastAsia" w:hAnsi="Arial" w:cs="Arial"/>
          <w:b/>
          <w:kern w:val="0"/>
          <w:sz w:val="20"/>
          <w:szCs w:val="20"/>
          <w:u w:val="single"/>
          <w14:ligatures w14:val="none"/>
        </w:rPr>
      </w:pPr>
    </w:p>
    <w:p w14:paraId="06384190" w14:textId="77777777" w:rsidR="00572C7B" w:rsidRPr="00572C7B" w:rsidRDefault="00572C7B" w:rsidP="00572C7B">
      <w:pPr>
        <w:spacing w:after="0" w:line="240" w:lineRule="auto"/>
        <w:jc w:val="both"/>
        <w:rPr>
          <w:rFonts w:ascii="Arial" w:eastAsiaTheme="minorEastAsia" w:hAnsi="Arial" w:cs="Arial"/>
          <w:b/>
          <w:kern w:val="0"/>
          <w:sz w:val="20"/>
          <w:szCs w:val="20"/>
          <w:u w:val="single"/>
          <w14:ligatures w14:val="none"/>
        </w:rPr>
      </w:pPr>
      <w:r w:rsidRPr="00572C7B">
        <w:rPr>
          <w:rFonts w:ascii="Arial" w:eastAsiaTheme="minorEastAsia" w:hAnsi="Arial" w:cs="Arial"/>
          <w:b/>
          <w:kern w:val="0"/>
          <w:sz w:val="20"/>
          <w:szCs w:val="20"/>
          <w:u w:val="single"/>
          <w14:ligatures w14:val="none"/>
        </w:rPr>
        <w:t>GRAVADOR DE IMAGENS VEICULAR</w:t>
      </w:r>
    </w:p>
    <w:p w14:paraId="3737DE45"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p>
    <w:p w14:paraId="7556D64E"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O gravador de imagens veicular irá receber as imagens capturadas pelas câmeras veiculares gravando por um período as operações rotineiras e ocorrências, essas gravações poderão ser utilizadas para verificação de procedimentos e como evidencia forense quando necessário. O dispositivo também possui sistema de georreferenciamento (GPS), permitindo rastrear o veículo e enviar sua localização em tempo real.</w:t>
      </w:r>
    </w:p>
    <w:p w14:paraId="1F6854FD"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p>
    <w:p w14:paraId="0091420F"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Para tanto o gravador de imagens veicular deverá possuir a especificações mínimas exigidas abaixo:</w:t>
      </w:r>
    </w:p>
    <w:p w14:paraId="5F9FEC40"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p>
    <w:p w14:paraId="153732F0" w14:textId="77777777" w:rsidR="00572C7B" w:rsidRPr="00572C7B" w:rsidRDefault="00572C7B" w:rsidP="00572C7B">
      <w:pPr>
        <w:spacing w:after="0" w:line="240" w:lineRule="auto"/>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Gravador NVR para uso em veículos;</w:t>
      </w:r>
    </w:p>
    <w:p w14:paraId="01A9DE68" w14:textId="77777777" w:rsidR="00572C7B" w:rsidRPr="00572C7B" w:rsidRDefault="00572C7B" w:rsidP="00572C7B">
      <w:pPr>
        <w:spacing w:after="0" w:line="240" w:lineRule="auto"/>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Deverá possuir recursos de Análise de Vídeo Inteligente por meio de leitura automática de licenças de veículos e reconhecimento facial e envio dos dados ao software VMS ofertado;</w:t>
      </w:r>
    </w:p>
    <w:p w14:paraId="6CC5FE9D" w14:textId="77777777" w:rsidR="00572C7B" w:rsidRPr="00572C7B" w:rsidRDefault="00572C7B" w:rsidP="00572C7B">
      <w:pPr>
        <w:spacing w:after="0" w:line="240" w:lineRule="auto"/>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Possuir base de dados para armazenar ao menos 30.000 faces;</w:t>
      </w:r>
    </w:p>
    <w:p w14:paraId="02C5CE24" w14:textId="77777777" w:rsidR="00572C7B" w:rsidRPr="00572C7B" w:rsidRDefault="00572C7B" w:rsidP="00572C7B">
      <w:pPr>
        <w:spacing w:after="0" w:line="240" w:lineRule="auto"/>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Deverá possuir módulo GPS embarcado e transmitir as coordenadas GPS ao Software VMS ofertado;</w:t>
      </w:r>
    </w:p>
    <w:p w14:paraId="7981F8E4" w14:textId="77777777" w:rsidR="00572C7B" w:rsidRPr="00572C7B" w:rsidRDefault="00572C7B" w:rsidP="00572C7B">
      <w:pPr>
        <w:spacing w:after="0" w:line="240" w:lineRule="auto"/>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lastRenderedPageBreak/>
        <w:t>Deverá possuir módulo wi-fi embarcado no dispositivo;</w:t>
      </w:r>
    </w:p>
    <w:p w14:paraId="0A363D6B" w14:textId="77777777" w:rsidR="00572C7B" w:rsidRPr="00572C7B" w:rsidRDefault="00572C7B" w:rsidP="00572C7B">
      <w:pPr>
        <w:spacing w:after="0" w:line="240" w:lineRule="auto"/>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Deverá possuir capacidade para, no mínimo, 4 entradas de câmeras IPs;</w:t>
      </w:r>
    </w:p>
    <w:p w14:paraId="5DDEDC5B" w14:textId="77777777" w:rsidR="00572C7B" w:rsidRPr="00572C7B" w:rsidRDefault="00572C7B" w:rsidP="00572C7B">
      <w:pPr>
        <w:spacing w:after="0" w:line="240" w:lineRule="auto"/>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Deverá permitir a gravação de 4 canais de vídeo em 1920x1080 em 30 quadros por segundo para cada canal de vídeo;</w:t>
      </w:r>
    </w:p>
    <w:p w14:paraId="49B86886" w14:textId="77777777" w:rsidR="00572C7B" w:rsidRPr="00572C7B" w:rsidRDefault="00572C7B" w:rsidP="00572C7B">
      <w:pPr>
        <w:spacing w:after="0" w:line="240" w:lineRule="auto"/>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Possuir duas saídas de áudio, com suporte aos protocolos G711A, G711U, G726, PCM;</w:t>
      </w:r>
    </w:p>
    <w:p w14:paraId="428EB1E0" w14:textId="77777777" w:rsidR="00572C7B" w:rsidRPr="00572C7B" w:rsidRDefault="00572C7B" w:rsidP="00572C7B">
      <w:pPr>
        <w:spacing w:after="0" w:line="240" w:lineRule="auto"/>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Possuir saída de vídeo HDMI, VGA e conector de aviação M16; </w:t>
      </w:r>
    </w:p>
    <w:p w14:paraId="774AA601" w14:textId="77777777" w:rsidR="00572C7B" w:rsidRPr="00572C7B" w:rsidRDefault="00572C7B" w:rsidP="00572C7B">
      <w:pPr>
        <w:spacing w:after="0" w:line="240" w:lineRule="auto"/>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Possuir slot para no mínimo 1 HDD e/ou armazenamento via cartão SD para no mínimo 512Gb;</w:t>
      </w:r>
    </w:p>
    <w:p w14:paraId="05CF6715" w14:textId="77777777" w:rsidR="00572C7B" w:rsidRPr="00572C7B" w:rsidRDefault="00572C7B" w:rsidP="00572C7B">
      <w:pPr>
        <w:spacing w:after="0" w:line="240" w:lineRule="auto"/>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Deverá possuir compressão de imagens em H.265;</w:t>
      </w:r>
    </w:p>
    <w:p w14:paraId="00B247B5" w14:textId="77777777" w:rsidR="00572C7B" w:rsidRPr="00572C7B" w:rsidRDefault="00572C7B" w:rsidP="00572C7B">
      <w:pPr>
        <w:spacing w:after="0" w:line="240" w:lineRule="auto"/>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Deverá permitir a gravação de imagens em disco rígido interno com capacidade de armazenamento de pelo menos 7 dias ininterruptos;</w:t>
      </w:r>
    </w:p>
    <w:p w14:paraId="52758B46" w14:textId="77777777" w:rsidR="00572C7B" w:rsidRPr="00572C7B" w:rsidRDefault="00572C7B" w:rsidP="00572C7B">
      <w:pPr>
        <w:spacing w:after="0" w:line="240" w:lineRule="auto"/>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Deverá possuir comunicação 3G/4G por meio de slot de simcard incorporado ao gravador (não será aceito modem externo) e antena externa;</w:t>
      </w:r>
    </w:p>
    <w:p w14:paraId="026CCFD5" w14:textId="77777777" w:rsidR="00572C7B" w:rsidRPr="00572C7B" w:rsidRDefault="00572C7B" w:rsidP="00572C7B">
      <w:pPr>
        <w:spacing w:after="0" w:line="240" w:lineRule="auto"/>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Deverá possuir, no mínimo, 4 entradas e 2 saídas de alarme;</w:t>
      </w:r>
    </w:p>
    <w:p w14:paraId="236DBD54" w14:textId="77777777" w:rsidR="00572C7B" w:rsidRPr="00572C7B" w:rsidRDefault="00572C7B" w:rsidP="00572C7B">
      <w:pPr>
        <w:spacing w:after="0" w:line="240" w:lineRule="auto"/>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Possuir ao menos 2 entradas USB, com no mínimo uma porta USB 3.0;</w:t>
      </w:r>
    </w:p>
    <w:p w14:paraId="4404F3AB" w14:textId="77777777" w:rsidR="00572C7B" w:rsidRPr="00572C7B" w:rsidRDefault="00572C7B" w:rsidP="00572C7B">
      <w:pPr>
        <w:spacing w:after="0" w:line="240" w:lineRule="auto"/>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Deverá possuir certificações FCC, CE, ISO16750 e ISO7637;</w:t>
      </w:r>
    </w:p>
    <w:p w14:paraId="0D04C1CA" w14:textId="77777777" w:rsidR="00572C7B" w:rsidRPr="00572C7B" w:rsidRDefault="00572C7B" w:rsidP="00572C7B">
      <w:pPr>
        <w:spacing w:after="0" w:line="240" w:lineRule="auto"/>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Deverá ser fornecida com cabos e seus acessórios para perfeito funcionamento;</w:t>
      </w:r>
    </w:p>
    <w:p w14:paraId="0A8B0D9F" w14:textId="77777777" w:rsidR="00572C7B" w:rsidRPr="00572C7B" w:rsidRDefault="00572C7B" w:rsidP="00572C7B">
      <w:pPr>
        <w:spacing w:after="0" w:line="240" w:lineRule="auto"/>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Deverá suportar alimentação elétrica por meio de fonte de alimentação DC de 8 a 36VDC, ou seja, compatível com qualquer sistema de bateria veicular;</w:t>
      </w:r>
    </w:p>
    <w:p w14:paraId="139638D3" w14:textId="77777777" w:rsidR="00572C7B" w:rsidRPr="00572C7B" w:rsidRDefault="00572C7B" w:rsidP="00572C7B">
      <w:pPr>
        <w:spacing w:after="0" w:line="240" w:lineRule="auto"/>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Cada um dos equipamentos especificados acima deverá ser fornecido com eventuais acessórios para perfeita fixação, de acordo com as características de cada ambiente e superfície a ser instalada</w:t>
      </w:r>
    </w:p>
    <w:p w14:paraId="050EA2A4" w14:textId="77777777" w:rsidR="00572C7B" w:rsidRPr="00572C7B" w:rsidRDefault="00572C7B" w:rsidP="00572C7B">
      <w:pPr>
        <w:spacing w:after="0" w:line="240" w:lineRule="auto"/>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O dispositivo deve possuir segurança criptografada ponto a ponto, comprovada pelo fabricante. </w:t>
      </w:r>
    </w:p>
    <w:p w14:paraId="1D821298" w14:textId="77777777" w:rsidR="00572C7B" w:rsidRPr="00572C7B" w:rsidRDefault="00572C7B" w:rsidP="00572C7B">
      <w:pPr>
        <w:spacing w:after="0" w:line="240" w:lineRule="auto"/>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O dispositivo deve possuir tecnologia de checagem pacote de dados, disponibilizando filtros como: fonte do IP, endereço de IP do alvo, tipo do protocolo, porta do alvo e da fonte. </w:t>
      </w:r>
    </w:p>
    <w:p w14:paraId="221020B8" w14:textId="77777777" w:rsidR="00572C7B" w:rsidRPr="00572C7B" w:rsidRDefault="00572C7B" w:rsidP="00572C7B">
      <w:pPr>
        <w:spacing w:after="0" w:line="240" w:lineRule="auto"/>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O fabricante deve garantir que o equipamento não é vulnerável à ataques de rede DDoS (ataque de negação de serviço distribuída) e Phishing (ataques de mensagens suspeitas);</w:t>
      </w:r>
    </w:p>
    <w:p w14:paraId="5FC401F7" w14:textId="77777777" w:rsidR="00572C7B" w:rsidRPr="00572C7B" w:rsidRDefault="00572C7B" w:rsidP="00572C7B">
      <w:pPr>
        <w:spacing w:after="0" w:line="240" w:lineRule="auto"/>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O dispositivo deve ser capaz de garantir a segurança na atualização de firmwares, identificando pacotes diferentes do fabricante, permitindo somente a utilização de versões de firmware lançadas pelo mesmo.  </w:t>
      </w:r>
    </w:p>
    <w:p w14:paraId="7D8C59BC" w14:textId="77777777" w:rsidR="00572C7B" w:rsidRPr="00572C7B" w:rsidRDefault="00572C7B" w:rsidP="00572C7B">
      <w:pPr>
        <w:spacing w:after="0" w:line="240" w:lineRule="auto"/>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O fabricante deve possuir certificação ISO27001 válida, garantindo a integridade e segurança dos dados coletados pelos dispositivos do mesmo.</w:t>
      </w:r>
    </w:p>
    <w:p w14:paraId="0C5B8EEA"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Possuir garantia do fabricante de pelo menos 3 anos.</w:t>
      </w:r>
    </w:p>
    <w:p w14:paraId="2F86662C"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 ser fornecido com chip e pacote 3g ou 4G de dados necessários para transmissão das imagens com 80Gb pacote pelo período de 12 meses</w:t>
      </w:r>
    </w:p>
    <w:p w14:paraId="520A848B" w14:textId="77777777" w:rsidR="00572C7B" w:rsidRPr="00572C7B" w:rsidRDefault="00572C7B" w:rsidP="00572C7B">
      <w:pPr>
        <w:tabs>
          <w:tab w:val="left" w:pos="567"/>
        </w:tabs>
        <w:spacing w:after="0" w:line="240" w:lineRule="auto"/>
        <w:rPr>
          <w:rFonts w:ascii="Arial" w:eastAsiaTheme="minorEastAsia" w:hAnsi="Arial" w:cs="Arial"/>
          <w:kern w:val="0"/>
          <w:sz w:val="20"/>
          <w:szCs w:val="20"/>
          <w14:ligatures w14:val="none"/>
        </w:rPr>
      </w:pPr>
    </w:p>
    <w:p w14:paraId="788BAB2C" w14:textId="77777777" w:rsidR="00572C7B" w:rsidRPr="00572C7B" w:rsidRDefault="00572C7B" w:rsidP="00572C7B">
      <w:pPr>
        <w:tabs>
          <w:tab w:val="left" w:pos="567"/>
        </w:tabs>
        <w:spacing w:after="0" w:line="240" w:lineRule="auto"/>
        <w:rPr>
          <w:rFonts w:ascii="Arial" w:eastAsiaTheme="minorEastAsia" w:hAnsi="Arial" w:cs="Arial"/>
          <w:kern w:val="0"/>
          <w:sz w:val="20"/>
          <w:szCs w:val="20"/>
          <w14:ligatures w14:val="none"/>
        </w:rPr>
      </w:pPr>
    </w:p>
    <w:p w14:paraId="2132BFA8" w14:textId="77777777" w:rsidR="00572C7B" w:rsidRPr="00572C7B" w:rsidRDefault="00572C7B" w:rsidP="00572C7B">
      <w:pPr>
        <w:spacing w:after="0" w:line="240" w:lineRule="auto"/>
        <w:jc w:val="both"/>
        <w:rPr>
          <w:rFonts w:ascii="Arial" w:eastAsiaTheme="minorEastAsia" w:hAnsi="Arial" w:cs="Arial"/>
          <w:b/>
          <w:kern w:val="0"/>
          <w:sz w:val="20"/>
          <w:szCs w:val="20"/>
          <w:u w:val="single"/>
          <w14:ligatures w14:val="none"/>
        </w:rPr>
      </w:pPr>
      <w:r w:rsidRPr="00572C7B">
        <w:rPr>
          <w:rFonts w:ascii="Arial" w:eastAsiaTheme="minorEastAsia" w:hAnsi="Arial" w:cs="Arial"/>
          <w:b/>
          <w:kern w:val="0"/>
          <w:sz w:val="20"/>
          <w:szCs w:val="20"/>
          <w:u w:val="single"/>
          <w14:ligatures w14:val="none"/>
        </w:rPr>
        <w:t>SERVIDOR DE GERENCIAMENTO DE IMAGENS</w:t>
      </w:r>
    </w:p>
    <w:p w14:paraId="32EF4F7F"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p>
    <w:p w14:paraId="21C98F35"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O servidor de gerenciamento de imagem deverá possuir as especificações mínimas exigidas abaixo:</w:t>
      </w:r>
    </w:p>
    <w:p w14:paraId="4C87B673"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p>
    <w:p w14:paraId="0D6F3D96"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Chassis com até 8 discos de 3.5" Hot Plug</w:t>
      </w:r>
    </w:p>
    <w:p w14:paraId="7F9A54DE"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2 X Processador Intel Xeon Silver 4216 2.1G, 16C/32T, 2UPI, 22M Cache, Turbo, HT (100W) DDR4-2400</w:t>
      </w:r>
    </w:p>
    <w:p w14:paraId="5EB6BD63"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2 X pentes de memória de 16GB RDIMM, 2666MT/s, Dual Rank,</w:t>
      </w:r>
    </w:p>
    <w:p w14:paraId="238C58CE" w14:textId="77777777" w:rsidR="00572C7B" w:rsidRPr="00572C7B" w:rsidRDefault="00572C7B" w:rsidP="00572C7B">
      <w:pPr>
        <w:spacing w:after="0" w:line="240" w:lineRule="auto"/>
        <w:jc w:val="both"/>
        <w:rPr>
          <w:rFonts w:ascii="Arial" w:eastAsiaTheme="minorEastAsia" w:hAnsi="Arial" w:cs="Arial"/>
          <w:kern w:val="0"/>
          <w:sz w:val="20"/>
          <w:szCs w:val="20"/>
          <w:lang w:val="en-US"/>
          <w14:ligatures w14:val="none"/>
        </w:rPr>
      </w:pPr>
      <w:r w:rsidRPr="00572C7B">
        <w:rPr>
          <w:rFonts w:ascii="Arial" w:eastAsiaTheme="minorEastAsia" w:hAnsi="Arial" w:cs="Arial"/>
          <w:kern w:val="0"/>
          <w:sz w:val="20"/>
          <w:szCs w:val="20"/>
          <w:lang w:val="en-US"/>
          <w14:ligatures w14:val="none"/>
        </w:rPr>
        <w:t>8 X Disco de 8TB 7.2K RPM SATA 6Gbps 512e 3.5in Hot-plug Hard Drive</w:t>
      </w:r>
    </w:p>
    <w:p w14:paraId="5A37A882"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Controladora PERC H730P+ RAID, 2GB de Cache, adaptador, Low Profile</w:t>
      </w:r>
    </w:p>
    <w:p w14:paraId="24485C9E"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Configuração dos discos em RAID 5;</w:t>
      </w:r>
    </w:p>
    <w:p w14:paraId="0715E7A1"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Placa de rede Broadcom 5720 DP 1Gb Network Interface Card, Low Profile</w:t>
      </w:r>
    </w:p>
    <w:p w14:paraId="6E63B0E0" w14:textId="77777777" w:rsidR="00572C7B" w:rsidRPr="00572C7B" w:rsidRDefault="00572C7B" w:rsidP="00572C7B">
      <w:pPr>
        <w:spacing w:after="0" w:line="240" w:lineRule="auto"/>
        <w:jc w:val="both"/>
        <w:rPr>
          <w:rFonts w:ascii="Arial" w:eastAsiaTheme="minorEastAsia" w:hAnsi="Arial" w:cs="Arial"/>
          <w:kern w:val="0"/>
          <w:sz w:val="20"/>
          <w:szCs w:val="20"/>
          <w:lang w:val="fr-CH"/>
          <w14:ligatures w14:val="none"/>
        </w:rPr>
      </w:pPr>
      <w:r w:rsidRPr="00572C7B">
        <w:rPr>
          <w:rFonts w:ascii="Arial" w:eastAsiaTheme="minorEastAsia" w:hAnsi="Arial" w:cs="Arial"/>
          <w:kern w:val="0"/>
          <w:sz w:val="20"/>
          <w:szCs w:val="20"/>
          <w:lang w:val="fr-CH"/>
          <w14:ligatures w14:val="none"/>
        </w:rPr>
        <w:t>Placa de rede On-Board Dual Port de 1GbE</w:t>
      </w:r>
    </w:p>
    <w:p w14:paraId="018573B8"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Riser 1x16 FH, 3xLP, 1CPU</w:t>
      </w:r>
    </w:p>
    <w:p w14:paraId="77B51482"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DVD +/-RW, SATA, Internal</w:t>
      </w:r>
    </w:p>
    <w:p w14:paraId="78E0C80B"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Duas fontes de energia redundantes (1+1),1100W, Hot-Plug</w:t>
      </w:r>
    </w:p>
    <w:p w14:paraId="62674D4C"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Windows Server 2016 Standard</w:t>
      </w:r>
    </w:p>
    <w:p w14:paraId="300D4DD4"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Trilhos estáticos para 2/4-post Racks</w:t>
      </w:r>
    </w:p>
    <w:p w14:paraId="096F831A"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iDRAC Server Manager Habilitado</w:t>
      </w:r>
    </w:p>
    <w:p w14:paraId="1605420E"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iDRAC9 Enterprise</w:t>
      </w:r>
    </w:p>
    <w:p w14:paraId="62C3E31C"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Bezel de Segurança com LCD de 2U</w:t>
      </w:r>
    </w:p>
    <w:p w14:paraId="0FEC82B7"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Garantia onsite 24x7 Missão Critica 3 anos</w:t>
      </w:r>
    </w:p>
    <w:p w14:paraId="7F5F5C47"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lastRenderedPageBreak/>
        <w:t>Deve ser fornecido 01 teclado e 01 mouse óptico;</w:t>
      </w:r>
    </w:p>
    <w:p w14:paraId="0863F9AC"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p>
    <w:p w14:paraId="7E6DE1EB"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p>
    <w:p w14:paraId="5880FB8A"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p>
    <w:p w14:paraId="673ED10B" w14:textId="77777777" w:rsidR="00572C7B" w:rsidRPr="00572C7B" w:rsidRDefault="00572C7B" w:rsidP="00572C7B">
      <w:pPr>
        <w:spacing w:after="0" w:line="240" w:lineRule="auto"/>
        <w:jc w:val="both"/>
        <w:rPr>
          <w:rFonts w:ascii="Arial" w:eastAsiaTheme="minorEastAsia" w:hAnsi="Arial" w:cs="Arial"/>
          <w:b/>
          <w:kern w:val="0"/>
          <w:sz w:val="20"/>
          <w:szCs w:val="20"/>
          <w:u w:val="single"/>
          <w14:ligatures w14:val="none"/>
        </w:rPr>
      </w:pPr>
      <w:r w:rsidRPr="00572C7B">
        <w:rPr>
          <w:rFonts w:ascii="Arial" w:eastAsiaTheme="minorEastAsia" w:hAnsi="Arial" w:cs="Arial"/>
          <w:b/>
          <w:kern w:val="0"/>
          <w:sz w:val="20"/>
          <w:szCs w:val="20"/>
          <w:u w:val="single"/>
          <w14:ligatures w14:val="none"/>
        </w:rPr>
        <w:t>SERVIDOR DE RECONHECIMENTO DE PLACAS</w:t>
      </w:r>
    </w:p>
    <w:p w14:paraId="6FE6931F"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p>
    <w:p w14:paraId="7BA6FD53"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O servidor de gerenciamento de imagem deverá possuir as especificações mínimas exigidas abaixo:</w:t>
      </w:r>
    </w:p>
    <w:p w14:paraId="50515D1A"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p>
    <w:p w14:paraId="5C6D8356"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Chassis com até 8 discos de 3.5" Hot Plug</w:t>
      </w:r>
    </w:p>
    <w:p w14:paraId="705472B9"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2 X Processador Intel Xeon Silver 4216 2.1G, 16C/32T, 2UPI, 22M Cache, Turbo, HT (100W) DDR4-2400</w:t>
      </w:r>
    </w:p>
    <w:p w14:paraId="72C22667"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2 X pentes de memória de 16GB RDIMM, 2666MT/s, Dual Rank,</w:t>
      </w:r>
    </w:p>
    <w:p w14:paraId="1D483FB9" w14:textId="77777777" w:rsidR="00572C7B" w:rsidRPr="00572C7B" w:rsidRDefault="00572C7B" w:rsidP="00572C7B">
      <w:pPr>
        <w:spacing w:after="0" w:line="240" w:lineRule="auto"/>
        <w:jc w:val="both"/>
        <w:rPr>
          <w:rFonts w:ascii="Arial" w:eastAsiaTheme="minorEastAsia" w:hAnsi="Arial" w:cs="Arial"/>
          <w:kern w:val="0"/>
          <w:sz w:val="20"/>
          <w:szCs w:val="20"/>
          <w:lang w:val="en-US"/>
          <w14:ligatures w14:val="none"/>
        </w:rPr>
      </w:pPr>
      <w:r w:rsidRPr="00572C7B">
        <w:rPr>
          <w:rFonts w:ascii="Arial" w:eastAsiaTheme="minorEastAsia" w:hAnsi="Arial" w:cs="Arial"/>
          <w:kern w:val="0"/>
          <w:sz w:val="20"/>
          <w:szCs w:val="20"/>
          <w:lang w:val="en-US"/>
          <w14:ligatures w14:val="none"/>
        </w:rPr>
        <w:t>8 X Disco de 8TB 7.2K RPM SATA 6Gbps 512e 3.5in Hot-plug Hard Drive</w:t>
      </w:r>
    </w:p>
    <w:p w14:paraId="77C14AE2"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Controladora PERC H730P+ RAID, 2GB de Cache, adaptador, Low Profile</w:t>
      </w:r>
    </w:p>
    <w:p w14:paraId="4D62C686"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Configuração dos discos em RAID 5;</w:t>
      </w:r>
    </w:p>
    <w:p w14:paraId="6166D76C"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Placa de rede Broadcom 5720 DP 1Gb Network Interface Card, Low Profile</w:t>
      </w:r>
    </w:p>
    <w:p w14:paraId="416334C8" w14:textId="77777777" w:rsidR="00572C7B" w:rsidRPr="00572C7B" w:rsidRDefault="00572C7B" w:rsidP="00572C7B">
      <w:pPr>
        <w:spacing w:after="0" w:line="240" w:lineRule="auto"/>
        <w:jc w:val="both"/>
        <w:rPr>
          <w:rFonts w:ascii="Arial" w:eastAsiaTheme="minorEastAsia" w:hAnsi="Arial" w:cs="Arial"/>
          <w:kern w:val="0"/>
          <w:sz w:val="20"/>
          <w:szCs w:val="20"/>
          <w:lang w:val="fr-CH"/>
          <w14:ligatures w14:val="none"/>
        </w:rPr>
      </w:pPr>
      <w:r w:rsidRPr="00572C7B">
        <w:rPr>
          <w:rFonts w:ascii="Arial" w:eastAsiaTheme="minorEastAsia" w:hAnsi="Arial" w:cs="Arial"/>
          <w:kern w:val="0"/>
          <w:sz w:val="20"/>
          <w:szCs w:val="20"/>
          <w:lang w:val="fr-CH"/>
          <w14:ligatures w14:val="none"/>
        </w:rPr>
        <w:t>Placa de rede On-Board Dual Port de 1GbE</w:t>
      </w:r>
    </w:p>
    <w:p w14:paraId="15ECC1BD"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Riser 1x16 FH, 3xLP, 1CPU</w:t>
      </w:r>
    </w:p>
    <w:p w14:paraId="36D12469"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DVD +/-RW, SATA, Internal</w:t>
      </w:r>
    </w:p>
    <w:p w14:paraId="106EA531"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Duas fontes de energia redundantes (1+1),1100W, Hot-Plug</w:t>
      </w:r>
    </w:p>
    <w:p w14:paraId="7FC4027E"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Windows Server 2016 Standard</w:t>
      </w:r>
    </w:p>
    <w:p w14:paraId="1DA096BC"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Trilhos estáticos para 2/4-post Racks</w:t>
      </w:r>
    </w:p>
    <w:p w14:paraId="34C3609F"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iDRAC Server Manager Habilitado</w:t>
      </w:r>
    </w:p>
    <w:p w14:paraId="465E81B0"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iDRAC9 Enterprise</w:t>
      </w:r>
    </w:p>
    <w:p w14:paraId="32A2132E"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Bezel de Segurança com LCD de 2U</w:t>
      </w:r>
    </w:p>
    <w:p w14:paraId="0EC6A82D"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Garantia onsite 24x7 Missão Critica 3 anos</w:t>
      </w:r>
    </w:p>
    <w:p w14:paraId="762E7F5D"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 ser fornecido 01 teclado e 01 mouse óptico;</w:t>
      </w:r>
    </w:p>
    <w:p w14:paraId="70D91BC0"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p>
    <w:p w14:paraId="540A9673"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p>
    <w:p w14:paraId="353AA3CD" w14:textId="77777777" w:rsidR="00572C7B" w:rsidRPr="00572C7B" w:rsidRDefault="00572C7B" w:rsidP="00572C7B">
      <w:pPr>
        <w:spacing w:after="0" w:line="240" w:lineRule="auto"/>
        <w:jc w:val="both"/>
        <w:rPr>
          <w:rFonts w:ascii="Arial" w:eastAsiaTheme="minorEastAsia" w:hAnsi="Arial" w:cs="Arial"/>
          <w:b/>
          <w:kern w:val="0"/>
          <w:sz w:val="20"/>
          <w:szCs w:val="20"/>
          <w:u w:val="single"/>
          <w14:ligatures w14:val="none"/>
        </w:rPr>
      </w:pPr>
      <w:r w:rsidRPr="00572C7B">
        <w:rPr>
          <w:rFonts w:ascii="Arial" w:eastAsiaTheme="minorEastAsia" w:hAnsi="Arial" w:cs="Arial"/>
          <w:b/>
          <w:kern w:val="0"/>
          <w:sz w:val="20"/>
          <w:szCs w:val="20"/>
          <w:u w:val="single"/>
          <w14:ligatures w14:val="none"/>
        </w:rPr>
        <w:t>SERVIDOR DE SISTEMA DE TRANSMISSÃO DE IMAGENS PORTATIL</w:t>
      </w:r>
    </w:p>
    <w:p w14:paraId="25AACA23"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p>
    <w:p w14:paraId="24197250"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O servidor de gerenciamento de imagem deverá possuir as especificações mínimas exigidas abaixo:</w:t>
      </w:r>
    </w:p>
    <w:p w14:paraId="7F43397B"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p>
    <w:p w14:paraId="51011C64"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Chassis com até 8 discos de 3.5" Hot Plug</w:t>
      </w:r>
    </w:p>
    <w:p w14:paraId="32AB1A25"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2 X Processador Intel Xeon Silver 4216 2.1G, 16C/32T, 2UPI, 22M Cache, Turbo, HT (100W) DDR4-2400</w:t>
      </w:r>
    </w:p>
    <w:p w14:paraId="6916D3E8"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2 X pentes de memória de 16GB RDIMM, 2666MT/s, Dual Rank,</w:t>
      </w:r>
    </w:p>
    <w:p w14:paraId="2BCC5CA6" w14:textId="77777777" w:rsidR="00572C7B" w:rsidRPr="00572C7B" w:rsidRDefault="00572C7B" w:rsidP="00572C7B">
      <w:pPr>
        <w:spacing w:after="0" w:line="240" w:lineRule="auto"/>
        <w:jc w:val="both"/>
        <w:rPr>
          <w:rFonts w:ascii="Arial" w:eastAsiaTheme="minorEastAsia" w:hAnsi="Arial" w:cs="Arial"/>
          <w:kern w:val="0"/>
          <w:sz w:val="20"/>
          <w:szCs w:val="20"/>
          <w:lang w:val="en-US"/>
          <w14:ligatures w14:val="none"/>
        </w:rPr>
      </w:pPr>
      <w:r w:rsidRPr="00572C7B">
        <w:rPr>
          <w:rFonts w:ascii="Arial" w:eastAsiaTheme="minorEastAsia" w:hAnsi="Arial" w:cs="Arial"/>
          <w:kern w:val="0"/>
          <w:sz w:val="20"/>
          <w:szCs w:val="20"/>
          <w:lang w:val="en-US"/>
          <w14:ligatures w14:val="none"/>
        </w:rPr>
        <w:t>8 X Disco de 8TB 7.2K RPM SATA 6Gbps 512e 3.5in Hot-plug Hard Drive</w:t>
      </w:r>
    </w:p>
    <w:p w14:paraId="5A0B1F53"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Controladora PERC H730P+ RAID, 2GB de Cache, adaptador, Low Profile</w:t>
      </w:r>
    </w:p>
    <w:p w14:paraId="77BD96E1"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Configuração dos discos em RAID 5;</w:t>
      </w:r>
    </w:p>
    <w:p w14:paraId="3F522CE0"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Placa de rede Broadcom 5720 DP 1Gb Network Interface Card, Low Profile</w:t>
      </w:r>
    </w:p>
    <w:p w14:paraId="4E906005" w14:textId="77777777" w:rsidR="00572C7B" w:rsidRPr="00572C7B" w:rsidRDefault="00572C7B" w:rsidP="00572C7B">
      <w:pPr>
        <w:spacing w:after="0" w:line="240" w:lineRule="auto"/>
        <w:jc w:val="both"/>
        <w:rPr>
          <w:rFonts w:ascii="Arial" w:eastAsiaTheme="minorEastAsia" w:hAnsi="Arial" w:cs="Arial"/>
          <w:kern w:val="0"/>
          <w:sz w:val="20"/>
          <w:szCs w:val="20"/>
          <w:lang w:val="fr-CH"/>
          <w14:ligatures w14:val="none"/>
        </w:rPr>
      </w:pPr>
      <w:r w:rsidRPr="00572C7B">
        <w:rPr>
          <w:rFonts w:ascii="Arial" w:eastAsiaTheme="minorEastAsia" w:hAnsi="Arial" w:cs="Arial"/>
          <w:kern w:val="0"/>
          <w:sz w:val="20"/>
          <w:szCs w:val="20"/>
          <w:lang w:val="fr-CH"/>
          <w14:ligatures w14:val="none"/>
        </w:rPr>
        <w:t>Placa de rede On-Board Dual Port de 1GbE</w:t>
      </w:r>
    </w:p>
    <w:p w14:paraId="13C08712"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Riser 1x16 FH, 3xLP, 1CPU</w:t>
      </w:r>
    </w:p>
    <w:p w14:paraId="5C0A7C8D"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DVD +/-RW, SATA, Internal</w:t>
      </w:r>
    </w:p>
    <w:p w14:paraId="19592436"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Duas fontes de energia redundantes (1+1),1100W, Hot-Plug</w:t>
      </w:r>
    </w:p>
    <w:p w14:paraId="0BCEF02E"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Windows Server 2016 Standard</w:t>
      </w:r>
    </w:p>
    <w:p w14:paraId="1CE0CFE8"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Trilhos estáticos para 2/4-post Racks</w:t>
      </w:r>
    </w:p>
    <w:p w14:paraId="7794BDC9"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iDRAC Server Manager Habilitado</w:t>
      </w:r>
    </w:p>
    <w:p w14:paraId="2041C54D"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iDRAC9 Enterprise</w:t>
      </w:r>
    </w:p>
    <w:p w14:paraId="163AE96D"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Bezel de Segurança com LCD de 2U</w:t>
      </w:r>
    </w:p>
    <w:p w14:paraId="6D19B4E4"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Garantia onsite 24x7 Missão Critica 3 anos</w:t>
      </w:r>
    </w:p>
    <w:p w14:paraId="0E3D74CF"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 ser fornecido 01 teclado e 01 mouse óptico;</w:t>
      </w:r>
    </w:p>
    <w:p w14:paraId="66B6E4EA"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p>
    <w:p w14:paraId="1178DC4C"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p>
    <w:p w14:paraId="64A809AD"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p>
    <w:p w14:paraId="1D882949" w14:textId="77777777" w:rsidR="00572C7B" w:rsidRPr="00572C7B" w:rsidRDefault="00572C7B" w:rsidP="00572C7B">
      <w:pPr>
        <w:spacing w:after="0" w:line="240" w:lineRule="auto"/>
        <w:jc w:val="both"/>
        <w:rPr>
          <w:rFonts w:ascii="Arial" w:eastAsiaTheme="minorEastAsia" w:hAnsi="Arial" w:cs="Arial"/>
          <w:b/>
          <w:kern w:val="0"/>
          <w:sz w:val="20"/>
          <w:szCs w:val="20"/>
          <w:u w:val="single"/>
          <w14:ligatures w14:val="none"/>
        </w:rPr>
      </w:pPr>
      <w:r w:rsidRPr="00572C7B">
        <w:rPr>
          <w:rFonts w:ascii="Arial" w:eastAsiaTheme="minorEastAsia" w:hAnsi="Arial" w:cs="Arial"/>
          <w:b/>
          <w:kern w:val="0"/>
          <w:sz w:val="20"/>
          <w:szCs w:val="20"/>
          <w:u w:val="single"/>
          <w14:ligatures w14:val="none"/>
        </w:rPr>
        <w:t>ESTAÇÃO DE TRABALHO</w:t>
      </w:r>
    </w:p>
    <w:p w14:paraId="0BA49D87"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p>
    <w:p w14:paraId="453C0CE0"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lastRenderedPageBreak/>
        <w:t>A Estação de Trabalho Tipo 1 deverá possuir no mínimo as especificações abaixo</w:t>
      </w:r>
    </w:p>
    <w:p w14:paraId="2BC6B622"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CPU:</w:t>
      </w:r>
    </w:p>
    <w:p w14:paraId="0145F825"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Processador core i7-8700, 3.2Ghz, cache 12Mb, 8ª geração</w:t>
      </w:r>
    </w:p>
    <w:p w14:paraId="744D42FC"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Windows 10 Pro, 64 bits, Português (Brasil)</w:t>
      </w:r>
    </w:p>
    <w:p w14:paraId="530FA972"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Placa de vídeo NVIDIA GeForce GTX 1060 com 6Gb GDDR5</w:t>
      </w:r>
    </w:p>
    <w:p w14:paraId="1AE44F03"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Memória 16Gb (1x16Gb) DDR4 266Mhz</w:t>
      </w:r>
    </w:p>
    <w:p w14:paraId="43B7DC57"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Unidade de estado sólido (SSD) 256Gb + Disco rígido (HDD) 2Tb 7200 Rpm</w:t>
      </w:r>
    </w:p>
    <w:p w14:paraId="7F8CBC8F"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Teclado em Português (Brasil) ABNT2 e mouse ótico preto, todos sem fio</w:t>
      </w:r>
    </w:p>
    <w:p w14:paraId="552ABAAD"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Placa de som integrada 5.1</w:t>
      </w:r>
    </w:p>
    <w:p w14:paraId="63485B15"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Leitor CD/DVD</w:t>
      </w:r>
    </w:p>
    <w:p w14:paraId="69DB2578"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Wireless 1810</w:t>
      </w:r>
    </w:p>
    <w:p w14:paraId="17395B91"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Garantia 3 anos com assistência 24h e proteção contra danos acidentais</w:t>
      </w:r>
    </w:p>
    <w:p w14:paraId="0E7A7D88"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Antivírus</w:t>
      </w:r>
    </w:p>
    <w:p w14:paraId="0C2E7232"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Deverá ser fornecido 2 monitores por estação de trabalho</w:t>
      </w:r>
    </w:p>
    <w:p w14:paraId="6CDFACF2"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Monitor:</w:t>
      </w:r>
    </w:p>
    <w:p w14:paraId="5BFAB660"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Monitor LCD com retro iluminação LED - 21.5"</w:t>
      </w:r>
    </w:p>
    <w:p w14:paraId="3C336175"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Conectores de Entrada HDMI, VGA</w:t>
      </w:r>
    </w:p>
    <w:p w14:paraId="1A2EA484"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Consumo de energia em modo operacional 18 Watt</w:t>
      </w:r>
    </w:p>
    <w:p w14:paraId="0A6A1BB8"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Brilho 250 cd/m²</w:t>
      </w:r>
    </w:p>
    <w:p w14:paraId="23B62B6D"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Suporte de Cor 16,7 milhões de cores</w:t>
      </w:r>
    </w:p>
    <w:p w14:paraId="1EACB650"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Resolução Nativa Full HD (1080p) 1920 x 1080 a 60 Hz</w:t>
      </w:r>
    </w:p>
    <w:p w14:paraId="62DADA00"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Relação de Contraste 3000:1 / 8000000:1 (dinâmico)</w:t>
      </w:r>
    </w:p>
    <w:p w14:paraId="00EA2206"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Garantia 3 anos de suporte avançado para monitor</w:t>
      </w:r>
    </w:p>
    <w:p w14:paraId="3127E280"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Deverá ser fornecido 1 nobreak por estação de trabalho</w:t>
      </w:r>
    </w:p>
    <w:p w14:paraId="62290351"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Nobreak: 600VA Bivolt/115V</w:t>
      </w:r>
    </w:p>
    <w:p w14:paraId="5A713652"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p>
    <w:p w14:paraId="443DBB8F"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p>
    <w:p w14:paraId="0F5139A4" w14:textId="77777777" w:rsidR="00572C7B" w:rsidRPr="00572C7B" w:rsidRDefault="00572C7B" w:rsidP="00572C7B">
      <w:pPr>
        <w:keepNext/>
        <w:tabs>
          <w:tab w:val="left" w:pos="839"/>
        </w:tabs>
        <w:spacing w:before="198" w:after="0" w:line="240" w:lineRule="auto"/>
        <w:outlineLvl w:val="0"/>
        <w:rPr>
          <w:rFonts w:ascii="Arial" w:eastAsia="Times New Roman" w:hAnsi="Arial" w:cs="Arial"/>
          <w:b/>
          <w:kern w:val="0"/>
          <w:sz w:val="20"/>
          <w:szCs w:val="20"/>
          <w:lang w:eastAsia="pt-BR"/>
          <w14:ligatures w14:val="none"/>
        </w:rPr>
      </w:pPr>
      <w:r w:rsidRPr="00572C7B">
        <w:rPr>
          <w:rFonts w:ascii="Arial" w:eastAsia="Times New Roman" w:hAnsi="Arial" w:cs="Arial"/>
          <w:b/>
          <w:kern w:val="0"/>
          <w:sz w:val="20"/>
          <w:szCs w:val="20"/>
          <w:u w:val="thick"/>
          <w:lang w:eastAsia="pt-BR"/>
          <w14:ligatures w14:val="none"/>
        </w:rPr>
        <w:t>DOCKING PARA SISTEMA DE TRANSMISSÃO DE IMAGENS PORTATIL</w:t>
      </w:r>
      <w:r w:rsidRPr="00572C7B">
        <w:rPr>
          <w:rFonts w:ascii="Arial" w:eastAsia="Times New Roman" w:hAnsi="Arial" w:cs="Arial"/>
          <w:b/>
          <w:spacing w:val="-13"/>
          <w:kern w:val="0"/>
          <w:sz w:val="20"/>
          <w:szCs w:val="20"/>
          <w:u w:val="thick"/>
          <w:lang w:eastAsia="pt-BR"/>
          <w14:ligatures w14:val="none"/>
        </w:rPr>
        <w:t xml:space="preserve"> </w:t>
      </w:r>
      <w:r w:rsidRPr="00572C7B">
        <w:rPr>
          <w:rFonts w:ascii="Arial" w:eastAsia="Times New Roman" w:hAnsi="Arial" w:cs="Arial"/>
          <w:b/>
          <w:kern w:val="0"/>
          <w:sz w:val="20"/>
          <w:szCs w:val="20"/>
          <w:lang w:eastAsia="pt-BR"/>
          <w14:ligatures w14:val="none"/>
        </w:rPr>
        <w:t>:</w:t>
      </w:r>
    </w:p>
    <w:p w14:paraId="3A1CF024" w14:textId="77777777" w:rsidR="00572C7B" w:rsidRPr="00572C7B" w:rsidRDefault="00572C7B" w:rsidP="00572C7B">
      <w:pPr>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A docking deverá possuir no mínimo 8 baias de acomodação para receber os transmissores de imagem portátil;</w:t>
      </w:r>
    </w:p>
    <w:p w14:paraId="03356B53" w14:textId="77777777" w:rsidR="00572C7B" w:rsidRPr="00572C7B" w:rsidRDefault="00572C7B" w:rsidP="00572C7B">
      <w:pPr>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A base deverá ser compatível com o transmissor de imagens portátil;</w:t>
      </w:r>
    </w:p>
    <w:p w14:paraId="33630540" w14:textId="77777777" w:rsidR="00572C7B" w:rsidRPr="00572C7B" w:rsidRDefault="00572C7B" w:rsidP="00572C7B">
      <w:pPr>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A base deverá ser capaz de descarregar automaticamente as imagens gravados no transmissor portátil de imagens para a controladora;</w:t>
      </w:r>
    </w:p>
    <w:p w14:paraId="78CD47A2" w14:textId="77777777" w:rsidR="00572C7B" w:rsidRPr="00572C7B" w:rsidRDefault="00572C7B" w:rsidP="00572C7B">
      <w:pPr>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A base deverá ser capaz de apagar os arquivos de imagens totalmente descarregadas automaticamente;</w:t>
      </w:r>
    </w:p>
    <w:p w14:paraId="76420B75"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A base deverá ser capaz de recarregar a bateria do transmissor portátil de imagens.</w:t>
      </w:r>
    </w:p>
    <w:p w14:paraId="5EBE8036" w14:textId="77777777" w:rsidR="00572C7B" w:rsidRPr="00572C7B" w:rsidRDefault="00572C7B" w:rsidP="00572C7B">
      <w:pPr>
        <w:tabs>
          <w:tab w:val="left" w:pos="567"/>
        </w:tabs>
        <w:spacing w:after="0" w:line="240" w:lineRule="auto"/>
        <w:rPr>
          <w:rFonts w:ascii="Arial" w:eastAsiaTheme="minorEastAsia" w:hAnsi="Arial" w:cs="Arial"/>
          <w:kern w:val="0"/>
          <w:sz w:val="20"/>
          <w:szCs w:val="20"/>
          <w14:ligatures w14:val="none"/>
        </w:rPr>
      </w:pPr>
    </w:p>
    <w:p w14:paraId="4D49896F" w14:textId="77777777" w:rsidR="00572C7B" w:rsidRPr="00572C7B" w:rsidRDefault="00572C7B" w:rsidP="00572C7B">
      <w:pPr>
        <w:keepNext/>
        <w:tabs>
          <w:tab w:val="left" w:pos="839"/>
        </w:tabs>
        <w:spacing w:after="0" w:line="240" w:lineRule="auto"/>
        <w:outlineLvl w:val="0"/>
        <w:rPr>
          <w:rFonts w:ascii="Arial" w:eastAsia="Times New Roman" w:hAnsi="Arial" w:cs="Arial"/>
          <w:kern w:val="0"/>
          <w:sz w:val="20"/>
          <w:szCs w:val="20"/>
          <w:u w:val="thick"/>
          <w:lang w:eastAsia="pt-BR"/>
          <w14:ligatures w14:val="none"/>
        </w:rPr>
      </w:pPr>
    </w:p>
    <w:p w14:paraId="192A3DCB" w14:textId="77777777" w:rsidR="00572C7B" w:rsidRPr="00572C7B" w:rsidRDefault="00572C7B" w:rsidP="00572C7B">
      <w:pPr>
        <w:keepNext/>
        <w:tabs>
          <w:tab w:val="left" w:pos="839"/>
        </w:tabs>
        <w:spacing w:after="0" w:line="240" w:lineRule="auto"/>
        <w:outlineLvl w:val="0"/>
        <w:rPr>
          <w:rFonts w:ascii="Arial" w:eastAsia="Times New Roman" w:hAnsi="Arial" w:cs="Arial"/>
          <w:b/>
          <w:kern w:val="0"/>
          <w:sz w:val="20"/>
          <w:szCs w:val="20"/>
          <w:lang w:eastAsia="pt-BR"/>
          <w14:ligatures w14:val="none"/>
        </w:rPr>
      </w:pPr>
      <w:r w:rsidRPr="00572C7B">
        <w:rPr>
          <w:rFonts w:ascii="Arial" w:eastAsia="Times New Roman" w:hAnsi="Arial" w:cs="Arial"/>
          <w:b/>
          <w:kern w:val="0"/>
          <w:sz w:val="20"/>
          <w:szCs w:val="20"/>
          <w:u w:val="thick"/>
          <w:lang w:eastAsia="pt-BR"/>
          <w14:ligatures w14:val="none"/>
        </w:rPr>
        <w:t>CONTROLADOR DE</w:t>
      </w:r>
      <w:r w:rsidRPr="00572C7B">
        <w:rPr>
          <w:rFonts w:ascii="Arial" w:eastAsia="Times New Roman" w:hAnsi="Arial" w:cs="Arial"/>
          <w:b/>
          <w:spacing w:val="-8"/>
          <w:kern w:val="0"/>
          <w:sz w:val="20"/>
          <w:szCs w:val="20"/>
          <w:u w:val="thick"/>
          <w:lang w:eastAsia="pt-BR"/>
          <w14:ligatures w14:val="none"/>
        </w:rPr>
        <w:t xml:space="preserve"> </w:t>
      </w:r>
      <w:r w:rsidRPr="00572C7B">
        <w:rPr>
          <w:rFonts w:ascii="Arial" w:eastAsia="Times New Roman" w:hAnsi="Arial" w:cs="Arial"/>
          <w:b/>
          <w:kern w:val="0"/>
          <w:sz w:val="20"/>
          <w:szCs w:val="20"/>
          <w:u w:val="thick"/>
          <w:lang w:eastAsia="pt-BR"/>
          <w14:ligatures w14:val="none"/>
        </w:rPr>
        <w:t>DOCKING</w:t>
      </w:r>
    </w:p>
    <w:p w14:paraId="04915FC1" w14:textId="77777777" w:rsidR="00572C7B" w:rsidRPr="00572C7B" w:rsidRDefault="00572C7B" w:rsidP="00572C7B">
      <w:pPr>
        <w:spacing w:after="0" w:line="240" w:lineRule="auto"/>
        <w:jc w:val="both"/>
        <w:rPr>
          <w:rFonts w:ascii="Arial" w:eastAsia="Times New Roman" w:hAnsi="Arial" w:cs="Arial"/>
          <w:kern w:val="0"/>
          <w:sz w:val="20"/>
          <w:szCs w:val="20"/>
          <w:lang w:eastAsia="pt-BR"/>
          <w14:ligatures w14:val="none"/>
        </w:rPr>
      </w:pPr>
    </w:p>
    <w:p w14:paraId="58131BC5" w14:textId="77777777" w:rsidR="00572C7B" w:rsidRPr="00572C7B" w:rsidRDefault="00572C7B" w:rsidP="00572C7B">
      <w:pPr>
        <w:spacing w:after="0" w:line="240" w:lineRule="auto"/>
        <w:jc w:val="both"/>
        <w:rPr>
          <w:rFonts w:ascii="Arial" w:eastAsia="Times New Roman" w:hAnsi="Arial" w:cs="Arial"/>
          <w:kern w:val="0"/>
          <w:sz w:val="20"/>
          <w:szCs w:val="20"/>
          <w:lang w:eastAsia="pt-BR"/>
          <w14:ligatures w14:val="none"/>
        </w:rPr>
      </w:pPr>
    </w:p>
    <w:p w14:paraId="701D384B" w14:textId="77777777" w:rsidR="00572C7B" w:rsidRPr="00572C7B" w:rsidRDefault="00572C7B" w:rsidP="00572C7B">
      <w:pPr>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A controladora de docking deverá possuir as especificações mínimas baixo: A controladora deverá ser capaz de gerenciar no mínimo 4 bases de</w:t>
      </w:r>
      <w:r w:rsidRPr="00572C7B">
        <w:rPr>
          <w:rFonts w:ascii="Arial" w:eastAsia="Times New Roman" w:hAnsi="Arial" w:cs="Arial"/>
          <w:spacing w:val="-32"/>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descarga; A controladora deverá ser de fácil</w:t>
      </w:r>
      <w:r w:rsidRPr="00572C7B">
        <w:rPr>
          <w:rFonts w:ascii="Arial" w:eastAsia="Times New Roman" w:hAnsi="Arial" w:cs="Arial"/>
          <w:spacing w:val="-25"/>
          <w:kern w:val="0"/>
          <w:sz w:val="20"/>
          <w:szCs w:val="20"/>
          <w:lang w:eastAsia="pt-BR"/>
          <w14:ligatures w14:val="none"/>
        </w:rPr>
        <w:t xml:space="preserve"> </w:t>
      </w:r>
      <w:r w:rsidRPr="00572C7B">
        <w:rPr>
          <w:rFonts w:ascii="Arial" w:eastAsia="Times New Roman" w:hAnsi="Arial" w:cs="Arial"/>
          <w:kern w:val="0"/>
          <w:sz w:val="20"/>
          <w:szCs w:val="20"/>
          <w:lang w:eastAsia="pt-BR"/>
          <w14:ligatures w14:val="none"/>
        </w:rPr>
        <w:t>instalação;</w:t>
      </w:r>
    </w:p>
    <w:p w14:paraId="2C058C62" w14:textId="77777777" w:rsidR="00572C7B" w:rsidRPr="00572C7B" w:rsidRDefault="00572C7B" w:rsidP="00572C7B">
      <w:pPr>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A controladora deverá utilizar sistema operacional Linux;</w:t>
      </w:r>
    </w:p>
    <w:p w14:paraId="6BE75E3F" w14:textId="77777777" w:rsidR="00572C7B" w:rsidRPr="00572C7B" w:rsidRDefault="00572C7B" w:rsidP="00572C7B">
      <w:pPr>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A controladora deverá possuir um a tela do tipo sensível ao toque de no mínimo 13”; A controladora deverá possuir as seguintes interfaces:</w:t>
      </w:r>
    </w:p>
    <w:p w14:paraId="26177E24" w14:textId="77777777" w:rsidR="00572C7B" w:rsidRPr="00572C7B" w:rsidRDefault="00572C7B">
      <w:pPr>
        <w:widowControl w:val="0"/>
        <w:numPr>
          <w:ilvl w:val="0"/>
          <w:numId w:val="39"/>
        </w:numPr>
        <w:tabs>
          <w:tab w:val="left" w:pos="316"/>
        </w:tabs>
        <w:autoSpaceDE w:val="0"/>
        <w:autoSpaceDN w:val="0"/>
        <w:spacing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2 Portas RJ-45</w:t>
      </w:r>
      <w:r w:rsidRPr="00572C7B">
        <w:rPr>
          <w:rFonts w:ascii="Arial" w:hAnsi="Arial" w:cs="Arial"/>
          <w:spacing w:val="-15"/>
          <w:kern w:val="0"/>
          <w:sz w:val="20"/>
          <w:szCs w:val="20"/>
          <w14:ligatures w14:val="none"/>
        </w:rPr>
        <w:t xml:space="preserve"> </w:t>
      </w:r>
      <w:r w:rsidRPr="00572C7B">
        <w:rPr>
          <w:rFonts w:ascii="Arial" w:hAnsi="Arial" w:cs="Arial"/>
          <w:kern w:val="0"/>
          <w:sz w:val="20"/>
          <w:szCs w:val="20"/>
          <w14:ligatures w14:val="none"/>
        </w:rPr>
        <w:t>(1000Mbps);</w:t>
      </w:r>
    </w:p>
    <w:p w14:paraId="6E4EEA3D" w14:textId="77777777" w:rsidR="00572C7B" w:rsidRPr="00572C7B" w:rsidRDefault="00572C7B">
      <w:pPr>
        <w:widowControl w:val="0"/>
        <w:numPr>
          <w:ilvl w:val="0"/>
          <w:numId w:val="39"/>
        </w:numPr>
        <w:tabs>
          <w:tab w:val="left" w:pos="316"/>
        </w:tabs>
        <w:autoSpaceDE w:val="0"/>
        <w:autoSpaceDN w:val="0"/>
        <w:spacing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1 Porta USB</w:t>
      </w:r>
      <w:r w:rsidRPr="00572C7B">
        <w:rPr>
          <w:rFonts w:ascii="Arial" w:hAnsi="Arial" w:cs="Arial"/>
          <w:spacing w:val="-5"/>
          <w:kern w:val="0"/>
          <w:sz w:val="20"/>
          <w:szCs w:val="20"/>
          <w14:ligatures w14:val="none"/>
        </w:rPr>
        <w:t xml:space="preserve"> </w:t>
      </w:r>
      <w:r w:rsidRPr="00572C7B">
        <w:rPr>
          <w:rFonts w:ascii="Arial" w:hAnsi="Arial" w:cs="Arial"/>
          <w:kern w:val="0"/>
          <w:sz w:val="20"/>
          <w:szCs w:val="20"/>
          <w14:ligatures w14:val="none"/>
        </w:rPr>
        <w:t>2.0</w:t>
      </w:r>
    </w:p>
    <w:p w14:paraId="647D2B15" w14:textId="77777777" w:rsidR="00572C7B" w:rsidRPr="00572C7B" w:rsidRDefault="00572C7B">
      <w:pPr>
        <w:widowControl w:val="0"/>
        <w:numPr>
          <w:ilvl w:val="0"/>
          <w:numId w:val="39"/>
        </w:numPr>
        <w:tabs>
          <w:tab w:val="left" w:pos="316"/>
        </w:tabs>
        <w:autoSpaceDE w:val="0"/>
        <w:autoSpaceDN w:val="0"/>
        <w:spacing w:after="0" w:line="240" w:lineRule="auto"/>
        <w:ind w:left="0" w:firstLine="0"/>
        <w:jc w:val="both"/>
        <w:rPr>
          <w:rFonts w:ascii="Arial" w:hAnsi="Arial" w:cs="Arial"/>
          <w:kern w:val="0"/>
          <w:sz w:val="20"/>
          <w:szCs w:val="20"/>
          <w14:ligatures w14:val="none"/>
        </w:rPr>
      </w:pPr>
      <w:r w:rsidRPr="00572C7B">
        <w:rPr>
          <w:rFonts w:ascii="Arial" w:hAnsi="Arial" w:cs="Arial"/>
          <w:kern w:val="0"/>
          <w:sz w:val="20"/>
          <w:szCs w:val="20"/>
          <w14:ligatures w14:val="none"/>
        </w:rPr>
        <w:t>1 Porta USB</w:t>
      </w:r>
      <w:r w:rsidRPr="00572C7B">
        <w:rPr>
          <w:rFonts w:ascii="Arial" w:hAnsi="Arial" w:cs="Arial"/>
          <w:spacing w:val="-5"/>
          <w:kern w:val="0"/>
          <w:sz w:val="20"/>
          <w:szCs w:val="20"/>
          <w14:ligatures w14:val="none"/>
        </w:rPr>
        <w:t xml:space="preserve"> </w:t>
      </w:r>
      <w:r w:rsidRPr="00572C7B">
        <w:rPr>
          <w:rFonts w:ascii="Arial" w:hAnsi="Arial" w:cs="Arial"/>
          <w:kern w:val="0"/>
          <w:sz w:val="20"/>
          <w:szCs w:val="20"/>
          <w14:ligatures w14:val="none"/>
        </w:rPr>
        <w:t>3.0</w:t>
      </w:r>
    </w:p>
    <w:p w14:paraId="30EAA776" w14:textId="77777777" w:rsidR="00572C7B" w:rsidRPr="00572C7B" w:rsidRDefault="00572C7B" w:rsidP="00572C7B">
      <w:pPr>
        <w:spacing w:after="0" w:line="240" w:lineRule="auto"/>
        <w:jc w:val="both"/>
        <w:rPr>
          <w:rFonts w:ascii="Arial" w:eastAsia="Times New Roman" w:hAnsi="Arial" w:cs="Arial"/>
          <w:kern w:val="0"/>
          <w:sz w:val="20"/>
          <w:szCs w:val="20"/>
          <w:lang w:eastAsia="pt-BR"/>
          <w14:ligatures w14:val="none"/>
        </w:rPr>
      </w:pPr>
    </w:p>
    <w:p w14:paraId="352723BF" w14:textId="77777777" w:rsidR="00572C7B" w:rsidRPr="00572C7B" w:rsidRDefault="00572C7B" w:rsidP="00572C7B">
      <w:pPr>
        <w:spacing w:after="0" w:line="240" w:lineRule="auto"/>
        <w:jc w:val="both"/>
        <w:rPr>
          <w:rFonts w:ascii="Arial" w:eastAsia="Times New Roman" w:hAnsi="Arial" w:cs="Arial"/>
          <w:kern w:val="0"/>
          <w:sz w:val="20"/>
          <w:szCs w:val="20"/>
          <w:lang w:eastAsia="pt-BR"/>
          <w14:ligatures w14:val="none"/>
        </w:rPr>
      </w:pPr>
      <w:r w:rsidRPr="00572C7B">
        <w:rPr>
          <w:rFonts w:ascii="Arial" w:eastAsia="Times New Roman" w:hAnsi="Arial" w:cs="Arial"/>
          <w:kern w:val="0"/>
          <w:sz w:val="20"/>
          <w:szCs w:val="20"/>
          <w:lang w:eastAsia="pt-BR"/>
          <w14:ligatures w14:val="none"/>
        </w:rPr>
        <w:t>A controladora deverá possuir método de autenticação por leitura de digital, reconhecimento fácil e senha.</w:t>
      </w:r>
    </w:p>
    <w:p w14:paraId="399333F9" w14:textId="77777777" w:rsidR="00572C7B" w:rsidRPr="00572C7B" w:rsidRDefault="00572C7B" w:rsidP="00572C7B">
      <w:pPr>
        <w:tabs>
          <w:tab w:val="left" w:pos="567"/>
        </w:tabs>
        <w:spacing w:after="0" w:line="240" w:lineRule="auto"/>
        <w:rPr>
          <w:rFonts w:ascii="Arial" w:eastAsiaTheme="minorEastAsia" w:hAnsi="Arial" w:cs="Arial"/>
          <w:kern w:val="0"/>
          <w:sz w:val="20"/>
          <w:szCs w:val="20"/>
          <w14:ligatures w14:val="none"/>
        </w:rPr>
      </w:pPr>
    </w:p>
    <w:p w14:paraId="5F3DAC46" w14:textId="77777777" w:rsidR="00572C7B" w:rsidRPr="00572C7B" w:rsidRDefault="00572C7B" w:rsidP="00572C7B">
      <w:pPr>
        <w:tabs>
          <w:tab w:val="left" w:pos="567"/>
        </w:tabs>
        <w:spacing w:after="0" w:line="240" w:lineRule="auto"/>
        <w:rPr>
          <w:rFonts w:ascii="Arial" w:eastAsiaTheme="minorEastAsia" w:hAnsi="Arial" w:cs="Arial"/>
          <w:kern w:val="0"/>
          <w:sz w:val="20"/>
          <w:szCs w:val="20"/>
          <w14:ligatures w14:val="none"/>
        </w:rPr>
      </w:pPr>
    </w:p>
    <w:p w14:paraId="5C06EAF2" w14:textId="77777777" w:rsidR="00572C7B" w:rsidRPr="00572C7B" w:rsidRDefault="00572C7B" w:rsidP="00572C7B">
      <w:pPr>
        <w:tabs>
          <w:tab w:val="left" w:pos="567"/>
        </w:tabs>
        <w:spacing w:after="0" w:line="240" w:lineRule="auto"/>
        <w:rPr>
          <w:rFonts w:ascii="Arial" w:eastAsiaTheme="minorEastAsia" w:hAnsi="Arial" w:cs="Arial"/>
          <w:b/>
          <w:kern w:val="0"/>
          <w:sz w:val="20"/>
          <w:szCs w:val="20"/>
          <w:u w:val="single"/>
          <w14:ligatures w14:val="none"/>
        </w:rPr>
      </w:pPr>
      <w:r w:rsidRPr="00572C7B">
        <w:rPr>
          <w:rFonts w:ascii="Arial" w:eastAsiaTheme="minorEastAsia" w:hAnsi="Arial" w:cs="Arial"/>
          <w:b/>
          <w:kern w:val="0"/>
          <w:sz w:val="20"/>
          <w:szCs w:val="20"/>
          <w:u w:val="single"/>
          <w14:ligatures w14:val="none"/>
        </w:rPr>
        <w:t>SWITCH TIPO 1</w:t>
      </w:r>
    </w:p>
    <w:p w14:paraId="107026E0" w14:textId="77777777" w:rsidR="00572C7B" w:rsidRPr="00572C7B" w:rsidRDefault="00572C7B" w:rsidP="00572C7B">
      <w:pPr>
        <w:tabs>
          <w:tab w:val="left" w:pos="567"/>
        </w:tabs>
        <w:spacing w:after="0" w:line="240" w:lineRule="auto"/>
        <w:rPr>
          <w:rFonts w:ascii="Arial" w:eastAsiaTheme="minorEastAsia" w:hAnsi="Arial" w:cs="Arial"/>
          <w:kern w:val="0"/>
          <w:sz w:val="20"/>
          <w:szCs w:val="20"/>
          <w14:ligatures w14:val="none"/>
        </w:rPr>
      </w:pPr>
    </w:p>
    <w:p w14:paraId="39901480" w14:textId="77777777" w:rsidR="00572C7B" w:rsidRPr="00572C7B" w:rsidRDefault="00572C7B" w:rsidP="00572C7B">
      <w:pPr>
        <w:tabs>
          <w:tab w:val="left" w:pos="1957"/>
        </w:tab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lastRenderedPageBreak/>
        <w:t>Fonte interna de alimentação com operação em 100 até 240VAC, frequência de 50Hz, com chaveamento automático de tensão;</w:t>
      </w:r>
    </w:p>
    <w:p w14:paraId="676F4405" w14:textId="77777777" w:rsidR="00572C7B" w:rsidRPr="00572C7B" w:rsidRDefault="00572C7B" w:rsidP="00572C7B">
      <w:pPr>
        <w:tabs>
          <w:tab w:val="left" w:pos="1957"/>
        </w:tab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Deverá possuir altura de 1U padrão de instalação em Racks de 19 polegadas;</w:t>
      </w:r>
    </w:p>
    <w:p w14:paraId="329165A2" w14:textId="77777777" w:rsidR="00572C7B" w:rsidRPr="00572C7B" w:rsidRDefault="00572C7B" w:rsidP="00572C7B">
      <w:pPr>
        <w:tabs>
          <w:tab w:val="left" w:pos="1957"/>
        </w:tab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 possuir fonte redundante interna HOT-SWAP;</w:t>
      </w:r>
    </w:p>
    <w:p w14:paraId="0EF4CE52" w14:textId="77777777" w:rsidR="00572C7B" w:rsidRPr="00572C7B" w:rsidRDefault="00572C7B" w:rsidP="00572C7B">
      <w:pPr>
        <w:tabs>
          <w:tab w:val="left" w:pos="1957"/>
        </w:tab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 suportar a instalação de fonte DC redundante entre -36V~-72V;</w:t>
      </w:r>
    </w:p>
    <w:p w14:paraId="609BEACA" w14:textId="77777777" w:rsidR="00572C7B" w:rsidRPr="00572C7B" w:rsidRDefault="00572C7B" w:rsidP="00572C7B">
      <w:pPr>
        <w:tabs>
          <w:tab w:val="left" w:pos="1957"/>
        </w:tab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Possuir, no mínimo, 24 (vinte e quatro) interfaces 1000BASE-T com conectores RJ45;</w:t>
      </w:r>
    </w:p>
    <w:p w14:paraId="588B40C4" w14:textId="77777777" w:rsidR="00572C7B" w:rsidRPr="00572C7B" w:rsidRDefault="00572C7B" w:rsidP="00572C7B">
      <w:pPr>
        <w:tabs>
          <w:tab w:val="left" w:pos="1957"/>
        </w:tab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Possuir 24 portas SFP 1000X;</w:t>
      </w:r>
    </w:p>
    <w:p w14:paraId="714082EE" w14:textId="77777777" w:rsidR="00572C7B" w:rsidRPr="00572C7B" w:rsidRDefault="00572C7B" w:rsidP="00572C7B">
      <w:pPr>
        <w:tabs>
          <w:tab w:val="left" w:pos="1957"/>
        </w:tab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 possuir o mínimo de 8 (oito) portas SFP/SFP+;</w:t>
      </w:r>
    </w:p>
    <w:p w14:paraId="52EBDB99" w14:textId="77777777" w:rsidR="00572C7B" w:rsidRPr="00572C7B" w:rsidRDefault="00572C7B" w:rsidP="00572C7B">
      <w:pPr>
        <w:tabs>
          <w:tab w:val="left" w:pos="1957"/>
        </w:tab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O switch deve operar com 56 portas simultâneas;</w:t>
      </w:r>
    </w:p>
    <w:p w14:paraId="3D544F3A" w14:textId="77777777" w:rsidR="00572C7B" w:rsidRPr="00572C7B" w:rsidRDefault="00572C7B" w:rsidP="00572C7B">
      <w:pPr>
        <w:tabs>
          <w:tab w:val="left" w:pos="1957"/>
        </w:tab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 possuir arquitetura hot-swap;</w:t>
      </w:r>
    </w:p>
    <w:p w14:paraId="66704B52" w14:textId="77777777" w:rsidR="00572C7B" w:rsidRPr="00572C7B" w:rsidRDefault="00572C7B" w:rsidP="00572C7B">
      <w:pPr>
        <w:tabs>
          <w:tab w:val="left" w:pos="1957"/>
        </w:tab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Dever possuir porta console para gerenciamento;</w:t>
      </w:r>
    </w:p>
    <w:p w14:paraId="7D066E2A" w14:textId="77777777" w:rsidR="00572C7B" w:rsidRPr="00572C7B" w:rsidRDefault="00572C7B" w:rsidP="00572C7B">
      <w:pPr>
        <w:tabs>
          <w:tab w:val="left" w:pos="1957"/>
        </w:tab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 possuir a capacidade de aprendizagem automática de no mínimo 32.000 endereços MAC;</w:t>
      </w:r>
    </w:p>
    <w:p w14:paraId="7ABD383E" w14:textId="77777777" w:rsidR="00572C7B" w:rsidRPr="00572C7B" w:rsidRDefault="00572C7B" w:rsidP="00572C7B">
      <w:pPr>
        <w:tabs>
          <w:tab w:val="left" w:pos="1957"/>
        </w:tab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 possuir capacidade de switching de no mínimo 176 Gbps;</w:t>
      </w:r>
    </w:p>
    <w:p w14:paraId="48238D72" w14:textId="77777777" w:rsidR="00572C7B" w:rsidRPr="00572C7B" w:rsidRDefault="00572C7B" w:rsidP="00572C7B">
      <w:pPr>
        <w:tabs>
          <w:tab w:val="left" w:pos="1957"/>
        </w:tab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 possuir a capacidade de encaminhamento de pacotes de no mínimo 132 Mpps (medidos com pacotes de 64 bytes);</w:t>
      </w:r>
    </w:p>
    <w:p w14:paraId="16F6300C" w14:textId="77777777" w:rsidR="00572C7B" w:rsidRPr="00572C7B" w:rsidRDefault="00572C7B" w:rsidP="00572C7B">
      <w:pPr>
        <w:tabs>
          <w:tab w:val="left" w:pos="1957"/>
        </w:tab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Deverá possuir MTBF maior ou igual a 100.000 horas;</w:t>
      </w:r>
    </w:p>
    <w:p w14:paraId="7D9E09D5" w14:textId="77777777" w:rsidR="00572C7B" w:rsidRPr="00572C7B" w:rsidRDefault="00572C7B" w:rsidP="00572C7B">
      <w:pPr>
        <w:tabs>
          <w:tab w:val="left" w:pos="1957"/>
        </w:tab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O switch ofertado deve suportar temperatura de 0ºC até 50ºC, 10% - 90% não condensado;</w:t>
      </w:r>
    </w:p>
    <w:p w14:paraId="32EC298A" w14:textId="77777777" w:rsidR="00572C7B" w:rsidRPr="00572C7B" w:rsidRDefault="00572C7B" w:rsidP="00572C7B">
      <w:pPr>
        <w:tabs>
          <w:tab w:val="left" w:pos="1957"/>
        </w:tab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Deverá possuir memória flash de 16MB;</w:t>
      </w:r>
    </w:p>
    <w:p w14:paraId="29026209" w14:textId="77777777" w:rsidR="00572C7B" w:rsidRPr="00572C7B" w:rsidRDefault="00572C7B" w:rsidP="00572C7B">
      <w:pPr>
        <w:tabs>
          <w:tab w:val="left" w:pos="1957"/>
        </w:tab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Deverá possuir memória DRAM de 512MB;</w:t>
      </w:r>
    </w:p>
    <w:p w14:paraId="5B77B102" w14:textId="77777777" w:rsidR="00572C7B" w:rsidRPr="00572C7B" w:rsidRDefault="00572C7B" w:rsidP="00572C7B">
      <w:pPr>
        <w:tabs>
          <w:tab w:val="left" w:pos="1957"/>
        </w:tab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Deverá possuir buffer de 3MB;</w:t>
      </w:r>
    </w:p>
    <w:p w14:paraId="19CE8D58" w14:textId="77777777" w:rsidR="00572C7B" w:rsidRPr="00572C7B" w:rsidRDefault="00572C7B" w:rsidP="00572C7B">
      <w:pPr>
        <w:tabs>
          <w:tab w:val="left" w:pos="1957"/>
        </w:tab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Deverá possuir capacidade de Jumbo Frame de 9K;</w:t>
      </w:r>
    </w:p>
    <w:p w14:paraId="241126DD" w14:textId="77777777" w:rsidR="00572C7B" w:rsidRPr="00572C7B" w:rsidRDefault="00572C7B" w:rsidP="00572C7B">
      <w:pPr>
        <w:tabs>
          <w:tab w:val="left" w:pos="1957"/>
        </w:tab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Deverá possuir tabela de roteamento IPV4 de 32.000 rotas;</w:t>
      </w:r>
    </w:p>
    <w:p w14:paraId="410CA11C" w14:textId="77777777" w:rsidR="00572C7B" w:rsidRPr="00572C7B" w:rsidRDefault="00572C7B" w:rsidP="00572C7B">
      <w:pPr>
        <w:tabs>
          <w:tab w:val="left" w:pos="1957"/>
        </w:tab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Deverá possuir tabela de roteamento IPV6 de 8.000 rotas;</w:t>
      </w:r>
    </w:p>
    <w:p w14:paraId="1C8D8B30" w14:textId="77777777" w:rsidR="00572C7B" w:rsidRPr="00572C7B" w:rsidRDefault="00572C7B" w:rsidP="00572C7B">
      <w:pPr>
        <w:tabs>
          <w:tab w:val="left" w:pos="1957"/>
        </w:tab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Deverá possuir tabela ARP de 10.000 em IPV4;</w:t>
      </w:r>
    </w:p>
    <w:p w14:paraId="7D216602" w14:textId="77777777" w:rsidR="00572C7B" w:rsidRPr="00572C7B" w:rsidRDefault="00572C7B" w:rsidP="00572C7B">
      <w:pPr>
        <w:tabs>
          <w:tab w:val="left" w:pos="1957"/>
        </w:tab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Deverá possuir tabela ARP de 5.000 em IPV6;</w:t>
      </w:r>
    </w:p>
    <w:p w14:paraId="05535610" w14:textId="77777777" w:rsidR="00572C7B" w:rsidRPr="00572C7B" w:rsidRDefault="00572C7B" w:rsidP="00572C7B">
      <w:pPr>
        <w:tabs>
          <w:tab w:val="left" w:pos="426"/>
          <w:tab w:val="left" w:pos="1418"/>
          <w:tab w:val="left" w:pos="1560"/>
        </w:tabs>
        <w:spacing w:before="153" w:after="240" w:line="240" w:lineRule="auto"/>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FUNCIONALIDADES</w:t>
      </w:r>
    </w:p>
    <w:p w14:paraId="691956B0" w14:textId="77777777" w:rsidR="00572C7B" w:rsidRPr="00572C7B" w:rsidRDefault="00572C7B" w:rsidP="00572C7B">
      <w:pPr>
        <w:tabs>
          <w:tab w:val="left" w:pos="1957"/>
        </w:tab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 possuir mecanismo de cluster virtual de vários switches físicos em um único. O mecanismo deverá funcionar em planos de controles separados permitindo o roteamento contínuo em camada 3, evitando a interrupção do serviço como resultado de um único ponto de falha;</w:t>
      </w:r>
    </w:p>
    <w:p w14:paraId="0C1F8498" w14:textId="77777777" w:rsidR="00572C7B" w:rsidRPr="00572C7B" w:rsidRDefault="00572C7B" w:rsidP="00572C7B">
      <w:pPr>
        <w:tabs>
          <w:tab w:val="left" w:pos="1957"/>
        </w:tab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O Gerenciamento do cluster deverá ser realizado por um único IP;</w:t>
      </w:r>
    </w:p>
    <w:p w14:paraId="302E68DA" w14:textId="77777777" w:rsidR="00572C7B" w:rsidRPr="00572C7B" w:rsidRDefault="00572C7B" w:rsidP="00572C7B">
      <w:pPr>
        <w:tabs>
          <w:tab w:val="left" w:pos="1957"/>
        </w:tab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Deverá permitir o gerenciamento em cluster de no mínimo 4 unidades;</w:t>
      </w:r>
    </w:p>
    <w:p w14:paraId="7F793E6B" w14:textId="77777777" w:rsidR="00572C7B" w:rsidRPr="00572C7B" w:rsidRDefault="00572C7B" w:rsidP="00572C7B">
      <w:pPr>
        <w:tabs>
          <w:tab w:val="left" w:pos="1957"/>
        </w:tab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Deverá suportar STP, RSTP, MSTP, VLAN, LACP;</w:t>
      </w:r>
    </w:p>
    <w:p w14:paraId="695C9D28" w14:textId="77777777" w:rsidR="00572C7B" w:rsidRPr="00572C7B" w:rsidRDefault="00572C7B" w:rsidP="00572C7B">
      <w:pPr>
        <w:tabs>
          <w:tab w:val="left" w:pos="1957"/>
        </w:tab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Deverá suportar VRRP;</w:t>
      </w:r>
    </w:p>
    <w:p w14:paraId="21060557" w14:textId="77777777" w:rsidR="00572C7B" w:rsidRPr="00572C7B" w:rsidRDefault="00572C7B" w:rsidP="00572C7B">
      <w:pPr>
        <w:tabs>
          <w:tab w:val="left" w:pos="1957"/>
        </w:tab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Deverá suportar ISSU (In-Service Software Upgrade);</w:t>
      </w:r>
    </w:p>
    <w:p w14:paraId="7F078D1B" w14:textId="77777777" w:rsidR="00572C7B" w:rsidRPr="00572C7B" w:rsidRDefault="00572C7B" w:rsidP="00572C7B">
      <w:pPr>
        <w:tabs>
          <w:tab w:val="left" w:pos="1957"/>
        </w:tab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Deverá o mecanismo BFD;</w:t>
      </w:r>
    </w:p>
    <w:p w14:paraId="5FBD2EFB" w14:textId="77777777" w:rsidR="00572C7B" w:rsidRPr="00572C7B" w:rsidRDefault="00572C7B" w:rsidP="00572C7B">
      <w:pPr>
        <w:tabs>
          <w:tab w:val="left" w:pos="1957"/>
        </w:tab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Deverá suportar Mecanismo Ethernet OAM, 802.3ah, 802.1ag e ITU-Y.1731;</w:t>
      </w:r>
    </w:p>
    <w:p w14:paraId="77C03BDB" w14:textId="77777777" w:rsidR="00572C7B" w:rsidRPr="00572C7B" w:rsidRDefault="00572C7B" w:rsidP="00572C7B">
      <w:pPr>
        <w:tabs>
          <w:tab w:val="left" w:pos="1957"/>
        </w:tab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Deverá suportar protocolo de roteamento multicast em camada 2 e camada 3;</w:t>
      </w:r>
    </w:p>
    <w:p w14:paraId="24C5373F" w14:textId="77777777" w:rsidR="00572C7B" w:rsidRPr="00572C7B" w:rsidRDefault="00572C7B" w:rsidP="00572C7B">
      <w:pPr>
        <w:tabs>
          <w:tab w:val="left" w:pos="1957"/>
        </w:tab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Deverá suportar protocolo de roteamento de layer 3 e capacidade de tabela de roteamento em grande escala;</w:t>
      </w:r>
    </w:p>
    <w:p w14:paraId="3CE53AF0" w14:textId="77777777" w:rsidR="00572C7B" w:rsidRPr="00572C7B" w:rsidRDefault="00572C7B" w:rsidP="00572C7B">
      <w:pPr>
        <w:tabs>
          <w:tab w:val="left" w:pos="1957"/>
        </w:tab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Deverá suportar MPLS VPN em camada 2 e camada 3;</w:t>
      </w:r>
    </w:p>
    <w:p w14:paraId="4112D4DE" w14:textId="77777777" w:rsidR="00572C7B" w:rsidRPr="00572C7B" w:rsidRDefault="00572C7B" w:rsidP="00572C7B">
      <w:pPr>
        <w:tabs>
          <w:tab w:val="left" w:pos="1957"/>
        </w:tab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Deverá suportar IPV6 com as seguintes funcionalidades:</w:t>
      </w:r>
    </w:p>
    <w:p w14:paraId="0A7D0DA9" w14:textId="77777777" w:rsidR="00572C7B" w:rsidRPr="00572C7B" w:rsidRDefault="00572C7B" w:rsidP="00572C7B">
      <w:pPr>
        <w:tabs>
          <w:tab w:val="left" w:pos="1957"/>
          <w:tab w:val="left" w:pos="2977"/>
          <w:tab w:val="left" w:pos="3119"/>
        </w:tabs>
        <w:spacing w:after="0" w:line="240" w:lineRule="auto"/>
        <w:jc w:val="both"/>
        <w:rPr>
          <w:rFonts w:ascii="Arial" w:eastAsiaTheme="minorEastAsia" w:hAnsi="Arial" w:cs="Arial"/>
          <w:kern w:val="0"/>
          <w:sz w:val="20"/>
          <w:szCs w:val="20"/>
          <w:lang w:val="en-US"/>
          <w14:ligatures w14:val="none"/>
        </w:rPr>
      </w:pPr>
      <w:r w:rsidRPr="00572C7B">
        <w:rPr>
          <w:rFonts w:ascii="Arial" w:eastAsiaTheme="minorEastAsia" w:hAnsi="Arial" w:cs="Arial"/>
          <w:kern w:val="0"/>
          <w:sz w:val="20"/>
          <w:szCs w:val="20"/>
          <w14:ligatures w14:val="none"/>
        </w:rPr>
        <w:tab/>
      </w:r>
      <w:r w:rsidRPr="00572C7B">
        <w:rPr>
          <w:rFonts w:ascii="Arial" w:eastAsiaTheme="minorEastAsia" w:hAnsi="Arial" w:cs="Arial"/>
          <w:kern w:val="0"/>
          <w:sz w:val="20"/>
          <w:szCs w:val="20"/>
          <w:lang w:val="en-US"/>
          <w14:ligatures w14:val="none"/>
        </w:rPr>
        <w:t>IPV6 Neighbor Discovery, ICMPv6, path MTU Discovery, DHCPv6;</w:t>
      </w:r>
    </w:p>
    <w:p w14:paraId="7A81CB08" w14:textId="77777777" w:rsidR="00572C7B" w:rsidRPr="00572C7B" w:rsidRDefault="00572C7B" w:rsidP="00572C7B">
      <w:pPr>
        <w:tabs>
          <w:tab w:val="left" w:pos="1957"/>
          <w:tab w:val="left" w:pos="2977"/>
          <w:tab w:val="left" w:pos="3119"/>
        </w:tabs>
        <w:spacing w:after="0" w:line="240" w:lineRule="auto"/>
        <w:jc w:val="both"/>
        <w:rPr>
          <w:rFonts w:ascii="Arial" w:eastAsiaTheme="minorEastAsia" w:hAnsi="Arial" w:cs="Arial"/>
          <w:kern w:val="0"/>
          <w:sz w:val="20"/>
          <w:szCs w:val="20"/>
          <w:lang w:val="en-US"/>
          <w14:ligatures w14:val="none"/>
        </w:rPr>
      </w:pPr>
      <w:r w:rsidRPr="00572C7B">
        <w:rPr>
          <w:rFonts w:ascii="Arial" w:eastAsiaTheme="minorEastAsia" w:hAnsi="Arial" w:cs="Arial"/>
          <w:kern w:val="0"/>
          <w:sz w:val="20"/>
          <w:szCs w:val="20"/>
          <w:lang w:val="en-US"/>
          <w14:ligatures w14:val="none"/>
        </w:rPr>
        <w:tab/>
        <w:t>Ping, Traceroute, Telnet, SSH, ACL;</w:t>
      </w:r>
    </w:p>
    <w:p w14:paraId="6056EC6A" w14:textId="77777777" w:rsidR="00572C7B" w:rsidRPr="00572C7B" w:rsidRDefault="00572C7B" w:rsidP="00572C7B">
      <w:pPr>
        <w:tabs>
          <w:tab w:val="left" w:pos="1957"/>
          <w:tab w:val="left" w:pos="2977"/>
          <w:tab w:val="left" w:pos="3119"/>
        </w:tabs>
        <w:spacing w:after="0" w:line="240" w:lineRule="auto"/>
        <w:jc w:val="both"/>
        <w:rPr>
          <w:rFonts w:ascii="Arial" w:eastAsiaTheme="minorEastAsia" w:hAnsi="Arial" w:cs="Arial"/>
          <w:kern w:val="0"/>
          <w:sz w:val="20"/>
          <w:szCs w:val="20"/>
          <w:lang w:val="en-US"/>
          <w14:ligatures w14:val="none"/>
        </w:rPr>
      </w:pPr>
      <w:r w:rsidRPr="00572C7B">
        <w:rPr>
          <w:rFonts w:ascii="Arial" w:eastAsiaTheme="minorEastAsia" w:hAnsi="Arial" w:cs="Arial"/>
          <w:kern w:val="0"/>
          <w:sz w:val="20"/>
          <w:szCs w:val="20"/>
          <w:lang w:val="en-US"/>
          <w14:ligatures w14:val="none"/>
        </w:rPr>
        <w:tab/>
        <w:t>MLD, MLD Snooping, IPV6 static routing, RIPng, OSPFv3, BGP4+;</w:t>
      </w:r>
    </w:p>
    <w:p w14:paraId="01B877C0" w14:textId="77777777" w:rsidR="00572C7B" w:rsidRPr="00572C7B" w:rsidRDefault="00572C7B" w:rsidP="00572C7B">
      <w:pPr>
        <w:tabs>
          <w:tab w:val="left" w:pos="1957"/>
          <w:tab w:val="left" w:pos="2977"/>
          <w:tab w:val="left" w:pos="3119"/>
        </w:tabs>
        <w:spacing w:after="0" w:line="240" w:lineRule="auto"/>
        <w:jc w:val="both"/>
        <w:rPr>
          <w:rFonts w:ascii="Arial" w:eastAsiaTheme="minorEastAsia" w:hAnsi="Arial" w:cs="Arial"/>
          <w:kern w:val="0"/>
          <w:sz w:val="20"/>
          <w:szCs w:val="20"/>
          <w:lang w:val="en-US"/>
          <w14:ligatures w14:val="none"/>
        </w:rPr>
      </w:pPr>
      <w:r w:rsidRPr="00572C7B">
        <w:rPr>
          <w:rFonts w:ascii="Arial" w:eastAsiaTheme="minorEastAsia" w:hAnsi="Arial" w:cs="Arial"/>
          <w:kern w:val="0"/>
          <w:sz w:val="20"/>
          <w:szCs w:val="20"/>
          <w:lang w:val="en-US"/>
          <w14:ligatures w14:val="none"/>
        </w:rPr>
        <w:tab/>
        <w:t>IPV6 Tunnel: manual tunnel, automatic tunnel, GRE tunnel, 6to4, ISATAP;</w:t>
      </w:r>
    </w:p>
    <w:p w14:paraId="1CD6C10A" w14:textId="77777777" w:rsidR="00572C7B" w:rsidRPr="00572C7B" w:rsidRDefault="00572C7B" w:rsidP="00572C7B">
      <w:pPr>
        <w:tabs>
          <w:tab w:val="left" w:pos="1957"/>
          <w:tab w:val="left" w:pos="2977"/>
          <w:tab w:val="left" w:pos="3119"/>
        </w:tabs>
        <w:spacing w:after="0" w:line="240" w:lineRule="auto"/>
        <w:jc w:val="both"/>
        <w:rPr>
          <w:rFonts w:ascii="Arial" w:eastAsiaTheme="minorEastAsia" w:hAnsi="Arial" w:cs="Arial"/>
          <w:kern w:val="0"/>
          <w:sz w:val="20"/>
          <w:szCs w:val="20"/>
          <w:lang w:val="en-US"/>
          <w14:ligatures w14:val="none"/>
        </w:rPr>
      </w:pPr>
      <w:r w:rsidRPr="00572C7B">
        <w:rPr>
          <w:rFonts w:ascii="Arial" w:eastAsiaTheme="minorEastAsia" w:hAnsi="Arial" w:cs="Arial"/>
          <w:kern w:val="0"/>
          <w:sz w:val="20"/>
          <w:szCs w:val="20"/>
          <w:lang w:val="en-US"/>
          <w14:ligatures w14:val="none"/>
        </w:rPr>
        <w:tab/>
        <w:t>Transição IPV4 para IPv6: IPV6 manual tunnel, automatic tunnel, 6to4 tunnel, ISATAP tunnel;</w:t>
      </w:r>
    </w:p>
    <w:p w14:paraId="75B870A0" w14:textId="77777777" w:rsidR="00572C7B" w:rsidRPr="00572C7B" w:rsidRDefault="00572C7B" w:rsidP="00572C7B">
      <w:pPr>
        <w:tabs>
          <w:tab w:val="left" w:pos="1957"/>
        </w:tabs>
        <w:spacing w:before="123" w:after="240" w:line="240" w:lineRule="auto"/>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O Equipamento deverá possuir mecanismo de prevenção contra:</w:t>
      </w:r>
    </w:p>
    <w:p w14:paraId="3FC5B2B8" w14:textId="77777777" w:rsidR="00572C7B" w:rsidRPr="00572C7B" w:rsidRDefault="00572C7B" w:rsidP="00572C7B">
      <w:pPr>
        <w:tabs>
          <w:tab w:val="left" w:pos="1957"/>
          <w:tab w:val="left" w:pos="2977"/>
          <w:tab w:val="left" w:pos="3119"/>
        </w:tab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DoS/TCP relacionado a SYN Flood;</w:t>
      </w:r>
    </w:p>
    <w:p w14:paraId="1E661BC8" w14:textId="77777777" w:rsidR="00572C7B" w:rsidRPr="00572C7B" w:rsidRDefault="00572C7B" w:rsidP="00572C7B">
      <w:pPr>
        <w:tabs>
          <w:tab w:val="left" w:pos="1957"/>
          <w:tab w:val="left" w:pos="2977"/>
          <w:tab w:val="left" w:pos="3119"/>
        </w:tab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UDP Flood;</w:t>
      </w:r>
    </w:p>
    <w:p w14:paraId="4E448074" w14:textId="77777777" w:rsidR="00572C7B" w:rsidRPr="00572C7B" w:rsidRDefault="00572C7B" w:rsidP="00572C7B">
      <w:pPr>
        <w:tabs>
          <w:tab w:val="left" w:pos="1957"/>
          <w:tab w:val="left" w:pos="2977"/>
          <w:tab w:val="left" w:pos="3119"/>
        </w:tab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Broadcast storm;</w:t>
      </w:r>
    </w:p>
    <w:p w14:paraId="3500AFD8" w14:textId="77777777" w:rsidR="00572C7B" w:rsidRPr="00572C7B" w:rsidRDefault="00572C7B" w:rsidP="00572C7B">
      <w:pPr>
        <w:tabs>
          <w:tab w:val="left" w:pos="1957"/>
          <w:tab w:val="left" w:pos="2977"/>
          <w:tab w:val="left" w:pos="3119"/>
        </w:tabs>
        <w:spacing w:after="0" w:line="240" w:lineRule="auto"/>
        <w:jc w:val="both"/>
        <w:rPr>
          <w:rFonts w:ascii="Arial" w:eastAsiaTheme="minorEastAsia" w:hAnsi="Arial" w:cs="Arial"/>
          <w:kern w:val="0"/>
          <w:sz w:val="20"/>
          <w:szCs w:val="20"/>
          <w14:ligatures w14:val="none"/>
        </w:rPr>
      </w:pPr>
    </w:p>
    <w:p w14:paraId="7666B2CE" w14:textId="77777777" w:rsidR="00572C7B" w:rsidRPr="00572C7B" w:rsidRDefault="00572C7B" w:rsidP="00572C7B">
      <w:pPr>
        <w:tabs>
          <w:tab w:val="left" w:pos="1957"/>
        </w:tab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Deverá suportar os mecanismos de autenticação IEEE 802.1X, Radius, TACACS+ e autenticação MD5 nos protocolos de roteamento;</w:t>
      </w:r>
    </w:p>
    <w:p w14:paraId="5CE671A9" w14:textId="77777777" w:rsidR="00572C7B" w:rsidRPr="00572C7B" w:rsidRDefault="00572C7B" w:rsidP="00572C7B">
      <w:pPr>
        <w:tabs>
          <w:tab w:val="left" w:pos="1957"/>
        </w:tab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lastRenderedPageBreak/>
        <w:t>Deverá permitir a configuração estática e dinânima de MACs;</w:t>
      </w:r>
    </w:p>
    <w:p w14:paraId="0FA33EBC" w14:textId="77777777" w:rsidR="00572C7B" w:rsidRPr="00572C7B" w:rsidRDefault="00572C7B" w:rsidP="00572C7B">
      <w:pPr>
        <w:tabs>
          <w:tab w:val="left" w:pos="1957"/>
        </w:tab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Deverá permitir a configuração de aging time dos endereços MACs;</w:t>
      </w:r>
    </w:p>
    <w:p w14:paraId="04AA59B7" w14:textId="77777777" w:rsidR="00572C7B" w:rsidRPr="00572C7B" w:rsidRDefault="00572C7B" w:rsidP="00572C7B">
      <w:pPr>
        <w:tabs>
          <w:tab w:val="left" w:pos="1957"/>
        </w:tab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Deverá permitir limitar o número máximo de endereços MACs aprendidos;</w:t>
      </w:r>
    </w:p>
    <w:p w14:paraId="1640636D" w14:textId="77777777" w:rsidR="00572C7B" w:rsidRPr="00572C7B" w:rsidRDefault="00572C7B" w:rsidP="00572C7B">
      <w:pPr>
        <w:tabs>
          <w:tab w:val="left" w:pos="1957"/>
        </w:tab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Deverá permitir a filtragem de endereços MACs;</w:t>
      </w:r>
    </w:p>
    <w:p w14:paraId="3F330AF0" w14:textId="77777777" w:rsidR="00572C7B" w:rsidRPr="00572C7B" w:rsidRDefault="00572C7B" w:rsidP="00572C7B">
      <w:pPr>
        <w:tabs>
          <w:tab w:val="left" w:pos="1957"/>
        </w:tab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Deverá permitir a entrada de endereço MAC específico;</w:t>
      </w:r>
    </w:p>
    <w:p w14:paraId="243777D3" w14:textId="77777777" w:rsidR="00572C7B" w:rsidRPr="00572C7B" w:rsidRDefault="00572C7B" w:rsidP="00572C7B">
      <w:pPr>
        <w:tabs>
          <w:tab w:val="left" w:pos="1957"/>
        </w:tab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Deverá permitir 4K VLAN;</w:t>
      </w:r>
    </w:p>
    <w:p w14:paraId="7EFC9CEF" w14:textId="77777777" w:rsidR="00572C7B" w:rsidRPr="00572C7B" w:rsidRDefault="00572C7B" w:rsidP="00572C7B">
      <w:pPr>
        <w:tabs>
          <w:tab w:val="left" w:pos="1957"/>
        </w:tab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Deverá implementar GVRP;</w:t>
      </w:r>
    </w:p>
    <w:p w14:paraId="3C1D815F" w14:textId="77777777" w:rsidR="00572C7B" w:rsidRPr="00572C7B" w:rsidRDefault="00572C7B" w:rsidP="00572C7B">
      <w:pPr>
        <w:tabs>
          <w:tab w:val="left" w:pos="1957"/>
        </w:tab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Deverá implementar mapeamento de VLAN 1:1 e N:1;</w:t>
      </w:r>
    </w:p>
    <w:p w14:paraId="52F8FFCA" w14:textId="77777777" w:rsidR="00572C7B" w:rsidRPr="00572C7B" w:rsidRDefault="00572C7B" w:rsidP="00572C7B">
      <w:pPr>
        <w:tabs>
          <w:tab w:val="left" w:pos="1957"/>
        </w:tab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Deverá implementar QinQ e QinQ seletivo;</w:t>
      </w:r>
    </w:p>
    <w:p w14:paraId="3579BFE6" w14:textId="77777777" w:rsidR="00572C7B" w:rsidRPr="00572C7B" w:rsidRDefault="00572C7B" w:rsidP="00572C7B">
      <w:pPr>
        <w:tabs>
          <w:tab w:val="left" w:pos="1957"/>
        </w:tabs>
        <w:spacing w:after="0" w:line="240" w:lineRule="auto"/>
        <w:jc w:val="both"/>
        <w:rPr>
          <w:rFonts w:ascii="Arial" w:eastAsiaTheme="minorEastAsia" w:hAnsi="Arial" w:cs="Arial"/>
          <w:kern w:val="0"/>
          <w:sz w:val="20"/>
          <w:szCs w:val="20"/>
          <w:lang w:val="fr-CH"/>
          <w14:ligatures w14:val="none"/>
        </w:rPr>
      </w:pPr>
      <w:r w:rsidRPr="00572C7B">
        <w:rPr>
          <w:rFonts w:ascii="Arial" w:eastAsiaTheme="minorEastAsia" w:hAnsi="Arial" w:cs="Arial"/>
          <w:kern w:val="0"/>
          <w:sz w:val="20"/>
          <w:szCs w:val="20"/>
          <w:lang w:val="fr-CH"/>
          <w14:ligatures w14:val="none"/>
        </w:rPr>
        <w:t>Deverá implementar PVLAN;</w:t>
      </w:r>
    </w:p>
    <w:p w14:paraId="1AC3BA64" w14:textId="77777777" w:rsidR="00572C7B" w:rsidRPr="00572C7B" w:rsidRDefault="00572C7B" w:rsidP="00572C7B">
      <w:pPr>
        <w:tabs>
          <w:tab w:val="left" w:pos="1957"/>
        </w:tabs>
        <w:spacing w:after="0" w:line="240" w:lineRule="auto"/>
        <w:jc w:val="both"/>
        <w:rPr>
          <w:rFonts w:ascii="Arial" w:eastAsiaTheme="minorEastAsia" w:hAnsi="Arial" w:cs="Arial"/>
          <w:kern w:val="0"/>
          <w:sz w:val="20"/>
          <w:szCs w:val="20"/>
          <w:lang w:val="fr-CH"/>
          <w14:ligatures w14:val="none"/>
        </w:rPr>
      </w:pPr>
      <w:r w:rsidRPr="00572C7B">
        <w:rPr>
          <w:rFonts w:ascii="Arial" w:eastAsiaTheme="minorEastAsia" w:hAnsi="Arial" w:cs="Arial"/>
          <w:kern w:val="0"/>
          <w:sz w:val="20"/>
          <w:szCs w:val="20"/>
          <w:lang w:val="fr-CH"/>
          <w14:ligatures w14:val="none"/>
        </w:rPr>
        <w:t>Deverá implementar Voice VLAN;</w:t>
      </w:r>
    </w:p>
    <w:p w14:paraId="61D24E04" w14:textId="77777777" w:rsidR="00572C7B" w:rsidRPr="00572C7B" w:rsidRDefault="00572C7B" w:rsidP="00572C7B">
      <w:pPr>
        <w:tabs>
          <w:tab w:val="left" w:pos="1957"/>
        </w:tabs>
        <w:spacing w:after="0" w:line="240" w:lineRule="auto"/>
        <w:jc w:val="both"/>
        <w:rPr>
          <w:rFonts w:ascii="Arial" w:eastAsiaTheme="minorEastAsia" w:hAnsi="Arial" w:cs="Arial"/>
          <w:kern w:val="0"/>
          <w:sz w:val="20"/>
          <w:szCs w:val="20"/>
          <w:lang w:val="en-US"/>
          <w14:ligatures w14:val="none"/>
        </w:rPr>
      </w:pPr>
      <w:r w:rsidRPr="00572C7B">
        <w:rPr>
          <w:rFonts w:ascii="Arial" w:eastAsiaTheme="minorEastAsia" w:hAnsi="Arial" w:cs="Arial"/>
          <w:kern w:val="0"/>
          <w:sz w:val="20"/>
          <w:szCs w:val="20"/>
          <w:lang w:val="en-US"/>
          <w14:ligatures w14:val="none"/>
        </w:rPr>
        <w:t>Deverá implementar BPDU protection, root protection e loopback protection;</w:t>
      </w:r>
    </w:p>
    <w:p w14:paraId="5C07D86D" w14:textId="77777777" w:rsidR="00572C7B" w:rsidRPr="00572C7B" w:rsidRDefault="00572C7B" w:rsidP="00572C7B">
      <w:pPr>
        <w:tabs>
          <w:tab w:val="left" w:pos="1957"/>
        </w:tab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Deverá implementar IGMPv1, v2 e v3;</w:t>
      </w:r>
    </w:p>
    <w:p w14:paraId="3406B9CC" w14:textId="77777777" w:rsidR="00572C7B" w:rsidRPr="00572C7B" w:rsidRDefault="00572C7B" w:rsidP="00572C7B">
      <w:pPr>
        <w:tabs>
          <w:tab w:val="left" w:pos="1957"/>
        </w:tab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Deverá implementar IGMP Snooping;</w:t>
      </w:r>
    </w:p>
    <w:p w14:paraId="011285AE" w14:textId="77777777" w:rsidR="00572C7B" w:rsidRPr="00572C7B" w:rsidRDefault="00572C7B" w:rsidP="00572C7B">
      <w:pPr>
        <w:tabs>
          <w:tab w:val="left" w:pos="1957"/>
        </w:tab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Deverá implementar IGMP Fast Leave;</w:t>
      </w:r>
    </w:p>
    <w:p w14:paraId="3E9F0B06" w14:textId="77777777" w:rsidR="00572C7B" w:rsidRPr="00572C7B" w:rsidRDefault="00572C7B" w:rsidP="00572C7B">
      <w:pPr>
        <w:tabs>
          <w:tab w:val="left" w:pos="1957"/>
        </w:tab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Deverá implementar grupos multicast e limitação de quantidade;</w:t>
      </w:r>
    </w:p>
    <w:p w14:paraId="7676C277" w14:textId="77777777" w:rsidR="00572C7B" w:rsidRPr="00572C7B" w:rsidRDefault="00572C7B" w:rsidP="00572C7B">
      <w:pPr>
        <w:tabs>
          <w:tab w:val="left" w:pos="1957"/>
        </w:tab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Deverá implementar MVR e IGMP filter;</w:t>
      </w:r>
    </w:p>
    <w:p w14:paraId="450F3A01" w14:textId="77777777" w:rsidR="00572C7B" w:rsidRPr="00572C7B" w:rsidRDefault="00572C7B" w:rsidP="00572C7B">
      <w:pPr>
        <w:tabs>
          <w:tab w:val="left" w:pos="1957"/>
        </w:tab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Deverá copiar fluxos Multicast sobre VLAN;</w:t>
      </w:r>
    </w:p>
    <w:p w14:paraId="74310C0E" w14:textId="77777777" w:rsidR="00572C7B" w:rsidRPr="00572C7B" w:rsidRDefault="00572C7B" w:rsidP="00572C7B">
      <w:pPr>
        <w:tabs>
          <w:tab w:val="left" w:pos="1957"/>
        </w:tab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Deverá implementar PIM-SM e PIM-DM;</w:t>
      </w:r>
    </w:p>
    <w:p w14:paraId="18A8712B" w14:textId="77777777" w:rsidR="00572C7B" w:rsidRPr="00572C7B" w:rsidRDefault="00572C7B" w:rsidP="00572C7B">
      <w:pPr>
        <w:tabs>
          <w:tab w:val="left" w:pos="1957"/>
        </w:tab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Deverá implementar Roteamento Estático, RIP v1/v2, OSPF, BGP, PBR e ECMP;</w:t>
      </w:r>
    </w:p>
    <w:p w14:paraId="110A50AC" w14:textId="77777777" w:rsidR="00572C7B" w:rsidRPr="00572C7B" w:rsidRDefault="00572C7B" w:rsidP="00572C7B">
      <w:pPr>
        <w:tabs>
          <w:tab w:val="left" w:pos="1957"/>
        </w:tab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Deverá implementar BFD para OSPF e BGP;</w:t>
      </w:r>
    </w:p>
    <w:p w14:paraId="53C585FD" w14:textId="77777777" w:rsidR="00572C7B" w:rsidRPr="00572C7B" w:rsidRDefault="00572C7B" w:rsidP="00572C7B">
      <w:pPr>
        <w:tabs>
          <w:tab w:val="left" w:pos="1957"/>
        </w:tab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Deverá implementar ICMPv6, DHCPv6, ACLv6 e IPv6 Telnet;</w:t>
      </w:r>
    </w:p>
    <w:p w14:paraId="5BB21AE4" w14:textId="77777777" w:rsidR="00572C7B" w:rsidRPr="00572C7B" w:rsidRDefault="00572C7B" w:rsidP="00572C7B">
      <w:pPr>
        <w:tabs>
          <w:tab w:val="left" w:pos="1957"/>
        </w:tabs>
        <w:spacing w:after="0" w:line="240" w:lineRule="auto"/>
        <w:jc w:val="both"/>
        <w:rPr>
          <w:rFonts w:ascii="Arial" w:eastAsiaTheme="minorEastAsia" w:hAnsi="Arial" w:cs="Arial"/>
          <w:kern w:val="0"/>
          <w:sz w:val="20"/>
          <w:szCs w:val="20"/>
          <w:lang w:val="en-US"/>
          <w14:ligatures w14:val="none"/>
        </w:rPr>
      </w:pPr>
      <w:r w:rsidRPr="00572C7B">
        <w:rPr>
          <w:rFonts w:ascii="Arial" w:eastAsiaTheme="minorEastAsia" w:hAnsi="Arial" w:cs="Arial"/>
          <w:kern w:val="0"/>
          <w:sz w:val="20"/>
          <w:szCs w:val="20"/>
          <w:lang w:val="en-US"/>
          <w14:ligatures w14:val="none"/>
        </w:rPr>
        <w:t>Deverá implementar IPv6 neighbor Discovery;</w:t>
      </w:r>
    </w:p>
    <w:p w14:paraId="5ABE90D1" w14:textId="77777777" w:rsidR="00572C7B" w:rsidRPr="00572C7B" w:rsidRDefault="00572C7B" w:rsidP="00572C7B">
      <w:pPr>
        <w:tabs>
          <w:tab w:val="left" w:pos="1957"/>
        </w:tab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Deverá implementar Path MTU Discovery;</w:t>
      </w:r>
    </w:p>
    <w:p w14:paraId="5BC682A8" w14:textId="77777777" w:rsidR="00572C7B" w:rsidRPr="00572C7B" w:rsidRDefault="00572C7B" w:rsidP="00572C7B">
      <w:pPr>
        <w:tabs>
          <w:tab w:val="left" w:pos="1957"/>
        </w:tab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Deverá implementar MLD v1 e v2;</w:t>
      </w:r>
    </w:p>
    <w:p w14:paraId="698F53FA" w14:textId="77777777" w:rsidR="00572C7B" w:rsidRPr="00572C7B" w:rsidRDefault="00572C7B" w:rsidP="00572C7B">
      <w:pPr>
        <w:tabs>
          <w:tab w:val="left" w:pos="1957"/>
        </w:tab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Deverá implementar MLD Snooping;</w:t>
      </w:r>
    </w:p>
    <w:p w14:paraId="3A957BB5" w14:textId="77777777" w:rsidR="00572C7B" w:rsidRPr="00572C7B" w:rsidRDefault="00572C7B" w:rsidP="00572C7B">
      <w:pPr>
        <w:tabs>
          <w:tab w:val="left" w:pos="1957"/>
        </w:tab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Deverá implementar roteamento estático, RIPng, OSPVv3 e BGP4+ para redes IPv6;</w:t>
      </w:r>
    </w:p>
    <w:p w14:paraId="13B79916" w14:textId="77777777" w:rsidR="00572C7B" w:rsidRPr="00572C7B" w:rsidRDefault="00572C7B" w:rsidP="00572C7B">
      <w:pPr>
        <w:tabs>
          <w:tab w:val="left" w:pos="1957"/>
        </w:tab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Deverá implementar manual tunnel, Isatap tunnel e 6to4 tunnel;</w:t>
      </w:r>
    </w:p>
    <w:p w14:paraId="05789BAA" w14:textId="77777777" w:rsidR="00572C7B" w:rsidRPr="00572C7B" w:rsidRDefault="00572C7B" w:rsidP="00572C7B">
      <w:pPr>
        <w:tabs>
          <w:tab w:val="left" w:pos="1957"/>
        </w:tab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Dverá implementar MPLS;</w:t>
      </w:r>
    </w:p>
    <w:p w14:paraId="7EF884D9" w14:textId="77777777" w:rsidR="00572C7B" w:rsidRPr="00572C7B" w:rsidRDefault="00572C7B" w:rsidP="00572C7B">
      <w:pPr>
        <w:tabs>
          <w:tab w:val="left" w:pos="1957"/>
        </w:tab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Deverá implementar LDP protocol e Multi-VRF;</w:t>
      </w:r>
    </w:p>
    <w:p w14:paraId="1F0D6C99" w14:textId="77777777" w:rsidR="00572C7B" w:rsidRPr="00572C7B" w:rsidRDefault="00572C7B" w:rsidP="00572C7B">
      <w:pPr>
        <w:tabs>
          <w:tab w:val="left" w:pos="1957"/>
        </w:tab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Deverá implementar MPLS L2 VPN;</w:t>
      </w:r>
    </w:p>
    <w:p w14:paraId="610BF57C" w14:textId="77777777" w:rsidR="00572C7B" w:rsidRPr="00572C7B" w:rsidRDefault="00572C7B" w:rsidP="00572C7B">
      <w:pPr>
        <w:tabs>
          <w:tab w:val="left" w:pos="1957"/>
        </w:tab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Deverá implementar QoS nas camadas 2,3 e 4;</w:t>
      </w:r>
    </w:p>
    <w:p w14:paraId="22D56FF7" w14:textId="77777777" w:rsidR="00572C7B" w:rsidRPr="00572C7B" w:rsidRDefault="00572C7B" w:rsidP="00572C7B">
      <w:pPr>
        <w:tabs>
          <w:tab w:val="left" w:pos="1957"/>
        </w:tab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Deverá implementar limite de fluxo CAR;</w:t>
      </w:r>
    </w:p>
    <w:p w14:paraId="71350901" w14:textId="77777777" w:rsidR="00572C7B" w:rsidRPr="00572C7B" w:rsidRDefault="00572C7B" w:rsidP="00572C7B">
      <w:pPr>
        <w:tabs>
          <w:tab w:val="left" w:pos="1957"/>
        </w:tab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Deverá implementar 802.1P, DSCP;</w:t>
      </w:r>
    </w:p>
    <w:p w14:paraId="1AA766FF" w14:textId="77777777" w:rsidR="00572C7B" w:rsidRPr="00572C7B" w:rsidRDefault="00572C7B" w:rsidP="00572C7B">
      <w:pPr>
        <w:tabs>
          <w:tab w:val="left" w:pos="1957"/>
        </w:tab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Deverá implementar os métodos, SP, WRR e SP + WRR;</w:t>
      </w:r>
    </w:p>
    <w:p w14:paraId="23271363" w14:textId="77777777" w:rsidR="00572C7B" w:rsidRPr="00572C7B" w:rsidRDefault="00572C7B" w:rsidP="00572C7B">
      <w:pPr>
        <w:tabs>
          <w:tab w:val="left" w:pos="1957"/>
        </w:tab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Deverá implementar os métodos de congestão como TAIL-DROP e WRED;</w:t>
      </w:r>
    </w:p>
    <w:p w14:paraId="2D1F9322" w14:textId="77777777" w:rsidR="00572C7B" w:rsidRPr="00572C7B" w:rsidRDefault="00572C7B" w:rsidP="00572C7B">
      <w:pPr>
        <w:tabs>
          <w:tab w:val="left" w:pos="1957"/>
        </w:tab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Deverá suportar flow monitoring e traffic shaping;</w:t>
      </w:r>
    </w:p>
    <w:p w14:paraId="2F5C54D9" w14:textId="77777777" w:rsidR="00572C7B" w:rsidRPr="00572C7B" w:rsidRDefault="00572C7B" w:rsidP="00572C7B">
      <w:pPr>
        <w:tabs>
          <w:tab w:val="left" w:pos="1957"/>
        </w:tab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Deverá implementar os métodos de segurança broadcast, multicast, unknown unicast storm-control;</w:t>
      </w:r>
    </w:p>
    <w:p w14:paraId="042FC5FA" w14:textId="77777777" w:rsidR="00572C7B" w:rsidRPr="00572C7B" w:rsidRDefault="00572C7B" w:rsidP="00572C7B">
      <w:pPr>
        <w:tabs>
          <w:tab w:val="left" w:pos="1957"/>
        </w:tabs>
        <w:spacing w:after="0" w:line="240" w:lineRule="auto"/>
        <w:jc w:val="both"/>
        <w:rPr>
          <w:rFonts w:ascii="Arial" w:eastAsiaTheme="minorEastAsia" w:hAnsi="Arial" w:cs="Arial"/>
          <w:kern w:val="0"/>
          <w:sz w:val="20"/>
          <w:szCs w:val="20"/>
          <w:lang w:val="fr-CH"/>
          <w14:ligatures w14:val="none"/>
        </w:rPr>
      </w:pPr>
      <w:r w:rsidRPr="00572C7B">
        <w:rPr>
          <w:rFonts w:ascii="Arial" w:eastAsiaTheme="minorEastAsia" w:hAnsi="Arial" w:cs="Arial"/>
          <w:kern w:val="0"/>
          <w:sz w:val="20"/>
          <w:szCs w:val="20"/>
          <w:lang w:val="fr-CH"/>
          <w14:ligatures w14:val="none"/>
        </w:rPr>
        <w:t>Deverá implementar port isolation, port security e binding de IP MAC e porta;</w:t>
      </w:r>
    </w:p>
    <w:p w14:paraId="37CAC3B0" w14:textId="77777777" w:rsidR="00572C7B" w:rsidRPr="00572C7B" w:rsidRDefault="00572C7B" w:rsidP="00572C7B">
      <w:pPr>
        <w:tabs>
          <w:tab w:val="left" w:pos="1957"/>
        </w:tab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Deverá implementar DHCP snooping e DHCP option 82;</w:t>
      </w:r>
    </w:p>
    <w:p w14:paraId="78C215CB" w14:textId="77777777" w:rsidR="00572C7B" w:rsidRPr="00572C7B" w:rsidRDefault="00572C7B" w:rsidP="00572C7B">
      <w:pPr>
        <w:tabs>
          <w:tab w:val="left" w:pos="1957"/>
        </w:tab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Deverá suportar DAI, IP SOURCE GUARD e PPPoE+;</w:t>
      </w:r>
    </w:p>
    <w:p w14:paraId="48CB0B4D" w14:textId="77777777" w:rsidR="00572C7B" w:rsidRPr="00572C7B" w:rsidRDefault="00572C7B" w:rsidP="00572C7B">
      <w:pPr>
        <w:tabs>
          <w:tab w:val="left" w:pos="1957"/>
        </w:tab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Deverá suportar URPF e LLDP;</w:t>
      </w:r>
    </w:p>
    <w:p w14:paraId="307D5ADF" w14:textId="77777777" w:rsidR="00572C7B" w:rsidRPr="00572C7B" w:rsidRDefault="00572C7B" w:rsidP="00572C7B">
      <w:pPr>
        <w:tabs>
          <w:tab w:val="left" w:pos="1957"/>
        </w:tab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Deverá implementar EAPS e ERPS;</w:t>
      </w:r>
    </w:p>
    <w:p w14:paraId="5413E4F1" w14:textId="77777777" w:rsidR="00572C7B" w:rsidRPr="00572C7B" w:rsidRDefault="00572C7B" w:rsidP="00572C7B">
      <w:pPr>
        <w:tabs>
          <w:tab w:val="left" w:pos="1957"/>
        </w:tab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Deverá permitir gerenciamento através de Console, Telnet, SSHv1/v2, HTTP e HTTPS;</w:t>
      </w:r>
    </w:p>
    <w:p w14:paraId="1A42D9C7" w14:textId="77777777" w:rsidR="00572C7B" w:rsidRPr="00572C7B" w:rsidRDefault="00572C7B" w:rsidP="00572C7B">
      <w:pPr>
        <w:tabs>
          <w:tab w:val="left" w:pos="1957"/>
        </w:tab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Deverá implementar SNMP v1, v2 e v3;</w:t>
      </w:r>
    </w:p>
    <w:p w14:paraId="11A9742C" w14:textId="77777777" w:rsidR="00572C7B" w:rsidRPr="00572C7B" w:rsidRDefault="00572C7B" w:rsidP="00572C7B">
      <w:pPr>
        <w:tabs>
          <w:tab w:val="left" w:pos="1957"/>
        </w:tab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Deverá implementar TFTP, FTP, SFTP, RMON e SFLOW;</w:t>
      </w:r>
    </w:p>
    <w:p w14:paraId="2CDA7D66" w14:textId="77777777" w:rsidR="00572C7B" w:rsidRPr="00572C7B" w:rsidRDefault="00572C7B" w:rsidP="00572C7B">
      <w:pPr>
        <w:tabs>
          <w:tab w:val="left" w:pos="1957"/>
        </w:tab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Deverá implementar NTP, SPAN e RSPAN;</w:t>
      </w:r>
    </w:p>
    <w:p w14:paraId="55097B7C" w14:textId="77777777" w:rsidR="00572C7B" w:rsidRPr="00572C7B" w:rsidRDefault="00572C7B" w:rsidP="00572C7B">
      <w:pPr>
        <w:tabs>
          <w:tab w:val="left" w:pos="1957"/>
        </w:tab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Deverá estar aderente ao padrão IEEE 802.3az;</w:t>
      </w:r>
    </w:p>
    <w:p w14:paraId="67D31E2F" w14:textId="77777777" w:rsidR="00572C7B" w:rsidRPr="00572C7B" w:rsidRDefault="00572C7B" w:rsidP="00572C7B">
      <w:pPr>
        <w:tabs>
          <w:tab w:val="left" w:pos="1957"/>
        </w:tab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Todos os switches, SFPs, OLT, ONU e Software de Gestão deverão ser do mesmo fabricante;</w:t>
      </w:r>
    </w:p>
    <w:p w14:paraId="2939DE9F" w14:textId="77777777" w:rsidR="00572C7B" w:rsidRPr="00572C7B" w:rsidRDefault="00572C7B" w:rsidP="00572C7B">
      <w:pPr>
        <w:tabs>
          <w:tab w:val="left" w:pos="1957"/>
        </w:tab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Módulos, portas, cabos ou qualquer outro acessório fundamental para o correto funcionamento do deverão ser fornecidos;</w:t>
      </w:r>
    </w:p>
    <w:p w14:paraId="2C1E42AB" w14:textId="77777777" w:rsidR="00572C7B" w:rsidRPr="00572C7B" w:rsidRDefault="00572C7B" w:rsidP="00572C7B">
      <w:pPr>
        <w:tabs>
          <w:tab w:val="left" w:pos="1957"/>
        </w:tabs>
        <w:spacing w:after="0" w:line="240" w:lineRule="auto"/>
        <w:jc w:val="both"/>
        <w:rPr>
          <w:rFonts w:ascii="Arial" w:eastAsiaTheme="minorEastAsia" w:hAnsi="Arial" w:cs="Arial"/>
          <w:kern w:val="0"/>
          <w:sz w:val="20"/>
          <w:szCs w:val="20"/>
          <w14:ligatures w14:val="none"/>
        </w:rPr>
      </w:pPr>
    </w:p>
    <w:p w14:paraId="1FF069D9"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O licitante deverá apresentar juntamente com a proposta de preços, comprovação que possui em seu quadro permanente no mínimo 1(um) técnico apto a instalar, configurar e prover manutenção para equipamento ofertado, essa comprovação se dará através de certificado de treinamento ou declaração do fabricante do sistema ofertado e cópia da carteira de trabalho (CTPS).</w:t>
      </w:r>
    </w:p>
    <w:p w14:paraId="6519677F" w14:textId="77777777" w:rsidR="00572C7B" w:rsidRPr="00572C7B" w:rsidRDefault="00572C7B" w:rsidP="00572C7B">
      <w:pPr>
        <w:tabs>
          <w:tab w:val="left" w:pos="567"/>
        </w:tabs>
        <w:spacing w:after="0" w:line="240" w:lineRule="auto"/>
        <w:rPr>
          <w:rFonts w:ascii="Arial" w:eastAsiaTheme="minorEastAsia" w:hAnsi="Arial" w:cs="Arial"/>
          <w:kern w:val="0"/>
          <w:sz w:val="20"/>
          <w:szCs w:val="20"/>
          <w14:ligatures w14:val="none"/>
        </w:rPr>
      </w:pPr>
    </w:p>
    <w:p w14:paraId="1AA45FC9" w14:textId="77777777" w:rsidR="00572C7B" w:rsidRPr="00572C7B" w:rsidRDefault="00572C7B" w:rsidP="00572C7B">
      <w:pPr>
        <w:tabs>
          <w:tab w:val="left" w:pos="567"/>
        </w:tabs>
        <w:spacing w:after="0" w:line="240" w:lineRule="auto"/>
        <w:rPr>
          <w:rFonts w:ascii="Arial" w:eastAsiaTheme="minorEastAsia" w:hAnsi="Arial" w:cs="Arial"/>
          <w:kern w:val="0"/>
          <w:sz w:val="20"/>
          <w:szCs w:val="20"/>
          <w14:ligatures w14:val="none"/>
        </w:rPr>
      </w:pPr>
    </w:p>
    <w:p w14:paraId="2EFB6408" w14:textId="77777777" w:rsidR="00572C7B" w:rsidRPr="00572C7B" w:rsidRDefault="00572C7B" w:rsidP="00572C7B">
      <w:pPr>
        <w:spacing w:after="0" w:line="240" w:lineRule="auto"/>
        <w:jc w:val="both"/>
        <w:rPr>
          <w:rFonts w:ascii="Arial" w:eastAsiaTheme="minorEastAsia" w:hAnsi="Arial" w:cs="Arial"/>
          <w:b/>
          <w:kern w:val="0"/>
          <w:sz w:val="20"/>
          <w:szCs w:val="20"/>
          <w:u w:val="single"/>
          <w14:ligatures w14:val="none"/>
        </w:rPr>
      </w:pPr>
      <w:r w:rsidRPr="00572C7B">
        <w:rPr>
          <w:rFonts w:ascii="Arial" w:eastAsiaTheme="minorEastAsia" w:hAnsi="Arial" w:cs="Arial"/>
          <w:b/>
          <w:kern w:val="0"/>
          <w:sz w:val="20"/>
          <w:szCs w:val="20"/>
          <w:u w:val="single"/>
          <w14:ligatures w14:val="none"/>
        </w:rPr>
        <w:t>SWITCH TIPO 2</w:t>
      </w:r>
    </w:p>
    <w:p w14:paraId="7D3961B7"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p>
    <w:p w14:paraId="1D66AF61"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O switch tipo 2 é um equipamento do tipo industrial que será instalado em ambiente externo interligando os equipamentos de rede e a rede de fibra ótica.</w:t>
      </w:r>
    </w:p>
    <w:p w14:paraId="0762E67F"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p>
    <w:p w14:paraId="783149D6"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Para tanto o switch do tipo 2 deverá possuir as especificações mínimas exigidas abaixo:</w:t>
      </w:r>
    </w:p>
    <w:p w14:paraId="15EA7D52"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p>
    <w:p w14:paraId="5FD67FE3"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Três portas padrão Ethernet 10/100 Base-T;</w:t>
      </w:r>
    </w:p>
    <w:p w14:paraId="42F52425"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Pelo menos uma porta padrão Ethernet 10/100/1000 Base-T;</w:t>
      </w:r>
    </w:p>
    <w:p w14:paraId="517882DF"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Pelo menos duas portas padrão 100/1000 Base-X;</w:t>
      </w:r>
    </w:p>
    <w:p w14:paraId="17418047"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Compatível com padrão PoE IEEE802.3af e IEEE802.3at;</w:t>
      </w:r>
    </w:p>
    <w:p w14:paraId="46E2E069"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Suporte a STP/RTSP;</w:t>
      </w:r>
    </w:p>
    <w:p w14:paraId="08C7F3F7"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Capacidade de detectar Loop na rede;</w:t>
      </w:r>
    </w:p>
    <w:p w14:paraId="79E6F9B5"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Suporte a 802.1Q;</w:t>
      </w:r>
    </w:p>
    <w:p w14:paraId="2D0690B0"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Ser gerenciável via interface Web ou SNMP v1/v2C;</w:t>
      </w:r>
    </w:p>
    <w:p w14:paraId="6FE97432"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Switching Capacity de, no mínimo, 6.5Gbps;</w:t>
      </w:r>
    </w:p>
    <w:p w14:paraId="6A1B8E35"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Tabela MAC para, no mínimo, 8.000 endereços;</w:t>
      </w:r>
    </w:p>
    <w:p w14:paraId="3E2B84C2"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Proteção contra descarga elétrica de 4KV;</w:t>
      </w:r>
    </w:p>
    <w:p w14:paraId="2690E9D5"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Suportar trabalhar com temperatura entre -20°C e 65°C.</w:t>
      </w:r>
    </w:p>
    <w:p w14:paraId="206764AD"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Ser fornecido com fonte de alimentação compatível e recomendada pelo fabricante.</w:t>
      </w:r>
    </w:p>
    <w:p w14:paraId="398E0196"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Deverá acompanhar 2 unidades de transceiver tipo SFP com as caraterísticas a seguir:</w:t>
      </w:r>
    </w:p>
    <w:p w14:paraId="17DFAEF0"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Conversor ópticos Mini-GBIC padrão SFP;</w:t>
      </w:r>
    </w:p>
    <w:p w14:paraId="7B46DFB0"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Aderente ao padrão 1000BaseLX;</w:t>
      </w:r>
    </w:p>
    <w:p w14:paraId="69004D1C"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Ser do tipo hot-swappable;</w:t>
      </w:r>
    </w:p>
    <w:p w14:paraId="4B9B13D9"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Conector do tipo LC;</w:t>
      </w:r>
    </w:p>
    <w:p w14:paraId="17553C28"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 possuir capacidade de conexão de hosts com distâncias de até 10 quilômetros em fibras ópticas monomodo (1310nm) com DDM;</w:t>
      </w:r>
    </w:p>
    <w:p w14:paraId="3BF19995" w14:textId="77777777" w:rsidR="00572C7B" w:rsidRPr="00572C7B" w:rsidRDefault="00572C7B" w:rsidP="00572C7B">
      <w:pPr>
        <w:tabs>
          <w:tab w:val="left" w:pos="567"/>
        </w:tabs>
        <w:spacing w:after="0" w:line="240" w:lineRule="auto"/>
        <w:rPr>
          <w:rFonts w:ascii="Arial" w:eastAsiaTheme="minorEastAsia" w:hAnsi="Arial" w:cs="Arial"/>
          <w:kern w:val="0"/>
          <w:sz w:val="20"/>
          <w:szCs w:val="20"/>
          <w14:ligatures w14:val="none"/>
        </w:rPr>
      </w:pPr>
    </w:p>
    <w:p w14:paraId="3E9DB4CF" w14:textId="77777777" w:rsidR="00572C7B" w:rsidRPr="00572C7B" w:rsidRDefault="00572C7B" w:rsidP="00572C7B">
      <w:pPr>
        <w:tabs>
          <w:tab w:val="left" w:pos="567"/>
        </w:tabs>
        <w:spacing w:after="0" w:line="240" w:lineRule="auto"/>
        <w:rPr>
          <w:rFonts w:ascii="Arial" w:eastAsiaTheme="minorEastAsia" w:hAnsi="Arial" w:cs="Arial"/>
          <w:kern w:val="0"/>
          <w:sz w:val="20"/>
          <w:szCs w:val="20"/>
          <w14:ligatures w14:val="none"/>
        </w:rPr>
      </w:pPr>
    </w:p>
    <w:p w14:paraId="432E2E35" w14:textId="77777777" w:rsidR="00572C7B" w:rsidRPr="00572C7B" w:rsidRDefault="00572C7B" w:rsidP="00572C7B">
      <w:pPr>
        <w:spacing w:after="0" w:line="240" w:lineRule="auto"/>
        <w:jc w:val="both"/>
        <w:rPr>
          <w:rFonts w:ascii="Arial" w:eastAsiaTheme="minorEastAsia" w:hAnsi="Arial" w:cs="Arial"/>
          <w:b/>
          <w:kern w:val="0"/>
          <w:sz w:val="20"/>
          <w:szCs w:val="20"/>
          <w:u w:val="single"/>
          <w14:ligatures w14:val="none"/>
        </w:rPr>
      </w:pPr>
      <w:r w:rsidRPr="00572C7B">
        <w:rPr>
          <w:rFonts w:ascii="Arial" w:eastAsiaTheme="minorEastAsia" w:hAnsi="Arial" w:cs="Arial"/>
          <w:b/>
          <w:kern w:val="0"/>
          <w:sz w:val="20"/>
          <w:szCs w:val="20"/>
          <w:u w:val="single"/>
          <w14:ligatures w14:val="none"/>
        </w:rPr>
        <w:t>SISTEMA DE VIDEOWALL</w:t>
      </w:r>
    </w:p>
    <w:p w14:paraId="5DAF8C41"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p>
    <w:p w14:paraId="32A4941F"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O sistema de vídeowall consiste em um painel com diversas alinhadas entre si, permitindo que sejam distribuídas em suas telas janelas de operação em uma tela única logica e exibir simultaneamente múltiplas aplicações gráficas de diferente fontes e resoluções. No videowall será capaz de ser visualizado as principais câmeras do monitoramento, o acompanhamento de ocorrências com maior detalhe assim como a possibilidade da visualização das demais aplicações simultaneamente: reconhecimento fácil, reconhecimento de placas, dashboards, estáticas e etc. Proporcionando uma visualização confiável, ergonômicas e sem restrição de sinais a serem capturados.</w:t>
      </w:r>
    </w:p>
    <w:p w14:paraId="6ED3426D"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p>
    <w:p w14:paraId="39A82F48"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Para tanto o sistema de videowall deverá possuir as especificações mínimas exigidas abaixo:</w:t>
      </w:r>
    </w:p>
    <w:p w14:paraId="042AB55A"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p>
    <w:p w14:paraId="757BE927"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p>
    <w:p w14:paraId="2DAC647F" w14:textId="77777777" w:rsidR="00572C7B" w:rsidRPr="00572C7B" w:rsidRDefault="00572C7B" w:rsidP="00572C7B">
      <w:pPr>
        <w:spacing w:after="0" w:line="240" w:lineRule="auto"/>
        <w:jc w:val="both"/>
        <w:rPr>
          <w:rFonts w:ascii="Arial" w:eastAsiaTheme="minorEastAsia" w:hAnsi="Arial" w:cs="Arial"/>
          <w:b/>
          <w:kern w:val="0"/>
          <w:sz w:val="20"/>
          <w:szCs w:val="20"/>
          <w:u w:val="single"/>
          <w14:ligatures w14:val="none"/>
        </w:rPr>
      </w:pPr>
      <w:r w:rsidRPr="00572C7B">
        <w:rPr>
          <w:rFonts w:ascii="Arial" w:eastAsiaTheme="minorEastAsia" w:hAnsi="Arial" w:cs="Arial"/>
          <w:b/>
          <w:kern w:val="0"/>
          <w:sz w:val="20"/>
          <w:szCs w:val="20"/>
          <w:u w:val="single"/>
          <w14:ligatures w14:val="none"/>
        </w:rPr>
        <w:t>TELAS DE VIDEOWALL</w:t>
      </w:r>
    </w:p>
    <w:p w14:paraId="49982232"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p>
    <w:p w14:paraId="6C64ABA2"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A tela LED deve ser par uso continuo 24 x 7;</w:t>
      </w:r>
    </w:p>
    <w:p w14:paraId="6D194D07"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 possuir bordas, no máximo, 0.9mm(U/L), 0.9(R/B);</w:t>
      </w:r>
    </w:p>
    <w:p w14:paraId="7EACE406"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A tela deve possuir resolução de, no mínimo, 1920x1080 (FullHD);</w:t>
      </w:r>
    </w:p>
    <w:p w14:paraId="49B4BC54"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A tela deve possuir o tamanho de 55" na diagonal;</w:t>
      </w:r>
    </w:p>
    <w:p w14:paraId="35A9CFFD"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 também possuir alto brilho, de no mínimo, 500 cd/m²;</w:t>
      </w:r>
    </w:p>
    <w:p w14:paraId="4E9CDED9"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 possuir ângulo de visão Horizontal e vertical de 178°;</w:t>
      </w:r>
    </w:p>
    <w:p w14:paraId="731DFEAD"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 possuir pelo menos uma entrada HDMI, uma DVI e uma DP;</w:t>
      </w:r>
    </w:p>
    <w:p w14:paraId="60C01680"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Quando em modo stand by não deve consumir mais do que 1W de potência;</w:t>
      </w:r>
    </w:p>
    <w:p w14:paraId="442C1CD1"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p>
    <w:p w14:paraId="6B5A627A" w14:textId="77777777" w:rsidR="00572C7B" w:rsidRPr="00572C7B" w:rsidRDefault="00572C7B" w:rsidP="00572C7B">
      <w:pPr>
        <w:spacing w:after="0" w:line="240" w:lineRule="auto"/>
        <w:jc w:val="both"/>
        <w:rPr>
          <w:rFonts w:ascii="Arial" w:eastAsiaTheme="minorEastAsia" w:hAnsi="Arial" w:cs="Arial"/>
          <w:b/>
          <w:kern w:val="0"/>
          <w:sz w:val="20"/>
          <w:szCs w:val="20"/>
          <w:u w:val="single"/>
          <w14:ligatures w14:val="none"/>
        </w:rPr>
      </w:pPr>
      <w:r w:rsidRPr="00572C7B">
        <w:rPr>
          <w:rFonts w:ascii="Arial" w:eastAsiaTheme="minorEastAsia" w:hAnsi="Arial" w:cs="Arial"/>
          <w:b/>
          <w:kern w:val="0"/>
          <w:sz w:val="20"/>
          <w:szCs w:val="20"/>
          <w:u w:val="single"/>
          <w14:ligatures w14:val="none"/>
        </w:rPr>
        <w:t>CONTROLADOR PARA VIDEOWALL</w:t>
      </w:r>
    </w:p>
    <w:p w14:paraId="0580D963"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p>
    <w:p w14:paraId="3B205034"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lastRenderedPageBreak/>
        <w:t>O videowall deve suportar a exibição de forma simples e intuitiva das imagens na sala de monitoramento e deve suportar as seguintes características:</w:t>
      </w:r>
    </w:p>
    <w:p w14:paraId="61B1BF4B"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p>
    <w:p w14:paraId="7B04895E"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 ser compatível com rack 19”;</w:t>
      </w:r>
    </w:p>
    <w:p w14:paraId="7816D547"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 ser de fácil manutenção e expansão através de inserção de placas;</w:t>
      </w:r>
    </w:p>
    <w:p w14:paraId="1F0107FF"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 suportar exibição de até 80 canais na resolução 1080P ou até 320 canais na resolução D1 ao se utilizar todos os slots de expansão disponíveis;</w:t>
      </w:r>
    </w:p>
    <w:p w14:paraId="059C7737"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Suportar até 60 telas;</w:t>
      </w:r>
    </w:p>
    <w:p w14:paraId="5E962796"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 possuir pelo menos 6 entradas de rede RJ-45 gigabit para o controle da matriz, pré-visualização e armazenamento online;</w:t>
      </w:r>
    </w:p>
    <w:p w14:paraId="41797E95"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 suportar os protocolos de rede TCP/IP/RTP/RTSP/RTCP/TCP/UDP/DHCP e PPPoE;</w:t>
      </w:r>
    </w:p>
    <w:p w14:paraId="6CF9F2D7"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 permitir o envio de vídeos de fontes analógicas e digitais no video-wall;</w:t>
      </w:r>
    </w:p>
    <w:p w14:paraId="4BE624B5"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 permitir operações remotas como reinício, atualização e retorno a configuração padrão remotamente;</w:t>
      </w:r>
    </w:p>
    <w:p w14:paraId="571AFE4E"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p>
    <w:p w14:paraId="419AEC46"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Configurações Mínimas de Hardware</w:t>
      </w:r>
    </w:p>
    <w:p w14:paraId="6F670F85"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p>
    <w:p w14:paraId="5FCB5634"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Deve possuir um processador principal com pelo menos quatro núcleos a fim de manter alto desempenho de suas funções; </w:t>
      </w:r>
    </w:p>
    <w:p w14:paraId="16B6F085"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 rodar sistema operacional Linux embarcado;</w:t>
      </w:r>
    </w:p>
    <w:p w14:paraId="0335D9D0"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 possuir barramento PCI-E para inserção de placas adicionais;</w:t>
      </w:r>
    </w:p>
    <w:p w14:paraId="43F1BC95"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 vir preparado para uso de fonte redundante;</w:t>
      </w:r>
    </w:p>
    <w:p w14:paraId="2BDC6691"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 possuir controle da velocidade das ventoinhas de forma a não permitir que o aparelho esquente, mas que possa trabalhar gastando menos energia quando a temperatura estiver menor;</w:t>
      </w:r>
    </w:p>
    <w:p w14:paraId="41578944"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Deve permitir a inserção de pelo menos 8 placas para entrada de vídeo; </w:t>
      </w:r>
    </w:p>
    <w:p w14:paraId="5639BF35"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Deve permitir a inserção de pelo menos 8 placas para saída de vídeo; </w:t>
      </w:r>
    </w:p>
    <w:p w14:paraId="0069355D"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 possuir pelo menos duas portas USB 3.0;</w:t>
      </w:r>
    </w:p>
    <w:p w14:paraId="5F30F3D8"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p>
    <w:p w14:paraId="7407951C"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p>
    <w:p w14:paraId="61F0541F" w14:textId="77777777" w:rsidR="00572C7B" w:rsidRPr="00572C7B" w:rsidRDefault="00572C7B" w:rsidP="00572C7B">
      <w:pPr>
        <w:spacing w:after="0" w:line="240" w:lineRule="auto"/>
        <w:jc w:val="both"/>
        <w:rPr>
          <w:rFonts w:ascii="Arial" w:eastAsiaTheme="minorEastAsia" w:hAnsi="Arial" w:cs="Arial"/>
          <w:b/>
          <w:kern w:val="0"/>
          <w:sz w:val="20"/>
          <w:szCs w:val="20"/>
          <w:u w:val="single"/>
          <w14:ligatures w14:val="none"/>
        </w:rPr>
      </w:pPr>
      <w:r w:rsidRPr="00572C7B">
        <w:rPr>
          <w:rFonts w:ascii="Arial" w:eastAsiaTheme="minorEastAsia" w:hAnsi="Arial" w:cs="Arial"/>
          <w:b/>
          <w:kern w:val="0"/>
          <w:sz w:val="20"/>
          <w:szCs w:val="20"/>
          <w:u w:val="single"/>
          <w14:ligatures w14:val="none"/>
        </w:rPr>
        <w:t>PLACA DE ENTRADA DE VÍDEO PARA VIDEOWALL</w:t>
      </w:r>
    </w:p>
    <w:p w14:paraId="5BD81A54"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p>
    <w:p w14:paraId="0C76E608"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 possuir pelo menos 4 entradas HDMI</w:t>
      </w:r>
    </w:p>
    <w:p w14:paraId="48636865"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 ser capaz de codificar no mínimo 4 canais a 1080x1920p;</w:t>
      </w:r>
    </w:p>
    <w:p w14:paraId="28A8B9F8"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p>
    <w:p w14:paraId="6BF31950"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p>
    <w:p w14:paraId="681EF112" w14:textId="77777777" w:rsidR="00572C7B" w:rsidRPr="00572C7B" w:rsidRDefault="00572C7B" w:rsidP="00572C7B">
      <w:pPr>
        <w:spacing w:after="0" w:line="240" w:lineRule="auto"/>
        <w:jc w:val="both"/>
        <w:rPr>
          <w:rFonts w:ascii="Arial" w:eastAsiaTheme="minorEastAsia" w:hAnsi="Arial" w:cs="Arial"/>
          <w:b/>
          <w:kern w:val="0"/>
          <w:sz w:val="20"/>
          <w:szCs w:val="20"/>
          <w:u w:val="single"/>
          <w14:ligatures w14:val="none"/>
        </w:rPr>
      </w:pPr>
      <w:r w:rsidRPr="00572C7B">
        <w:rPr>
          <w:rFonts w:ascii="Arial" w:eastAsiaTheme="minorEastAsia" w:hAnsi="Arial" w:cs="Arial"/>
          <w:b/>
          <w:kern w:val="0"/>
          <w:sz w:val="20"/>
          <w:szCs w:val="20"/>
          <w:u w:val="single"/>
          <w14:ligatures w14:val="none"/>
        </w:rPr>
        <w:t>PLACA DE SAÍDA DE VÍDEO PARA VIDEOWALL</w:t>
      </w:r>
    </w:p>
    <w:p w14:paraId="061325AC"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p>
    <w:p w14:paraId="2798DAB4"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A placa deve ser compatível com vídeo em 4K;</w:t>
      </w:r>
    </w:p>
    <w:p w14:paraId="2E0AED1B"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A placa deve suportar exibição de vídeos com codec H.265;</w:t>
      </w:r>
    </w:p>
    <w:p w14:paraId="7436E3BF"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Cada placa deve possuir pelo menos 6 saídas HDMI;</w:t>
      </w:r>
    </w:p>
    <w:p w14:paraId="78CC0667"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p>
    <w:p w14:paraId="461E8C89" w14:textId="77777777" w:rsidR="00572C7B" w:rsidRPr="00572C7B" w:rsidRDefault="00572C7B" w:rsidP="00572C7B">
      <w:pPr>
        <w:spacing w:after="0" w:line="240" w:lineRule="auto"/>
        <w:jc w:val="both"/>
        <w:rPr>
          <w:rFonts w:ascii="Arial" w:eastAsiaTheme="minorEastAsia" w:hAnsi="Arial" w:cs="Arial"/>
          <w:b/>
          <w:kern w:val="0"/>
          <w:sz w:val="20"/>
          <w:szCs w:val="20"/>
          <w:u w:val="single"/>
          <w14:ligatures w14:val="none"/>
        </w:rPr>
      </w:pPr>
      <w:r w:rsidRPr="00572C7B">
        <w:rPr>
          <w:rFonts w:ascii="Arial" w:eastAsiaTheme="minorEastAsia" w:hAnsi="Arial" w:cs="Arial"/>
          <w:b/>
          <w:kern w:val="0"/>
          <w:sz w:val="20"/>
          <w:szCs w:val="20"/>
          <w:u w:val="single"/>
          <w14:ligatures w14:val="none"/>
        </w:rPr>
        <w:t>SUPORTE PARA TELA DE VIDEOWALL</w:t>
      </w:r>
    </w:p>
    <w:p w14:paraId="1D024BFF"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Deverá ser compatível com a fixação da tela ofertada</w:t>
      </w:r>
    </w:p>
    <w:p w14:paraId="7C2A4283"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p>
    <w:p w14:paraId="7C46835D" w14:textId="77777777" w:rsidR="00572C7B" w:rsidRPr="00572C7B" w:rsidRDefault="00572C7B" w:rsidP="00572C7B">
      <w:pPr>
        <w:spacing w:after="0" w:line="240" w:lineRule="auto"/>
        <w:jc w:val="both"/>
        <w:rPr>
          <w:rFonts w:ascii="Arial" w:eastAsiaTheme="minorEastAsia" w:hAnsi="Arial" w:cs="Arial"/>
          <w:b/>
          <w:kern w:val="0"/>
          <w:sz w:val="20"/>
          <w:szCs w:val="20"/>
          <w:u w:val="single"/>
          <w14:ligatures w14:val="none"/>
        </w:rPr>
      </w:pPr>
      <w:r w:rsidRPr="00572C7B">
        <w:rPr>
          <w:rFonts w:ascii="Arial" w:eastAsiaTheme="minorEastAsia" w:hAnsi="Arial" w:cs="Arial"/>
          <w:b/>
          <w:kern w:val="0"/>
          <w:sz w:val="20"/>
          <w:szCs w:val="20"/>
          <w:u w:val="single"/>
          <w14:ligatures w14:val="none"/>
        </w:rPr>
        <w:t>BASE PARA VIDEOWALL</w:t>
      </w:r>
    </w:p>
    <w:p w14:paraId="382A76A7"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Deverá ser compatível com o suporte para tela de videowall ofertado</w:t>
      </w:r>
    </w:p>
    <w:p w14:paraId="5016C5D9"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Deverá ser tipo de piso.</w:t>
      </w:r>
    </w:p>
    <w:p w14:paraId="14B1063A" w14:textId="77777777" w:rsidR="00572C7B" w:rsidRPr="00572C7B" w:rsidRDefault="00572C7B" w:rsidP="00572C7B">
      <w:pPr>
        <w:tabs>
          <w:tab w:val="left" w:pos="567"/>
        </w:tabs>
        <w:spacing w:after="0" w:line="240" w:lineRule="auto"/>
        <w:rPr>
          <w:rFonts w:ascii="Arial" w:eastAsiaTheme="minorEastAsia" w:hAnsi="Arial" w:cs="Arial"/>
          <w:kern w:val="0"/>
          <w:sz w:val="20"/>
          <w:szCs w:val="20"/>
          <w14:ligatures w14:val="none"/>
        </w:rPr>
      </w:pPr>
    </w:p>
    <w:p w14:paraId="6648A43A" w14:textId="77777777" w:rsidR="00572C7B" w:rsidRPr="00572C7B" w:rsidRDefault="00572C7B" w:rsidP="00572C7B">
      <w:pPr>
        <w:tabs>
          <w:tab w:val="left" w:pos="567"/>
        </w:tabs>
        <w:spacing w:after="0" w:line="240" w:lineRule="auto"/>
        <w:rPr>
          <w:rFonts w:ascii="Arial" w:eastAsiaTheme="minorEastAsia" w:hAnsi="Arial" w:cs="Arial"/>
          <w:kern w:val="0"/>
          <w:sz w:val="20"/>
          <w:szCs w:val="20"/>
          <w14:ligatures w14:val="none"/>
        </w:rPr>
      </w:pPr>
    </w:p>
    <w:p w14:paraId="0BD13804" w14:textId="77777777" w:rsidR="00572C7B" w:rsidRPr="00572C7B" w:rsidRDefault="00572C7B" w:rsidP="00572C7B">
      <w:pPr>
        <w:spacing w:after="0" w:line="240" w:lineRule="auto"/>
        <w:jc w:val="both"/>
        <w:rPr>
          <w:rFonts w:ascii="Arial" w:eastAsiaTheme="minorEastAsia" w:hAnsi="Arial" w:cs="Arial"/>
          <w:b/>
          <w:kern w:val="0"/>
          <w:sz w:val="20"/>
          <w:szCs w:val="20"/>
          <w:u w:val="single"/>
          <w14:ligatures w14:val="none"/>
        </w:rPr>
      </w:pPr>
      <w:r w:rsidRPr="00572C7B">
        <w:rPr>
          <w:rFonts w:ascii="Arial" w:eastAsiaTheme="minorEastAsia" w:hAnsi="Arial" w:cs="Arial"/>
          <w:b/>
          <w:kern w:val="0"/>
          <w:sz w:val="20"/>
          <w:szCs w:val="20"/>
          <w:u w:val="single"/>
          <w14:ligatures w14:val="none"/>
        </w:rPr>
        <w:t>MESA CONTROLADORA COM JOYSTICK</w:t>
      </w:r>
    </w:p>
    <w:p w14:paraId="745E96FD"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p>
    <w:p w14:paraId="6BD3682F"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A mesa controladora com joystick controla as funções das câmeras moveis e acessar funções do sistema de gerenciamento de câmeras.</w:t>
      </w:r>
    </w:p>
    <w:p w14:paraId="2850D214"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p>
    <w:p w14:paraId="3F981E9C"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Para tanto a mesa controladora com joystick devera possuir as especificações mínimas exigidas abaixo:</w:t>
      </w:r>
    </w:p>
    <w:p w14:paraId="49DB1C3D"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p>
    <w:p w14:paraId="75D73AA1" w14:textId="77777777" w:rsidR="00572C7B" w:rsidRPr="00572C7B" w:rsidRDefault="00572C7B" w:rsidP="00572C7B">
      <w:pPr>
        <w:spacing w:after="0" w:line="240" w:lineRule="auto"/>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lastRenderedPageBreak/>
        <w:t>O joystick deverá possuir compatibilidade completa com as câmeras PTZ ofertadas, bem como com o software SGVI, interagindo em tempo real com a plataforma durante o controle PTZ;</w:t>
      </w:r>
    </w:p>
    <w:p w14:paraId="5CF136F6" w14:textId="77777777" w:rsidR="00572C7B" w:rsidRPr="00572C7B" w:rsidRDefault="00572C7B" w:rsidP="00572C7B">
      <w:pPr>
        <w:spacing w:after="0" w:line="240" w:lineRule="auto"/>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 suportar os protocolos Pelco-P e Pelco-D</w:t>
      </w:r>
    </w:p>
    <w:p w14:paraId="2CD65A9A" w14:textId="77777777" w:rsidR="00572C7B" w:rsidRPr="00572C7B" w:rsidRDefault="00572C7B" w:rsidP="00572C7B">
      <w:pPr>
        <w:spacing w:after="0" w:line="240" w:lineRule="auto"/>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 possui no mínimo uma interface USB e uma interface RJ-45;</w:t>
      </w:r>
    </w:p>
    <w:p w14:paraId="365E9A9D" w14:textId="77777777" w:rsidR="00572C7B" w:rsidRPr="00572C7B" w:rsidRDefault="00572C7B" w:rsidP="00572C7B">
      <w:pPr>
        <w:spacing w:after="0" w:line="240" w:lineRule="auto"/>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 possuir tela de LCD para configuração;</w:t>
      </w:r>
    </w:p>
    <w:p w14:paraId="665E5C9D" w14:textId="77777777" w:rsidR="00572C7B" w:rsidRPr="00572C7B" w:rsidRDefault="00572C7B" w:rsidP="00572C7B">
      <w:pPr>
        <w:spacing w:after="0" w:line="240" w:lineRule="auto"/>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 possuir joystick com pelo menos três eixos;</w:t>
      </w:r>
    </w:p>
    <w:p w14:paraId="4D13DC3C" w14:textId="77777777" w:rsidR="00572C7B" w:rsidRPr="00572C7B" w:rsidRDefault="00572C7B" w:rsidP="00572C7B">
      <w:pPr>
        <w:spacing w:after="0" w:line="240" w:lineRule="auto"/>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 possuir pelo menos uma interface RS-422 e uma RS-485;</w:t>
      </w:r>
    </w:p>
    <w:p w14:paraId="0DF4C48A" w14:textId="77777777" w:rsidR="00572C7B" w:rsidRPr="00572C7B" w:rsidRDefault="00572C7B" w:rsidP="00572C7B">
      <w:pPr>
        <w:spacing w:after="0" w:line="240" w:lineRule="auto"/>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 ser alimentada por fonte de alimentação 12V DC;</w:t>
      </w:r>
    </w:p>
    <w:p w14:paraId="02249457"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Ser capaz e operar em ambiente cujo a temperatura varie entre -10 ~ 55°C e umidade relativa do ar entre 10 ~ 90%</w:t>
      </w:r>
    </w:p>
    <w:p w14:paraId="505B758B" w14:textId="77777777" w:rsidR="00572C7B" w:rsidRPr="00572C7B" w:rsidRDefault="00572C7B" w:rsidP="00572C7B">
      <w:pPr>
        <w:tabs>
          <w:tab w:val="left" w:pos="567"/>
        </w:tabs>
        <w:spacing w:after="0" w:line="240" w:lineRule="auto"/>
        <w:rPr>
          <w:rFonts w:ascii="Arial" w:eastAsiaTheme="minorEastAsia" w:hAnsi="Arial" w:cs="Arial"/>
          <w:kern w:val="0"/>
          <w:sz w:val="20"/>
          <w:szCs w:val="20"/>
          <w14:ligatures w14:val="none"/>
        </w:rPr>
      </w:pPr>
    </w:p>
    <w:p w14:paraId="5FB92838"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p>
    <w:p w14:paraId="5D48CB34" w14:textId="77777777" w:rsidR="00572C7B" w:rsidRPr="00572C7B" w:rsidRDefault="00572C7B" w:rsidP="00572C7B">
      <w:pPr>
        <w:spacing w:after="0" w:line="240" w:lineRule="auto"/>
        <w:jc w:val="both"/>
        <w:rPr>
          <w:rFonts w:ascii="Arial" w:eastAsiaTheme="minorEastAsia" w:hAnsi="Arial" w:cs="Arial"/>
          <w:b/>
          <w:kern w:val="0"/>
          <w:sz w:val="20"/>
          <w:szCs w:val="20"/>
          <w:u w:val="single"/>
          <w14:ligatures w14:val="none"/>
        </w:rPr>
      </w:pPr>
      <w:r w:rsidRPr="00572C7B">
        <w:rPr>
          <w:rFonts w:ascii="Arial" w:eastAsiaTheme="minorEastAsia" w:hAnsi="Arial" w:cs="Arial"/>
          <w:b/>
          <w:kern w:val="0"/>
          <w:sz w:val="20"/>
          <w:szCs w:val="20"/>
          <w:u w:val="single"/>
          <w14:ligatures w14:val="none"/>
        </w:rPr>
        <w:t>RACK PADRAO 19” 40U</w:t>
      </w:r>
    </w:p>
    <w:p w14:paraId="4CA86215"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p>
    <w:p w14:paraId="72C79173"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O rack padrão 19” irá acomodar equipamentos: servidores, switchs e etc.</w:t>
      </w:r>
    </w:p>
    <w:p w14:paraId="6D23D01A"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Para tanto o equipamento deverá possuir as especificações mínimas exigidas abaixo:</w:t>
      </w:r>
    </w:p>
    <w:p w14:paraId="11F361DF"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p>
    <w:p w14:paraId="40FE5532"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O rack deverá ser Padrão 19” 40U do tipo piso fechado</w:t>
      </w:r>
    </w:p>
    <w:p w14:paraId="781726F1"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Profundidade interna mínima de 1000 milímetros</w:t>
      </w:r>
    </w:p>
    <w:p w14:paraId="2B3DEC34"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Porta Frontal de vidro ou acrílico.</w:t>
      </w:r>
    </w:p>
    <w:p w14:paraId="019B5C17"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Pés niveladores.</w:t>
      </w:r>
    </w:p>
    <w:p w14:paraId="40287FA0"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Deverá ser fornecido 7 Réguas para Rack 19” com no mínimo 4 tomadas cada</w:t>
      </w:r>
    </w:p>
    <w:p w14:paraId="6CB4E97A"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Deverá ser fornecido kit de Exaustão para Rack</w:t>
      </w:r>
    </w:p>
    <w:p w14:paraId="736DD624"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Deverá ser fornecido 7 Guias de Cabo para rack 19” 1U</w:t>
      </w:r>
    </w:p>
    <w:p w14:paraId="57BD27C6"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Deverá ser fornecido 1 Bandeja Fixa 1Ux900mm</w:t>
      </w:r>
    </w:p>
    <w:p w14:paraId="0EABCB26"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Deverá acompanhar 1 Switch do tipo KVM e 1 KMM  e deverá possuir as seguintes características:</w:t>
      </w:r>
    </w:p>
    <w:p w14:paraId="6F9D19B7"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Tela LCD TFT 19” polegadas, Teclado compatível com Microsoft Windows com 102 teclas, mouse de arrasto e resolução máxima de 1280*1024, trilho deslizante, altura máxima de 1U para ambos KMM e KVM, 16 interfaces KVM com suporte a VGA e USB, deverá acompanhar todos os 16 cabos de interface.  Deverá possuir estrutura de instalação para ocupar somente 1U do rack.</w:t>
      </w:r>
    </w:p>
    <w:p w14:paraId="78F0620F"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p>
    <w:p w14:paraId="38EEDEE6" w14:textId="77777777" w:rsidR="00572C7B" w:rsidRPr="00572C7B" w:rsidRDefault="00572C7B" w:rsidP="00572C7B">
      <w:pPr>
        <w:spacing w:after="0" w:line="240" w:lineRule="auto"/>
        <w:jc w:val="both"/>
        <w:rPr>
          <w:rFonts w:ascii="Arial" w:eastAsiaTheme="minorEastAsia" w:hAnsi="Arial" w:cs="Arial"/>
          <w:b/>
          <w:bCs/>
          <w:kern w:val="0"/>
          <w:sz w:val="20"/>
          <w:szCs w:val="20"/>
          <w:u w:val="single"/>
          <w14:ligatures w14:val="none"/>
        </w:rPr>
      </w:pPr>
    </w:p>
    <w:p w14:paraId="3EE9E45D" w14:textId="77777777" w:rsidR="00572C7B" w:rsidRPr="00572C7B" w:rsidRDefault="00572C7B" w:rsidP="00572C7B">
      <w:pPr>
        <w:spacing w:after="0" w:line="240" w:lineRule="auto"/>
        <w:jc w:val="both"/>
        <w:rPr>
          <w:rFonts w:ascii="Arial" w:eastAsiaTheme="minorEastAsia" w:hAnsi="Arial" w:cs="Arial"/>
          <w:b/>
          <w:bCs/>
          <w:kern w:val="0"/>
          <w:sz w:val="20"/>
          <w:szCs w:val="20"/>
          <w:u w:val="single"/>
          <w14:ligatures w14:val="none"/>
        </w:rPr>
      </w:pPr>
      <w:r w:rsidRPr="00572C7B">
        <w:rPr>
          <w:rFonts w:ascii="Arial" w:eastAsiaTheme="minorEastAsia" w:hAnsi="Arial" w:cs="Arial"/>
          <w:b/>
          <w:bCs/>
          <w:kern w:val="0"/>
          <w:sz w:val="20"/>
          <w:szCs w:val="20"/>
          <w:u w:val="single"/>
          <w14:ligatures w14:val="none"/>
        </w:rPr>
        <w:t>MÓDULO DE ILUMINAÇÃO DINÂMICA DE FAIXA DE PEDESTRES</w:t>
      </w:r>
    </w:p>
    <w:p w14:paraId="2DEA9037" w14:textId="77777777" w:rsidR="00572C7B" w:rsidRPr="00572C7B" w:rsidRDefault="00572C7B" w:rsidP="00572C7B">
      <w:pPr>
        <w:spacing w:after="0" w:line="240" w:lineRule="auto"/>
        <w:jc w:val="both"/>
        <w:rPr>
          <w:rFonts w:ascii="Arial" w:eastAsiaTheme="minorEastAsia" w:hAnsi="Arial" w:cs="Arial"/>
          <w:b/>
          <w:bCs/>
          <w:kern w:val="0"/>
          <w:sz w:val="20"/>
          <w:szCs w:val="20"/>
          <w14:ligatures w14:val="none"/>
        </w:rPr>
      </w:pPr>
    </w:p>
    <w:p w14:paraId="1AAB4BF3"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Deverá ser uma solução completa e inteligente, composta de hardware e software de mesmo fabricante.</w:t>
      </w:r>
    </w:p>
    <w:p w14:paraId="388D6512"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Deverá possibilitar o acompanhamento de pedestres em faixas de pedestres através de iluminação dinâmica com o objetivo de chamar a atenção dos motoristas, aumentando a velocidade de resposta visual e motora destes, e consequentemente evitando acidentes de trânsito durante a noite.</w:t>
      </w:r>
    </w:p>
    <w:p w14:paraId="236B3B6F"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Deverá ser projetado para operar automaticamente 24 horas por dia, 7 dias por semana, com iluminação ativa durante a noite, sem a necessidade da intervenção de um operador.</w:t>
      </w:r>
    </w:p>
    <w:p w14:paraId="63D3C745"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Deverá ser baseado em tecnologias de inteligência artificial e visão computacional, fornecendo processamento de vídeo em uma câmera IP, detecção de rede neural de pedestres, bem como a identificação precisa da localização de pessoas em cada quadro de vídeo.</w:t>
      </w:r>
    </w:p>
    <w:p w14:paraId="4E9099E0"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Deverá funcionar por meio da captura de vídeo da faixa de pedestres, em tempo real, sem a necessidade da utilização de sensores adicionais.</w:t>
      </w:r>
    </w:p>
    <w:p w14:paraId="1C6C113A"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Deverá possuir vários modos de iluminação, onde seja possível determinar o nível de luminosidade de cada área, bem como ativar e desativar a iluminação de uma área específica, sendo possível adaptar facilmente a solução para vias de diferentes dimensões, de uma a quatro faixas.</w:t>
      </w:r>
    </w:p>
    <w:p w14:paraId="78DD924B"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Deverá suportar ainda um sistema de iluminação híbrida, onde a iluminação dinâmica, ativada de forma automática com a passagem de pedestres, possa funcionar de forma sincronizada com iluminação estática em menor ou igual intensidade, mesmo quando não houver pedestres transitando pela faixa de pedestres.</w:t>
      </w:r>
    </w:p>
    <w:p w14:paraId="6742383C"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Deverá possuir grau de proteção padrão IP66 ou superior.</w:t>
      </w:r>
    </w:p>
    <w:p w14:paraId="727452B3"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Deverá ser montado em postes próximos às faixas de pedestres que forem destinadas a receber a solução.</w:t>
      </w:r>
    </w:p>
    <w:p w14:paraId="7395955C"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lastRenderedPageBreak/>
        <w:t>Deverá ser composto por câmera IP com lente motorizada, caixa à prova de temperatura, iluminador com módulos LED de luz branca, todos os suportes para montagem em poste, fonte de energia, cabos de energia e cabo Ethernet.</w:t>
      </w:r>
    </w:p>
    <w:p w14:paraId="4C8FDFD6" w14:textId="77777777" w:rsidR="00572C7B" w:rsidRPr="00572C7B" w:rsidRDefault="00572C7B" w:rsidP="00572C7B">
      <w:pPr>
        <w:spacing w:after="0" w:line="360" w:lineRule="auto"/>
        <w:jc w:val="both"/>
        <w:rPr>
          <w:rFonts w:ascii="Arial" w:eastAsiaTheme="minorEastAsia" w:hAnsi="Arial" w:cs="Arial"/>
          <w:kern w:val="0"/>
          <w:sz w:val="20"/>
          <w:szCs w:val="20"/>
          <w14:ligatures w14:val="none"/>
        </w:rPr>
      </w:pPr>
    </w:p>
    <w:p w14:paraId="468AE07F"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p>
    <w:p w14:paraId="58D3341D" w14:textId="77777777" w:rsidR="00572C7B" w:rsidRPr="00572C7B" w:rsidRDefault="00572C7B" w:rsidP="00572C7B">
      <w:pPr>
        <w:spacing w:after="0" w:line="240" w:lineRule="auto"/>
        <w:jc w:val="both"/>
        <w:rPr>
          <w:rFonts w:ascii="Arial" w:eastAsiaTheme="minorEastAsia" w:hAnsi="Arial" w:cs="Arial"/>
          <w:b/>
          <w:kern w:val="0"/>
          <w:sz w:val="20"/>
          <w:szCs w:val="20"/>
          <w:u w:val="single"/>
          <w14:ligatures w14:val="none"/>
        </w:rPr>
      </w:pPr>
      <w:r w:rsidRPr="00572C7B">
        <w:rPr>
          <w:rFonts w:ascii="Arial" w:eastAsiaTheme="minorEastAsia" w:hAnsi="Arial" w:cs="Arial"/>
          <w:b/>
          <w:kern w:val="0"/>
          <w:sz w:val="20"/>
          <w:szCs w:val="20"/>
          <w:u w:val="single"/>
          <w14:ligatures w14:val="none"/>
        </w:rPr>
        <w:t>CADEIRA GIRATÓRIA OPERATIVA</w:t>
      </w:r>
    </w:p>
    <w:p w14:paraId="39831D6B"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p>
    <w:p w14:paraId="760C6663"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A cadeira giratória deverá possuir no mínimo as especificações exigidas abaixo:</w:t>
      </w:r>
    </w:p>
    <w:p w14:paraId="54C0DFF8"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p>
    <w:p w14:paraId="065D1E9D"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Deverá possuir mecanismo de 4 estágios com regulagem de tensão por manípulo central;</w:t>
      </w:r>
    </w:p>
    <w:p w14:paraId="3D6C27A1"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Deverá possuir apoio de cabeça;</w:t>
      </w:r>
    </w:p>
    <w:p w14:paraId="793926F9"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Deverá ser do tipo giratória;</w:t>
      </w:r>
    </w:p>
    <w:p w14:paraId="20991658"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Deverá possuir membrana inteligente de alta resistência, que se adapta a curvatura da coluna proporcionando suporte e ventilação constantes.</w:t>
      </w:r>
    </w:p>
    <w:p w14:paraId="2BFAF96C"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Deverá possuir braços reguláveis em altura e afastamento lateral</w:t>
      </w:r>
    </w:p>
    <w:p w14:paraId="563F7AB3"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Deverá possuir estruturas com rodízio;</w:t>
      </w:r>
    </w:p>
    <w:p w14:paraId="5C531664"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Base em Nylon. Rodízios de 60mm em Nylon</w:t>
      </w:r>
    </w:p>
    <w:p w14:paraId="7A8EF3B5"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Deverá possuir assento em espuma injetada</w:t>
      </w:r>
    </w:p>
    <w:p w14:paraId="592870D8"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Deverá possuir certificações ISO9001, ISO14001, NR17, NBR13962, OHSAS18001, NBR14790</w:t>
      </w:r>
    </w:p>
    <w:p w14:paraId="7F7E05AD"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Deverá possuir garantia de 6 anos pelo fabricante</w:t>
      </w:r>
    </w:p>
    <w:p w14:paraId="20ACBDAD"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p>
    <w:p w14:paraId="1DF56B32"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p>
    <w:p w14:paraId="6B1E0C5E" w14:textId="77777777" w:rsidR="00572C7B" w:rsidRPr="00572C7B" w:rsidRDefault="00572C7B" w:rsidP="00572C7B">
      <w:pPr>
        <w:spacing w:after="0" w:line="240" w:lineRule="auto"/>
        <w:jc w:val="both"/>
        <w:rPr>
          <w:rFonts w:ascii="Arial" w:eastAsiaTheme="minorEastAsia" w:hAnsi="Arial" w:cs="Arial"/>
          <w:b/>
          <w:kern w:val="0"/>
          <w:sz w:val="20"/>
          <w:szCs w:val="20"/>
          <w:u w:val="single"/>
          <w14:ligatures w14:val="none"/>
        </w:rPr>
      </w:pPr>
      <w:r w:rsidRPr="00572C7B">
        <w:rPr>
          <w:rFonts w:ascii="Arial" w:eastAsiaTheme="minorEastAsia" w:hAnsi="Arial" w:cs="Arial"/>
          <w:b/>
          <w:kern w:val="0"/>
          <w:sz w:val="20"/>
          <w:szCs w:val="20"/>
          <w:u w:val="single"/>
          <w14:ligatures w14:val="none"/>
        </w:rPr>
        <w:t xml:space="preserve">BANCADA DE OPERAÇÃO </w:t>
      </w:r>
    </w:p>
    <w:p w14:paraId="7ACD5C9E"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p>
    <w:p w14:paraId="33671DF3"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A Bancada de Operação deverá possuir no mínimo as especificações exigidas abaixo:</w:t>
      </w:r>
    </w:p>
    <w:p w14:paraId="15F4B332"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Montagem totalmente modular com design para acoplamentos laterais </w:t>
      </w:r>
    </w:p>
    <w:p w14:paraId="678B3651"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Travessas e braços de apoio fabricados em aço 2,0 mm </w:t>
      </w:r>
    </w:p>
    <w:p w14:paraId="62AFA142"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Calhas de cablagem unificadas no compartimento inferior </w:t>
      </w:r>
    </w:p>
    <w:p w14:paraId="06CA4708"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Tampo frontal bi partido com regulagem de altura independente na parte traseira </w:t>
      </w:r>
    </w:p>
    <w:p w14:paraId="1913C085"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Painel frontal fabricado em alumínio extrudado para fixação de suportes de monitores e acessórios </w:t>
      </w:r>
    </w:p>
    <w:p w14:paraId="25CD7427"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Paineis laterais ultraressistentes de 25,0 mm e profundidade de 900mm</w:t>
      </w:r>
    </w:p>
    <w:p w14:paraId="55EDBABB"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Pés estruturais retangulares fabricados em chapa de aço de 2,0 mm com reforço interno e parafusos niveladores </w:t>
      </w:r>
    </w:p>
    <w:p w14:paraId="1C218B7A"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Acabamento superior arredondado fabricado em alumínio extrudado </w:t>
      </w:r>
    </w:p>
    <w:p w14:paraId="4DF07E3E"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Tampo ultrarresistente fabricado em aglomerado de 25,0 mm com revestimento em laminado melamínico de alta pressão com bordas em PVC 2,0 mm e encabeçamento frontal com Postforming </w:t>
      </w:r>
    </w:p>
    <w:p w14:paraId="1E27EFD6"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Tampo office fabricado em aglomerado de 25,0 mm com revestimento em laminado melamínico de baixa pressão(BP)com bordas em PVC 2,0mm e encabeçamento frontal com bordas arredondadas em PVC 180° </w:t>
      </w:r>
    </w:p>
    <w:p w14:paraId="7D289A03"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 xml:space="preserve">Compartimento inferior com fechamentos frontal e traseiro fabricados em chapa de aço 1,0 mm com fechos rápidos com opção para adicionar fechos com chave </w:t>
      </w:r>
    </w:p>
    <w:p w14:paraId="19A96AEA"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Capacidade estática dos tampos de até 150 Kg</w:t>
      </w:r>
    </w:p>
    <w:p w14:paraId="1377565F"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Deverá acompanhar suporte do tipo biarticulado para 2 monitores.</w:t>
      </w:r>
    </w:p>
    <w:p w14:paraId="6439394D"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p>
    <w:p w14:paraId="0258210F" w14:textId="77777777" w:rsidR="00572C7B" w:rsidRPr="00572C7B" w:rsidRDefault="00572C7B" w:rsidP="00572C7B">
      <w:pPr>
        <w:spacing w:after="0" w:line="240" w:lineRule="auto"/>
        <w:jc w:val="both"/>
        <w:rPr>
          <w:rFonts w:ascii="Arial" w:eastAsiaTheme="minorEastAsia" w:hAnsi="Arial" w:cs="Arial"/>
          <w:b/>
          <w:kern w:val="0"/>
          <w:sz w:val="20"/>
          <w:szCs w:val="20"/>
          <w:u w:val="single"/>
          <w14:ligatures w14:val="none"/>
        </w:rPr>
      </w:pPr>
      <w:r w:rsidRPr="00572C7B">
        <w:rPr>
          <w:rFonts w:ascii="Arial" w:eastAsiaTheme="minorEastAsia" w:hAnsi="Arial" w:cs="Arial"/>
          <w:b/>
          <w:kern w:val="0"/>
          <w:sz w:val="20"/>
          <w:szCs w:val="20"/>
          <w:u w:val="single"/>
          <w14:ligatures w14:val="none"/>
        </w:rPr>
        <w:t>LINK DE TRANSMISSÃO LCPD 100MPBS</w:t>
      </w:r>
    </w:p>
    <w:p w14:paraId="09F8E703"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p>
    <w:p w14:paraId="2CC3182A"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O licitante deverá fornecer um sistema de transmissão do tipo LPCD com uma banda mínima de 100Mbps com 99.9% de garantia para acesso as imagens. O licitante deverá fornecer os ativos necessários para codificação e decodificação de dados do tipo ponto a ponto. A conexão será entre o ponto definido pela secretaria e a central de monitoramento.</w:t>
      </w:r>
    </w:p>
    <w:p w14:paraId="5382C4F6" w14:textId="77777777" w:rsidR="00572C7B" w:rsidRPr="00572C7B" w:rsidRDefault="00572C7B" w:rsidP="00572C7B">
      <w:pPr>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Os links deverão ser implementados entre suas localidades através de links do tipo ótico com a utilização de fibra ótica do tipo monomodo.</w:t>
      </w:r>
    </w:p>
    <w:p w14:paraId="5ACAE76C" w14:textId="77777777" w:rsidR="00572C7B" w:rsidRPr="00572C7B" w:rsidRDefault="00572C7B" w:rsidP="00572C7B">
      <w:pPr>
        <w:tabs>
          <w:tab w:val="left" w:pos="567"/>
        </w:tabs>
        <w:spacing w:after="0" w:line="240" w:lineRule="auto"/>
        <w:rPr>
          <w:rFonts w:ascii="Arial" w:eastAsiaTheme="minorEastAsia" w:hAnsi="Arial" w:cs="Arial"/>
          <w:kern w:val="0"/>
          <w:sz w:val="20"/>
          <w:szCs w:val="20"/>
          <w14:ligatures w14:val="none"/>
        </w:rPr>
      </w:pPr>
    </w:p>
    <w:p w14:paraId="351CF87F" w14:textId="77777777" w:rsidR="00572C7B" w:rsidRPr="00572C7B" w:rsidRDefault="00572C7B" w:rsidP="00572C7B">
      <w:pPr>
        <w:tabs>
          <w:tab w:val="left" w:pos="567"/>
        </w:tabs>
        <w:spacing w:after="0" w:line="240" w:lineRule="auto"/>
        <w:rPr>
          <w:rFonts w:ascii="Arial" w:eastAsiaTheme="minorEastAsia" w:hAnsi="Arial" w:cs="Arial"/>
          <w:kern w:val="0"/>
          <w:sz w:val="20"/>
          <w:szCs w:val="20"/>
          <w14:ligatures w14:val="none"/>
        </w:rPr>
      </w:pPr>
    </w:p>
    <w:p w14:paraId="3375E6F2" w14:textId="77777777" w:rsidR="00572C7B" w:rsidRPr="00572C7B" w:rsidRDefault="00572C7B" w:rsidP="00572C7B">
      <w:pPr>
        <w:tabs>
          <w:tab w:val="left" w:pos="567"/>
        </w:tabs>
        <w:spacing w:after="0" w:line="240" w:lineRule="auto"/>
        <w:rPr>
          <w:rFonts w:ascii="Arial" w:eastAsiaTheme="minorEastAsia" w:hAnsi="Arial" w:cs="Arial"/>
          <w:b/>
          <w:kern w:val="0"/>
          <w:sz w:val="20"/>
          <w:szCs w:val="20"/>
          <w:u w:val="single"/>
          <w14:ligatures w14:val="none"/>
        </w:rPr>
      </w:pPr>
      <w:r w:rsidRPr="00572C7B">
        <w:rPr>
          <w:rFonts w:ascii="Arial" w:eastAsiaTheme="minorEastAsia" w:hAnsi="Arial" w:cs="Arial"/>
          <w:b/>
          <w:kern w:val="0"/>
          <w:sz w:val="20"/>
          <w:szCs w:val="20"/>
          <w:u w:val="single"/>
          <w14:ligatures w14:val="none"/>
        </w:rPr>
        <w:t>LINK DE RECEPÇÃO LCPD 2.5GPBS</w:t>
      </w:r>
    </w:p>
    <w:p w14:paraId="4D299E57" w14:textId="77777777" w:rsidR="00572C7B" w:rsidRPr="00572C7B" w:rsidRDefault="00572C7B" w:rsidP="00572C7B">
      <w:pPr>
        <w:tabs>
          <w:tab w:val="left" w:pos="567"/>
        </w:tabs>
        <w:spacing w:after="0" w:line="240" w:lineRule="auto"/>
        <w:rPr>
          <w:rFonts w:ascii="Arial" w:eastAsiaTheme="minorEastAsia" w:hAnsi="Arial" w:cs="Arial"/>
          <w:kern w:val="0"/>
          <w:sz w:val="20"/>
          <w:szCs w:val="20"/>
          <w14:ligatures w14:val="none"/>
        </w:rPr>
      </w:pPr>
    </w:p>
    <w:p w14:paraId="50AC53EF" w14:textId="77777777" w:rsidR="00572C7B" w:rsidRPr="00572C7B" w:rsidRDefault="00572C7B" w:rsidP="00572C7B">
      <w:pPr>
        <w:tabs>
          <w:tab w:val="left" w:pos="567"/>
        </w:tab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lastRenderedPageBreak/>
        <w:t>O licitante deverá fornecer um sistema de transmissão do tipo LPCD com uma banda mínima de 2.5Gbps com 99.9% de garantia para acesso as imagens. O licitante deverá fornecer os ativos necessários para codificação e decodificação de dados do tipo ponto a ponto. A conexão será entre o ponto definido pela secretaria e a central de monitoramento.</w:t>
      </w:r>
    </w:p>
    <w:p w14:paraId="7E1CD9FA" w14:textId="77777777" w:rsidR="00572C7B" w:rsidRPr="00572C7B" w:rsidRDefault="00572C7B" w:rsidP="00572C7B">
      <w:pPr>
        <w:tabs>
          <w:tab w:val="left" w:pos="567"/>
        </w:tabs>
        <w:spacing w:after="0" w:line="240" w:lineRule="auto"/>
        <w:jc w:val="both"/>
        <w:rPr>
          <w:rFonts w:ascii="Arial" w:eastAsiaTheme="minorEastAsia" w:hAnsi="Arial" w:cs="Arial"/>
          <w:kern w:val="0"/>
          <w:sz w:val="20"/>
          <w:szCs w:val="20"/>
          <w14:ligatures w14:val="none"/>
        </w:rPr>
      </w:pPr>
      <w:r w:rsidRPr="00572C7B">
        <w:rPr>
          <w:rFonts w:ascii="Arial" w:eastAsiaTheme="minorEastAsia" w:hAnsi="Arial" w:cs="Arial"/>
          <w:kern w:val="0"/>
          <w:sz w:val="20"/>
          <w:szCs w:val="20"/>
          <w14:ligatures w14:val="none"/>
        </w:rPr>
        <w:t>Os links deverão ser implementados entre suas localidades através de links do tipo ótico com a utilização de fibra ótica do tipo monomodo.</w:t>
      </w:r>
    </w:p>
    <w:p w14:paraId="2045C1CE" w14:textId="77777777" w:rsidR="001612B9" w:rsidRDefault="001612B9" w:rsidP="00E225D5">
      <w:pPr>
        <w:tabs>
          <w:tab w:val="left" w:pos="567"/>
        </w:tabs>
        <w:suppressAutoHyphens/>
        <w:spacing w:after="0" w:line="240" w:lineRule="auto"/>
        <w:jc w:val="center"/>
        <w:rPr>
          <w:rFonts w:ascii="Arial Narrow" w:eastAsia="Times New Roman" w:hAnsi="Arial Narrow" w:cs="Arial"/>
          <w:b/>
          <w:bCs/>
          <w:kern w:val="0"/>
          <w:sz w:val="24"/>
          <w:szCs w:val="24"/>
          <w:highlight w:val="yellow"/>
          <w:u w:val="single"/>
          <w:lang w:eastAsia="pt-BR"/>
          <w14:ligatures w14:val="none"/>
        </w:rPr>
      </w:pPr>
    </w:p>
    <w:p w14:paraId="22A7E599" w14:textId="77777777" w:rsidR="00DC37BD" w:rsidRDefault="00DC37BD" w:rsidP="00E225D5">
      <w:pPr>
        <w:tabs>
          <w:tab w:val="left" w:pos="567"/>
        </w:tabs>
        <w:suppressAutoHyphens/>
        <w:spacing w:after="0" w:line="240" w:lineRule="auto"/>
        <w:jc w:val="center"/>
        <w:rPr>
          <w:rFonts w:ascii="Arial Narrow" w:eastAsia="Times New Roman" w:hAnsi="Arial Narrow" w:cs="Arial"/>
          <w:b/>
          <w:bCs/>
          <w:kern w:val="0"/>
          <w:sz w:val="24"/>
          <w:szCs w:val="24"/>
          <w:highlight w:val="yellow"/>
          <w:u w:val="single"/>
          <w:lang w:eastAsia="pt-BR"/>
          <w14:ligatures w14:val="none"/>
        </w:rPr>
      </w:pPr>
    </w:p>
    <w:p w14:paraId="4A81A4CE" w14:textId="77777777" w:rsidR="00DC37BD" w:rsidRDefault="00DC37BD" w:rsidP="00E225D5">
      <w:pPr>
        <w:tabs>
          <w:tab w:val="left" w:pos="567"/>
        </w:tabs>
        <w:suppressAutoHyphens/>
        <w:spacing w:after="0" w:line="240" w:lineRule="auto"/>
        <w:jc w:val="center"/>
        <w:rPr>
          <w:rFonts w:ascii="Arial Narrow" w:eastAsia="Times New Roman" w:hAnsi="Arial Narrow" w:cs="Arial"/>
          <w:b/>
          <w:bCs/>
          <w:kern w:val="0"/>
          <w:sz w:val="24"/>
          <w:szCs w:val="24"/>
          <w:highlight w:val="yellow"/>
          <w:u w:val="single"/>
          <w:lang w:eastAsia="pt-BR"/>
          <w14:ligatures w14:val="none"/>
        </w:rPr>
      </w:pPr>
    </w:p>
    <w:p w14:paraId="0878A30F" w14:textId="77777777" w:rsidR="00DC37BD" w:rsidRDefault="00DC37BD" w:rsidP="00E225D5">
      <w:pPr>
        <w:tabs>
          <w:tab w:val="left" w:pos="567"/>
        </w:tabs>
        <w:suppressAutoHyphens/>
        <w:spacing w:after="0" w:line="240" w:lineRule="auto"/>
        <w:jc w:val="center"/>
        <w:rPr>
          <w:rFonts w:ascii="Arial Narrow" w:eastAsia="Times New Roman" w:hAnsi="Arial Narrow" w:cs="Arial"/>
          <w:b/>
          <w:bCs/>
          <w:kern w:val="0"/>
          <w:sz w:val="24"/>
          <w:szCs w:val="24"/>
          <w:highlight w:val="yellow"/>
          <w:u w:val="single"/>
          <w:lang w:eastAsia="pt-BR"/>
          <w14:ligatures w14:val="none"/>
        </w:rPr>
      </w:pPr>
    </w:p>
    <w:p w14:paraId="7C0C3598" w14:textId="77777777" w:rsidR="00DC37BD" w:rsidRDefault="00DC37BD" w:rsidP="00E225D5">
      <w:pPr>
        <w:tabs>
          <w:tab w:val="left" w:pos="567"/>
        </w:tabs>
        <w:suppressAutoHyphens/>
        <w:spacing w:after="0" w:line="240" w:lineRule="auto"/>
        <w:jc w:val="center"/>
        <w:rPr>
          <w:rFonts w:ascii="Arial Narrow" w:eastAsia="Times New Roman" w:hAnsi="Arial Narrow" w:cs="Arial"/>
          <w:b/>
          <w:bCs/>
          <w:kern w:val="0"/>
          <w:sz w:val="24"/>
          <w:szCs w:val="24"/>
          <w:highlight w:val="yellow"/>
          <w:u w:val="single"/>
          <w:lang w:eastAsia="pt-BR"/>
          <w14:ligatures w14:val="none"/>
        </w:rPr>
      </w:pPr>
    </w:p>
    <w:p w14:paraId="7944912A" w14:textId="579E0DD4" w:rsidR="00B67D43" w:rsidRPr="00DC37BD" w:rsidRDefault="00B67D43" w:rsidP="00E225D5">
      <w:pPr>
        <w:spacing w:after="0" w:line="240" w:lineRule="auto"/>
        <w:jc w:val="center"/>
        <w:rPr>
          <w:rFonts w:ascii="Arial Narrow" w:hAnsi="Arial Narrow"/>
          <w:b/>
          <w:bCs/>
          <w:sz w:val="24"/>
          <w:szCs w:val="24"/>
        </w:rPr>
      </w:pPr>
      <w:r w:rsidRPr="00DC37BD">
        <w:rPr>
          <w:rFonts w:ascii="Arial Narrow" w:hAnsi="Arial Narrow"/>
          <w:b/>
          <w:bCs/>
          <w:sz w:val="24"/>
          <w:szCs w:val="24"/>
        </w:rPr>
        <w:t>ANEXO II</w:t>
      </w:r>
    </w:p>
    <w:p w14:paraId="73808B69" w14:textId="77777777" w:rsidR="00787EDA" w:rsidRPr="00DC37BD" w:rsidRDefault="00787EDA" w:rsidP="00E225D5">
      <w:pPr>
        <w:spacing w:after="0" w:line="240" w:lineRule="auto"/>
        <w:jc w:val="center"/>
        <w:rPr>
          <w:rFonts w:ascii="Arial Narrow" w:hAnsi="Arial Narrow"/>
          <w:b/>
          <w:bCs/>
          <w:sz w:val="24"/>
          <w:szCs w:val="24"/>
        </w:rPr>
      </w:pPr>
    </w:p>
    <w:p w14:paraId="4ABEFE24" w14:textId="5D94DF4C" w:rsidR="00787EDA" w:rsidRPr="00DC37BD" w:rsidRDefault="00787EDA" w:rsidP="00E225D5">
      <w:pPr>
        <w:spacing w:after="0" w:line="240" w:lineRule="auto"/>
        <w:jc w:val="center"/>
        <w:rPr>
          <w:rFonts w:ascii="Arial Narrow" w:hAnsi="Arial Narrow"/>
          <w:b/>
          <w:bCs/>
          <w:sz w:val="24"/>
          <w:szCs w:val="24"/>
        </w:rPr>
      </w:pPr>
      <w:r w:rsidRPr="00DC37BD">
        <w:rPr>
          <w:rFonts w:ascii="Arial Narrow" w:hAnsi="Arial Narrow"/>
          <w:b/>
          <w:bCs/>
          <w:sz w:val="24"/>
          <w:szCs w:val="24"/>
        </w:rPr>
        <w:t>MODELO DE PROPOSTA COMERCIAL</w:t>
      </w:r>
    </w:p>
    <w:p w14:paraId="03635E11" w14:textId="5CF5012A" w:rsidR="00787EDA" w:rsidRPr="00DC37BD" w:rsidRDefault="00787EDA" w:rsidP="00E225D5">
      <w:pPr>
        <w:spacing w:after="0" w:line="240" w:lineRule="auto"/>
        <w:jc w:val="center"/>
        <w:rPr>
          <w:rFonts w:ascii="Arial Narrow" w:hAnsi="Arial Narrow"/>
          <w:sz w:val="24"/>
          <w:szCs w:val="24"/>
        </w:rPr>
      </w:pPr>
      <w:r w:rsidRPr="00DC37BD">
        <w:rPr>
          <w:rFonts w:ascii="Arial Narrow" w:hAnsi="Arial Narrow"/>
          <w:sz w:val="24"/>
          <w:szCs w:val="24"/>
        </w:rPr>
        <w:t>(EM PAPEL TIMBRADO DO LICITANTE)</w:t>
      </w:r>
    </w:p>
    <w:p w14:paraId="6A0777ED" w14:textId="77777777" w:rsidR="00787EDA" w:rsidRPr="00DC37BD" w:rsidRDefault="00787EDA" w:rsidP="00E225D5">
      <w:pPr>
        <w:spacing w:after="0" w:line="240" w:lineRule="auto"/>
        <w:jc w:val="center"/>
        <w:rPr>
          <w:rFonts w:ascii="Arial Narrow" w:hAnsi="Arial Narrow"/>
          <w:sz w:val="24"/>
          <w:szCs w:val="24"/>
        </w:rPr>
      </w:pPr>
    </w:p>
    <w:p w14:paraId="39B76DC7" w14:textId="7F49CB5E" w:rsidR="00787EDA" w:rsidRPr="00DC37BD" w:rsidRDefault="00787EDA" w:rsidP="00E225D5">
      <w:pPr>
        <w:spacing w:after="0" w:line="240" w:lineRule="auto"/>
        <w:jc w:val="both"/>
        <w:rPr>
          <w:rFonts w:ascii="Arial Narrow" w:hAnsi="Arial Narrow"/>
          <w:sz w:val="24"/>
          <w:szCs w:val="24"/>
        </w:rPr>
      </w:pPr>
      <w:r w:rsidRPr="00DC37BD">
        <w:rPr>
          <w:rFonts w:ascii="Arial Narrow" w:hAnsi="Arial Narrow"/>
          <w:sz w:val="24"/>
          <w:szCs w:val="24"/>
        </w:rPr>
        <w:t>ATENÇÃO: ESTE MODELO DE PROPOSTA COMERCIAL TRATA-SE APENAS DE UM PADRÃO, CABENDO AO LICITATNE ADEQUÁ-LO AOS ITENS, QUANTIDADES E PREÇOS OFERTADOS E ARREMATADOS NA DISPUTA DE LANCES.</w:t>
      </w:r>
    </w:p>
    <w:p w14:paraId="59CE11D3" w14:textId="77777777" w:rsidR="00787EDA" w:rsidRPr="00DC37BD" w:rsidRDefault="00787EDA" w:rsidP="00E225D5">
      <w:pPr>
        <w:spacing w:after="0" w:line="240" w:lineRule="auto"/>
        <w:jc w:val="both"/>
        <w:rPr>
          <w:rFonts w:ascii="Arial Narrow" w:hAnsi="Arial Narrow"/>
          <w:sz w:val="24"/>
          <w:szCs w:val="24"/>
        </w:rPr>
      </w:pPr>
    </w:p>
    <w:p w14:paraId="56206FA3" w14:textId="03E56475" w:rsidR="00787EDA" w:rsidRPr="00DC37BD" w:rsidRDefault="00787EDA" w:rsidP="00E225D5">
      <w:pPr>
        <w:spacing w:after="0" w:line="240" w:lineRule="auto"/>
        <w:jc w:val="both"/>
        <w:rPr>
          <w:rFonts w:ascii="Arial Narrow" w:hAnsi="Arial Narrow"/>
          <w:sz w:val="24"/>
          <w:szCs w:val="24"/>
        </w:rPr>
      </w:pPr>
      <w:r w:rsidRPr="00DC37BD">
        <w:rPr>
          <w:rFonts w:ascii="Arial Narrow" w:hAnsi="Arial Narrow"/>
          <w:sz w:val="24"/>
          <w:szCs w:val="24"/>
        </w:rPr>
        <w:t>Ao senhor</w:t>
      </w:r>
    </w:p>
    <w:p w14:paraId="77F660D1" w14:textId="72628961" w:rsidR="00787EDA" w:rsidRPr="00DC37BD" w:rsidRDefault="00787EDA" w:rsidP="00E225D5">
      <w:pPr>
        <w:spacing w:after="0" w:line="240" w:lineRule="auto"/>
        <w:jc w:val="both"/>
        <w:rPr>
          <w:rFonts w:ascii="Arial Narrow" w:hAnsi="Arial Narrow"/>
          <w:sz w:val="24"/>
          <w:szCs w:val="24"/>
        </w:rPr>
      </w:pPr>
      <w:r w:rsidRPr="00DC37BD">
        <w:rPr>
          <w:rFonts w:ascii="Arial Narrow" w:hAnsi="Arial Narrow"/>
          <w:sz w:val="24"/>
          <w:szCs w:val="24"/>
        </w:rPr>
        <w:t>Pregoeiro da Comissão Especial de Licitação de Pregão I</w:t>
      </w:r>
    </w:p>
    <w:p w14:paraId="4DE62E98" w14:textId="6A817DA8" w:rsidR="00787EDA" w:rsidRPr="00DC37BD" w:rsidRDefault="00787EDA" w:rsidP="00E225D5">
      <w:pPr>
        <w:spacing w:after="0" w:line="240" w:lineRule="auto"/>
        <w:jc w:val="both"/>
        <w:rPr>
          <w:rFonts w:ascii="Arial Narrow" w:hAnsi="Arial Narrow"/>
          <w:sz w:val="24"/>
          <w:szCs w:val="24"/>
        </w:rPr>
      </w:pPr>
      <w:r w:rsidRPr="00DC37BD">
        <w:rPr>
          <w:rFonts w:ascii="Arial Narrow" w:hAnsi="Arial Narrow"/>
          <w:sz w:val="24"/>
          <w:szCs w:val="24"/>
        </w:rPr>
        <w:t>Secretaria de Licitação, Compras e Contratos</w:t>
      </w:r>
    </w:p>
    <w:p w14:paraId="0E1DCA98" w14:textId="7E8154C0" w:rsidR="00787EDA" w:rsidRPr="00DC37BD" w:rsidRDefault="00787EDA" w:rsidP="00E225D5">
      <w:pPr>
        <w:spacing w:after="0" w:line="240" w:lineRule="auto"/>
        <w:jc w:val="both"/>
        <w:rPr>
          <w:rFonts w:ascii="Arial Narrow" w:hAnsi="Arial Narrow"/>
          <w:sz w:val="24"/>
          <w:szCs w:val="24"/>
        </w:rPr>
      </w:pPr>
      <w:r w:rsidRPr="00DC37BD">
        <w:rPr>
          <w:rFonts w:ascii="Arial Narrow" w:hAnsi="Arial Narrow"/>
          <w:sz w:val="24"/>
          <w:szCs w:val="24"/>
        </w:rPr>
        <w:t>Prefeitura da Cidade do Paulista/Pernambuco</w:t>
      </w:r>
    </w:p>
    <w:p w14:paraId="1EC16B88" w14:textId="77777777" w:rsidR="00787EDA" w:rsidRPr="00DC37BD" w:rsidRDefault="00787EDA" w:rsidP="00E225D5">
      <w:pPr>
        <w:spacing w:after="0" w:line="240" w:lineRule="auto"/>
        <w:jc w:val="both"/>
        <w:rPr>
          <w:rFonts w:ascii="Arial Narrow" w:hAnsi="Arial Narrow"/>
          <w:sz w:val="24"/>
          <w:szCs w:val="24"/>
        </w:rPr>
      </w:pPr>
    </w:p>
    <w:p w14:paraId="109F88DF" w14:textId="49700FA5" w:rsidR="006B7685" w:rsidRPr="00DC37BD" w:rsidRDefault="006B7685" w:rsidP="00E225D5">
      <w:pPr>
        <w:spacing w:after="0" w:line="240" w:lineRule="auto"/>
        <w:rPr>
          <w:rFonts w:ascii="Arial Narrow" w:hAnsi="Arial Narrow"/>
          <w:b/>
          <w:bCs/>
          <w:sz w:val="24"/>
          <w:szCs w:val="24"/>
        </w:rPr>
      </w:pPr>
      <w:r w:rsidRPr="00DC37BD">
        <w:rPr>
          <w:rFonts w:ascii="Arial Narrow" w:hAnsi="Arial Narrow"/>
          <w:b/>
          <w:bCs/>
          <w:sz w:val="24"/>
          <w:szCs w:val="24"/>
        </w:rPr>
        <w:t xml:space="preserve">PROCESSO LICITATÓRIO Nº </w:t>
      </w:r>
      <w:r w:rsidR="00DC37BD">
        <w:rPr>
          <w:rFonts w:ascii="Arial Narrow" w:hAnsi="Arial Narrow"/>
          <w:b/>
          <w:bCs/>
          <w:sz w:val="24"/>
          <w:szCs w:val="24"/>
        </w:rPr>
        <w:t>299</w:t>
      </w:r>
      <w:r w:rsidRPr="00DC37BD">
        <w:rPr>
          <w:rFonts w:ascii="Arial Narrow" w:hAnsi="Arial Narrow"/>
          <w:b/>
          <w:bCs/>
          <w:sz w:val="24"/>
          <w:szCs w:val="24"/>
        </w:rPr>
        <w:t>/2023</w:t>
      </w:r>
    </w:p>
    <w:p w14:paraId="53528789" w14:textId="3439E437" w:rsidR="006B7685" w:rsidRPr="00DC37BD" w:rsidRDefault="006B7685" w:rsidP="00E225D5">
      <w:pPr>
        <w:spacing w:after="0" w:line="240" w:lineRule="auto"/>
        <w:rPr>
          <w:rFonts w:ascii="Arial Narrow" w:hAnsi="Arial Narrow"/>
          <w:b/>
          <w:bCs/>
          <w:sz w:val="24"/>
          <w:szCs w:val="24"/>
        </w:rPr>
      </w:pPr>
      <w:r w:rsidRPr="00DC37BD">
        <w:rPr>
          <w:rFonts w:ascii="Arial Narrow" w:hAnsi="Arial Narrow"/>
          <w:b/>
          <w:bCs/>
          <w:sz w:val="24"/>
          <w:szCs w:val="24"/>
        </w:rPr>
        <w:t>PREGÃO ELETRÔNICO Nº 0</w:t>
      </w:r>
      <w:r w:rsidR="00DC37BD">
        <w:rPr>
          <w:rFonts w:ascii="Arial Narrow" w:hAnsi="Arial Narrow"/>
          <w:b/>
          <w:bCs/>
          <w:sz w:val="24"/>
          <w:szCs w:val="24"/>
        </w:rPr>
        <w:t>79</w:t>
      </w:r>
      <w:r w:rsidRPr="00DC37BD">
        <w:rPr>
          <w:rFonts w:ascii="Arial Narrow" w:hAnsi="Arial Narrow"/>
          <w:b/>
          <w:bCs/>
          <w:sz w:val="24"/>
          <w:szCs w:val="24"/>
        </w:rPr>
        <w:t>/2023</w:t>
      </w:r>
    </w:p>
    <w:p w14:paraId="654A55DD" w14:textId="77777777" w:rsidR="00787EDA" w:rsidRPr="00DC37BD" w:rsidRDefault="00787EDA" w:rsidP="00E225D5">
      <w:pPr>
        <w:spacing w:after="0" w:line="240" w:lineRule="auto"/>
        <w:rPr>
          <w:rFonts w:ascii="Arial Narrow" w:hAnsi="Arial Narrow"/>
          <w:b/>
          <w:bCs/>
          <w:sz w:val="24"/>
          <w:szCs w:val="24"/>
        </w:rPr>
      </w:pPr>
    </w:p>
    <w:p w14:paraId="22D1D0DC" w14:textId="28733E7D" w:rsidR="00787EDA" w:rsidRPr="00DC37BD" w:rsidRDefault="00787EDA" w:rsidP="00E225D5">
      <w:pPr>
        <w:spacing w:after="0" w:line="240" w:lineRule="auto"/>
        <w:jc w:val="both"/>
        <w:rPr>
          <w:rFonts w:ascii="Arial Narrow" w:hAnsi="Arial Narrow"/>
          <w:sz w:val="24"/>
          <w:szCs w:val="24"/>
        </w:rPr>
      </w:pPr>
      <w:r w:rsidRPr="00DC37BD">
        <w:rPr>
          <w:rFonts w:ascii="Arial Narrow" w:hAnsi="Arial Narrow"/>
          <w:sz w:val="24"/>
          <w:szCs w:val="24"/>
        </w:rPr>
        <w:t xml:space="preserve">Objetivando participação no procedimento licitatório epigrafado, apresentamos a Vossa Senhoria proposta comercial de preço, cujo objeto trata </w:t>
      </w:r>
      <w:r w:rsidR="00E969D0" w:rsidRPr="00DC37BD">
        <w:rPr>
          <w:rFonts w:ascii="Arial Narrow" w:hAnsi="Arial Narrow"/>
          <w:sz w:val="24"/>
          <w:szCs w:val="24"/>
        </w:rPr>
        <w:t xml:space="preserve">da </w:t>
      </w:r>
      <w:r w:rsidR="00DC37BD" w:rsidRPr="00DC37BD">
        <w:rPr>
          <w:rFonts w:ascii="Arial Narrow" w:hAnsi="Arial Narrow"/>
          <w:sz w:val="24"/>
          <w:szCs w:val="24"/>
        </w:rPr>
        <w:t>contratação de empresa especializada em serviços continuados de engenharia de tráfego, apoio operacional, controle e monitoramento do tráfego em caráter complementar às ações da engenharia, da educação e da fiscalização do trânsito realizadas pela SECRETARIA DE SEGURANÇA, MOBILIDIDADE E DEFESA CIVIL, compreendendo o fornecimento dos recursos humanos, materiais e operacionais relacionados neste documento, almejando garantir a fluidez e a segurança do trânsito</w:t>
      </w:r>
      <w:r w:rsidR="005C0093" w:rsidRPr="00DC37BD">
        <w:rPr>
          <w:rFonts w:ascii="Arial Narrow" w:hAnsi="Arial Narrow"/>
          <w:sz w:val="24"/>
          <w:szCs w:val="24"/>
        </w:rPr>
        <w:t>,</w:t>
      </w:r>
      <w:r w:rsidRPr="00DC37BD">
        <w:rPr>
          <w:rFonts w:ascii="Arial Narrow" w:hAnsi="Arial Narrow"/>
          <w:sz w:val="24"/>
          <w:szCs w:val="24"/>
        </w:rPr>
        <w:t xml:space="preserve"> segundo itens e valores especificados na</w:t>
      </w:r>
      <w:r w:rsidR="00E969D0" w:rsidRPr="00DC37BD">
        <w:rPr>
          <w:rFonts w:ascii="Arial Narrow" w:hAnsi="Arial Narrow"/>
          <w:sz w:val="24"/>
          <w:szCs w:val="24"/>
        </w:rPr>
        <w:t>s</w:t>
      </w:r>
      <w:r w:rsidRPr="00DC37BD">
        <w:rPr>
          <w:rFonts w:ascii="Arial Narrow" w:hAnsi="Arial Narrow"/>
          <w:sz w:val="24"/>
          <w:szCs w:val="24"/>
        </w:rPr>
        <w:t xml:space="preserve"> tabela</w:t>
      </w:r>
      <w:r w:rsidR="00E969D0" w:rsidRPr="00DC37BD">
        <w:rPr>
          <w:rFonts w:ascii="Arial Narrow" w:hAnsi="Arial Narrow"/>
          <w:sz w:val="24"/>
          <w:szCs w:val="24"/>
        </w:rPr>
        <w:t>s</w:t>
      </w:r>
      <w:r w:rsidRPr="00DC37BD">
        <w:rPr>
          <w:rFonts w:ascii="Arial Narrow" w:hAnsi="Arial Narrow"/>
          <w:sz w:val="24"/>
          <w:szCs w:val="24"/>
        </w:rPr>
        <w:t xml:space="preserve"> a seguir:</w:t>
      </w:r>
    </w:p>
    <w:p w14:paraId="1C3825C3" w14:textId="77777777" w:rsidR="00787EDA" w:rsidRPr="00B83586" w:rsidRDefault="00787EDA" w:rsidP="00E225D5">
      <w:pPr>
        <w:spacing w:after="0" w:line="240" w:lineRule="auto"/>
        <w:jc w:val="both"/>
        <w:rPr>
          <w:rFonts w:ascii="Arial Narrow" w:hAnsi="Arial Narrow"/>
          <w:sz w:val="24"/>
          <w:szCs w:val="24"/>
          <w:highlight w:val="yellow"/>
        </w:rPr>
      </w:pPr>
    </w:p>
    <w:tbl>
      <w:tblPr>
        <w:tblW w:w="9077" w:type="dxa"/>
        <w:tblInd w:w="-10" w:type="dxa"/>
        <w:tblLayout w:type="fixed"/>
        <w:tblCellMar>
          <w:left w:w="70" w:type="dxa"/>
          <w:right w:w="70" w:type="dxa"/>
        </w:tblCellMar>
        <w:tblLook w:val="04A0" w:firstRow="1" w:lastRow="0" w:firstColumn="1" w:lastColumn="0" w:noHBand="0" w:noVBand="1"/>
      </w:tblPr>
      <w:tblGrid>
        <w:gridCol w:w="567"/>
        <w:gridCol w:w="4683"/>
        <w:gridCol w:w="992"/>
        <w:gridCol w:w="709"/>
        <w:gridCol w:w="1080"/>
        <w:gridCol w:w="1046"/>
      </w:tblGrid>
      <w:tr w:rsidR="00DD25C2" w:rsidRPr="00B83586" w14:paraId="09358AF1" w14:textId="77777777" w:rsidTr="00700559">
        <w:trPr>
          <w:trHeight w:val="300"/>
        </w:trPr>
        <w:tc>
          <w:tcPr>
            <w:tcW w:w="9077"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1104BB8" w14:textId="77777777" w:rsidR="00DD25C2" w:rsidRPr="00B83586" w:rsidRDefault="00DD25C2" w:rsidP="00700559">
            <w:pPr>
              <w:spacing w:after="0" w:line="240" w:lineRule="auto"/>
              <w:jc w:val="center"/>
              <w:rPr>
                <w:rFonts w:ascii="Arial Narrow" w:eastAsia="Calibri" w:hAnsi="Arial Narrow" w:cs="Calibri"/>
                <w:b/>
                <w:bCs/>
                <w:color w:val="000000"/>
                <w:kern w:val="0"/>
                <w:sz w:val="20"/>
                <w:szCs w:val="20"/>
                <w:lang w:eastAsia="pt-BR"/>
                <w14:ligatures w14:val="none"/>
              </w:rPr>
            </w:pPr>
            <w:r w:rsidRPr="00B83586">
              <w:rPr>
                <w:rFonts w:ascii="Arial Narrow" w:eastAsia="Calibri" w:hAnsi="Arial Narrow" w:cs="Calibri"/>
                <w:b/>
                <w:bCs/>
                <w:color w:val="000000"/>
                <w:kern w:val="0"/>
                <w:sz w:val="20"/>
                <w:szCs w:val="20"/>
                <w:lang w:eastAsia="pt-BR"/>
                <w14:ligatures w14:val="none"/>
              </w:rPr>
              <w:t>LOTE 1 - FORNECIMENTO</w:t>
            </w:r>
          </w:p>
        </w:tc>
      </w:tr>
      <w:tr w:rsidR="00DD25C2" w:rsidRPr="00B83586" w14:paraId="6B5C6491" w14:textId="77777777" w:rsidTr="00700559">
        <w:trPr>
          <w:trHeight w:val="264"/>
        </w:trPr>
        <w:tc>
          <w:tcPr>
            <w:tcW w:w="567"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662002C2" w14:textId="77777777" w:rsidR="00DD25C2" w:rsidRPr="00B83586" w:rsidRDefault="00DD25C2" w:rsidP="00700559">
            <w:pPr>
              <w:spacing w:after="0" w:line="240" w:lineRule="auto"/>
              <w:jc w:val="center"/>
              <w:rPr>
                <w:rFonts w:ascii="Arial Narrow" w:eastAsia="Calibri" w:hAnsi="Arial Narrow" w:cs="Calibri"/>
                <w:b/>
                <w:bCs/>
                <w:color w:val="000000"/>
                <w:kern w:val="0"/>
                <w:sz w:val="20"/>
                <w:szCs w:val="20"/>
                <w:lang w:eastAsia="pt-BR"/>
                <w14:ligatures w14:val="none"/>
              </w:rPr>
            </w:pPr>
            <w:r w:rsidRPr="00B83586">
              <w:rPr>
                <w:rFonts w:ascii="Arial Narrow" w:eastAsia="Calibri" w:hAnsi="Arial Narrow" w:cs="Calibri"/>
                <w:b/>
                <w:bCs/>
                <w:color w:val="000000"/>
                <w:kern w:val="0"/>
                <w:sz w:val="20"/>
                <w:szCs w:val="20"/>
                <w:lang w:eastAsia="pt-BR"/>
                <w14:ligatures w14:val="none"/>
              </w:rPr>
              <w:t>ITEM</w:t>
            </w:r>
          </w:p>
        </w:tc>
        <w:tc>
          <w:tcPr>
            <w:tcW w:w="4683" w:type="dxa"/>
            <w:tcBorders>
              <w:top w:val="single" w:sz="4" w:space="0" w:color="auto"/>
              <w:left w:val="nil"/>
              <w:bottom w:val="single" w:sz="4" w:space="0" w:color="auto"/>
              <w:right w:val="nil"/>
            </w:tcBorders>
            <w:shd w:val="clear" w:color="auto" w:fill="auto"/>
            <w:noWrap/>
            <w:vAlign w:val="center"/>
            <w:hideMark/>
          </w:tcPr>
          <w:p w14:paraId="7516CA0E" w14:textId="77777777" w:rsidR="00DD25C2" w:rsidRPr="00B83586" w:rsidRDefault="00DD25C2" w:rsidP="00700559">
            <w:pPr>
              <w:spacing w:after="0" w:line="240" w:lineRule="auto"/>
              <w:jc w:val="center"/>
              <w:rPr>
                <w:rFonts w:ascii="Arial Narrow" w:eastAsia="Calibri" w:hAnsi="Arial Narrow" w:cs="Calibri"/>
                <w:b/>
                <w:bCs/>
                <w:color w:val="000000"/>
                <w:kern w:val="0"/>
                <w:sz w:val="20"/>
                <w:szCs w:val="20"/>
                <w:lang w:eastAsia="pt-BR"/>
                <w14:ligatures w14:val="none"/>
              </w:rPr>
            </w:pPr>
            <w:r w:rsidRPr="00B83586">
              <w:rPr>
                <w:rFonts w:ascii="Arial Narrow" w:eastAsia="Calibri" w:hAnsi="Arial Narrow" w:cs="Calibri"/>
                <w:b/>
                <w:bCs/>
                <w:color w:val="000000"/>
                <w:kern w:val="0"/>
                <w:sz w:val="20"/>
                <w:szCs w:val="20"/>
                <w:lang w:eastAsia="pt-BR"/>
                <w14:ligatures w14:val="none"/>
              </w:rPr>
              <w:t>DESCRIÇÃO</w:t>
            </w:r>
          </w:p>
        </w:tc>
        <w:tc>
          <w:tcPr>
            <w:tcW w:w="992"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0652656A" w14:textId="77777777" w:rsidR="00DD25C2" w:rsidRPr="00B83586" w:rsidRDefault="00DD25C2" w:rsidP="00700559">
            <w:pPr>
              <w:spacing w:after="0" w:line="240" w:lineRule="auto"/>
              <w:jc w:val="center"/>
              <w:rPr>
                <w:rFonts w:ascii="Arial Narrow" w:eastAsia="Calibri" w:hAnsi="Arial Narrow" w:cs="Calibri"/>
                <w:b/>
                <w:bCs/>
                <w:color w:val="000000"/>
                <w:kern w:val="0"/>
                <w:sz w:val="20"/>
                <w:szCs w:val="20"/>
                <w:lang w:eastAsia="pt-BR"/>
                <w14:ligatures w14:val="none"/>
              </w:rPr>
            </w:pPr>
            <w:r w:rsidRPr="00B83586">
              <w:rPr>
                <w:rFonts w:ascii="Arial Narrow" w:eastAsia="Calibri" w:hAnsi="Arial Narrow" w:cs="Calibri"/>
                <w:b/>
                <w:bCs/>
                <w:color w:val="000000"/>
                <w:kern w:val="0"/>
                <w:sz w:val="20"/>
                <w:szCs w:val="20"/>
                <w:lang w:eastAsia="pt-BR"/>
                <w14:ligatures w14:val="none"/>
              </w:rPr>
              <w:t>UNIDADE</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14:paraId="22093D65" w14:textId="77777777" w:rsidR="00DD25C2" w:rsidRPr="00B83586" w:rsidRDefault="00DD25C2" w:rsidP="00700559">
            <w:pPr>
              <w:spacing w:after="0" w:line="240" w:lineRule="auto"/>
              <w:jc w:val="center"/>
              <w:rPr>
                <w:rFonts w:ascii="Arial Narrow" w:eastAsia="Calibri" w:hAnsi="Arial Narrow" w:cs="Calibri"/>
                <w:b/>
                <w:bCs/>
                <w:color w:val="000000"/>
                <w:kern w:val="0"/>
                <w:sz w:val="20"/>
                <w:szCs w:val="20"/>
                <w:lang w:eastAsia="pt-BR"/>
                <w14:ligatures w14:val="none"/>
              </w:rPr>
            </w:pPr>
            <w:r w:rsidRPr="00B83586">
              <w:rPr>
                <w:rFonts w:ascii="Arial Narrow" w:eastAsia="Calibri" w:hAnsi="Arial Narrow" w:cs="Calibri"/>
                <w:b/>
                <w:bCs/>
                <w:color w:val="000000"/>
                <w:kern w:val="0"/>
                <w:sz w:val="20"/>
                <w:szCs w:val="20"/>
                <w:lang w:eastAsia="pt-BR"/>
                <w14:ligatures w14:val="none"/>
              </w:rPr>
              <w:t>QTDE</w:t>
            </w:r>
          </w:p>
        </w:tc>
        <w:tc>
          <w:tcPr>
            <w:tcW w:w="1080" w:type="dxa"/>
            <w:tcBorders>
              <w:top w:val="single" w:sz="4" w:space="0" w:color="auto"/>
              <w:left w:val="nil"/>
              <w:bottom w:val="single" w:sz="4" w:space="0" w:color="auto"/>
              <w:right w:val="single" w:sz="4" w:space="0" w:color="auto"/>
            </w:tcBorders>
            <w:shd w:val="clear" w:color="auto" w:fill="auto"/>
            <w:vAlign w:val="center"/>
          </w:tcPr>
          <w:p w14:paraId="578513C5" w14:textId="77777777" w:rsidR="00DD25C2" w:rsidRPr="00B83586" w:rsidRDefault="00DD25C2" w:rsidP="00700559">
            <w:pPr>
              <w:spacing w:after="0" w:line="240" w:lineRule="auto"/>
              <w:jc w:val="center"/>
              <w:rPr>
                <w:rFonts w:ascii="Arial Narrow" w:eastAsia="Calibri" w:hAnsi="Arial Narrow" w:cs="Calibri"/>
                <w:b/>
                <w:bCs/>
                <w:color w:val="000000"/>
                <w:kern w:val="0"/>
                <w:sz w:val="20"/>
                <w:szCs w:val="20"/>
                <w:lang w:eastAsia="pt-BR"/>
                <w14:ligatures w14:val="none"/>
              </w:rPr>
            </w:pPr>
            <w:r w:rsidRPr="00B83586">
              <w:rPr>
                <w:rFonts w:ascii="Arial Narrow" w:eastAsia="Calibri" w:hAnsi="Arial Narrow" w:cs="Calibri"/>
                <w:b/>
                <w:bCs/>
                <w:color w:val="000000"/>
                <w:kern w:val="0"/>
                <w:sz w:val="20"/>
                <w:szCs w:val="20"/>
                <w:lang w:eastAsia="pt-BR"/>
                <w14:ligatures w14:val="none"/>
              </w:rPr>
              <w:t>PREÇO UNITÁRIO</w:t>
            </w:r>
          </w:p>
        </w:tc>
        <w:tc>
          <w:tcPr>
            <w:tcW w:w="1046" w:type="dxa"/>
            <w:tcBorders>
              <w:top w:val="single" w:sz="4" w:space="0" w:color="auto"/>
              <w:left w:val="nil"/>
              <w:bottom w:val="single" w:sz="4" w:space="0" w:color="auto"/>
              <w:right w:val="single" w:sz="4" w:space="0" w:color="auto"/>
            </w:tcBorders>
            <w:shd w:val="clear" w:color="auto" w:fill="auto"/>
            <w:vAlign w:val="center"/>
          </w:tcPr>
          <w:p w14:paraId="275462BB" w14:textId="77777777" w:rsidR="00DD25C2" w:rsidRPr="00B83586" w:rsidRDefault="00DD25C2" w:rsidP="00700559">
            <w:pPr>
              <w:spacing w:after="0" w:line="240" w:lineRule="auto"/>
              <w:jc w:val="center"/>
              <w:rPr>
                <w:rFonts w:ascii="Arial Narrow" w:eastAsia="Calibri" w:hAnsi="Arial Narrow" w:cs="Calibri"/>
                <w:b/>
                <w:bCs/>
                <w:color w:val="000000"/>
                <w:kern w:val="0"/>
                <w:sz w:val="20"/>
                <w:szCs w:val="20"/>
                <w:lang w:eastAsia="pt-BR"/>
                <w14:ligatures w14:val="none"/>
              </w:rPr>
            </w:pPr>
            <w:r w:rsidRPr="00B83586">
              <w:rPr>
                <w:rFonts w:ascii="Arial Narrow" w:eastAsia="Calibri" w:hAnsi="Arial Narrow" w:cs="Calibri"/>
                <w:b/>
                <w:bCs/>
                <w:color w:val="000000"/>
                <w:kern w:val="0"/>
                <w:sz w:val="20"/>
                <w:szCs w:val="20"/>
                <w:lang w:eastAsia="pt-BR"/>
                <w14:ligatures w14:val="none"/>
              </w:rPr>
              <w:t>PREÇO TOTAL</w:t>
            </w:r>
          </w:p>
        </w:tc>
      </w:tr>
      <w:tr w:rsidR="00DD25C2" w:rsidRPr="00B83586" w14:paraId="192C5E52" w14:textId="77777777" w:rsidTr="00700559">
        <w:trPr>
          <w:trHeight w:val="264"/>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528AF733"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w:t>
            </w:r>
          </w:p>
        </w:tc>
        <w:tc>
          <w:tcPr>
            <w:tcW w:w="4683" w:type="dxa"/>
            <w:tcBorders>
              <w:top w:val="nil"/>
              <w:left w:val="nil"/>
              <w:bottom w:val="single" w:sz="4" w:space="0" w:color="auto"/>
              <w:right w:val="nil"/>
            </w:tcBorders>
            <w:shd w:val="clear" w:color="auto" w:fill="auto"/>
            <w:noWrap/>
            <w:vAlign w:val="center"/>
            <w:hideMark/>
          </w:tcPr>
          <w:p w14:paraId="383A485A"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GRUPO FOCAL VEICULAR TIPO "I" COM ANTEPARO</w:t>
            </w:r>
          </w:p>
        </w:tc>
        <w:tc>
          <w:tcPr>
            <w:tcW w:w="992" w:type="dxa"/>
            <w:tcBorders>
              <w:top w:val="nil"/>
              <w:left w:val="single" w:sz="8" w:space="0" w:color="auto"/>
              <w:bottom w:val="single" w:sz="4" w:space="0" w:color="auto"/>
              <w:right w:val="single" w:sz="8" w:space="0" w:color="auto"/>
            </w:tcBorders>
            <w:shd w:val="clear" w:color="auto" w:fill="auto"/>
            <w:noWrap/>
            <w:vAlign w:val="center"/>
            <w:hideMark/>
          </w:tcPr>
          <w:p w14:paraId="2EF682F5"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4" w:space="0" w:color="auto"/>
              <w:right w:val="single" w:sz="4" w:space="0" w:color="auto"/>
            </w:tcBorders>
            <w:shd w:val="clear" w:color="auto" w:fill="auto"/>
            <w:noWrap/>
            <w:vAlign w:val="center"/>
            <w:hideMark/>
          </w:tcPr>
          <w:p w14:paraId="420AB7D0"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30</w:t>
            </w:r>
          </w:p>
        </w:tc>
        <w:tc>
          <w:tcPr>
            <w:tcW w:w="1080" w:type="dxa"/>
            <w:tcBorders>
              <w:top w:val="nil"/>
              <w:left w:val="nil"/>
              <w:bottom w:val="single" w:sz="4" w:space="0" w:color="auto"/>
              <w:right w:val="single" w:sz="4" w:space="0" w:color="auto"/>
            </w:tcBorders>
            <w:shd w:val="clear" w:color="auto" w:fill="auto"/>
            <w:vAlign w:val="center"/>
          </w:tcPr>
          <w:p w14:paraId="303A72FE"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4" w:space="0" w:color="auto"/>
              <w:right w:val="single" w:sz="4" w:space="0" w:color="auto"/>
            </w:tcBorders>
            <w:shd w:val="clear" w:color="auto" w:fill="auto"/>
            <w:vAlign w:val="center"/>
          </w:tcPr>
          <w:p w14:paraId="4D5A383D"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24E935DF" w14:textId="77777777" w:rsidTr="00700559">
        <w:trPr>
          <w:trHeight w:val="264"/>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562B2151"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w:t>
            </w:r>
          </w:p>
        </w:tc>
        <w:tc>
          <w:tcPr>
            <w:tcW w:w="4683" w:type="dxa"/>
            <w:tcBorders>
              <w:top w:val="nil"/>
              <w:left w:val="nil"/>
              <w:bottom w:val="single" w:sz="4" w:space="0" w:color="auto"/>
              <w:right w:val="nil"/>
            </w:tcBorders>
            <w:shd w:val="clear" w:color="auto" w:fill="auto"/>
            <w:noWrap/>
            <w:vAlign w:val="center"/>
            <w:hideMark/>
          </w:tcPr>
          <w:p w14:paraId="4FA9FCBD"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GRUPO FOCAL VEICULAR REPETIDOR TIPO "I"</w:t>
            </w:r>
          </w:p>
        </w:tc>
        <w:tc>
          <w:tcPr>
            <w:tcW w:w="992" w:type="dxa"/>
            <w:tcBorders>
              <w:top w:val="nil"/>
              <w:left w:val="single" w:sz="8" w:space="0" w:color="auto"/>
              <w:bottom w:val="single" w:sz="4" w:space="0" w:color="auto"/>
              <w:right w:val="single" w:sz="8" w:space="0" w:color="auto"/>
            </w:tcBorders>
            <w:shd w:val="clear" w:color="auto" w:fill="auto"/>
            <w:noWrap/>
            <w:vAlign w:val="center"/>
            <w:hideMark/>
          </w:tcPr>
          <w:p w14:paraId="4751B01B"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4" w:space="0" w:color="auto"/>
              <w:right w:val="single" w:sz="4" w:space="0" w:color="auto"/>
            </w:tcBorders>
            <w:shd w:val="clear" w:color="auto" w:fill="auto"/>
            <w:noWrap/>
            <w:vAlign w:val="center"/>
            <w:hideMark/>
          </w:tcPr>
          <w:p w14:paraId="23DDE6A9"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30</w:t>
            </w:r>
          </w:p>
        </w:tc>
        <w:tc>
          <w:tcPr>
            <w:tcW w:w="1080" w:type="dxa"/>
            <w:tcBorders>
              <w:top w:val="nil"/>
              <w:left w:val="nil"/>
              <w:bottom w:val="single" w:sz="4" w:space="0" w:color="auto"/>
              <w:right w:val="single" w:sz="4" w:space="0" w:color="auto"/>
            </w:tcBorders>
            <w:shd w:val="clear" w:color="auto" w:fill="auto"/>
            <w:vAlign w:val="center"/>
          </w:tcPr>
          <w:p w14:paraId="12E6959F"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4" w:space="0" w:color="auto"/>
              <w:right w:val="single" w:sz="4" w:space="0" w:color="auto"/>
            </w:tcBorders>
            <w:shd w:val="clear" w:color="auto" w:fill="auto"/>
            <w:vAlign w:val="center"/>
          </w:tcPr>
          <w:p w14:paraId="3306BF64"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6B846A50" w14:textId="77777777" w:rsidTr="00700559">
        <w:trPr>
          <w:trHeight w:val="264"/>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21C47DFC"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w:t>
            </w:r>
          </w:p>
        </w:tc>
        <w:tc>
          <w:tcPr>
            <w:tcW w:w="4683" w:type="dxa"/>
            <w:tcBorders>
              <w:top w:val="nil"/>
              <w:left w:val="nil"/>
              <w:bottom w:val="single" w:sz="4" w:space="0" w:color="auto"/>
              <w:right w:val="nil"/>
            </w:tcBorders>
            <w:shd w:val="clear" w:color="auto" w:fill="auto"/>
            <w:noWrap/>
            <w:vAlign w:val="center"/>
            <w:hideMark/>
          </w:tcPr>
          <w:p w14:paraId="0A21FB73"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GRUPO FOCAL CICLISTA</w:t>
            </w:r>
          </w:p>
        </w:tc>
        <w:tc>
          <w:tcPr>
            <w:tcW w:w="992" w:type="dxa"/>
            <w:tcBorders>
              <w:top w:val="nil"/>
              <w:left w:val="single" w:sz="8" w:space="0" w:color="auto"/>
              <w:bottom w:val="single" w:sz="4" w:space="0" w:color="auto"/>
              <w:right w:val="single" w:sz="8" w:space="0" w:color="auto"/>
            </w:tcBorders>
            <w:shd w:val="clear" w:color="auto" w:fill="auto"/>
            <w:noWrap/>
            <w:vAlign w:val="center"/>
            <w:hideMark/>
          </w:tcPr>
          <w:p w14:paraId="54B82884"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4" w:space="0" w:color="auto"/>
              <w:right w:val="single" w:sz="4" w:space="0" w:color="auto"/>
            </w:tcBorders>
            <w:shd w:val="clear" w:color="auto" w:fill="auto"/>
            <w:noWrap/>
            <w:vAlign w:val="center"/>
            <w:hideMark/>
          </w:tcPr>
          <w:p w14:paraId="37F74391"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20</w:t>
            </w:r>
          </w:p>
        </w:tc>
        <w:tc>
          <w:tcPr>
            <w:tcW w:w="1080" w:type="dxa"/>
            <w:tcBorders>
              <w:top w:val="nil"/>
              <w:left w:val="nil"/>
              <w:bottom w:val="single" w:sz="4" w:space="0" w:color="auto"/>
              <w:right w:val="single" w:sz="4" w:space="0" w:color="auto"/>
            </w:tcBorders>
            <w:shd w:val="clear" w:color="auto" w:fill="auto"/>
            <w:vAlign w:val="center"/>
          </w:tcPr>
          <w:p w14:paraId="23E7F5EF"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4" w:space="0" w:color="auto"/>
              <w:right w:val="single" w:sz="4" w:space="0" w:color="auto"/>
            </w:tcBorders>
            <w:shd w:val="clear" w:color="auto" w:fill="auto"/>
            <w:vAlign w:val="center"/>
          </w:tcPr>
          <w:p w14:paraId="14D286A7"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573B5D43" w14:textId="77777777" w:rsidTr="00700559">
        <w:trPr>
          <w:trHeight w:val="264"/>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51EF815D"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4</w:t>
            </w:r>
          </w:p>
        </w:tc>
        <w:tc>
          <w:tcPr>
            <w:tcW w:w="4683" w:type="dxa"/>
            <w:tcBorders>
              <w:top w:val="nil"/>
              <w:left w:val="nil"/>
              <w:bottom w:val="single" w:sz="4" w:space="0" w:color="auto"/>
              <w:right w:val="nil"/>
            </w:tcBorders>
            <w:shd w:val="clear" w:color="auto" w:fill="auto"/>
            <w:noWrap/>
            <w:vAlign w:val="center"/>
            <w:hideMark/>
          </w:tcPr>
          <w:p w14:paraId="6C42A1D4"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GRUPO FOCAL PEDESTRE</w:t>
            </w:r>
          </w:p>
        </w:tc>
        <w:tc>
          <w:tcPr>
            <w:tcW w:w="992" w:type="dxa"/>
            <w:tcBorders>
              <w:top w:val="nil"/>
              <w:left w:val="single" w:sz="8" w:space="0" w:color="auto"/>
              <w:bottom w:val="single" w:sz="4" w:space="0" w:color="auto"/>
              <w:right w:val="single" w:sz="8" w:space="0" w:color="auto"/>
            </w:tcBorders>
            <w:shd w:val="clear" w:color="auto" w:fill="auto"/>
            <w:noWrap/>
            <w:vAlign w:val="center"/>
            <w:hideMark/>
          </w:tcPr>
          <w:p w14:paraId="53472213"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4" w:space="0" w:color="auto"/>
              <w:right w:val="single" w:sz="4" w:space="0" w:color="auto"/>
            </w:tcBorders>
            <w:shd w:val="clear" w:color="auto" w:fill="auto"/>
            <w:noWrap/>
            <w:vAlign w:val="center"/>
            <w:hideMark/>
          </w:tcPr>
          <w:p w14:paraId="6AF307A5"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20</w:t>
            </w:r>
          </w:p>
        </w:tc>
        <w:tc>
          <w:tcPr>
            <w:tcW w:w="1080" w:type="dxa"/>
            <w:tcBorders>
              <w:top w:val="nil"/>
              <w:left w:val="nil"/>
              <w:bottom w:val="single" w:sz="4" w:space="0" w:color="auto"/>
              <w:right w:val="single" w:sz="4" w:space="0" w:color="auto"/>
            </w:tcBorders>
            <w:shd w:val="clear" w:color="auto" w:fill="auto"/>
            <w:vAlign w:val="center"/>
          </w:tcPr>
          <w:p w14:paraId="08792F7E"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4" w:space="0" w:color="auto"/>
              <w:right w:val="single" w:sz="4" w:space="0" w:color="auto"/>
            </w:tcBorders>
            <w:shd w:val="clear" w:color="auto" w:fill="auto"/>
            <w:vAlign w:val="center"/>
          </w:tcPr>
          <w:p w14:paraId="2C1FB3A4"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75DED9B9" w14:textId="77777777" w:rsidTr="00700559">
        <w:trPr>
          <w:trHeight w:val="264"/>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1B75C682"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5</w:t>
            </w:r>
          </w:p>
        </w:tc>
        <w:tc>
          <w:tcPr>
            <w:tcW w:w="4683" w:type="dxa"/>
            <w:tcBorders>
              <w:top w:val="nil"/>
              <w:left w:val="nil"/>
              <w:bottom w:val="single" w:sz="4" w:space="0" w:color="auto"/>
              <w:right w:val="nil"/>
            </w:tcBorders>
            <w:shd w:val="clear" w:color="auto" w:fill="auto"/>
            <w:noWrap/>
            <w:vAlign w:val="center"/>
            <w:hideMark/>
          </w:tcPr>
          <w:p w14:paraId="104D23AD"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GRUPO FOCAL DE PEDESTRE A LED C/ CONTADOR REGRESSIVO</w:t>
            </w:r>
          </w:p>
        </w:tc>
        <w:tc>
          <w:tcPr>
            <w:tcW w:w="992" w:type="dxa"/>
            <w:tcBorders>
              <w:top w:val="nil"/>
              <w:left w:val="single" w:sz="8" w:space="0" w:color="auto"/>
              <w:bottom w:val="single" w:sz="4" w:space="0" w:color="auto"/>
              <w:right w:val="single" w:sz="8" w:space="0" w:color="auto"/>
            </w:tcBorders>
            <w:shd w:val="clear" w:color="auto" w:fill="auto"/>
            <w:noWrap/>
            <w:vAlign w:val="center"/>
            <w:hideMark/>
          </w:tcPr>
          <w:p w14:paraId="7A5E4B08"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4" w:space="0" w:color="auto"/>
              <w:right w:val="single" w:sz="4" w:space="0" w:color="auto"/>
            </w:tcBorders>
            <w:shd w:val="clear" w:color="auto" w:fill="auto"/>
            <w:noWrap/>
            <w:vAlign w:val="center"/>
            <w:hideMark/>
          </w:tcPr>
          <w:p w14:paraId="0E717209"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30</w:t>
            </w:r>
          </w:p>
        </w:tc>
        <w:tc>
          <w:tcPr>
            <w:tcW w:w="1080" w:type="dxa"/>
            <w:tcBorders>
              <w:top w:val="nil"/>
              <w:left w:val="nil"/>
              <w:bottom w:val="single" w:sz="4" w:space="0" w:color="auto"/>
              <w:right w:val="single" w:sz="4" w:space="0" w:color="auto"/>
            </w:tcBorders>
            <w:shd w:val="clear" w:color="auto" w:fill="auto"/>
            <w:vAlign w:val="center"/>
          </w:tcPr>
          <w:p w14:paraId="31308E20"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4" w:space="0" w:color="auto"/>
              <w:right w:val="single" w:sz="4" w:space="0" w:color="auto"/>
            </w:tcBorders>
            <w:shd w:val="clear" w:color="auto" w:fill="auto"/>
            <w:vAlign w:val="center"/>
          </w:tcPr>
          <w:p w14:paraId="2EC926B6"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47CE9562" w14:textId="77777777" w:rsidTr="00700559">
        <w:trPr>
          <w:trHeight w:val="264"/>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01538499"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6</w:t>
            </w:r>
          </w:p>
        </w:tc>
        <w:tc>
          <w:tcPr>
            <w:tcW w:w="4683" w:type="dxa"/>
            <w:tcBorders>
              <w:top w:val="nil"/>
              <w:left w:val="nil"/>
              <w:bottom w:val="single" w:sz="4" w:space="0" w:color="auto"/>
              <w:right w:val="nil"/>
            </w:tcBorders>
            <w:shd w:val="clear" w:color="auto" w:fill="auto"/>
            <w:noWrap/>
            <w:vAlign w:val="center"/>
            <w:hideMark/>
          </w:tcPr>
          <w:p w14:paraId="7C1294C1"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 xml:space="preserve">GRUPO FOCAL SEQUENCIAL VEICULAR COM INFORMAÇÃO AUXILIAR DE TEMPO </w:t>
            </w:r>
          </w:p>
        </w:tc>
        <w:tc>
          <w:tcPr>
            <w:tcW w:w="992" w:type="dxa"/>
            <w:tcBorders>
              <w:top w:val="nil"/>
              <w:left w:val="single" w:sz="8" w:space="0" w:color="auto"/>
              <w:bottom w:val="single" w:sz="4" w:space="0" w:color="auto"/>
              <w:right w:val="single" w:sz="8" w:space="0" w:color="auto"/>
            </w:tcBorders>
            <w:shd w:val="clear" w:color="auto" w:fill="auto"/>
            <w:noWrap/>
            <w:vAlign w:val="center"/>
            <w:hideMark/>
          </w:tcPr>
          <w:p w14:paraId="6FE1B2A3"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4" w:space="0" w:color="auto"/>
              <w:right w:val="single" w:sz="4" w:space="0" w:color="auto"/>
            </w:tcBorders>
            <w:shd w:val="clear" w:color="auto" w:fill="auto"/>
            <w:noWrap/>
            <w:vAlign w:val="center"/>
            <w:hideMark/>
          </w:tcPr>
          <w:p w14:paraId="408F0CA1"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15</w:t>
            </w:r>
          </w:p>
        </w:tc>
        <w:tc>
          <w:tcPr>
            <w:tcW w:w="1080" w:type="dxa"/>
            <w:tcBorders>
              <w:top w:val="nil"/>
              <w:left w:val="nil"/>
              <w:bottom w:val="single" w:sz="4" w:space="0" w:color="auto"/>
              <w:right w:val="single" w:sz="4" w:space="0" w:color="auto"/>
            </w:tcBorders>
            <w:shd w:val="clear" w:color="auto" w:fill="auto"/>
            <w:vAlign w:val="center"/>
          </w:tcPr>
          <w:p w14:paraId="4AE4483E"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4" w:space="0" w:color="auto"/>
              <w:right w:val="single" w:sz="4" w:space="0" w:color="auto"/>
            </w:tcBorders>
            <w:shd w:val="clear" w:color="auto" w:fill="auto"/>
            <w:vAlign w:val="center"/>
          </w:tcPr>
          <w:p w14:paraId="32B43E80"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26103264" w14:textId="77777777" w:rsidTr="00700559">
        <w:trPr>
          <w:trHeight w:val="264"/>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45A51F"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7</w:t>
            </w:r>
          </w:p>
        </w:tc>
        <w:tc>
          <w:tcPr>
            <w:tcW w:w="468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DC6BE8"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LUMINÁRIAS DE FAIXAS DE PEDESTRE</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246E5C"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AA9969"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10</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73CC30C0"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7B772D42"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3369DF68" w14:textId="77777777" w:rsidTr="00700559">
        <w:trPr>
          <w:trHeight w:val="264"/>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5669F214"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lastRenderedPageBreak/>
              <w:t>8</w:t>
            </w:r>
          </w:p>
        </w:tc>
        <w:tc>
          <w:tcPr>
            <w:tcW w:w="4683" w:type="dxa"/>
            <w:tcBorders>
              <w:top w:val="nil"/>
              <w:left w:val="nil"/>
              <w:bottom w:val="single" w:sz="4" w:space="0" w:color="auto"/>
              <w:right w:val="nil"/>
            </w:tcBorders>
            <w:shd w:val="clear" w:color="auto" w:fill="auto"/>
            <w:noWrap/>
            <w:vAlign w:val="center"/>
            <w:hideMark/>
          </w:tcPr>
          <w:p w14:paraId="3978DB9B"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BOTOEIRA SEMAFÓRICA COM SINAL SONORO, VISUAL E VIBRATÓRIO</w:t>
            </w:r>
          </w:p>
        </w:tc>
        <w:tc>
          <w:tcPr>
            <w:tcW w:w="992" w:type="dxa"/>
            <w:tcBorders>
              <w:top w:val="nil"/>
              <w:left w:val="single" w:sz="8" w:space="0" w:color="auto"/>
              <w:bottom w:val="single" w:sz="4" w:space="0" w:color="auto"/>
              <w:right w:val="single" w:sz="8" w:space="0" w:color="auto"/>
            </w:tcBorders>
            <w:shd w:val="clear" w:color="auto" w:fill="auto"/>
            <w:noWrap/>
            <w:vAlign w:val="center"/>
            <w:hideMark/>
          </w:tcPr>
          <w:p w14:paraId="6C8DAA30"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4" w:space="0" w:color="auto"/>
              <w:right w:val="single" w:sz="4" w:space="0" w:color="auto"/>
            </w:tcBorders>
            <w:shd w:val="clear" w:color="auto" w:fill="auto"/>
            <w:noWrap/>
            <w:vAlign w:val="center"/>
            <w:hideMark/>
          </w:tcPr>
          <w:p w14:paraId="11C6EE53"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40</w:t>
            </w:r>
          </w:p>
        </w:tc>
        <w:tc>
          <w:tcPr>
            <w:tcW w:w="1080" w:type="dxa"/>
            <w:tcBorders>
              <w:top w:val="nil"/>
              <w:left w:val="nil"/>
              <w:bottom w:val="single" w:sz="4" w:space="0" w:color="auto"/>
              <w:right w:val="single" w:sz="4" w:space="0" w:color="auto"/>
            </w:tcBorders>
            <w:shd w:val="clear" w:color="auto" w:fill="auto"/>
            <w:vAlign w:val="center"/>
          </w:tcPr>
          <w:p w14:paraId="17B1956F"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4" w:space="0" w:color="auto"/>
              <w:right w:val="single" w:sz="4" w:space="0" w:color="auto"/>
            </w:tcBorders>
            <w:shd w:val="clear" w:color="auto" w:fill="auto"/>
            <w:vAlign w:val="center"/>
          </w:tcPr>
          <w:p w14:paraId="12BE8E68"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0D47ECE9" w14:textId="77777777" w:rsidTr="00700559">
        <w:trPr>
          <w:trHeight w:val="264"/>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7FAC7863"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9</w:t>
            </w:r>
          </w:p>
        </w:tc>
        <w:tc>
          <w:tcPr>
            <w:tcW w:w="4683" w:type="dxa"/>
            <w:tcBorders>
              <w:top w:val="nil"/>
              <w:left w:val="nil"/>
              <w:bottom w:val="single" w:sz="4" w:space="0" w:color="auto"/>
              <w:right w:val="nil"/>
            </w:tcBorders>
            <w:shd w:val="clear" w:color="auto" w:fill="auto"/>
            <w:noWrap/>
            <w:vAlign w:val="center"/>
            <w:hideMark/>
          </w:tcPr>
          <w:p w14:paraId="1693657A"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CONTROLADOR ELETRÔNICO DE SEMÁFORO DE 10 FASES COM CAPACIDADE PARA OPERAÇÃO ADAPTATIVA</w:t>
            </w:r>
          </w:p>
        </w:tc>
        <w:tc>
          <w:tcPr>
            <w:tcW w:w="992" w:type="dxa"/>
            <w:tcBorders>
              <w:top w:val="nil"/>
              <w:left w:val="single" w:sz="8" w:space="0" w:color="auto"/>
              <w:bottom w:val="single" w:sz="4" w:space="0" w:color="auto"/>
              <w:right w:val="single" w:sz="8" w:space="0" w:color="auto"/>
            </w:tcBorders>
            <w:shd w:val="clear" w:color="auto" w:fill="auto"/>
            <w:noWrap/>
            <w:vAlign w:val="center"/>
            <w:hideMark/>
          </w:tcPr>
          <w:p w14:paraId="2FA8C85F"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4" w:space="0" w:color="auto"/>
              <w:right w:val="single" w:sz="4" w:space="0" w:color="auto"/>
            </w:tcBorders>
            <w:shd w:val="clear" w:color="auto" w:fill="auto"/>
            <w:noWrap/>
            <w:vAlign w:val="center"/>
            <w:hideMark/>
          </w:tcPr>
          <w:p w14:paraId="791BB030"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10</w:t>
            </w:r>
          </w:p>
        </w:tc>
        <w:tc>
          <w:tcPr>
            <w:tcW w:w="1080" w:type="dxa"/>
            <w:tcBorders>
              <w:top w:val="nil"/>
              <w:left w:val="nil"/>
              <w:bottom w:val="single" w:sz="4" w:space="0" w:color="auto"/>
              <w:right w:val="single" w:sz="4" w:space="0" w:color="auto"/>
            </w:tcBorders>
            <w:shd w:val="clear" w:color="auto" w:fill="auto"/>
            <w:vAlign w:val="center"/>
          </w:tcPr>
          <w:p w14:paraId="36430CD0"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4" w:space="0" w:color="auto"/>
              <w:right w:val="single" w:sz="4" w:space="0" w:color="auto"/>
            </w:tcBorders>
            <w:shd w:val="clear" w:color="auto" w:fill="auto"/>
            <w:vAlign w:val="center"/>
          </w:tcPr>
          <w:p w14:paraId="454F4647"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6197FB63" w14:textId="77777777" w:rsidTr="00700559">
        <w:trPr>
          <w:trHeight w:val="264"/>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1B585554"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10</w:t>
            </w:r>
          </w:p>
        </w:tc>
        <w:tc>
          <w:tcPr>
            <w:tcW w:w="4683" w:type="dxa"/>
            <w:tcBorders>
              <w:top w:val="nil"/>
              <w:left w:val="nil"/>
              <w:bottom w:val="single" w:sz="4" w:space="0" w:color="auto"/>
              <w:right w:val="nil"/>
            </w:tcBorders>
            <w:shd w:val="clear" w:color="auto" w:fill="auto"/>
            <w:noWrap/>
            <w:vAlign w:val="center"/>
            <w:hideMark/>
          </w:tcPr>
          <w:p w14:paraId="26CE3136"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NOBREAK SENOIDAL DO TIPO OUTDOOR PARA SEMÁFORO</w:t>
            </w:r>
          </w:p>
        </w:tc>
        <w:tc>
          <w:tcPr>
            <w:tcW w:w="992" w:type="dxa"/>
            <w:tcBorders>
              <w:top w:val="nil"/>
              <w:left w:val="single" w:sz="8" w:space="0" w:color="auto"/>
              <w:bottom w:val="single" w:sz="4" w:space="0" w:color="auto"/>
              <w:right w:val="single" w:sz="8" w:space="0" w:color="auto"/>
            </w:tcBorders>
            <w:shd w:val="clear" w:color="auto" w:fill="auto"/>
            <w:noWrap/>
            <w:vAlign w:val="center"/>
            <w:hideMark/>
          </w:tcPr>
          <w:p w14:paraId="4F42B936"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4" w:space="0" w:color="auto"/>
              <w:right w:val="single" w:sz="4" w:space="0" w:color="auto"/>
            </w:tcBorders>
            <w:shd w:val="clear" w:color="auto" w:fill="auto"/>
            <w:noWrap/>
            <w:vAlign w:val="center"/>
            <w:hideMark/>
          </w:tcPr>
          <w:p w14:paraId="4DC8293A"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15</w:t>
            </w:r>
          </w:p>
        </w:tc>
        <w:tc>
          <w:tcPr>
            <w:tcW w:w="1080" w:type="dxa"/>
            <w:tcBorders>
              <w:top w:val="nil"/>
              <w:left w:val="nil"/>
              <w:bottom w:val="single" w:sz="4" w:space="0" w:color="auto"/>
              <w:right w:val="single" w:sz="4" w:space="0" w:color="auto"/>
            </w:tcBorders>
            <w:shd w:val="clear" w:color="auto" w:fill="auto"/>
            <w:vAlign w:val="center"/>
          </w:tcPr>
          <w:p w14:paraId="12E28365"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4" w:space="0" w:color="auto"/>
              <w:right w:val="single" w:sz="4" w:space="0" w:color="auto"/>
            </w:tcBorders>
            <w:shd w:val="clear" w:color="auto" w:fill="auto"/>
            <w:vAlign w:val="center"/>
          </w:tcPr>
          <w:p w14:paraId="16D76DB2"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631FFD0D" w14:textId="77777777" w:rsidTr="00700559">
        <w:trPr>
          <w:trHeight w:val="264"/>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1E93E7DF"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11</w:t>
            </w:r>
          </w:p>
        </w:tc>
        <w:tc>
          <w:tcPr>
            <w:tcW w:w="4683" w:type="dxa"/>
            <w:tcBorders>
              <w:top w:val="nil"/>
              <w:left w:val="nil"/>
              <w:bottom w:val="single" w:sz="4" w:space="0" w:color="auto"/>
              <w:right w:val="nil"/>
            </w:tcBorders>
            <w:shd w:val="clear" w:color="auto" w:fill="auto"/>
            <w:noWrap/>
            <w:vAlign w:val="center"/>
            <w:hideMark/>
          </w:tcPr>
          <w:p w14:paraId="2B3326DC"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SISTEMA DE CONTROLE E MONITORAMENTO SEMAFÓRICO PARA CRUZAMENTOS EM TEMPO FIXO E ADAPTATIVOS</w:t>
            </w:r>
          </w:p>
        </w:tc>
        <w:tc>
          <w:tcPr>
            <w:tcW w:w="992" w:type="dxa"/>
            <w:tcBorders>
              <w:top w:val="nil"/>
              <w:left w:val="single" w:sz="8" w:space="0" w:color="auto"/>
              <w:bottom w:val="single" w:sz="4" w:space="0" w:color="auto"/>
              <w:right w:val="single" w:sz="8" w:space="0" w:color="auto"/>
            </w:tcBorders>
            <w:shd w:val="clear" w:color="auto" w:fill="auto"/>
            <w:noWrap/>
            <w:vAlign w:val="center"/>
            <w:hideMark/>
          </w:tcPr>
          <w:p w14:paraId="64669F62"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4" w:space="0" w:color="auto"/>
              <w:right w:val="single" w:sz="4" w:space="0" w:color="auto"/>
            </w:tcBorders>
            <w:shd w:val="clear" w:color="auto" w:fill="auto"/>
            <w:noWrap/>
            <w:vAlign w:val="center"/>
            <w:hideMark/>
          </w:tcPr>
          <w:p w14:paraId="4FFD6E28"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w:t>
            </w:r>
          </w:p>
        </w:tc>
        <w:tc>
          <w:tcPr>
            <w:tcW w:w="1080" w:type="dxa"/>
            <w:tcBorders>
              <w:top w:val="nil"/>
              <w:left w:val="nil"/>
              <w:bottom w:val="single" w:sz="4" w:space="0" w:color="auto"/>
              <w:right w:val="single" w:sz="4" w:space="0" w:color="auto"/>
            </w:tcBorders>
            <w:shd w:val="clear" w:color="auto" w:fill="auto"/>
            <w:vAlign w:val="center"/>
          </w:tcPr>
          <w:p w14:paraId="4877E287"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4" w:space="0" w:color="auto"/>
              <w:right w:val="single" w:sz="4" w:space="0" w:color="auto"/>
            </w:tcBorders>
            <w:shd w:val="clear" w:color="auto" w:fill="auto"/>
            <w:vAlign w:val="center"/>
          </w:tcPr>
          <w:p w14:paraId="3A3A2165"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2D715CF3" w14:textId="77777777" w:rsidTr="00700559">
        <w:trPr>
          <w:trHeight w:val="264"/>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5D3BC200"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12</w:t>
            </w:r>
          </w:p>
        </w:tc>
        <w:tc>
          <w:tcPr>
            <w:tcW w:w="4683" w:type="dxa"/>
            <w:tcBorders>
              <w:top w:val="nil"/>
              <w:left w:val="nil"/>
              <w:bottom w:val="single" w:sz="4" w:space="0" w:color="auto"/>
              <w:right w:val="nil"/>
            </w:tcBorders>
            <w:shd w:val="clear" w:color="auto" w:fill="auto"/>
            <w:noWrap/>
            <w:vAlign w:val="center"/>
            <w:hideMark/>
          </w:tcPr>
          <w:p w14:paraId="588E5184"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SISTEMA DE GESTÃO DE TRÂNSITO O SGT - SISTEMA DE GESTÃO DE TRÂNSITO</w:t>
            </w:r>
          </w:p>
        </w:tc>
        <w:tc>
          <w:tcPr>
            <w:tcW w:w="992" w:type="dxa"/>
            <w:tcBorders>
              <w:top w:val="nil"/>
              <w:left w:val="single" w:sz="8" w:space="0" w:color="auto"/>
              <w:bottom w:val="single" w:sz="4" w:space="0" w:color="auto"/>
              <w:right w:val="single" w:sz="8" w:space="0" w:color="auto"/>
            </w:tcBorders>
            <w:shd w:val="clear" w:color="auto" w:fill="auto"/>
            <w:noWrap/>
            <w:vAlign w:val="center"/>
            <w:hideMark/>
          </w:tcPr>
          <w:p w14:paraId="66DA14C9"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4" w:space="0" w:color="auto"/>
              <w:right w:val="single" w:sz="4" w:space="0" w:color="auto"/>
            </w:tcBorders>
            <w:shd w:val="clear" w:color="auto" w:fill="auto"/>
            <w:noWrap/>
            <w:vAlign w:val="center"/>
            <w:hideMark/>
          </w:tcPr>
          <w:p w14:paraId="575C4912"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w:t>
            </w:r>
          </w:p>
        </w:tc>
        <w:tc>
          <w:tcPr>
            <w:tcW w:w="1080" w:type="dxa"/>
            <w:tcBorders>
              <w:top w:val="nil"/>
              <w:left w:val="nil"/>
              <w:bottom w:val="single" w:sz="4" w:space="0" w:color="auto"/>
              <w:right w:val="single" w:sz="4" w:space="0" w:color="auto"/>
            </w:tcBorders>
            <w:shd w:val="clear" w:color="auto" w:fill="auto"/>
            <w:vAlign w:val="center"/>
          </w:tcPr>
          <w:p w14:paraId="0A6C2084"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4" w:space="0" w:color="auto"/>
              <w:right w:val="single" w:sz="4" w:space="0" w:color="auto"/>
            </w:tcBorders>
            <w:shd w:val="clear" w:color="auto" w:fill="auto"/>
            <w:vAlign w:val="center"/>
          </w:tcPr>
          <w:p w14:paraId="71282DC9"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23E80FD6" w14:textId="77777777" w:rsidTr="00700559">
        <w:trPr>
          <w:trHeight w:val="288"/>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7107A387"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13</w:t>
            </w:r>
          </w:p>
        </w:tc>
        <w:tc>
          <w:tcPr>
            <w:tcW w:w="4683" w:type="dxa"/>
            <w:tcBorders>
              <w:top w:val="nil"/>
              <w:left w:val="nil"/>
              <w:bottom w:val="single" w:sz="4" w:space="0" w:color="auto"/>
              <w:right w:val="nil"/>
            </w:tcBorders>
            <w:shd w:val="clear" w:color="auto" w:fill="auto"/>
            <w:noWrap/>
            <w:vAlign w:val="center"/>
            <w:hideMark/>
          </w:tcPr>
          <w:p w14:paraId="4D19564C"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 xml:space="preserve">CONTROLADOR SEMAFÓRICO CENTRALIZADO FIXO </w:t>
            </w:r>
          </w:p>
        </w:tc>
        <w:tc>
          <w:tcPr>
            <w:tcW w:w="992" w:type="dxa"/>
            <w:tcBorders>
              <w:top w:val="nil"/>
              <w:left w:val="single" w:sz="8" w:space="0" w:color="auto"/>
              <w:bottom w:val="single" w:sz="4" w:space="0" w:color="auto"/>
              <w:right w:val="single" w:sz="8" w:space="0" w:color="auto"/>
            </w:tcBorders>
            <w:shd w:val="clear" w:color="auto" w:fill="auto"/>
            <w:noWrap/>
            <w:vAlign w:val="center"/>
            <w:hideMark/>
          </w:tcPr>
          <w:p w14:paraId="60107CF2"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4" w:space="0" w:color="auto"/>
              <w:right w:val="single" w:sz="4" w:space="0" w:color="auto"/>
            </w:tcBorders>
            <w:shd w:val="clear" w:color="auto" w:fill="auto"/>
            <w:noWrap/>
            <w:vAlign w:val="center"/>
            <w:hideMark/>
          </w:tcPr>
          <w:p w14:paraId="739639DC"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5</w:t>
            </w:r>
          </w:p>
        </w:tc>
        <w:tc>
          <w:tcPr>
            <w:tcW w:w="1080" w:type="dxa"/>
            <w:tcBorders>
              <w:top w:val="nil"/>
              <w:left w:val="nil"/>
              <w:bottom w:val="single" w:sz="4" w:space="0" w:color="auto"/>
              <w:right w:val="single" w:sz="4" w:space="0" w:color="auto"/>
            </w:tcBorders>
            <w:shd w:val="clear" w:color="auto" w:fill="auto"/>
            <w:vAlign w:val="center"/>
          </w:tcPr>
          <w:p w14:paraId="6536A6FA"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4" w:space="0" w:color="auto"/>
              <w:right w:val="single" w:sz="4" w:space="0" w:color="auto"/>
            </w:tcBorders>
            <w:shd w:val="clear" w:color="auto" w:fill="auto"/>
            <w:vAlign w:val="center"/>
          </w:tcPr>
          <w:p w14:paraId="7CB0C0F9"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14F1441E" w14:textId="77777777" w:rsidTr="00700559">
        <w:trPr>
          <w:trHeight w:val="300"/>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18B4567E"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14</w:t>
            </w:r>
          </w:p>
        </w:tc>
        <w:tc>
          <w:tcPr>
            <w:tcW w:w="4683" w:type="dxa"/>
            <w:tcBorders>
              <w:top w:val="nil"/>
              <w:left w:val="nil"/>
              <w:bottom w:val="single" w:sz="8" w:space="0" w:color="auto"/>
              <w:right w:val="nil"/>
            </w:tcBorders>
            <w:shd w:val="clear" w:color="auto" w:fill="auto"/>
            <w:noWrap/>
            <w:vAlign w:val="center"/>
            <w:hideMark/>
          </w:tcPr>
          <w:p w14:paraId="5966D9C4"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MODULO DE COMUNICAÇÃO SEM FIO</w:t>
            </w:r>
          </w:p>
        </w:tc>
        <w:tc>
          <w:tcPr>
            <w:tcW w:w="992" w:type="dxa"/>
            <w:tcBorders>
              <w:top w:val="nil"/>
              <w:left w:val="single" w:sz="8" w:space="0" w:color="auto"/>
              <w:bottom w:val="single" w:sz="8" w:space="0" w:color="auto"/>
              <w:right w:val="single" w:sz="8" w:space="0" w:color="auto"/>
            </w:tcBorders>
            <w:shd w:val="clear" w:color="auto" w:fill="auto"/>
            <w:noWrap/>
            <w:vAlign w:val="center"/>
            <w:hideMark/>
          </w:tcPr>
          <w:p w14:paraId="59BD24AB"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8" w:space="0" w:color="auto"/>
              <w:right w:val="single" w:sz="4" w:space="0" w:color="auto"/>
            </w:tcBorders>
            <w:shd w:val="clear" w:color="auto" w:fill="auto"/>
            <w:noWrap/>
            <w:vAlign w:val="center"/>
            <w:hideMark/>
          </w:tcPr>
          <w:p w14:paraId="4834A69D"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15</w:t>
            </w:r>
          </w:p>
        </w:tc>
        <w:tc>
          <w:tcPr>
            <w:tcW w:w="1080" w:type="dxa"/>
            <w:tcBorders>
              <w:top w:val="nil"/>
              <w:left w:val="nil"/>
              <w:bottom w:val="single" w:sz="8" w:space="0" w:color="auto"/>
              <w:right w:val="single" w:sz="4" w:space="0" w:color="auto"/>
            </w:tcBorders>
            <w:shd w:val="clear" w:color="auto" w:fill="auto"/>
            <w:vAlign w:val="center"/>
          </w:tcPr>
          <w:p w14:paraId="26E89D7E"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8" w:space="0" w:color="auto"/>
              <w:right w:val="single" w:sz="4" w:space="0" w:color="auto"/>
            </w:tcBorders>
            <w:shd w:val="clear" w:color="auto" w:fill="auto"/>
            <w:vAlign w:val="center"/>
          </w:tcPr>
          <w:p w14:paraId="44EEB70D"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61FF69C1" w14:textId="77777777" w:rsidTr="00700559">
        <w:trPr>
          <w:trHeight w:val="300"/>
        </w:trPr>
        <w:tc>
          <w:tcPr>
            <w:tcW w:w="567" w:type="dxa"/>
            <w:tcBorders>
              <w:top w:val="nil"/>
              <w:left w:val="single" w:sz="8" w:space="0" w:color="auto"/>
              <w:bottom w:val="single" w:sz="4" w:space="0" w:color="auto"/>
              <w:right w:val="single" w:sz="4" w:space="0" w:color="auto"/>
            </w:tcBorders>
            <w:shd w:val="clear" w:color="auto" w:fill="auto"/>
            <w:noWrap/>
            <w:vAlign w:val="center"/>
          </w:tcPr>
          <w:p w14:paraId="06CEF6F0"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15</w:t>
            </w:r>
          </w:p>
        </w:tc>
        <w:tc>
          <w:tcPr>
            <w:tcW w:w="4683" w:type="dxa"/>
            <w:tcBorders>
              <w:top w:val="nil"/>
              <w:left w:val="nil"/>
              <w:bottom w:val="single" w:sz="8" w:space="0" w:color="auto"/>
              <w:right w:val="nil"/>
            </w:tcBorders>
            <w:shd w:val="clear" w:color="auto" w:fill="auto"/>
            <w:noWrap/>
            <w:vAlign w:val="center"/>
          </w:tcPr>
          <w:p w14:paraId="4CE405F7"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PLACA DE SINALIZAÇÃO EM ALUMINIO COM APLICAÇÃO DE PELICULA TIPO III</w:t>
            </w:r>
          </w:p>
        </w:tc>
        <w:tc>
          <w:tcPr>
            <w:tcW w:w="992" w:type="dxa"/>
            <w:tcBorders>
              <w:top w:val="nil"/>
              <w:left w:val="single" w:sz="8" w:space="0" w:color="auto"/>
              <w:bottom w:val="single" w:sz="8" w:space="0" w:color="auto"/>
              <w:right w:val="single" w:sz="8" w:space="0" w:color="auto"/>
            </w:tcBorders>
            <w:shd w:val="clear" w:color="auto" w:fill="auto"/>
            <w:noWrap/>
            <w:vAlign w:val="center"/>
          </w:tcPr>
          <w:p w14:paraId="62C5B815"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M2</w:t>
            </w:r>
          </w:p>
        </w:tc>
        <w:tc>
          <w:tcPr>
            <w:tcW w:w="709" w:type="dxa"/>
            <w:tcBorders>
              <w:top w:val="nil"/>
              <w:left w:val="nil"/>
              <w:bottom w:val="single" w:sz="8" w:space="0" w:color="auto"/>
              <w:right w:val="single" w:sz="4" w:space="0" w:color="auto"/>
            </w:tcBorders>
            <w:shd w:val="clear" w:color="auto" w:fill="auto"/>
            <w:noWrap/>
            <w:vAlign w:val="center"/>
          </w:tcPr>
          <w:p w14:paraId="5633F849"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1</w:t>
            </w:r>
            <w:r w:rsidRPr="00B83586">
              <w:rPr>
                <w:rFonts w:ascii="Arial Narrow" w:eastAsia="Calibri" w:hAnsi="Arial Narrow" w:cs="Calibri"/>
                <w:color w:val="000000"/>
                <w:kern w:val="0"/>
                <w:sz w:val="20"/>
                <w:szCs w:val="20"/>
                <w:lang w:eastAsia="pt-BR"/>
                <w14:ligatures w14:val="none"/>
              </w:rPr>
              <w:t>.000</w:t>
            </w:r>
          </w:p>
        </w:tc>
        <w:tc>
          <w:tcPr>
            <w:tcW w:w="1080" w:type="dxa"/>
            <w:tcBorders>
              <w:top w:val="nil"/>
              <w:left w:val="nil"/>
              <w:bottom w:val="single" w:sz="8" w:space="0" w:color="auto"/>
              <w:right w:val="single" w:sz="4" w:space="0" w:color="auto"/>
            </w:tcBorders>
            <w:shd w:val="clear" w:color="auto" w:fill="auto"/>
            <w:vAlign w:val="center"/>
          </w:tcPr>
          <w:p w14:paraId="22C8EF9F"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8" w:space="0" w:color="auto"/>
              <w:right w:val="single" w:sz="4" w:space="0" w:color="auto"/>
            </w:tcBorders>
            <w:shd w:val="clear" w:color="auto" w:fill="auto"/>
            <w:vAlign w:val="center"/>
          </w:tcPr>
          <w:p w14:paraId="119D7E35"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3687DBC0" w14:textId="77777777" w:rsidTr="00700559">
        <w:trPr>
          <w:trHeight w:val="300"/>
        </w:trPr>
        <w:tc>
          <w:tcPr>
            <w:tcW w:w="567" w:type="dxa"/>
            <w:tcBorders>
              <w:top w:val="nil"/>
              <w:left w:val="single" w:sz="8" w:space="0" w:color="auto"/>
              <w:bottom w:val="single" w:sz="4" w:space="0" w:color="auto"/>
              <w:right w:val="single" w:sz="4" w:space="0" w:color="auto"/>
            </w:tcBorders>
            <w:shd w:val="clear" w:color="auto" w:fill="auto"/>
            <w:noWrap/>
            <w:vAlign w:val="center"/>
          </w:tcPr>
          <w:p w14:paraId="1E88FB4A"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16</w:t>
            </w:r>
          </w:p>
        </w:tc>
        <w:tc>
          <w:tcPr>
            <w:tcW w:w="4683" w:type="dxa"/>
            <w:tcBorders>
              <w:top w:val="nil"/>
              <w:left w:val="nil"/>
              <w:bottom w:val="single" w:sz="8" w:space="0" w:color="auto"/>
              <w:right w:val="nil"/>
            </w:tcBorders>
            <w:shd w:val="clear" w:color="auto" w:fill="auto"/>
            <w:noWrap/>
            <w:vAlign w:val="center"/>
          </w:tcPr>
          <w:p w14:paraId="081D0820"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PLACA DE SINALIZAÇÃO EM ALUMINIO COM APLICAÇÃO DE PELICULA TIPO X</w:t>
            </w:r>
          </w:p>
        </w:tc>
        <w:tc>
          <w:tcPr>
            <w:tcW w:w="992" w:type="dxa"/>
            <w:tcBorders>
              <w:top w:val="nil"/>
              <w:left w:val="single" w:sz="8" w:space="0" w:color="auto"/>
              <w:bottom w:val="single" w:sz="8" w:space="0" w:color="auto"/>
              <w:right w:val="single" w:sz="8" w:space="0" w:color="auto"/>
            </w:tcBorders>
            <w:shd w:val="clear" w:color="auto" w:fill="auto"/>
            <w:noWrap/>
            <w:vAlign w:val="center"/>
          </w:tcPr>
          <w:p w14:paraId="5CCD569D"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M2</w:t>
            </w:r>
          </w:p>
        </w:tc>
        <w:tc>
          <w:tcPr>
            <w:tcW w:w="709" w:type="dxa"/>
            <w:tcBorders>
              <w:top w:val="nil"/>
              <w:left w:val="nil"/>
              <w:bottom w:val="single" w:sz="8" w:space="0" w:color="auto"/>
              <w:right w:val="single" w:sz="4" w:space="0" w:color="auto"/>
            </w:tcBorders>
            <w:shd w:val="clear" w:color="auto" w:fill="auto"/>
            <w:noWrap/>
            <w:vAlign w:val="center"/>
          </w:tcPr>
          <w:p w14:paraId="4C80BE92"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250</w:t>
            </w:r>
          </w:p>
        </w:tc>
        <w:tc>
          <w:tcPr>
            <w:tcW w:w="1080" w:type="dxa"/>
            <w:tcBorders>
              <w:top w:val="nil"/>
              <w:left w:val="nil"/>
              <w:bottom w:val="single" w:sz="8" w:space="0" w:color="auto"/>
              <w:right w:val="single" w:sz="4" w:space="0" w:color="auto"/>
            </w:tcBorders>
            <w:shd w:val="clear" w:color="auto" w:fill="auto"/>
            <w:vAlign w:val="center"/>
          </w:tcPr>
          <w:p w14:paraId="021BB259"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8" w:space="0" w:color="auto"/>
              <w:right w:val="single" w:sz="4" w:space="0" w:color="auto"/>
            </w:tcBorders>
            <w:shd w:val="clear" w:color="auto" w:fill="auto"/>
            <w:vAlign w:val="center"/>
          </w:tcPr>
          <w:p w14:paraId="7B95A27F"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28ED95BB" w14:textId="77777777" w:rsidTr="00700559">
        <w:trPr>
          <w:trHeight w:val="300"/>
        </w:trPr>
        <w:tc>
          <w:tcPr>
            <w:tcW w:w="567" w:type="dxa"/>
            <w:tcBorders>
              <w:top w:val="nil"/>
              <w:left w:val="single" w:sz="8" w:space="0" w:color="auto"/>
              <w:bottom w:val="single" w:sz="4" w:space="0" w:color="auto"/>
              <w:right w:val="single" w:sz="4" w:space="0" w:color="auto"/>
            </w:tcBorders>
            <w:shd w:val="clear" w:color="auto" w:fill="auto"/>
            <w:noWrap/>
            <w:vAlign w:val="center"/>
          </w:tcPr>
          <w:p w14:paraId="150617AA"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17</w:t>
            </w:r>
          </w:p>
        </w:tc>
        <w:tc>
          <w:tcPr>
            <w:tcW w:w="4683" w:type="dxa"/>
            <w:tcBorders>
              <w:top w:val="nil"/>
              <w:left w:val="nil"/>
              <w:bottom w:val="single" w:sz="8" w:space="0" w:color="auto"/>
              <w:right w:val="nil"/>
            </w:tcBorders>
            <w:shd w:val="clear" w:color="auto" w:fill="auto"/>
            <w:noWrap/>
            <w:vAlign w:val="center"/>
          </w:tcPr>
          <w:p w14:paraId="25C6901A"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PLACA DE SINALIZAÇÃO EM POSTE REGULAMENTAR</w:t>
            </w:r>
          </w:p>
        </w:tc>
        <w:tc>
          <w:tcPr>
            <w:tcW w:w="992" w:type="dxa"/>
            <w:tcBorders>
              <w:top w:val="nil"/>
              <w:left w:val="single" w:sz="8" w:space="0" w:color="auto"/>
              <w:bottom w:val="single" w:sz="8" w:space="0" w:color="auto"/>
              <w:right w:val="single" w:sz="8" w:space="0" w:color="auto"/>
            </w:tcBorders>
            <w:shd w:val="clear" w:color="auto" w:fill="auto"/>
            <w:noWrap/>
            <w:vAlign w:val="center"/>
          </w:tcPr>
          <w:p w14:paraId="4D9309E4"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8" w:space="0" w:color="auto"/>
              <w:right w:val="single" w:sz="4" w:space="0" w:color="auto"/>
            </w:tcBorders>
            <w:shd w:val="clear" w:color="auto" w:fill="auto"/>
            <w:noWrap/>
            <w:vAlign w:val="center"/>
          </w:tcPr>
          <w:p w14:paraId="1CEF3E81"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750</w:t>
            </w:r>
          </w:p>
        </w:tc>
        <w:tc>
          <w:tcPr>
            <w:tcW w:w="1080" w:type="dxa"/>
            <w:tcBorders>
              <w:top w:val="nil"/>
              <w:left w:val="nil"/>
              <w:bottom w:val="single" w:sz="8" w:space="0" w:color="auto"/>
              <w:right w:val="single" w:sz="4" w:space="0" w:color="auto"/>
            </w:tcBorders>
            <w:shd w:val="clear" w:color="auto" w:fill="auto"/>
            <w:vAlign w:val="center"/>
          </w:tcPr>
          <w:p w14:paraId="213DAA11"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8" w:space="0" w:color="auto"/>
              <w:right w:val="single" w:sz="4" w:space="0" w:color="auto"/>
            </w:tcBorders>
            <w:shd w:val="clear" w:color="auto" w:fill="auto"/>
            <w:vAlign w:val="center"/>
          </w:tcPr>
          <w:p w14:paraId="55B2016D"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075B0510" w14:textId="77777777" w:rsidTr="00700559">
        <w:trPr>
          <w:trHeight w:val="300"/>
        </w:trPr>
        <w:tc>
          <w:tcPr>
            <w:tcW w:w="567" w:type="dxa"/>
            <w:tcBorders>
              <w:top w:val="nil"/>
              <w:left w:val="single" w:sz="8" w:space="0" w:color="auto"/>
              <w:bottom w:val="single" w:sz="4" w:space="0" w:color="auto"/>
              <w:right w:val="single" w:sz="4" w:space="0" w:color="auto"/>
            </w:tcBorders>
            <w:shd w:val="clear" w:color="auto" w:fill="auto"/>
            <w:noWrap/>
            <w:vAlign w:val="center"/>
          </w:tcPr>
          <w:p w14:paraId="3D95E653"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18</w:t>
            </w:r>
          </w:p>
        </w:tc>
        <w:tc>
          <w:tcPr>
            <w:tcW w:w="4683" w:type="dxa"/>
            <w:tcBorders>
              <w:top w:val="nil"/>
              <w:left w:val="nil"/>
              <w:bottom w:val="single" w:sz="4" w:space="0" w:color="auto"/>
              <w:right w:val="nil"/>
            </w:tcBorders>
            <w:shd w:val="clear" w:color="auto" w:fill="auto"/>
            <w:noWrap/>
            <w:vAlign w:val="center"/>
          </w:tcPr>
          <w:p w14:paraId="3AB1CB41"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IMPLANTAÇÃO DE SINALIZAÇÃO EM POSTR REGULAMENTAR</w:t>
            </w:r>
          </w:p>
        </w:tc>
        <w:tc>
          <w:tcPr>
            <w:tcW w:w="992" w:type="dxa"/>
            <w:tcBorders>
              <w:top w:val="nil"/>
              <w:left w:val="single" w:sz="8" w:space="0" w:color="auto"/>
              <w:bottom w:val="single" w:sz="4" w:space="0" w:color="auto"/>
              <w:right w:val="single" w:sz="8" w:space="0" w:color="auto"/>
            </w:tcBorders>
            <w:shd w:val="clear" w:color="auto" w:fill="auto"/>
            <w:noWrap/>
            <w:vAlign w:val="center"/>
          </w:tcPr>
          <w:p w14:paraId="51CF52EE"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4" w:space="0" w:color="auto"/>
              <w:right w:val="single" w:sz="4" w:space="0" w:color="auto"/>
            </w:tcBorders>
            <w:shd w:val="clear" w:color="auto" w:fill="auto"/>
            <w:noWrap/>
            <w:vAlign w:val="center"/>
          </w:tcPr>
          <w:p w14:paraId="19AD57E5"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100</w:t>
            </w:r>
          </w:p>
        </w:tc>
        <w:tc>
          <w:tcPr>
            <w:tcW w:w="1080" w:type="dxa"/>
            <w:tcBorders>
              <w:top w:val="nil"/>
              <w:left w:val="nil"/>
              <w:bottom w:val="single" w:sz="4" w:space="0" w:color="auto"/>
              <w:right w:val="single" w:sz="4" w:space="0" w:color="auto"/>
            </w:tcBorders>
            <w:shd w:val="clear" w:color="auto" w:fill="auto"/>
            <w:vAlign w:val="center"/>
          </w:tcPr>
          <w:p w14:paraId="2A11A118"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4" w:space="0" w:color="auto"/>
              <w:right w:val="single" w:sz="4" w:space="0" w:color="auto"/>
            </w:tcBorders>
            <w:shd w:val="clear" w:color="auto" w:fill="auto"/>
            <w:vAlign w:val="center"/>
          </w:tcPr>
          <w:p w14:paraId="015DD257"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6E70B2A8" w14:textId="77777777" w:rsidTr="00700559">
        <w:trPr>
          <w:trHeight w:val="30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9DDE5CB"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19</w:t>
            </w:r>
          </w:p>
        </w:tc>
        <w:tc>
          <w:tcPr>
            <w:tcW w:w="468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0C57DD0"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IMPLAMTAÇÃO DE PLACA DE SINALIZAÇÃO EM COLUNA DE POSTE DE CPNCRETO OU SEMIPORTICO</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3788DA6"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2DEE12A" w14:textId="49E85B8A" w:rsidR="00DD25C2" w:rsidRPr="00B83586" w:rsidRDefault="00922A82" w:rsidP="00700559">
            <w:pPr>
              <w:spacing w:after="0" w:line="240" w:lineRule="auto"/>
              <w:jc w:val="center"/>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750</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0B70C328"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7FFB8029"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1ABCCCD1" w14:textId="77777777" w:rsidTr="00700559">
        <w:trPr>
          <w:trHeight w:val="300"/>
        </w:trPr>
        <w:tc>
          <w:tcPr>
            <w:tcW w:w="567" w:type="dxa"/>
            <w:tcBorders>
              <w:top w:val="single" w:sz="4" w:space="0" w:color="auto"/>
              <w:left w:val="single" w:sz="8" w:space="0" w:color="auto"/>
              <w:bottom w:val="single" w:sz="4" w:space="0" w:color="auto"/>
              <w:right w:val="single" w:sz="4" w:space="0" w:color="auto"/>
            </w:tcBorders>
            <w:shd w:val="clear" w:color="auto" w:fill="auto"/>
            <w:noWrap/>
            <w:vAlign w:val="center"/>
          </w:tcPr>
          <w:p w14:paraId="7482CA58"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20</w:t>
            </w:r>
          </w:p>
        </w:tc>
        <w:tc>
          <w:tcPr>
            <w:tcW w:w="4683" w:type="dxa"/>
            <w:tcBorders>
              <w:top w:val="single" w:sz="4" w:space="0" w:color="auto"/>
              <w:left w:val="nil"/>
              <w:bottom w:val="single" w:sz="8" w:space="0" w:color="auto"/>
              <w:right w:val="nil"/>
            </w:tcBorders>
            <w:shd w:val="clear" w:color="auto" w:fill="auto"/>
            <w:noWrap/>
            <w:vAlign w:val="center"/>
          </w:tcPr>
          <w:p w14:paraId="589980C9"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IMPLNATAÇÃO DE PLACA DE SINALIZAÇÃO EM BRAÇO PROJETADO DE SEMIPORTICO</w:t>
            </w:r>
          </w:p>
        </w:tc>
        <w:tc>
          <w:tcPr>
            <w:tcW w:w="992" w:type="dxa"/>
            <w:tcBorders>
              <w:top w:val="single" w:sz="4" w:space="0" w:color="auto"/>
              <w:left w:val="single" w:sz="8" w:space="0" w:color="auto"/>
              <w:bottom w:val="single" w:sz="8" w:space="0" w:color="auto"/>
              <w:right w:val="single" w:sz="8" w:space="0" w:color="auto"/>
            </w:tcBorders>
            <w:shd w:val="clear" w:color="auto" w:fill="auto"/>
            <w:noWrap/>
            <w:vAlign w:val="center"/>
          </w:tcPr>
          <w:p w14:paraId="13EE91BD"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single" w:sz="4" w:space="0" w:color="auto"/>
              <w:left w:val="nil"/>
              <w:bottom w:val="single" w:sz="8" w:space="0" w:color="auto"/>
              <w:right w:val="single" w:sz="4" w:space="0" w:color="auto"/>
            </w:tcBorders>
            <w:shd w:val="clear" w:color="auto" w:fill="auto"/>
            <w:noWrap/>
            <w:vAlign w:val="center"/>
          </w:tcPr>
          <w:p w14:paraId="4259B6A8"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100</w:t>
            </w:r>
          </w:p>
        </w:tc>
        <w:tc>
          <w:tcPr>
            <w:tcW w:w="1080" w:type="dxa"/>
            <w:tcBorders>
              <w:top w:val="single" w:sz="4" w:space="0" w:color="auto"/>
              <w:left w:val="nil"/>
              <w:bottom w:val="single" w:sz="8" w:space="0" w:color="auto"/>
              <w:right w:val="single" w:sz="4" w:space="0" w:color="auto"/>
            </w:tcBorders>
            <w:shd w:val="clear" w:color="auto" w:fill="auto"/>
            <w:vAlign w:val="center"/>
          </w:tcPr>
          <w:p w14:paraId="06C13150"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single" w:sz="4" w:space="0" w:color="auto"/>
              <w:left w:val="nil"/>
              <w:bottom w:val="single" w:sz="8" w:space="0" w:color="auto"/>
              <w:right w:val="single" w:sz="4" w:space="0" w:color="auto"/>
            </w:tcBorders>
            <w:shd w:val="clear" w:color="auto" w:fill="auto"/>
            <w:vAlign w:val="center"/>
          </w:tcPr>
          <w:p w14:paraId="3C8D7B37"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4CB31439" w14:textId="77777777" w:rsidTr="00700559">
        <w:trPr>
          <w:trHeight w:val="300"/>
        </w:trPr>
        <w:tc>
          <w:tcPr>
            <w:tcW w:w="567" w:type="dxa"/>
            <w:tcBorders>
              <w:top w:val="nil"/>
              <w:left w:val="single" w:sz="8" w:space="0" w:color="auto"/>
              <w:bottom w:val="single" w:sz="4" w:space="0" w:color="auto"/>
              <w:right w:val="single" w:sz="4" w:space="0" w:color="auto"/>
            </w:tcBorders>
            <w:shd w:val="clear" w:color="auto" w:fill="auto"/>
            <w:noWrap/>
            <w:vAlign w:val="center"/>
          </w:tcPr>
          <w:p w14:paraId="580A2D9D"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21</w:t>
            </w:r>
          </w:p>
        </w:tc>
        <w:tc>
          <w:tcPr>
            <w:tcW w:w="4683" w:type="dxa"/>
            <w:tcBorders>
              <w:top w:val="nil"/>
              <w:left w:val="nil"/>
              <w:bottom w:val="single" w:sz="8" w:space="0" w:color="auto"/>
              <w:right w:val="nil"/>
            </w:tcBorders>
            <w:shd w:val="clear" w:color="auto" w:fill="auto"/>
            <w:noWrap/>
            <w:vAlign w:val="center"/>
          </w:tcPr>
          <w:p w14:paraId="1984C903"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IMPLANTAÇÃO DE PLACA DE SINALIZAÇÃO EM ESTRUTURA TRELIÇADA DE PORTICO</w:t>
            </w:r>
          </w:p>
        </w:tc>
        <w:tc>
          <w:tcPr>
            <w:tcW w:w="992" w:type="dxa"/>
            <w:tcBorders>
              <w:top w:val="nil"/>
              <w:left w:val="single" w:sz="8" w:space="0" w:color="auto"/>
              <w:bottom w:val="single" w:sz="8" w:space="0" w:color="auto"/>
              <w:right w:val="single" w:sz="8" w:space="0" w:color="auto"/>
            </w:tcBorders>
            <w:shd w:val="clear" w:color="auto" w:fill="auto"/>
            <w:noWrap/>
            <w:vAlign w:val="center"/>
          </w:tcPr>
          <w:p w14:paraId="16203DED"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8" w:space="0" w:color="auto"/>
              <w:right w:val="single" w:sz="4" w:space="0" w:color="auto"/>
            </w:tcBorders>
            <w:shd w:val="clear" w:color="auto" w:fill="auto"/>
            <w:noWrap/>
            <w:vAlign w:val="center"/>
          </w:tcPr>
          <w:p w14:paraId="6DF46BA9"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25</w:t>
            </w:r>
          </w:p>
        </w:tc>
        <w:tc>
          <w:tcPr>
            <w:tcW w:w="1080" w:type="dxa"/>
            <w:tcBorders>
              <w:top w:val="nil"/>
              <w:left w:val="nil"/>
              <w:bottom w:val="single" w:sz="8" w:space="0" w:color="auto"/>
              <w:right w:val="single" w:sz="4" w:space="0" w:color="auto"/>
            </w:tcBorders>
            <w:shd w:val="clear" w:color="auto" w:fill="auto"/>
            <w:vAlign w:val="center"/>
          </w:tcPr>
          <w:p w14:paraId="54D325EF"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8" w:space="0" w:color="auto"/>
              <w:right w:val="single" w:sz="4" w:space="0" w:color="auto"/>
            </w:tcBorders>
            <w:shd w:val="clear" w:color="auto" w:fill="auto"/>
            <w:vAlign w:val="center"/>
          </w:tcPr>
          <w:p w14:paraId="43631F43"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25CE6ABB" w14:textId="77777777" w:rsidTr="00700559">
        <w:trPr>
          <w:trHeight w:val="300"/>
        </w:trPr>
        <w:tc>
          <w:tcPr>
            <w:tcW w:w="567" w:type="dxa"/>
            <w:tcBorders>
              <w:top w:val="nil"/>
              <w:left w:val="single" w:sz="8" w:space="0" w:color="auto"/>
              <w:bottom w:val="single" w:sz="4" w:space="0" w:color="auto"/>
              <w:right w:val="single" w:sz="4" w:space="0" w:color="auto"/>
            </w:tcBorders>
            <w:shd w:val="clear" w:color="auto" w:fill="auto"/>
            <w:noWrap/>
            <w:vAlign w:val="center"/>
          </w:tcPr>
          <w:p w14:paraId="0D1BA21B"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22</w:t>
            </w:r>
          </w:p>
        </w:tc>
        <w:tc>
          <w:tcPr>
            <w:tcW w:w="4683" w:type="dxa"/>
            <w:tcBorders>
              <w:top w:val="nil"/>
              <w:left w:val="nil"/>
              <w:bottom w:val="single" w:sz="8" w:space="0" w:color="auto"/>
              <w:right w:val="nil"/>
            </w:tcBorders>
            <w:shd w:val="clear" w:color="auto" w:fill="auto"/>
            <w:noWrap/>
            <w:vAlign w:val="center"/>
          </w:tcPr>
          <w:p w14:paraId="78269FA6"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REMOÇÃO DE PLACA DE SINALIZAÇÃO EM POSTE REGULAMENTAR ÚNICO</w:t>
            </w:r>
          </w:p>
        </w:tc>
        <w:tc>
          <w:tcPr>
            <w:tcW w:w="992" w:type="dxa"/>
            <w:tcBorders>
              <w:top w:val="nil"/>
              <w:left w:val="single" w:sz="8" w:space="0" w:color="auto"/>
              <w:bottom w:val="single" w:sz="8" w:space="0" w:color="auto"/>
              <w:right w:val="single" w:sz="8" w:space="0" w:color="auto"/>
            </w:tcBorders>
            <w:shd w:val="clear" w:color="auto" w:fill="auto"/>
            <w:noWrap/>
            <w:vAlign w:val="center"/>
          </w:tcPr>
          <w:p w14:paraId="7CC7AC32"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8" w:space="0" w:color="auto"/>
              <w:right w:val="single" w:sz="4" w:space="0" w:color="auto"/>
            </w:tcBorders>
            <w:shd w:val="clear" w:color="auto" w:fill="auto"/>
            <w:noWrap/>
            <w:vAlign w:val="center"/>
          </w:tcPr>
          <w:p w14:paraId="1325F4F9"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600</w:t>
            </w:r>
          </w:p>
        </w:tc>
        <w:tc>
          <w:tcPr>
            <w:tcW w:w="1080" w:type="dxa"/>
            <w:tcBorders>
              <w:top w:val="nil"/>
              <w:left w:val="nil"/>
              <w:bottom w:val="single" w:sz="8" w:space="0" w:color="auto"/>
              <w:right w:val="single" w:sz="4" w:space="0" w:color="auto"/>
            </w:tcBorders>
            <w:shd w:val="clear" w:color="auto" w:fill="auto"/>
            <w:vAlign w:val="center"/>
          </w:tcPr>
          <w:p w14:paraId="3233C335"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8" w:space="0" w:color="auto"/>
              <w:right w:val="single" w:sz="4" w:space="0" w:color="auto"/>
            </w:tcBorders>
            <w:shd w:val="clear" w:color="auto" w:fill="auto"/>
            <w:vAlign w:val="center"/>
          </w:tcPr>
          <w:p w14:paraId="06D49E6D"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41B9D0CB" w14:textId="77777777" w:rsidTr="00700559">
        <w:trPr>
          <w:trHeight w:val="300"/>
        </w:trPr>
        <w:tc>
          <w:tcPr>
            <w:tcW w:w="567" w:type="dxa"/>
            <w:tcBorders>
              <w:top w:val="nil"/>
              <w:left w:val="single" w:sz="8" w:space="0" w:color="auto"/>
              <w:bottom w:val="single" w:sz="4" w:space="0" w:color="auto"/>
              <w:right w:val="single" w:sz="4" w:space="0" w:color="auto"/>
            </w:tcBorders>
            <w:shd w:val="clear" w:color="auto" w:fill="auto"/>
            <w:noWrap/>
            <w:vAlign w:val="center"/>
          </w:tcPr>
          <w:p w14:paraId="7AE14512"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23</w:t>
            </w:r>
          </w:p>
        </w:tc>
        <w:tc>
          <w:tcPr>
            <w:tcW w:w="4683" w:type="dxa"/>
            <w:tcBorders>
              <w:top w:val="nil"/>
              <w:left w:val="nil"/>
              <w:bottom w:val="single" w:sz="8" w:space="0" w:color="auto"/>
              <w:right w:val="nil"/>
            </w:tcBorders>
            <w:shd w:val="clear" w:color="auto" w:fill="auto"/>
            <w:noWrap/>
            <w:vAlign w:val="center"/>
          </w:tcPr>
          <w:p w14:paraId="2F23CC22"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REMOÇÃO DE PLACA DE SINALIZAÇÃO EM POSTE REGULAMENTAR DUPLO</w:t>
            </w:r>
          </w:p>
        </w:tc>
        <w:tc>
          <w:tcPr>
            <w:tcW w:w="992" w:type="dxa"/>
            <w:tcBorders>
              <w:top w:val="nil"/>
              <w:left w:val="single" w:sz="8" w:space="0" w:color="auto"/>
              <w:bottom w:val="single" w:sz="8" w:space="0" w:color="auto"/>
              <w:right w:val="single" w:sz="8" w:space="0" w:color="auto"/>
            </w:tcBorders>
            <w:shd w:val="clear" w:color="auto" w:fill="auto"/>
            <w:noWrap/>
            <w:vAlign w:val="center"/>
          </w:tcPr>
          <w:p w14:paraId="0B5B134A"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8" w:space="0" w:color="auto"/>
              <w:right w:val="single" w:sz="4" w:space="0" w:color="auto"/>
            </w:tcBorders>
            <w:shd w:val="clear" w:color="auto" w:fill="auto"/>
            <w:noWrap/>
            <w:vAlign w:val="center"/>
          </w:tcPr>
          <w:p w14:paraId="3FFFB6AE"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50</w:t>
            </w:r>
          </w:p>
        </w:tc>
        <w:tc>
          <w:tcPr>
            <w:tcW w:w="1080" w:type="dxa"/>
            <w:tcBorders>
              <w:top w:val="nil"/>
              <w:left w:val="nil"/>
              <w:bottom w:val="single" w:sz="8" w:space="0" w:color="auto"/>
              <w:right w:val="single" w:sz="4" w:space="0" w:color="auto"/>
            </w:tcBorders>
            <w:shd w:val="clear" w:color="auto" w:fill="auto"/>
            <w:vAlign w:val="center"/>
          </w:tcPr>
          <w:p w14:paraId="500FFEE9"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8" w:space="0" w:color="auto"/>
              <w:right w:val="single" w:sz="4" w:space="0" w:color="auto"/>
            </w:tcBorders>
            <w:shd w:val="clear" w:color="auto" w:fill="auto"/>
            <w:vAlign w:val="center"/>
          </w:tcPr>
          <w:p w14:paraId="10B31859"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43BB0D15" w14:textId="77777777" w:rsidTr="00700559">
        <w:trPr>
          <w:trHeight w:val="300"/>
        </w:trPr>
        <w:tc>
          <w:tcPr>
            <w:tcW w:w="567" w:type="dxa"/>
            <w:tcBorders>
              <w:top w:val="nil"/>
              <w:left w:val="single" w:sz="8" w:space="0" w:color="auto"/>
              <w:bottom w:val="single" w:sz="4" w:space="0" w:color="auto"/>
              <w:right w:val="single" w:sz="4" w:space="0" w:color="auto"/>
            </w:tcBorders>
            <w:shd w:val="clear" w:color="auto" w:fill="auto"/>
            <w:noWrap/>
            <w:vAlign w:val="center"/>
          </w:tcPr>
          <w:p w14:paraId="108BDA02"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24</w:t>
            </w:r>
          </w:p>
        </w:tc>
        <w:tc>
          <w:tcPr>
            <w:tcW w:w="4683" w:type="dxa"/>
            <w:tcBorders>
              <w:top w:val="nil"/>
              <w:left w:val="nil"/>
              <w:bottom w:val="single" w:sz="8" w:space="0" w:color="auto"/>
              <w:right w:val="nil"/>
            </w:tcBorders>
            <w:shd w:val="clear" w:color="auto" w:fill="auto"/>
            <w:noWrap/>
            <w:vAlign w:val="center"/>
          </w:tcPr>
          <w:p w14:paraId="60374588"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IMPLANTAÇÃO DE PLACA DE SINALIZAÇÃO EM COLUNA DE POSTE DE CNCRETO OU SEMIPORTICO</w:t>
            </w:r>
          </w:p>
        </w:tc>
        <w:tc>
          <w:tcPr>
            <w:tcW w:w="992" w:type="dxa"/>
            <w:tcBorders>
              <w:top w:val="nil"/>
              <w:left w:val="single" w:sz="8" w:space="0" w:color="auto"/>
              <w:bottom w:val="single" w:sz="8" w:space="0" w:color="auto"/>
              <w:right w:val="single" w:sz="8" w:space="0" w:color="auto"/>
            </w:tcBorders>
            <w:shd w:val="clear" w:color="auto" w:fill="auto"/>
            <w:noWrap/>
            <w:vAlign w:val="center"/>
          </w:tcPr>
          <w:p w14:paraId="43736532"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8" w:space="0" w:color="auto"/>
              <w:right w:val="single" w:sz="4" w:space="0" w:color="auto"/>
            </w:tcBorders>
            <w:shd w:val="clear" w:color="auto" w:fill="auto"/>
            <w:noWrap/>
            <w:vAlign w:val="center"/>
          </w:tcPr>
          <w:p w14:paraId="3CFE137E"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750</w:t>
            </w:r>
          </w:p>
        </w:tc>
        <w:tc>
          <w:tcPr>
            <w:tcW w:w="1080" w:type="dxa"/>
            <w:tcBorders>
              <w:top w:val="nil"/>
              <w:left w:val="nil"/>
              <w:bottom w:val="single" w:sz="8" w:space="0" w:color="auto"/>
              <w:right w:val="single" w:sz="4" w:space="0" w:color="auto"/>
            </w:tcBorders>
            <w:shd w:val="clear" w:color="auto" w:fill="auto"/>
            <w:vAlign w:val="center"/>
          </w:tcPr>
          <w:p w14:paraId="7A3EAAED"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8" w:space="0" w:color="auto"/>
              <w:right w:val="single" w:sz="4" w:space="0" w:color="auto"/>
            </w:tcBorders>
            <w:shd w:val="clear" w:color="auto" w:fill="auto"/>
            <w:vAlign w:val="center"/>
          </w:tcPr>
          <w:p w14:paraId="5130445A"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54C10058" w14:textId="77777777" w:rsidTr="00700559">
        <w:trPr>
          <w:trHeight w:val="300"/>
        </w:trPr>
        <w:tc>
          <w:tcPr>
            <w:tcW w:w="567" w:type="dxa"/>
            <w:tcBorders>
              <w:top w:val="nil"/>
              <w:left w:val="single" w:sz="8" w:space="0" w:color="auto"/>
              <w:bottom w:val="single" w:sz="4" w:space="0" w:color="auto"/>
              <w:right w:val="single" w:sz="4" w:space="0" w:color="auto"/>
            </w:tcBorders>
            <w:shd w:val="clear" w:color="auto" w:fill="auto"/>
            <w:noWrap/>
            <w:vAlign w:val="center"/>
          </w:tcPr>
          <w:p w14:paraId="79F1B70B"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25</w:t>
            </w:r>
          </w:p>
        </w:tc>
        <w:tc>
          <w:tcPr>
            <w:tcW w:w="4683" w:type="dxa"/>
            <w:tcBorders>
              <w:top w:val="nil"/>
              <w:left w:val="nil"/>
              <w:bottom w:val="single" w:sz="8" w:space="0" w:color="auto"/>
              <w:right w:val="nil"/>
            </w:tcBorders>
            <w:shd w:val="clear" w:color="auto" w:fill="auto"/>
            <w:noWrap/>
            <w:vAlign w:val="center"/>
          </w:tcPr>
          <w:p w14:paraId="490807B9"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REMOÇÃO DE PLACA DE SINALIZAÇÃO EM BRAÇO PROJETADO DE SEMIPORTICO</w:t>
            </w:r>
          </w:p>
        </w:tc>
        <w:tc>
          <w:tcPr>
            <w:tcW w:w="992" w:type="dxa"/>
            <w:tcBorders>
              <w:top w:val="nil"/>
              <w:left w:val="single" w:sz="8" w:space="0" w:color="auto"/>
              <w:bottom w:val="single" w:sz="8" w:space="0" w:color="auto"/>
              <w:right w:val="single" w:sz="8" w:space="0" w:color="auto"/>
            </w:tcBorders>
            <w:shd w:val="clear" w:color="auto" w:fill="auto"/>
            <w:noWrap/>
            <w:vAlign w:val="center"/>
          </w:tcPr>
          <w:p w14:paraId="541D1F3E"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8" w:space="0" w:color="auto"/>
              <w:right w:val="single" w:sz="4" w:space="0" w:color="auto"/>
            </w:tcBorders>
            <w:shd w:val="clear" w:color="auto" w:fill="auto"/>
            <w:noWrap/>
            <w:vAlign w:val="center"/>
          </w:tcPr>
          <w:p w14:paraId="7C4481F5"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50</w:t>
            </w:r>
          </w:p>
        </w:tc>
        <w:tc>
          <w:tcPr>
            <w:tcW w:w="1080" w:type="dxa"/>
            <w:tcBorders>
              <w:top w:val="nil"/>
              <w:left w:val="nil"/>
              <w:bottom w:val="single" w:sz="8" w:space="0" w:color="auto"/>
              <w:right w:val="single" w:sz="4" w:space="0" w:color="auto"/>
            </w:tcBorders>
            <w:shd w:val="clear" w:color="auto" w:fill="auto"/>
            <w:vAlign w:val="center"/>
          </w:tcPr>
          <w:p w14:paraId="6B3A9E8B"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8" w:space="0" w:color="auto"/>
              <w:right w:val="single" w:sz="4" w:space="0" w:color="auto"/>
            </w:tcBorders>
            <w:shd w:val="clear" w:color="auto" w:fill="auto"/>
            <w:vAlign w:val="center"/>
          </w:tcPr>
          <w:p w14:paraId="42E13527"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5CA7F6E2" w14:textId="77777777" w:rsidTr="00700559">
        <w:trPr>
          <w:trHeight w:val="300"/>
        </w:trPr>
        <w:tc>
          <w:tcPr>
            <w:tcW w:w="567" w:type="dxa"/>
            <w:tcBorders>
              <w:top w:val="nil"/>
              <w:left w:val="single" w:sz="8" w:space="0" w:color="auto"/>
              <w:bottom w:val="single" w:sz="4" w:space="0" w:color="auto"/>
              <w:right w:val="single" w:sz="4" w:space="0" w:color="auto"/>
            </w:tcBorders>
            <w:shd w:val="clear" w:color="auto" w:fill="auto"/>
            <w:noWrap/>
            <w:vAlign w:val="center"/>
          </w:tcPr>
          <w:p w14:paraId="0B370E62"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26</w:t>
            </w:r>
          </w:p>
        </w:tc>
        <w:tc>
          <w:tcPr>
            <w:tcW w:w="4683" w:type="dxa"/>
            <w:tcBorders>
              <w:top w:val="nil"/>
              <w:left w:val="nil"/>
              <w:bottom w:val="single" w:sz="8" w:space="0" w:color="auto"/>
              <w:right w:val="nil"/>
            </w:tcBorders>
            <w:shd w:val="clear" w:color="auto" w:fill="auto"/>
            <w:noWrap/>
            <w:vAlign w:val="center"/>
          </w:tcPr>
          <w:p w14:paraId="5A2F73FB"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REMOÇÃO DE PLACA DE SINALIZAÇÃO EM ESTRUTURA TRELIÇADA DE PORTICO</w:t>
            </w:r>
          </w:p>
        </w:tc>
        <w:tc>
          <w:tcPr>
            <w:tcW w:w="992" w:type="dxa"/>
            <w:tcBorders>
              <w:top w:val="nil"/>
              <w:left w:val="single" w:sz="8" w:space="0" w:color="auto"/>
              <w:bottom w:val="single" w:sz="8" w:space="0" w:color="auto"/>
              <w:right w:val="single" w:sz="8" w:space="0" w:color="auto"/>
            </w:tcBorders>
            <w:shd w:val="clear" w:color="auto" w:fill="auto"/>
            <w:noWrap/>
            <w:vAlign w:val="center"/>
          </w:tcPr>
          <w:p w14:paraId="69814EBB"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8" w:space="0" w:color="auto"/>
              <w:right w:val="single" w:sz="4" w:space="0" w:color="auto"/>
            </w:tcBorders>
            <w:shd w:val="clear" w:color="auto" w:fill="auto"/>
            <w:noWrap/>
            <w:vAlign w:val="center"/>
          </w:tcPr>
          <w:p w14:paraId="20B64104"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15</w:t>
            </w:r>
          </w:p>
        </w:tc>
        <w:tc>
          <w:tcPr>
            <w:tcW w:w="1080" w:type="dxa"/>
            <w:tcBorders>
              <w:top w:val="nil"/>
              <w:left w:val="nil"/>
              <w:bottom w:val="single" w:sz="8" w:space="0" w:color="auto"/>
              <w:right w:val="single" w:sz="4" w:space="0" w:color="auto"/>
            </w:tcBorders>
            <w:shd w:val="clear" w:color="auto" w:fill="auto"/>
            <w:vAlign w:val="center"/>
          </w:tcPr>
          <w:p w14:paraId="0AE8EB35"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8" w:space="0" w:color="auto"/>
              <w:right w:val="single" w:sz="4" w:space="0" w:color="auto"/>
            </w:tcBorders>
            <w:shd w:val="clear" w:color="auto" w:fill="auto"/>
            <w:vAlign w:val="center"/>
          </w:tcPr>
          <w:p w14:paraId="2493FEF0"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2C1071F8" w14:textId="77777777" w:rsidTr="00700559">
        <w:trPr>
          <w:trHeight w:val="300"/>
        </w:trPr>
        <w:tc>
          <w:tcPr>
            <w:tcW w:w="567" w:type="dxa"/>
            <w:tcBorders>
              <w:top w:val="nil"/>
              <w:left w:val="single" w:sz="8" w:space="0" w:color="auto"/>
              <w:bottom w:val="single" w:sz="4" w:space="0" w:color="auto"/>
              <w:right w:val="single" w:sz="4" w:space="0" w:color="auto"/>
            </w:tcBorders>
            <w:shd w:val="clear" w:color="auto" w:fill="auto"/>
            <w:noWrap/>
            <w:vAlign w:val="center"/>
          </w:tcPr>
          <w:p w14:paraId="32B710B2"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27</w:t>
            </w:r>
          </w:p>
        </w:tc>
        <w:tc>
          <w:tcPr>
            <w:tcW w:w="4683" w:type="dxa"/>
            <w:tcBorders>
              <w:top w:val="nil"/>
              <w:left w:val="nil"/>
              <w:bottom w:val="single" w:sz="8" w:space="0" w:color="auto"/>
              <w:right w:val="nil"/>
            </w:tcBorders>
            <w:shd w:val="clear" w:color="auto" w:fill="auto"/>
            <w:noWrap/>
            <w:vAlign w:val="center"/>
          </w:tcPr>
          <w:p w14:paraId="34085947"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RECUPERAÇÃO DE LAYOUT PARA PLACA DE SINALIZAÇÃO EM ALUMINIO COM APLICAÇÃO DE PELICULA TIPO III</w:t>
            </w:r>
          </w:p>
        </w:tc>
        <w:tc>
          <w:tcPr>
            <w:tcW w:w="992" w:type="dxa"/>
            <w:tcBorders>
              <w:top w:val="nil"/>
              <w:left w:val="single" w:sz="8" w:space="0" w:color="auto"/>
              <w:bottom w:val="single" w:sz="8" w:space="0" w:color="auto"/>
              <w:right w:val="single" w:sz="8" w:space="0" w:color="auto"/>
            </w:tcBorders>
            <w:shd w:val="clear" w:color="auto" w:fill="auto"/>
            <w:noWrap/>
            <w:vAlign w:val="center"/>
          </w:tcPr>
          <w:p w14:paraId="3F55BFC0"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M2</w:t>
            </w:r>
          </w:p>
        </w:tc>
        <w:tc>
          <w:tcPr>
            <w:tcW w:w="709" w:type="dxa"/>
            <w:tcBorders>
              <w:top w:val="nil"/>
              <w:left w:val="nil"/>
              <w:bottom w:val="single" w:sz="8" w:space="0" w:color="auto"/>
              <w:right w:val="single" w:sz="4" w:space="0" w:color="auto"/>
            </w:tcBorders>
            <w:shd w:val="clear" w:color="auto" w:fill="auto"/>
            <w:noWrap/>
            <w:vAlign w:val="center"/>
          </w:tcPr>
          <w:p w14:paraId="57AA031D"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500</w:t>
            </w:r>
          </w:p>
        </w:tc>
        <w:tc>
          <w:tcPr>
            <w:tcW w:w="1080" w:type="dxa"/>
            <w:tcBorders>
              <w:top w:val="nil"/>
              <w:left w:val="nil"/>
              <w:bottom w:val="single" w:sz="8" w:space="0" w:color="auto"/>
              <w:right w:val="single" w:sz="4" w:space="0" w:color="auto"/>
            </w:tcBorders>
            <w:shd w:val="clear" w:color="auto" w:fill="auto"/>
            <w:vAlign w:val="center"/>
          </w:tcPr>
          <w:p w14:paraId="30464BA0"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8" w:space="0" w:color="auto"/>
              <w:right w:val="single" w:sz="4" w:space="0" w:color="auto"/>
            </w:tcBorders>
            <w:shd w:val="clear" w:color="auto" w:fill="auto"/>
            <w:vAlign w:val="center"/>
          </w:tcPr>
          <w:p w14:paraId="13CFF5AC"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3EE31ED0" w14:textId="77777777" w:rsidTr="00700559">
        <w:trPr>
          <w:trHeight w:val="300"/>
        </w:trPr>
        <w:tc>
          <w:tcPr>
            <w:tcW w:w="567" w:type="dxa"/>
            <w:tcBorders>
              <w:top w:val="nil"/>
              <w:left w:val="single" w:sz="8" w:space="0" w:color="auto"/>
              <w:bottom w:val="single" w:sz="4" w:space="0" w:color="auto"/>
              <w:right w:val="single" w:sz="4" w:space="0" w:color="auto"/>
            </w:tcBorders>
            <w:shd w:val="clear" w:color="auto" w:fill="auto"/>
            <w:noWrap/>
            <w:vAlign w:val="center"/>
          </w:tcPr>
          <w:p w14:paraId="0DF11090"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28</w:t>
            </w:r>
          </w:p>
        </w:tc>
        <w:tc>
          <w:tcPr>
            <w:tcW w:w="4683" w:type="dxa"/>
            <w:tcBorders>
              <w:top w:val="nil"/>
              <w:left w:val="nil"/>
              <w:bottom w:val="single" w:sz="8" w:space="0" w:color="auto"/>
              <w:right w:val="nil"/>
            </w:tcBorders>
            <w:shd w:val="clear" w:color="auto" w:fill="auto"/>
            <w:noWrap/>
            <w:vAlign w:val="center"/>
          </w:tcPr>
          <w:p w14:paraId="74151324"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RECUPERAÇÃO/ALTERAÇÃO DE LAYOUT PARA PLACA DE SINALIZAÇÃO EM ALUMINIO COM APLICAÇÃO DE PELICULA TIPO X</w:t>
            </w:r>
          </w:p>
        </w:tc>
        <w:tc>
          <w:tcPr>
            <w:tcW w:w="992" w:type="dxa"/>
            <w:tcBorders>
              <w:top w:val="nil"/>
              <w:left w:val="single" w:sz="8" w:space="0" w:color="auto"/>
              <w:bottom w:val="single" w:sz="8" w:space="0" w:color="auto"/>
              <w:right w:val="single" w:sz="8" w:space="0" w:color="auto"/>
            </w:tcBorders>
            <w:shd w:val="clear" w:color="auto" w:fill="auto"/>
            <w:noWrap/>
            <w:vAlign w:val="center"/>
          </w:tcPr>
          <w:p w14:paraId="678C3A12"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M2</w:t>
            </w:r>
          </w:p>
        </w:tc>
        <w:tc>
          <w:tcPr>
            <w:tcW w:w="709" w:type="dxa"/>
            <w:tcBorders>
              <w:top w:val="nil"/>
              <w:left w:val="nil"/>
              <w:bottom w:val="single" w:sz="8" w:space="0" w:color="auto"/>
              <w:right w:val="single" w:sz="4" w:space="0" w:color="auto"/>
            </w:tcBorders>
            <w:shd w:val="clear" w:color="auto" w:fill="auto"/>
            <w:noWrap/>
            <w:vAlign w:val="center"/>
          </w:tcPr>
          <w:p w14:paraId="099CB742"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100</w:t>
            </w:r>
          </w:p>
        </w:tc>
        <w:tc>
          <w:tcPr>
            <w:tcW w:w="1080" w:type="dxa"/>
            <w:tcBorders>
              <w:top w:val="nil"/>
              <w:left w:val="nil"/>
              <w:bottom w:val="single" w:sz="8" w:space="0" w:color="auto"/>
              <w:right w:val="single" w:sz="4" w:space="0" w:color="auto"/>
            </w:tcBorders>
            <w:shd w:val="clear" w:color="auto" w:fill="auto"/>
            <w:vAlign w:val="center"/>
          </w:tcPr>
          <w:p w14:paraId="5C2F15F9"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8" w:space="0" w:color="auto"/>
              <w:right w:val="single" w:sz="4" w:space="0" w:color="auto"/>
            </w:tcBorders>
            <w:shd w:val="clear" w:color="auto" w:fill="auto"/>
            <w:vAlign w:val="center"/>
          </w:tcPr>
          <w:p w14:paraId="156AD7BD"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32B211DD" w14:textId="77777777" w:rsidTr="00700559">
        <w:trPr>
          <w:trHeight w:val="300"/>
        </w:trPr>
        <w:tc>
          <w:tcPr>
            <w:tcW w:w="567" w:type="dxa"/>
            <w:tcBorders>
              <w:top w:val="nil"/>
              <w:left w:val="single" w:sz="8" w:space="0" w:color="auto"/>
              <w:bottom w:val="single" w:sz="4" w:space="0" w:color="auto"/>
              <w:right w:val="single" w:sz="4" w:space="0" w:color="auto"/>
            </w:tcBorders>
            <w:shd w:val="clear" w:color="auto" w:fill="auto"/>
            <w:noWrap/>
            <w:vAlign w:val="center"/>
          </w:tcPr>
          <w:p w14:paraId="2A21F166"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29</w:t>
            </w:r>
          </w:p>
        </w:tc>
        <w:tc>
          <w:tcPr>
            <w:tcW w:w="4683" w:type="dxa"/>
            <w:tcBorders>
              <w:top w:val="nil"/>
              <w:left w:val="nil"/>
              <w:bottom w:val="single" w:sz="8" w:space="0" w:color="auto"/>
              <w:right w:val="nil"/>
            </w:tcBorders>
            <w:shd w:val="clear" w:color="auto" w:fill="auto"/>
            <w:noWrap/>
            <w:vAlign w:val="center"/>
          </w:tcPr>
          <w:p w14:paraId="733695BE"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POSTE REGULAMENTAR EM MADEIRA</w:t>
            </w:r>
          </w:p>
        </w:tc>
        <w:tc>
          <w:tcPr>
            <w:tcW w:w="992" w:type="dxa"/>
            <w:tcBorders>
              <w:top w:val="nil"/>
              <w:left w:val="single" w:sz="8" w:space="0" w:color="auto"/>
              <w:bottom w:val="single" w:sz="8" w:space="0" w:color="auto"/>
              <w:right w:val="single" w:sz="8" w:space="0" w:color="auto"/>
            </w:tcBorders>
            <w:shd w:val="clear" w:color="auto" w:fill="auto"/>
            <w:noWrap/>
            <w:vAlign w:val="center"/>
          </w:tcPr>
          <w:p w14:paraId="101B8300"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8" w:space="0" w:color="auto"/>
              <w:right w:val="single" w:sz="4" w:space="0" w:color="auto"/>
            </w:tcBorders>
            <w:shd w:val="clear" w:color="auto" w:fill="auto"/>
            <w:noWrap/>
            <w:vAlign w:val="center"/>
          </w:tcPr>
          <w:p w14:paraId="0A7D5CE9"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750</w:t>
            </w:r>
          </w:p>
        </w:tc>
        <w:tc>
          <w:tcPr>
            <w:tcW w:w="1080" w:type="dxa"/>
            <w:tcBorders>
              <w:top w:val="nil"/>
              <w:left w:val="nil"/>
              <w:bottom w:val="single" w:sz="8" w:space="0" w:color="auto"/>
              <w:right w:val="single" w:sz="4" w:space="0" w:color="auto"/>
            </w:tcBorders>
            <w:shd w:val="clear" w:color="auto" w:fill="auto"/>
            <w:vAlign w:val="center"/>
          </w:tcPr>
          <w:p w14:paraId="06621C2F"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8" w:space="0" w:color="auto"/>
              <w:right w:val="single" w:sz="4" w:space="0" w:color="auto"/>
            </w:tcBorders>
            <w:shd w:val="clear" w:color="auto" w:fill="auto"/>
            <w:vAlign w:val="center"/>
          </w:tcPr>
          <w:p w14:paraId="7CDFD9C3"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34EB5B6F" w14:textId="77777777" w:rsidTr="00700559">
        <w:trPr>
          <w:trHeight w:val="300"/>
        </w:trPr>
        <w:tc>
          <w:tcPr>
            <w:tcW w:w="567" w:type="dxa"/>
            <w:tcBorders>
              <w:top w:val="nil"/>
              <w:left w:val="single" w:sz="8" w:space="0" w:color="auto"/>
              <w:bottom w:val="single" w:sz="4" w:space="0" w:color="auto"/>
              <w:right w:val="single" w:sz="4" w:space="0" w:color="auto"/>
            </w:tcBorders>
            <w:shd w:val="clear" w:color="auto" w:fill="auto"/>
            <w:noWrap/>
            <w:vAlign w:val="center"/>
          </w:tcPr>
          <w:p w14:paraId="74642738"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30</w:t>
            </w:r>
          </w:p>
        </w:tc>
        <w:tc>
          <w:tcPr>
            <w:tcW w:w="4683" w:type="dxa"/>
            <w:tcBorders>
              <w:top w:val="nil"/>
              <w:left w:val="nil"/>
              <w:bottom w:val="single" w:sz="8" w:space="0" w:color="auto"/>
              <w:right w:val="nil"/>
            </w:tcBorders>
            <w:shd w:val="clear" w:color="auto" w:fill="auto"/>
            <w:noWrap/>
            <w:vAlign w:val="center"/>
          </w:tcPr>
          <w:p w14:paraId="41418AAD"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POSTE REGULAMENTAR EM AÇO GALVANIZADO</w:t>
            </w:r>
          </w:p>
        </w:tc>
        <w:tc>
          <w:tcPr>
            <w:tcW w:w="992" w:type="dxa"/>
            <w:tcBorders>
              <w:top w:val="nil"/>
              <w:left w:val="single" w:sz="8" w:space="0" w:color="auto"/>
              <w:bottom w:val="single" w:sz="8" w:space="0" w:color="auto"/>
              <w:right w:val="single" w:sz="8" w:space="0" w:color="auto"/>
            </w:tcBorders>
            <w:shd w:val="clear" w:color="auto" w:fill="auto"/>
            <w:noWrap/>
            <w:vAlign w:val="center"/>
          </w:tcPr>
          <w:p w14:paraId="0A71E817"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8" w:space="0" w:color="auto"/>
              <w:right w:val="single" w:sz="4" w:space="0" w:color="auto"/>
            </w:tcBorders>
            <w:shd w:val="clear" w:color="auto" w:fill="auto"/>
            <w:noWrap/>
            <w:vAlign w:val="center"/>
          </w:tcPr>
          <w:p w14:paraId="4EE17AA5"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625</w:t>
            </w:r>
          </w:p>
        </w:tc>
        <w:tc>
          <w:tcPr>
            <w:tcW w:w="1080" w:type="dxa"/>
            <w:tcBorders>
              <w:top w:val="nil"/>
              <w:left w:val="nil"/>
              <w:bottom w:val="single" w:sz="8" w:space="0" w:color="auto"/>
              <w:right w:val="single" w:sz="4" w:space="0" w:color="auto"/>
            </w:tcBorders>
            <w:shd w:val="clear" w:color="auto" w:fill="auto"/>
            <w:vAlign w:val="center"/>
          </w:tcPr>
          <w:p w14:paraId="3B2ADFF0"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8" w:space="0" w:color="auto"/>
              <w:right w:val="single" w:sz="4" w:space="0" w:color="auto"/>
            </w:tcBorders>
            <w:shd w:val="clear" w:color="auto" w:fill="auto"/>
            <w:vAlign w:val="center"/>
          </w:tcPr>
          <w:p w14:paraId="76DDC56A"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5633BA67" w14:textId="77777777" w:rsidTr="00700559">
        <w:trPr>
          <w:trHeight w:val="300"/>
        </w:trPr>
        <w:tc>
          <w:tcPr>
            <w:tcW w:w="567" w:type="dxa"/>
            <w:tcBorders>
              <w:top w:val="nil"/>
              <w:left w:val="single" w:sz="8" w:space="0" w:color="auto"/>
              <w:bottom w:val="single" w:sz="4" w:space="0" w:color="auto"/>
              <w:right w:val="single" w:sz="4" w:space="0" w:color="auto"/>
            </w:tcBorders>
            <w:shd w:val="clear" w:color="auto" w:fill="auto"/>
            <w:noWrap/>
            <w:vAlign w:val="center"/>
          </w:tcPr>
          <w:p w14:paraId="441F88C4"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31</w:t>
            </w:r>
          </w:p>
        </w:tc>
        <w:tc>
          <w:tcPr>
            <w:tcW w:w="4683" w:type="dxa"/>
            <w:tcBorders>
              <w:top w:val="nil"/>
              <w:left w:val="nil"/>
              <w:bottom w:val="single" w:sz="8" w:space="0" w:color="auto"/>
              <w:right w:val="nil"/>
            </w:tcBorders>
            <w:shd w:val="clear" w:color="auto" w:fill="auto"/>
            <w:noWrap/>
            <w:vAlign w:val="center"/>
          </w:tcPr>
          <w:p w14:paraId="08CEA012"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BRAÇO PROJETADO PRA SEMIPORTICO TUBULAR BANDEIRA SIMPLES</w:t>
            </w:r>
          </w:p>
        </w:tc>
        <w:tc>
          <w:tcPr>
            <w:tcW w:w="992" w:type="dxa"/>
            <w:tcBorders>
              <w:top w:val="nil"/>
              <w:left w:val="single" w:sz="8" w:space="0" w:color="auto"/>
              <w:bottom w:val="single" w:sz="8" w:space="0" w:color="auto"/>
              <w:right w:val="single" w:sz="8" w:space="0" w:color="auto"/>
            </w:tcBorders>
            <w:shd w:val="clear" w:color="auto" w:fill="auto"/>
            <w:noWrap/>
            <w:vAlign w:val="center"/>
          </w:tcPr>
          <w:p w14:paraId="79DF9659"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8" w:space="0" w:color="auto"/>
              <w:right w:val="single" w:sz="4" w:space="0" w:color="auto"/>
            </w:tcBorders>
            <w:shd w:val="clear" w:color="auto" w:fill="auto"/>
            <w:noWrap/>
            <w:vAlign w:val="center"/>
          </w:tcPr>
          <w:p w14:paraId="1197BCEF"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25</w:t>
            </w:r>
          </w:p>
        </w:tc>
        <w:tc>
          <w:tcPr>
            <w:tcW w:w="1080" w:type="dxa"/>
            <w:tcBorders>
              <w:top w:val="nil"/>
              <w:left w:val="nil"/>
              <w:bottom w:val="single" w:sz="8" w:space="0" w:color="auto"/>
              <w:right w:val="single" w:sz="4" w:space="0" w:color="auto"/>
            </w:tcBorders>
            <w:shd w:val="clear" w:color="auto" w:fill="auto"/>
            <w:vAlign w:val="center"/>
          </w:tcPr>
          <w:p w14:paraId="0537E62F"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8" w:space="0" w:color="auto"/>
              <w:right w:val="single" w:sz="4" w:space="0" w:color="auto"/>
            </w:tcBorders>
            <w:shd w:val="clear" w:color="auto" w:fill="auto"/>
            <w:vAlign w:val="center"/>
          </w:tcPr>
          <w:p w14:paraId="4C8645E2"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16D0FD19" w14:textId="77777777" w:rsidTr="00700559">
        <w:trPr>
          <w:trHeight w:val="300"/>
        </w:trPr>
        <w:tc>
          <w:tcPr>
            <w:tcW w:w="567" w:type="dxa"/>
            <w:tcBorders>
              <w:top w:val="nil"/>
              <w:left w:val="single" w:sz="8" w:space="0" w:color="auto"/>
              <w:bottom w:val="single" w:sz="4" w:space="0" w:color="auto"/>
              <w:right w:val="single" w:sz="4" w:space="0" w:color="auto"/>
            </w:tcBorders>
            <w:shd w:val="clear" w:color="auto" w:fill="auto"/>
            <w:noWrap/>
            <w:vAlign w:val="center"/>
          </w:tcPr>
          <w:p w14:paraId="1982F051"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32</w:t>
            </w:r>
          </w:p>
        </w:tc>
        <w:tc>
          <w:tcPr>
            <w:tcW w:w="4683" w:type="dxa"/>
            <w:tcBorders>
              <w:top w:val="nil"/>
              <w:left w:val="nil"/>
              <w:bottom w:val="single" w:sz="8" w:space="0" w:color="auto"/>
              <w:right w:val="nil"/>
            </w:tcBorders>
            <w:shd w:val="clear" w:color="auto" w:fill="auto"/>
            <w:noWrap/>
            <w:vAlign w:val="center"/>
          </w:tcPr>
          <w:p w14:paraId="4F4A004F"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COLUNA PRA SEMIPORTICO TUBULAR BANDEIRA SIMPLES</w:t>
            </w:r>
          </w:p>
        </w:tc>
        <w:tc>
          <w:tcPr>
            <w:tcW w:w="992" w:type="dxa"/>
            <w:tcBorders>
              <w:top w:val="nil"/>
              <w:left w:val="single" w:sz="8" w:space="0" w:color="auto"/>
              <w:bottom w:val="single" w:sz="8" w:space="0" w:color="auto"/>
              <w:right w:val="single" w:sz="8" w:space="0" w:color="auto"/>
            </w:tcBorders>
            <w:shd w:val="clear" w:color="auto" w:fill="auto"/>
            <w:noWrap/>
            <w:vAlign w:val="center"/>
          </w:tcPr>
          <w:p w14:paraId="64FAA8F8"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8" w:space="0" w:color="auto"/>
              <w:right w:val="single" w:sz="4" w:space="0" w:color="auto"/>
            </w:tcBorders>
            <w:shd w:val="clear" w:color="auto" w:fill="auto"/>
            <w:noWrap/>
            <w:vAlign w:val="center"/>
          </w:tcPr>
          <w:p w14:paraId="7F311CDD"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25</w:t>
            </w:r>
          </w:p>
        </w:tc>
        <w:tc>
          <w:tcPr>
            <w:tcW w:w="1080" w:type="dxa"/>
            <w:tcBorders>
              <w:top w:val="nil"/>
              <w:left w:val="nil"/>
              <w:bottom w:val="single" w:sz="8" w:space="0" w:color="auto"/>
              <w:right w:val="single" w:sz="4" w:space="0" w:color="auto"/>
            </w:tcBorders>
            <w:shd w:val="clear" w:color="auto" w:fill="auto"/>
            <w:vAlign w:val="center"/>
          </w:tcPr>
          <w:p w14:paraId="1A2D4445"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8" w:space="0" w:color="auto"/>
              <w:right w:val="single" w:sz="4" w:space="0" w:color="auto"/>
            </w:tcBorders>
            <w:shd w:val="clear" w:color="auto" w:fill="auto"/>
            <w:vAlign w:val="center"/>
          </w:tcPr>
          <w:p w14:paraId="55A0D9D1"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20548020" w14:textId="77777777" w:rsidTr="00700559">
        <w:trPr>
          <w:trHeight w:val="300"/>
        </w:trPr>
        <w:tc>
          <w:tcPr>
            <w:tcW w:w="567" w:type="dxa"/>
            <w:tcBorders>
              <w:top w:val="nil"/>
              <w:left w:val="single" w:sz="8" w:space="0" w:color="auto"/>
              <w:bottom w:val="single" w:sz="4" w:space="0" w:color="auto"/>
              <w:right w:val="single" w:sz="4" w:space="0" w:color="auto"/>
            </w:tcBorders>
            <w:shd w:val="clear" w:color="auto" w:fill="auto"/>
            <w:noWrap/>
            <w:vAlign w:val="center"/>
          </w:tcPr>
          <w:p w14:paraId="6A8A5736"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33</w:t>
            </w:r>
          </w:p>
        </w:tc>
        <w:tc>
          <w:tcPr>
            <w:tcW w:w="4683" w:type="dxa"/>
            <w:tcBorders>
              <w:top w:val="nil"/>
              <w:left w:val="nil"/>
              <w:bottom w:val="single" w:sz="8" w:space="0" w:color="auto"/>
              <w:right w:val="nil"/>
            </w:tcBorders>
            <w:shd w:val="clear" w:color="auto" w:fill="auto"/>
            <w:noWrap/>
            <w:vAlign w:val="center"/>
          </w:tcPr>
          <w:p w14:paraId="5840961F"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BRAÇO PROJETADO PARA SEMIPORTICO BANDEIRA CONICA TIPO I</w:t>
            </w:r>
          </w:p>
        </w:tc>
        <w:tc>
          <w:tcPr>
            <w:tcW w:w="992" w:type="dxa"/>
            <w:tcBorders>
              <w:top w:val="nil"/>
              <w:left w:val="single" w:sz="8" w:space="0" w:color="auto"/>
              <w:bottom w:val="single" w:sz="8" w:space="0" w:color="auto"/>
              <w:right w:val="single" w:sz="8" w:space="0" w:color="auto"/>
            </w:tcBorders>
            <w:shd w:val="clear" w:color="auto" w:fill="auto"/>
            <w:noWrap/>
            <w:vAlign w:val="center"/>
          </w:tcPr>
          <w:p w14:paraId="40CC057E"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8" w:space="0" w:color="auto"/>
              <w:right w:val="single" w:sz="4" w:space="0" w:color="auto"/>
            </w:tcBorders>
            <w:shd w:val="clear" w:color="auto" w:fill="auto"/>
            <w:noWrap/>
            <w:vAlign w:val="center"/>
          </w:tcPr>
          <w:p w14:paraId="6DFB91A1"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40</w:t>
            </w:r>
          </w:p>
        </w:tc>
        <w:tc>
          <w:tcPr>
            <w:tcW w:w="1080" w:type="dxa"/>
            <w:tcBorders>
              <w:top w:val="nil"/>
              <w:left w:val="nil"/>
              <w:bottom w:val="single" w:sz="8" w:space="0" w:color="auto"/>
              <w:right w:val="single" w:sz="4" w:space="0" w:color="auto"/>
            </w:tcBorders>
            <w:shd w:val="clear" w:color="auto" w:fill="auto"/>
            <w:vAlign w:val="center"/>
          </w:tcPr>
          <w:p w14:paraId="670ECC0A"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8" w:space="0" w:color="auto"/>
              <w:right w:val="single" w:sz="4" w:space="0" w:color="auto"/>
            </w:tcBorders>
            <w:shd w:val="clear" w:color="auto" w:fill="auto"/>
            <w:vAlign w:val="center"/>
          </w:tcPr>
          <w:p w14:paraId="3DB693E5"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524E2F71" w14:textId="77777777" w:rsidTr="00700559">
        <w:trPr>
          <w:trHeight w:val="300"/>
        </w:trPr>
        <w:tc>
          <w:tcPr>
            <w:tcW w:w="567" w:type="dxa"/>
            <w:tcBorders>
              <w:top w:val="nil"/>
              <w:left w:val="single" w:sz="8" w:space="0" w:color="auto"/>
              <w:bottom w:val="single" w:sz="4" w:space="0" w:color="auto"/>
              <w:right w:val="single" w:sz="4" w:space="0" w:color="auto"/>
            </w:tcBorders>
            <w:shd w:val="clear" w:color="auto" w:fill="auto"/>
            <w:noWrap/>
            <w:vAlign w:val="center"/>
          </w:tcPr>
          <w:p w14:paraId="64C40D7C"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34</w:t>
            </w:r>
          </w:p>
        </w:tc>
        <w:tc>
          <w:tcPr>
            <w:tcW w:w="4683" w:type="dxa"/>
            <w:tcBorders>
              <w:top w:val="nil"/>
              <w:left w:val="nil"/>
              <w:bottom w:val="single" w:sz="8" w:space="0" w:color="auto"/>
              <w:right w:val="nil"/>
            </w:tcBorders>
            <w:shd w:val="clear" w:color="auto" w:fill="auto"/>
            <w:noWrap/>
            <w:vAlign w:val="center"/>
          </w:tcPr>
          <w:p w14:paraId="50464149"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COLUNA PARA SEMIPORTICO BANDEIRA CONICA – TIPO I</w:t>
            </w:r>
          </w:p>
        </w:tc>
        <w:tc>
          <w:tcPr>
            <w:tcW w:w="992" w:type="dxa"/>
            <w:tcBorders>
              <w:top w:val="nil"/>
              <w:left w:val="single" w:sz="8" w:space="0" w:color="auto"/>
              <w:bottom w:val="single" w:sz="8" w:space="0" w:color="auto"/>
              <w:right w:val="single" w:sz="8" w:space="0" w:color="auto"/>
            </w:tcBorders>
            <w:shd w:val="clear" w:color="auto" w:fill="auto"/>
            <w:noWrap/>
            <w:vAlign w:val="center"/>
          </w:tcPr>
          <w:p w14:paraId="3243754C"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8" w:space="0" w:color="auto"/>
              <w:right w:val="single" w:sz="4" w:space="0" w:color="auto"/>
            </w:tcBorders>
            <w:shd w:val="clear" w:color="auto" w:fill="auto"/>
            <w:noWrap/>
            <w:vAlign w:val="center"/>
          </w:tcPr>
          <w:p w14:paraId="60F7AE0A"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40</w:t>
            </w:r>
          </w:p>
        </w:tc>
        <w:tc>
          <w:tcPr>
            <w:tcW w:w="1080" w:type="dxa"/>
            <w:tcBorders>
              <w:top w:val="nil"/>
              <w:left w:val="nil"/>
              <w:bottom w:val="single" w:sz="8" w:space="0" w:color="auto"/>
              <w:right w:val="single" w:sz="4" w:space="0" w:color="auto"/>
            </w:tcBorders>
            <w:shd w:val="clear" w:color="auto" w:fill="auto"/>
            <w:vAlign w:val="center"/>
          </w:tcPr>
          <w:p w14:paraId="18DC8FC6"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8" w:space="0" w:color="auto"/>
              <w:right w:val="single" w:sz="4" w:space="0" w:color="auto"/>
            </w:tcBorders>
            <w:shd w:val="clear" w:color="auto" w:fill="auto"/>
            <w:vAlign w:val="center"/>
          </w:tcPr>
          <w:p w14:paraId="6084661C"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0C626CAA" w14:textId="77777777" w:rsidTr="00700559">
        <w:trPr>
          <w:trHeight w:val="300"/>
        </w:trPr>
        <w:tc>
          <w:tcPr>
            <w:tcW w:w="567" w:type="dxa"/>
            <w:tcBorders>
              <w:top w:val="nil"/>
              <w:left w:val="single" w:sz="8" w:space="0" w:color="auto"/>
              <w:bottom w:val="single" w:sz="4" w:space="0" w:color="auto"/>
              <w:right w:val="single" w:sz="4" w:space="0" w:color="auto"/>
            </w:tcBorders>
            <w:shd w:val="clear" w:color="auto" w:fill="auto"/>
            <w:noWrap/>
            <w:vAlign w:val="center"/>
          </w:tcPr>
          <w:p w14:paraId="1C7ED1C7"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lastRenderedPageBreak/>
              <w:t>35</w:t>
            </w:r>
          </w:p>
        </w:tc>
        <w:tc>
          <w:tcPr>
            <w:tcW w:w="4683" w:type="dxa"/>
            <w:tcBorders>
              <w:top w:val="nil"/>
              <w:left w:val="nil"/>
              <w:bottom w:val="single" w:sz="8" w:space="0" w:color="auto"/>
              <w:right w:val="nil"/>
            </w:tcBorders>
            <w:shd w:val="clear" w:color="auto" w:fill="auto"/>
            <w:noWrap/>
            <w:vAlign w:val="center"/>
          </w:tcPr>
          <w:p w14:paraId="48427CF5"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IMPLANTAÇÃO DE POSTE REGULAMENTAR EM MADEIRA DE LEI</w:t>
            </w:r>
          </w:p>
        </w:tc>
        <w:tc>
          <w:tcPr>
            <w:tcW w:w="992" w:type="dxa"/>
            <w:tcBorders>
              <w:top w:val="nil"/>
              <w:left w:val="single" w:sz="8" w:space="0" w:color="auto"/>
              <w:bottom w:val="single" w:sz="8" w:space="0" w:color="auto"/>
              <w:right w:val="single" w:sz="8" w:space="0" w:color="auto"/>
            </w:tcBorders>
            <w:shd w:val="clear" w:color="auto" w:fill="auto"/>
            <w:noWrap/>
            <w:vAlign w:val="center"/>
          </w:tcPr>
          <w:p w14:paraId="39C0AFA7"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8" w:space="0" w:color="auto"/>
              <w:right w:val="single" w:sz="4" w:space="0" w:color="auto"/>
            </w:tcBorders>
            <w:shd w:val="clear" w:color="auto" w:fill="auto"/>
            <w:noWrap/>
            <w:vAlign w:val="center"/>
          </w:tcPr>
          <w:p w14:paraId="301F5BAE"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750</w:t>
            </w:r>
          </w:p>
        </w:tc>
        <w:tc>
          <w:tcPr>
            <w:tcW w:w="1080" w:type="dxa"/>
            <w:tcBorders>
              <w:top w:val="nil"/>
              <w:left w:val="nil"/>
              <w:bottom w:val="single" w:sz="8" w:space="0" w:color="auto"/>
              <w:right w:val="single" w:sz="4" w:space="0" w:color="auto"/>
            </w:tcBorders>
            <w:shd w:val="clear" w:color="auto" w:fill="auto"/>
            <w:vAlign w:val="center"/>
          </w:tcPr>
          <w:p w14:paraId="3E0CFD06"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8" w:space="0" w:color="auto"/>
              <w:right w:val="single" w:sz="4" w:space="0" w:color="auto"/>
            </w:tcBorders>
            <w:shd w:val="clear" w:color="auto" w:fill="auto"/>
            <w:vAlign w:val="center"/>
          </w:tcPr>
          <w:p w14:paraId="1353AEB7"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45958134" w14:textId="77777777" w:rsidTr="00700559">
        <w:trPr>
          <w:trHeight w:val="300"/>
        </w:trPr>
        <w:tc>
          <w:tcPr>
            <w:tcW w:w="567" w:type="dxa"/>
            <w:tcBorders>
              <w:top w:val="nil"/>
              <w:left w:val="single" w:sz="8" w:space="0" w:color="auto"/>
              <w:bottom w:val="single" w:sz="4" w:space="0" w:color="auto"/>
              <w:right w:val="single" w:sz="4" w:space="0" w:color="auto"/>
            </w:tcBorders>
            <w:shd w:val="clear" w:color="auto" w:fill="auto"/>
            <w:noWrap/>
            <w:vAlign w:val="center"/>
          </w:tcPr>
          <w:p w14:paraId="36EF627E"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36</w:t>
            </w:r>
          </w:p>
        </w:tc>
        <w:tc>
          <w:tcPr>
            <w:tcW w:w="4683" w:type="dxa"/>
            <w:tcBorders>
              <w:top w:val="nil"/>
              <w:left w:val="nil"/>
              <w:bottom w:val="single" w:sz="8" w:space="0" w:color="auto"/>
              <w:right w:val="nil"/>
            </w:tcBorders>
            <w:shd w:val="clear" w:color="auto" w:fill="auto"/>
            <w:noWrap/>
            <w:vAlign w:val="center"/>
          </w:tcPr>
          <w:p w14:paraId="18A2401C"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IMPLANTAÇÃO DE POSTE REGULAMENTAR EM AÇO GALVANIZADO</w:t>
            </w:r>
          </w:p>
        </w:tc>
        <w:tc>
          <w:tcPr>
            <w:tcW w:w="992" w:type="dxa"/>
            <w:tcBorders>
              <w:top w:val="nil"/>
              <w:left w:val="single" w:sz="8" w:space="0" w:color="auto"/>
              <w:bottom w:val="single" w:sz="8" w:space="0" w:color="auto"/>
              <w:right w:val="single" w:sz="8" w:space="0" w:color="auto"/>
            </w:tcBorders>
            <w:shd w:val="clear" w:color="auto" w:fill="auto"/>
            <w:noWrap/>
            <w:vAlign w:val="center"/>
          </w:tcPr>
          <w:p w14:paraId="23823ED3"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UNIDDE</w:t>
            </w:r>
          </w:p>
        </w:tc>
        <w:tc>
          <w:tcPr>
            <w:tcW w:w="709" w:type="dxa"/>
            <w:tcBorders>
              <w:top w:val="nil"/>
              <w:left w:val="nil"/>
              <w:bottom w:val="single" w:sz="8" w:space="0" w:color="auto"/>
              <w:right w:val="single" w:sz="4" w:space="0" w:color="auto"/>
            </w:tcBorders>
            <w:shd w:val="clear" w:color="auto" w:fill="auto"/>
            <w:noWrap/>
            <w:vAlign w:val="center"/>
          </w:tcPr>
          <w:p w14:paraId="56B0F786"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625</w:t>
            </w:r>
          </w:p>
        </w:tc>
        <w:tc>
          <w:tcPr>
            <w:tcW w:w="1080" w:type="dxa"/>
            <w:tcBorders>
              <w:top w:val="nil"/>
              <w:left w:val="nil"/>
              <w:bottom w:val="single" w:sz="8" w:space="0" w:color="auto"/>
              <w:right w:val="single" w:sz="4" w:space="0" w:color="auto"/>
            </w:tcBorders>
            <w:shd w:val="clear" w:color="auto" w:fill="auto"/>
            <w:vAlign w:val="center"/>
          </w:tcPr>
          <w:p w14:paraId="5E14A579"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8" w:space="0" w:color="auto"/>
              <w:right w:val="single" w:sz="4" w:space="0" w:color="auto"/>
            </w:tcBorders>
            <w:shd w:val="clear" w:color="auto" w:fill="auto"/>
            <w:vAlign w:val="center"/>
          </w:tcPr>
          <w:p w14:paraId="591CEBF8"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5BF5F0F2" w14:textId="77777777" w:rsidTr="00700559">
        <w:trPr>
          <w:trHeight w:val="300"/>
        </w:trPr>
        <w:tc>
          <w:tcPr>
            <w:tcW w:w="567" w:type="dxa"/>
            <w:tcBorders>
              <w:top w:val="nil"/>
              <w:left w:val="single" w:sz="8" w:space="0" w:color="auto"/>
              <w:bottom w:val="single" w:sz="4" w:space="0" w:color="auto"/>
              <w:right w:val="single" w:sz="4" w:space="0" w:color="auto"/>
            </w:tcBorders>
            <w:shd w:val="clear" w:color="auto" w:fill="auto"/>
            <w:noWrap/>
            <w:vAlign w:val="center"/>
          </w:tcPr>
          <w:p w14:paraId="138A8840"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37</w:t>
            </w:r>
          </w:p>
        </w:tc>
        <w:tc>
          <w:tcPr>
            <w:tcW w:w="4683" w:type="dxa"/>
            <w:tcBorders>
              <w:top w:val="nil"/>
              <w:left w:val="nil"/>
              <w:bottom w:val="single" w:sz="8" w:space="0" w:color="auto"/>
              <w:right w:val="nil"/>
            </w:tcBorders>
            <w:shd w:val="clear" w:color="auto" w:fill="auto"/>
            <w:noWrap/>
            <w:vAlign w:val="center"/>
          </w:tcPr>
          <w:p w14:paraId="4499C95B"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IMPLANTAÇÃO DE BRAÇO PROJETADO PARA SEMIPORTICO TUBULAR BANDEIRA SIMPLES</w:t>
            </w:r>
          </w:p>
        </w:tc>
        <w:tc>
          <w:tcPr>
            <w:tcW w:w="992" w:type="dxa"/>
            <w:tcBorders>
              <w:top w:val="nil"/>
              <w:left w:val="single" w:sz="8" w:space="0" w:color="auto"/>
              <w:bottom w:val="single" w:sz="8" w:space="0" w:color="auto"/>
              <w:right w:val="single" w:sz="8" w:space="0" w:color="auto"/>
            </w:tcBorders>
            <w:shd w:val="clear" w:color="auto" w:fill="auto"/>
            <w:noWrap/>
            <w:vAlign w:val="center"/>
          </w:tcPr>
          <w:p w14:paraId="5ACE742F"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8" w:space="0" w:color="auto"/>
              <w:right w:val="single" w:sz="4" w:space="0" w:color="auto"/>
            </w:tcBorders>
            <w:shd w:val="clear" w:color="auto" w:fill="auto"/>
            <w:noWrap/>
            <w:vAlign w:val="center"/>
          </w:tcPr>
          <w:p w14:paraId="3D4C1DE5"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25</w:t>
            </w:r>
          </w:p>
        </w:tc>
        <w:tc>
          <w:tcPr>
            <w:tcW w:w="1080" w:type="dxa"/>
            <w:tcBorders>
              <w:top w:val="nil"/>
              <w:left w:val="nil"/>
              <w:bottom w:val="single" w:sz="8" w:space="0" w:color="auto"/>
              <w:right w:val="single" w:sz="4" w:space="0" w:color="auto"/>
            </w:tcBorders>
            <w:shd w:val="clear" w:color="auto" w:fill="auto"/>
            <w:vAlign w:val="center"/>
          </w:tcPr>
          <w:p w14:paraId="2C23A678"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8" w:space="0" w:color="auto"/>
              <w:right w:val="single" w:sz="4" w:space="0" w:color="auto"/>
            </w:tcBorders>
            <w:shd w:val="clear" w:color="auto" w:fill="auto"/>
            <w:vAlign w:val="center"/>
          </w:tcPr>
          <w:p w14:paraId="6EB61FFC"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1E626A89" w14:textId="77777777" w:rsidTr="00700559">
        <w:trPr>
          <w:trHeight w:val="300"/>
        </w:trPr>
        <w:tc>
          <w:tcPr>
            <w:tcW w:w="567" w:type="dxa"/>
            <w:tcBorders>
              <w:top w:val="nil"/>
              <w:left w:val="single" w:sz="8" w:space="0" w:color="auto"/>
              <w:bottom w:val="single" w:sz="4" w:space="0" w:color="auto"/>
              <w:right w:val="single" w:sz="4" w:space="0" w:color="auto"/>
            </w:tcBorders>
            <w:shd w:val="clear" w:color="auto" w:fill="auto"/>
            <w:noWrap/>
            <w:vAlign w:val="center"/>
          </w:tcPr>
          <w:p w14:paraId="05294B0F"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38</w:t>
            </w:r>
          </w:p>
        </w:tc>
        <w:tc>
          <w:tcPr>
            <w:tcW w:w="4683" w:type="dxa"/>
            <w:tcBorders>
              <w:top w:val="nil"/>
              <w:left w:val="nil"/>
              <w:bottom w:val="single" w:sz="8" w:space="0" w:color="auto"/>
              <w:right w:val="nil"/>
            </w:tcBorders>
            <w:shd w:val="clear" w:color="auto" w:fill="auto"/>
            <w:noWrap/>
            <w:vAlign w:val="center"/>
          </w:tcPr>
          <w:p w14:paraId="1C313B72"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IMPLANTAÇÃO DE COLUNA PARA SEMIPORTICO TUBULAR BANDEIRA SIMPLES</w:t>
            </w:r>
          </w:p>
        </w:tc>
        <w:tc>
          <w:tcPr>
            <w:tcW w:w="992" w:type="dxa"/>
            <w:tcBorders>
              <w:top w:val="nil"/>
              <w:left w:val="single" w:sz="8" w:space="0" w:color="auto"/>
              <w:bottom w:val="single" w:sz="8" w:space="0" w:color="auto"/>
              <w:right w:val="single" w:sz="8" w:space="0" w:color="auto"/>
            </w:tcBorders>
            <w:shd w:val="clear" w:color="auto" w:fill="auto"/>
            <w:noWrap/>
            <w:vAlign w:val="center"/>
          </w:tcPr>
          <w:p w14:paraId="27C23259"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8" w:space="0" w:color="auto"/>
              <w:right w:val="single" w:sz="4" w:space="0" w:color="auto"/>
            </w:tcBorders>
            <w:shd w:val="clear" w:color="auto" w:fill="auto"/>
            <w:noWrap/>
            <w:vAlign w:val="center"/>
          </w:tcPr>
          <w:p w14:paraId="60124112"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25</w:t>
            </w:r>
          </w:p>
        </w:tc>
        <w:tc>
          <w:tcPr>
            <w:tcW w:w="1080" w:type="dxa"/>
            <w:tcBorders>
              <w:top w:val="nil"/>
              <w:left w:val="nil"/>
              <w:bottom w:val="single" w:sz="8" w:space="0" w:color="auto"/>
              <w:right w:val="single" w:sz="4" w:space="0" w:color="auto"/>
            </w:tcBorders>
            <w:shd w:val="clear" w:color="auto" w:fill="auto"/>
            <w:vAlign w:val="center"/>
          </w:tcPr>
          <w:p w14:paraId="375726FB"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8" w:space="0" w:color="auto"/>
              <w:right w:val="single" w:sz="4" w:space="0" w:color="auto"/>
            </w:tcBorders>
            <w:shd w:val="clear" w:color="auto" w:fill="auto"/>
            <w:vAlign w:val="center"/>
          </w:tcPr>
          <w:p w14:paraId="257F440D"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49C5DB19" w14:textId="77777777" w:rsidTr="00700559">
        <w:trPr>
          <w:trHeight w:val="300"/>
        </w:trPr>
        <w:tc>
          <w:tcPr>
            <w:tcW w:w="567" w:type="dxa"/>
            <w:tcBorders>
              <w:top w:val="nil"/>
              <w:left w:val="single" w:sz="8" w:space="0" w:color="auto"/>
              <w:bottom w:val="single" w:sz="4" w:space="0" w:color="auto"/>
              <w:right w:val="single" w:sz="4" w:space="0" w:color="auto"/>
            </w:tcBorders>
            <w:shd w:val="clear" w:color="auto" w:fill="auto"/>
            <w:noWrap/>
            <w:vAlign w:val="center"/>
          </w:tcPr>
          <w:p w14:paraId="409DCC02"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39</w:t>
            </w:r>
          </w:p>
        </w:tc>
        <w:tc>
          <w:tcPr>
            <w:tcW w:w="4683" w:type="dxa"/>
            <w:tcBorders>
              <w:top w:val="nil"/>
              <w:left w:val="nil"/>
              <w:bottom w:val="single" w:sz="8" w:space="0" w:color="auto"/>
              <w:right w:val="nil"/>
            </w:tcBorders>
            <w:shd w:val="clear" w:color="auto" w:fill="auto"/>
            <w:noWrap/>
            <w:vAlign w:val="center"/>
          </w:tcPr>
          <w:p w14:paraId="00A83216"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IMPLANTAÇÃO DE BRÇO PROJETADO PARA SEMIPORTICO BANDEIRA CONICA – TIPO I</w:t>
            </w:r>
          </w:p>
        </w:tc>
        <w:tc>
          <w:tcPr>
            <w:tcW w:w="992" w:type="dxa"/>
            <w:tcBorders>
              <w:top w:val="nil"/>
              <w:left w:val="single" w:sz="8" w:space="0" w:color="auto"/>
              <w:bottom w:val="single" w:sz="8" w:space="0" w:color="auto"/>
              <w:right w:val="single" w:sz="8" w:space="0" w:color="auto"/>
            </w:tcBorders>
            <w:shd w:val="clear" w:color="auto" w:fill="auto"/>
            <w:noWrap/>
            <w:vAlign w:val="center"/>
          </w:tcPr>
          <w:p w14:paraId="4F9622CC"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8" w:space="0" w:color="auto"/>
              <w:right w:val="single" w:sz="4" w:space="0" w:color="auto"/>
            </w:tcBorders>
            <w:shd w:val="clear" w:color="auto" w:fill="auto"/>
            <w:noWrap/>
            <w:vAlign w:val="center"/>
          </w:tcPr>
          <w:p w14:paraId="4DC1DDC7"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40</w:t>
            </w:r>
          </w:p>
        </w:tc>
        <w:tc>
          <w:tcPr>
            <w:tcW w:w="1080" w:type="dxa"/>
            <w:tcBorders>
              <w:top w:val="nil"/>
              <w:left w:val="nil"/>
              <w:bottom w:val="single" w:sz="8" w:space="0" w:color="auto"/>
              <w:right w:val="single" w:sz="4" w:space="0" w:color="auto"/>
            </w:tcBorders>
            <w:shd w:val="clear" w:color="auto" w:fill="auto"/>
            <w:vAlign w:val="center"/>
          </w:tcPr>
          <w:p w14:paraId="2165EF4A"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8" w:space="0" w:color="auto"/>
              <w:right w:val="single" w:sz="4" w:space="0" w:color="auto"/>
            </w:tcBorders>
            <w:shd w:val="clear" w:color="auto" w:fill="auto"/>
            <w:vAlign w:val="center"/>
          </w:tcPr>
          <w:p w14:paraId="5E99B51C"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0D70E933" w14:textId="77777777" w:rsidTr="00700559">
        <w:trPr>
          <w:trHeight w:val="300"/>
        </w:trPr>
        <w:tc>
          <w:tcPr>
            <w:tcW w:w="567" w:type="dxa"/>
            <w:tcBorders>
              <w:top w:val="nil"/>
              <w:left w:val="single" w:sz="8" w:space="0" w:color="auto"/>
              <w:bottom w:val="single" w:sz="4" w:space="0" w:color="auto"/>
              <w:right w:val="single" w:sz="4" w:space="0" w:color="auto"/>
            </w:tcBorders>
            <w:shd w:val="clear" w:color="auto" w:fill="auto"/>
            <w:noWrap/>
            <w:vAlign w:val="center"/>
          </w:tcPr>
          <w:p w14:paraId="46732573"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40</w:t>
            </w:r>
          </w:p>
        </w:tc>
        <w:tc>
          <w:tcPr>
            <w:tcW w:w="4683" w:type="dxa"/>
            <w:tcBorders>
              <w:top w:val="nil"/>
              <w:left w:val="nil"/>
              <w:bottom w:val="single" w:sz="8" w:space="0" w:color="auto"/>
              <w:right w:val="nil"/>
            </w:tcBorders>
            <w:shd w:val="clear" w:color="auto" w:fill="auto"/>
            <w:noWrap/>
            <w:vAlign w:val="center"/>
          </w:tcPr>
          <w:p w14:paraId="4A707EAC"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IMPLANTAÇÃO DE COLUNA SEMIPORTICO BANDEIRA CONICA – TIPO I</w:t>
            </w:r>
          </w:p>
        </w:tc>
        <w:tc>
          <w:tcPr>
            <w:tcW w:w="992" w:type="dxa"/>
            <w:tcBorders>
              <w:top w:val="nil"/>
              <w:left w:val="single" w:sz="8" w:space="0" w:color="auto"/>
              <w:bottom w:val="single" w:sz="8" w:space="0" w:color="auto"/>
              <w:right w:val="single" w:sz="8" w:space="0" w:color="auto"/>
            </w:tcBorders>
            <w:shd w:val="clear" w:color="auto" w:fill="auto"/>
            <w:noWrap/>
            <w:vAlign w:val="center"/>
          </w:tcPr>
          <w:p w14:paraId="58B87AC7"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8" w:space="0" w:color="auto"/>
              <w:right w:val="single" w:sz="4" w:space="0" w:color="auto"/>
            </w:tcBorders>
            <w:shd w:val="clear" w:color="auto" w:fill="auto"/>
            <w:noWrap/>
            <w:vAlign w:val="center"/>
          </w:tcPr>
          <w:p w14:paraId="384B0C85"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40</w:t>
            </w:r>
          </w:p>
        </w:tc>
        <w:tc>
          <w:tcPr>
            <w:tcW w:w="1080" w:type="dxa"/>
            <w:tcBorders>
              <w:top w:val="nil"/>
              <w:left w:val="nil"/>
              <w:bottom w:val="single" w:sz="8" w:space="0" w:color="auto"/>
              <w:right w:val="single" w:sz="4" w:space="0" w:color="auto"/>
            </w:tcBorders>
            <w:shd w:val="clear" w:color="auto" w:fill="auto"/>
            <w:vAlign w:val="center"/>
          </w:tcPr>
          <w:p w14:paraId="322C1732"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8" w:space="0" w:color="auto"/>
              <w:right w:val="single" w:sz="4" w:space="0" w:color="auto"/>
            </w:tcBorders>
            <w:shd w:val="clear" w:color="auto" w:fill="auto"/>
            <w:vAlign w:val="center"/>
          </w:tcPr>
          <w:p w14:paraId="60829A93"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3B556DD5" w14:textId="77777777" w:rsidTr="00700559">
        <w:trPr>
          <w:trHeight w:val="300"/>
        </w:trPr>
        <w:tc>
          <w:tcPr>
            <w:tcW w:w="567" w:type="dxa"/>
            <w:tcBorders>
              <w:top w:val="nil"/>
              <w:left w:val="single" w:sz="8" w:space="0" w:color="auto"/>
              <w:bottom w:val="single" w:sz="4" w:space="0" w:color="auto"/>
              <w:right w:val="single" w:sz="4" w:space="0" w:color="auto"/>
            </w:tcBorders>
            <w:shd w:val="clear" w:color="auto" w:fill="auto"/>
            <w:noWrap/>
            <w:vAlign w:val="center"/>
          </w:tcPr>
          <w:p w14:paraId="3FAEFD4E"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41</w:t>
            </w:r>
          </w:p>
        </w:tc>
        <w:tc>
          <w:tcPr>
            <w:tcW w:w="4683" w:type="dxa"/>
            <w:tcBorders>
              <w:top w:val="nil"/>
              <w:left w:val="nil"/>
              <w:bottom w:val="single" w:sz="8" w:space="0" w:color="auto"/>
              <w:right w:val="nil"/>
            </w:tcBorders>
            <w:shd w:val="clear" w:color="auto" w:fill="auto"/>
            <w:noWrap/>
            <w:vAlign w:val="center"/>
          </w:tcPr>
          <w:p w14:paraId="37386085"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REMOÇÃO DE POSTE REGULAMENTAR EM MADEIRA DE LEI</w:t>
            </w:r>
          </w:p>
        </w:tc>
        <w:tc>
          <w:tcPr>
            <w:tcW w:w="992" w:type="dxa"/>
            <w:tcBorders>
              <w:top w:val="nil"/>
              <w:left w:val="single" w:sz="8" w:space="0" w:color="auto"/>
              <w:bottom w:val="single" w:sz="8" w:space="0" w:color="auto"/>
              <w:right w:val="single" w:sz="8" w:space="0" w:color="auto"/>
            </w:tcBorders>
            <w:shd w:val="clear" w:color="auto" w:fill="auto"/>
            <w:noWrap/>
            <w:vAlign w:val="center"/>
          </w:tcPr>
          <w:p w14:paraId="08DB973A"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8" w:space="0" w:color="auto"/>
              <w:right w:val="single" w:sz="4" w:space="0" w:color="auto"/>
            </w:tcBorders>
            <w:shd w:val="clear" w:color="auto" w:fill="auto"/>
            <w:noWrap/>
            <w:vAlign w:val="center"/>
          </w:tcPr>
          <w:p w14:paraId="6B45356E"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350</w:t>
            </w:r>
          </w:p>
        </w:tc>
        <w:tc>
          <w:tcPr>
            <w:tcW w:w="1080" w:type="dxa"/>
            <w:tcBorders>
              <w:top w:val="nil"/>
              <w:left w:val="nil"/>
              <w:bottom w:val="single" w:sz="8" w:space="0" w:color="auto"/>
              <w:right w:val="single" w:sz="4" w:space="0" w:color="auto"/>
            </w:tcBorders>
            <w:shd w:val="clear" w:color="auto" w:fill="auto"/>
            <w:vAlign w:val="center"/>
          </w:tcPr>
          <w:p w14:paraId="591FA0FD"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8" w:space="0" w:color="auto"/>
              <w:right w:val="single" w:sz="4" w:space="0" w:color="auto"/>
            </w:tcBorders>
            <w:shd w:val="clear" w:color="auto" w:fill="auto"/>
            <w:vAlign w:val="center"/>
          </w:tcPr>
          <w:p w14:paraId="2D6FF6A2"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52C5353A" w14:textId="77777777" w:rsidTr="00700559">
        <w:trPr>
          <w:trHeight w:val="300"/>
        </w:trPr>
        <w:tc>
          <w:tcPr>
            <w:tcW w:w="567" w:type="dxa"/>
            <w:tcBorders>
              <w:top w:val="nil"/>
              <w:left w:val="single" w:sz="8" w:space="0" w:color="auto"/>
              <w:bottom w:val="single" w:sz="4" w:space="0" w:color="auto"/>
              <w:right w:val="single" w:sz="4" w:space="0" w:color="auto"/>
            </w:tcBorders>
            <w:shd w:val="clear" w:color="auto" w:fill="auto"/>
            <w:noWrap/>
            <w:vAlign w:val="center"/>
          </w:tcPr>
          <w:p w14:paraId="57635B12"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42</w:t>
            </w:r>
          </w:p>
        </w:tc>
        <w:tc>
          <w:tcPr>
            <w:tcW w:w="4683" w:type="dxa"/>
            <w:tcBorders>
              <w:top w:val="nil"/>
              <w:left w:val="nil"/>
              <w:bottom w:val="single" w:sz="8" w:space="0" w:color="auto"/>
              <w:right w:val="nil"/>
            </w:tcBorders>
            <w:shd w:val="clear" w:color="auto" w:fill="auto"/>
            <w:noWrap/>
            <w:vAlign w:val="center"/>
          </w:tcPr>
          <w:p w14:paraId="19A9A173"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REMOÇÃO DE POSTE REGULAMENTAR EM AÇO GALVANIZADO</w:t>
            </w:r>
          </w:p>
        </w:tc>
        <w:tc>
          <w:tcPr>
            <w:tcW w:w="992" w:type="dxa"/>
            <w:tcBorders>
              <w:top w:val="nil"/>
              <w:left w:val="single" w:sz="8" w:space="0" w:color="auto"/>
              <w:bottom w:val="single" w:sz="8" w:space="0" w:color="auto"/>
              <w:right w:val="single" w:sz="8" w:space="0" w:color="auto"/>
            </w:tcBorders>
            <w:shd w:val="clear" w:color="auto" w:fill="auto"/>
            <w:noWrap/>
            <w:vAlign w:val="center"/>
          </w:tcPr>
          <w:p w14:paraId="1BA37F70"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8" w:space="0" w:color="auto"/>
              <w:right w:val="single" w:sz="4" w:space="0" w:color="auto"/>
            </w:tcBorders>
            <w:shd w:val="clear" w:color="auto" w:fill="auto"/>
            <w:noWrap/>
            <w:vAlign w:val="center"/>
          </w:tcPr>
          <w:p w14:paraId="6A5CAA2D"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250</w:t>
            </w:r>
          </w:p>
        </w:tc>
        <w:tc>
          <w:tcPr>
            <w:tcW w:w="1080" w:type="dxa"/>
            <w:tcBorders>
              <w:top w:val="nil"/>
              <w:left w:val="nil"/>
              <w:bottom w:val="single" w:sz="8" w:space="0" w:color="auto"/>
              <w:right w:val="single" w:sz="4" w:space="0" w:color="auto"/>
            </w:tcBorders>
            <w:shd w:val="clear" w:color="auto" w:fill="auto"/>
            <w:vAlign w:val="center"/>
          </w:tcPr>
          <w:p w14:paraId="7FF96CEA"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8" w:space="0" w:color="auto"/>
              <w:right w:val="single" w:sz="4" w:space="0" w:color="auto"/>
            </w:tcBorders>
            <w:shd w:val="clear" w:color="auto" w:fill="auto"/>
            <w:vAlign w:val="center"/>
          </w:tcPr>
          <w:p w14:paraId="1ED454C8"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77C26455" w14:textId="77777777" w:rsidTr="00700559">
        <w:trPr>
          <w:trHeight w:val="300"/>
        </w:trPr>
        <w:tc>
          <w:tcPr>
            <w:tcW w:w="567" w:type="dxa"/>
            <w:tcBorders>
              <w:top w:val="nil"/>
              <w:left w:val="single" w:sz="8" w:space="0" w:color="auto"/>
              <w:bottom w:val="single" w:sz="4" w:space="0" w:color="auto"/>
              <w:right w:val="single" w:sz="4" w:space="0" w:color="auto"/>
            </w:tcBorders>
            <w:shd w:val="clear" w:color="auto" w:fill="auto"/>
            <w:noWrap/>
            <w:vAlign w:val="center"/>
          </w:tcPr>
          <w:p w14:paraId="7297D13A"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43</w:t>
            </w:r>
          </w:p>
        </w:tc>
        <w:tc>
          <w:tcPr>
            <w:tcW w:w="4683" w:type="dxa"/>
            <w:tcBorders>
              <w:top w:val="nil"/>
              <w:left w:val="nil"/>
              <w:bottom w:val="single" w:sz="8" w:space="0" w:color="auto"/>
              <w:right w:val="nil"/>
            </w:tcBorders>
            <w:shd w:val="clear" w:color="auto" w:fill="auto"/>
            <w:noWrap/>
            <w:vAlign w:val="center"/>
          </w:tcPr>
          <w:p w14:paraId="45429222"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REMOÇÃO DE BRÇO PROJETADO PARA SEMIPORTICO TUBULAR BANDEIRA SIMPLES</w:t>
            </w:r>
          </w:p>
        </w:tc>
        <w:tc>
          <w:tcPr>
            <w:tcW w:w="992" w:type="dxa"/>
            <w:tcBorders>
              <w:top w:val="nil"/>
              <w:left w:val="single" w:sz="8" w:space="0" w:color="auto"/>
              <w:bottom w:val="single" w:sz="8" w:space="0" w:color="auto"/>
              <w:right w:val="single" w:sz="8" w:space="0" w:color="auto"/>
            </w:tcBorders>
            <w:shd w:val="clear" w:color="auto" w:fill="auto"/>
            <w:noWrap/>
            <w:vAlign w:val="center"/>
          </w:tcPr>
          <w:p w14:paraId="25ED0A21"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8" w:space="0" w:color="auto"/>
              <w:right w:val="single" w:sz="4" w:space="0" w:color="auto"/>
            </w:tcBorders>
            <w:shd w:val="clear" w:color="auto" w:fill="auto"/>
            <w:noWrap/>
            <w:vAlign w:val="center"/>
          </w:tcPr>
          <w:p w14:paraId="11AA5D6C"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25</w:t>
            </w:r>
          </w:p>
        </w:tc>
        <w:tc>
          <w:tcPr>
            <w:tcW w:w="1080" w:type="dxa"/>
            <w:tcBorders>
              <w:top w:val="nil"/>
              <w:left w:val="nil"/>
              <w:bottom w:val="single" w:sz="8" w:space="0" w:color="auto"/>
              <w:right w:val="single" w:sz="4" w:space="0" w:color="auto"/>
            </w:tcBorders>
            <w:shd w:val="clear" w:color="auto" w:fill="auto"/>
            <w:vAlign w:val="center"/>
          </w:tcPr>
          <w:p w14:paraId="4FCEAC02"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8" w:space="0" w:color="auto"/>
              <w:right w:val="single" w:sz="4" w:space="0" w:color="auto"/>
            </w:tcBorders>
            <w:shd w:val="clear" w:color="auto" w:fill="auto"/>
            <w:vAlign w:val="center"/>
          </w:tcPr>
          <w:p w14:paraId="46A9B646"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24AA9605" w14:textId="77777777" w:rsidTr="00700559">
        <w:trPr>
          <w:trHeight w:val="300"/>
        </w:trPr>
        <w:tc>
          <w:tcPr>
            <w:tcW w:w="567" w:type="dxa"/>
            <w:tcBorders>
              <w:top w:val="nil"/>
              <w:left w:val="single" w:sz="8" w:space="0" w:color="auto"/>
              <w:bottom w:val="single" w:sz="4" w:space="0" w:color="auto"/>
              <w:right w:val="single" w:sz="4" w:space="0" w:color="auto"/>
            </w:tcBorders>
            <w:shd w:val="clear" w:color="auto" w:fill="auto"/>
            <w:noWrap/>
            <w:vAlign w:val="center"/>
          </w:tcPr>
          <w:p w14:paraId="779006F6"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44</w:t>
            </w:r>
          </w:p>
        </w:tc>
        <w:tc>
          <w:tcPr>
            <w:tcW w:w="4683" w:type="dxa"/>
            <w:tcBorders>
              <w:top w:val="nil"/>
              <w:left w:val="nil"/>
              <w:bottom w:val="single" w:sz="4" w:space="0" w:color="auto"/>
              <w:right w:val="nil"/>
            </w:tcBorders>
            <w:shd w:val="clear" w:color="auto" w:fill="auto"/>
            <w:noWrap/>
            <w:vAlign w:val="center"/>
          </w:tcPr>
          <w:p w14:paraId="6B6815C2"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REMOÇÃO DE COLUNA PARA SEMIPORTICO TUBULAR BANDEIRA SIMPLES</w:t>
            </w:r>
          </w:p>
        </w:tc>
        <w:tc>
          <w:tcPr>
            <w:tcW w:w="992" w:type="dxa"/>
            <w:tcBorders>
              <w:top w:val="nil"/>
              <w:left w:val="single" w:sz="8" w:space="0" w:color="auto"/>
              <w:bottom w:val="single" w:sz="4" w:space="0" w:color="auto"/>
              <w:right w:val="single" w:sz="8" w:space="0" w:color="auto"/>
            </w:tcBorders>
            <w:shd w:val="clear" w:color="auto" w:fill="auto"/>
            <w:noWrap/>
            <w:vAlign w:val="center"/>
          </w:tcPr>
          <w:p w14:paraId="1317A033"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4" w:space="0" w:color="auto"/>
              <w:right w:val="single" w:sz="4" w:space="0" w:color="auto"/>
            </w:tcBorders>
            <w:shd w:val="clear" w:color="auto" w:fill="auto"/>
            <w:noWrap/>
            <w:vAlign w:val="center"/>
          </w:tcPr>
          <w:p w14:paraId="0C698D96"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25</w:t>
            </w:r>
          </w:p>
        </w:tc>
        <w:tc>
          <w:tcPr>
            <w:tcW w:w="1080" w:type="dxa"/>
            <w:tcBorders>
              <w:top w:val="nil"/>
              <w:left w:val="nil"/>
              <w:bottom w:val="single" w:sz="4" w:space="0" w:color="auto"/>
              <w:right w:val="single" w:sz="4" w:space="0" w:color="auto"/>
            </w:tcBorders>
            <w:shd w:val="clear" w:color="auto" w:fill="auto"/>
            <w:vAlign w:val="center"/>
          </w:tcPr>
          <w:p w14:paraId="48696ACA"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4" w:space="0" w:color="auto"/>
              <w:right w:val="single" w:sz="4" w:space="0" w:color="auto"/>
            </w:tcBorders>
            <w:shd w:val="clear" w:color="auto" w:fill="auto"/>
            <w:vAlign w:val="center"/>
          </w:tcPr>
          <w:p w14:paraId="0F32A32C"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222A982B" w14:textId="77777777" w:rsidTr="00700559">
        <w:trPr>
          <w:trHeight w:val="30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F49F8C9"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45</w:t>
            </w:r>
          </w:p>
        </w:tc>
        <w:tc>
          <w:tcPr>
            <w:tcW w:w="468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3DA0EFD"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REMOÇÃO DE BRAÇO PROJETADO PARA SEMIPORTICO BANDEIRA CONICA – TIPO 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F7DBCD4"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5C1DE58"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40</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797B9AD3"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15EF8E16"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4DC2C97C" w14:textId="77777777" w:rsidTr="00700559">
        <w:trPr>
          <w:trHeight w:val="300"/>
        </w:trPr>
        <w:tc>
          <w:tcPr>
            <w:tcW w:w="567" w:type="dxa"/>
            <w:tcBorders>
              <w:top w:val="single" w:sz="4" w:space="0" w:color="auto"/>
              <w:left w:val="single" w:sz="8" w:space="0" w:color="auto"/>
              <w:bottom w:val="single" w:sz="4" w:space="0" w:color="auto"/>
              <w:right w:val="single" w:sz="4" w:space="0" w:color="auto"/>
            </w:tcBorders>
            <w:shd w:val="clear" w:color="auto" w:fill="auto"/>
            <w:noWrap/>
            <w:vAlign w:val="center"/>
          </w:tcPr>
          <w:p w14:paraId="571C699C"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46</w:t>
            </w:r>
          </w:p>
        </w:tc>
        <w:tc>
          <w:tcPr>
            <w:tcW w:w="4683" w:type="dxa"/>
            <w:tcBorders>
              <w:top w:val="single" w:sz="4" w:space="0" w:color="auto"/>
              <w:left w:val="nil"/>
              <w:bottom w:val="single" w:sz="4" w:space="0" w:color="auto"/>
              <w:right w:val="nil"/>
            </w:tcBorders>
            <w:shd w:val="clear" w:color="auto" w:fill="auto"/>
            <w:noWrap/>
            <w:vAlign w:val="center"/>
          </w:tcPr>
          <w:p w14:paraId="780C6427"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REMOÇÃO DE COLUNA P/ SEMIPORTICO BANDEIRA CONICA – TIPO I</w:t>
            </w:r>
          </w:p>
        </w:tc>
        <w:tc>
          <w:tcPr>
            <w:tcW w:w="992" w:type="dxa"/>
            <w:tcBorders>
              <w:top w:val="single" w:sz="4" w:space="0" w:color="auto"/>
              <w:left w:val="single" w:sz="8" w:space="0" w:color="auto"/>
              <w:bottom w:val="single" w:sz="4" w:space="0" w:color="auto"/>
              <w:right w:val="single" w:sz="8" w:space="0" w:color="auto"/>
            </w:tcBorders>
            <w:shd w:val="clear" w:color="auto" w:fill="auto"/>
            <w:noWrap/>
            <w:vAlign w:val="center"/>
          </w:tcPr>
          <w:p w14:paraId="0E6B2E3F"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single" w:sz="4" w:space="0" w:color="auto"/>
              <w:left w:val="nil"/>
              <w:bottom w:val="single" w:sz="4" w:space="0" w:color="auto"/>
              <w:right w:val="single" w:sz="4" w:space="0" w:color="auto"/>
            </w:tcBorders>
            <w:shd w:val="clear" w:color="auto" w:fill="auto"/>
            <w:noWrap/>
            <w:vAlign w:val="center"/>
          </w:tcPr>
          <w:p w14:paraId="40D9E6F3"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40</w:t>
            </w:r>
          </w:p>
        </w:tc>
        <w:tc>
          <w:tcPr>
            <w:tcW w:w="1080" w:type="dxa"/>
            <w:tcBorders>
              <w:top w:val="single" w:sz="4" w:space="0" w:color="auto"/>
              <w:left w:val="nil"/>
              <w:bottom w:val="single" w:sz="4" w:space="0" w:color="auto"/>
              <w:right w:val="single" w:sz="4" w:space="0" w:color="auto"/>
            </w:tcBorders>
            <w:shd w:val="clear" w:color="auto" w:fill="auto"/>
            <w:vAlign w:val="center"/>
          </w:tcPr>
          <w:p w14:paraId="027DDDBC"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single" w:sz="4" w:space="0" w:color="auto"/>
              <w:left w:val="nil"/>
              <w:bottom w:val="single" w:sz="4" w:space="0" w:color="auto"/>
              <w:right w:val="single" w:sz="4" w:space="0" w:color="auto"/>
            </w:tcBorders>
            <w:shd w:val="clear" w:color="auto" w:fill="auto"/>
            <w:vAlign w:val="center"/>
          </w:tcPr>
          <w:p w14:paraId="31B02687"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3610FA6F" w14:textId="77777777" w:rsidTr="00700559">
        <w:trPr>
          <w:trHeight w:val="30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4B86C9E"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47</w:t>
            </w:r>
          </w:p>
        </w:tc>
        <w:tc>
          <w:tcPr>
            <w:tcW w:w="468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22BC9AE"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CABO DE COMANDO DE 2 X 1mm</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4E501B7"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MT</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07F735E"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1500</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2479A53B"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69C4983B"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7F5599AF" w14:textId="77777777" w:rsidTr="00700559">
        <w:trPr>
          <w:trHeight w:val="300"/>
        </w:trPr>
        <w:tc>
          <w:tcPr>
            <w:tcW w:w="567" w:type="dxa"/>
            <w:tcBorders>
              <w:top w:val="single" w:sz="4" w:space="0" w:color="auto"/>
              <w:left w:val="single" w:sz="8" w:space="0" w:color="auto"/>
              <w:bottom w:val="single" w:sz="4" w:space="0" w:color="auto"/>
              <w:right w:val="single" w:sz="4" w:space="0" w:color="auto"/>
            </w:tcBorders>
            <w:shd w:val="clear" w:color="auto" w:fill="auto"/>
            <w:noWrap/>
            <w:vAlign w:val="center"/>
          </w:tcPr>
          <w:p w14:paraId="4464367C"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48</w:t>
            </w:r>
          </w:p>
        </w:tc>
        <w:tc>
          <w:tcPr>
            <w:tcW w:w="4683" w:type="dxa"/>
            <w:tcBorders>
              <w:top w:val="single" w:sz="4" w:space="0" w:color="auto"/>
              <w:left w:val="nil"/>
              <w:bottom w:val="single" w:sz="8" w:space="0" w:color="auto"/>
              <w:right w:val="nil"/>
            </w:tcBorders>
            <w:shd w:val="clear" w:color="auto" w:fill="auto"/>
            <w:noWrap/>
            <w:vAlign w:val="center"/>
          </w:tcPr>
          <w:p w14:paraId="538B1BCC"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CABO DE COMANDO DE 3 X 1mm</w:t>
            </w:r>
          </w:p>
        </w:tc>
        <w:tc>
          <w:tcPr>
            <w:tcW w:w="992" w:type="dxa"/>
            <w:tcBorders>
              <w:top w:val="single" w:sz="4" w:space="0" w:color="auto"/>
              <w:left w:val="single" w:sz="8" w:space="0" w:color="auto"/>
              <w:bottom w:val="single" w:sz="8" w:space="0" w:color="auto"/>
              <w:right w:val="single" w:sz="8" w:space="0" w:color="auto"/>
            </w:tcBorders>
            <w:shd w:val="clear" w:color="auto" w:fill="auto"/>
            <w:noWrap/>
            <w:vAlign w:val="center"/>
          </w:tcPr>
          <w:p w14:paraId="1AB63867"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MT</w:t>
            </w:r>
          </w:p>
        </w:tc>
        <w:tc>
          <w:tcPr>
            <w:tcW w:w="709" w:type="dxa"/>
            <w:tcBorders>
              <w:top w:val="single" w:sz="4" w:space="0" w:color="auto"/>
              <w:left w:val="nil"/>
              <w:bottom w:val="single" w:sz="8" w:space="0" w:color="auto"/>
              <w:right w:val="single" w:sz="4" w:space="0" w:color="auto"/>
            </w:tcBorders>
            <w:shd w:val="clear" w:color="auto" w:fill="auto"/>
            <w:noWrap/>
            <w:vAlign w:val="center"/>
          </w:tcPr>
          <w:p w14:paraId="5B9E9258"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500</w:t>
            </w:r>
          </w:p>
        </w:tc>
        <w:tc>
          <w:tcPr>
            <w:tcW w:w="1080" w:type="dxa"/>
            <w:tcBorders>
              <w:top w:val="single" w:sz="4" w:space="0" w:color="auto"/>
              <w:left w:val="nil"/>
              <w:bottom w:val="single" w:sz="8" w:space="0" w:color="auto"/>
              <w:right w:val="single" w:sz="4" w:space="0" w:color="auto"/>
            </w:tcBorders>
            <w:shd w:val="clear" w:color="auto" w:fill="auto"/>
            <w:vAlign w:val="center"/>
          </w:tcPr>
          <w:p w14:paraId="6D612C62"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single" w:sz="4" w:space="0" w:color="auto"/>
              <w:left w:val="nil"/>
              <w:bottom w:val="single" w:sz="8" w:space="0" w:color="auto"/>
              <w:right w:val="single" w:sz="4" w:space="0" w:color="auto"/>
            </w:tcBorders>
            <w:shd w:val="clear" w:color="auto" w:fill="auto"/>
            <w:vAlign w:val="center"/>
          </w:tcPr>
          <w:p w14:paraId="43F09374"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1EF6C459" w14:textId="77777777" w:rsidTr="00700559">
        <w:trPr>
          <w:trHeight w:val="300"/>
        </w:trPr>
        <w:tc>
          <w:tcPr>
            <w:tcW w:w="567" w:type="dxa"/>
            <w:tcBorders>
              <w:top w:val="nil"/>
              <w:left w:val="single" w:sz="8" w:space="0" w:color="auto"/>
              <w:bottom w:val="single" w:sz="4" w:space="0" w:color="auto"/>
              <w:right w:val="single" w:sz="4" w:space="0" w:color="auto"/>
            </w:tcBorders>
            <w:shd w:val="clear" w:color="auto" w:fill="auto"/>
            <w:noWrap/>
            <w:vAlign w:val="center"/>
          </w:tcPr>
          <w:p w14:paraId="11F5D8E5"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49</w:t>
            </w:r>
          </w:p>
        </w:tc>
        <w:tc>
          <w:tcPr>
            <w:tcW w:w="4683" w:type="dxa"/>
            <w:tcBorders>
              <w:top w:val="nil"/>
              <w:left w:val="nil"/>
              <w:bottom w:val="single" w:sz="8" w:space="0" w:color="auto"/>
              <w:right w:val="nil"/>
            </w:tcBorders>
            <w:shd w:val="clear" w:color="auto" w:fill="auto"/>
            <w:noWrap/>
            <w:vAlign w:val="center"/>
          </w:tcPr>
          <w:p w14:paraId="1F8E88A8"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CABO DE COMANDO DE 7 X 1mm</w:t>
            </w:r>
          </w:p>
        </w:tc>
        <w:tc>
          <w:tcPr>
            <w:tcW w:w="992" w:type="dxa"/>
            <w:tcBorders>
              <w:top w:val="nil"/>
              <w:left w:val="single" w:sz="8" w:space="0" w:color="auto"/>
              <w:bottom w:val="single" w:sz="8" w:space="0" w:color="auto"/>
              <w:right w:val="single" w:sz="8" w:space="0" w:color="auto"/>
            </w:tcBorders>
            <w:shd w:val="clear" w:color="auto" w:fill="auto"/>
            <w:noWrap/>
            <w:vAlign w:val="center"/>
          </w:tcPr>
          <w:p w14:paraId="3A1D691A"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MT</w:t>
            </w:r>
          </w:p>
        </w:tc>
        <w:tc>
          <w:tcPr>
            <w:tcW w:w="709" w:type="dxa"/>
            <w:tcBorders>
              <w:top w:val="nil"/>
              <w:left w:val="nil"/>
              <w:bottom w:val="single" w:sz="8" w:space="0" w:color="auto"/>
              <w:right w:val="single" w:sz="4" w:space="0" w:color="auto"/>
            </w:tcBorders>
            <w:shd w:val="clear" w:color="auto" w:fill="auto"/>
            <w:noWrap/>
            <w:vAlign w:val="center"/>
          </w:tcPr>
          <w:p w14:paraId="1555DCA5"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1500</w:t>
            </w:r>
          </w:p>
        </w:tc>
        <w:tc>
          <w:tcPr>
            <w:tcW w:w="1080" w:type="dxa"/>
            <w:tcBorders>
              <w:top w:val="nil"/>
              <w:left w:val="nil"/>
              <w:bottom w:val="single" w:sz="8" w:space="0" w:color="auto"/>
              <w:right w:val="single" w:sz="4" w:space="0" w:color="auto"/>
            </w:tcBorders>
            <w:shd w:val="clear" w:color="auto" w:fill="auto"/>
            <w:vAlign w:val="center"/>
          </w:tcPr>
          <w:p w14:paraId="19FE6363"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8" w:space="0" w:color="auto"/>
              <w:right w:val="single" w:sz="4" w:space="0" w:color="auto"/>
            </w:tcBorders>
            <w:shd w:val="clear" w:color="auto" w:fill="auto"/>
            <w:vAlign w:val="center"/>
          </w:tcPr>
          <w:p w14:paraId="4F377E58"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465A139F" w14:textId="77777777" w:rsidTr="00700559">
        <w:trPr>
          <w:trHeight w:val="300"/>
        </w:trPr>
        <w:tc>
          <w:tcPr>
            <w:tcW w:w="8031" w:type="dxa"/>
            <w:gridSpan w:val="5"/>
            <w:tcBorders>
              <w:top w:val="nil"/>
              <w:left w:val="single" w:sz="8" w:space="0" w:color="auto"/>
              <w:bottom w:val="single" w:sz="4" w:space="0" w:color="auto"/>
              <w:right w:val="single" w:sz="4" w:space="0" w:color="auto"/>
            </w:tcBorders>
            <w:shd w:val="clear" w:color="auto" w:fill="auto"/>
            <w:noWrap/>
            <w:vAlign w:val="bottom"/>
          </w:tcPr>
          <w:p w14:paraId="7BD73DA8" w14:textId="77777777" w:rsidR="00DD25C2" w:rsidRPr="00B83586" w:rsidRDefault="00DD25C2" w:rsidP="00700559">
            <w:pPr>
              <w:spacing w:after="0" w:line="240" w:lineRule="auto"/>
              <w:jc w:val="both"/>
              <w:rPr>
                <w:rFonts w:ascii="Arial Narrow" w:eastAsia="Calibri" w:hAnsi="Arial Narrow" w:cs="Calibri"/>
                <w:b/>
                <w:bCs/>
                <w:color w:val="000000"/>
                <w:kern w:val="0"/>
                <w:sz w:val="20"/>
                <w:szCs w:val="20"/>
                <w:lang w:eastAsia="pt-BR"/>
                <w14:ligatures w14:val="none"/>
              </w:rPr>
            </w:pPr>
            <w:r w:rsidRPr="00B83586">
              <w:rPr>
                <w:rFonts w:ascii="Arial Narrow" w:eastAsia="Calibri" w:hAnsi="Arial Narrow" w:cs="Calibri"/>
                <w:b/>
                <w:bCs/>
                <w:color w:val="000000"/>
                <w:kern w:val="0"/>
                <w:sz w:val="20"/>
                <w:szCs w:val="20"/>
                <w:lang w:eastAsia="pt-BR"/>
                <w14:ligatures w14:val="none"/>
              </w:rPr>
              <w:t>TOTAL</w:t>
            </w:r>
          </w:p>
        </w:tc>
        <w:tc>
          <w:tcPr>
            <w:tcW w:w="1046" w:type="dxa"/>
            <w:tcBorders>
              <w:top w:val="nil"/>
              <w:left w:val="nil"/>
              <w:bottom w:val="single" w:sz="8" w:space="0" w:color="auto"/>
              <w:right w:val="single" w:sz="4" w:space="0" w:color="auto"/>
            </w:tcBorders>
            <w:shd w:val="clear" w:color="auto" w:fill="auto"/>
            <w:vAlign w:val="center"/>
          </w:tcPr>
          <w:p w14:paraId="0B654022" w14:textId="77777777" w:rsidR="00DD25C2" w:rsidRPr="00B83586" w:rsidRDefault="00DD25C2" w:rsidP="00700559">
            <w:pPr>
              <w:spacing w:after="0" w:line="240" w:lineRule="auto"/>
              <w:jc w:val="right"/>
              <w:rPr>
                <w:rFonts w:ascii="Arial Narrow" w:eastAsia="Calibri" w:hAnsi="Arial Narrow" w:cs="Calibri"/>
                <w:b/>
                <w:bCs/>
                <w:color w:val="000000"/>
                <w:kern w:val="0"/>
                <w:sz w:val="20"/>
                <w:szCs w:val="20"/>
                <w:lang w:eastAsia="pt-BR"/>
                <w14:ligatures w14:val="none"/>
              </w:rPr>
            </w:pPr>
            <w:r>
              <w:rPr>
                <w:rFonts w:ascii="Arial Narrow" w:eastAsia="Calibri" w:hAnsi="Arial Narrow" w:cs="Calibri"/>
                <w:b/>
                <w:bCs/>
                <w:color w:val="000000"/>
                <w:kern w:val="0"/>
                <w:sz w:val="20"/>
                <w:szCs w:val="20"/>
                <w:lang w:eastAsia="pt-BR"/>
                <w14:ligatures w14:val="none"/>
              </w:rPr>
              <w:t>R$ 0,00</w:t>
            </w:r>
          </w:p>
        </w:tc>
      </w:tr>
      <w:tr w:rsidR="00DD25C2" w:rsidRPr="00B83586" w14:paraId="670BC68A" w14:textId="77777777" w:rsidTr="00700559">
        <w:trPr>
          <w:trHeight w:val="300"/>
        </w:trPr>
        <w:tc>
          <w:tcPr>
            <w:tcW w:w="567" w:type="dxa"/>
            <w:tcBorders>
              <w:top w:val="nil"/>
              <w:left w:val="nil"/>
              <w:bottom w:val="nil"/>
              <w:right w:val="nil"/>
            </w:tcBorders>
            <w:shd w:val="clear" w:color="auto" w:fill="auto"/>
            <w:noWrap/>
            <w:vAlign w:val="bottom"/>
            <w:hideMark/>
          </w:tcPr>
          <w:p w14:paraId="08AF883E"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p>
        </w:tc>
        <w:tc>
          <w:tcPr>
            <w:tcW w:w="4683" w:type="dxa"/>
            <w:tcBorders>
              <w:top w:val="nil"/>
              <w:left w:val="nil"/>
              <w:bottom w:val="nil"/>
              <w:right w:val="nil"/>
            </w:tcBorders>
            <w:shd w:val="clear" w:color="auto" w:fill="auto"/>
            <w:noWrap/>
            <w:vAlign w:val="bottom"/>
            <w:hideMark/>
          </w:tcPr>
          <w:p w14:paraId="510A5EF5"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p>
        </w:tc>
        <w:tc>
          <w:tcPr>
            <w:tcW w:w="992" w:type="dxa"/>
            <w:tcBorders>
              <w:top w:val="nil"/>
              <w:left w:val="nil"/>
              <w:bottom w:val="nil"/>
              <w:right w:val="nil"/>
            </w:tcBorders>
            <w:shd w:val="clear" w:color="auto" w:fill="auto"/>
            <w:noWrap/>
            <w:vAlign w:val="bottom"/>
            <w:hideMark/>
          </w:tcPr>
          <w:p w14:paraId="15E9ABD5"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p>
        </w:tc>
        <w:tc>
          <w:tcPr>
            <w:tcW w:w="2835" w:type="dxa"/>
            <w:gridSpan w:val="3"/>
            <w:tcBorders>
              <w:top w:val="nil"/>
              <w:left w:val="nil"/>
              <w:bottom w:val="nil"/>
              <w:right w:val="nil"/>
            </w:tcBorders>
            <w:shd w:val="clear" w:color="auto" w:fill="auto"/>
            <w:noWrap/>
            <w:vAlign w:val="bottom"/>
            <w:hideMark/>
          </w:tcPr>
          <w:p w14:paraId="4071C127"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p>
        </w:tc>
      </w:tr>
      <w:tr w:rsidR="00DD25C2" w:rsidRPr="00B83586" w14:paraId="4557D1CD" w14:textId="77777777" w:rsidTr="00700559">
        <w:trPr>
          <w:trHeight w:val="300"/>
        </w:trPr>
        <w:tc>
          <w:tcPr>
            <w:tcW w:w="9077" w:type="dxa"/>
            <w:gridSpan w:val="6"/>
            <w:tcBorders>
              <w:top w:val="single" w:sz="8" w:space="0" w:color="auto"/>
              <w:left w:val="single" w:sz="8" w:space="0" w:color="auto"/>
              <w:bottom w:val="single" w:sz="8" w:space="0" w:color="auto"/>
              <w:right w:val="single" w:sz="4" w:space="0" w:color="auto"/>
            </w:tcBorders>
            <w:shd w:val="clear" w:color="auto" w:fill="auto"/>
            <w:noWrap/>
            <w:vAlign w:val="bottom"/>
            <w:hideMark/>
          </w:tcPr>
          <w:p w14:paraId="49CC8003" w14:textId="77777777" w:rsidR="00DD25C2" w:rsidRPr="00B83586" w:rsidRDefault="00DD25C2" w:rsidP="00700559">
            <w:pPr>
              <w:spacing w:after="0" w:line="240" w:lineRule="auto"/>
              <w:jc w:val="center"/>
              <w:rPr>
                <w:rFonts w:ascii="Arial Narrow" w:eastAsia="Calibri" w:hAnsi="Arial Narrow" w:cs="Calibri"/>
                <w:b/>
                <w:bCs/>
                <w:color w:val="000000"/>
                <w:kern w:val="0"/>
                <w:sz w:val="20"/>
                <w:szCs w:val="20"/>
                <w:lang w:eastAsia="pt-BR"/>
                <w14:ligatures w14:val="none"/>
              </w:rPr>
            </w:pPr>
            <w:r w:rsidRPr="00B83586">
              <w:rPr>
                <w:rFonts w:ascii="Arial Narrow" w:eastAsia="Calibri" w:hAnsi="Arial Narrow" w:cs="Calibri"/>
                <w:b/>
                <w:bCs/>
                <w:color w:val="000000"/>
                <w:kern w:val="0"/>
                <w:sz w:val="20"/>
                <w:szCs w:val="20"/>
                <w:lang w:eastAsia="pt-BR"/>
                <w14:ligatures w14:val="none"/>
              </w:rPr>
              <w:t>LOTE 2 - SERVIÇOS CONTINUADOS</w:t>
            </w:r>
          </w:p>
        </w:tc>
      </w:tr>
      <w:tr w:rsidR="00DD25C2" w:rsidRPr="00B83586" w14:paraId="465C56EE" w14:textId="77777777" w:rsidTr="00700559">
        <w:trPr>
          <w:trHeight w:val="528"/>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55186FBA" w14:textId="77777777" w:rsidR="00DD25C2" w:rsidRPr="00B83586" w:rsidRDefault="00DD25C2" w:rsidP="00700559">
            <w:pPr>
              <w:spacing w:after="0" w:line="240" w:lineRule="auto"/>
              <w:jc w:val="center"/>
              <w:rPr>
                <w:rFonts w:ascii="Arial Narrow" w:eastAsia="Calibri" w:hAnsi="Arial Narrow" w:cs="Calibri"/>
                <w:b/>
                <w:bCs/>
                <w:color w:val="000000"/>
                <w:kern w:val="0"/>
                <w:sz w:val="20"/>
                <w:szCs w:val="20"/>
                <w:lang w:eastAsia="pt-BR"/>
                <w14:ligatures w14:val="none"/>
              </w:rPr>
            </w:pPr>
            <w:r w:rsidRPr="00B83586">
              <w:rPr>
                <w:rFonts w:ascii="Arial Narrow" w:eastAsia="Calibri" w:hAnsi="Arial Narrow" w:cs="Calibri"/>
                <w:b/>
                <w:bCs/>
                <w:color w:val="000000"/>
                <w:kern w:val="0"/>
                <w:sz w:val="20"/>
                <w:szCs w:val="20"/>
                <w:lang w:eastAsia="pt-BR"/>
                <w14:ligatures w14:val="none"/>
              </w:rPr>
              <w:t>ITEM</w:t>
            </w:r>
          </w:p>
        </w:tc>
        <w:tc>
          <w:tcPr>
            <w:tcW w:w="4683" w:type="dxa"/>
            <w:tcBorders>
              <w:top w:val="nil"/>
              <w:left w:val="nil"/>
              <w:bottom w:val="single" w:sz="4" w:space="0" w:color="auto"/>
              <w:right w:val="nil"/>
            </w:tcBorders>
            <w:shd w:val="clear" w:color="auto" w:fill="auto"/>
            <w:noWrap/>
            <w:vAlign w:val="center"/>
            <w:hideMark/>
          </w:tcPr>
          <w:p w14:paraId="25830CA3" w14:textId="77777777" w:rsidR="00DD25C2" w:rsidRPr="00B83586" w:rsidRDefault="00DD25C2" w:rsidP="00700559">
            <w:pPr>
              <w:spacing w:after="0" w:line="240" w:lineRule="auto"/>
              <w:jc w:val="center"/>
              <w:rPr>
                <w:rFonts w:ascii="Arial Narrow" w:eastAsia="Calibri" w:hAnsi="Arial Narrow" w:cs="Calibri"/>
                <w:b/>
                <w:bCs/>
                <w:color w:val="000000"/>
                <w:kern w:val="0"/>
                <w:sz w:val="20"/>
                <w:szCs w:val="20"/>
                <w:lang w:eastAsia="pt-BR"/>
                <w14:ligatures w14:val="none"/>
              </w:rPr>
            </w:pPr>
            <w:r w:rsidRPr="00B83586">
              <w:rPr>
                <w:rFonts w:ascii="Arial Narrow" w:eastAsia="Calibri" w:hAnsi="Arial Narrow" w:cs="Calibri"/>
                <w:b/>
                <w:bCs/>
                <w:color w:val="000000"/>
                <w:kern w:val="0"/>
                <w:sz w:val="20"/>
                <w:szCs w:val="20"/>
                <w:lang w:eastAsia="pt-BR"/>
                <w14:ligatures w14:val="none"/>
              </w:rPr>
              <w:t>DESCRIÇÃO</w:t>
            </w:r>
          </w:p>
        </w:tc>
        <w:tc>
          <w:tcPr>
            <w:tcW w:w="992" w:type="dxa"/>
            <w:tcBorders>
              <w:top w:val="nil"/>
              <w:left w:val="single" w:sz="8" w:space="0" w:color="auto"/>
              <w:bottom w:val="single" w:sz="4" w:space="0" w:color="auto"/>
              <w:right w:val="nil"/>
            </w:tcBorders>
            <w:shd w:val="clear" w:color="auto" w:fill="auto"/>
            <w:noWrap/>
            <w:vAlign w:val="center"/>
            <w:hideMark/>
          </w:tcPr>
          <w:p w14:paraId="2F88896E" w14:textId="77777777" w:rsidR="00DD25C2" w:rsidRPr="00B83586" w:rsidRDefault="00DD25C2" w:rsidP="00700559">
            <w:pPr>
              <w:spacing w:after="0" w:line="240" w:lineRule="auto"/>
              <w:jc w:val="center"/>
              <w:rPr>
                <w:rFonts w:ascii="Arial Narrow" w:eastAsia="Calibri" w:hAnsi="Arial Narrow" w:cs="Calibri"/>
                <w:b/>
                <w:bCs/>
                <w:color w:val="000000"/>
                <w:kern w:val="0"/>
                <w:sz w:val="20"/>
                <w:szCs w:val="20"/>
                <w:lang w:eastAsia="pt-BR"/>
                <w14:ligatures w14:val="none"/>
              </w:rPr>
            </w:pPr>
            <w:r w:rsidRPr="00B83586">
              <w:rPr>
                <w:rFonts w:ascii="Arial Narrow" w:eastAsia="Calibri" w:hAnsi="Arial Narrow" w:cs="Calibri"/>
                <w:b/>
                <w:bCs/>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240D0DFD" w14:textId="77777777" w:rsidR="00DD25C2" w:rsidRPr="00B83586" w:rsidRDefault="00DD25C2" w:rsidP="00700559">
            <w:pPr>
              <w:spacing w:after="0" w:line="240" w:lineRule="auto"/>
              <w:jc w:val="center"/>
              <w:rPr>
                <w:rFonts w:ascii="Arial Narrow" w:eastAsia="Calibri" w:hAnsi="Arial Narrow" w:cs="Calibri"/>
                <w:b/>
                <w:bCs/>
                <w:color w:val="000000"/>
                <w:kern w:val="0"/>
                <w:sz w:val="20"/>
                <w:szCs w:val="20"/>
                <w:lang w:eastAsia="pt-BR"/>
                <w14:ligatures w14:val="none"/>
              </w:rPr>
            </w:pPr>
            <w:r w:rsidRPr="00B83586">
              <w:rPr>
                <w:rFonts w:ascii="Arial Narrow" w:eastAsia="Calibri" w:hAnsi="Arial Narrow" w:cs="Calibri"/>
                <w:b/>
                <w:bCs/>
                <w:color w:val="000000"/>
                <w:kern w:val="0"/>
                <w:sz w:val="20"/>
                <w:szCs w:val="20"/>
                <w:lang w:eastAsia="pt-BR"/>
                <w14:ligatures w14:val="none"/>
              </w:rPr>
              <w:t>QTDE</w:t>
            </w:r>
          </w:p>
        </w:tc>
        <w:tc>
          <w:tcPr>
            <w:tcW w:w="1080" w:type="dxa"/>
            <w:tcBorders>
              <w:top w:val="nil"/>
              <w:left w:val="single" w:sz="4" w:space="0" w:color="auto"/>
              <w:bottom w:val="single" w:sz="4" w:space="0" w:color="auto"/>
              <w:right w:val="single" w:sz="4" w:space="0" w:color="auto"/>
            </w:tcBorders>
            <w:shd w:val="clear" w:color="auto" w:fill="auto"/>
            <w:vAlign w:val="center"/>
          </w:tcPr>
          <w:p w14:paraId="23DE7243" w14:textId="77777777" w:rsidR="00DD25C2" w:rsidRPr="00B83586" w:rsidRDefault="00DD25C2" w:rsidP="00700559">
            <w:pPr>
              <w:spacing w:after="0" w:line="240" w:lineRule="auto"/>
              <w:jc w:val="center"/>
              <w:rPr>
                <w:rFonts w:ascii="Arial Narrow" w:eastAsia="Calibri" w:hAnsi="Arial Narrow" w:cs="Calibri"/>
                <w:b/>
                <w:bCs/>
                <w:color w:val="000000"/>
                <w:kern w:val="0"/>
                <w:sz w:val="20"/>
                <w:szCs w:val="20"/>
                <w:lang w:eastAsia="pt-BR"/>
                <w14:ligatures w14:val="none"/>
              </w:rPr>
            </w:pPr>
            <w:r w:rsidRPr="00B83586">
              <w:rPr>
                <w:rFonts w:ascii="Arial Narrow" w:eastAsia="Calibri" w:hAnsi="Arial Narrow" w:cs="Calibri"/>
                <w:b/>
                <w:bCs/>
                <w:color w:val="000000"/>
                <w:kern w:val="0"/>
                <w:sz w:val="20"/>
                <w:szCs w:val="20"/>
                <w:lang w:eastAsia="pt-BR"/>
                <w14:ligatures w14:val="none"/>
              </w:rPr>
              <w:t>PREÇO UNITÁRIO</w:t>
            </w:r>
          </w:p>
        </w:tc>
        <w:tc>
          <w:tcPr>
            <w:tcW w:w="1046" w:type="dxa"/>
            <w:tcBorders>
              <w:top w:val="nil"/>
              <w:left w:val="single" w:sz="4" w:space="0" w:color="auto"/>
              <w:bottom w:val="single" w:sz="4" w:space="0" w:color="auto"/>
              <w:right w:val="single" w:sz="8" w:space="0" w:color="auto"/>
            </w:tcBorders>
            <w:shd w:val="clear" w:color="auto" w:fill="auto"/>
            <w:vAlign w:val="center"/>
          </w:tcPr>
          <w:p w14:paraId="27D23587" w14:textId="77777777" w:rsidR="00DD25C2" w:rsidRPr="00B83586" w:rsidRDefault="00DD25C2" w:rsidP="00700559">
            <w:pPr>
              <w:spacing w:after="0" w:line="240" w:lineRule="auto"/>
              <w:jc w:val="center"/>
              <w:rPr>
                <w:rFonts w:ascii="Arial Narrow" w:eastAsia="Calibri" w:hAnsi="Arial Narrow" w:cs="Calibri"/>
                <w:b/>
                <w:bCs/>
                <w:color w:val="000000"/>
                <w:kern w:val="0"/>
                <w:sz w:val="20"/>
                <w:szCs w:val="20"/>
                <w:lang w:eastAsia="pt-BR"/>
                <w14:ligatures w14:val="none"/>
              </w:rPr>
            </w:pPr>
            <w:r w:rsidRPr="00B83586">
              <w:rPr>
                <w:rFonts w:ascii="Arial Narrow" w:eastAsia="Calibri" w:hAnsi="Arial Narrow" w:cs="Calibri"/>
                <w:b/>
                <w:bCs/>
                <w:color w:val="000000"/>
                <w:kern w:val="0"/>
                <w:sz w:val="20"/>
                <w:szCs w:val="20"/>
                <w:lang w:eastAsia="pt-BR"/>
                <w14:ligatures w14:val="none"/>
              </w:rPr>
              <w:t>PREÇO TOTAL</w:t>
            </w:r>
          </w:p>
        </w:tc>
      </w:tr>
      <w:tr w:rsidR="00DD25C2" w:rsidRPr="00B83586" w14:paraId="5BDF6BDE" w14:textId="77777777" w:rsidTr="00700559">
        <w:trPr>
          <w:trHeight w:val="264"/>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5F7FCEF6"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w:t>
            </w:r>
          </w:p>
        </w:tc>
        <w:tc>
          <w:tcPr>
            <w:tcW w:w="4683" w:type="dxa"/>
            <w:tcBorders>
              <w:top w:val="nil"/>
              <w:left w:val="nil"/>
              <w:bottom w:val="single" w:sz="4" w:space="0" w:color="auto"/>
              <w:right w:val="nil"/>
            </w:tcBorders>
            <w:shd w:val="clear" w:color="auto" w:fill="auto"/>
            <w:noWrap/>
            <w:vAlign w:val="center"/>
            <w:hideMark/>
          </w:tcPr>
          <w:p w14:paraId="45339FCA"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LOCAÇÃO DE EQUIPAMENTO FIXO MEDIDOR DE VELOCIDADE</w:t>
            </w:r>
          </w:p>
        </w:tc>
        <w:tc>
          <w:tcPr>
            <w:tcW w:w="992" w:type="dxa"/>
            <w:tcBorders>
              <w:top w:val="nil"/>
              <w:left w:val="single" w:sz="8" w:space="0" w:color="auto"/>
              <w:bottom w:val="single" w:sz="4" w:space="0" w:color="auto"/>
              <w:right w:val="nil"/>
            </w:tcBorders>
            <w:shd w:val="clear" w:color="auto" w:fill="auto"/>
            <w:noWrap/>
            <w:vAlign w:val="center"/>
            <w:hideMark/>
          </w:tcPr>
          <w:p w14:paraId="6885DBDA"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7250215E"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8</w:t>
            </w:r>
          </w:p>
        </w:tc>
        <w:tc>
          <w:tcPr>
            <w:tcW w:w="1080" w:type="dxa"/>
            <w:tcBorders>
              <w:top w:val="nil"/>
              <w:left w:val="single" w:sz="4" w:space="0" w:color="auto"/>
              <w:bottom w:val="single" w:sz="4" w:space="0" w:color="auto"/>
              <w:right w:val="single" w:sz="4" w:space="0" w:color="auto"/>
            </w:tcBorders>
            <w:shd w:val="clear" w:color="auto" w:fill="auto"/>
            <w:vAlign w:val="center"/>
          </w:tcPr>
          <w:p w14:paraId="071D17ED"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022B8D7B"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2B2E2CE6" w14:textId="77777777" w:rsidTr="00700559">
        <w:trPr>
          <w:trHeight w:val="367"/>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253A08BB"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w:t>
            </w:r>
          </w:p>
        </w:tc>
        <w:tc>
          <w:tcPr>
            <w:tcW w:w="4683" w:type="dxa"/>
            <w:tcBorders>
              <w:top w:val="nil"/>
              <w:left w:val="nil"/>
              <w:bottom w:val="single" w:sz="4" w:space="0" w:color="auto"/>
              <w:right w:val="nil"/>
            </w:tcBorders>
            <w:shd w:val="clear" w:color="auto" w:fill="auto"/>
            <w:noWrap/>
            <w:vAlign w:val="center"/>
            <w:hideMark/>
          </w:tcPr>
          <w:p w14:paraId="3E6DB9B0"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LOCAÇÃO DE EQUIPAMENTO FIXO MEDIDOR DE VELOCIDADE, COM PARADA SOBRE A FAIXA DE PEDESTRE E AVANÇO DE SINAL VERMELHO</w:t>
            </w:r>
          </w:p>
        </w:tc>
        <w:tc>
          <w:tcPr>
            <w:tcW w:w="992" w:type="dxa"/>
            <w:tcBorders>
              <w:top w:val="nil"/>
              <w:left w:val="single" w:sz="8" w:space="0" w:color="auto"/>
              <w:bottom w:val="single" w:sz="4" w:space="0" w:color="auto"/>
              <w:right w:val="nil"/>
            </w:tcBorders>
            <w:shd w:val="clear" w:color="auto" w:fill="auto"/>
            <w:noWrap/>
            <w:vAlign w:val="center"/>
            <w:hideMark/>
          </w:tcPr>
          <w:p w14:paraId="127960EB"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5587D1E4"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8</w:t>
            </w:r>
          </w:p>
        </w:tc>
        <w:tc>
          <w:tcPr>
            <w:tcW w:w="1080" w:type="dxa"/>
            <w:tcBorders>
              <w:top w:val="nil"/>
              <w:left w:val="single" w:sz="4" w:space="0" w:color="auto"/>
              <w:bottom w:val="single" w:sz="4" w:space="0" w:color="auto"/>
              <w:right w:val="single" w:sz="4" w:space="0" w:color="auto"/>
            </w:tcBorders>
            <w:shd w:val="clear" w:color="auto" w:fill="auto"/>
            <w:vAlign w:val="center"/>
          </w:tcPr>
          <w:p w14:paraId="568BEC59"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50F6E7F9"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4B943E69" w14:textId="77777777" w:rsidTr="00700559">
        <w:trPr>
          <w:trHeight w:val="264"/>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257D4D8C"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w:t>
            </w:r>
          </w:p>
        </w:tc>
        <w:tc>
          <w:tcPr>
            <w:tcW w:w="4683" w:type="dxa"/>
            <w:tcBorders>
              <w:top w:val="nil"/>
              <w:left w:val="nil"/>
              <w:bottom w:val="single" w:sz="4" w:space="0" w:color="auto"/>
              <w:right w:val="nil"/>
            </w:tcBorders>
            <w:shd w:val="clear" w:color="auto" w:fill="auto"/>
            <w:noWrap/>
            <w:vAlign w:val="center"/>
            <w:hideMark/>
          </w:tcPr>
          <w:p w14:paraId="5314AD1B"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SERVIÇO DE CENTRAL DE PROCESSAMENTO DE INFRAÇÕES</w:t>
            </w:r>
          </w:p>
        </w:tc>
        <w:tc>
          <w:tcPr>
            <w:tcW w:w="992" w:type="dxa"/>
            <w:tcBorders>
              <w:top w:val="nil"/>
              <w:left w:val="single" w:sz="8" w:space="0" w:color="auto"/>
              <w:bottom w:val="single" w:sz="4" w:space="0" w:color="auto"/>
              <w:right w:val="nil"/>
            </w:tcBorders>
            <w:shd w:val="clear" w:color="auto" w:fill="auto"/>
            <w:noWrap/>
            <w:vAlign w:val="center"/>
            <w:hideMark/>
          </w:tcPr>
          <w:p w14:paraId="5B41B5F4"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02EE46FB"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w:t>
            </w:r>
          </w:p>
        </w:tc>
        <w:tc>
          <w:tcPr>
            <w:tcW w:w="1080" w:type="dxa"/>
            <w:tcBorders>
              <w:top w:val="nil"/>
              <w:left w:val="single" w:sz="4" w:space="0" w:color="auto"/>
              <w:bottom w:val="single" w:sz="4" w:space="0" w:color="auto"/>
              <w:right w:val="single" w:sz="4" w:space="0" w:color="auto"/>
            </w:tcBorders>
            <w:shd w:val="clear" w:color="auto" w:fill="auto"/>
            <w:vAlign w:val="center"/>
          </w:tcPr>
          <w:p w14:paraId="0A25CFE5"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67A54D52"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3237E879" w14:textId="77777777" w:rsidTr="00700559">
        <w:trPr>
          <w:trHeight w:val="695"/>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112B27D3"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4</w:t>
            </w:r>
          </w:p>
        </w:tc>
        <w:tc>
          <w:tcPr>
            <w:tcW w:w="4683" w:type="dxa"/>
            <w:tcBorders>
              <w:top w:val="nil"/>
              <w:left w:val="nil"/>
              <w:bottom w:val="single" w:sz="4" w:space="0" w:color="auto"/>
              <w:right w:val="nil"/>
            </w:tcBorders>
            <w:shd w:val="clear" w:color="auto" w:fill="auto"/>
            <w:vAlign w:val="center"/>
            <w:hideMark/>
          </w:tcPr>
          <w:p w14:paraId="3FA38FC9"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SUPORTE, CUSTOMIZAÇÃO E ASSESSORIA PARA SERVIÇO DE APOIO AOS PROCESSOS E PROCEDIMENTOS RELACIONADOS AO CONTROLA DE INFRAÇÕES DE TRANSITO E FISCALIAÇÕES</w:t>
            </w:r>
          </w:p>
        </w:tc>
        <w:tc>
          <w:tcPr>
            <w:tcW w:w="992" w:type="dxa"/>
            <w:tcBorders>
              <w:top w:val="nil"/>
              <w:left w:val="single" w:sz="8" w:space="0" w:color="auto"/>
              <w:bottom w:val="single" w:sz="4" w:space="0" w:color="auto"/>
              <w:right w:val="nil"/>
            </w:tcBorders>
            <w:shd w:val="clear" w:color="auto" w:fill="auto"/>
            <w:noWrap/>
            <w:vAlign w:val="center"/>
            <w:hideMark/>
          </w:tcPr>
          <w:p w14:paraId="00CFEC76"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HORA</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43AF278F"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40</w:t>
            </w:r>
          </w:p>
        </w:tc>
        <w:tc>
          <w:tcPr>
            <w:tcW w:w="1080" w:type="dxa"/>
            <w:tcBorders>
              <w:top w:val="nil"/>
              <w:left w:val="single" w:sz="4" w:space="0" w:color="auto"/>
              <w:bottom w:val="single" w:sz="4" w:space="0" w:color="auto"/>
              <w:right w:val="single" w:sz="4" w:space="0" w:color="auto"/>
            </w:tcBorders>
            <w:shd w:val="clear" w:color="auto" w:fill="auto"/>
            <w:vAlign w:val="center"/>
          </w:tcPr>
          <w:p w14:paraId="318D77BC"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1B3743FC"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2AB55FC1" w14:textId="77777777" w:rsidTr="00700559">
        <w:trPr>
          <w:trHeight w:val="890"/>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25DE4034"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5</w:t>
            </w:r>
          </w:p>
        </w:tc>
        <w:tc>
          <w:tcPr>
            <w:tcW w:w="4683" w:type="dxa"/>
            <w:tcBorders>
              <w:top w:val="nil"/>
              <w:left w:val="nil"/>
              <w:bottom w:val="single" w:sz="4" w:space="0" w:color="auto"/>
              <w:right w:val="nil"/>
            </w:tcBorders>
            <w:shd w:val="clear" w:color="auto" w:fill="auto"/>
            <w:vAlign w:val="center"/>
            <w:hideMark/>
          </w:tcPr>
          <w:p w14:paraId="5A51C0FD"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SERVIÇO DE INTEGRAÇÃO, CONTROLE E APOIO AO GERENCIAMENTO E DAS FASES E TRANSAÇÕES DAS INFRAÇÕES DE TRÂNSITO COM SERVIÇO DE IMPLANTAÇÃO DE INFRAÇÕES E EMISSÃO DE TÍTULOS DE NOTIFICAÇÃO DE AUTUAÇÃO E PENALIDADE;</w:t>
            </w:r>
          </w:p>
        </w:tc>
        <w:tc>
          <w:tcPr>
            <w:tcW w:w="992" w:type="dxa"/>
            <w:tcBorders>
              <w:top w:val="nil"/>
              <w:left w:val="single" w:sz="8" w:space="0" w:color="auto"/>
              <w:bottom w:val="single" w:sz="4" w:space="0" w:color="auto"/>
              <w:right w:val="nil"/>
            </w:tcBorders>
            <w:shd w:val="clear" w:color="auto" w:fill="auto"/>
            <w:noWrap/>
            <w:vAlign w:val="center"/>
            <w:hideMark/>
          </w:tcPr>
          <w:p w14:paraId="0D65894C"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0B50E4DB"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600</w:t>
            </w:r>
          </w:p>
        </w:tc>
        <w:tc>
          <w:tcPr>
            <w:tcW w:w="1080" w:type="dxa"/>
            <w:tcBorders>
              <w:top w:val="nil"/>
              <w:left w:val="single" w:sz="4" w:space="0" w:color="auto"/>
              <w:bottom w:val="single" w:sz="4" w:space="0" w:color="auto"/>
              <w:right w:val="single" w:sz="4" w:space="0" w:color="auto"/>
            </w:tcBorders>
            <w:shd w:val="clear" w:color="auto" w:fill="auto"/>
            <w:vAlign w:val="center"/>
          </w:tcPr>
          <w:p w14:paraId="39685A89"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7365FD5A"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119F2FF0" w14:textId="77777777" w:rsidTr="00700559">
        <w:trPr>
          <w:trHeight w:val="837"/>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0B2744E9"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6</w:t>
            </w:r>
          </w:p>
        </w:tc>
        <w:tc>
          <w:tcPr>
            <w:tcW w:w="4683" w:type="dxa"/>
            <w:tcBorders>
              <w:top w:val="nil"/>
              <w:left w:val="nil"/>
              <w:bottom w:val="single" w:sz="4" w:space="0" w:color="auto"/>
              <w:right w:val="nil"/>
            </w:tcBorders>
            <w:shd w:val="clear" w:color="auto" w:fill="auto"/>
            <w:vAlign w:val="center"/>
            <w:hideMark/>
          </w:tcPr>
          <w:p w14:paraId="7C8B514B"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 xml:space="preserve">LOCAÇÃO DE LICENÇA DE USO TEMPORÁRIA DE APLICATIVO BLOCO ELETRÔNICO PARA AUTO DE INFRAÇÃO DE TRÂNSITO; BOLETIM DE ACIDENTE DE TRÂNSITO – BOAT; FORMULÁRIO DE RECOLHIMENTO DE DOCUMENTOS – FRD; FORMULÁRIO DE </w:t>
            </w:r>
            <w:r w:rsidRPr="00B83586">
              <w:rPr>
                <w:rFonts w:ascii="Arial Narrow" w:eastAsia="Calibri" w:hAnsi="Arial Narrow" w:cs="Calibri"/>
                <w:color w:val="000000"/>
                <w:kern w:val="0"/>
                <w:sz w:val="20"/>
                <w:szCs w:val="20"/>
                <w:lang w:eastAsia="pt-BR"/>
                <w14:ligatures w14:val="none"/>
              </w:rPr>
              <w:lastRenderedPageBreak/>
              <w:t>RECOLHIMENTO DE VEÍCULOS – FRV.</w:t>
            </w:r>
          </w:p>
        </w:tc>
        <w:tc>
          <w:tcPr>
            <w:tcW w:w="992" w:type="dxa"/>
            <w:tcBorders>
              <w:top w:val="nil"/>
              <w:left w:val="single" w:sz="8" w:space="0" w:color="auto"/>
              <w:bottom w:val="single" w:sz="4" w:space="0" w:color="auto"/>
              <w:right w:val="nil"/>
            </w:tcBorders>
            <w:shd w:val="clear" w:color="auto" w:fill="auto"/>
            <w:noWrap/>
            <w:vAlign w:val="center"/>
            <w:hideMark/>
          </w:tcPr>
          <w:p w14:paraId="07BAA25C"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lastRenderedPageBreak/>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1DF35D7E"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30</w:t>
            </w:r>
          </w:p>
        </w:tc>
        <w:tc>
          <w:tcPr>
            <w:tcW w:w="1080" w:type="dxa"/>
            <w:tcBorders>
              <w:top w:val="nil"/>
              <w:left w:val="single" w:sz="4" w:space="0" w:color="auto"/>
              <w:bottom w:val="single" w:sz="4" w:space="0" w:color="auto"/>
              <w:right w:val="single" w:sz="4" w:space="0" w:color="auto"/>
            </w:tcBorders>
            <w:shd w:val="clear" w:color="auto" w:fill="auto"/>
            <w:vAlign w:val="center"/>
          </w:tcPr>
          <w:p w14:paraId="1C567BD9"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3CD9FBD7"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1D27B996" w14:textId="77777777" w:rsidTr="00700559">
        <w:trPr>
          <w:trHeight w:val="264"/>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22FED2F2"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7</w:t>
            </w:r>
          </w:p>
        </w:tc>
        <w:tc>
          <w:tcPr>
            <w:tcW w:w="4683" w:type="dxa"/>
            <w:tcBorders>
              <w:top w:val="nil"/>
              <w:left w:val="nil"/>
              <w:bottom w:val="single" w:sz="4" w:space="0" w:color="auto"/>
              <w:right w:val="nil"/>
            </w:tcBorders>
            <w:shd w:val="clear" w:color="auto" w:fill="auto"/>
            <w:vAlign w:val="center"/>
            <w:hideMark/>
          </w:tcPr>
          <w:p w14:paraId="24EF4FB4"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LOCAÇÃO DE SMARTPHONE COM ACESSO A INTERNET E CHIP DE DADOS MÓVEL, SERVIÇOS DE INSTALAÇÃO E CONFIGURAÇÃO.</w:t>
            </w:r>
          </w:p>
        </w:tc>
        <w:tc>
          <w:tcPr>
            <w:tcW w:w="992" w:type="dxa"/>
            <w:tcBorders>
              <w:top w:val="nil"/>
              <w:left w:val="single" w:sz="8" w:space="0" w:color="auto"/>
              <w:bottom w:val="single" w:sz="4" w:space="0" w:color="auto"/>
              <w:right w:val="nil"/>
            </w:tcBorders>
            <w:shd w:val="clear" w:color="auto" w:fill="auto"/>
            <w:noWrap/>
            <w:vAlign w:val="center"/>
            <w:hideMark/>
          </w:tcPr>
          <w:p w14:paraId="0BD1724D"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7D1AB981"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30</w:t>
            </w:r>
          </w:p>
        </w:tc>
        <w:tc>
          <w:tcPr>
            <w:tcW w:w="1080" w:type="dxa"/>
            <w:tcBorders>
              <w:top w:val="nil"/>
              <w:left w:val="single" w:sz="4" w:space="0" w:color="auto"/>
              <w:bottom w:val="single" w:sz="4" w:space="0" w:color="auto"/>
              <w:right w:val="single" w:sz="4" w:space="0" w:color="auto"/>
            </w:tcBorders>
            <w:shd w:val="clear" w:color="auto" w:fill="auto"/>
            <w:vAlign w:val="center"/>
          </w:tcPr>
          <w:p w14:paraId="054B7949"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3B789CE4"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1DD1E23B" w14:textId="77777777" w:rsidTr="00700559">
        <w:trPr>
          <w:trHeight w:val="395"/>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18077268"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8</w:t>
            </w:r>
          </w:p>
        </w:tc>
        <w:tc>
          <w:tcPr>
            <w:tcW w:w="4683" w:type="dxa"/>
            <w:tcBorders>
              <w:top w:val="nil"/>
              <w:left w:val="nil"/>
              <w:bottom w:val="single" w:sz="4" w:space="0" w:color="auto"/>
              <w:right w:val="nil"/>
            </w:tcBorders>
            <w:shd w:val="clear" w:color="auto" w:fill="auto"/>
            <w:vAlign w:val="center"/>
            <w:hideMark/>
          </w:tcPr>
          <w:p w14:paraId="70BCBB1F"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LOCAÇÃO DE IMPRESSORA TÉRMICA PORTÁTIL COM CONEXÃO SEM FIO, BLUETOOTH OU WIFI;</w:t>
            </w:r>
          </w:p>
        </w:tc>
        <w:tc>
          <w:tcPr>
            <w:tcW w:w="992" w:type="dxa"/>
            <w:tcBorders>
              <w:top w:val="nil"/>
              <w:left w:val="single" w:sz="8" w:space="0" w:color="auto"/>
              <w:bottom w:val="single" w:sz="4" w:space="0" w:color="auto"/>
              <w:right w:val="nil"/>
            </w:tcBorders>
            <w:shd w:val="clear" w:color="auto" w:fill="auto"/>
            <w:noWrap/>
            <w:vAlign w:val="center"/>
            <w:hideMark/>
          </w:tcPr>
          <w:p w14:paraId="13638F12"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6D747449"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30</w:t>
            </w:r>
          </w:p>
        </w:tc>
        <w:tc>
          <w:tcPr>
            <w:tcW w:w="1080" w:type="dxa"/>
            <w:tcBorders>
              <w:top w:val="nil"/>
              <w:left w:val="single" w:sz="4" w:space="0" w:color="auto"/>
              <w:bottom w:val="single" w:sz="4" w:space="0" w:color="auto"/>
              <w:right w:val="single" w:sz="4" w:space="0" w:color="auto"/>
            </w:tcBorders>
            <w:shd w:val="clear" w:color="auto" w:fill="auto"/>
            <w:vAlign w:val="center"/>
          </w:tcPr>
          <w:p w14:paraId="279E110D"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7600F55D"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4C20739E" w14:textId="77777777" w:rsidTr="00700559">
        <w:trPr>
          <w:trHeight w:val="700"/>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17E0A536"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9</w:t>
            </w:r>
          </w:p>
        </w:tc>
        <w:tc>
          <w:tcPr>
            <w:tcW w:w="4683" w:type="dxa"/>
            <w:tcBorders>
              <w:top w:val="nil"/>
              <w:left w:val="nil"/>
              <w:bottom w:val="single" w:sz="4" w:space="0" w:color="auto"/>
              <w:right w:val="nil"/>
            </w:tcBorders>
            <w:shd w:val="clear" w:color="auto" w:fill="auto"/>
            <w:vAlign w:val="center"/>
            <w:hideMark/>
          </w:tcPr>
          <w:p w14:paraId="202ECFCD"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SERVIÇO DE APOIO TECNOLÓGICO AO GERENCIAMENTO E CONTROLE DO ATENDIMENTO PRESENCIAL, WEB E AUTOATENDIMENTO AO CIDADÃO COM PORTAL DE COMUNICAÇÃO INSTITUCIONAL;</w:t>
            </w:r>
          </w:p>
        </w:tc>
        <w:tc>
          <w:tcPr>
            <w:tcW w:w="992" w:type="dxa"/>
            <w:tcBorders>
              <w:top w:val="nil"/>
              <w:left w:val="single" w:sz="8" w:space="0" w:color="auto"/>
              <w:bottom w:val="single" w:sz="4" w:space="0" w:color="auto"/>
              <w:right w:val="nil"/>
            </w:tcBorders>
            <w:shd w:val="clear" w:color="auto" w:fill="auto"/>
            <w:noWrap/>
            <w:vAlign w:val="center"/>
            <w:hideMark/>
          </w:tcPr>
          <w:p w14:paraId="3EE6B461"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LICENÇA</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33A2BCF7"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w:t>
            </w:r>
          </w:p>
        </w:tc>
        <w:tc>
          <w:tcPr>
            <w:tcW w:w="1080" w:type="dxa"/>
            <w:tcBorders>
              <w:top w:val="nil"/>
              <w:left w:val="single" w:sz="4" w:space="0" w:color="auto"/>
              <w:bottom w:val="single" w:sz="4" w:space="0" w:color="auto"/>
              <w:right w:val="single" w:sz="4" w:space="0" w:color="auto"/>
            </w:tcBorders>
            <w:shd w:val="clear" w:color="auto" w:fill="auto"/>
            <w:vAlign w:val="center"/>
          </w:tcPr>
          <w:p w14:paraId="05380D66"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5266C856"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560CE860" w14:textId="77777777" w:rsidTr="00700559">
        <w:trPr>
          <w:trHeight w:val="630"/>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14004F37"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10</w:t>
            </w:r>
          </w:p>
        </w:tc>
        <w:tc>
          <w:tcPr>
            <w:tcW w:w="4683" w:type="dxa"/>
            <w:tcBorders>
              <w:top w:val="nil"/>
              <w:left w:val="nil"/>
              <w:bottom w:val="single" w:sz="4" w:space="0" w:color="auto"/>
              <w:right w:val="nil"/>
            </w:tcBorders>
            <w:shd w:val="clear" w:color="auto" w:fill="auto"/>
            <w:vAlign w:val="center"/>
            <w:hideMark/>
          </w:tcPr>
          <w:p w14:paraId="6AEBAA26"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SERVIÇO DE APOIO TECNOLÓGICO AO GERENCIAMENTO E CONTROLE DO PROCESSO DE DISTRIBUIÇÃO, RELATORIA E JULGAMENTO DE PROCESSOS DE DEFESA E RECURSO A JARI;</w:t>
            </w:r>
          </w:p>
        </w:tc>
        <w:tc>
          <w:tcPr>
            <w:tcW w:w="992" w:type="dxa"/>
            <w:tcBorders>
              <w:top w:val="nil"/>
              <w:left w:val="single" w:sz="8" w:space="0" w:color="auto"/>
              <w:bottom w:val="single" w:sz="4" w:space="0" w:color="auto"/>
              <w:right w:val="nil"/>
            </w:tcBorders>
            <w:shd w:val="clear" w:color="auto" w:fill="auto"/>
            <w:noWrap/>
            <w:vAlign w:val="center"/>
            <w:hideMark/>
          </w:tcPr>
          <w:p w14:paraId="6DEB6458"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LICENÇA</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7A757D93"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w:t>
            </w:r>
          </w:p>
        </w:tc>
        <w:tc>
          <w:tcPr>
            <w:tcW w:w="1080" w:type="dxa"/>
            <w:tcBorders>
              <w:top w:val="nil"/>
              <w:left w:val="single" w:sz="4" w:space="0" w:color="auto"/>
              <w:bottom w:val="single" w:sz="4" w:space="0" w:color="auto"/>
              <w:right w:val="single" w:sz="4" w:space="0" w:color="auto"/>
            </w:tcBorders>
            <w:shd w:val="clear" w:color="auto" w:fill="auto"/>
            <w:vAlign w:val="center"/>
          </w:tcPr>
          <w:p w14:paraId="085F691E"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4F5048FD"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53FE5E9E" w14:textId="77777777" w:rsidTr="00700559">
        <w:trPr>
          <w:trHeight w:val="387"/>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483B9C3E"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11</w:t>
            </w:r>
          </w:p>
        </w:tc>
        <w:tc>
          <w:tcPr>
            <w:tcW w:w="4683" w:type="dxa"/>
            <w:tcBorders>
              <w:top w:val="nil"/>
              <w:left w:val="nil"/>
              <w:bottom w:val="single" w:sz="4" w:space="0" w:color="auto"/>
              <w:right w:val="nil"/>
            </w:tcBorders>
            <w:shd w:val="clear" w:color="auto" w:fill="auto"/>
            <w:vAlign w:val="center"/>
            <w:hideMark/>
          </w:tcPr>
          <w:p w14:paraId="31E5C98C"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SERVIÇO DE APOIO TECNOLÓGICO AO GERENCIAMENTO E APOIO A BAIXA DE PAGAMENTO E CONTROLE E ARRECADAÇÃO.</w:t>
            </w:r>
          </w:p>
        </w:tc>
        <w:tc>
          <w:tcPr>
            <w:tcW w:w="992" w:type="dxa"/>
            <w:tcBorders>
              <w:top w:val="nil"/>
              <w:left w:val="single" w:sz="8" w:space="0" w:color="auto"/>
              <w:bottom w:val="single" w:sz="4" w:space="0" w:color="auto"/>
              <w:right w:val="nil"/>
            </w:tcBorders>
            <w:shd w:val="clear" w:color="auto" w:fill="auto"/>
            <w:noWrap/>
            <w:vAlign w:val="center"/>
            <w:hideMark/>
          </w:tcPr>
          <w:p w14:paraId="5771BD39"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LICENÇA</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41752AD8"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w:t>
            </w:r>
          </w:p>
        </w:tc>
        <w:tc>
          <w:tcPr>
            <w:tcW w:w="1080" w:type="dxa"/>
            <w:tcBorders>
              <w:top w:val="nil"/>
              <w:left w:val="single" w:sz="4" w:space="0" w:color="auto"/>
              <w:bottom w:val="single" w:sz="4" w:space="0" w:color="auto"/>
              <w:right w:val="single" w:sz="4" w:space="0" w:color="auto"/>
            </w:tcBorders>
            <w:shd w:val="clear" w:color="auto" w:fill="auto"/>
            <w:vAlign w:val="center"/>
          </w:tcPr>
          <w:p w14:paraId="46F972F7"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6ABC470B"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500EAEA9" w14:textId="77777777" w:rsidTr="00700559">
        <w:trPr>
          <w:trHeight w:val="312"/>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80A345"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12</w:t>
            </w:r>
          </w:p>
        </w:tc>
        <w:tc>
          <w:tcPr>
            <w:tcW w:w="468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2048008"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SERVIÇO DE APOIO TECNOLÓGICO AO GERENCIAMENTO E CONTROLE DO PROCESSO DE RETENÇÃO E REMOÇÃO DE VEÍCULOS;</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B0974F"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LICENÇA</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A99AD3"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3BA5646C"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530A5FEB"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2C7C71D8" w14:textId="77777777" w:rsidTr="00700559">
        <w:trPr>
          <w:trHeight w:val="482"/>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5E4F5FA3"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13</w:t>
            </w:r>
          </w:p>
        </w:tc>
        <w:tc>
          <w:tcPr>
            <w:tcW w:w="4683" w:type="dxa"/>
            <w:tcBorders>
              <w:top w:val="nil"/>
              <w:left w:val="nil"/>
              <w:bottom w:val="single" w:sz="4" w:space="0" w:color="auto"/>
              <w:right w:val="nil"/>
            </w:tcBorders>
            <w:shd w:val="clear" w:color="auto" w:fill="auto"/>
            <w:vAlign w:val="center"/>
            <w:hideMark/>
          </w:tcPr>
          <w:p w14:paraId="2614CCAE"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VIRTUALIZAÇÃO DE DOCUMENTOS ORIUNDOS DO PROCESSO ADMINISTRATIVO DOS AUTOS DE INFRAÇÕES</w:t>
            </w:r>
          </w:p>
        </w:tc>
        <w:tc>
          <w:tcPr>
            <w:tcW w:w="992" w:type="dxa"/>
            <w:tcBorders>
              <w:top w:val="nil"/>
              <w:left w:val="single" w:sz="8" w:space="0" w:color="auto"/>
              <w:bottom w:val="single" w:sz="4" w:space="0" w:color="auto"/>
              <w:right w:val="nil"/>
            </w:tcBorders>
            <w:shd w:val="clear" w:color="auto" w:fill="auto"/>
            <w:noWrap/>
            <w:vAlign w:val="center"/>
            <w:hideMark/>
          </w:tcPr>
          <w:p w14:paraId="06FCE83C"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2F66020A"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125</w:t>
            </w:r>
          </w:p>
        </w:tc>
        <w:tc>
          <w:tcPr>
            <w:tcW w:w="1080" w:type="dxa"/>
            <w:tcBorders>
              <w:top w:val="nil"/>
              <w:left w:val="single" w:sz="4" w:space="0" w:color="auto"/>
              <w:bottom w:val="single" w:sz="4" w:space="0" w:color="auto"/>
              <w:right w:val="single" w:sz="4" w:space="0" w:color="auto"/>
            </w:tcBorders>
            <w:shd w:val="clear" w:color="auto" w:fill="auto"/>
            <w:vAlign w:val="center"/>
          </w:tcPr>
          <w:p w14:paraId="776914F8"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1556580C"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253B021D" w14:textId="77777777" w:rsidTr="00700559">
        <w:trPr>
          <w:trHeight w:val="375"/>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2828C3"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14</w:t>
            </w:r>
          </w:p>
        </w:tc>
        <w:tc>
          <w:tcPr>
            <w:tcW w:w="468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B08AA5"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SERVIÇO DE APOIO TECNOLÓGICO AO GERENCIAMENTO E CONTROLE DE CREDENCIAIS DE ESTACIONAMENTO REGULAMENTADO;</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C3B28F"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LICENÇA</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A5F0E3"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1E17259C"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790A8FC9"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55C0E87C" w14:textId="77777777" w:rsidTr="00700559">
        <w:trPr>
          <w:trHeight w:val="267"/>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63CCE22F"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15</w:t>
            </w:r>
          </w:p>
        </w:tc>
        <w:tc>
          <w:tcPr>
            <w:tcW w:w="4683" w:type="dxa"/>
            <w:tcBorders>
              <w:top w:val="nil"/>
              <w:left w:val="nil"/>
              <w:bottom w:val="single" w:sz="4" w:space="0" w:color="auto"/>
              <w:right w:val="nil"/>
            </w:tcBorders>
            <w:shd w:val="clear" w:color="auto" w:fill="auto"/>
            <w:vAlign w:val="center"/>
            <w:hideMark/>
          </w:tcPr>
          <w:p w14:paraId="460E0223"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LOCAÇÃO DE SISTEMA DE TRANSMISSÃO DE IMAGEM PORTATIL</w:t>
            </w:r>
          </w:p>
        </w:tc>
        <w:tc>
          <w:tcPr>
            <w:tcW w:w="992" w:type="dxa"/>
            <w:tcBorders>
              <w:top w:val="nil"/>
              <w:left w:val="single" w:sz="8" w:space="0" w:color="auto"/>
              <w:bottom w:val="single" w:sz="4" w:space="0" w:color="auto"/>
              <w:right w:val="nil"/>
            </w:tcBorders>
            <w:shd w:val="clear" w:color="auto" w:fill="auto"/>
            <w:noWrap/>
            <w:vAlign w:val="center"/>
            <w:hideMark/>
          </w:tcPr>
          <w:p w14:paraId="2274C31F"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746E3DE5"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50</w:t>
            </w:r>
          </w:p>
        </w:tc>
        <w:tc>
          <w:tcPr>
            <w:tcW w:w="1080" w:type="dxa"/>
            <w:tcBorders>
              <w:top w:val="nil"/>
              <w:left w:val="single" w:sz="4" w:space="0" w:color="auto"/>
              <w:bottom w:val="single" w:sz="4" w:space="0" w:color="auto"/>
              <w:right w:val="single" w:sz="4" w:space="0" w:color="auto"/>
            </w:tcBorders>
            <w:shd w:val="clear" w:color="auto" w:fill="auto"/>
            <w:vAlign w:val="center"/>
          </w:tcPr>
          <w:p w14:paraId="44497EE4"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5295BEAE"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34EF3285" w14:textId="77777777" w:rsidTr="00700559">
        <w:trPr>
          <w:trHeight w:val="288"/>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64A3BDA1"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16</w:t>
            </w:r>
          </w:p>
        </w:tc>
        <w:tc>
          <w:tcPr>
            <w:tcW w:w="4683" w:type="dxa"/>
            <w:tcBorders>
              <w:top w:val="nil"/>
              <w:left w:val="nil"/>
              <w:bottom w:val="single" w:sz="4" w:space="0" w:color="auto"/>
              <w:right w:val="nil"/>
            </w:tcBorders>
            <w:shd w:val="clear" w:color="auto" w:fill="auto"/>
            <w:vAlign w:val="center"/>
            <w:hideMark/>
          </w:tcPr>
          <w:p w14:paraId="78AEA87F"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LICENÇA DE RECONHECIMENTO DE PLACAS DE VEICULARES</w:t>
            </w:r>
          </w:p>
        </w:tc>
        <w:tc>
          <w:tcPr>
            <w:tcW w:w="992" w:type="dxa"/>
            <w:tcBorders>
              <w:top w:val="nil"/>
              <w:left w:val="single" w:sz="8" w:space="0" w:color="auto"/>
              <w:bottom w:val="single" w:sz="4" w:space="0" w:color="auto"/>
              <w:right w:val="nil"/>
            </w:tcBorders>
            <w:shd w:val="clear" w:color="auto" w:fill="auto"/>
            <w:noWrap/>
            <w:vAlign w:val="center"/>
            <w:hideMark/>
          </w:tcPr>
          <w:p w14:paraId="5F82F643"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LICENÇA</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3E2E585C"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30</w:t>
            </w:r>
          </w:p>
        </w:tc>
        <w:tc>
          <w:tcPr>
            <w:tcW w:w="1080" w:type="dxa"/>
            <w:tcBorders>
              <w:top w:val="nil"/>
              <w:left w:val="single" w:sz="4" w:space="0" w:color="auto"/>
              <w:bottom w:val="single" w:sz="4" w:space="0" w:color="auto"/>
              <w:right w:val="single" w:sz="4" w:space="0" w:color="auto"/>
            </w:tcBorders>
            <w:shd w:val="clear" w:color="auto" w:fill="auto"/>
            <w:vAlign w:val="center"/>
          </w:tcPr>
          <w:p w14:paraId="13008A1B"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16BEE8A1"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471FE364" w14:textId="77777777" w:rsidTr="00700559">
        <w:trPr>
          <w:trHeight w:val="288"/>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5771DD79"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17</w:t>
            </w:r>
          </w:p>
        </w:tc>
        <w:tc>
          <w:tcPr>
            <w:tcW w:w="4683" w:type="dxa"/>
            <w:tcBorders>
              <w:top w:val="nil"/>
              <w:left w:val="nil"/>
              <w:bottom w:val="single" w:sz="4" w:space="0" w:color="auto"/>
              <w:right w:val="nil"/>
            </w:tcBorders>
            <w:shd w:val="clear" w:color="auto" w:fill="auto"/>
            <w:vAlign w:val="center"/>
            <w:hideMark/>
          </w:tcPr>
          <w:p w14:paraId="464A5DE6"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LICENÇA DE SISTEMA DE GERENCIAMENTO DE IMAGENS</w:t>
            </w:r>
          </w:p>
        </w:tc>
        <w:tc>
          <w:tcPr>
            <w:tcW w:w="992" w:type="dxa"/>
            <w:tcBorders>
              <w:top w:val="nil"/>
              <w:left w:val="single" w:sz="8" w:space="0" w:color="auto"/>
              <w:bottom w:val="single" w:sz="4" w:space="0" w:color="auto"/>
              <w:right w:val="nil"/>
            </w:tcBorders>
            <w:shd w:val="clear" w:color="auto" w:fill="auto"/>
            <w:noWrap/>
            <w:vAlign w:val="center"/>
            <w:hideMark/>
          </w:tcPr>
          <w:p w14:paraId="2E010C75"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LICENÇA</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7947BE6A"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376</w:t>
            </w:r>
          </w:p>
        </w:tc>
        <w:tc>
          <w:tcPr>
            <w:tcW w:w="1080" w:type="dxa"/>
            <w:tcBorders>
              <w:top w:val="nil"/>
              <w:left w:val="single" w:sz="4" w:space="0" w:color="auto"/>
              <w:bottom w:val="single" w:sz="4" w:space="0" w:color="auto"/>
              <w:right w:val="single" w:sz="4" w:space="0" w:color="auto"/>
            </w:tcBorders>
            <w:shd w:val="clear" w:color="auto" w:fill="auto"/>
            <w:vAlign w:val="center"/>
          </w:tcPr>
          <w:p w14:paraId="5060E783"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309E61EF"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608E23BC" w14:textId="77777777" w:rsidTr="00700559">
        <w:trPr>
          <w:trHeight w:val="528"/>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2D635DCD"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18</w:t>
            </w:r>
          </w:p>
        </w:tc>
        <w:tc>
          <w:tcPr>
            <w:tcW w:w="4683" w:type="dxa"/>
            <w:tcBorders>
              <w:top w:val="nil"/>
              <w:left w:val="nil"/>
              <w:bottom w:val="single" w:sz="4" w:space="0" w:color="auto"/>
              <w:right w:val="nil"/>
            </w:tcBorders>
            <w:shd w:val="clear" w:color="auto" w:fill="auto"/>
            <w:vAlign w:val="center"/>
            <w:hideMark/>
          </w:tcPr>
          <w:p w14:paraId="58125F95"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LICENÇA DE SOFTWARE DE GERENCIAMENTO E CONTROLE PARA SISTEMA DE TRANMISSÃO DE IMAGENS PORTATIL</w:t>
            </w:r>
          </w:p>
        </w:tc>
        <w:tc>
          <w:tcPr>
            <w:tcW w:w="992" w:type="dxa"/>
            <w:tcBorders>
              <w:top w:val="nil"/>
              <w:left w:val="single" w:sz="8" w:space="0" w:color="auto"/>
              <w:bottom w:val="single" w:sz="4" w:space="0" w:color="auto"/>
              <w:right w:val="nil"/>
            </w:tcBorders>
            <w:shd w:val="clear" w:color="auto" w:fill="auto"/>
            <w:noWrap/>
            <w:vAlign w:val="center"/>
            <w:hideMark/>
          </w:tcPr>
          <w:p w14:paraId="53E9B65D"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LICENÇA</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4805E274"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50</w:t>
            </w:r>
          </w:p>
        </w:tc>
        <w:tc>
          <w:tcPr>
            <w:tcW w:w="1080" w:type="dxa"/>
            <w:tcBorders>
              <w:top w:val="nil"/>
              <w:left w:val="single" w:sz="4" w:space="0" w:color="auto"/>
              <w:bottom w:val="single" w:sz="4" w:space="0" w:color="auto"/>
              <w:right w:val="single" w:sz="4" w:space="0" w:color="auto"/>
            </w:tcBorders>
            <w:shd w:val="clear" w:color="auto" w:fill="auto"/>
            <w:vAlign w:val="center"/>
          </w:tcPr>
          <w:p w14:paraId="24CD5FB9"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75DDFF0A"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56763E65" w14:textId="77777777" w:rsidTr="00700559">
        <w:trPr>
          <w:trHeight w:val="288"/>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FDBBF0"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19</w:t>
            </w:r>
          </w:p>
        </w:tc>
        <w:tc>
          <w:tcPr>
            <w:tcW w:w="468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C1FBB74"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LOCAÇÃO DE CAMERA PARA RECONHECIMENTO DE PLACAS</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67461B"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F9421D"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30</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116A373E"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32D5FDCC"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1B15B7A8" w14:textId="77777777" w:rsidTr="00700559">
        <w:trPr>
          <w:trHeight w:val="288"/>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114486E1"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20</w:t>
            </w:r>
          </w:p>
        </w:tc>
        <w:tc>
          <w:tcPr>
            <w:tcW w:w="4683" w:type="dxa"/>
            <w:tcBorders>
              <w:top w:val="nil"/>
              <w:left w:val="nil"/>
              <w:bottom w:val="single" w:sz="4" w:space="0" w:color="auto"/>
              <w:right w:val="nil"/>
            </w:tcBorders>
            <w:shd w:val="clear" w:color="auto" w:fill="auto"/>
            <w:vAlign w:val="center"/>
            <w:hideMark/>
          </w:tcPr>
          <w:p w14:paraId="0CF72595"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LOCAÇÃO DE CAMERA MOVEL TIPO 1</w:t>
            </w:r>
          </w:p>
        </w:tc>
        <w:tc>
          <w:tcPr>
            <w:tcW w:w="992" w:type="dxa"/>
            <w:tcBorders>
              <w:top w:val="nil"/>
              <w:left w:val="single" w:sz="8" w:space="0" w:color="auto"/>
              <w:bottom w:val="single" w:sz="4" w:space="0" w:color="auto"/>
              <w:right w:val="nil"/>
            </w:tcBorders>
            <w:shd w:val="clear" w:color="auto" w:fill="auto"/>
            <w:noWrap/>
            <w:vAlign w:val="center"/>
            <w:hideMark/>
          </w:tcPr>
          <w:p w14:paraId="00696F51"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67E03404"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50</w:t>
            </w:r>
          </w:p>
        </w:tc>
        <w:tc>
          <w:tcPr>
            <w:tcW w:w="1080" w:type="dxa"/>
            <w:tcBorders>
              <w:top w:val="nil"/>
              <w:left w:val="single" w:sz="4" w:space="0" w:color="auto"/>
              <w:bottom w:val="single" w:sz="4" w:space="0" w:color="auto"/>
              <w:right w:val="single" w:sz="4" w:space="0" w:color="auto"/>
            </w:tcBorders>
            <w:shd w:val="clear" w:color="auto" w:fill="auto"/>
            <w:vAlign w:val="center"/>
          </w:tcPr>
          <w:p w14:paraId="1F386322"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513FE3DF"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33430899" w14:textId="77777777" w:rsidTr="00700559">
        <w:trPr>
          <w:trHeight w:val="288"/>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2B33731C"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21</w:t>
            </w:r>
          </w:p>
        </w:tc>
        <w:tc>
          <w:tcPr>
            <w:tcW w:w="4683" w:type="dxa"/>
            <w:tcBorders>
              <w:top w:val="nil"/>
              <w:left w:val="nil"/>
              <w:bottom w:val="single" w:sz="4" w:space="0" w:color="auto"/>
              <w:right w:val="nil"/>
            </w:tcBorders>
            <w:shd w:val="clear" w:color="auto" w:fill="auto"/>
            <w:vAlign w:val="center"/>
            <w:hideMark/>
          </w:tcPr>
          <w:p w14:paraId="6FD3D328"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LOCAÇÃO DE CAMERA MOVEL TIPO 2</w:t>
            </w:r>
          </w:p>
        </w:tc>
        <w:tc>
          <w:tcPr>
            <w:tcW w:w="992" w:type="dxa"/>
            <w:tcBorders>
              <w:top w:val="nil"/>
              <w:left w:val="single" w:sz="8" w:space="0" w:color="auto"/>
              <w:bottom w:val="single" w:sz="4" w:space="0" w:color="auto"/>
              <w:right w:val="nil"/>
            </w:tcBorders>
            <w:shd w:val="clear" w:color="auto" w:fill="auto"/>
            <w:noWrap/>
            <w:vAlign w:val="center"/>
            <w:hideMark/>
          </w:tcPr>
          <w:p w14:paraId="2C58AB81"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60B84502"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50</w:t>
            </w:r>
          </w:p>
        </w:tc>
        <w:tc>
          <w:tcPr>
            <w:tcW w:w="1080" w:type="dxa"/>
            <w:tcBorders>
              <w:top w:val="nil"/>
              <w:left w:val="single" w:sz="4" w:space="0" w:color="auto"/>
              <w:bottom w:val="single" w:sz="4" w:space="0" w:color="auto"/>
              <w:right w:val="single" w:sz="4" w:space="0" w:color="auto"/>
            </w:tcBorders>
            <w:shd w:val="clear" w:color="auto" w:fill="auto"/>
            <w:vAlign w:val="center"/>
          </w:tcPr>
          <w:p w14:paraId="183C5311"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5D4B77E2"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08E50129" w14:textId="77777777" w:rsidTr="00700559">
        <w:trPr>
          <w:trHeight w:val="288"/>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2DAD93D9"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22</w:t>
            </w:r>
          </w:p>
        </w:tc>
        <w:tc>
          <w:tcPr>
            <w:tcW w:w="4683" w:type="dxa"/>
            <w:tcBorders>
              <w:top w:val="nil"/>
              <w:left w:val="nil"/>
              <w:bottom w:val="single" w:sz="4" w:space="0" w:color="auto"/>
              <w:right w:val="nil"/>
            </w:tcBorders>
            <w:shd w:val="clear" w:color="auto" w:fill="auto"/>
            <w:vAlign w:val="center"/>
            <w:hideMark/>
          </w:tcPr>
          <w:p w14:paraId="770DC37F"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LOCAÇÃO DE POSTE METALICO</w:t>
            </w:r>
          </w:p>
        </w:tc>
        <w:tc>
          <w:tcPr>
            <w:tcW w:w="992" w:type="dxa"/>
            <w:tcBorders>
              <w:top w:val="nil"/>
              <w:left w:val="single" w:sz="8" w:space="0" w:color="auto"/>
              <w:bottom w:val="single" w:sz="4" w:space="0" w:color="auto"/>
              <w:right w:val="nil"/>
            </w:tcBorders>
            <w:shd w:val="clear" w:color="auto" w:fill="auto"/>
            <w:noWrap/>
            <w:vAlign w:val="center"/>
            <w:hideMark/>
          </w:tcPr>
          <w:p w14:paraId="6611CCE8"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53EEBE2A"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130</w:t>
            </w:r>
          </w:p>
        </w:tc>
        <w:tc>
          <w:tcPr>
            <w:tcW w:w="1080" w:type="dxa"/>
            <w:tcBorders>
              <w:top w:val="nil"/>
              <w:left w:val="single" w:sz="4" w:space="0" w:color="auto"/>
              <w:bottom w:val="single" w:sz="4" w:space="0" w:color="auto"/>
              <w:right w:val="single" w:sz="4" w:space="0" w:color="auto"/>
            </w:tcBorders>
            <w:shd w:val="clear" w:color="auto" w:fill="auto"/>
            <w:vAlign w:val="center"/>
          </w:tcPr>
          <w:p w14:paraId="090241F4"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36A8E84F"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5475D4E2" w14:textId="77777777" w:rsidTr="00700559">
        <w:trPr>
          <w:trHeight w:val="288"/>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546A28EE"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23</w:t>
            </w:r>
          </w:p>
        </w:tc>
        <w:tc>
          <w:tcPr>
            <w:tcW w:w="4683" w:type="dxa"/>
            <w:tcBorders>
              <w:top w:val="nil"/>
              <w:left w:val="nil"/>
              <w:bottom w:val="single" w:sz="4" w:space="0" w:color="auto"/>
              <w:right w:val="nil"/>
            </w:tcBorders>
            <w:shd w:val="clear" w:color="000000" w:fill="FFFFFF"/>
            <w:vAlign w:val="center"/>
            <w:hideMark/>
          </w:tcPr>
          <w:p w14:paraId="07B124A8"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LOCAÇÃO DE CAMERA FIXA PARA CONTEXTO</w:t>
            </w:r>
          </w:p>
        </w:tc>
        <w:tc>
          <w:tcPr>
            <w:tcW w:w="992" w:type="dxa"/>
            <w:tcBorders>
              <w:top w:val="nil"/>
              <w:left w:val="single" w:sz="8" w:space="0" w:color="auto"/>
              <w:bottom w:val="single" w:sz="4" w:space="0" w:color="auto"/>
              <w:right w:val="nil"/>
            </w:tcBorders>
            <w:shd w:val="clear" w:color="auto" w:fill="auto"/>
            <w:noWrap/>
            <w:vAlign w:val="center"/>
            <w:hideMark/>
          </w:tcPr>
          <w:p w14:paraId="31D7ED9D"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43C37CCC"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200</w:t>
            </w:r>
          </w:p>
        </w:tc>
        <w:tc>
          <w:tcPr>
            <w:tcW w:w="1080" w:type="dxa"/>
            <w:tcBorders>
              <w:top w:val="nil"/>
              <w:left w:val="single" w:sz="4" w:space="0" w:color="auto"/>
              <w:bottom w:val="single" w:sz="4" w:space="0" w:color="auto"/>
              <w:right w:val="single" w:sz="4" w:space="0" w:color="auto"/>
            </w:tcBorders>
            <w:shd w:val="clear" w:color="auto" w:fill="auto"/>
            <w:vAlign w:val="center"/>
          </w:tcPr>
          <w:p w14:paraId="3D977301"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7623BF7B"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256A16FA" w14:textId="77777777" w:rsidTr="00700559">
        <w:trPr>
          <w:trHeight w:val="247"/>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4774BE0A"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24</w:t>
            </w:r>
          </w:p>
        </w:tc>
        <w:tc>
          <w:tcPr>
            <w:tcW w:w="4683" w:type="dxa"/>
            <w:tcBorders>
              <w:top w:val="nil"/>
              <w:left w:val="nil"/>
              <w:bottom w:val="single" w:sz="4" w:space="0" w:color="auto"/>
              <w:right w:val="nil"/>
            </w:tcBorders>
            <w:shd w:val="clear" w:color="auto" w:fill="auto"/>
            <w:vAlign w:val="center"/>
            <w:hideMark/>
          </w:tcPr>
          <w:p w14:paraId="64AB5A99"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LICENÇA DE USO DE SISTEMA DE DETECÇÃO E ANALISE VEICULAR</w:t>
            </w:r>
          </w:p>
        </w:tc>
        <w:tc>
          <w:tcPr>
            <w:tcW w:w="992" w:type="dxa"/>
            <w:tcBorders>
              <w:top w:val="nil"/>
              <w:left w:val="single" w:sz="8" w:space="0" w:color="auto"/>
              <w:bottom w:val="single" w:sz="4" w:space="0" w:color="auto"/>
              <w:right w:val="nil"/>
            </w:tcBorders>
            <w:shd w:val="clear" w:color="auto" w:fill="auto"/>
            <w:noWrap/>
            <w:vAlign w:val="center"/>
            <w:hideMark/>
          </w:tcPr>
          <w:p w14:paraId="1CBF9F0A"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LICENÇA</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7E44F4FB"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30</w:t>
            </w:r>
          </w:p>
        </w:tc>
        <w:tc>
          <w:tcPr>
            <w:tcW w:w="1080" w:type="dxa"/>
            <w:tcBorders>
              <w:top w:val="nil"/>
              <w:left w:val="single" w:sz="4" w:space="0" w:color="auto"/>
              <w:bottom w:val="single" w:sz="4" w:space="0" w:color="auto"/>
              <w:right w:val="single" w:sz="4" w:space="0" w:color="auto"/>
            </w:tcBorders>
            <w:shd w:val="clear" w:color="auto" w:fill="auto"/>
            <w:vAlign w:val="center"/>
          </w:tcPr>
          <w:p w14:paraId="367743C9"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18704093"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0D837F08" w14:textId="77777777" w:rsidTr="00700559">
        <w:trPr>
          <w:trHeight w:val="288"/>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72004AE9"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25</w:t>
            </w:r>
          </w:p>
        </w:tc>
        <w:tc>
          <w:tcPr>
            <w:tcW w:w="4683" w:type="dxa"/>
            <w:tcBorders>
              <w:top w:val="nil"/>
              <w:left w:val="nil"/>
              <w:bottom w:val="single" w:sz="4" w:space="0" w:color="auto"/>
              <w:right w:val="nil"/>
            </w:tcBorders>
            <w:shd w:val="clear" w:color="auto" w:fill="auto"/>
            <w:vAlign w:val="center"/>
            <w:hideMark/>
          </w:tcPr>
          <w:p w14:paraId="1046C189"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LOCAÇÃO DE CAMERA VEICULAR</w:t>
            </w:r>
          </w:p>
        </w:tc>
        <w:tc>
          <w:tcPr>
            <w:tcW w:w="992" w:type="dxa"/>
            <w:tcBorders>
              <w:top w:val="nil"/>
              <w:left w:val="single" w:sz="8" w:space="0" w:color="auto"/>
              <w:bottom w:val="single" w:sz="4" w:space="0" w:color="auto"/>
              <w:right w:val="nil"/>
            </w:tcBorders>
            <w:shd w:val="clear" w:color="auto" w:fill="auto"/>
            <w:noWrap/>
            <w:vAlign w:val="center"/>
            <w:hideMark/>
          </w:tcPr>
          <w:p w14:paraId="057B6609"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6A0622C3"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20</w:t>
            </w:r>
          </w:p>
        </w:tc>
        <w:tc>
          <w:tcPr>
            <w:tcW w:w="1080" w:type="dxa"/>
            <w:tcBorders>
              <w:top w:val="nil"/>
              <w:left w:val="single" w:sz="4" w:space="0" w:color="auto"/>
              <w:bottom w:val="single" w:sz="4" w:space="0" w:color="auto"/>
              <w:right w:val="single" w:sz="4" w:space="0" w:color="auto"/>
            </w:tcBorders>
            <w:shd w:val="clear" w:color="auto" w:fill="auto"/>
            <w:vAlign w:val="center"/>
          </w:tcPr>
          <w:p w14:paraId="08707539"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5D4DD223"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7165C3D5" w14:textId="77777777" w:rsidTr="00700559">
        <w:trPr>
          <w:trHeight w:val="288"/>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08AD021E"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26</w:t>
            </w:r>
          </w:p>
        </w:tc>
        <w:tc>
          <w:tcPr>
            <w:tcW w:w="4683" w:type="dxa"/>
            <w:tcBorders>
              <w:top w:val="nil"/>
              <w:left w:val="nil"/>
              <w:bottom w:val="single" w:sz="4" w:space="0" w:color="auto"/>
              <w:right w:val="nil"/>
            </w:tcBorders>
            <w:shd w:val="clear" w:color="auto" w:fill="auto"/>
            <w:vAlign w:val="center"/>
            <w:hideMark/>
          </w:tcPr>
          <w:p w14:paraId="7036F2D1"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LOCAÇÃO DE GRAVADOR DE IMAGENS VEICULAR</w:t>
            </w:r>
          </w:p>
        </w:tc>
        <w:tc>
          <w:tcPr>
            <w:tcW w:w="992" w:type="dxa"/>
            <w:tcBorders>
              <w:top w:val="nil"/>
              <w:left w:val="single" w:sz="8" w:space="0" w:color="auto"/>
              <w:bottom w:val="single" w:sz="4" w:space="0" w:color="auto"/>
              <w:right w:val="nil"/>
            </w:tcBorders>
            <w:shd w:val="clear" w:color="auto" w:fill="auto"/>
            <w:noWrap/>
            <w:vAlign w:val="center"/>
            <w:hideMark/>
          </w:tcPr>
          <w:p w14:paraId="070E256E"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44BE96D9"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10</w:t>
            </w:r>
          </w:p>
        </w:tc>
        <w:tc>
          <w:tcPr>
            <w:tcW w:w="1080" w:type="dxa"/>
            <w:tcBorders>
              <w:top w:val="nil"/>
              <w:left w:val="single" w:sz="4" w:space="0" w:color="auto"/>
              <w:bottom w:val="single" w:sz="4" w:space="0" w:color="auto"/>
              <w:right w:val="single" w:sz="4" w:space="0" w:color="auto"/>
            </w:tcBorders>
            <w:shd w:val="clear" w:color="auto" w:fill="auto"/>
            <w:vAlign w:val="center"/>
          </w:tcPr>
          <w:p w14:paraId="5EADCAE9"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4C4E42CE"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02572AE6" w14:textId="77777777" w:rsidTr="00700559">
        <w:trPr>
          <w:trHeight w:val="288"/>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6816AAE7"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27</w:t>
            </w:r>
          </w:p>
        </w:tc>
        <w:tc>
          <w:tcPr>
            <w:tcW w:w="4683" w:type="dxa"/>
            <w:tcBorders>
              <w:top w:val="nil"/>
              <w:left w:val="nil"/>
              <w:bottom w:val="single" w:sz="4" w:space="0" w:color="auto"/>
              <w:right w:val="nil"/>
            </w:tcBorders>
            <w:shd w:val="clear" w:color="auto" w:fill="auto"/>
            <w:vAlign w:val="center"/>
            <w:hideMark/>
          </w:tcPr>
          <w:p w14:paraId="48A748BE"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LOCAÇÃO DE SERVIDOR DE GERENCIAMENTO DE IMAGENS</w:t>
            </w:r>
          </w:p>
        </w:tc>
        <w:tc>
          <w:tcPr>
            <w:tcW w:w="992" w:type="dxa"/>
            <w:tcBorders>
              <w:top w:val="nil"/>
              <w:left w:val="single" w:sz="8" w:space="0" w:color="auto"/>
              <w:bottom w:val="single" w:sz="4" w:space="0" w:color="auto"/>
              <w:right w:val="nil"/>
            </w:tcBorders>
            <w:shd w:val="clear" w:color="auto" w:fill="auto"/>
            <w:noWrap/>
            <w:vAlign w:val="center"/>
            <w:hideMark/>
          </w:tcPr>
          <w:p w14:paraId="549E7F48"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5F85DA53"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5</w:t>
            </w:r>
          </w:p>
        </w:tc>
        <w:tc>
          <w:tcPr>
            <w:tcW w:w="1080" w:type="dxa"/>
            <w:tcBorders>
              <w:top w:val="nil"/>
              <w:left w:val="single" w:sz="4" w:space="0" w:color="auto"/>
              <w:bottom w:val="single" w:sz="4" w:space="0" w:color="auto"/>
              <w:right w:val="single" w:sz="4" w:space="0" w:color="auto"/>
            </w:tcBorders>
            <w:shd w:val="clear" w:color="auto" w:fill="auto"/>
            <w:vAlign w:val="center"/>
          </w:tcPr>
          <w:p w14:paraId="2D1594F2"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2FFFC5E2"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29E3CC99" w14:textId="77777777" w:rsidTr="00700559">
        <w:trPr>
          <w:trHeight w:val="288"/>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65156B15"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28</w:t>
            </w:r>
          </w:p>
        </w:tc>
        <w:tc>
          <w:tcPr>
            <w:tcW w:w="4683" w:type="dxa"/>
            <w:tcBorders>
              <w:top w:val="nil"/>
              <w:left w:val="nil"/>
              <w:bottom w:val="single" w:sz="4" w:space="0" w:color="auto"/>
              <w:right w:val="nil"/>
            </w:tcBorders>
            <w:shd w:val="clear" w:color="auto" w:fill="auto"/>
            <w:vAlign w:val="center"/>
            <w:hideMark/>
          </w:tcPr>
          <w:p w14:paraId="01B9E0F2"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LOCAÇÃO DE SERVIDOR DE RECONHECIMENTO DE PLACAS</w:t>
            </w:r>
          </w:p>
        </w:tc>
        <w:tc>
          <w:tcPr>
            <w:tcW w:w="992" w:type="dxa"/>
            <w:tcBorders>
              <w:top w:val="nil"/>
              <w:left w:val="single" w:sz="8" w:space="0" w:color="auto"/>
              <w:bottom w:val="single" w:sz="4" w:space="0" w:color="auto"/>
              <w:right w:val="nil"/>
            </w:tcBorders>
            <w:shd w:val="clear" w:color="auto" w:fill="auto"/>
            <w:noWrap/>
            <w:vAlign w:val="center"/>
            <w:hideMark/>
          </w:tcPr>
          <w:p w14:paraId="52F76600"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7810EFC8"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w:t>
            </w:r>
          </w:p>
        </w:tc>
        <w:tc>
          <w:tcPr>
            <w:tcW w:w="1080" w:type="dxa"/>
            <w:tcBorders>
              <w:top w:val="nil"/>
              <w:left w:val="single" w:sz="4" w:space="0" w:color="auto"/>
              <w:bottom w:val="single" w:sz="4" w:space="0" w:color="auto"/>
              <w:right w:val="single" w:sz="4" w:space="0" w:color="auto"/>
            </w:tcBorders>
            <w:shd w:val="clear" w:color="auto" w:fill="auto"/>
            <w:vAlign w:val="center"/>
          </w:tcPr>
          <w:p w14:paraId="3CCBBE13"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6F47A076"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4AAAEDE1" w14:textId="77777777" w:rsidTr="00700559">
        <w:trPr>
          <w:trHeight w:val="215"/>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232CDBA1"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29</w:t>
            </w:r>
          </w:p>
        </w:tc>
        <w:tc>
          <w:tcPr>
            <w:tcW w:w="4683" w:type="dxa"/>
            <w:tcBorders>
              <w:top w:val="nil"/>
              <w:left w:val="nil"/>
              <w:bottom w:val="single" w:sz="4" w:space="0" w:color="auto"/>
              <w:right w:val="nil"/>
            </w:tcBorders>
            <w:shd w:val="clear" w:color="auto" w:fill="auto"/>
            <w:vAlign w:val="center"/>
            <w:hideMark/>
          </w:tcPr>
          <w:p w14:paraId="0AF2855C"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LOCAÇÃO DE SERVIDOR DE SISTEMA DE TRANSMISSÃO DE IMAGENS PORTATIL</w:t>
            </w:r>
          </w:p>
        </w:tc>
        <w:tc>
          <w:tcPr>
            <w:tcW w:w="992" w:type="dxa"/>
            <w:tcBorders>
              <w:top w:val="nil"/>
              <w:left w:val="single" w:sz="8" w:space="0" w:color="auto"/>
              <w:bottom w:val="single" w:sz="4" w:space="0" w:color="auto"/>
              <w:right w:val="nil"/>
            </w:tcBorders>
            <w:shd w:val="clear" w:color="auto" w:fill="auto"/>
            <w:noWrap/>
            <w:vAlign w:val="center"/>
            <w:hideMark/>
          </w:tcPr>
          <w:p w14:paraId="14F2D40B"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42BD779F"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w:t>
            </w:r>
          </w:p>
        </w:tc>
        <w:tc>
          <w:tcPr>
            <w:tcW w:w="1080" w:type="dxa"/>
            <w:tcBorders>
              <w:top w:val="nil"/>
              <w:left w:val="single" w:sz="4" w:space="0" w:color="auto"/>
              <w:bottom w:val="single" w:sz="4" w:space="0" w:color="auto"/>
              <w:right w:val="single" w:sz="4" w:space="0" w:color="auto"/>
            </w:tcBorders>
            <w:shd w:val="clear" w:color="auto" w:fill="auto"/>
            <w:vAlign w:val="center"/>
          </w:tcPr>
          <w:p w14:paraId="79A2EF7E"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7ACAA1B7"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7D14ED9B" w14:textId="77777777" w:rsidTr="00700559">
        <w:trPr>
          <w:trHeight w:val="288"/>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1A74A915"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30</w:t>
            </w:r>
          </w:p>
        </w:tc>
        <w:tc>
          <w:tcPr>
            <w:tcW w:w="4683" w:type="dxa"/>
            <w:tcBorders>
              <w:top w:val="nil"/>
              <w:left w:val="nil"/>
              <w:bottom w:val="single" w:sz="4" w:space="0" w:color="auto"/>
              <w:right w:val="nil"/>
            </w:tcBorders>
            <w:shd w:val="clear" w:color="auto" w:fill="auto"/>
            <w:vAlign w:val="center"/>
            <w:hideMark/>
          </w:tcPr>
          <w:p w14:paraId="08874407"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LOCAÇAO DE ESTAÇÃO DE TRABALHO</w:t>
            </w:r>
          </w:p>
        </w:tc>
        <w:tc>
          <w:tcPr>
            <w:tcW w:w="992" w:type="dxa"/>
            <w:tcBorders>
              <w:top w:val="nil"/>
              <w:left w:val="single" w:sz="8" w:space="0" w:color="auto"/>
              <w:bottom w:val="single" w:sz="4" w:space="0" w:color="auto"/>
              <w:right w:val="nil"/>
            </w:tcBorders>
            <w:shd w:val="clear" w:color="auto" w:fill="auto"/>
            <w:noWrap/>
            <w:vAlign w:val="center"/>
            <w:hideMark/>
          </w:tcPr>
          <w:p w14:paraId="48497943"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45BDEC6F"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8</w:t>
            </w:r>
          </w:p>
        </w:tc>
        <w:tc>
          <w:tcPr>
            <w:tcW w:w="1080" w:type="dxa"/>
            <w:tcBorders>
              <w:top w:val="nil"/>
              <w:left w:val="single" w:sz="4" w:space="0" w:color="auto"/>
              <w:bottom w:val="single" w:sz="4" w:space="0" w:color="auto"/>
              <w:right w:val="single" w:sz="4" w:space="0" w:color="auto"/>
            </w:tcBorders>
            <w:shd w:val="clear" w:color="auto" w:fill="auto"/>
            <w:vAlign w:val="center"/>
          </w:tcPr>
          <w:p w14:paraId="22244A26"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653D55E4"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5C846348" w14:textId="77777777" w:rsidTr="00700559">
        <w:trPr>
          <w:trHeight w:val="265"/>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26EC5516"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lastRenderedPageBreak/>
              <w:t>31</w:t>
            </w:r>
          </w:p>
        </w:tc>
        <w:tc>
          <w:tcPr>
            <w:tcW w:w="4683" w:type="dxa"/>
            <w:tcBorders>
              <w:top w:val="nil"/>
              <w:left w:val="nil"/>
              <w:bottom w:val="single" w:sz="4" w:space="0" w:color="auto"/>
              <w:right w:val="nil"/>
            </w:tcBorders>
            <w:shd w:val="clear" w:color="auto" w:fill="auto"/>
            <w:vAlign w:val="center"/>
            <w:hideMark/>
          </w:tcPr>
          <w:p w14:paraId="5388F78C"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LOCAÇÃO DE DOCKING PARA SISTEMA DE TRANMISSÃO DE IMAGENS PORTATIL</w:t>
            </w:r>
          </w:p>
        </w:tc>
        <w:tc>
          <w:tcPr>
            <w:tcW w:w="992" w:type="dxa"/>
            <w:tcBorders>
              <w:top w:val="nil"/>
              <w:left w:val="single" w:sz="8" w:space="0" w:color="auto"/>
              <w:bottom w:val="single" w:sz="4" w:space="0" w:color="auto"/>
              <w:right w:val="nil"/>
            </w:tcBorders>
            <w:shd w:val="clear" w:color="auto" w:fill="auto"/>
            <w:noWrap/>
            <w:vAlign w:val="center"/>
            <w:hideMark/>
          </w:tcPr>
          <w:p w14:paraId="488D856F"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7844C96A"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5</w:t>
            </w:r>
          </w:p>
        </w:tc>
        <w:tc>
          <w:tcPr>
            <w:tcW w:w="1080" w:type="dxa"/>
            <w:tcBorders>
              <w:top w:val="nil"/>
              <w:left w:val="single" w:sz="4" w:space="0" w:color="auto"/>
              <w:bottom w:val="single" w:sz="4" w:space="0" w:color="auto"/>
              <w:right w:val="single" w:sz="4" w:space="0" w:color="auto"/>
            </w:tcBorders>
            <w:shd w:val="clear" w:color="auto" w:fill="auto"/>
            <w:vAlign w:val="center"/>
          </w:tcPr>
          <w:p w14:paraId="01EFDC66"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69E6F651"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48655C2D" w14:textId="77777777" w:rsidTr="00700559">
        <w:trPr>
          <w:trHeight w:val="288"/>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5DE1BA8A"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32</w:t>
            </w:r>
          </w:p>
        </w:tc>
        <w:tc>
          <w:tcPr>
            <w:tcW w:w="4683" w:type="dxa"/>
            <w:tcBorders>
              <w:top w:val="nil"/>
              <w:left w:val="nil"/>
              <w:bottom w:val="single" w:sz="4" w:space="0" w:color="auto"/>
              <w:right w:val="nil"/>
            </w:tcBorders>
            <w:shd w:val="clear" w:color="auto" w:fill="auto"/>
            <w:vAlign w:val="center"/>
            <w:hideMark/>
          </w:tcPr>
          <w:p w14:paraId="37BE23DD"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LOCAÇÃO DE CONTROLADOR DE DOCKING</w:t>
            </w:r>
          </w:p>
        </w:tc>
        <w:tc>
          <w:tcPr>
            <w:tcW w:w="992" w:type="dxa"/>
            <w:tcBorders>
              <w:top w:val="nil"/>
              <w:left w:val="single" w:sz="8" w:space="0" w:color="auto"/>
              <w:bottom w:val="single" w:sz="4" w:space="0" w:color="auto"/>
              <w:right w:val="nil"/>
            </w:tcBorders>
            <w:shd w:val="clear" w:color="auto" w:fill="auto"/>
            <w:noWrap/>
            <w:vAlign w:val="center"/>
            <w:hideMark/>
          </w:tcPr>
          <w:p w14:paraId="1472A610"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0D595FF3"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w:t>
            </w:r>
          </w:p>
        </w:tc>
        <w:tc>
          <w:tcPr>
            <w:tcW w:w="1080" w:type="dxa"/>
            <w:tcBorders>
              <w:top w:val="nil"/>
              <w:left w:val="single" w:sz="4" w:space="0" w:color="auto"/>
              <w:bottom w:val="single" w:sz="4" w:space="0" w:color="auto"/>
              <w:right w:val="single" w:sz="4" w:space="0" w:color="auto"/>
            </w:tcBorders>
            <w:shd w:val="clear" w:color="auto" w:fill="auto"/>
            <w:vAlign w:val="center"/>
          </w:tcPr>
          <w:p w14:paraId="38C2A03B"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1D89BEB1"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6BA1D395" w14:textId="77777777" w:rsidTr="00700559">
        <w:trPr>
          <w:trHeight w:val="288"/>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738DF5F3"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33</w:t>
            </w:r>
          </w:p>
        </w:tc>
        <w:tc>
          <w:tcPr>
            <w:tcW w:w="4683" w:type="dxa"/>
            <w:tcBorders>
              <w:top w:val="nil"/>
              <w:left w:val="nil"/>
              <w:bottom w:val="single" w:sz="4" w:space="0" w:color="auto"/>
              <w:right w:val="nil"/>
            </w:tcBorders>
            <w:shd w:val="clear" w:color="auto" w:fill="auto"/>
            <w:vAlign w:val="center"/>
            <w:hideMark/>
          </w:tcPr>
          <w:p w14:paraId="28214FAF"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LOCAÇÃO DE SWITCH TIPO 1</w:t>
            </w:r>
          </w:p>
        </w:tc>
        <w:tc>
          <w:tcPr>
            <w:tcW w:w="992" w:type="dxa"/>
            <w:tcBorders>
              <w:top w:val="nil"/>
              <w:left w:val="single" w:sz="8" w:space="0" w:color="auto"/>
              <w:bottom w:val="single" w:sz="4" w:space="0" w:color="auto"/>
              <w:right w:val="nil"/>
            </w:tcBorders>
            <w:shd w:val="clear" w:color="auto" w:fill="auto"/>
            <w:noWrap/>
            <w:vAlign w:val="center"/>
            <w:hideMark/>
          </w:tcPr>
          <w:p w14:paraId="20FAAF56"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4C254A03"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w:t>
            </w:r>
          </w:p>
        </w:tc>
        <w:tc>
          <w:tcPr>
            <w:tcW w:w="1080" w:type="dxa"/>
            <w:tcBorders>
              <w:top w:val="nil"/>
              <w:left w:val="single" w:sz="4" w:space="0" w:color="auto"/>
              <w:bottom w:val="single" w:sz="4" w:space="0" w:color="auto"/>
              <w:right w:val="single" w:sz="4" w:space="0" w:color="auto"/>
            </w:tcBorders>
            <w:shd w:val="clear" w:color="auto" w:fill="auto"/>
            <w:vAlign w:val="center"/>
          </w:tcPr>
          <w:p w14:paraId="4D9531C7"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6FA36D37"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6EA8EC03" w14:textId="77777777" w:rsidTr="00700559">
        <w:trPr>
          <w:trHeight w:val="288"/>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3A3EFE08"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34</w:t>
            </w:r>
          </w:p>
        </w:tc>
        <w:tc>
          <w:tcPr>
            <w:tcW w:w="4683" w:type="dxa"/>
            <w:tcBorders>
              <w:top w:val="nil"/>
              <w:left w:val="nil"/>
              <w:bottom w:val="single" w:sz="4" w:space="0" w:color="auto"/>
              <w:right w:val="nil"/>
            </w:tcBorders>
            <w:shd w:val="clear" w:color="auto" w:fill="auto"/>
            <w:vAlign w:val="center"/>
            <w:hideMark/>
          </w:tcPr>
          <w:p w14:paraId="1DA438F9"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LOCAÇÃO DE SWITCH TIPO 2</w:t>
            </w:r>
          </w:p>
        </w:tc>
        <w:tc>
          <w:tcPr>
            <w:tcW w:w="992" w:type="dxa"/>
            <w:tcBorders>
              <w:top w:val="nil"/>
              <w:left w:val="single" w:sz="8" w:space="0" w:color="auto"/>
              <w:bottom w:val="single" w:sz="4" w:space="0" w:color="auto"/>
              <w:right w:val="nil"/>
            </w:tcBorders>
            <w:shd w:val="clear" w:color="auto" w:fill="auto"/>
            <w:noWrap/>
            <w:vAlign w:val="center"/>
            <w:hideMark/>
          </w:tcPr>
          <w:p w14:paraId="402A678C"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35D33D74"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150</w:t>
            </w:r>
          </w:p>
        </w:tc>
        <w:tc>
          <w:tcPr>
            <w:tcW w:w="1080" w:type="dxa"/>
            <w:tcBorders>
              <w:top w:val="nil"/>
              <w:left w:val="single" w:sz="4" w:space="0" w:color="auto"/>
              <w:bottom w:val="single" w:sz="4" w:space="0" w:color="auto"/>
              <w:right w:val="single" w:sz="4" w:space="0" w:color="auto"/>
            </w:tcBorders>
            <w:shd w:val="clear" w:color="auto" w:fill="auto"/>
            <w:vAlign w:val="center"/>
          </w:tcPr>
          <w:p w14:paraId="03E94B95"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28054EB3"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6D6928FA" w14:textId="77777777" w:rsidTr="00700559">
        <w:trPr>
          <w:trHeight w:val="288"/>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617317C3"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35</w:t>
            </w:r>
          </w:p>
        </w:tc>
        <w:tc>
          <w:tcPr>
            <w:tcW w:w="4683" w:type="dxa"/>
            <w:tcBorders>
              <w:top w:val="nil"/>
              <w:left w:val="nil"/>
              <w:bottom w:val="single" w:sz="4" w:space="0" w:color="auto"/>
              <w:right w:val="nil"/>
            </w:tcBorders>
            <w:shd w:val="clear" w:color="auto" w:fill="auto"/>
            <w:vAlign w:val="center"/>
            <w:hideMark/>
          </w:tcPr>
          <w:p w14:paraId="17638A9B"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LOCAÇÃO DE TELAS DE VIDEOWALL</w:t>
            </w:r>
          </w:p>
        </w:tc>
        <w:tc>
          <w:tcPr>
            <w:tcW w:w="992" w:type="dxa"/>
            <w:tcBorders>
              <w:top w:val="nil"/>
              <w:left w:val="single" w:sz="8" w:space="0" w:color="auto"/>
              <w:bottom w:val="single" w:sz="4" w:space="0" w:color="auto"/>
              <w:right w:val="nil"/>
            </w:tcBorders>
            <w:shd w:val="clear" w:color="auto" w:fill="auto"/>
            <w:noWrap/>
            <w:vAlign w:val="center"/>
            <w:hideMark/>
          </w:tcPr>
          <w:p w14:paraId="60C90BF6"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1BDCCA4A"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15</w:t>
            </w:r>
          </w:p>
        </w:tc>
        <w:tc>
          <w:tcPr>
            <w:tcW w:w="1080" w:type="dxa"/>
            <w:tcBorders>
              <w:top w:val="nil"/>
              <w:left w:val="single" w:sz="4" w:space="0" w:color="auto"/>
              <w:bottom w:val="single" w:sz="4" w:space="0" w:color="auto"/>
              <w:right w:val="single" w:sz="4" w:space="0" w:color="auto"/>
            </w:tcBorders>
            <w:shd w:val="clear" w:color="auto" w:fill="auto"/>
            <w:vAlign w:val="center"/>
          </w:tcPr>
          <w:p w14:paraId="00493E45"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14E69830"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70DCD8EE" w14:textId="77777777" w:rsidTr="00700559">
        <w:trPr>
          <w:trHeight w:val="288"/>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7655E839"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36</w:t>
            </w:r>
          </w:p>
        </w:tc>
        <w:tc>
          <w:tcPr>
            <w:tcW w:w="4683" w:type="dxa"/>
            <w:tcBorders>
              <w:top w:val="nil"/>
              <w:left w:val="nil"/>
              <w:bottom w:val="single" w:sz="4" w:space="0" w:color="auto"/>
              <w:right w:val="nil"/>
            </w:tcBorders>
            <w:shd w:val="clear" w:color="auto" w:fill="auto"/>
            <w:vAlign w:val="center"/>
            <w:hideMark/>
          </w:tcPr>
          <w:p w14:paraId="58BACA37"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LOCAÇÃO DE CONTROLADOR DE VIDEOWALL</w:t>
            </w:r>
          </w:p>
        </w:tc>
        <w:tc>
          <w:tcPr>
            <w:tcW w:w="992" w:type="dxa"/>
            <w:tcBorders>
              <w:top w:val="nil"/>
              <w:left w:val="single" w:sz="8" w:space="0" w:color="auto"/>
              <w:bottom w:val="single" w:sz="4" w:space="0" w:color="auto"/>
              <w:right w:val="nil"/>
            </w:tcBorders>
            <w:shd w:val="clear" w:color="auto" w:fill="auto"/>
            <w:noWrap/>
            <w:vAlign w:val="center"/>
            <w:hideMark/>
          </w:tcPr>
          <w:p w14:paraId="10EC9565"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5F2C0F5E"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w:t>
            </w:r>
          </w:p>
        </w:tc>
        <w:tc>
          <w:tcPr>
            <w:tcW w:w="1080" w:type="dxa"/>
            <w:tcBorders>
              <w:top w:val="nil"/>
              <w:left w:val="single" w:sz="4" w:space="0" w:color="auto"/>
              <w:bottom w:val="single" w:sz="4" w:space="0" w:color="auto"/>
              <w:right w:val="single" w:sz="4" w:space="0" w:color="auto"/>
            </w:tcBorders>
            <w:shd w:val="clear" w:color="auto" w:fill="auto"/>
            <w:vAlign w:val="center"/>
          </w:tcPr>
          <w:p w14:paraId="38567485"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67C0F751"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26674F46" w14:textId="77777777" w:rsidTr="00700559">
        <w:trPr>
          <w:trHeight w:val="288"/>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637B21FD"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37</w:t>
            </w:r>
          </w:p>
        </w:tc>
        <w:tc>
          <w:tcPr>
            <w:tcW w:w="4683" w:type="dxa"/>
            <w:tcBorders>
              <w:top w:val="nil"/>
              <w:left w:val="nil"/>
              <w:bottom w:val="single" w:sz="4" w:space="0" w:color="auto"/>
              <w:right w:val="nil"/>
            </w:tcBorders>
            <w:shd w:val="clear" w:color="auto" w:fill="auto"/>
            <w:vAlign w:val="center"/>
            <w:hideMark/>
          </w:tcPr>
          <w:p w14:paraId="05D3C6BF"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LOCAÇÃO DE PLACA DE ENTRADA DE VIDEO PARA VIDEOWALL</w:t>
            </w:r>
          </w:p>
        </w:tc>
        <w:tc>
          <w:tcPr>
            <w:tcW w:w="992" w:type="dxa"/>
            <w:tcBorders>
              <w:top w:val="nil"/>
              <w:left w:val="single" w:sz="8" w:space="0" w:color="auto"/>
              <w:bottom w:val="single" w:sz="4" w:space="0" w:color="auto"/>
              <w:right w:val="nil"/>
            </w:tcBorders>
            <w:shd w:val="clear" w:color="auto" w:fill="auto"/>
            <w:noWrap/>
            <w:vAlign w:val="center"/>
            <w:hideMark/>
          </w:tcPr>
          <w:p w14:paraId="287C4D14"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43A5BAE1"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w:t>
            </w:r>
          </w:p>
        </w:tc>
        <w:tc>
          <w:tcPr>
            <w:tcW w:w="1080" w:type="dxa"/>
            <w:tcBorders>
              <w:top w:val="nil"/>
              <w:left w:val="single" w:sz="4" w:space="0" w:color="auto"/>
              <w:bottom w:val="single" w:sz="4" w:space="0" w:color="auto"/>
              <w:right w:val="single" w:sz="4" w:space="0" w:color="auto"/>
            </w:tcBorders>
            <w:shd w:val="clear" w:color="auto" w:fill="auto"/>
            <w:vAlign w:val="center"/>
          </w:tcPr>
          <w:p w14:paraId="47FF0F92"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1F0538F8"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16F05102" w14:textId="77777777" w:rsidTr="00700559">
        <w:trPr>
          <w:trHeight w:val="288"/>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6458E75A"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38</w:t>
            </w:r>
          </w:p>
        </w:tc>
        <w:tc>
          <w:tcPr>
            <w:tcW w:w="4683" w:type="dxa"/>
            <w:tcBorders>
              <w:top w:val="nil"/>
              <w:left w:val="nil"/>
              <w:bottom w:val="single" w:sz="4" w:space="0" w:color="auto"/>
              <w:right w:val="nil"/>
            </w:tcBorders>
            <w:shd w:val="clear" w:color="auto" w:fill="auto"/>
            <w:vAlign w:val="center"/>
            <w:hideMark/>
          </w:tcPr>
          <w:p w14:paraId="41B04701"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LOCAÇÃO DE PLACA DE SAIDA DE VIDEO PARA VIDEOWALL</w:t>
            </w:r>
          </w:p>
        </w:tc>
        <w:tc>
          <w:tcPr>
            <w:tcW w:w="992" w:type="dxa"/>
            <w:tcBorders>
              <w:top w:val="nil"/>
              <w:left w:val="single" w:sz="8" w:space="0" w:color="auto"/>
              <w:bottom w:val="single" w:sz="4" w:space="0" w:color="auto"/>
              <w:right w:val="nil"/>
            </w:tcBorders>
            <w:shd w:val="clear" w:color="auto" w:fill="auto"/>
            <w:noWrap/>
            <w:vAlign w:val="center"/>
            <w:hideMark/>
          </w:tcPr>
          <w:p w14:paraId="22A0CD01"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0DE55876"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4</w:t>
            </w:r>
          </w:p>
        </w:tc>
        <w:tc>
          <w:tcPr>
            <w:tcW w:w="1080" w:type="dxa"/>
            <w:tcBorders>
              <w:top w:val="nil"/>
              <w:left w:val="single" w:sz="4" w:space="0" w:color="auto"/>
              <w:bottom w:val="single" w:sz="4" w:space="0" w:color="auto"/>
              <w:right w:val="single" w:sz="4" w:space="0" w:color="auto"/>
            </w:tcBorders>
            <w:shd w:val="clear" w:color="auto" w:fill="auto"/>
            <w:vAlign w:val="center"/>
          </w:tcPr>
          <w:p w14:paraId="327F6A14"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5D15587B"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1A076D7C" w14:textId="77777777" w:rsidTr="00700559">
        <w:trPr>
          <w:trHeight w:val="288"/>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1C6089E7"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39</w:t>
            </w:r>
          </w:p>
        </w:tc>
        <w:tc>
          <w:tcPr>
            <w:tcW w:w="4683" w:type="dxa"/>
            <w:tcBorders>
              <w:top w:val="nil"/>
              <w:left w:val="nil"/>
              <w:bottom w:val="single" w:sz="4" w:space="0" w:color="auto"/>
              <w:right w:val="nil"/>
            </w:tcBorders>
            <w:shd w:val="clear" w:color="auto" w:fill="auto"/>
            <w:vAlign w:val="center"/>
            <w:hideMark/>
          </w:tcPr>
          <w:p w14:paraId="3E972408"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LOCAÇAO DE SUPORTE PARA TELA DE VIDEOWALL</w:t>
            </w:r>
          </w:p>
        </w:tc>
        <w:tc>
          <w:tcPr>
            <w:tcW w:w="992" w:type="dxa"/>
            <w:tcBorders>
              <w:top w:val="nil"/>
              <w:left w:val="single" w:sz="8" w:space="0" w:color="auto"/>
              <w:bottom w:val="single" w:sz="4" w:space="0" w:color="auto"/>
              <w:right w:val="nil"/>
            </w:tcBorders>
            <w:shd w:val="clear" w:color="auto" w:fill="auto"/>
            <w:noWrap/>
            <w:vAlign w:val="center"/>
            <w:hideMark/>
          </w:tcPr>
          <w:p w14:paraId="474E1AD3"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1A67FB47"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15</w:t>
            </w:r>
          </w:p>
        </w:tc>
        <w:tc>
          <w:tcPr>
            <w:tcW w:w="1080" w:type="dxa"/>
            <w:tcBorders>
              <w:top w:val="nil"/>
              <w:left w:val="single" w:sz="4" w:space="0" w:color="auto"/>
              <w:bottom w:val="single" w:sz="4" w:space="0" w:color="auto"/>
              <w:right w:val="single" w:sz="4" w:space="0" w:color="auto"/>
            </w:tcBorders>
            <w:shd w:val="clear" w:color="auto" w:fill="auto"/>
            <w:vAlign w:val="center"/>
          </w:tcPr>
          <w:p w14:paraId="221F987A"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31295750"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6E95F3E4" w14:textId="77777777" w:rsidTr="00700559">
        <w:trPr>
          <w:trHeight w:val="288"/>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29FFE439"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40</w:t>
            </w:r>
          </w:p>
        </w:tc>
        <w:tc>
          <w:tcPr>
            <w:tcW w:w="4683" w:type="dxa"/>
            <w:tcBorders>
              <w:top w:val="nil"/>
              <w:left w:val="nil"/>
              <w:bottom w:val="single" w:sz="4" w:space="0" w:color="auto"/>
              <w:right w:val="nil"/>
            </w:tcBorders>
            <w:shd w:val="clear" w:color="auto" w:fill="auto"/>
            <w:vAlign w:val="center"/>
            <w:hideMark/>
          </w:tcPr>
          <w:p w14:paraId="58E31EB2"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LOCAÇÃO DE BASE PARA TELA DE VIDEOWALL</w:t>
            </w:r>
          </w:p>
        </w:tc>
        <w:tc>
          <w:tcPr>
            <w:tcW w:w="992" w:type="dxa"/>
            <w:tcBorders>
              <w:top w:val="nil"/>
              <w:left w:val="single" w:sz="8" w:space="0" w:color="auto"/>
              <w:bottom w:val="single" w:sz="4" w:space="0" w:color="auto"/>
              <w:right w:val="nil"/>
            </w:tcBorders>
            <w:shd w:val="clear" w:color="auto" w:fill="auto"/>
            <w:noWrap/>
            <w:vAlign w:val="center"/>
            <w:hideMark/>
          </w:tcPr>
          <w:p w14:paraId="1C1D7127"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308A9A85"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5</w:t>
            </w:r>
          </w:p>
        </w:tc>
        <w:tc>
          <w:tcPr>
            <w:tcW w:w="1080" w:type="dxa"/>
            <w:tcBorders>
              <w:top w:val="nil"/>
              <w:left w:val="single" w:sz="4" w:space="0" w:color="auto"/>
              <w:bottom w:val="single" w:sz="4" w:space="0" w:color="auto"/>
              <w:right w:val="single" w:sz="4" w:space="0" w:color="auto"/>
            </w:tcBorders>
            <w:shd w:val="clear" w:color="auto" w:fill="auto"/>
            <w:vAlign w:val="center"/>
          </w:tcPr>
          <w:p w14:paraId="5056A061"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26538EB1"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3D5C36AB" w14:textId="77777777" w:rsidTr="00700559">
        <w:trPr>
          <w:trHeight w:val="288"/>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09BA58A2"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41</w:t>
            </w:r>
          </w:p>
        </w:tc>
        <w:tc>
          <w:tcPr>
            <w:tcW w:w="4683" w:type="dxa"/>
            <w:tcBorders>
              <w:top w:val="nil"/>
              <w:left w:val="nil"/>
              <w:bottom w:val="single" w:sz="4" w:space="0" w:color="auto"/>
              <w:right w:val="nil"/>
            </w:tcBorders>
            <w:shd w:val="clear" w:color="auto" w:fill="auto"/>
            <w:vAlign w:val="center"/>
            <w:hideMark/>
          </w:tcPr>
          <w:p w14:paraId="4CE6FA6B"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LOCAÇÃO DE MESA CONTROLADORA COM JOYSTICK</w:t>
            </w:r>
          </w:p>
        </w:tc>
        <w:tc>
          <w:tcPr>
            <w:tcW w:w="992" w:type="dxa"/>
            <w:tcBorders>
              <w:top w:val="nil"/>
              <w:left w:val="single" w:sz="8" w:space="0" w:color="auto"/>
              <w:bottom w:val="single" w:sz="4" w:space="0" w:color="auto"/>
              <w:right w:val="nil"/>
            </w:tcBorders>
            <w:shd w:val="clear" w:color="auto" w:fill="auto"/>
            <w:noWrap/>
            <w:vAlign w:val="center"/>
            <w:hideMark/>
          </w:tcPr>
          <w:p w14:paraId="5421C438"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2E718105"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8</w:t>
            </w:r>
          </w:p>
        </w:tc>
        <w:tc>
          <w:tcPr>
            <w:tcW w:w="1080" w:type="dxa"/>
            <w:tcBorders>
              <w:top w:val="nil"/>
              <w:left w:val="single" w:sz="4" w:space="0" w:color="auto"/>
              <w:bottom w:val="single" w:sz="4" w:space="0" w:color="auto"/>
              <w:right w:val="single" w:sz="4" w:space="0" w:color="auto"/>
            </w:tcBorders>
            <w:shd w:val="clear" w:color="auto" w:fill="auto"/>
            <w:vAlign w:val="center"/>
          </w:tcPr>
          <w:p w14:paraId="536F6D24"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74BACD20"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455614A4" w14:textId="77777777" w:rsidTr="00700559">
        <w:trPr>
          <w:trHeight w:val="288"/>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15AA0348"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42</w:t>
            </w:r>
          </w:p>
        </w:tc>
        <w:tc>
          <w:tcPr>
            <w:tcW w:w="4683" w:type="dxa"/>
            <w:tcBorders>
              <w:top w:val="nil"/>
              <w:left w:val="nil"/>
              <w:bottom w:val="single" w:sz="4" w:space="0" w:color="auto"/>
              <w:right w:val="nil"/>
            </w:tcBorders>
            <w:shd w:val="clear" w:color="auto" w:fill="auto"/>
            <w:vAlign w:val="center"/>
            <w:hideMark/>
          </w:tcPr>
          <w:p w14:paraId="364CADBC"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LOCAÇÃO DE CADEIRA GIRATORIA</w:t>
            </w:r>
          </w:p>
        </w:tc>
        <w:tc>
          <w:tcPr>
            <w:tcW w:w="992" w:type="dxa"/>
            <w:tcBorders>
              <w:top w:val="nil"/>
              <w:left w:val="single" w:sz="8" w:space="0" w:color="auto"/>
              <w:bottom w:val="single" w:sz="4" w:space="0" w:color="auto"/>
              <w:right w:val="nil"/>
            </w:tcBorders>
            <w:shd w:val="clear" w:color="auto" w:fill="auto"/>
            <w:noWrap/>
            <w:vAlign w:val="center"/>
            <w:hideMark/>
          </w:tcPr>
          <w:p w14:paraId="36B1D133"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5EB36B71"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8</w:t>
            </w:r>
          </w:p>
        </w:tc>
        <w:tc>
          <w:tcPr>
            <w:tcW w:w="1080" w:type="dxa"/>
            <w:tcBorders>
              <w:top w:val="nil"/>
              <w:left w:val="single" w:sz="4" w:space="0" w:color="auto"/>
              <w:bottom w:val="single" w:sz="4" w:space="0" w:color="auto"/>
              <w:right w:val="single" w:sz="4" w:space="0" w:color="auto"/>
            </w:tcBorders>
            <w:shd w:val="clear" w:color="auto" w:fill="auto"/>
            <w:vAlign w:val="center"/>
          </w:tcPr>
          <w:p w14:paraId="242DA6B1"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0660A993"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22C087CE" w14:textId="77777777" w:rsidTr="00700559">
        <w:trPr>
          <w:trHeight w:val="288"/>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629FD0"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43</w:t>
            </w:r>
          </w:p>
        </w:tc>
        <w:tc>
          <w:tcPr>
            <w:tcW w:w="468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C99A5EF"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LOCAÇÃO DE BANCADA DE OPERAÇAO</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7FA494"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D9AB32"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8</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2D894015"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056C31D6"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73588FAF" w14:textId="77777777" w:rsidTr="00700559">
        <w:trPr>
          <w:trHeight w:val="288"/>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4F26B1FE"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44</w:t>
            </w:r>
          </w:p>
        </w:tc>
        <w:tc>
          <w:tcPr>
            <w:tcW w:w="4683" w:type="dxa"/>
            <w:tcBorders>
              <w:top w:val="nil"/>
              <w:left w:val="nil"/>
              <w:bottom w:val="single" w:sz="4" w:space="0" w:color="auto"/>
              <w:right w:val="nil"/>
            </w:tcBorders>
            <w:shd w:val="clear" w:color="auto" w:fill="auto"/>
            <w:vAlign w:val="center"/>
            <w:hideMark/>
          </w:tcPr>
          <w:p w14:paraId="1A87340B"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LOCAÇÃO DE RACK PADRÃO 19 POLEGADAS 40U</w:t>
            </w:r>
          </w:p>
        </w:tc>
        <w:tc>
          <w:tcPr>
            <w:tcW w:w="992" w:type="dxa"/>
            <w:tcBorders>
              <w:top w:val="nil"/>
              <w:left w:val="single" w:sz="8" w:space="0" w:color="auto"/>
              <w:bottom w:val="single" w:sz="4" w:space="0" w:color="auto"/>
              <w:right w:val="nil"/>
            </w:tcBorders>
            <w:shd w:val="clear" w:color="auto" w:fill="auto"/>
            <w:noWrap/>
            <w:vAlign w:val="center"/>
            <w:hideMark/>
          </w:tcPr>
          <w:p w14:paraId="4FE44A82"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040B4621"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w:t>
            </w:r>
          </w:p>
        </w:tc>
        <w:tc>
          <w:tcPr>
            <w:tcW w:w="1080" w:type="dxa"/>
            <w:tcBorders>
              <w:top w:val="nil"/>
              <w:left w:val="single" w:sz="4" w:space="0" w:color="auto"/>
              <w:bottom w:val="single" w:sz="4" w:space="0" w:color="auto"/>
              <w:right w:val="single" w:sz="4" w:space="0" w:color="auto"/>
            </w:tcBorders>
            <w:shd w:val="clear" w:color="auto" w:fill="auto"/>
            <w:vAlign w:val="center"/>
          </w:tcPr>
          <w:p w14:paraId="3F8E1EDA"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4A427A3F"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3FC9F057" w14:textId="77777777" w:rsidTr="00700559">
        <w:trPr>
          <w:trHeight w:val="347"/>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278D33BF"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45</w:t>
            </w:r>
          </w:p>
        </w:tc>
        <w:tc>
          <w:tcPr>
            <w:tcW w:w="4683" w:type="dxa"/>
            <w:tcBorders>
              <w:top w:val="nil"/>
              <w:left w:val="nil"/>
              <w:bottom w:val="single" w:sz="4" w:space="0" w:color="auto"/>
              <w:right w:val="nil"/>
            </w:tcBorders>
            <w:shd w:val="clear" w:color="auto" w:fill="auto"/>
            <w:vAlign w:val="center"/>
            <w:hideMark/>
          </w:tcPr>
          <w:p w14:paraId="6F06F3EF"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LOCAÇÃO DE MODULO DE ILUMINAÇÃO DINAMICA DE FAIXA DE PEDESTRES</w:t>
            </w:r>
          </w:p>
        </w:tc>
        <w:tc>
          <w:tcPr>
            <w:tcW w:w="992" w:type="dxa"/>
            <w:tcBorders>
              <w:top w:val="nil"/>
              <w:left w:val="single" w:sz="8" w:space="0" w:color="auto"/>
              <w:bottom w:val="single" w:sz="4" w:space="0" w:color="auto"/>
              <w:right w:val="nil"/>
            </w:tcBorders>
            <w:shd w:val="clear" w:color="auto" w:fill="auto"/>
            <w:noWrap/>
            <w:vAlign w:val="center"/>
            <w:hideMark/>
          </w:tcPr>
          <w:p w14:paraId="78C917F3"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55A8B67E"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4</w:t>
            </w:r>
          </w:p>
        </w:tc>
        <w:tc>
          <w:tcPr>
            <w:tcW w:w="1080" w:type="dxa"/>
            <w:tcBorders>
              <w:top w:val="nil"/>
              <w:left w:val="single" w:sz="4" w:space="0" w:color="auto"/>
              <w:bottom w:val="single" w:sz="4" w:space="0" w:color="auto"/>
              <w:right w:val="single" w:sz="4" w:space="0" w:color="auto"/>
            </w:tcBorders>
            <w:shd w:val="clear" w:color="auto" w:fill="auto"/>
            <w:vAlign w:val="center"/>
          </w:tcPr>
          <w:p w14:paraId="446DEB4C"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47E88F30"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64164E89" w14:textId="77777777" w:rsidTr="00700559">
        <w:trPr>
          <w:trHeight w:val="288"/>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41161385"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46</w:t>
            </w:r>
          </w:p>
        </w:tc>
        <w:tc>
          <w:tcPr>
            <w:tcW w:w="4683" w:type="dxa"/>
            <w:tcBorders>
              <w:top w:val="nil"/>
              <w:left w:val="nil"/>
              <w:bottom w:val="single" w:sz="4" w:space="0" w:color="auto"/>
              <w:right w:val="nil"/>
            </w:tcBorders>
            <w:shd w:val="clear" w:color="auto" w:fill="auto"/>
            <w:vAlign w:val="center"/>
            <w:hideMark/>
          </w:tcPr>
          <w:p w14:paraId="06F7ADF6"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LINK DE TRANSMISSAO 100MBPS</w:t>
            </w:r>
          </w:p>
        </w:tc>
        <w:tc>
          <w:tcPr>
            <w:tcW w:w="992" w:type="dxa"/>
            <w:tcBorders>
              <w:top w:val="nil"/>
              <w:left w:val="single" w:sz="8" w:space="0" w:color="auto"/>
              <w:bottom w:val="single" w:sz="4" w:space="0" w:color="auto"/>
              <w:right w:val="nil"/>
            </w:tcBorders>
            <w:shd w:val="clear" w:color="auto" w:fill="auto"/>
            <w:noWrap/>
            <w:vAlign w:val="center"/>
            <w:hideMark/>
          </w:tcPr>
          <w:p w14:paraId="66D96545"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3D0EFD08"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134</w:t>
            </w:r>
          </w:p>
        </w:tc>
        <w:tc>
          <w:tcPr>
            <w:tcW w:w="1080" w:type="dxa"/>
            <w:tcBorders>
              <w:top w:val="nil"/>
              <w:left w:val="single" w:sz="4" w:space="0" w:color="auto"/>
              <w:bottom w:val="single" w:sz="4" w:space="0" w:color="auto"/>
              <w:right w:val="single" w:sz="4" w:space="0" w:color="auto"/>
            </w:tcBorders>
            <w:shd w:val="clear" w:color="auto" w:fill="auto"/>
            <w:vAlign w:val="center"/>
          </w:tcPr>
          <w:p w14:paraId="030DE424"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46F5F073"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0A6B76B7" w14:textId="77777777" w:rsidTr="00700559">
        <w:trPr>
          <w:trHeight w:val="300"/>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46CFB7AF"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47</w:t>
            </w:r>
          </w:p>
        </w:tc>
        <w:tc>
          <w:tcPr>
            <w:tcW w:w="4683" w:type="dxa"/>
            <w:tcBorders>
              <w:top w:val="nil"/>
              <w:left w:val="nil"/>
              <w:bottom w:val="single" w:sz="4" w:space="0" w:color="auto"/>
              <w:right w:val="nil"/>
            </w:tcBorders>
            <w:shd w:val="clear" w:color="auto" w:fill="auto"/>
            <w:vAlign w:val="center"/>
            <w:hideMark/>
          </w:tcPr>
          <w:p w14:paraId="29C68D37"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LINK DE RECEPÇÃO 2.5GBPS</w:t>
            </w:r>
          </w:p>
        </w:tc>
        <w:tc>
          <w:tcPr>
            <w:tcW w:w="992" w:type="dxa"/>
            <w:tcBorders>
              <w:top w:val="nil"/>
              <w:left w:val="single" w:sz="8" w:space="0" w:color="auto"/>
              <w:bottom w:val="single" w:sz="4" w:space="0" w:color="auto"/>
              <w:right w:val="nil"/>
            </w:tcBorders>
            <w:shd w:val="clear" w:color="auto" w:fill="auto"/>
            <w:noWrap/>
            <w:vAlign w:val="center"/>
            <w:hideMark/>
          </w:tcPr>
          <w:p w14:paraId="41244C40"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288E01DA"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w:t>
            </w:r>
          </w:p>
        </w:tc>
        <w:tc>
          <w:tcPr>
            <w:tcW w:w="1080" w:type="dxa"/>
            <w:tcBorders>
              <w:top w:val="nil"/>
              <w:left w:val="single" w:sz="4" w:space="0" w:color="auto"/>
              <w:bottom w:val="single" w:sz="4" w:space="0" w:color="auto"/>
              <w:right w:val="single" w:sz="4" w:space="0" w:color="auto"/>
            </w:tcBorders>
            <w:shd w:val="clear" w:color="auto" w:fill="auto"/>
            <w:vAlign w:val="center"/>
          </w:tcPr>
          <w:p w14:paraId="6AE9D06D"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26EDC356"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5EF50445" w14:textId="77777777" w:rsidTr="00700559">
        <w:trPr>
          <w:trHeight w:val="30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7B5EDFF"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48</w:t>
            </w:r>
          </w:p>
        </w:tc>
        <w:tc>
          <w:tcPr>
            <w:tcW w:w="4683" w:type="dxa"/>
            <w:tcBorders>
              <w:top w:val="single" w:sz="4" w:space="0" w:color="auto"/>
              <w:left w:val="single" w:sz="4" w:space="0" w:color="auto"/>
              <w:bottom w:val="single" w:sz="4" w:space="0" w:color="auto"/>
              <w:right w:val="single" w:sz="4" w:space="0" w:color="auto"/>
            </w:tcBorders>
            <w:shd w:val="clear" w:color="auto" w:fill="auto"/>
            <w:vAlign w:val="center"/>
          </w:tcPr>
          <w:p w14:paraId="79782D38"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DISPONIBILIZAÇÃO DE VEICULO PICAPE NOVO, MOTOR 1.4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26BB887"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992DE32"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22630520"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4BC851C0"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3EE28311" w14:textId="77777777" w:rsidTr="00700559">
        <w:trPr>
          <w:trHeight w:val="30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B1BCE1"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49</w:t>
            </w:r>
          </w:p>
        </w:tc>
        <w:tc>
          <w:tcPr>
            <w:tcW w:w="468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A80091"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PLATAFORMA DE SOFTWARE DE GERENCIAMENTO, INTEGRAÇÃO, COMANDO E CONTROLE PARA GESTÃO</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2AAC32"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1CB4C2"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194F51F7"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13084241"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5DF08085" w14:textId="77777777" w:rsidTr="00700559">
        <w:trPr>
          <w:trHeight w:val="30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2CAF9A5"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50</w:t>
            </w:r>
          </w:p>
        </w:tc>
        <w:tc>
          <w:tcPr>
            <w:tcW w:w="468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FD7F9F3"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MÓDULO DE INTEGRAÇÃO DE SUBSISTEMA NÍVEL 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B9C8BEF"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FB1338D"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7C139F6E"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17D83EDE"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5E2CDAF0" w14:textId="77777777" w:rsidTr="00700559">
        <w:trPr>
          <w:trHeight w:val="30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E7F5F28"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51</w:t>
            </w:r>
          </w:p>
        </w:tc>
        <w:tc>
          <w:tcPr>
            <w:tcW w:w="468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7727080"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MÓDULO DE INTEGRAÇÃO DE SUBSISTEMA NÍVEL 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C52B8C9"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C87F280"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466EFF87"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2B4DAE84"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2D350C67" w14:textId="77777777" w:rsidTr="00700559">
        <w:trPr>
          <w:trHeight w:val="30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9D812FC"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52</w:t>
            </w:r>
          </w:p>
        </w:tc>
        <w:tc>
          <w:tcPr>
            <w:tcW w:w="468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15D39AA"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MÓDULO DE INTEGRAÇÃO DE SUBSISTEMA NÍVEL 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07A3329"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B095DE0"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016313C6"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50FA4BA6"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51CE7962" w14:textId="77777777" w:rsidTr="00700559">
        <w:trPr>
          <w:trHeight w:val="30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7299C57"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53</w:t>
            </w:r>
          </w:p>
        </w:tc>
        <w:tc>
          <w:tcPr>
            <w:tcW w:w="468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25F960A"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 xml:space="preserve">MÓDULO DE </w:t>
            </w:r>
            <w:r w:rsidRPr="00B83586">
              <w:rPr>
                <w:rFonts w:ascii="Arial Narrow" w:eastAsia="Calibri" w:hAnsi="Arial Narrow" w:cs="Calibri"/>
                <w:i/>
                <w:iCs/>
                <w:color w:val="000000"/>
                <w:kern w:val="0"/>
                <w:sz w:val="20"/>
                <w:szCs w:val="20"/>
                <w:lang w:eastAsia="pt-BR"/>
                <w14:ligatures w14:val="none"/>
              </w:rPr>
              <w:t>DASHBOARD</w:t>
            </w:r>
            <w:r w:rsidRPr="00B83586">
              <w:rPr>
                <w:rFonts w:ascii="Arial Narrow" w:eastAsia="Calibri" w:hAnsi="Arial Narrow" w:cs="Calibri"/>
                <w:color w:val="000000"/>
                <w:kern w:val="0"/>
                <w:sz w:val="20"/>
                <w:szCs w:val="20"/>
                <w:lang w:eastAsia="pt-BR"/>
                <w14:ligatures w14:val="none"/>
              </w:rPr>
              <w:t xml:space="preserve"> NÍVEL 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80BCEB4"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805BDC3"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7F4DAAAB"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6199513D"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1892CD37" w14:textId="77777777" w:rsidTr="00700559">
        <w:trPr>
          <w:trHeight w:val="30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91397D7"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54</w:t>
            </w:r>
          </w:p>
        </w:tc>
        <w:tc>
          <w:tcPr>
            <w:tcW w:w="468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FB4FAE1"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 xml:space="preserve">MÓDULO DE </w:t>
            </w:r>
            <w:r w:rsidRPr="00B83586">
              <w:rPr>
                <w:rFonts w:ascii="Arial Narrow" w:eastAsia="Calibri" w:hAnsi="Arial Narrow" w:cs="Calibri"/>
                <w:i/>
                <w:iCs/>
                <w:color w:val="000000"/>
                <w:kern w:val="0"/>
                <w:sz w:val="20"/>
                <w:szCs w:val="20"/>
                <w:lang w:eastAsia="pt-BR"/>
                <w14:ligatures w14:val="none"/>
              </w:rPr>
              <w:t>DASHBOARD</w:t>
            </w:r>
            <w:r w:rsidRPr="00B83586">
              <w:rPr>
                <w:rFonts w:ascii="Arial Narrow" w:eastAsia="Calibri" w:hAnsi="Arial Narrow" w:cs="Calibri"/>
                <w:color w:val="000000"/>
                <w:kern w:val="0"/>
                <w:sz w:val="20"/>
                <w:szCs w:val="20"/>
                <w:lang w:eastAsia="pt-BR"/>
                <w14:ligatures w14:val="none"/>
              </w:rPr>
              <w:t xml:space="preserve"> NÍVEL 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D09799B"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F8B107D"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25047BCE"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380E52FF"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10913007" w14:textId="77777777" w:rsidTr="00700559">
        <w:trPr>
          <w:trHeight w:val="30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2D782E2"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55</w:t>
            </w:r>
          </w:p>
        </w:tc>
        <w:tc>
          <w:tcPr>
            <w:tcW w:w="468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0C4F204"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 xml:space="preserve">MÓDULO DE </w:t>
            </w:r>
            <w:r w:rsidRPr="00B83586">
              <w:rPr>
                <w:rFonts w:ascii="Arial Narrow" w:eastAsia="Calibri" w:hAnsi="Arial Narrow" w:cs="Calibri"/>
                <w:i/>
                <w:iCs/>
                <w:color w:val="000000"/>
                <w:kern w:val="0"/>
                <w:sz w:val="20"/>
                <w:szCs w:val="20"/>
                <w:lang w:eastAsia="pt-BR"/>
                <w14:ligatures w14:val="none"/>
              </w:rPr>
              <w:t>DASHBOARD</w:t>
            </w:r>
            <w:r w:rsidRPr="00B83586">
              <w:rPr>
                <w:rFonts w:ascii="Arial Narrow" w:eastAsia="Calibri" w:hAnsi="Arial Narrow" w:cs="Calibri"/>
                <w:color w:val="000000"/>
                <w:kern w:val="0"/>
                <w:sz w:val="20"/>
                <w:szCs w:val="20"/>
                <w:lang w:eastAsia="pt-BR"/>
                <w14:ligatures w14:val="none"/>
              </w:rPr>
              <w:t xml:space="preserve"> NÍVEL 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E855C19"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D2AD9FD"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5FF98D82"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03B6A2D3"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F178B3" w14:paraId="2A302ACA" w14:textId="77777777" w:rsidTr="00700559">
        <w:trPr>
          <w:trHeight w:val="300"/>
        </w:trPr>
        <w:tc>
          <w:tcPr>
            <w:tcW w:w="803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14:paraId="2CEC38F0" w14:textId="77777777" w:rsidR="00DD25C2" w:rsidRPr="00B83586" w:rsidRDefault="00DD25C2" w:rsidP="00700559">
            <w:pPr>
              <w:spacing w:after="0" w:line="240" w:lineRule="auto"/>
              <w:jc w:val="center"/>
              <w:rPr>
                <w:rFonts w:ascii="Arial Narrow" w:eastAsia="Calibri" w:hAnsi="Arial Narrow" w:cs="Calibri"/>
                <w:b/>
                <w:bCs/>
                <w:color w:val="000000"/>
                <w:kern w:val="0"/>
                <w:sz w:val="20"/>
                <w:szCs w:val="20"/>
                <w:lang w:eastAsia="pt-BR"/>
                <w14:ligatures w14:val="none"/>
              </w:rPr>
            </w:pPr>
            <w:r w:rsidRPr="00B83586">
              <w:rPr>
                <w:rFonts w:ascii="Arial Narrow" w:eastAsia="Calibri" w:hAnsi="Arial Narrow" w:cs="Calibri"/>
                <w:b/>
                <w:bCs/>
                <w:color w:val="000000"/>
                <w:kern w:val="0"/>
                <w:sz w:val="20"/>
                <w:szCs w:val="20"/>
                <w:lang w:eastAsia="pt-BR"/>
                <w14:ligatures w14:val="none"/>
              </w:rPr>
              <w:t>TOTAL</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7D511218" w14:textId="77777777" w:rsidR="00DD25C2" w:rsidRPr="00B83586" w:rsidRDefault="00DD25C2" w:rsidP="00700559">
            <w:pPr>
              <w:spacing w:after="0" w:line="240" w:lineRule="auto"/>
              <w:jc w:val="center"/>
              <w:rPr>
                <w:rFonts w:ascii="Arial Narrow" w:eastAsia="Calibri" w:hAnsi="Arial Narrow" w:cs="Calibri"/>
                <w:b/>
                <w:bCs/>
                <w:color w:val="000000"/>
                <w:kern w:val="0"/>
                <w:sz w:val="20"/>
                <w:szCs w:val="20"/>
                <w:lang w:eastAsia="pt-BR"/>
                <w14:ligatures w14:val="none"/>
              </w:rPr>
            </w:pPr>
            <w:r>
              <w:rPr>
                <w:rFonts w:ascii="Arial Narrow" w:eastAsia="Calibri" w:hAnsi="Arial Narrow" w:cs="Calibri"/>
                <w:b/>
                <w:bCs/>
                <w:color w:val="000000"/>
                <w:kern w:val="0"/>
                <w:sz w:val="20"/>
                <w:szCs w:val="20"/>
                <w:lang w:eastAsia="pt-BR"/>
                <w14:ligatures w14:val="none"/>
              </w:rPr>
              <w:t>R$ 0,00</w:t>
            </w:r>
          </w:p>
        </w:tc>
      </w:tr>
      <w:tr w:rsidR="00DD25C2" w:rsidRPr="00F178B3" w14:paraId="77372F7F" w14:textId="77777777" w:rsidTr="00700559">
        <w:trPr>
          <w:trHeight w:val="300"/>
        </w:trPr>
        <w:tc>
          <w:tcPr>
            <w:tcW w:w="8031" w:type="dxa"/>
            <w:gridSpan w:val="5"/>
            <w:tcBorders>
              <w:top w:val="single" w:sz="4" w:space="0" w:color="auto"/>
              <w:bottom w:val="single" w:sz="4" w:space="0" w:color="auto"/>
            </w:tcBorders>
            <w:shd w:val="clear" w:color="auto" w:fill="auto"/>
            <w:noWrap/>
            <w:vAlign w:val="bottom"/>
          </w:tcPr>
          <w:p w14:paraId="14E65BD4" w14:textId="77777777" w:rsidR="00DD25C2" w:rsidRPr="00B83586" w:rsidRDefault="00DD25C2" w:rsidP="00700559">
            <w:pPr>
              <w:spacing w:after="0" w:line="240" w:lineRule="auto"/>
              <w:jc w:val="center"/>
              <w:rPr>
                <w:rFonts w:ascii="Arial Narrow" w:eastAsia="Calibri" w:hAnsi="Arial Narrow" w:cs="Calibri"/>
                <w:b/>
                <w:bCs/>
                <w:color w:val="000000"/>
                <w:kern w:val="0"/>
                <w:sz w:val="20"/>
                <w:szCs w:val="20"/>
                <w:lang w:eastAsia="pt-BR"/>
                <w14:ligatures w14:val="none"/>
              </w:rPr>
            </w:pPr>
          </w:p>
        </w:tc>
        <w:tc>
          <w:tcPr>
            <w:tcW w:w="1046" w:type="dxa"/>
            <w:tcBorders>
              <w:top w:val="single" w:sz="4" w:space="0" w:color="auto"/>
              <w:bottom w:val="single" w:sz="4" w:space="0" w:color="auto"/>
            </w:tcBorders>
            <w:shd w:val="clear" w:color="auto" w:fill="auto"/>
            <w:vAlign w:val="center"/>
          </w:tcPr>
          <w:p w14:paraId="645DA2B0" w14:textId="77777777" w:rsidR="00DD25C2" w:rsidRPr="00B83586" w:rsidRDefault="00DD25C2" w:rsidP="00700559">
            <w:pPr>
              <w:spacing w:after="0" w:line="240" w:lineRule="auto"/>
              <w:jc w:val="center"/>
              <w:rPr>
                <w:rFonts w:ascii="Arial Narrow" w:eastAsia="Calibri" w:hAnsi="Arial Narrow" w:cs="Calibri"/>
                <w:b/>
                <w:bCs/>
                <w:color w:val="000000"/>
                <w:kern w:val="0"/>
                <w:sz w:val="20"/>
                <w:szCs w:val="20"/>
                <w:lang w:eastAsia="pt-BR"/>
                <w14:ligatures w14:val="none"/>
              </w:rPr>
            </w:pPr>
          </w:p>
        </w:tc>
      </w:tr>
      <w:tr w:rsidR="00DD25C2" w:rsidRPr="00B83586" w14:paraId="1FEB0AAB" w14:textId="77777777" w:rsidTr="00700559">
        <w:trPr>
          <w:trHeight w:val="300"/>
        </w:trPr>
        <w:tc>
          <w:tcPr>
            <w:tcW w:w="9077"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B261B1E" w14:textId="77777777" w:rsidR="00DD25C2" w:rsidRPr="00B83586" w:rsidRDefault="00DD25C2" w:rsidP="00700559">
            <w:pPr>
              <w:spacing w:after="0" w:line="240" w:lineRule="auto"/>
              <w:jc w:val="center"/>
              <w:rPr>
                <w:rFonts w:ascii="Arial Narrow" w:eastAsia="Calibri" w:hAnsi="Arial Narrow" w:cs="Calibri"/>
                <w:b/>
                <w:bCs/>
                <w:color w:val="000000"/>
                <w:kern w:val="0"/>
                <w:sz w:val="20"/>
                <w:szCs w:val="20"/>
                <w:lang w:eastAsia="pt-BR"/>
                <w14:ligatures w14:val="none"/>
              </w:rPr>
            </w:pPr>
            <w:r w:rsidRPr="00B83586">
              <w:rPr>
                <w:rFonts w:ascii="Arial Narrow" w:eastAsia="Calibri" w:hAnsi="Arial Narrow" w:cs="Calibri"/>
                <w:b/>
                <w:bCs/>
                <w:color w:val="000000"/>
                <w:kern w:val="0"/>
                <w:sz w:val="20"/>
                <w:szCs w:val="20"/>
                <w:lang w:eastAsia="pt-BR"/>
                <w14:ligatures w14:val="none"/>
              </w:rPr>
              <w:t>LOTE 3 - SERVIÇOS CONTINUADOS</w:t>
            </w:r>
          </w:p>
        </w:tc>
      </w:tr>
      <w:tr w:rsidR="00DD25C2" w:rsidRPr="00F178B3" w14:paraId="693BACBE" w14:textId="77777777" w:rsidTr="00700559">
        <w:trPr>
          <w:trHeight w:val="528"/>
        </w:trPr>
        <w:tc>
          <w:tcPr>
            <w:tcW w:w="567"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17050183" w14:textId="77777777" w:rsidR="00DD25C2" w:rsidRPr="00B83586" w:rsidRDefault="00DD25C2" w:rsidP="00700559">
            <w:pPr>
              <w:spacing w:after="0" w:line="240" w:lineRule="auto"/>
              <w:jc w:val="center"/>
              <w:rPr>
                <w:rFonts w:ascii="Arial Narrow" w:eastAsia="Calibri" w:hAnsi="Arial Narrow" w:cs="Calibri"/>
                <w:b/>
                <w:bCs/>
                <w:color w:val="000000"/>
                <w:kern w:val="0"/>
                <w:sz w:val="20"/>
                <w:szCs w:val="20"/>
                <w:lang w:eastAsia="pt-BR"/>
                <w14:ligatures w14:val="none"/>
              </w:rPr>
            </w:pPr>
            <w:r w:rsidRPr="00B83586">
              <w:rPr>
                <w:rFonts w:ascii="Arial Narrow" w:eastAsia="Calibri" w:hAnsi="Arial Narrow" w:cs="Calibri"/>
                <w:b/>
                <w:bCs/>
                <w:color w:val="000000"/>
                <w:kern w:val="0"/>
                <w:sz w:val="20"/>
                <w:szCs w:val="20"/>
                <w:lang w:eastAsia="pt-BR"/>
                <w14:ligatures w14:val="none"/>
              </w:rPr>
              <w:t>ITEM</w:t>
            </w:r>
          </w:p>
        </w:tc>
        <w:tc>
          <w:tcPr>
            <w:tcW w:w="4683" w:type="dxa"/>
            <w:tcBorders>
              <w:top w:val="single" w:sz="4" w:space="0" w:color="auto"/>
              <w:left w:val="nil"/>
              <w:bottom w:val="single" w:sz="4" w:space="0" w:color="auto"/>
              <w:right w:val="nil"/>
            </w:tcBorders>
            <w:shd w:val="clear" w:color="auto" w:fill="auto"/>
            <w:noWrap/>
            <w:vAlign w:val="center"/>
            <w:hideMark/>
          </w:tcPr>
          <w:p w14:paraId="3617CBB1" w14:textId="77777777" w:rsidR="00DD25C2" w:rsidRPr="00B83586" w:rsidRDefault="00DD25C2" w:rsidP="00700559">
            <w:pPr>
              <w:spacing w:after="0" w:line="240" w:lineRule="auto"/>
              <w:jc w:val="center"/>
              <w:rPr>
                <w:rFonts w:ascii="Arial Narrow" w:eastAsia="Calibri" w:hAnsi="Arial Narrow" w:cs="Calibri"/>
                <w:b/>
                <w:bCs/>
                <w:color w:val="000000"/>
                <w:kern w:val="0"/>
                <w:sz w:val="20"/>
                <w:szCs w:val="20"/>
                <w:lang w:eastAsia="pt-BR"/>
                <w14:ligatures w14:val="none"/>
              </w:rPr>
            </w:pPr>
            <w:r w:rsidRPr="00B83586">
              <w:rPr>
                <w:rFonts w:ascii="Arial Narrow" w:eastAsia="Calibri" w:hAnsi="Arial Narrow" w:cs="Calibri"/>
                <w:b/>
                <w:bCs/>
                <w:color w:val="000000"/>
                <w:kern w:val="0"/>
                <w:sz w:val="20"/>
                <w:szCs w:val="20"/>
                <w:lang w:eastAsia="pt-BR"/>
                <w14:ligatures w14:val="none"/>
              </w:rPr>
              <w:t>DESCRIÇÃO</w:t>
            </w:r>
          </w:p>
        </w:tc>
        <w:tc>
          <w:tcPr>
            <w:tcW w:w="992" w:type="dxa"/>
            <w:tcBorders>
              <w:top w:val="single" w:sz="4" w:space="0" w:color="auto"/>
              <w:left w:val="single" w:sz="8" w:space="0" w:color="auto"/>
              <w:bottom w:val="single" w:sz="4" w:space="0" w:color="auto"/>
              <w:right w:val="nil"/>
            </w:tcBorders>
            <w:shd w:val="clear" w:color="auto" w:fill="auto"/>
            <w:noWrap/>
            <w:vAlign w:val="center"/>
            <w:hideMark/>
          </w:tcPr>
          <w:p w14:paraId="49EE1B9E" w14:textId="77777777" w:rsidR="00DD25C2" w:rsidRPr="00B83586" w:rsidRDefault="00DD25C2" w:rsidP="00700559">
            <w:pPr>
              <w:spacing w:after="0" w:line="240" w:lineRule="auto"/>
              <w:jc w:val="center"/>
              <w:rPr>
                <w:rFonts w:ascii="Arial Narrow" w:eastAsia="Calibri" w:hAnsi="Arial Narrow" w:cs="Calibri"/>
                <w:b/>
                <w:bCs/>
                <w:color w:val="000000"/>
                <w:kern w:val="0"/>
                <w:sz w:val="20"/>
                <w:szCs w:val="20"/>
                <w:lang w:eastAsia="pt-BR"/>
                <w14:ligatures w14:val="none"/>
              </w:rPr>
            </w:pPr>
            <w:r w:rsidRPr="00B83586">
              <w:rPr>
                <w:rFonts w:ascii="Arial Narrow" w:eastAsia="Calibri" w:hAnsi="Arial Narrow" w:cs="Calibri"/>
                <w:b/>
                <w:bCs/>
                <w:color w:val="000000"/>
                <w:kern w:val="0"/>
                <w:sz w:val="20"/>
                <w:szCs w:val="20"/>
                <w:lang w:eastAsia="pt-BR"/>
                <w14:ligatures w14:val="none"/>
              </w:rPr>
              <w:t>UNIDADE</w:t>
            </w:r>
          </w:p>
        </w:tc>
        <w:tc>
          <w:tcPr>
            <w:tcW w:w="709"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4EA65FD4" w14:textId="77777777" w:rsidR="00DD25C2" w:rsidRPr="00B83586" w:rsidRDefault="00DD25C2" w:rsidP="00700559">
            <w:pPr>
              <w:spacing w:after="0" w:line="240" w:lineRule="auto"/>
              <w:jc w:val="center"/>
              <w:rPr>
                <w:rFonts w:ascii="Arial Narrow" w:eastAsia="Calibri" w:hAnsi="Arial Narrow" w:cs="Calibri"/>
                <w:b/>
                <w:bCs/>
                <w:color w:val="000000"/>
                <w:kern w:val="0"/>
                <w:sz w:val="20"/>
                <w:szCs w:val="20"/>
                <w:lang w:eastAsia="pt-BR"/>
                <w14:ligatures w14:val="none"/>
              </w:rPr>
            </w:pPr>
            <w:r w:rsidRPr="00B83586">
              <w:rPr>
                <w:rFonts w:ascii="Arial Narrow" w:eastAsia="Calibri" w:hAnsi="Arial Narrow" w:cs="Calibri"/>
                <w:b/>
                <w:bCs/>
                <w:color w:val="000000"/>
                <w:kern w:val="0"/>
                <w:sz w:val="20"/>
                <w:szCs w:val="20"/>
                <w:lang w:eastAsia="pt-BR"/>
                <w14:ligatures w14:val="none"/>
              </w:rPr>
              <w:t>QTDE</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5FB72347" w14:textId="77777777" w:rsidR="00DD25C2" w:rsidRPr="00B83586" w:rsidRDefault="00DD25C2" w:rsidP="00700559">
            <w:pPr>
              <w:spacing w:after="0" w:line="240" w:lineRule="auto"/>
              <w:jc w:val="center"/>
              <w:rPr>
                <w:rFonts w:ascii="Arial Narrow" w:eastAsia="Calibri" w:hAnsi="Arial Narrow" w:cs="Calibri"/>
                <w:b/>
                <w:bCs/>
                <w:color w:val="000000"/>
                <w:kern w:val="0"/>
                <w:sz w:val="20"/>
                <w:szCs w:val="20"/>
                <w:lang w:eastAsia="pt-BR"/>
                <w14:ligatures w14:val="none"/>
              </w:rPr>
            </w:pPr>
            <w:r w:rsidRPr="00B83586">
              <w:rPr>
                <w:rFonts w:ascii="Arial Narrow" w:eastAsia="Calibri" w:hAnsi="Arial Narrow" w:cs="Calibri"/>
                <w:b/>
                <w:bCs/>
                <w:color w:val="000000"/>
                <w:kern w:val="0"/>
                <w:sz w:val="20"/>
                <w:szCs w:val="20"/>
                <w:lang w:eastAsia="pt-BR"/>
                <w14:ligatures w14:val="none"/>
              </w:rPr>
              <w:t>PREÇO UNITÁRIO</w:t>
            </w:r>
          </w:p>
        </w:tc>
        <w:tc>
          <w:tcPr>
            <w:tcW w:w="1046" w:type="dxa"/>
            <w:tcBorders>
              <w:top w:val="single" w:sz="4" w:space="0" w:color="auto"/>
              <w:left w:val="single" w:sz="4" w:space="0" w:color="auto"/>
              <w:bottom w:val="single" w:sz="4" w:space="0" w:color="auto"/>
              <w:right w:val="single" w:sz="8" w:space="0" w:color="auto"/>
            </w:tcBorders>
            <w:shd w:val="clear" w:color="auto" w:fill="auto"/>
            <w:vAlign w:val="center"/>
          </w:tcPr>
          <w:p w14:paraId="0FD13DC7" w14:textId="77777777" w:rsidR="00DD25C2" w:rsidRPr="00B83586" w:rsidRDefault="00DD25C2" w:rsidP="00700559">
            <w:pPr>
              <w:spacing w:after="0" w:line="240" w:lineRule="auto"/>
              <w:jc w:val="center"/>
              <w:rPr>
                <w:rFonts w:ascii="Arial Narrow" w:eastAsia="Calibri" w:hAnsi="Arial Narrow" w:cs="Calibri"/>
                <w:b/>
                <w:bCs/>
                <w:color w:val="000000"/>
                <w:kern w:val="0"/>
                <w:sz w:val="20"/>
                <w:szCs w:val="20"/>
                <w:lang w:eastAsia="pt-BR"/>
                <w14:ligatures w14:val="none"/>
              </w:rPr>
            </w:pPr>
            <w:r w:rsidRPr="00B83586">
              <w:rPr>
                <w:rFonts w:ascii="Arial Narrow" w:eastAsia="Calibri" w:hAnsi="Arial Narrow" w:cs="Calibri"/>
                <w:b/>
                <w:bCs/>
                <w:color w:val="000000"/>
                <w:kern w:val="0"/>
                <w:sz w:val="20"/>
                <w:szCs w:val="20"/>
                <w:lang w:eastAsia="pt-BR"/>
                <w14:ligatures w14:val="none"/>
              </w:rPr>
              <w:t>PREÇO TOTAL</w:t>
            </w:r>
          </w:p>
        </w:tc>
      </w:tr>
      <w:tr w:rsidR="00DD25C2" w:rsidRPr="00B83586" w14:paraId="6B9D11A4" w14:textId="77777777" w:rsidTr="00700559">
        <w:trPr>
          <w:trHeight w:val="30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15EF0BB"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56</w:t>
            </w:r>
          </w:p>
        </w:tc>
        <w:tc>
          <w:tcPr>
            <w:tcW w:w="468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2460B81"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MÃO-DE-OBRA HXH DE DESENVOLVIMENTO COMPLEMENTAR DE SOFTWARE</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43417F8"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D888992"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600</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4A125EE9"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3DCFE550"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F178B3" w14:paraId="22909579" w14:textId="77777777" w:rsidTr="00700559">
        <w:trPr>
          <w:trHeight w:val="300"/>
        </w:trPr>
        <w:tc>
          <w:tcPr>
            <w:tcW w:w="803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14:paraId="03BAA9C8" w14:textId="77777777" w:rsidR="00DD25C2" w:rsidRPr="00B83586" w:rsidRDefault="00DD25C2" w:rsidP="00700559">
            <w:pPr>
              <w:spacing w:after="0" w:line="240" w:lineRule="auto"/>
              <w:jc w:val="center"/>
              <w:rPr>
                <w:rFonts w:ascii="Arial Narrow" w:eastAsia="Calibri" w:hAnsi="Arial Narrow" w:cs="Calibri"/>
                <w:b/>
                <w:bCs/>
                <w:color w:val="000000"/>
                <w:kern w:val="0"/>
                <w:sz w:val="20"/>
                <w:szCs w:val="20"/>
                <w:lang w:eastAsia="pt-BR"/>
                <w14:ligatures w14:val="none"/>
              </w:rPr>
            </w:pPr>
            <w:r w:rsidRPr="00B83586">
              <w:rPr>
                <w:rFonts w:ascii="Arial Narrow" w:eastAsia="Calibri" w:hAnsi="Arial Narrow" w:cs="Calibri"/>
                <w:b/>
                <w:bCs/>
                <w:color w:val="000000"/>
                <w:kern w:val="0"/>
                <w:sz w:val="20"/>
                <w:szCs w:val="20"/>
                <w:lang w:eastAsia="pt-BR"/>
                <w14:ligatures w14:val="none"/>
              </w:rPr>
              <w:t>TOTAL</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2B101208" w14:textId="77777777" w:rsidR="00DD25C2" w:rsidRPr="00B83586" w:rsidRDefault="00DD25C2" w:rsidP="00700559">
            <w:pPr>
              <w:spacing w:after="0" w:line="240" w:lineRule="auto"/>
              <w:jc w:val="right"/>
              <w:rPr>
                <w:rFonts w:ascii="Arial Narrow" w:eastAsia="Calibri" w:hAnsi="Arial Narrow" w:cs="Calibri"/>
                <w:b/>
                <w:bCs/>
                <w:color w:val="000000"/>
                <w:kern w:val="0"/>
                <w:sz w:val="20"/>
                <w:szCs w:val="20"/>
                <w:lang w:eastAsia="pt-BR"/>
                <w14:ligatures w14:val="none"/>
              </w:rPr>
            </w:pPr>
            <w:r>
              <w:rPr>
                <w:rFonts w:ascii="Arial Narrow" w:eastAsia="Calibri" w:hAnsi="Arial Narrow" w:cs="Calibri"/>
                <w:b/>
                <w:bCs/>
                <w:color w:val="000000"/>
                <w:kern w:val="0"/>
                <w:sz w:val="20"/>
                <w:szCs w:val="20"/>
                <w:lang w:eastAsia="pt-BR"/>
                <w14:ligatures w14:val="none"/>
              </w:rPr>
              <w:t>R$ 0,00</w:t>
            </w:r>
          </w:p>
        </w:tc>
      </w:tr>
    </w:tbl>
    <w:p w14:paraId="708CD9FA" w14:textId="77777777" w:rsidR="008D4FBF" w:rsidRDefault="008D4FBF" w:rsidP="00E225D5">
      <w:pPr>
        <w:spacing w:after="0" w:line="240" w:lineRule="auto"/>
        <w:jc w:val="both"/>
        <w:rPr>
          <w:rFonts w:ascii="Arial Narrow" w:eastAsia="Calibri" w:hAnsi="Arial Narrow" w:cs="Calibri"/>
          <w:b/>
          <w:color w:val="000000"/>
          <w:kern w:val="0"/>
          <w:sz w:val="24"/>
          <w:szCs w:val="24"/>
          <w:highlight w:val="yellow"/>
          <w:lang w:eastAsia="pt-BR"/>
          <w14:ligatures w14:val="none"/>
        </w:rPr>
      </w:pPr>
    </w:p>
    <w:p w14:paraId="0A202D9C" w14:textId="0C55DEB6" w:rsidR="00BA669B" w:rsidRPr="00BE56F9" w:rsidRDefault="00BA669B" w:rsidP="00E225D5">
      <w:pPr>
        <w:spacing w:after="0" w:line="240" w:lineRule="auto"/>
        <w:jc w:val="both"/>
        <w:rPr>
          <w:rFonts w:ascii="Arial Narrow" w:hAnsi="Arial Narrow"/>
          <w:sz w:val="24"/>
          <w:szCs w:val="24"/>
        </w:rPr>
      </w:pPr>
      <w:r w:rsidRPr="00BE56F9">
        <w:rPr>
          <w:rFonts w:ascii="Arial Narrow" w:hAnsi="Arial Narrow"/>
          <w:sz w:val="24"/>
          <w:szCs w:val="24"/>
        </w:rPr>
        <w:t xml:space="preserve">Valor total da proposta apresentada é de R$ (por extenso)  </w:t>
      </w:r>
    </w:p>
    <w:p w14:paraId="0F827757" w14:textId="77777777" w:rsidR="00BA669B" w:rsidRPr="00BE56F9" w:rsidRDefault="00BA669B" w:rsidP="00E225D5">
      <w:pPr>
        <w:spacing w:after="0" w:line="240" w:lineRule="auto"/>
        <w:jc w:val="both"/>
        <w:rPr>
          <w:rFonts w:ascii="Arial Narrow" w:hAnsi="Arial Narrow"/>
          <w:sz w:val="24"/>
          <w:szCs w:val="24"/>
        </w:rPr>
      </w:pPr>
      <w:r w:rsidRPr="00BE56F9">
        <w:rPr>
          <w:rFonts w:ascii="Arial Narrow" w:hAnsi="Arial Narrow"/>
          <w:sz w:val="24"/>
          <w:szCs w:val="24"/>
        </w:rPr>
        <w:t xml:space="preserve">  </w:t>
      </w:r>
    </w:p>
    <w:p w14:paraId="1B290AE4" w14:textId="7F945F48" w:rsidR="00BA669B" w:rsidRPr="00BE56F9" w:rsidRDefault="00BA669B" w:rsidP="00E225D5">
      <w:pPr>
        <w:spacing w:after="0" w:line="240" w:lineRule="auto"/>
        <w:jc w:val="both"/>
        <w:rPr>
          <w:rFonts w:ascii="Arial Narrow" w:hAnsi="Arial Narrow"/>
          <w:sz w:val="24"/>
          <w:szCs w:val="24"/>
        </w:rPr>
      </w:pPr>
      <w:r w:rsidRPr="00BE56F9">
        <w:rPr>
          <w:rFonts w:ascii="Arial Narrow" w:hAnsi="Arial Narrow"/>
          <w:sz w:val="24"/>
          <w:szCs w:val="24"/>
        </w:rPr>
        <w:t xml:space="preserve">Declaramos que esta proposta tem validade de </w:t>
      </w:r>
      <w:r w:rsidR="00BE56F9" w:rsidRPr="00BE56F9">
        <w:rPr>
          <w:rFonts w:ascii="Arial Narrow" w:hAnsi="Arial Narrow"/>
          <w:sz w:val="24"/>
          <w:szCs w:val="24"/>
        </w:rPr>
        <w:t>90</w:t>
      </w:r>
      <w:r w:rsidRPr="00BE56F9">
        <w:rPr>
          <w:rFonts w:ascii="Arial Narrow" w:hAnsi="Arial Narrow"/>
          <w:sz w:val="24"/>
          <w:szCs w:val="24"/>
        </w:rPr>
        <w:t xml:space="preserve"> (sessenta) dias, contados da data de sua abertura.  </w:t>
      </w:r>
    </w:p>
    <w:p w14:paraId="10938ED8" w14:textId="77777777" w:rsidR="00BA669B" w:rsidRPr="00BE56F9" w:rsidRDefault="00BA669B" w:rsidP="00E225D5">
      <w:pPr>
        <w:spacing w:after="0" w:line="240" w:lineRule="auto"/>
        <w:jc w:val="both"/>
        <w:rPr>
          <w:rFonts w:ascii="Arial Narrow" w:hAnsi="Arial Narrow"/>
          <w:sz w:val="24"/>
          <w:szCs w:val="24"/>
        </w:rPr>
      </w:pPr>
      <w:r w:rsidRPr="00BE56F9">
        <w:rPr>
          <w:rFonts w:ascii="Arial Narrow" w:hAnsi="Arial Narrow"/>
          <w:sz w:val="24"/>
          <w:szCs w:val="24"/>
        </w:rPr>
        <w:t xml:space="preserve">  </w:t>
      </w:r>
    </w:p>
    <w:p w14:paraId="07DBA8EC" w14:textId="554DB59F" w:rsidR="00BA669B" w:rsidRPr="00BE56F9" w:rsidRDefault="00BA669B" w:rsidP="00E225D5">
      <w:pPr>
        <w:spacing w:after="0" w:line="240" w:lineRule="auto"/>
        <w:jc w:val="both"/>
        <w:rPr>
          <w:rFonts w:ascii="Arial Narrow" w:hAnsi="Arial Narrow"/>
          <w:sz w:val="24"/>
          <w:szCs w:val="24"/>
        </w:rPr>
      </w:pPr>
      <w:r w:rsidRPr="00BE56F9">
        <w:rPr>
          <w:rFonts w:ascii="Arial Narrow" w:hAnsi="Arial Narrow"/>
          <w:sz w:val="24"/>
          <w:szCs w:val="24"/>
        </w:rPr>
        <w:t xml:space="preserve">Declaramos que em nosso preço ofertado estão incluídos todos os custos, diretos e indiretos, para a perfeita execução do objeto, tais como: mão de obra, materiais, equipamentos, custos de deslocamento, encargos sociais, fiscais e previdenciários, impostos, taxas, combustíveis, </w:t>
      </w:r>
      <w:r w:rsidRPr="00BE56F9">
        <w:rPr>
          <w:rFonts w:ascii="Arial Narrow" w:hAnsi="Arial Narrow"/>
          <w:sz w:val="24"/>
          <w:szCs w:val="24"/>
        </w:rPr>
        <w:lastRenderedPageBreak/>
        <w:t xml:space="preserve">administração, seguro e quaisquer outros insumos necessários a assegurar adequada execução dos serviços objeto desta contratação, conforme especificações constantes do edital e seus anexos.  </w:t>
      </w:r>
    </w:p>
    <w:p w14:paraId="10EC1EE8" w14:textId="77777777" w:rsidR="00BA669B" w:rsidRPr="00BE56F9" w:rsidRDefault="00BA669B" w:rsidP="00E225D5">
      <w:pPr>
        <w:spacing w:after="0" w:line="240" w:lineRule="auto"/>
        <w:jc w:val="both"/>
        <w:rPr>
          <w:rFonts w:ascii="Arial Narrow" w:hAnsi="Arial Narrow"/>
          <w:sz w:val="24"/>
          <w:szCs w:val="24"/>
        </w:rPr>
      </w:pPr>
      <w:r w:rsidRPr="00BE56F9">
        <w:rPr>
          <w:rFonts w:ascii="Arial Narrow" w:hAnsi="Arial Narrow"/>
          <w:sz w:val="24"/>
          <w:szCs w:val="24"/>
        </w:rPr>
        <w:t xml:space="preserve">  </w:t>
      </w:r>
    </w:p>
    <w:p w14:paraId="4D6A7476" w14:textId="098B0543" w:rsidR="00BA669B" w:rsidRPr="00BE56F9" w:rsidRDefault="00BA669B" w:rsidP="00E225D5">
      <w:pPr>
        <w:spacing w:after="0" w:line="240" w:lineRule="auto"/>
        <w:jc w:val="both"/>
        <w:rPr>
          <w:rFonts w:ascii="Arial Narrow" w:hAnsi="Arial Narrow"/>
          <w:sz w:val="24"/>
          <w:szCs w:val="24"/>
        </w:rPr>
      </w:pPr>
      <w:r w:rsidRPr="00BE56F9">
        <w:rPr>
          <w:rFonts w:ascii="Arial Narrow" w:hAnsi="Arial Narrow"/>
          <w:sz w:val="24"/>
          <w:szCs w:val="24"/>
        </w:rPr>
        <w:t xml:space="preserve">Declaramos que a proponente é uma empresa enquadrada como Microempresa ou Empresa de Pequeno Porte, conforme </w:t>
      </w:r>
      <w:r w:rsidR="0090682D" w:rsidRPr="00BE56F9">
        <w:rPr>
          <w:rFonts w:ascii="Arial Narrow" w:hAnsi="Arial Narrow"/>
          <w:sz w:val="24"/>
          <w:szCs w:val="24"/>
        </w:rPr>
        <w:t>d</w:t>
      </w:r>
      <w:r w:rsidRPr="00BE56F9">
        <w:rPr>
          <w:rFonts w:ascii="Arial Narrow" w:hAnsi="Arial Narrow"/>
          <w:sz w:val="24"/>
          <w:szCs w:val="24"/>
        </w:rPr>
        <w:t xml:space="preserve">eclaração acosta </w:t>
      </w:r>
      <w:r w:rsidR="003F2943" w:rsidRPr="00BE56F9">
        <w:rPr>
          <w:rFonts w:ascii="Arial Narrow" w:hAnsi="Arial Narrow"/>
          <w:sz w:val="24"/>
          <w:szCs w:val="24"/>
        </w:rPr>
        <w:t>aos</w:t>
      </w:r>
      <w:r w:rsidRPr="00BE56F9">
        <w:rPr>
          <w:rFonts w:ascii="Arial Narrow" w:hAnsi="Arial Narrow"/>
          <w:sz w:val="24"/>
          <w:szCs w:val="24"/>
        </w:rPr>
        <w:t xml:space="preserve"> autos.</w:t>
      </w:r>
    </w:p>
    <w:p w14:paraId="3037A3DF" w14:textId="77777777" w:rsidR="003F2943" w:rsidRPr="00BE56F9" w:rsidRDefault="003F2943" w:rsidP="00E225D5">
      <w:pPr>
        <w:spacing w:after="0" w:line="240" w:lineRule="auto"/>
        <w:jc w:val="both"/>
        <w:rPr>
          <w:rFonts w:ascii="Arial Narrow" w:hAnsi="Arial Narrow"/>
          <w:sz w:val="24"/>
          <w:szCs w:val="24"/>
        </w:rPr>
      </w:pPr>
    </w:p>
    <w:p w14:paraId="68A5B910" w14:textId="2290D4E3" w:rsidR="00BA669B" w:rsidRPr="00BE56F9" w:rsidRDefault="00BA669B" w:rsidP="00E225D5">
      <w:pPr>
        <w:spacing w:after="0" w:line="240" w:lineRule="auto"/>
        <w:jc w:val="both"/>
        <w:rPr>
          <w:rFonts w:ascii="Arial Narrow" w:hAnsi="Arial Narrow"/>
          <w:sz w:val="24"/>
          <w:szCs w:val="24"/>
        </w:rPr>
      </w:pPr>
      <w:r w:rsidRPr="00BE56F9">
        <w:rPr>
          <w:rFonts w:ascii="Arial Narrow" w:hAnsi="Arial Narrow"/>
          <w:sz w:val="24"/>
          <w:szCs w:val="24"/>
        </w:rPr>
        <w:t>Declaramos que cumpriremos todas as demais condições e requisitos estabelecidos no edital do</w:t>
      </w:r>
      <w:r w:rsidRPr="00BE56F9">
        <w:rPr>
          <w:rFonts w:ascii="Arial Narrow" w:hAnsi="Arial Narrow"/>
          <w:b/>
          <w:bCs/>
          <w:sz w:val="24"/>
          <w:szCs w:val="24"/>
        </w:rPr>
        <w:t xml:space="preserve"> Pregão Eletrônico nº </w:t>
      </w:r>
      <w:r w:rsidR="009864F3" w:rsidRPr="00BE56F9">
        <w:rPr>
          <w:rFonts w:ascii="Arial Narrow" w:hAnsi="Arial Narrow"/>
          <w:b/>
          <w:bCs/>
          <w:sz w:val="24"/>
          <w:szCs w:val="24"/>
        </w:rPr>
        <w:t>0</w:t>
      </w:r>
      <w:r w:rsidR="00BE56F9">
        <w:rPr>
          <w:rFonts w:ascii="Arial Narrow" w:hAnsi="Arial Narrow"/>
          <w:b/>
          <w:bCs/>
          <w:sz w:val="24"/>
          <w:szCs w:val="24"/>
        </w:rPr>
        <w:t>79</w:t>
      </w:r>
      <w:r w:rsidRPr="00BE56F9">
        <w:rPr>
          <w:rFonts w:ascii="Arial Narrow" w:hAnsi="Arial Narrow"/>
          <w:b/>
          <w:bCs/>
          <w:sz w:val="24"/>
          <w:szCs w:val="24"/>
        </w:rPr>
        <w:t>/2023</w:t>
      </w:r>
      <w:r w:rsidRPr="00BE56F9">
        <w:rPr>
          <w:rFonts w:ascii="Arial Narrow" w:hAnsi="Arial Narrow"/>
          <w:sz w:val="24"/>
          <w:szCs w:val="24"/>
        </w:rPr>
        <w:t xml:space="preserve"> e seus anexos, bem como da Lei Federal nº 10.520/2002, Decreto Federal nº 10.024/2019</w:t>
      </w:r>
      <w:r w:rsidR="008A21EE" w:rsidRPr="00BE56F9">
        <w:rPr>
          <w:rFonts w:ascii="Arial Narrow" w:hAnsi="Arial Narrow"/>
          <w:sz w:val="24"/>
          <w:szCs w:val="24"/>
        </w:rPr>
        <w:t xml:space="preserve"> e</w:t>
      </w:r>
      <w:r w:rsidRPr="00BE56F9">
        <w:rPr>
          <w:rFonts w:ascii="Arial Narrow" w:hAnsi="Arial Narrow"/>
          <w:sz w:val="24"/>
          <w:szCs w:val="24"/>
        </w:rPr>
        <w:t xml:space="preserve"> Lei </w:t>
      </w:r>
      <w:r w:rsidR="003F2943" w:rsidRPr="00BE56F9">
        <w:rPr>
          <w:rFonts w:ascii="Arial Narrow" w:hAnsi="Arial Narrow"/>
          <w:sz w:val="24"/>
          <w:szCs w:val="24"/>
        </w:rPr>
        <w:t xml:space="preserve">Federal </w:t>
      </w:r>
      <w:r w:rsidRPr="00BE56F9">
        <w:rPr>
          <w:rFonts w:ascii="Arial Narrow" w:hAnsi="Arial Narrow"/>
          <w:sz w:val="24"/>
          <w:szCs w:val="24"/>
        </w:rPr>
        <w:t xml:space="preserve">Complementar nº 123/2006, aplicando-se subsidiariamente as disposições da Lei Federal nº 8.666/1993.  </w:t>
      </w:r>
    </w:p>
    <w:p w14:paraId="38B98DD4" w14:textId="77777777" w:rsidR="00BA669B" w:rsidRPr="00BE56F9" w:rsidRDefault="00BA669B" w:rsidP="00E225D5">
      <w:pPr>
        <w:spacing w:after="0" w:line="240" w:lineRule="auto"/>
        <w:jc w:val="both"/>
        <w:rPr>
          <w:rFonts w:ascii="Arial Narrow" w:hAnsi="Arial Narrow"/>
          <w:sz w:val="24"/>
          <w:szCs w:val="24"/>
        </w:rPr>
      </w:pPr>
      <w:r w:rsidRPr="00BE56F9">
        <w:rPr>
          <w:rFonts w:ascii="Arial Narrow" w:hAnsi="Arial Narrow"/>
          <w:sz w:val="24"/>
          <w:szCs w:val="24"/>
        </w:rPr>
        <w:t xml:space="preserve">  </w:t>
      </w:r>
    </w:p>
    <w:p w14:paraId="4182D0E3" w14:textId="77777777" w:rsidR="00BA669B" w:rsidRPr="00BE56F9" w:rsidRDefault="00BA669B" w:rsidP="00E225D5">
      <w:pPr>
        <w:spacing w:after="0" w:line="240" w:lineRule="auto"/>
        <w:jc w:val="both"/>
        <w:rPr>
          <w:rFonts w:ascii="Arial Narrow" w:hAnsi="Arial Narrow"/>
          <w:sz w:val="24"/>
          <w:szCs w:val="24"/>
        </w:rPr>
      </w:pPr>
      <w:r w:rsidRPr="00BE56F9">
        <w:rPr>
          <w:rFonts w:ascii="Arial Narrow" w:hAnsi="Arial Narrow"/>
          <w:sz w:val="24"/>
          <w:szCs w:val="24"/>
        </w:rPr>
        <w:t xml:space="preserve">Cidade, UF, data.  </w:t>
      </w:r>
    </w:p>
    <w:p w14:paraId="52946A42" w14:textId="77777777" w:rsidR="00BA669B" w:rsidRPr="00BE56F9" w:rsidRDefault="00BA669B" w:rsidP="00E225D5">
      <w:pPr>
        <w:spacing w:after="0" w:line="240" w:lineRule="auto"/>
        <w:jc w:val="both"/>
        <w:rPr>
          <w:rFonts w:ascii="Arial Narrow" w:hAnsi="Arial Narrow"/>
          <w:sz w:val="24"/>
          <w:szCs w:val="24"/>
        </w:rPr>
      </w:pPr>
      <w:r w:rsidRPr="00BE56F9">
        <w:rPr>
          <w:rFonts w:ascii="Arial Narrow" w:hAnsi="Arial Narrow"/>
          <w:sz w:val="24"/>
          <w:szCs w:val="24"/>
        </w:rPr>
        <w:t xml:space="preserve">  </w:t>
      </w:r>
    </w:p>
    <w:p w14:paraId="22BD3EFE" w14:textId="77777777" w:rsidR="00BA669B" w:rsidRPr="00BE56F9" w:rsidRDefault="00BA669B" w:rsidP="00E225D5">
      <w:pPr>
        <w:spacing w:after="0" w:line="240" w:lineRule="auto"/>
        <w:jc w:val="both"/>
        <w:rPr>
          <w:rFonts w:ascii="Arial Narrow" w:hAnsi="Arial Narrow"/>
          <w:sz w:val="24"/>
          <w:szCs w:val="24"/>
        </w:rPr>
      </w:pPr>
      <w:r w:rsidRPr="00BE56F9">
        <w:rPr>
          <w:rFonts w:ascii="Arial Narrow" w:hAnsi="Arial Narrow"/>
          <w:sz w:val="24"/>
          <w:szCs w:val="24"/>
        </w:rPr>
        <w:t xml:space="preserve">  </w:t>
      </w:r>
    </w:p>
    <w:p w14:paraId="51266805" w14:textId="0BDEB004" w:rsidR="00BA669B" w:rsidRPr="00BE56F9" w:rsidRDefault="00BA669B" w:rsidP="00E225D5">
      <w:pPr>
        <w:spacing w:after="0" w:line="240" w:lineRule="auto"/>
        <w:jc w:val="center"/>
        <w:rPr>
          <w:rFonts w:ascii="Arial Narrow" w:hAnsi="Arial Narrow"/>
          <w:sz w:val="24"/>
          <w:szCs w:val="24"/>
        </w:rPr>
      </w:pPr>
      <w:r w:rsidRPr="00BE56F9">
        <w:rPr>
          <w:rFonts w:ascii="Arial Narrow" w:hAnsi="Arial Narrow"/>
          <w:sz w:val="24"/>
          <w:szCs w:val="24"/>
        </w:rPr>
        <w:t>____________________________________________</w:t>
      </w:r>
    </w:p>
    <w:p w14:paraId="4971682D" w14:textId="79133210" w:rsidR="00BA669B" w:rsidRPr="00BE56F9" w:rsidRDefault="00BA669B" w:rsidP="00E225D5">
      <w:pPr>
        <w:spacing w:after="0" w:line="240" w:lineRule="auto"/>
        <w:jc w:val="center"/>
        <w:rPr>
          <w:rFonts w:ascii="Arial Narrow" w:hAnsi="Arial Narrow"/>
          <w:sz w:val="24"/>
          <w:szCs w:val="24"/>
        </w:rPr>
      </w:pPr>
      <w:r w:rsidRPr="00BE56F9">
        <w:rPr>
          <w:rFonts w:ascii="Arial Narrow" w:hAnsi="Arial Narrow"/>
          <w:sz w:val="24"/>
          <w:szCs w:val="24"/>
        </w:rPr>
        <w:t>(assinatura e carimbo)</w:t>
      </w:r>
    </w:p>
    <w:p w14:paraId="1EB65074" w14:textId="70747AE2" w:rsidR="00BA669B" w:rsidRPr="00BE56F9" w:rsidRDefault="00BA669B" w:rsidP="00E225D5">
      <w:pPr>
        <w:spacing w:after="0" w:line="240" w:lineRule="auto"/>
        <w:jc w:val="center"/>
        <w:rPr>
          <w:rFonts w:ascii="Arial Narrow" w:hAnsi="Arial Narrow"/>
          <w:sz w:val="24"/>
          <w:szCs w:val="24"/>
        </w:rPr>
      </w:pPr>
      <w:r w:rsidRPr="00BE56F9">
        <w:rPr>
          <w:rFonts w:ascii="Arial Narrow" w:hAnsi="Arial Narrow"/>
          <w:sz w:val="24"/>
          <w:szCs w:val="24"/>
        </w:rPr>
        <w:t>RAZÃO SOCIAL DA EMPRESA</w:t>
      </w:r>
    </w:p>
    <w:p w14:paraId="5D4936ED" w14:textId="3F9B1FAC" w:rsidR="00BA669B" w:rsidRPr="00BE56F9" w:rsidRDefault="00BA669B" w:rsidP="00E225D5">
      <w:pPr>
        <w:spacing w:after="0" w:line="240" w:lineRule="auto"/>
        <w:jc w:val="center"/>
        <w:rPr>
          <w:rFonts w:ascii="Arial Narrow" w:hAnsi="Arial Narrow"/>
          <w:sz w:val="24"/>
          <w:szCs w:val="24"/>
        </w:rPr>
      </w:pPr>
      <w:r w:rsidRPr="00BE56F9">
        <w:rPr>
          <w:rFonts w:ascii="Arial Narrow" w:hAnsi="Arial Narrow"/>
          <w:sz w:val="24"/>
          <w:szCs w:val="24"/>
        </w:rPr>
        <w:t>Nome do representante legal Cargo/função</w:t>
      </w:r>
    </w:p>
    <w:p w14:paraId="487C1C42" w14:textId="77777777" w:rsidR="00752D7B" w:rsidRPr="00BE56F9" w:rsidRDefault="00752D7B" w:rsidP="00E225D5">
      <w:pPr>
        <w:spacing w:after="0" w:line="240" w:lineRule="auto"/>
        <w:jc w:val="center"/>
        <w:rPr>
          <w:rFonts w:ascii="Arial Narrow" w:hAnsi="Arial Narrow"/>
          <w:sz w:val="24"/>
          <w:szCs w:val="24"/>
        </w:rPr>
      </w:pPr>
    </w:p>
    <w:p w14:paraId="4F5A1A42" w14:textId="77777777" w:rsidR="003F2943" w:rsidRPr="00BE56F9" w:rsidRDefault="003F2943" w:rsidP="00E225D5">
      <w:pPr>
        <w:spacing w:after="0" w:line="240" w:lineRule="auto"/>
        <w:jc w:val="center"/>
        <w:rPr>
          <w:rFonts w:ascii="Arial Narrow" w:hAnsi="Arial Narrow"/>
          <w:sz w:val="24"/>
          <w:szCs w:val="24"/>
        </w:rPr>
      </w:pPr>
    </w:p>
    <w:p w14:paraId="0AFA3BC6" w14:textId="77777777" w:rsidR="003F2943" w:rsidRPr="00BE56F9" w:rsidRDefault="003F2943" w:rsidP="00E225D5">
      <w:pPr>
        <w:spacing w:after="0" w:line="240" w:lineRule="auto"/>
        <w:jc w:val="center"/>
        <w:rPr>
          <w:rFonts w:ascii="Arial Narrow" w:hAnsi="Arial Narrow"/>
          <w:sz w:val="24"/>
          <w:szCs w:val="24"/>
        </w:rPr>
      </w:pPr>
    </w:p>
    <w:p w14:paraId="2645EA93" w14:textId="77777777" w:rsidR="003F2943" w:rsidRPr="00BE56F9" w:rsidRDefault="003F2943" w:rsidP="00E225D5">
      <w:pPr>
        <w:spacing w:after="0" w:line="240" w:lineRule="auto"/>
        <w:jc w:val="center"/>
        <w:rPr>
          <w:rFonts w:ascii="Arial Narrow" w:hAnsi="Arial Narrow"/>
          <w:sz w:val="24"/>
          <w:szCs w:val="24"/>
        </w:rPr>
      </w:pPr>
    </w:p>
    <w:p w14:paraId="60CF413C" w14:textId="77777777" w:rsidR="003F2943" w:rsidRPr="00B83586" w:rsidRDefault="003F2943" w:rsidP="00E225D5">
      <w:pPr>
        <w:spacing w:after="0" w:line="240" w:lineRule="auto"/>
        <w:jc w:val="center"/>
        <w:rPr>
          <w:rFonts w:ascii="Arial Narrow" w:hAnsi="Arial Narrow"/>
          <w:sz w:val="24"/>
          <w:szCs w:val="24"/>
          <w:highlight w:val="yellow"/>
        </w:rPr>
      </w:pPr>
    </w:p>
    <w:p w14:paraId="360893A1" w14:textId="77777777" w:rsidR="003F2943" w:rsidRPr="00B83586" w:rsidRDefault="003F2943" w:rsidP="00E225D5">
      <w:pPr>
        <w:spacing w:after="0" w:line="240" w:lineRule="auto"/>
        <w:jc w:val="center"/>
        <w:rPr>
          <w:rFonts w:ascii="Arial Narrow" w:hAnsi="Arial Narrow"/>
          <w:sz w:val="24"/>
          <w:szCs w:val="24"/>
          <w:highlight w:val="yellow"/>
        </w:rPr>
      </w:pPr>
    </w:p>
    <w:p w14:paraId="5EF2D2B5" w14:textId="77777777" w:rsidR="003F2943" w:rsidRPr="00B83586" w:rsidRDefault="003F2943" w:rsidP="00E225D5">
      <w:pPr>
        <w:spacing w:after="0" w:line="240" w:lineRule="auto"/>
        <w:jc w:val="center"/>
        <w:rPr>
          <w:rFonts w:ascii="Arial Narrow" w:hAnsi="Arial Narrow"/>
          <w:sz w:val="24"/>
          <w:szCs w:val="24"/>
          <w:highlight w:val="yellow"/>
        </w:rPr>
      </w:pPr>
    </w:p>
    <w:p w14:paraId="59880310" w14:textId="77777777" w:rsidR="002B5E50" w:rsidRPr="00B83586" w:rsidRDefault="002B5E50" w:rsidP="00E225D5">
      <w:pPr>
        <w:spacing w:after="0" w:line="240" w:lineRule="auto"/>
        <w:jc w:val="center"/>
        <w:rPr>
          <w:rFonts w:ascii="Arial Narrow" w:hAnsi="Arial Narrow"/>
          <w:sz w:val="24"/>
          <w:szCs w:val="24"/>
          <w:highlight w:val="yellow"/>
        </w:rPr>
      </w:pPr>
    </w:p>
    <w:p w14:paraId="2610D615" w14:textId="77777777" w:rsidR="002B5E50" w:rsidRPr="00B83586" w:rsidRDefault="002B5E50" w:rsidP="00E225D5">
      <w:pPr>
        <w:spacing w:after="0" w:line="240" w:lineRule="auto"/>
        <w:jc w:val="center"/>
        <w:rPr>
          <w:rFonts w:ascii="Arial Narrow" w:hAnsi="Arial Narrow"/>
          <w:sz w:val="24"/>
          <w:szCs w:val="24"/>
          <w:highlight w:val="yellow"/>
        </w:rPr>
      </w:pPr>
    </w:p>
    <w:p w14:paraId="49B10544" w14:textId="77777777" w:rsidR="002B5E50" w:rsidRPr="00B83586" w:rsidRDefault="002B5E50" w:rsidP="00E225D5">
      <w:pPr>
        <w:spacing w:after="0" w:line="240" w:lineRule="auto"/>
        <w:jc w:val="center"/>
        <w:rPr>
          <w:rFonts w:ascii="Arial Narrow" w:hAnsi="Arial Narrow"/>
          <w:sz w:val="24"/>
          <w:szCs w:val="24"/>
          <w:highlight w:val="yellow"/>
        </w:rPr>
      </w:pPr>
    </w:p>
    <w:p w14:paraId="2845172B" w14:textId="77777777" w:rsidR="002B5E50" w:rsidRPr="00B83586" w:rsidRDefault="002B5E50" w:rsidP="00E225D5">
      <w:pPr>
        <w:spacing w:after="0" w:line="240" w:lineRule="auto"/>
        <w:jc w:val="center"/>
        <w:rPr>
          <w:rFonts w:ascii="Arial Narrow" w:hAnsi="Arial Narrow"/>
          <w:sz w:val="24"/>
          <w:szCs w:val="24"/>
          <w:highlight w:val="yellow"/>
        </w:rPr>
      </w:pPr>
    </w:p>
    <w:p w14:paraId="121ECC5C" w14:textId="77777777" w:rsidR="002B5E50" w:rsidRPr="00B83586" w:rsidRDefault="002B5E50" w:rsidP="00E225D5">
      <w:pPr>
        <w:spacing w:after="0" w:line="240" w:lineRule="auto"/>
        <w:jc w:val="center"/>
        <w:rPr>
          <w:rFonts w:ascii="Arial Narrow" w:hAnsi="Arial Narrow"/>
          <w:sz w:val="24"/>
          <w:szCs w:val="24"/>
          <w:highlight w:val="yellow"/>
        </w:rPr>
      </w:pPr>
    </w:p>
    <w:p w14:paraId="0EEEEAFC" w14:textId="77777777" w:rsidR="002B5E50" w:rsidRPr="00B83586" w:rsidRDefault="002B5E50" w:rsidP="00E225D5">
      <w:pPr>
        <w:spacing w:after="0" w:line="240" w:lineRule="auto"/>
        <w:jc w:val="center"/>
        <w:rPr>
          <w:rFonts w:ascii="Arial Narrow" w:hAnsi="Arial Narrow"/>
          <w:sz w:val="24"/>
          <w:szCs w:val="24"/>
          <w:highlight w:val="yellow"/>
        </w:rPr>
      </w:pPr>
    </w:p>
    <w:p w14:paraId="2F55CAF8" w14:textId="77777777" w:rsidR="002B5E50" w:rsidRPr="00B83586" w:rsidRDefault="002B5E50" w:rsidP="00E225D5">
      <w:pPr>
        <w:spacing w:after="0" w:line="240" w:lineRule="auto"/>
        <w:jc w:val="center"/>
        <w:rPr>
          <w:rFonts w:ascii="Arial Narrow" w:hAnsi="Arial Narrow"/>
          <w:sz w:val="24"/>
          <w:szCs w:val="24"/>
          <w:highlight w:val="yellow"/>
        </w:rPr>
      </w:pPr>
    </w:p>
    <w:p w14:paraId="1E655DD8" w14:textId="77777777" w:rsidR="002B5E50" w:rsidRPr="00B83586" w:rsidRDefault="002B5E50" w:rsidP="00E225D5">
      <w:pPr>
        <w:spacing w:after="0" w:line="240" w:lineRule="auto"/>
        <w:jc w:val="center"/>
        <w:rPr>
          <w:rFonts w:ascii="Arial Narrow" w:hAnsi="Arial Narrow"/>
          <w:sz w:val="24"/>
          <w:szCs w:val="24"/>
          <w:highlight w:val="yellow"/>
        </w:rPr>
      </w:pPr>
    </w:p>
    <w:p w14:paraId="6265799B" w14:textId="77777777" w:rsidR="00A94269" w:rsidRPr="00B83586" w:rsidRDefault="00A94269" w:rsidP="00E225D5">
      <w:pPr>
        <w:spacing w:after="0" w:line="240" w:lineRule="auto"/>
        <w:jc w:val="center"/>
        <w:rPr>
          <w:rFonts w:ascii="Arial Narrow" w:hAnsi="Arial Narrow"/>
          <w:sz w:val="24"/>
          <w:szCs w:val="24"/>
          <w:highlight w:val="yellow"/>
        </w:rPr>
      </w:pPr>
    </w:p>
    <w:p w14:paraId="48B31F9C" w14:textId="77777777" w:rsidR="00A94269" w:rsidRPr="00B83586" w:rsidRDefault="00A94269" w:rsidP="00E225D5">
      <w:pPr>
        <w:spacing w:after="0" w:line="240" w:lineRule="auto"/>
        <w:jc w:val="center"/>
        <w:rPr>
          <w:rFonts w:ascii="Arial Narrow" w:hAnsi="Arial Narrow"/>
          <w:sz w:val="24"/>
          <w:szCs w:val="24"/>
          <w:highlight w:val="yellow"/>
        </w:rPr>
      </w:pPr>
    </w:p>
    <w:p w14:paraId="4BAB196B" w14:textId="77777777" w:rsidR="00A94269" w:rsidRPr="00B83586" w:rsidRDefault="00A94269" w:rsidP="00E225D5">
      <w:pPr>
        <w:spacing w:after="0" w:line="240" w:lineRule="auto"/>
        <w:jc w:val="center"/>
        <w:rPr>
          <w:rFonts w:ascii="Arial Narrow" w:hAnsi="Arial Narrow"/>
          <w:sz w:val="24"/>
          <w:szCs w:val="24"/>
          <w:highlight w:val="yellow"/>
        </w:rPr>
      </w:pPr>
    </w:p>
    <w:p w14:paraId="44ADE10C" w14:textId="77777777" w:rsidR="002B5E50" w:rsidRPr="00B83586" w:rsidRDefault="002B5E50" w:rsidP="00E225D5">
      <w:pPr>
        <w:spacing w:after="0" w:line="240" w:lineRule="auto"/>
        <w:jc w:val="center"/>
        <w:rPr>
          <w:rFonts w:ascii="Arial Narrow" w:hAnsi="Arial Narrow"/>
          <w:sz w:val="24"/>
          <w:szCs w:val="24"/>
          <w:highlight w:val="yellow"/>
        </w:rPr>
      </w:pPr>
    </w:p>
    <w:p w14:paraId="468AEEC0" w14:textId="77777777" w:rsidR="002B5E50" w:rsidRPr="00B83586" w:rsidRDefault="002B5E50" w:rsidP="00E225D5">
      <w:pPr>
        <w:spacing w:after="0" w:line="240" w:lineRule="auto"/>
        <w:jc w:val="center"/>
        <w:rPr>
          <w:rFonts w:ascii="Arial Narrow" w:hAnsi="Arial Narrow"/>
          <w:sz w:val="24"/>
          <w:szCs w:val="24"/>
          <w:highlight w:val="yellow"/>
        </w:rPr>
      </w:pPr>
    </w:p>
    <w:p w14:paraId="2F3F412A" w14:textId="77777777" w:rsidR="002B5E50" w:rsidRPr="00B83586" w:rsidRDefault="002B5E50" w:rsidP="00E225D5">
      <w:pPr>
        <w:spacing w:after="0" w:line="240" w:lineRule="auto"/>
        <w:jc w:val="center"/>
        <w:rPr>
          <w:rFonts w:ascii="Arial Narrow" w:hAnsi="Arial Narrow"/>
          <w:sz w:val="24"/>
          <w:szCs w:val="24"/>
          <w:highlight w:val="yellow"/>
        </w:rPr>
      </w:pPr>
    </w:p>
    <w:p w14:paraId="5599D75F" w14:textId="77777777" w:rsidR="0033276D" w:rsidRPr="00B83586" w:rsidRDefault="0033276D" w:rsidP="00E225D5">
      <w:pPr>
        <w:spacing w:after="0" w:line="240" w:lineRule="auto"/>
        <w:jc w:val="center"/>
        <w:rPr>
          <w:rFonts w:ascii="Arial Narrow" w:hAnsi="Arial Narrow"/>
          <w:sz w:val="24"/>
          <w:szCs w:val="24"/>
          <w:highlight w:val="yellow"/>
        </w:rPr>
      </w:pPr>
    </w:p>
    <w:p w14:paraId="6BEA91DE" w14:textId="77777777" w:rsidR="003F2943" w:rsidRDefault="003F2943" w:rsidP="00E225D5">
      <w:pPr>
        <w:spacing w:after="0" w:line="240" w:lineRule="auto"/>
        <w:jc w:val="center"/>
        <w:rPr>
          <w:rFonts w:ascii="Arial Narrow" w:hAnsi="Arial Narrow"/>
          <w:sz w:val="24"/>
          <w:szCs w:val="24"/>
          <w:highlight w:val="yellow"/>
        </w:rPr>
      </w:pPr>
    </w:p>
    <w:p w14:paraId="5ACA3D56" w14:textId="77777777" w:rsidR="00BE56F9" w:rsidRDefault="00BE56F9" w:rsidP="00E225D5">
      <w:pPr>
        <w:spacing w:after="0" w:line="240" w:lineRule="auto"/>
        <w:jc w:val="center"/>
        <w:rPr>
          <w:rFonts w:ascii="Arial Narrow" w:hAnsi="Arial Narrow"/>
          <w:sz w:val="24"/>
          <w:szCs w:val="24"/>
          <w:highlight w:val="yellow"/>
        </w:rPr>
      </w:pPr>
    </w:p>
    <w:p w14:paraId="606D03BF" w14:textId="77777777" w:rsidR="00BE56F9" w:rsidRDefault="00BE56F9" w:rsidP="00E225D5">
      <w:pPr>
        <w:spacing w:after="0" w:line="240" w:lineRule="auto"/>
        <w:jc w:val="center"/>
        <w:rPr>
          <w:rFonts w:ascii="Arial Narrow" w:hAnsi="Arial Narrow"/>
          <w:sz w:val="24"/>
          <w:szCs w:val="24"/>
          <w:highlight w:val="yellow"/>
        </w:rPr>
      </w:pPr>
    </w:p>
    <w:p w14:paraId="12EFE472" w14:textId="77777777" w:rsidR="00BE56F9" w:rsidRDefault="00BE56F9" w:rsidP="00E225D5">
      <w:pPr>
        <w:spacing w:after="0" w:line="240" w:lineRule="auto"/>
        <w:jc w:val="center"/>
        <w:rPr>
          <w:rFonts w:ascii="Arial Narrow" w:hAnsi="Arial Narrow"/>
          <w:sz w:val="24"/>
          <w:szCs w:val="24"/>
          <w:highlight w:val="yellow"/>
        </w:rPr>
      </w:pPr>
    </w:p>
    <w:p w14:paraId="796C8552" w14:textId="77777777" w:rsidR="00BE56F9" w:rsidRDefault="00BE56F9" w:rsidP="00E225D5">
      <w:pPr>
        <w:spacing w:after="0" w:line="240" w:lineRule="auto"/>
        <w:jc w:val="center"/>
        <w:rPr>
          <w:rFonts w:ascii="Arial Narrow" w:hAnsi="Arial Narrow"/>
          <w:sz w:val="24"/>
          <w:szCs w:val="24"/>
          <w:highlight w:val="yellow"/>
        </w:rPr>
      </w:pPr>
    </w:p>
    <w:p w14:paraId="624AA347" w14:textId="77777777" w:rsidR="00BE56F9" w:rsidRDefault="00BE56F9" w:rsidP="00E225D5">
      <w:pPr>
        <w:spacing w:after="0" w:line="240" w:lineRule="auto"/>
        <w:jc w:val="center"/>
        <w:rPr>
          <w:rFonts w:ascii="Arial Narrow" w:hAnsi="Arial Narrow"/>
          <w:sz w:val="24"/>
          <w:szCs w:val="24"/>
          <w:highlight w:val="yellow"/>
        </w:rPr>
      </w:pPr>
    </w:p>
    <w:p w14:paraId="58092486" w14:textId="77777777" w:rsidR="00BE56F9" w:rsidRDefault="00BE56F9" w:rsidP="00E225D5">
      <w:pPr>
        <w:spacing w:after="0" w:line="240" w:lineRule="auto"/>
        <w:jc w:val="center"/>
        <w:rPr>
          <w:rFonts w:ascii="Arial Narrow" w:hAnsi="Arial Narrow"/>
          <w:sz w:val="24"/>
          <w:szCs w:val="24"/>
          <w:highlight w:val="yellow"/>
        </w:rPr>
      </w:pPr>
    </w:p>
    <w:p w14:paraId="16E6FA91" w14:textId="77777777" w:rsidR="00BE56F9" w:rsidRDefault="00BE56F9" w:rsidP="00E225D5">
      <w:pPr>
        <w:spacing w:after="0" w:line="240" w:lineRule="auto"/>
        <w:jc w:val="center"/>
        <w:rPr>
          <w:rFonts w:ascii="Arial Narrow" w:hAnsi="Arial Narrow"/>
          <w:sz w:val="24"/>
          <w:szCs w:val="24"/>
          <w:highlight w:val="yellow"/>
        </w:rPr>
      </w:pPr>
    </w:p>
    <w:p w14:paraId="1A2E3158" w14:textId="77777777" w:rsidR="00BE56F9" w:rsidRDefault="00BE56F9" w:rsidP="00E225D5">
      <w:pPr>
        <w:spacing w:after="0" w:line="240" w:lineRule="auto"/>
        <w:jc w:val="center"/>
        <w:rPr>
          <w:rFonts w:ascii="Arial Narrow" w:hAnsi="Arial Narrow"/>
          <w:sz w:val="24"/>
          <w:szCs w:val="24"/>
          <w:highlight w:val="yellow"/>
        </w:rPr>
      </w:pPr>
    </w:p>
    <w:p w14:paraId="03EAC89B" w14:textId="77777777" w:rsidR="00BE56F9" w:rsidRDefault="00BE56F9" w:rsidP="00E225D5">
      <w:pPr>
        <w:spacing w:after="0" w:line="240" w:lineRule="auto"/>
        <w:jc w:val="center"/>
        <w:rPr>
          <w:rFonts w:ascii="Arial Narrow" w:hAnsi="Arial Narrow"/>
          <w:sz w:val="24"/>
          <w:szCs w:val="24"/>
          <w:highlight w:val="yellow"/>
        </w:rPr>
      </w:pPr>
    </w:p>
    <w:p w14:paraId="6D2B9447" w14:textId="77777777" w:rsidR="00BE56F9" w:rsidRDefault="00BE56F9" w:rsidP="00E225D5">
      <w:pPr>
        <w:spacing w:after="0" w:line="240" w:lineRule="auto"/>
        <w:jc w:val="center"/>
        <w:rPr>
          <w:rFonts w:ascii="Arial Narrow" w:hAnsi="Arial Narrow"/>
          <w:sz w:val="24"/>
          <w:szCs w:val="24"/>
          <w:highlight w:val="yellow"/>
        </w:rPr>
      </w:pPr>
    </w:p>
    <w:p w14:paraId="3F7FEC8C" w14:textId="77777777" w:rsidR="00BE56F9" w:rsidRDefault="00BE56F9" w:rsidP="00E225D5">
      <w:pPr>
        <w:spacing w:after="0" w:line="240" w:lineRule="auto"/>
        <w:jc w:val="center"/>
        <w:rPr>
          <w:rFonts w:ascii="Arial Narrow" w:hAnsi="Arial Narrow"/>
          <w:sz w:val="24"/>
          <w:szCs w:val="24"/>
          <w:highlight w:val="yellow"/>
        </w:rPr>
      </w:pPr>
    </w:p>
    <w:p w14:paraId="5A936BD9" w14:textId="77777777" w:rsidR="00BE56F9" w:rsidRDefault="00BE56F9" w:rsidP="00E225D5">
      <w:pPr>
        <w:spacing w:after="0" w:line="240" w:lineRule="auto"/>
        <w:jc w:val="center"/>
        <w:rPr>
          <w:rFonts w:ascii="Arial Narrow" w:hAnsi="Arial Narrow"/>
          <w:sz w:val="24"/>
          <w:szCs w:val="24"/>
          <w:highlight w:val="yellow"/>
        </w:rPr>
      </w:pPr>
    </w:p>
    <w:p w14:paraId="0092D2CE" w14:textId="77777777" w:rsidR="00BE56F9" w:rsidRDefault="00BE56F9" w:rsidP="00E225D5">
      <w:pPr>
        <w:spacing w:after="0" w:line="240" w:lineRule="auto"/>
        <w:jc w:val="center"/>
        <w:rPr>
          <w:rFonts w:ascii="Arial Narrow" w:hAnsi="Arial Narrow"/>
          <w:sz w:val="24"/>
          <w:szCs w:val="24"/>
          <w:highlight w:val="yellow"/>
        </w:rPr>
      </w:pPr>
    </w:p>
    <w:p w14:paraId="78489677" w14:textId="77777777" w:rsidR="00BE56F9" w:rsidRDefault="00BE56F9" w:rsidP="00E225D5">
      <w:pPr>
        <w:spacing w:after="0" w:line="240" w:lineRule="auto"/>
        <w:jc w:val="center"/>
        <w:rPr>
          <w:rFonts w:ascii="Arial Narrow" w:hAnsi="Arial Narrow"/>
          <w:sz w:val="24"/>
          <w:szCs w:val="24"/>
          <w:highlight w:val="yellow"/>
        </w:rPr>
      </w:pPr>
    </w:p>
    <w:p w14:paraId="79309C09" w14:textId="77777777" w:rsidR="00BE56F9" w:rsidRDefault="00BE56F9" w:rsidP="00E225D5">
      <w:pPr>
        <w:spacing w:after="0" w:line="240" w:lineRule="auto"/>
        <w:jc w:val="center"/>
        <w:rPr>
          <w:rFonts w:ascii="Arial Narrow" w:hAnsi="Arial Narrow"/>
          <w:sz w:val="24"/>
          <w:szCs w:val="24"/>
          <w:highlight w:val="yellow"/>
        </w:rPr>
      </w:pPr>
    </w:p>
    <w:p w14:paraId="000F970E" w14:textId="77777777" w:rsidR="00BE56F9" w:rsidRDefault="00BE56F9" w:rsidP="00E225D5">
      <w:pPr>
        <w:spacing w:after="0" w:line="240" w:lineRule="auto"/>
        <w:jc w:val="center"/>
        <w:rPr>
          <w:rFonts w:ascii="Arial Narrow" w:hAnsi="Arial Narrow"/>
          <w:sz w:val="24"/>
          <w:szCs w:val="24"/>
          <w:highlight w:val="yellow"/>
        </w:rPr>
      </w:pPr>
    </w:p>
    <w:p w14:paraId="57D6C441" w14:textId="77777777" w:rsidR="00BE56F9" w:rsidRDefault="00BE56F9" w:rsidP="00E225D5">
      <w:pPr>
        <w:spacing w:after="0" w:line="240" w:lineRule="auto"/>
        <w:jc w:val="center"/>
        <w:rPr>
          <w:rFonts w:ascii="Arial Narrow" w:hAnsi="Arial Narrow"/>
          <w:sz w:val="24"/>
          <w:szCs w:val="24"/>
          <w:highlight w:val="yellow"/>
        </w:rPr>
      </w:pPr>
    </w:p>
    <w:p w14:paraId="11165B89" w14:textId="77777777" w:rsidR="00BE56F9" w:rsidRPr="00B83586" w:rsidRDefault="00BE56F9" w:rsidP="00E225D5">
      <w:pPr>
        <w:spacing w:after="0" w:line="240" w:lineRule="auto"/>
        <w:jc w:val="center"/>
        <w:rPr>
          <w:rFonts w:ascii="Arial Narrow" w:hAnsi="Arial Narrow"/>
          <w:sz w:val="24"/>
          <w:szCs w:val="24"/>
          <w:highlight w:val="yellow"/>
        </w:rPr>
      </w:pPr>
    </w:p>
    <w:p w14:paraId="6EA0BD49" w14:textId="77777777" w:rsidR="003F2943" w:rsidRPr="00B83586" w:rsidRDefault="003F2943" w:rsidP="00E225D5">
      <w:pPr>
        <w:spacing w:after="0" w:line="240" w:lineRule="auto"/>
        <w:jc w:val="center"/>
        <w:rPr>
          <w:rFonts w:ascii="Arial Narrow" w:hAnsi="Arial Narrow"/>
          <w:sz w:val="24"/>
          <w:szCs w:val="24"/>
          <w:highlight w:val="yellow"/>
        </w:rPr>
      </w:pPr>
    </w:p>
    <w:p w14:paraId="4627C07B" w14:textId="3C885C9B" w:rsidR="00752D7B" w:rsidRPr="00BE56F9" w:rsidRDefault="00752D7B" w:rsidP="00E225D5">
      <w:pPr>
        <w:spacing w:after="0" w:line="240" w:lineRule="auto"/>
        <w:jc w:val="center"/>
        <w:rPr>
          <w:rFonts w:ascii="Arial Narrow" w:hAnsi="Arial Narrow"/>
          <w:b/>
          <w:bCs/>
          <w:sz w:val="24"/>
          <w:szCs w:val="24"/>
        </w:rPr>
      </w:pPr>
      <w:r w:rsidRPr="00BE56F9">
        <w:rPr>
          <w:rFonts w:ascii="Arial Narrow" w:hAnsi="Arial Narrow"/>
          <w:b/>
          <w:bCs/>
          <w:sz w:val="24"/>
          <w:szCs w:val="24"/>
        </w:rPr>
        <w:t>ANEXO III</w:t>
      </w:r>
    </w:p>
    <w:p w14:paraId="4A5546BC" w14:textId="77777777" w:rsidR="00752D7B" w:rsidRPr="00BE56F9" w:rsidRDefault="00752D7B" w:rsidP="00E225D5">
      <w:pPr>
        <w:spacing w:after="0" w:line="240" w:lineRule="auto"/>
        <w:jc w:val="center"/>
        <w:rPr>
          <w:rFonts w:ascii="Arial Narrow" w:hAnsi="Arial Narrow"/>
          <w:b/>
          <w:bCs/>
          <w:sz w:val="24"/>
          <w:szCs w:val="24"/>
        </w:rPr>
      </w:pPr>
    </w:p>
    <w:p w14:paraId="2A5E3541" w14:textId="053E5A1E" w:rsidR="00752D7B" w:rsidRPr="00BE56F9" w:rsidRDefault="00752D7B" w:rsidP="00E225D5">
      <w:pPr>
        <w:spacing w:after="0" w:line="240" w:lineRule="auto"/>
        <w:jc w:val="center"/>
        <w:rPr>
          <w:rFonts w:ascii="Arial Narrow" w:hAnsi="Arial Narrow"/>
          <w:b/>
          <w:bCs/>
          <w:sz w:val="24"/>
          <w:szCs w:val="24"/>
        </w:rPr>
      </w:pPr>
      <w:r w:rsidRPr="00BE56F9">
        <w:rPr>
          <w:rFonts w:ascii="Arial Narrow" w:hAnsi="Arial Narrow"/>
          <w:b/>
          <w:bCs/>
          <w:sz w:val="24"/>
          <w:szCs w:val="24"/>
        </w:rPr>
        <w:t>MODELO DE DECLARAÇÃO DE QUE NÃO EMPREGA MENORES</w:t>
      </w:r>
    </w:p>
    <w:p w14:paraId="1E481451" w14:textId="5FB3B507" w:rsidR="00752D7B" w:rsidRPr="00BE56F9" w:rsidRDefault="00752D7B" w:rsidP="00E225D5">
      <w:pPr>
        <w:spacing w:after="0" w:line="240" w:lineRule="auto"/>
        <w:jc w:val="center"/>
        <w:rPr>
          <w:rFonts w:ascii="Arial Narrow" w:hAnsi="Arial Narrow"/>
          <w:sz w:val="24"/>
          <w:szCs w:val="24"/>
        </w:rPr>
      </w:pPr>
      <w:r w:rsidRPr="00BE56F9">
        <w:rPr>
          <w:rFonts w:ascii="Arial Narrow" w:hAnsi="Arial Narrow"/>
          <w:sz w:val="24"/>
          <w:szCs w:val="24"/>
        </w:rPr>
        <w:t>(EM PAPEL TIMBRADO DO LICITANTES)</w:t>
      </w:r>
    </w:p>
    <w:p w14:paraId="5E05A9BE" w14:textId="77777777" w:rsidR="00752D7B" w:rsidRPr="00BE56F9" w:rsidRDefault="00752D7B" w:rsidP="00E225D5">
      <w:pPr>
        <w:spacing w:after="0" w:line="240" w:lineRule="auto"/>
        <w:jc w:val="center"/>
        <w:rPr>
          <w:rFonts w:ascii="Arial Narrow" w:hAnsi="Arial Narrow"/>
          <w:sz w:val="24"/>
          <w:szCs w:val="24"/>
        </w:rPr>
      </w:pPr>
    </w:p>
    <w:p w14:paraId="21C26346" w14:textId="77777777" w:rsidR="00BE56F9" w:rsidRPr="00BE56F9" w:rsidRDefault="00BE56F9" w:rsidP="00BE56F9">
      <w:pPr>
        <w:spacing w:after="0" w:line="240" w:lineRule="auto"/>
        <w:rPr>
          <w:rFonts w:ascii="Arial Narrow" w:hAnsi="Arial Narrow"/>
          <w:b/>
          <w:bCs/>
          <w:sz w:val="24"/>
          <w:szCs w:val="24"/>
        </w:rPr>
      </w:pPr>
      <w:r w:rsidRPr="00BE56F9">
        <w:rPr>
          <w:rFonts w:ascii="Arial Narrow" w:hAnsi="Arial Narrow"/>
          <w:b/>
          <w:bCs/>
          <w:sz w:val="24"/>
          <w:szCs w:val="24"/>
        </w:rPr>
        <w:t>PROCESSO LICITATÓRIO Nº 299/2023</w:t>
      </w:r>
    </w:p>
    <w:p w14:paraId="3967395D" w14:textId="77777777" w:rsidR="00BE56F9" w:rsidRPr="00BE56F9" w:rsidRDefault="00BE56F9" w:rsidP="00BE56F9">
      <w:pPr>
        <w:spacing w:after="0" w:line="240" w:lineRule="auto"/>
        <w:rPr>
          <w:rFonts w:ascii="Arial Narrow" w:hAnsi="Arial Narrow"/>
          <w:b/>
          <w:bCs/>
          <w:sz w:val="24"/>
          <w:szCs w:val="24"/>
        </w:rPr>
      </w:pPr>
      <w:r w:rsidRPr="00BE56F9">
        <w:rPr>
          <w:rFonts w:ascii="Arial Narrow" w:hAnsi="Arial Narrow"/>
          <w:b/>
          <w:bCs/>
          <w:sz w:val="24"/>
          <w:szCs w:val="24"/>
        </w:rPr>
        <w:t>PREGÃO ELETRÔNICO Nº 079/2023</w:t>
      </w:r>
    </w:p>
    <w:p w14:paraId="29D95956" w14:textId="77777777" w:rsidR="00752D7B" w:rsidRPr="00BE56F9" w:rsidRDefault="00752D7B" w:rsidP="00E225D5">
      <w:pPr>
        <w:spacing w:after="0" w:line="240" w:lineRule="auto"/>
        <w:jc w:val="both"/>
        <w:rPr>
          <w:rFonts w:ascii="Arial Narrow" w:hAnsi="Arial Narrow"/>
          <w:b/>
          <w:bCs/>
          <w:sz w:val="24"/>
          <w:szCs w:val="24"/>
        </w:rPr>
      </w:pPr>
    </w:p>
    <w:p w14:paraId="7A66F440" w14:textId="04CB6EA5" w:rsidR="00752D7B" w:rsidRPr="00BE56F9" w:rsidRDefault="00752D7B" w:rsidP="00E225D5">
      <w:pPr>
        <w:spacing w:after="0" w:line="240" w:lineRule="auto"/>
        <w:jc w:val="both"/>
        <w:rPr>
          <w:rFonts w:ascii="Arial Narrow" w:hAnsi="Arial Narrow"/>
          <w:sz w:val="24"/>
          <w:szCs w:val="24"/>
        </w:rPr>
      </w:pPr>
      <w:r w:rsidRPr="00BE56F9">
        <w:rPr>
          <w:rFonts w:ascii="Arial Narrow" w:hAnsi="Arial Narrow"/>
          <w:sz w:val="24"/>
          <w:szCs w:val="24"/>
        </w:rPr>
        <w:t>Declaramos, sob as penas da lei, que a empresa (NOME DA EMPRESA), CNPJ/MF nº ___(Nº DO CNPJ)__, estabelecida no endereço__(ENDEREÇO DO DOMICÍLIO/SEDE DA EMPRESA)_, não emprega menores de 18 anos em trabalho noturno, perigoso ou insalubre, bem como que não emprega menores de 16 anos em qualquer trabalho, salvo na condição de aprendiz, a partir de 14 anos.</w:t>
      </w:r>
    </w:p>
    <w:p w14:paraId="08FB9244" w14:textId="77777777" w:rsidR="00752D7B" w:rsidRPr="00BE56F9" w:rsidRDefault="00752D7B" w:rsidP="00E225D5">
      <w:pPr>
        <w:spacing w:after="0" w:line="240" w:lineRule="auto"/>
        <w:jc w:val="both"/>
        <w:rPr>
          <w:rFonts w:ascii="Arial Narrow" w:hAnsi="Arial Narrow"/>
          <w:sz w:val="24"/>
          <w:szCs w:val="24"/>
        </w:rPr>
      </w:pPr>
    </w:p>
    <w:p w14:paraId="100B489A" w14:textId="77777777" w:rsidR="00752D7B" w:rsidRPr="00BE56F9" w:rsidRDefault="00752D7B" w:rsidP="00E225D5">
      <w:pPr>
        <w:spacing w:after="0" w:line="240" w:lineRule="auto"/>
        <w:jc w:val="both"/>
        <w:rPr>
          <w:rFonts w:ascii="Arial Narrow" w:hAnsi="Arial Narrow"/>
          <w:sz w:val="24"/>
          <w:szCs w:val="24"/>
        </w:rPr>
      </w:pPr>
      <w:r w:rsidRPr="00BE56F9">
        <w:rPr>
          <w:rFonts w:ascii="Arial Narrow" w:hAnsi="Arial Narrow"/>
          <w:sz w:val="24"/>
          <w:szCs w:val="24"/>
        </w:rPr>
        <w:t xml:space="preserve">Local e data.  </w:t>
      </w:r>
    </w:p>
    <w:p w14:paraId="7B1F12A6" w14:textId="77777777" w:rsidR="00752D7B" w:rsidRPr="00BE56F9" w:rsidRDefault="00752D7B" w:rsidP="00E225D5">
      <w:pPr>
        <w:spacing w:after="0" w:line="240" w:lineRule="auto"/>
        <w:jc w:val="both"/>
        <w:rPr>
          <w:rFonts w:ascii="Arial Narrow" w:hAnsi="Arial Narrow"/>
          <w:sz w:val="24"/>
          <w:szCs w:val="24"/>
        </w:rPr>
      </w:pPr>
      <w:r w:rsidRPr="00BE56F9">
        <w:rPr>
          <w:rFonts w:ascii="Arial Narrow" w:hAnsi="Arial Narrow"/>
          <w:sz w:val="24"/>
          <w:szCs w:val="24"/>
        </w:rPr>
        <w:t xml:space="preserve">  </w:t>
      </w:r>
    </w:p>
    <w:p w14:paraId="721B69E8" w14:textId="64C0839D" w:rsidR="00752D7B" w:rsidRPr="00BE56F9" w:rsidRDefault="00752D7B" w:rsidP="00E225D5">
      <w:pPr>
        <w:spacing w:after="0" w:line="240" w:lineRule="auto"/>
        <w:jc w:val="center"/>
        <w:rPr>
          <w:rFonts w:ascii="Arial Narrow" w:hAnsi="Arial Narrow"/>
          <w:sz w:val="24"/>
          <w:szCs w:val="24"/>
        </w:rPr>
      </w:pPr>
      <w:r w:rsidRPr="00BE56F9">
        <w:rPr>
          <w:rFonts w:ascii="Arial Narrow" w:hAnsi="Arial Narrow"/>
          <w:sz w:val="24"/>
          <w:szCs w:val="24"/>
        </w:rPr>
        <w:t>__________________________________</w:t>
      </w:r>
    </w:p>
    <w:p w14:paraId="20BAD003" w14:textId="3A561E2A" w:rsidR="00752D7B" w:rsidRPr="00BE56F9" w:rsidRDefault="00752D7B" w:rsidP="00E225D5">
      <w:pPr>
        <w:spacing w:after="0" w:line="240" w:lineRule="auto"/>
        <w:jc w:val="center"/>
        <w:rPr>
          <w:rFonts w:ascii="Arial Narrow" w:hAnsi="Arial Narrow"/>
          <w:sz w:val="24"/>
          <w:szCs w:val="24"/>
        </w:rPr>
      </w:pPr>
      <w:r w:rsidRPr="00BE56F9">
        <w:rPr>
          <w:rFonts w:ascii="Arial Narrow" w:hAnsi="Arial Narrow"/>
          <w:sz w:val="24"/>
          <w:szCs w:val="24"/>
        </w:rPr>
        <w:t>(assinatura e carimbo)</w:t>
      </w:r>
    </w:p>
    <w:p w14:paraId="39CAB7C4" w14:textId="09A30E26" w:rsidR="00752D7B" w:rsidRPr="00BE56F9" w:rsidRDefault="00752D7B" w:rsidP="00E225D5">
      <w:pPr>
        <w:spacing w:after="0" w:line="240" w:lineRule="auto"/>
        <w:jc w:val="center"/>
        <w:rPr>
          <w:rFonts w:ascii="Arial Narrow" w:hAnsi="Arial Narrow"/>
          <w:sz w:val="24"/>
          <w:szCs w:val="24"/>
        </w:rPr>
      </w:pPr>
      <w:r w:rsidRPr="00BE56F9">
        <w:rPr>
          <w:rFonts w:ascii="Arial Narrow" w:hAnsi="Arial Narrow"/>
          <w:sz w:val="24"/>
          <w:szCs w:val="24"/>
        </w:rPr>
        <w:t>RAZÃO SOCIAL DA EMPRESA</w:t>
      </w:r>
    </w:p>
    <w:p w14:paraId="0F808165" w14:textId="4F628432" w:rsidR="00752D7B" w:rsidRPr="00BE56F9" w:rsidRDefault="00752D7B" w:rsidP="00E225D5">
      <w:pPr>
        <w:spacing w:after="0" w:line="240" w:lineRule="auto"/>
        <w:jc w:val="center"/>
        <w:rPr>
          <w:rFonts w:ascii="Arial Narrow" w:hAnsi="Arial Narrow"/>
          <w:sz w:val="24"/>
          <w:szCs w:val="24"/>
        </w:rPr>
      </w:pPr>
      <w:r w:rsidRPr="00BE56F9">
        <w:rPr>
          <w:rFonts w:ascii="Arial Narrow" w:hAnsi="Arial Narrow"/>
          <w:sz w:val="24"/>
          <w:szCs w:val="24"/>
        </w:rPr>
        <w:t>Nome do representante legal Cargo/função</w:t>
      </w:r>
    </w:p>
    <w:p w14:paraId="5C2BDCDD" w14:textId="77777777" w:rsidR="00752D7B" w:rsidRPr="00BE56F9" w:rsidRDefault="00752D7B" w:rsidP="00E225D5">
      <w:pPr>
        <w:spacing w:after="0" w:line="240" w:lineRule="auto"/>
        <w:jc w:val="center"/>
        <w:rPr>
          <w:rFonts w:ascii="Arial Narrow" w:hAnsi="Arial Narrow"/>
          <w:sz w:val="24"/>
          <w:szCs w:val="24"/>
        </w:rPr>
      </w:pPr>
    </w:p>
    <w:p w14:paraId="364FF92C" w14:textId="77777777" w:rsidR="00752D7B" w:rsidRPr="00BE56F9" w:rsidRDefault="00752D7B" w:rsidP="00E225D5">
      <w:pPr>
        <w:spacing w:after="0" w:line="240" w:lineRule="auto"/>
        <w:jc w:val="center"/>
        <w:rPr>
          <w:rFonts w:ascii="Arial Narrow" w:hAnsi="Arial Narrow"/>
          <w:sz w:val="24"/>
          <w:szCs w:val="24"/>
        </w:rPr>
      </w:pPr>
    </w:p>
    <w:p w14:paraId="46FEA83A" w14:textId="77777777" w:rsidR="00752D7B" w:rsidRPr="00BE56F9" w:rsidRDefault="00752D7B" w:rsidP="00E225D5">
      <w:pPr>
        <w:spacing w:after="0" w:line="240" w:lineRule="auto"/>
        <w:jc w:val="center"/>
        <w:rPr>
          <w:rFonts w:ascii="Arial Narrow" w:hAnsi="Arial Narrow"/>
          <w:sz w:val="24"/>
          <w:szCs w:val="24"/>
        </w:rPr>
      </w:pPr>
    </w:p>
    <w:p w14:paraId="3B481407" w14:textId="77777777" w:rsidR="00752D7B" w:rsidRPr="00BE56F9" w:rsidRDefault="00752D7B" w:rsidP="00E225D5">
      <w:pPr>
        <w:spacing w:after="0" w:line="240" w:lineRule="auto"/>
        <w:jc w:val="center"/>
        <w:rPr>
          <w:rFonts w:ascii="Arial Narrow" w:hAnsi="Arial Narrow"/>
          <w:sz w:val="24"/>
          <w:szCs w:val="24"/>
        </w:rPr>
      </w:pPr>
    </w:p>
    <w:p w14:paraId="2A0FECA9" w14:textId="77777777" w:rsidR="00752D7B" w:rsidRPr="00BE56F9" w:rsidRDefault="00752D7B" w:rsidP="00E225D5">
      <w:pPr>
        <w:spacing w:after="0" w:line="240" w:lineRule="auto"/>
        <w:jc w:val="center"/>
        <w:rPr>
          <w:rFonts w:ascii="Arial Narrow" w:hAnsi="Arial Narrow"/>
          <w:sz w:val="24"/>
          <w:szCs w:val="24"/>
        </w:rPr>
      </w:pPr>
    </w:p>
    <w:p w14:paraId="7AB55EA0" w14:textId="77777777" w:rsidR="00752D7B" w:rsidRPr="00BE56F9" w:rsidRDefault="00752D7B" w:rsidP="00E225D5">
      <w:pPr>
        <w:spacing w:after="0" w:line="240" w:lineRule="auto"/>
        <w:jc w:val="center"/>
        <w:rPr>
          <w:rFonts w:ascii="Arial Narrow" w:hAnsi="Arial Narrow"/>
          <w:sz w:val="24"/>
          <w:szCs w:val="24"/>
        </w:rPr>
      </w:pPr>
    </w:p>
    <w:p w14:paraId="557C87BE" w14:textId="77777777" w:rsidR="00752D7B" w:rsidRPr="00BE56F9" w:rsidRDefault="00752D7B" w:rsidP="00E225D5">
      <w:pPr>
        <w:spacing w:after="0" w:line="240" w:lineRule="auto"/>
        <w:jc w:val="center"/>
        <w:rPr>
          <w:rFonts w:ascii="Arial Narrow" w:hAnsi="Arial Narrow"/>
          <w:sz w:val="24"/>
          <w:szCs w:val="24"/>
        </w:rPr>
      </w:pPr>
    </w:p>
    <w:p w14:paraId="670F27F1" w14:textId="77777777" w:rsidR="00752D7B" w:rsidRPr="00BE56F9" w:rsidRDefault="00752D7B" w:rsidP="00E225D5">
      <w:pPr>
        <w:spacing w:after="0" w:line="240" w:lineRule="auto"/>
        <w:jc w:val="center"/>
        <w:rPr>
          <w:rFonts w:ascii="Arial Narrow" w:hAnsi="Arial Narrow"/>
          <w:sz w:val="24"/>
          <w:szCs w:val="24"/>
        </w:rPr>
      </w:pPr>
    </w:p>
    <w:p w14:paraId="75D575C3" w14:textId="77777777" w:rsidR="00752D7B" w:rsidRPr="00BE56F9" w:rsidRDefault="00752D7B" w:rsidP="00E225D5">
      <w:pPr>
        <w:spacing w:after="0" w:line="240" w:lineRule="auto"/>
        <w:jc w:val="center"/>
        <w:rPr>
          <w:rFonts w:ascii="Arial Narrow" w:hAnsi="Arial Narrow"/>
          <w:sz w:val="24"/>
          <w:szCs w:val="24"/>
        </w:rPr>
      </w:pPr>
    </w:p>
    <w:p w14:paraId="23EC344C" w14:textId="77777777" w:rsidR="00752D7B" w:rsidRPr="00BE56F9" w:rsidRDefault="00752D7B" w:rsidP="00E225D5">
      <w:pPr>
        <w:spacing w:after="0" w:line="240" w:lineRule="auto"/>
        <w:jc w:val="center"/>
        <w:rPr>
          <w:rFonts w:ascii="Arial Narrow" w:hAnsi="Arial Narrow"/>
          <w:sz w:val="24"/>
          <w:szCs w:val="24"/>
        </w:rPr>
      </w:pPr>
    </w:p>
    <w:p w14:paraId="6960E92C" w14:textId="77777777" w:rsidR="00752D7B" w:rsidRPr="00BE56F9" w:rsidRDefault="00752D7B" w:rsidP="00E225D5">
      <w:pPr>
        <w:spacing w:after="0" w:line="240" w:lineRule="auto"/>
        <w:jc w:val="center"/>
        <w:rPr>
          <w:rFonts w:ascii="Arial Narrow" w:hAnsi="Arial Narrow"/>
          <w:sz w:val="24"/>
          <w:szCs w:val="24"/>
        </w:rPr>
      </w:pPr>
    </w:p>
    <w:p w14:paraId="749FC880" w14:textId="77777777" w:rsidR="00752D7B" w:rsidRPr="00BE56F9" w:rsidRDefault="00752D7B" w:rsidP="00E225D5">
      <w:pPr>
        <w:spacing w:after="0" w:line="240" w:lineRule="auto"/>
        <w:jc w:val="center"/>
        <w:rPr>
          <w:rFonts w:ascii="Arial Narrow" w:hAnsi="Arial Narrow"/>
          <w:sz w:val="24"/>
          <w:szCs w:val="24"/>
        </w:rPr>
      </w:pPr>
    </w:p>
    <w:p w14:paraId="7DAB9EFE" w14:textId="77777777" w:rsidR="00752D7B" w:rsidRPr="00BE56F9" w:rsidRDefault="00752D7B" w:rsidP="00E225D5">
      <w:pPr>
        <w:spacing w:after="0" w:line="240" w:lineRule="auto"/>
        <w:jc w:val="center"/>
        <w:rPr>
          <w:rFonts w:ascii="Arial Narrow" w:hAnsi="Arial Narrow"/>
          <w:sz w:val="24"/>
          <w:szCs w:val="24"/>
        </w:rPr>
      </w:pPr>
    </w:p>
    <w:p w14:paraId="51AAA111" w14:textId="77777777" w:rsidR="00752D7B" w:rsidRPr="00BE56F9" w:rsidRDefault="00752D7B" w:rsidP="00E225D5">
      <w:pPr>
        <w:spacing w:after="0" w:line="240" w:lineRule="auto"/>
        <w:jc w:val="center"/>
        <w:rPr>
          <w:rFonts w:ascii="Arial Narrow" w:hAnsi="Arial Narrow"/>
          <w:sz w:val="24"/>
          <w:szCs w:val="24"/>
        </w:rPr>
      </w:pPr>
    </w:p>
    <w:p w14:paraId="6E4311C5" w14:textId="77777777" w:rsidR="00752D7B" w:rsidRPr="00BE56F9" w:rsidRDefault="00752D7B" w:rsidP="00E225D5">
      <w:pPr>
        <w:spacing w:after="0" w:line="240" w:lineRule="auto"/>
        <w:jc w:val="center"/>
        <w:rPr>
          <w:rFonts w:ascii="Arial Narrow" w:hAnsi="Arial Narrow"/>
          <w:sz w:val="24"/>
          <w:szCs w:val="24"/>
        </w:rPr>
      </w:pPr>
    </w:p>
    <w:p w14:paraId="0E7BE226" w14:textId="77777777" w:rsidR="00752D7B" w:rsidRPr="00BE56F9" w:rsidRDefault="00752D7B" w:rsidP="00E225D5">
      <w:pPr>
        <w:spacing w:after="0" w:line="240" w:lineRule="auto"/>
        <w:jc w:val="center"/>
        <w:rPr>
          <w:rFonts w:ascii="Arial Narrow" w:hAnsi="Arial Narrow"/>
          <w:sz w:val="24"/>
          <w:szCs w:val="24"/>
        </w:rPr>
      </w:pPr>
    </w:p>
    <w:p w14:paraId="1D647008" w14:textId="77777777" w:rsidR="00752D7B" w:rsidRPr="00BE56F9" w:rsidRDefault="00752D7B" w:rsidP="00E225D5">
      <w:pPr>
        <w:spacing w:after="0" w:line="240" w:lineRule="auto"/>
        <w:jc w:val="center"/>
        <w:rPr>
          <w:rFonts w:ascii="Arial Narrow" w:hAnsi="Arial Narrow"/>
          <w:sz w:val="24"/>
          <w:szCs w:val="24"/>
        </w:rPr>
      </w:pPr>
    </w:p>
    <w:p w14:paraId="4B6D4D0A" w14:textId="77777777" w:rsidR="00752D7B" w:rsidRPr="00BE56F9" w:rsidRDefault="00752D7B" w:rsidP="00E225D5">
      <w:pPr>
        <w:spacing w:after="0" w:line="240" w:lineRule="auto"/>
        <w:jc w:val="center"/>
        <w:rPr>
          <w:rFonts w:ascii="Arial Narrow" w:hAnsi="Arial Narrow"/>
          <w:sz w:val="24"/>
          <w:szCs w:val="24"/>
        </w:rPr>
      </w:pPr>
    </w:p>
    <w:p w14:paraId="6D4CE81A" w14:textId="77777777" w:rsidR="00752D7B" w:rsidRPr="00BE56F9" w:rsidRDefault="00752D7B" w:rsidP="00E225D5">
      <w:pPr>
        <w:spacing w:after="0" w:line="240" w:lineRule="auto"/>
        <w:jc w:val="center"/>
        <w:rPr>
          <w:rFonts w:ascii="Arial Narrow" w:hAnsi="Arial Narrow"/>
          <w:sz w:val="24"/>
          <w:szCs w:val="24"/>
        </w:rPr>
      </w:pPr>
    </w:p>
    <w:p w14:paraId="2127FF8B" w14:textId="77777777" w:rsidR="00752D7B" w:rsidRPr="00BE56F9" w:rsidRDefault="00752D7B" w:rsidP="00E225D5">
      <w:pPr>
        <w:spacing w:after="0" w:line="240" w:lineRule="auto"/>
        <w:jc w:val="center"/>
        <w:rPr>
          <w:rFonts w:ascii="Arial Narrow" w:hAnsi="Arial Narrow"/>
          <w:sz w:val="24"/>
          <w:szCs w:val="24"/>
        </w:rPr>
      </w:pPr>
    </w:p>
    <w:p w14:paraId="090256AC" w14:textId="77777777" w:rsidR="00A94269" w:rsidRPr="00BE56F9" w:rsidRDefault="00A94269" w:rsidP="00E225D5">
      <w:pPr>
        <w:spacing w:after="0" w:line="240" w:lineRule="auto"/>
        <w:jc w:val="center"/>
        <w:rPr>
          <w:rFonts w:ascii="Arial Narrow" w:hAnsi="Arial Narrow"/>
          <w:sz w:val="24"/>
          <w:szCs w:val="24"/>
        </w:rPr>
      </w:pPr>
    </w:p>
    <w:p w14:paraId="4178FF9A" w14:textId="77777777" w:rsidR="00752D7B" w:rsidRPr="00BE56F9" w:rsidRDefault="00752D7B" w:rsidP="00E225D5">
      <w:pPr>
        <w:spacing w:after="0" w:line="240" w:lineRule="auto"/>
        <w:jc w:val="center"/>
        <w:rPr>
          <w:rFonts w:ascii="Arial Narrow" w:hAnsi="Arial Narrow"/>
          <w:sz w:val="24"/>
          <w:szCs w:val="24"/>
        </w:rPr>
      </w:pPr>
    </w:p>
    <w:p w14:paraId="4AF9918F" w14:textId="77777777" w:rsidR="00752D7B" w:rsidRPr="00BE56F9" w:rsidRDefault="00752D7B" w:rsidP="00E225D5">
      <w:pPr>
        <w:spacing w:after="0" w:line="240" w:lineRule="auto"/>
        <w:jc w:val="center"/>
        <w:rPr>
          <w:rFonts w:ascii="Arial Narrow" w:hAnsi="Arial Narrow"/>
          <w:sz w:val="24"/>
          <w:szCs w:val="24"/>
        </w:rPr>
      </w:pPr>
    </w:p>
    <w:p w14:paraId="5C92BF40" w14:textId="77777777" w:rsidR="00752D7B" w:rsidRDefault="00752D7B" w:rsidP="00E225D5">
      <w:pPr>
        <w:spacing w:after="0" w:line="240" w:lineRule="auto"/>
        <w:jc w:val="center"/>
        <w:rPr>
          <w:rFonts w:ascii="Arial Narrow" w:hAnsi="Arial Narrow"/>
          <w:sz w:val="24"/>
          <w:szCs w:val="24"/>
        </w:rPr>
      </w:pPr>
    </w:p>
    <w:p w14:paraId="37FE4015" w14:textId="77777777" w:rsidR="00BE56F9" w:rsidRPr="00BE56F9" w:rsidRDefault="00BE56F9" w:rsidP="00E225D5">
      <w:pPr>
        <w:spacing w:after="0" w:line="240" w:lineRule="auto"/>
        <w:jc w:val="center"/>
        <w:rPr>
          <w:rFonts w:ascii="Arial Narrow" w:hAnsi="Arial Narrow"/>
          <w:sz w:val="24"/>
          <w:szCs w:val="24"/>
        </w:rPr>
      </w:pPr>
    </w:p>
    <w:p w14:paraId="4D9A2F24" w14:textId="77777777" w:rsidR="00752D7B" w:rsidRPr="00BE56F9" w:rsidRDefault="00752D7B" w:rsidP="00E225D5">
      <w:pPr>
        <w:spacing w:after="0" w:line="240" w:lineRule="auto"/>
        <w:jc w:val="center"/>
        <w:rPr>
          <w:rFonts w:ascii="Arial Narrow" w:hAnsi="Arial Narrow"/>
          <w:sz w:val="24"/>
          <w:szCs w:val="24"/>
        </w:rPr>
      </w:pPr>
    </w:p>
    <w:p w14:paraId="792E1CE5" w14:textId="77777777" w:rsidR="00752D7B" w:rsidRPr="00BE56F9" w:rsidRDefault="00752D7B" w:rsidP="00E225D5">
      <w:pPr>
        <w:spacing w:after="0" w:line="240" w:lineRule="auto"/>
        <w:jc w:val="center"/>
        <w:rPr>
          <w:rFonts w:ascii="Arial Narrow" w:hAnsi="Arial Narrow"/>
          <w:sz w:val="24"/>
          <w:szCs w:val="24"/>
        </w:rPr>
      </w:pPr>
    </w:p>
    <w:p w14:paraId="73F4154A" w14:textId="77777777" w:rsidR="00EA0096" w:rsidRPr="00BE56F9" w:rsidRDefault="00EA0096" w:rsidP="00E225D5">
      <w:pPr>
        <w:spacing w:after="0" w:line="240" w:lineRule="auto"/>
        <w:jc w:val="center"/>
        <w:rPr>
          <w:rFonts w:ascii="Arial Narrow" w:hAnsi="Arial Narrow"/>
          <w:sz w:val="24"/>
          <w:szCs w:val="24"/>
        </w:rPr>
      </w:pPr>
    </w:p>
    <w:p w14:paraId="135DD272" w14:textId="77777777" w:rsidR="00752D7B" w:rsidRPr="00BE56F9" w:rsidRDefault="00752D7B" w:rsidP="00E225D5">
      <w:pPr>
        <w:spacing w:after="0" w:line="240" w:lineRule="auto"/>
        <w:jc w:val="center"/>
        <w:rPr>
          <w:rFonts w:ascii="Arial Narrow" w:hAnsi="Arial Narrow"/>
          <w:sz w:val="24"/>
          <w:szCs w:val="24"/>
        </w:rPr>
      </w:pPr>
    </w:p>
    <w:p w14:paraId="2BDE95F6" w14:textId="091290CC" w:rsidR="00752D7B" w:rsidRPr="00BE56F9" w:rsidRDefault="00752D7B" w:rsidP="00E225D5">
      <w:pPr>
        <w:spacing w:after="0" w:line="240" w:lineRule="auto"/>
        <w:jc w:val="center"/>
        <w:rPr>
          <w:rFonts w:ascii="Arial Narrow" w:hAnsi="Arial Narrow"/>
          <w:b/>
          <w:bCs/>
          <w:sz w:val="24"/>
          <w:szCs w:val="24"/>
        </w:rPr>
      </w:pPr>
      <w:r w:rsidRPr="00BE56F9">
        <w:rPr>
          <w:rFonts w:ascii="Arial Narrow" w:hAnsi="Arial Narrow"/>
          <w:b/>
          <w:bCs/>
          <w:sz w:val="24"/>
          <w:szCs w:val="24"/>
        </w:rPr>
        <w:t>ANEXO IV</w:t>
      </w:r>
    </w:p>
    <w:p w14:paraId="4F2CC3E9" w14:textId="77777777" w:rsidR="00752D7B" w:rsidRPr="00BE56F9" w:rsidRDefault="00752D7B" w:rsidP="00E225D5">
      <w:pPr>
        <w:spacing w:after="0" w:line="240" w:lineRule="auto"/>
        <w:jc w:val="center"/>
        <w:rPr>
          <w:rFonts w:ascii="Arial Narrow" w:hAnsi="Arial Narrow"/>
          <w:b/>
          <w:bCs/>
          <w:sz w:val="24"/>
          <w:szCs w:val="24"/>
        </w:rPr>
      </w:pPr>
    </w:p>
    <w:p w14:paraId="15F40990" w14:textId="77777777" w:rsidR="00752D7B" w:rsidRPr="00BE56F9" w:rsidRDefault="00752D7B" w:rsidP="00E225D5">
      <w:pPr>
        <w:spacing w:after="0" w:line="240" w:lineRule="auto"/>
        <w:jc w:val="center"/>
        <w:rPr>
          <w:rFonts w:ascii="Arial Narrow" w:hAnsi="Arial Narrow"/>
          <w:b/>
          <w:bCs/>
          <w:sz w:val="24"/>
          <w:szCs w:val="24"/>
        </w:rPr>
      </w:pPr>
      <w:r w:rsidRPr="00BE56F9">
        <w:rPr>
          <w:rFonts w:ascii="Arial Narrow" w:hAnsi="Arial Narrow"/>
          <w:b/>
          <w:bCs/>
          <w:sz w:val="24"/>
          <w:szCs w:val="24"/>
        </w:rPr>
        <w:t>MODELO DE DECLARAÇÃO DE INEXISTÊNCIA DE FATO SUPERVENIENTE</w:t>
      </w:r>
    </w:p>
    <w:p w14:paraId="4E1F8B10" w14:textId="77777777" w:rsidR="00752D7B" w:rsidRPr="00BE56F9" w:rsidRDefault="00752D7B" w:rsidP="00E225D5">
      <w:pPr>
        <w:spacing w:after="0" w:line="240" w:lineRule="auto"/>
        <w:jc w:val="center"/>
        <w:rPr>
          <w:rFonts w:ascii="Arial Narrow" w:hAnsi="Arial Narrow"/>
          <w:sz w:val="24"/>
          <w:szCs w:val="24"/>
        </w:rPr>
      </w:pPr>
      <w:r w:rsidRPr="00BE56F9">
        <w:rPr>
          <w:rFonts w:ascii="Arial Narrow" w:hAnsi="Arial Narrow"/>
          <w:sz w:val="24"/>
          <w:szCs w:val="24"/>
        </w:rPr>
        <w:t>(EM PAPEL TIMBRADO DA LICITANTE)</w:t>
      </w:r>
    </w:p>
    <w:p w14:paraId="2B26D608" w14:textId="77777777" w:rsidR="00752D7B" w:rsidRPr="00BE56F9" w:rsidRDefault="00752D7B" w:rsidP="00E225D5">
      <w:pPr>
        <w:spacing w:after="0" w:line="240" w:lineRule="auto"/>
        <w:jc w:val="center"/>
        <w:rPr>
          <w:rFonts w:ascii="Arial Narrow" w:hAnsi="Arial Narrow"/>
          <w:b/>
          <w:bCs/>
          <w:sz w:val="24"/>
          <w:szCs w:val="24"/>
        </w:rPr>
      </w:pPr>
    </w:p>
    <w:p w14:paraId="481082D2" w14:textId="77777777" w:rsidR="00BE56F9" w:rsidRPr="00DC37BD" w:rsidRDefault="00BE56F9" w:rsidP="00BE56F9">
      <w:pPr>
        <w:spacing w:after="0" w:line="240" w:lineRule="auto"/>
        <w:rPr>
          <w:rFonts w:ascii="Arial Narrow" w:hAnsi="Arial Narrow"/>
          <w:b/>
          <w:bCs/>
          <w:sz w:val="24"/>
          <w:szCs w:val="24"/>
        </w:rPr>
      </w:pPr>
      <w:r w:rsidRPr="00DC37BD">
        <w:rPr>
          <w:rFonts w:ascii="Arial Narrow" w:hAnsi="Arial Narrow"/>
          <w:b/>
          <w:bCs/>
          <w:sz w:val="24"/>
          <w:szCs w:val="24"/>
        </w:rPr>
        <w:t xml:space="preserve">PROCESSO LICITATÓRIO Nº </w:t>
      </w:r>
      <w:r>
        <w:rPr>
          <w:rFonts w:ascii="Arial Narrow" w:hAnsi="Arial Narrow"/>
          <w:b/>
          <w:bCs/>
          <w:sz w:val="24"/>
          <w:szCs w:val="24"/>
        </w:rPr>
        <w:t>299</w:t>
      </w:r>
      <w:r w:rsidRPr="00DC37BD">
        <w:rPr>
          <w:rFonts w:ascii="Arial Narrow" w:hAnsi="Arial Narrow"/>
          <w:b/>
          <w:bCs/>
          <w:sz w:val="24"/>
          <w:szCs w:val="24"/>
        </w:rPr>
        <w:t>/2023</w:t>
      </w:r>
    </w:p>
    <w:p w14:paraId="3C778A8E" w14:textId="77777777" w:rsidR="00BE56F9" w:rsidRPr="00DC37BD" w:rsidRDefault="00BE56F9" w:rsidP="00BE56F9">
      <w:pPr>
        <w:spacing w:after="0" w:line="240" w:lineRule="auto"/>
        <w:rPr>
          <w:rFonts w:ascii="Arial Narrow" w:hAnsi="Arial Narrow"/>
          <w:b/>
          <w:bCs/>
          <w:sz w:val="24"/>
          <w:szCs w:val="24"/>
        </w:rPr>
      </w:pPr>
      <w:r w:rsidRPr="00DC37BD">
        <w:rPr>
          <w:rFonts w:ascii="Arial Narrow" w:hAnsi="Arial Narrow"/>
          <w:b/>
          <w:bCs/>
          <w:sz w:val="24"/>
          <w:szCs w:val="24"/>
        </w:rPr>
        <w:t>PREGÃO ELETRÔNICO Nº 0</w:t>
      </w:r>
      <w:r>
        <w:rPr>
          <w:rFonts w:ascii="Arial Narrow" w:hAnsi="Arial Narrow"/>
          <w:b/>
          <w:bCs/>
          <w:sz w:val="24"/>
          <w:szCs w:val="24"/>
        </w:rPr>
        <w:t>79</w:t>
      </w:r>
      <w:r w:rsidRPr="00DC37BD">
        <w:rPr>
          <w:rFonts w:ascii="Arial Narrow" w:hAnsi="Arial Narrow"/>
          <w:b/>
          <w:bCs/>
          <w:sz w:val="24"/>
          <w:szCs w:val="24"/>
        </w:rPr>
        <w:t>/2023</w:t>
      </w:r>
    </w:p>
    <w:p w14:paraId="6F882C1F" w14:textId="1F35B922" w:rsidR="00752D7B" w:rsidRPr="00BE56F9" w:rsidRDefault="00752D7B" w:rsidP="00E225D5">
      <w:pPr>
        <w:spacing w:after="0" w:line="240" w:lineRule="auto"/>
        <w:jc w:val="center"/>
        <w:rPr>
          <w:rFonts w:ascii="Arial Narrow" w:hAnsi="Arial Narrow"/>
          <w:b/>
          <w:bCs/>
          <w:sz w:val="24"/>
          <w:szCs w:val="24"/>
        </w:rPr>
      </w:pPr>
    </w:p>
    <w:p w14:paraId="5611A12A" w14:textId="7D0E9FB4" w:rsidR="00752D7B" w:rsidRPr="00BE56F9" w:rsidRDefault="00752D7B" w:rsidP="00E225D5">
      <w:pPr>
        <w:spacing w:after="0" w:line="240" w:lineRule="auto"/>
        <w:jc w:val="both"/>
        <w:rPr>
          <w:rFonts w:ascii="Arial Narrow" w:hAnsi="Arial Narrow"/>
          <w:sz w:val="24"/>
          <w:szCs w:val="24"/>
        </w:rPr>
      </w:pPr>
      <w:r w:rsidRPr="00BE56F9">
        <w:rPr>
          <w:rFonts w:ascii="Arial Narrow" w:hAnsi="Arial Narrow"/>
          <w:sz w:val="24"/>
          <w:szCs w:val="24"/>
        </w:rPr>
        <w:t xml:space="preserve">Para fins de participação no procedimento licitatório epigrafado, a(o) ___(NOME COMPLETO DO CONCORRENTE)____, CNPJ/CPF___(Nº DO CNPJ)__, sediada (o)__(ENDEREÇO DO DOMICÍLIO/SEDE DA EMPRESA)_, declara(amos), sob as penas da lei, que até a presente data inexiste(m) fato(s) capazes de prejudicar a execução do contrato a ser celebrado, estando ciente da obrigatoriedade de declarar ocorrências posteriores.  </w:t>
      </w:r>
    </w:p>
    <w:p w14:paraId="7F93669D" w14:textId="3511A7D7" w:rsidR="00752D7B" w:rsidRPr="00BE56F9" w:rsidRDefault="00752D7B" w:rsidP="00E225D5">
      <w:pPr>
        <w:spacing w:after="0" w:line="240" w:lineRule="auto"/>
        <w:jc w:val="center"/>
        <w:rPr>
          <w:rFonts w:ascii="Arial Narrow" w:hAnsi="Arial Narrow"/>
          <w:b/>
          <w:bCs/>
          <w:sz w:val="24"/>
          <w:szCs w:val="24"/>
        </w:rPr>
      </w:pPr>
      <w:r w:rsidRPr="00BE56F9">
        <w:rPr>
          <w:rFonts w:ascii="Arial Narrow" w:hAnsi="Arial Narrow"/>
          <w:b/>
          <w:bCs/>
          <w:sz w:val="24"/>
          <w:szCs w:val="24"/>
        </w:rPr>
        <w:t xml:space="preserve">    </w:t>
      </w:r>
    </w:p>
    <w:p w14:paraId="54D48427" w14:textId="77777777" w:rsidR="00752D7B" w:rsidRPr="00BE56F9" w:rsidRDefault="00752D7B" w:rsidP="00E225D5">
      <w:pPr>
        <w:spacing w:after="0" w:line="240" w:lineRule="auto"/>
        <w:rPr>
          <w:rFonts w:ascii="Arial Narrow" w:hAnsi="Arial Narrow"/>
          <w:sz w:val="24"/>
          <w:szCs w:val="24"/>
        </w:rPr>
      </w:pPr>
      <w:r w:rsidRPr="00BE56F9">
        <w:rPr>
          <w:rFonts w:ascii="Arial Narrow" w:hAnsi="Arial Narrow"/>
          <w:sz w:val="24"/>
          <w:szCs w:val="24"/>
        </w:rPr>
        <w:t xml:space="preserve">Local e data.  </w:t>
      </w:r>
    </w:p>
    <w:p w14:paraId="77DEB464" w14:textId="77777777" w:rsidR="00752D7B" w:rsidRPr="00BE56F9" w:rsidRDefault="00752D7B" w:rsidP="00E225D5">
      <w:pPr>
        <w:spacing w:after="0" w:line="240" w:lineRule="auto"/>
        <w:jc w:val="center"/>
        <w:rPr>
          <w:rFonts w:ascii="Arial Narrow" w:hAnsi="Arial Narrow"/>
          <w:b/>
          <w:bCs/>
          <w:sz w:val="24"/>
          <w:szCs w:val="24"/>
        </w:rPr>
      </w:pPr>
      <w:r w:rsidRPr="00BE56F9">
        <w:rPr>
          <w:rFonts w:ascii="Arial Narrow" w:hAnsi="Arial Narrow"/>
          <w:b/>
          <w:bCs/>
          <w:sz w:val="24"/>
          <w:szCs w:val="24"/>
        </w:rPr>
        <w:t xml:space="preserve">  </w:t>
      </w:r>
    </w:p>
    <w:p w14:paraId="35BB5392" w14:textId="77777777" w:rsidR="00752D7B" w:rsidRPr="00BE56F9" w:rsidRDefault="00752D7B" w:rsidP="00E225D5">
      <w:pPr>
        <w:spacing w:after="0" w:line="240" w:lineRule="auto"/>
        <w:jc w:val="center"/>
        <w:rPr>
          <w:rFonts w:ascii="Arial Narrow" w:hAnsi="Arial Narrow"/>
          <w:b/>
          <w:bCs/>
          <w:sz w:val="24"/>
          <w:szCs w:val="24"/>
        </w:rPr>
      </w:pPr>
      <w:r w:rsidRPr="00BE56F9">
        <w:rPr>
          <w:rFonts w:ascii="Arial Narrow" w:hAnsi="Arial Narrow"/>
          <w:b/>
          <w:bCs/>
          <w:sz w:val="24"/>
          <w:szCs w:val="24"/>
        </w:rPr>
        <w:t xml:space="preserve">  </w:t>
      </w:r>
    </w:p>
    <w:p w14:paraId="6E81C999" w14:textId="77777777" w:rsidR="00752D7B" w:rsidRPr="00BE56F9" w:rsidRDefault="00752D7B" w:rsidP="00E225D5">
      <w:pPr>
        <w:spacing w:after="0" w:line="240" w:lineRule="auto"/>
        <w:jc w:val="center"/>
        <w:rPr>
          <w:rFonts w:ascii="Arial Narrow" w:hAnsi="Arial Narrow"/>
          <w:b/>
          <w:bCs/>
          <w:sz w:val="24"/>
          <w:szCs w:val="24"/>
        </w:rPr>
      </w:pPr>
      <w:r w:rsidRPr="00BE56F9">
        <w:rPr>
          <w:rFonts w:ascii="Arial Narrow" w:hAnsi="Arial Narrow"/>
          <w:b/>
          <w:bCs/>
          <w:sz w:val="24"/>
          <w:szCs w:val="24"/>
        </w:rPr>
        <w:t xml:space="preserve">  </w:t>
      </w:r>
    </w:p>
    <w:p w14:paraId="041FF051" w14:textId="3151919B" w:rsidR="00752D7B" w:rsidRPr="00BE56F9" w:rsidRDefault="00752D7B" w:rsidP="00E225D5">
      <w:pPr>
        <w:spacing w:after="0" w:line="240" w:lineRule="auto"/>
        <w:jc w:val="center"/>
        <w:rPr>
          <w:rFonts w:ascii="Arial Narrow" w:hAnsi="Arial Narrow"/>
          <w:b/>
          <w:bCs/>
          <w:sz w:val="24"/>
          <w:szCs w:val="24"/>
        </w:rPr>
      </w:pPr>
      <w:r w:rsidRPr="00BE56F9">
        <w:rPr>
          <w:rFonts w:ascii="Arial Narrow" w:hAnsi="Arial Narrow"/>
          <w:b/>
          <w:bCs/>
          <w:sz w:val="24"/>
          <w:szCs w:val="24"/>
        </w:rPr>
        <w:t xml:space="preserve">________________________________  </w:t>
      </w:r>
    </w:p>
    <w:p w14:paraId="5852FF1C" w14:textId="77777777" w:rsidR="00752D7B" w:rsidRPr="00BE56F9" w:rsidRDefault="00752D7B" w:rsidP="00E225D5">
      <w:pPr>
        <w:spacing w:after="0" w:line="240" w:lineRule="auto"/>
        <w:jc w:val="center"/>
        <w:rPr>
          <w:rFonts w:ascii="Arial Narrow" w:hAnsi="Arial Narrow"/>
          <w:sz w:val="24"/>
          <w:szCs w:val="24"/>
        </w:rPr>
      </w:pPr>
      <w:r w:rsidRPr="00BE56F9">
        <w:rPr>
          <w:rFonts w:ascii="Arial Narrow" w:hAnsi="Arial Narrow"/>
          <w:sz w:val="24"/>
          <w:szCs w:val="24"/>
        </w:rPr>
        <w:t xml:space="preserve">(assinatura e carimbo)  </w:t>
      </w:r>
    </w:p>
    <w:p w14:paraId="0311AB0B" w14:textId="214BAE91" w:rsidR="00752D7B" w:rsidRPr="00BE56F9" w:rsidRDefault="00752D7B" w:rsidP="00E225D5">
      <w:pPr>
        <w:spacing w:after="0" w:line="240" w:lineRule="auto"/>
        <w:jc w:val="center"/>
        <w:rPr>
          <w:rFonts w:ascii="Arial Narrow" w:hAnsi="Arial Narrow"/>
          <w:sz w:val="24"/>
          <w:szCs w:val="24"/>
        </w:rPr>
      </w:pPr>
      <w:r w:rsidRPr="00BE56F9">
        <w:rPr>
          <w:rFonts w:ascii="Arial Narrow" w:hAnsi="Arial Narrow"/>
          <w:sz w:val="24"/>
          <w:szCs w:val="24"/>
        </w:rPr>
        <w:t xml:space="preserve">RAZÃO SOCIAL D A EMPRESA  </w:t>
      </w:r>
    </w:p>
    <w:p w14:paraId="47A1DF37" w14:textId="57DB7E9D" w:rsidR="00752D7B" w:rsidRPr="00BE56F9" w:rsidRDefault="00752D7B" w:rsidP="00E225D5">
      <w:pPr>
        <w:spacing w:after="0" w:line="240" w:lineRule="auto"/>
        <w:jc w:val="center"/>
        <w:rPr>
          <w:rFonts w:ascii="Arial Narrow" w:hAnsi="Arial Narrow"/>
          <w:sz w:val="24"/>
          <w:szCs w:val="24"/>
        </w:rPr>
      </w:pPr>
      <w:r w:rsidRPr="00BE56F9">
        <w:rPr>
          <w:rFonts w:ascii="Arial Narrow" w:hAnsi="Arial Narrow"/>
          <w:sz w:val="24"/>
          <w:szCs w:val="24"/>
        </w:rPr>
        <w:t>Nome do representante legal</w:t>
      </w:r>
    </w:p>
    <w:p w14:paraId="789CFF83" w14:textId="77777777" w:rsidR="00907EBF" w:rsidRPr="00BE56F9" w:rsidRDefault="00907EBF" w:rsidP="00E225D5">
      <w:pPr>
        <w:spacing w:after="0" w:line="240" w:lineRule="auto"/>
        <w:jc w:val="center"/>
        <w:rPr>
          <w:rFonts w:ascii="Arial Narrow" w:hAnsi="Arial Narrow"/>
          <w:sz w:val="24"/>
          <w:szCs w:val="24"/>
        </w:rPr>
      </w:pPr>
    </w:p>
    <w:p w14:paraId="276DB45C" w14:textId="77777777" w:rsidR="00907EBF" w:rsidRPr="00BE56F9" w:rsidRDefault="00907EBF" w:rsidP="00E225D5">
      <w:pPr>
        <w:spacing w:after="0" w:line="240" w:lineRule="auto"/>
        <w:jc w:val="center"/>
        <w:rPr>
          <w:rFonts w:ascii="Arial Narrow" w:hAnsi="Arial Narrow"/>
          <w:sz w:val="24"/>
          <w:szCs w:val="24"/>
        </w:rPr>
      </w:pPr>
    </w:p>
    <w:p w14:paraId="22A9B8CE" w14:textId="77777777" w:rsidR="00907EBF" w:rsidRPr="00BE56F9" w:rsidRDefault="00907EBF" w:rsidP="00E225D5">
      <w:pPr>
        <w:spacing w:after="0" w:line="240" w:lineRule="auto"/>
        <w:jc w:val="center"/>
        <w:rPr>
          <w:rFonts w:ascii="Arial Narrow" w:hAnsi="Arial Narrow"/>
          <w:sz w:val="24"/>
          <w:szCs w:val="24"/>
        </w:rPr>
      </w:pPr>
    </w:p>
    <w:p w14:paraId="3FAF19D8" w14:textId="77777777" w:rsidR="00907EBF" w:rsidRPr="00BE56F9" w:rsidRDefault="00907EBF" w:rsidP="00E225D5">
      <w:pPr>
        <w:spacing w:after="0" w:line="240" w:lineRule="auto"/>
        <w:jc w:val="center"/>
        <w:rPr>
          <w:rFonts w:ascii="Arial Narrow" w:hAnsi="Arial Narrow"/>
          <w:sz w:val="24"/>
          <w:szCs w:val="24"/>
        </w:rPr>
      </w:pPr>
    </w:p>
    <w:p w14:paraId="1DA0430E" w14:textId="77777777" w:rsidR="00907EBF" w:rsidRPr="00BE56F9" w:rsidRDefault="00907EBF" w:rsidP="00E225D5">
      <w:pPr>
        <w:spacing w:after="0" w:line="240" w:lineRule="auto"/>
        <w:jc w:val="center"/>
        <w:rPr>
          <w:rFonts w:ascii="Arial Narrow" w:hAnsi="Arial Narrow"/>
          <w:sz w:val="24"/>
          <w:szCs w:val="24"/>
        </w:rPr>
      </w:pPr>
    </w:p>
    <w:p w14:paraId="354C6382" w14:textId="77777777" w:rsidR="00907EBF" w:rsidRPr="00BE56F9" w:rsidRDefault="00907EBF" w:rsidP="00E225D5">
      <w:pPr>
        <w:spacing w:after="0" w:line="240" w:lineRule="auto"/>
        <w:jc w:val="center"/>
        <w:rPr>
          <w:rFonts w:ascii="Arial Narrow" w:hAnsi="Arial Narrow"/>
          <w:sz w:val="24"/>
          <w:szCs w:val="24"/>
        </w:rPr>
      </w:pPr>
    </w:p>
    <w:p w14:paraId="5C7D255B" w14:textId="77777777" w:rsidR="00907EBF" w:rsidRPr="00BE56F9" w:rsidRDefault="00907EBF" w:rsidP="00E225D5">
      <w:pPr>
        <w:spacing w:after="0" w:line="240" w:lineRule="auto"/>
        <w:jc w:val="center"/>
        <w:rPr>
          <w:rFonts w:ascii="Arial Narrow" w:hAnsi="Arial Narrow"/>
          <w:sz w:val="24"/>
          <w:szCs w:val="24"/>
        </w:rPr>
      </w:pPr>
    </w:p>
    <w:p w14:paraId="02F11DE4" w14:textId="77777777" w:rsidR="00907EBF" w:rsidRPr="00BE56F9" w:rsidRDefault="00907EBF" w:rsidP="00E225D5">
      <w:pPr>
        <w:spacing w:after="0" w:line="240" w:lineRule="auto"/>
        <w:jc w:val="center"/>
        <w:rPr>
          <w:rFonts w:ascii="Arial Narrow" w:hAnsi="Arial Narrow"/>
          <w:sz w:val="24"/>
          <w:szCs w:val="24"/>
        </w:rPr>
      </w:pPr>
    </w:p>
    <w:p w14:paraId="63A99A12" w14:textId="77777777" w:rsidR="00907EBF" w:rsidRPr="00BE56F9" w:rsidRDefault="00907EBF" w:rsidP="00E225D5">
      <w:pPr>
        <w:spacing w:after="0" w:line="240" w:lineRule="auto"/>
        <w:jc w:val="center"/>
        <w:rPr>
          <w:rFonts w:ascii="Arial Narrow" w:hAnsi="Arial Narrow"/>
          <w:sz w:val="24"/>
          <w:szCs w:val="24"/>
        </w:rPr>
      </w:pPr>
    </w:p>
    <w:p w14:paraId="1DE903F2" w14:textId="77777777" w:rsidR="00907EBF" w:rsidRPr="00BE56F9" w:rsidRDefault="00907EBF" w:rsidP="00E225D5">
      <w:pPr>
        <w:spacing w:after="0" w:line="240" w:lineRule="auto"/>
        <w:jc w:val="center"/>
        <w:rPr>
          <w:rFonts w:ascii="Arial Narrow" w:hAnsi="Arial Narrow"/>
          <w:sz w:val="24"/>
          <w:szCs w:val="24"/>
        </w:rPr>
      </w:pPr>
    </w:p>
    <w:p w14:paraId="005268A9" w14:textId="77777777" w:rsidR="00907EBF" w:rsidRPr="00BE56F9" w:rsidRDefault="00907EBF" w:rsidP="00E225D5">
      <w:pPr>
        <w:spacing w:after="0" w:line="240" w:lineRule="auto"/>
        <w:jc w:val="center"/>
        <w:rPr>
          <w:rFonts w:ascii="Arial Narrow" w:hAnsi="Arial Narrow"/>
          <w:sz w:val="24"/>
          <w:szCs w:val="24"/>
        </w:rPr>
      </w:pPr>
    </w:p>
    <w:p w14:paraId="4B895C41" w14:textId="77777777" w:rsidR="00907EBF" w:rsidRPr="00BE56F9" w:rsidRDefault="00907EBF" w:rsidP="00E225D5">
      <w:pPr>
        <w:spacing w:after="0" w:line="240" w:lineRule="auto"/>
        <w:jc w:val="center"/>
        <w:rPr>
          <w:rFonts w:ascii="Arial Narrow" w:hAnsi="Arial Narrow"/>
          <w:sz w:val="24"/>
          <w:szCs w:val="24"/>
        </w:rPr>
      </w:pPr>
    </w:p>
    <w:p w14:paraId="2A4E361F" w14:textId="77777777" w:rsidR="00907EBF" w:rsidRPr="00BE56F9" w:rsidRDefault="00907EBF" w:rsidP="00E225D5">
      <w:pPr>
        <w:spacing w:after="0" w:line="240" w:lineRule="auto"/>
        <w:jc w:val="center"/>
        <w:rPr>
          <w:rFonts w:ascii="Arial Narrow" w:hAnsi="Arial Narrow"/>
          <w:sz w:val="24"/>
          <w:szCs w:val="24"/>
        </w:rPr>
      </w:pPr>
    </w:p>
    <w:p w14:paraId="476CCD0D" w14:textId="77777777" w:rsidR="00907EBF" w:rsidRPr="00BE56F9" w:rsidRDefault="00907EBF" w:rsidP="00E225D5">
      <w:pPr>
        <w:spacing w:after="0" w:line="240" w:lineRule="auto"/>
        <w:jc w:val="center"/>
        <w:rPr>
          <w:rFonts w:ascii="Arial Narrow" w:hAnsi="Arial Narrow"/>
          <w:sz w:val="24"/>
          <w:szCs w:val="24"/>
        </w:rPr>
      </w:pPr>
    </w:p>
    <w:p w14:paraId="7B03C8D4" w14:textId="77777777" w:rsidR="00907EBF" w:rsidRPr="00BE56F9" w:rsidRDefault="00907EBF" w:rsidP="00E225D5">
      <w:pPr>
        <w:spacing w:after="0" w:line="240" w:lineRule="auto"/>
        <w:jc w:val="center"/>
        <w:rPr>
          <w:rFonts w:ascii="Arial Narrow" w:hAnsi="Arial Narrow"/>
          <w:sz w:val="24"/>
          <w:szCs w:val="24"/>
        </w:rPr>
      </w:pPr>
    </w:p>
    <w:p w14:paraId="3722DB82" w14:textId="77777777" w:rsidR="00907EBF" w:rsidRPr="00BE56F9" w:rsidRDefault="00907EBF" w:rsidP="00E225D5">
      <w:pPr>
        <w:spacing w:after="0" w:line="240" w:lineRule="auto"/>
        <w:jc w:val="center"/>
        <w:rPr>
          <w:rFonts w:ascii="Arial Narrow" w:hAnsi="Arial Narrow"/>
          <w:sz w:val="24"/>
          <w:szCs w:val="24"/>
        </w:rPr>
      </w:pPr>
    </w:p>
    <w:p w14:paraId="2A7F741F" w14:textId="77777777" w:rsidR="00907EBF" w:rsidRPr="00BE56F9" w:rsidRDefault="00907EBF" w:rsidP="00E225D5">
      <w:pPr>
        <w:spacing w:after="0" w:line="240" w:lineRule="auto"/>
        <w:jc w:val="center"/>
        <w:rPr>
          <w:rFonts w:ascii="Arial Narrow" w:hAnsi="Arial Narrow"/>
          <w:sz w:val="24"/>
          <w:szCs w:val="24"/>
        </w:rPr>
      </w:pPr>
    </w:p>
    <w:p w14:paraId="08D9F234" w14:textId="77777777" w:rsidR="00907EBF" w:rsidRPr="00BE56F9" w:rsidRDefault="00907EBF" w:rsidP="00E225D5">
      <w:pPr>
        <w:spacing w:after="0" w:line="240" w:lineRule="auto"/>
        <w:jc w:val="center"/>
        <w:rPr>
          <w:rFonts w:ascii="Arial Narrow" w:hAnsi="Arial Narrow"/>
          <w:sz w:val="24"/>
          <w:szCs w:val="24"/>
        </w:rPr>
      </w:pPr>
    </w:p>
    <w:p w14:paraId="2632B5FF" w14:textId="77777777" w:rsidR="00A94269" w:rsidRPr="00BE56F9" w:rsidRDefault="00A94269" w:rsidP="00E225D5">
      <w:pPr>
        <w:spacing w:after="0" w:line="240" w:lineRule="auto"/>
        <w:jc w:val="center"/>
        <w:rPr>
          <w:rFonts w:ascii="Arial Narrow" w:hAnsi="Arial Narrow"/>
          <w:sz w:val="24"/>
          <w:szCs w:val="24"/>
        </w:rPr>
      </w:pPr>
    </w:p>
    <w:p w14:paraId="64D03268" w14:textId="77777777" w:rsidR="00907EBF" w:rsidRPr="00BE56F9" w:rsidRDefault="00907EBF" w:rsidP="00E225D5">
      <w:pPr>
        <w:spacing w:after="0" w:line="240" w:lineRule="auto"/>
        <w:jc w:val="center"/>
        <w:rPr>
          <w:rFonts w:ascii="Arial Narrow" w:hAnsi="Arial Narrow"/>
          <w:sz w:val="24"/>
          <w:szCs w:val="24"/>
        </w:rPr>
      </w:pPr>
    </w:p>
    <w:p w14:paraId="581D7161" w14:textId="77777777" w:rsidR="00907EBF" w:rsidRPr="00BE56F9" w:rsidRDefault="00907EBF" w:rsidP="00E225D5">
      <w:pPr>
        <w:spacing w:after="0" w:line="240" w:lineRule="auto"/>
        <w:jc w:val="center"/>
        <w:rPr>
          <w:rFonts w:ascii="Arial Narrow" w:hAnsi="Arial Narrow"/>
          <w:sz w:val="24"/>
          <w:szCs w:val="24"/>
        </w:rPr>
      </w:pPr>
    </w:p>
    <w:p w14:paraId="41F161E6" w14:textId="77777777" w:rsidR="00907EBF" w:rsidRPr="00BE56F9" w:rsidRDefault="00907EBF" w:rsidP="00E225D5">
      <w:pPr>
        <w:spacing w:after="0" w:line="240" w:lineRule="auto"/>
        <w:jc w:val="center"/>
        <w:rPr>
          <w:rFonts w:ascii="Arial Narrow" w:hAnsi="Arial Narrow"/>
          <w:sz w:val="24"/>
          <w:szCs w:val="24"/>
        </w:rPr>
      </w:pPr>
    </w:p>
    <w:p w14:paraId="5CAAFC65" w14:textId="77777777" w:rsidR="00907EBF" w:rsidRDefault="00907EBF" w:rsidP="00E225D5">
      <w:pPr>
        <w:spacing w:after="0" w:line="240" w:lineRule="auto"/>
        <w:jc w:val="center"/>
        <w:rPr>
          <w:rFonts w:ascii="Arial Narrow" w:hAnsi="Arial Narrow"/>
          <w:sz w:val="24"/>
          <w:szCs w:val="24"/>
        </w:rPr>
      </w:pPr>
    </w:p>
    <w:p w14:paraId="38BD51E4" w14:textId="77777777" w:rsidR="00BE56F9" w:rsidRPr="00BE56F9" w:rsidRDefault="00BE56F9" w:rsidP="00E225D5">
      <w:pPr>
        <w:spacing w:after="0" w:line="240" w:lineRule="auto"/>
        <w:jc w:val="center"/>
        <w:rPr>
          <w:rFonts w:ascii="Arial Narrow" w:hAnsi="Arial Narrow"/>
          <w:sz w:val="24"/>
          <w:szCs w:val="24"/>
        </w:rPr>
      </w:pPr>
    </w:p>
    <w:p w14:paraId="2038C179" w14:textId="77777777" w:rsidR="00907EBF" w:rsidRPr="00BE56F9" w:rsidRDefault="00907EBF" w:rsidP="00E225D5">
      <w:pPr>
        <w:spacing w:after="0" w:line="240" w:lineRule="auto"/>
        <w:jc w:val="center"/>
        <w:rPr>
          <w:rFonts w:ascii="Arial Narrow" w:hAnsi="Arial Narrow"/>
          <w:sz w:val="24"/>
          <w:szCs w:val="24"/>
        </w:rPr>
      </w:pPr>
    </w:p>
    <w:p w14:paraId="3F1D2E68" w14:textId="77777777" w:rsidR="00907EBF" w:rsidRPr="00BE56F9" w:rsidRDefault="00907EBF" w:rsidP="00E225D5">
      <w:pPr>
        <w:spacing w:after="0" w:line="240" w:lineRule="auto"/>
        <w:jc w:val="center"/>
        <w:rPr>
          <w:rFonts w:ascii="Arial Narrow" w:hAnsi="Arial Narrow"/>
          <w:sz w:val="24"/>
          <w:szCs w:val="24"/>
        </w:rPr>
      </w:pPr>
    </w:p>
    <w:p w14:paraId="680C8687" w14:textId="2DB38232" w:rsidR="00907EBF" w:rsidRPr="00BE56F9" w:rsidRDefault="00907EBF" w:rsidP="00E225D5">
      <w:pPr>
        <w:spacing w:after="0" w:line="240" w:lineRule="auto"/>
        <w:jc w:val="center"/>
        <w:rPr>
          <w:rFonts w:ascii="Arial Narrow" w:hAnsi="Arial Narrow"/>
          <w:b/>
          <w:bCs/>
          <w:sz w:val="24"/>
          <w:szCs w:val="24"/>
        </w:rPr>
      </w:pPr>
      <w:r w:rsidRPr="00BE56F9">
        <w:rPr>
          <w:rFonts w:ascii="Arial Narrow" w:hAnsi="Arial Narrow"/>
          <w:b/>
          <w:bCs/>
          <w:sz w:val="24"/>
          <w:szCs w:val="24"/>
        </w:rPr>
        <w:t>ANEXO V</w:t>
      </w:r>
    </w:p>
    <w:p w14:paraId="5C918BDD" w14:textId="77777777" w:rsidR="00907EBF" w:rsidRPr="00BE56F9" w:rsidRDefault="00907EBF" w:rsidP="00E225D5">
      <w:pPr>
        <w:spacing w:after="0" w:line="240" w:lineRule="auto"/>
        <w:jc w:val="center"/>
        <w:rPr>
          <w:rFonts w:ascii="Arial Narrow" w:hAnsi="Arial Narrow"/>
          <w:b/>
          <w:bCs/>
          <w:sz w:val="24"/>
          <w:szCs w:val="24"/>
        </w:rPr>
      </w:pPr>
    </w:p>
    <w:p w14:paraId="4B1AD102" w14:textId="77777777" w:rsidR="00907EBF" w:rsidRPr="00BE56F9" w:rsidRDefault="00907EBF" w:rsidP="00E225D5">
      <w:pPr>
        <w:spacing w:after="0" w:line="240" w:lineRule="auto"/>
        <w:jc w:val="center"/>
        <w:rPr>
          <w:rFonts w:ascii="Arial Narrow" w:hAnsi="Arial Narrow"/>
          <w:b/>
          <w:bCs/>
          <w:sz w:val="24"/>
          <w:szCs w:val="24"/>
        </w:rPr>
      </w:pPr>
      <w:r w:rsidRPr="00BE56F9">
        <w:rPr>
          <w:rFonts w:ascii="Arial Narrow" w:hAnsi="Arial Narrow"/>
          <w:b/>
          <w:bCs/>
          <w:sz w:val="24"/>
          <w:szCs w:val="24"/>
        </w:rPr>
        <w:t>MODELO DE DECLARAÇÃO DE INEXISTÊNCIA DE PARENTES</w:t>
      </w:r>
    </w:p>
    <w:p w14:paraId="5ED11822" w14:textId="77777777" w:rsidR="00907EBF" w:rsidRPr="00BE56F9" w:rsidRDefault="00907EBF" w:rsidP="00E225D5">
      <w:pPr>
        <w:spacing w:after="0" w:line="240" w:lineRule="auto"/>
        <w:jc w:val="center"/>
        <w:rPr>
          <w:rFonts w:ascii="Arial Narrow" w:hAnsi="Arial Narrow"/>
          <w:sz w:val="24"/>
          <w:szCs w:val="24"/>
        </w:rPr>
      </w:pPr>
      <w:r w:rsidRPr="00BE56F9">
        <w:rPr>
          <w:rFonts w:ascii="Arial Narrow" w:hAnsi="Arial Narrow"/>
          <w:sz w:val="24"/>
          <w:szCs w:val="24"/>
        </w:rPr>
        <w:t>(EM PAPEL TIMBRADO DA LICITANTE)</w:t>
      </w:r>
    </w:p>
    <w:p w14:paraId="3D373561" w14:textId="77777777" w:rsidR="0029146F" w:rsidRPr="00BE56F9" w:rsidRDefault="0029146F" w:rsidP="00E225D5">
      <w:pPr>
        <w:spacing w:after="0" w:line="240" w:lineRule="auto"/>
        <w:jc w:val="center"/>
        <w:rPr>
          <w:rFonts w:ascii="Arial Narrow" w:hAnsi="Arial Narrow"/>
          <w:b/>
          <w:bCs/>
          <w:sz w:val="24"/>
          <w:szCs w:val="24"/>
        </w:rPr>
      </w:pPr>
    </w:p>
    <w:p w14:paraId="51FB6E85" w14:textId="77777777" w:rsidR="00BE56F9" w:rsidRPr="00DC37BD" w:rsidRDefault="00BE56F9" w:rsidP="00BE56F9">
      <w:pPr>
        <w:spacing w:after="0" w:line="240" w:lineRule="auto"/>
        <w:rPr>
          <w:rFonts w:ascii="Arial Narrow" w:hAnsi="Arial Narrow"/>
          <w:b/>
          <w:bCs/>
          <w:sz w:val="24"/>
          <w:szCs w:val="24"/>
        </w:rPr>
      </w:pPr>
      <w:r w:rsidRPr="00DC37BD">
        <w:rPr>
          <w:rFonts w:ascii="Arial Narrow" w:hAnsi="Arial Narrow"/>
          <w:b/>
          <w:bCs/>
          <w:sz w:val="24"/>
          <w:szCs w:val="24"/>
        </w:rPr>
        <w:t xml:space="preserve">PROCESSO LICITATÓRIO Nº </w:t>
      </w:r>
      <w:r>
        <w:rPr>
          <w:rFonts w:ascii="Arial Narrow" w:hAnsi="Arial Narrow"/>
          <w:b/>
          <w:bCs/>
          <w:sz w:val="24"/>
          <w:szCs w:val="24"/>
        </w:rPr>
        <w:t>299</w:t>
      </w:r>
      <w:r w:rsidRPr="00DC37BD">
        <w:rPr>
          <w:rFonts w:ascii="Arial Narrow" w:hAnsi="Arial Narrow"/>
          <w:b/>
          <w:bCs/>
          <w:sz w:val="24"/>
          <w:szCs w:val="24"/>
        </w:rPr>
        <w:t>/2023</w:t>
      </w:r>
    </w:p>
    <w:p w14:paraId="35CBC43A" w14:textId="77777777" w:rsidR="00BE56F9" w:rsidRPr="00DC37BD" w:rsidRDefault="00BE56F9" w:rsidP="00BE56F9">
      <w:pPr>
        <w:spacing w:after="0" w:line="240" w:lineRule="auto"/>
        <w:rPr>
          <w:rFonts w:ascii="Arial Narrow" w:hAnsi="Arial Narrow"/>
          <w:b/>
          <w:bCs/>
          <w:sz w:val="24"/>
          <w:szCs w:val="24"/>
        </w:rPr>
      </w:pPr>
      <w:r w:rsidRPr="00DC37BD">
        <w:rPr>
          <w:rFonts w:ascii="Arial Narrow" w:hAnsi="Arial Narrow"/>
          <w:b/>
          <w:bCs/>
          <w:sz w:val="24"/>
          <w:szCs w:val="24"/>
        </w:rPr>
        <w:t>PREGÃO ELETRÔNICO Nº 0</w:t>
      </w:r>
      <w:r>
        <w:rPr>
          <w:rFonts w:ascii="Arial Narrow" w:hAnsi="Arial Narrow"/>
          <w:b/>
          <w:bCs/>
          <w:sz w:val="24"/>
          <w:szCs w:val="24"/>
        </w:rPr>
        <w:t>79</w:t>
      </w:r>
      <w:r w:rsidRPr="00DC37BD">
        <w:rPr>
          <w:rFonts w:ascii="Arial Narrow" w:hAnsi="Arial Narrow"/>
          <w:b/>
          <w:bCs/>
          <w:sz w:val="24"/>
          <w:szCs w:val="24"/>
        </w:rPr>
        <w:t>/2023</w:t>
      </w:r>
    </w:p>
    <w:p w14:paraId="0A5CBB9D" w14:textId="77777777" w:rsidR="00907EBF" w:rsidRPr="00BE56F9" w:rsidRDefault="00907EBF" w:rsidP="00E225D5">
      <w:pPr>
        <w:spacing w:after="0" w:line="240" w:lineRule="auto"/>
        <w:jc w:val="center"/>
        <w:rPr>
          <w:rFonts w:ascii="Arial Narrow" w:hAnsi="Arial Narrow"/>
          <w:sz w:val="24"/>
          <w:szCs w:val="24"/>
        </w:rPr>
      </w:pPr>
      <w:r w:rsidRPr="00BE56F9">
        <w:rPr>
          <w:rFonts w:ascii="Arial Narrow" w:hAnsi="Arial Narrow"/>
          <w:sz w:val="24"/>
          <w:szCs w:val="24"/>
        </w:rPr>
        <w:t xml:space="preserve">  </w:t>
      </w:r>
    </w:p>
    <w:p w14:paraId="22962C49" w14:textId="26DD7E79" w:rsidR="00907EBF" w:rsidRPr="00BE56F9" w:rsidRDefault="00907EBF" w:rsidP="00E225D5">
      <w:pPr>
        <w:spacing w:after="0" w:line="240" w:lineRule="auto"/>
        <w:jc w:val="both"/>
        <w:rPr>
          <w:rFonts w:ascii="Arial Narrow" w:hAnsi="Arial Narrow"/>
          <w:sz w:val="24"/>
          <w:szCs w:val="24"/>
        </w:rPr>
      </w:pPr>
      <w:r w:rsidRPr="00BE56F9">
        <w:rPr>
          <w:rFonts w:ascii="Arial Narrow" w:hAnsi="Arial Narrow"/>
          <w:sz w:val="24"/>
          <w:szCs w:val="24"/>
        </w:rPr>
        <w:t xml:space="preserve">A empresa___(NOME DA EMPRESA)__, inscrita no CNPJ nº_____(Nº DO CNPJ)____, por intermédio de seu (sua) representante legal o (a) Sr.(a)__(NOME DO(A) SÓCIO(A) ADMINISTRADOR(A)/PROCURADOR(A)__, portador(a) da Carteira de Identidade nº__(Nº DO RG)__e do CPF nº__(Nº DO CPF)__, DECLARA, sob as penas da lei, para fins de habilitação no processo supracitado, a inexistência no quadro da empresa de sócios ou empregados com vínculo de parentesco em linha reta, colateral ou por afinidade até o terceiro grau, ou, ainda, que sejam cônjuges ou companheiros de ocupantes do quadro da Prefeitura Municipal do Paulista-PE, nos cargos de direção e chefia ou exercentes de função gratificada de mesma natureza, bem como de seus agentes políticos.  </w:t>
      </w:r>
    </w:p>
    <w:p w14:paraId="762DB379" w14:textId="77777777" w:rsidR="00907EBF" w:rsidRPr="00BE56F9" w:rsidRDefault="00907EBF" w:rsidP="00E225D5">
      <w:pPr>
        <w:spacing w:after="0" w:line="240" w:lineRule="auto"/>
        <w:jc w:val="center"/>
        <w:rPr>
          <w:rFonts w:ascii="Arial Narrow" w:hAnsi="Arial Narrow"/>
          <w:sz w:val="24"/>
          <w:szCs w:val="24"/>
        </w:rPr>
      </w:pPr>
      <w:r w:rsidRPr="00BE56F9">
        <w:rPr>
          <w:rFonts w:ascii="Arial Narrow" w:hAnsi="Arial Narrow"/>
          <w:sz w:val="24"/>
          <w:szCs w:val="24"/>
        </w:rPr>
        <w:t xml:space="preserve">  </w:t>
      </w:r>
    </w:p>
    <w:p w14:paraId="524B29AF" w14:textId="77777777" w:rsidR="00907EBF" w:rsidRPr="00BE56F9" w:rsidRDefault="00907EBF" w:rsidP="00E225D5">
      <w:pPr>
        <w:spacing w:after="0" w:line="240" w:lineRule="auto"/>
        <w:jc w:val="center"/>
        <w:rPr>
          <w:rFonts w:ascii="Arial Narrow" w:hAnsi="Arial Narrow"/>
          <w:sz w:val="24"/>
          <w:szCs w:val="24"/>
        </w:rPr>
      </w:pPr>
      <w:r w:rsidRPr="00BE56F9">
        <w:rPr>
          <w:rFonts w:ascii="Arial Narrow" w:hAnsi="Arial Narrow"/>
          <w:sz w:val="24"/>
          <w:szCs w:val="24"/>
        </w:rPr>
        <w:t xml:space="preserve">  </w:t>
      </w:r>
    </w:p>
    <w:p w14:paraId="288AFAD0" w14:textId="77777777" w:rsidR="00907EBF" w:rsidRPr="00BE56F9" w:rsidRDefault="00907EBF" w:rsidP="00E225D5">
      <w:pPr>
        <w:spacing w:after="0" w:line="240" w:lineRule="auto"/>
        <w:jc w:val="both"/>
        <w:rPr>
          <w:rFonts w:ascii="Arial Narrow" w:hAnsi="Arial Narrow"/>
          <w:sz w:val="24"/>
          <w:szCs w:val="24"/>
        </w:rPr>
      </w:pPr>
      <w:r w:rsidRPr="00BE56F9">
        <w:rPr>
          <w:rFonts w:ascii="Arial Narrow" w:hAnsi="Arial Narrow"/>
          <w:sz w:val="24"/>
          <w:szCs w:val="24"/>
        </w:rPr>
        <w:t xml:space="preserve">Local e data.  </w:t>
      </w:r>
    </w:p>
    <w:p w14:paraId="76C4C80A" w14:textId="77777777" w:rsidR="00907EBF" w:rsidRPr="00BE56F9" w:rsidRDefault="00907EBF" w:rsidP="00E225D5">
      <w:pPr>
        <w:spacing w:after="0" w:line="240" w:lineRule="auto"/>
        <w:jc w:val="center"/>
        <w:rPr>
          <w:rFonts w:ascii="Arial Narrow" w:hAnsi="Arial Narrow"/>
          <w:sz w:val="24"/>
          <w:szCs w:val="24"/>
        </w:rPr>
      </w:pPr>
      <w:r w:rsidRPr="00BE56F9">
        <w:rPr>
          <w:rFonts w:ascii="Arial Narrow" w:hAnsi="Arial Narrow"/>
          <w:sz w:val="24"/>
          <w:szCs w:val="24"/>
        </w:rPr>
        <w:t xml:space="preserve">  </w:t>
      </w:r>
    </w:p>
    <w:p w14:paraId="763B1699" w14:textId="5227D1FC" w:rsidR="00907EBF" w:rsidRPr="00BE56F9" w:rsidRDefault="00907EBF" w:rsidP="00E225D5">
      <w:pPr>
        <w:spacing w:after="0" w:line="240" w:lineRule="auto"/>
        <w:jc w:val="center"/>
        <w:rPr>
          <w:rFonts w:ascii="Arial Narrow" w:hAnsi="Arial Narrow"/>
          <w:sz w:val="24"/>
          <w:szCs w:val="24"/>
        </w:rPr>
      </w:pPr>
      <w:r w:rsidRPr="00BE56F9">
        <w:rPr>
          <w:rFonts w:ascii="Arial Narrow" w:hAnsi="Arial Narrow"/>
          <w:sz w:val="24"/>
          <w:szCs w:val="24"/>
        </w:rPr>
        <w:t xml:space="preserve">____________________________  </w:t>
      </w:r>
    </w:p>
    <w:p w14:paraId="53DEEC3C" w14:textId="77777777" w:rsidR="00907EBF" w:rsidRPr="00BE56F9" w:rsidRDefault="00907EBF" w:rsidP="00E225D5">
      <w:pPr>
        <w:spacing w:after="0" w:line="240" w:lineRule="auto"/>
        <w:jc w:val="center"/>
        <w:rPr>
          <w:rFonts w:ascii="Arial Narrow" w:hAnsi="Arial Narrow"/>
          <w:sz w:val="24"/>
          <w:szCs w:val="24"/>
        </w:rPr>
      </w:pPr>
      <w:r w:rsidRPr="00BE56F9">
        <w:rPr>
          <w:rFonts w:ascii="Arial Narrow" w:hAnsi="Arial Narrow"/>
          <w:sz w:val="24"/>
          <w:szCs w:val="24"/>
        </w:rPr>
        <w:t xml:space="preserve">(assinatura e carimbo)  </w:t>
      </w:r>
    </w:p>
    <w:p w14:paraId="2A198EFE" w14:textId="77777777" w:rsidR="00907EBF" w:rsidRPr="00BE56F9" w:rsidRDefault="00907EBF" w:rsidP="00E225D5">
      <w:pPr>
        <w:spacing w:after="0" w:line="240" w:lineRule="auto"/>
        <w:jc w:val="center"/>
        <w:rPr>
          <w:rFonts w:ascii="Arial Narrow" w:hAnsi="Arial Narrow"/>
          <w:sz w:val="24"/>
          <w:szCs w:val="24"/>
        </w:rPr>
      </w:pPr>
      <w:r w:rsidRPr="00BE56F9">
        <w:rPr>
          <w:rFonts w:ascii="Arial Narrow" w:hAnsi="Arial Narrow"/>
          <w:sz w:val="24"/>
          <w:szCs w:val="24"/>
        </w:rPr>
        <w:t xml:space="preserve">RAZÃO SOCIAL DA EMPRESA  </w:t>
      </w:r>
    </w:p>
    <w:p w14:paraId="255A0E36" w14:textId="2FAAA64B" w:rsidR="00907EBF" w:rsidRPr="00BE56F9" w:rsidRDefault="00907EBF" w:rsidP="00E225D5">
      <w:pPr>
        <w:spacing w:after="0" w:line="240" w:lineRule="auto"/>
        <w:jc w:val="center"/>
        <w:rPr>
          <w:rFonts w:ascii="Arial Narrow" w:hAnsi="Arial Narrow"/>
          <w:sz w:val="24"/>
          <w:szCs w:val="24"/>
        </w:rPr>
      </w:pPr>
      <w:r w:rsidRPr="00BE56F9">
        <w:rPr>
          <w:rFonts w:ascii="Arial Narrow" w:hAnsi="Arial Narrow"/>
          <w:sz w:val="24"/>
          <w:szCs w:val="24"/>
        </w:rPr>
        <w:t>Nome do representante legal Cargo/função</w:t>
      </w:r>
    </w:p>
    <w:p w14:paraId="481B61CE" w14:textId="77777777" w:rsidR="007C0AB2" w:rsidRPr="00BE56F9" w:rsidRDefault="007C0AB2" w:rsidP="00E225D5">
      <w:pPr>
        <w:spacing w:after="0" w:line="240" w:lineRule="auto"/>
        <w:jc w:val="center"/>
        <w:rPr>
          <w:rFonts w:ascii="Arial Narrow" w:hAnsi="Arial Narrow"/>
          <w:sz w:val="24"/>
          <w:szCs w:val="24"/>
        </w:rPr>
      </w:pPr>
    </w:p>
    <w:p w14:paraId="29CE0706" w14:textId="77777777" w:rsidR="007C0AB2" w:rsidRPr="00BE56F9" w:rsidRDefault="007C0AB2" w:rsidP="00E225D5">
      <w:pPr>
        <w:spacing w:after="0" w:line="240" w:lineRule="auto"/>
        <w:jc w:val="center"/>
        <w:rPr>
          <w:rFonts w:ascii="Arial Narrow" w:hAnsi="Arial Narrow"/>
          <w:sz w:val="24"/>
          <w:szCs w:val="24"/>
        </w:rPr>
      </w:pPr>
    </w:p>
    <w:p w14:paraId="1BFD0439" w14:textId="77777777" w:rsidR="007C0AB2" w:rsidRPr="00BE56F9" w:rsidRDefault="007C0AB2" w:rsidP="00E225D5">
      <w:pPr>
        <w:spacing w:after="0" w:line="240" w:lineRule="auto"/>
        <w:jc w:val="center"/>
        <w:rPr>
          <w:rFonts w:ascii="Arial Narrow" w:hAnsi="Arial Narrow"/>
          <w:sz w:val="24"/>
          <w:szCs w:val="24"/>
        </w:rPr>
      </w:pPr>
    </w:p>
    <w:p w14:paraId="5A5C4997" w14:textId="77777777" w:rsidR="007C0AB2" w:rsidRPr="00BE56F9" w:rsidRDefault="007C0AB2" w:rsidP="00E225D5">
      <w:pPr>
        <w:spacing w:after="0" w:line="240" w:lineRule="auto"/>
        <w:jc w:val="center"/>
        <w:rPr>
          <w:rFonts w:ascii="Arial Narrow" w:hAnsi="Arial Narrow"/>
          <w:sz w:val="24"/>
          <w:szCs w:val="24"/>
        </w:rPr>
      </w:pPr>
    </w:p>
    <w:p w14:paraId="48868A0F" w14:textId="77777777" w:rsidR="007C0AB2" w:rsidRPr="00B83586" w:rsidRDefault="007C0AB2" w:rsidP="00E225D5">
      <w:pPr>
        <w:spacing w:after="0" w:line="240" w:lineRule="auto"/>
        <w:jc w:val="center"/>
        <w:rPr>
          <w:rFonts w:ascii="Arial Narrow" w:hAnsi="Arial Narrow"/>
          <w:sz w:val="24"/>
          <w:szCs w:val="24"/>
          <w:highlight w:val="yellow"/>
        </w:rPr>
      </w:pPr>
    </w:p>
    <w:p w14:paraId="66CEAE93" w14:textId="77777777" w:rsidR="007C0AB2" w:rsidRPr="00B83586" w:rsidRDefault="007C0AB2" w:rsidP="00E225D5">
      <w:pPr>
        <w:spacing w:after="0" w:line="240" w:lineRule="auto"/>
        <w:jc w:val="center"/>
        <w:rPr>
          <w:rFonts w:ascii="Arial Narrow" w:hAnsi="Arial Narrow"/>
          <w:sz w:val="24"/>
          <w:szCs w:val="24"/>
          <w:highlight w:val="yellow"/>
        </w:rPr>
      </w:pPr>
    </w:p>
    <w:p w14:paraId="45856FF4" w14:textId="77777777" w:rsidR="007C0AB2" w:rsidRPr="00B83586" w:rsidRDefault="007C0AB2" w:rsidP="00E225D5">
      <w:pPr>
        <w:spacing w:after="0" w:line="240" w:lineRule="auto"/>
        <w:jc w:val="center"/>
        <w:rPr>
          <w:rFonts w:ascii="Arial Narrow" w:hAnsi="Arial Narrow"/>
          <w:sz w:val="24"/>
          <w:szCs w:val="24"/>
          <w:highlight w:val="yellow"/>
        </w:rPr>
      </w:pPr>
    </w:p>
    <w:p w14:paraId="3B5DAB2B" w14:textId="77777777" w:rsidR="007C0AB2" w:rsidRPr="00B83586" w:rsidRDefault="007C0AB2" w:rsidP="00E225D5">
      <w:pPr>
        <w:spacing w:after="0" w:line="240" w:lineRule="auto"/>
        <w:jc w:val="center"/>
        <w:rPr>
          <w:rFonts w:ascii="Arial Narrow" w:hAnsi="Arial Narrow"/>
          <w:sz w:val="24"/>
          <w:szCs w:val="24"/>
          <w:highlight w:val="yellow"/>
        </w:rPr>
      </w:pPr>
    </w:p>
    <w:p w14:paraId="2421A42A" w14:textId="77777777" w:rsidR="007C0AB2" w:rsidRPr="00B83586" w:rsidRDefault="007C0AB2" w:rsidP="00E225D5">
      <w:pPr>
        <w:spacing w:after="0" w:line="240" w:lineRule="auto"/>
        <w:jc w:val="center"/>
        <w:rPr>
          <w:rFonts w:ascii="Arial Narrow" w:hAnsi="Arial Narrow"/>
          <w:sz w:val="24"/>
          <w:szCs w:val="24"/>
          <w:highlight w:val="yellow"/>
        </w:rPr>
      </w:pPr>
    </w:p>
    <w:p w14:paraId="58880B2F" w14:textId="77777777" w:rsidR="007C0AB2" w:rsidRPr="00B83586" w:rsidRDefault="007C0AB2" w:rsidP="00E225D5">
      <w:pPr>
        <w:spacing w:after="0" w:line="240" w:lineRule="auto"/>
        <w:jc w:val="center"/>
        <w:rPr>
          <w:rFonts w:ascii="Arial Narrow" w:hAnsi="Arial Narrow"/>
          <w:sz w:val="24"/>
          <w:szCs w:val="24"/>
          <w:highlight w:val="yellow"/>
        </w:rPr>
      </w:pPr>
    </w:p>
    <w:p w14:paraId="10113893" w14:textId="77777777" w:rsidR="007C0AB2" w:rsidRPr="00B83586" w:rsidRDefault="007C0AB2" w:rsidP="00E225D5">
      <w:pPr>
        <w:spacing w:after="0" w:line="240" w:lineRule="auto"/>
        <w:jc w:val="center"/>
        <w:rPr>
          <w:rFonts w:ascii="Arial Narrow" w:hAnsi="Arial Narrow"/>
          <w:sz w:val="24"/>
          <w:szCs w:val="24"/>
          <w:highlight w:val="yellow"/>
        </w:rPr>
      </w:pPr>
    </w:p>
    <w:p w14:paraId="3D1972D2" w14:textId="77777777" w:rsidR="007C0AB2" w:rsidRPr="00B83586" w:rsidRDefault="007C0AB2" w:rsidP="00E225D5">
      <w:pPr>
        <w:spacing w:after="0" w:line="240" w:lineRule="auto"/>
        <w:jc w:val="center"/>
        <w:rPr>
          <w:rFonts w:ascii="Arial Narrow" w:hAnsi="Arial Narrow"/>
          <w:sz w:val="24"/>
          <w:szCs w:val="24"/>
          <w:highlight w:val="yellow"/>
        </w:rPr>
      </w:pPr>
    </w:p>
    <w:p w14:paraId="5E0914D5" w14:textId="77777777" w:rsidR="007C0AB2" w:rsidRPr="00B83586" w:rsidRDefault="007C0AB2" w:rsidP="00E225D5">
      <w:pPr>
        <w:spacing w:after="0" w:line="240" w:lineRule="auto"/>
        <w:jc w:val="center"/>
        <w:rPr>
          <w:rFonts w:ascii="Arial Narrow" w:hAnsi="Arial Narrow"/>
          <w:sz w:val="24"/>
          <w:szCs w:val="24"/>
          <w:highlight w:val="yellow"/>
        </w:rPr>
      </w:pPr>
    </w:p>
    <w:p w14:paraId="161F2823" w14:textId="77777777" w:rsidR="007C0AB2" w:rsidRPr="00B83586" w:rsidRDefault="007C0AB2" w:rsidP="00E225D5">
      <w:pPr>
        <w:spacing w:after="0" w:line="240" w:lineRule="auto"/>
        <w:jc w:val="center"/>
        <w:rPr>
          <w:rFonts w:ascii="Arial Narrow" w:hAnsi="Arial Narrow"/>
          <w:sz w:val="24"/>
          <w:szCs w:val="24"/>
          <w:highlight w:val="yellow"/>
        </w:rPr>
      </w:pPr>
    </w:p>
    <w:p w14:paraId="6828C630" w14:textId="77777777" w:rsidR="007C0AB2" w:rsidRPr="00B83586" w:rsidRDefault="007C0AB2" w:rsidP="00E225D5">
      <w:pPr>
        <w:spacing w:after="0" w:line="240" w:lineRule="auto"/>
        <w:jc w:val="center"/>
        <w:rPr>
          <w:rFonts w:ascii="Arial Narrow" w:hAnsi="Arial Narrow"/>
          <w:sz w:val="24"/>
          <w:szCs w:val="24"/>
          <w:highlight w:val="yellow"/>
        </w:rPr>
      </w:pPr>
    </w:p>
    <w:p w14:paraId="00E96CD0" w14:textId="77777777" w:rsidR="00A94269" w:rsidRPr="00B83586" w:rsidRDefault="00A94269" w:rsidP="00E225D5">
      <w:pPr>
        <w:spacing w:after="0" w:line="240" w:lineRule="auto"/>
        <w:jc w:val="center"/>
        <w:rPr>
          <w:rFonts w:ascii="Arial Narrow" w:hAnsi="Arial Narrow"/>
          <w:sz w:val="24"/>
          <w:szCs w:val="24"/>
          <w:highlight w:val="yellow"/>
        </w:rPr>
      </w:pPr>
    </w:p>
    <w:p w14:paraId="1F6485ED" w14:textId="77777777" w:rsidR="00A94269" w:rsidRPr="00B83586" w:rsidRDefault="00A94269" w:rsidP="00E225D5">
      <w:pPr>
        <w:spacing w:after="0" w:line="240" w:lineRule="auto"/>
        <w:jc w:val="center"/>
        <w:rPr>
          <w:rFonts w:ascii="Arial Narrow" w:hAnsi="Arial Narrow"/>
          <w:sz w:val="24"/>
          <w:szCs w:val="24"/>
          <w:highlight w:val="yellow"/>
        </w:rPr>
      </w:pPr>
    </w:p>
    <w:p w14:paraId="08FED5C7" w14:textId="77777777" w:rsidR="007C0AB2" w:rsidRPr="00B83586" w:rsidRDefault="007C0AB2" w:rsidP="00E225D5">
      <w:pPr>
        <w:spacing w:after="0" w:line="240" w:lineRule="auto"/>
        <w:jc w:val="center"/>
        <w:rPr>
          <w:rFonts w:ascii="Arial Narrow" w:hAnsi="Arial Narrow"/>
          <w:sz w:val="24"/>
          <w:szCs w:val="24"/>
          <w:highlight w:val="yellow"/>
        </w:rPr>
      </w:pPr>
    </w:p>
    <w:p w14:paraId="6691722B" w14:textId="77777777" w:rsidR="007C0AB2" w:rsidRPr="00B83586" w:rsidRDefault="007C0AB2" w:rsidP="00E225D5">
      <w:pPr>
        <w:spacing w:after="0" w:line="240" w:lineRule="auto"/>
        <w:jc w:val="center"/>
        <w:rPr>
          <w:rFonts w:ascii="Arial Narrow" w:hAnsi="Arial Narrow"/>
          <w:sz w:val="24"/>
          <w:szCs w:val="24"/>
          <w:highlight w:val="yellow"/>
        </w:rPr>
      </w:pPr>
    </w:p>
    <w:p w14:paraId="49D2512C" w14:textId="77777777" w:rsidR="007C0AB2" w:rsidRPr="00B83586" w:rsidRDefault="007C0AB2" w:rsidP="00E225D5">
      <w:pPr>
        <w:spacing w:after="0" w:line="240" w:lineRule="auto"/>
        <w:jc w:val="center"/>
        <w:rPr>
          <w:rFonts w:ascii="Arial Narrow" w:hAnsi="Arial Narrow"/>
          <w:sz w:val="24"/>
          <w:szCs w:val="24"/>
          <w:highlight w:val="yellow"/>
        </w:rPr>
      </w:pPr>
    </w:p>
    <w:p w14:paraId="7DDD22BC" w14:textId="77777777" w:rsidR="007C0AB2" w:rsidRDefault="007C0AB2" w:rsidP="00E225D5">
      <w:pPr>
        <w:spacing w:after="0" w:line="240" w:lineRule="auto"/>
        <w:jc w:val="center"/>
        <w:rPr>
          <w:rFonts w:ascii="Arial Narrow" w:hAnsi="Arial Narrow"/>
          <w:sz w:val="24"/>
          <w:szCs w:val="24"/>
          <w:highlight w:val="yellow"/>
        </w:rPr>
      </w:pPr>
    </w:p>
    <w:p w14:paraId="0A4FE36D" w14:textId="77777777" w:rsidR="00BE56F9" w:rsidRPr="00BE56F9" w:rsidRDefault="00BE56F9" w:rsidP="00E225D5">
      <w:pPr>
        <w:spacing w:after="0" w:line="240" w:lineRule="auto"/>
        <w:jc w:val="center"/>
        <w:rPr>
          <w:rFonts w:ascii="Arial Narrow" w:hAnsi="Arial Narrow"/>
          <w:sz w:val="24"/>
          <w:szCs w:val="24"/>
        </w:rPr>
      </w:pPr>
    </w:p>
    <w:p w14:paraId="0A115A56" w14:textId="77777777" w:rsidR="007C0AB2" w:rsidRPr="00BE56F9" w:rsidRDefault="007C0AB2" w:rsidP="00E225D5">
      <w:pPr>
        <w:spacing w:after="0" w:line="240" w:lineRule="auto"/>
        <w:jc w:val="center"/>
        <w:rPr>
          <w:rFonts w:ascii="Arial Narrow" w:hAnsi="Arial Narrow"/>
          <w:sz w:val="24"/>
          <w:szCs w:val="24"/>
        </w:rPr>
      </w:pPr>
    </w:p>
    <w:p w14:paraId="1AA48538" w14:textId="77777777" w:rsidR="007C0AB2" w:rsidRPr="00BE56F9" w:rsidRDefault="007C0AB2" w:rsidP="00E225D5">
      <w:pPr>
        <w:spacing w:after="0" w:line="240" w:lineRule="auto"/>
        <w:jc w:val="center"/>
        <w:rPr>
          <w:rFonts w:ascii="Arial Narrow" w:hAnsi="Arial Narrow"/>
          <w:sz w:val="24"/>
          <w:szCs w:val="24"/>
        </w:rPr>
      </w:pPr>
    </w:p>
    <w:p w14:paraId="0EB3E831" w14:textId="13DEF3BE" w:rsidR="007C0AB2" w:rsidRPr="00BE56F9" w:rsidRDefault="007C0AB2" w:rsidP="00E225D5">
      <w:pPr>
        <w:spacing w:after="0" w:line="240" w:lineRule="auto"/>
        <w:jc w:val="center"/>
        <w:rPr>
          <w:rFonts w:ascii="Arial Narrow" w:hAnsi="Arial Narrow"/>
          <w:b/>
          <w:bCs/>
          <w:sz w:val="24"/>
          <w:szCs w:val="24"/>
        </w:rPr>
      </w:pPr>
      <w:r w:rsidRPr="00BE56F9">
        <w:rPr>
          <w:rFonts w:ascii="Arial Narrow" w:hAnsi="Arial Narrow"/>
          <w:b/>
          <w:bCs/>
          <w:sz w:val="24"/>
          <w:szCs w:val="24"/>
        </w:rPr>
        <w:t>ANEXO VI</w:t>
      </w:r>
    </w:p>
    <w:p w14:paraId="1946E230" w14:textId="77777777" w:rsidR="007C0AB2" w:rsidRPr="00BE56F9" w:rsidRDefault="007C0AB2" w:rsidP="00E225D5">
      <w:pPr>
        <w:spacing w:after="0" w:line="240" w:lineRule="auto"/>
        <w:jc w:val="center"/>
        <w:rPr>
          <w:rFonts w:ascii="Arial Narrow" w:hAnsi="Arial Narrow"/>
          <w:b/>
          <w:bCs/>
          <w:sz w:val="24"/>
          <w:szCs w:val="24"/>
        </w:rPr>
      </w:pPr>
    </w:p>
    <w:p w14:paraId="761B1D3F" w14:textId="699363CE" w:rsidR="00686E80" w:rsidRPr="00BE56F9" w:rsidRDefault="00686E80" w:rsidP="00E225D5">
      <w:pPr>
        <w:spacing w:after="0" w:line="240" w:lineRule="auto"/>
        <w:jc w:val="center"/>
        <w:rPr>
          <w:rFonts w:ascii="Arial Narrow" w:hAnsi="Arial Narrow"/>
          <w:b/>
          <w:bCs/>
          <w:sz w:val="24"/>
          <w:szCs w:val="24"/>
        </w:rPr>
      </w:pPr>
      <w:r w:rsidRPr="00BE56F9">
        <w:rPr>
          <w:rFonts w:ascii="Arial Narrow" w:hAnsi="Arial Narrow"/>
          <w:b/>
          <w:bCs/>
          <w:sz w:val="24"/>
          <w:szCs w:val="24"/>
        </w:rPr>
        <w:t>DECLARAÇÃO DE IDONEIDADE</w:t>
      </w:r>
    </w:p>
    <w:p w14:paraId="093DF9DE" w14:textId="77777777" w:rsidR="00686E80" w:rsidRPr="00BE56F9" w:rsidRDefault="00686E80" w:rsidP="00E225D5">
      <w:pPr>
        <w:spacing w:after="0" w:line="240" w:lineRule="auto"/>
        <w:jc w:val="center"/>
        <w:rPr>
          <w:rFonts w:ascii="Arial Narrow" w:hAnsi="Arial Narrow"/>
          <w:sz w:val="24"/>
          <w:szCs w:val="24"/>
        </w:rPr>
      </w:pPr>
      <w:r w:rsidRPr="00BE56F9">
        <w:rPr>
          <w:rFonts w:ascii="Arial Narrow" w:hAnsi="Arial Narrow"/>
          <w:sz w:val="24"/>
          <w:szCs w:val="24"/>
        </w:rPr>
        <w:t>(EM PAPEL TIMBRADO DA LICITANTE)</w:t>
      </w:r>
    </w:p>
    <w:p w14:paraId="06D33747" w14:textId="77777777" w:rsidR="00686E80" w:rsidRPr="00BE56F9" w:rsidRDefault="00686E80" w:rsidP="00E225D5">
      <w:pPr>
        <w:spacing w:after="0" w:line="240" w:lineRule="auto"/>
        <w:jc w:val="center"/>
        <w:rPr>
          <w:rFonts w:ascii="Arial Narrow" w:hAnsi="Arial Narrow"/>
          <w:sz w:val="24"/>
          <w:szCs w:val="24"/>
        </w:rPr>
      </w:pPr>
    </w:p>
    <w:p w14:paraId="35D492CE" w14:textId="77777777" w:rsidR="00BE56F9" w:rsidRPr="00DC37BD" w:rsidRDefault="00BE56F9" w:rsidP="00BE56F9">
      <w:pPr>
        <w:spacing w:after="0" w:line="240" w:lineRule="auto"/>
        <w:rPr>
          <w:rFonts w:ascii="Arial Narrow" w:hAnsi="Arial Narrow"/>
          <w:b/>
          <w:bCs/>
          <w:sz w:val="24"/>
          <w:szCs w:val="24"/>
        </w:rPr>
      </w:pPr>
      <w:r w:rsidRPr="00DC37BD">
        <w:rPr>
          <w:rFonts w:ascii="Arial Narrow" w:hAnsi="Arial Narrow"/>
          <w:b/>
          <w:bCs/>
          <w:sz w:val="24"/>
          <w:szCs w:val="24"/>
        </w:rPr>
        <w:t xml:space="preserve">PROCESSO LICITATÓRIO Nº </w:t>
      </w:r>
      <w:r>
        <w:rPr>
          <w:rFonts w:ascii="Arial Narrow" w:hAnsi="Arial Narrow"/>
          <w:b/>
          <w:bCs/>
          <w:sz w:val="24"/>
          <w:szCs w:val="24"/>
        </w:rPr>
        <w:t>299</w:t>
      </w:r>
      <w:r w:rsidRPr="00DC37BD">
        <w:rPr>
          <w:rFonts w:ascii="Arial Narrow" w:hAnsi="Arial Narrow"/>
          <w:b/>
          <w:bCs/>
          <w:sz w:val="24"/>
          <w:szCs w:val="24"/>
        </w:rPr>
        <w:t>/2023</w:t>
      </w:r>
    </w:p>
    <w:p w14:paraId="3710CA3E" w14:textId="77777777" w:rsidR="00BE56F9" w:rsidRPr="00DC37BD" w:rsidRDefault="00BE56F9" w:rsidP="00BE56F9">
      <w:pPr>
        <w:spacing w:after="0" w:line="240" w:lineRule="auto"/>
        <w:rPr>
          <w:rFonts w:ascii="Arial Narrow" w:hAnsi="Arial Narrow"/>
          <w:b/>
          <w:bCs/>
          <w:sz w:val="24"/>
          <w:szCs w:val="24"/>
        </w:rPr>
      </w:pPr>
      <w:r w:rsidRPr="00DC37BD">
        <w:rPr>
          <w:rFonts w:ascii="Arial Narrow" w:hAnsi="Arial Narrow"/>
          <w:b/>
          <w:bCs/>
          <w:sz w:val="24"/>
          <w:szCs w:val="24"/>
        </w:rPr>
        <w:t>PREGÃO ELETRÔNICO Nº 0</w:t>
      </w:r>
      <w:r>
        <w:rPr>
          <w:rFonts w:ascii="Arial Narrow" w:hAnsi="Arial Narrow"/>
          <w:b/>
          <w:bCs/>
          <w:sz w:val="24"/>
          <w:szCs w:val="24"/>
        </w:rPr>
        <w:t>79</w:t>
      </w:r>
      <w:r w:rsidRPr="00DC37BD">
        <w:rPr>
          <w:rFonts w:ascii="Arial Narrow" w:hAnsi="Arial Narrow"/>
          <w:b/>
          <w:bCs/>
          <w:sz w:val="24"/>
          <w:szCs w:val="24"/>
        </w:rPr>
        <w:t>/2023</w:t>
      </w:r>
    </w:p>
    <w:p w14:paraId="68D49793" w14:textId="77777777" w:rsidR="00686E80" w:rsidRPr="00BE56F9" w:rsidRDefault="00686E80" w:rsidP="00E225D5">
      <w:pPr>
        <w:spacing w:after="0" w:line="240" w:lineRule="auto"/>
        <w:jc w:val="center"/>
        <w:rPr>
          <w:rFonts w:ascii="Arial Narrow" w:hAnsi="Arial Narrow"/>
          <w:sz w:val="24"/>
          <w:szCs w:val="24"/>
        </w:rPr>
      </w:pPr>
      <w:r w:rsidRPr="00BE56F9">
        <w:rPr>
          <w:rFonts w:ascii="Arial Narrow" w:hAnsi="Arial Narrow"/>
          <w:sz w:val="24"/>
          <w:szCs w:val="24"/>
        </w:rPr>
        <w:t xml:space="preserve">  </w:t>
      </w:r>
    </w:p>
    <w:p w14:paraId="3EC7E41B" w14:textId="77777777" w:rsidR="00686E80" w:rsidRPr="00BE56F9" w:rsidRDefault="00686E80" w:rsidP="00E225D5">
      <w:pPr>
        <w:spacing w:after="0" w:line="240" w:lineRule="auto"/>
        <w:jc w:val="both"/>
        <w:rPr>
          <w:rFonts w:ascii="Arial Narrow" w:hAnsi="Arial Narrow"/>
          <w:sz w:val="24"/>
          <w:szCs w:val="24"/>
        </w:rPr>
      </w:pPr>
      <w:r w:rsidRPr="00BE56F9">
        <w:rPr>
          <w:rFonts w:ascii="Arial Narrow" w:hAnsi="Arial Narrow"/>
          <w:sz w:val="24"/>
          <w:szCs w:val="24"/>
        </w:rPr>
        <w:t xml:space="preserve">A empresa__(NOME DA EMPRESA)__, inscrita no CNPJ nº___(Nº DO CNPJ)___, por intermédio de seu (sua) representante legal o (a) Sr.(a)__(NOME DO(A) SÓCIO(A) ADMINISTRADOR(A)/PROCURADOR(A)__portador da Carteira de Identidade n.º___(Nº DO RG)__, vem, pela presente, declarar que, sob às penalidades cabíveis, não pesam contra si os efeitos das sanções previstas nos incisos III e IV, do art. 87, da Lei Federal nº. 8.666/1993, e que não se encontra inscrito no Cadastro de Fornecedores impedidos de licitar e contratar com a Administração Pública, bem como se compromete a comunicar qualquer fato superveniente à entrega dos documentos para habilitação acerca de fato impeditivo para contratar com a Administração Pública e de fato que venha a alterar sua situação quanto à capacidade jurídica, capacidade técnica, à regularidade fiscal e capacidade econômico-financeira, segundo exposto na Lei Federal nº. 8.666/1993.  </w:t>
      </w:r>
    </w:p>
    <w:p w14:paraId="1586A366" w14:textId="77777777" w:rsidR="00686E80" w:rsidRPr="00BE56F9" w:rsidRDefault="00686E80" w:rsidP="00E225D5">
      <w:pPr>
        <w:spacing w:after="0" w:line="240" w:lineRule="auto"/>
        <w:jc w:val="center"/>
        <w:rPr>
          <w:rFonts w:ascii="Arial Narrow" w:hAnsi="Arial Narrow"/>
          <w:sz w:val="24"/>
          <w:szCs w:val="24"/>
        </w:rPr>
      </w:pPr>
      <w:r w:rsidRPr="00BE56F9">
        <w:rPr>
          <w:rFonts w:ascii="Arial Narrow" w:hAnsi="Arial Narrow"/>
          <w:sz w:val="24"/>
          <w:szCs w:val="24"/>
        </w:rPr>
        <w:t xml:space="preserve">  </w:t>
      </w:r>
    </w:p>
    <w:p w14:paraId="0BF19C47" w14:textId="77777777" w:rsidR="00686E80" w:rsidRPr="00BE56F9" w:rsidRDefault="00686E80" w:rsidP="00E225D5">
      <w:pPr>
        <w:spacing w:after="0" w:line="240" w:lineRule="auto"/>
        <w:jc w:val="both"/>
        <w:rPr>
          <w:rFonts w:ascii="Arial Narrow" w:hAnsi="Arial Narrow"/>
          <w:sz w:val="24"/>
          <w:szCs w:val="24"/>
        </w:rPr>
      </w:pPr>
      <w:r w:rsidRPr="00BE56F9">
        <w:rPr>
          <w:rFonts w:ascii="Arial Narrow" w:hAnsi="Arial Narrow"/>
          <w:sz w:val="24"/>
          <w:szCs w:val="24"/>
        </w:rPr>
        <w:t xml:space="preserve">Local e data.  </w:t>
      </w:r>
    </w:p>
    <w:p w14:paraId="4F050045" w14:textId="77777777" w:rsidR="00686E80" w:rsidRPr="00BE56F9" w:rsidRDefault="00686E80" w:rsidP="00E225D5">
      <w:pPr>
        <w:spacing w:after="0" w:line="240" w:lineRule="auto"/>
        <w:jc w:val="center"/>
        <w:rPr>
          <w:rFonts w:ascii="Arial Narrow" w:hAnsi="Arial Narrow"/>
          <w:sz w:val="24"/>
          <w:szCs w:val="24"/>
        </w:rPr>
      </w:pPr>
      <w:r w:rsidRPr="00BE56F9">
        <w:rPr>
          <w:rFonts w:ascii="Arial Narrow" w:hAnsi="Arial Narrow"/>
          <w:sz w:val="24"/>
          <w:szCs w:val="24"/>
        </w:rPr>
        <w:t xml:space="preserve">  </w:t>
      </w:r>
    </w:p>
    <w:p w14:paraId="0DE844EA" w14:textId="3A8B68EC" w:rsidR="00686E80" w:rsidRPr="00BE56F9" w:rsidRDefault="00686E80" w:rsidP="00E225D5">
      <w:pPr>
        <w:spacing w:after="0" w:line="240" w:lineRule="auto"/>
        <w:jc w:val="center"/>
        <w:rPr>
          <w:rFonts w:ascii="Arial Narrow" w:hAnsi="Arial Narrow"/>
          <w:sz w:val="24"/>
          <w:szCs w:val="24"/>
        </w:rPr>
      </w:pPr>
      <w:r w:rsidRPr="00BE56F9">
        <w:rPr>
          <w:rFonts w:ascii="Arial Narrow" w:hAnsi="Arial Narrow"/>
          <w:sz w:val="24"/>
          <w:szCs w:val="24"/>
        </w:rPr>
        <w:t xml:space="preserve">___________________________  </w:t>
      </w:r>
    </w:p>
    <w:p w14:paraId="22A8836D" w14:textId="77777777" w:rsidR="00686E80" w:rsidRPr="00BE56F9" w:rsidRDefault="00686E80" w:rsidP="00E225D5">
      <w:pPr>
        <w:spacing w:after="0" w:line="240" w:lineRule="auto"/>
        <w:jc w:val="center"/>
        <w:rPr>
          <w:rFonts w:ascii="Arial Narrow" w:hAnsi="Arial Narrow"/>
          <w:sz w:val="24"/>
          <w:szCs w:val="24"/>
        </w:rPr>
      </w:pPr>
      <w:r w:rsidRPr="00BE56F9">
        <w:rPr>
          <w:rFonts w:ascii="Arial Narrow" w:hAnsi="Arial Narrow"/>
          <w:sz w:val="24"/>
          <w:szCs w:val="24"/>
        </w:rPr>
        <w:t xml:space="preserve">(assinatura e carimbo)  </w:t>
      </w:r>
    </w:p>
    <w:p w14:paraId="35C6ABD7" w14:textId="77777777" w:rsidR="00686E80" w:rsidRPr="00BE56F9" w:rsidRDefault="00686E80" w:rsidP="00E225D5">
      <w:pPr>
        <w:spacing w:after="0" w:line="240" w:lineRule="auto"/>
        <w:jc w:val="center"/>
        <w:rPr>
          <w:rFonts w:ascii="Arial Narrow" w:hAnsi="Arial Narrow"/>
          <w:sz w:val="24"/>
          <w:szCs w:val="24"/>
        </w:rPr>
      </w:pPr>
      <w:r w:rsidRPr="00BE56F9">
        <w:rPr>
          <w:rFonts w:ascii="Arial Narrow" w:hAnsi="Arial Narrow"/>
          <w:sz w:val="24"/>
          <w:szCs w:val="24"/>
        </w:rPr>
        <w:t xml:space="preserve">RAZÃO SOCIAL DA EMPRESA  </w:t>
      </w:r>
    </w:p>
    <w:p w14:paraId="21BB1646" w14:textId="77777777" w:rsidR="00686E80" w:rsidRPr="00BE56F9" w:rsidRDefault="00686E80" w:rsidP="00E225D5">
      <w:pPr>
        <w:spacing w:after="0" w:line="240" w:lineRule="auto"/>
        <w:jc w:val="center"/>
        <w:rPr>
          <w:rFonts w:ascii="Arial Narrow" w:hAnsi="Arial Narrow"/>
          <w:sz w:val="24"/>
          <w:szCs w:val="24"/>
        </w:rPr>
      </w:pPr>
      <w:r w:rsidRPr="00BE56F9">
        <w:rPr>
          <w:rFonts w:ascii="Arial Narrow" w:hAnsi="Arial Narrow"/>
          <w:sz w:val="24"/>
          <w:szCs w:val="24"/>
        </w:rPr>
        <w:t xml:space="preserve">Nome do representante legal Cargo/função  </w:t>
      </w:r>
    </w:p>
    <w:p w14:paraId="324A1718" w14:textId="215233A1" w:rsidR="007C0AB2" w:rsidRPr="00BE56F9" w:rsidRDefault="00686E80" w:rsidP="00E225D5">
      <w:pPr>
        <w:spacing w:after="0" w:line="240" w:lineRule="auto"/>
        <w:jc w:val="center"/>
        <w:rPr>
          <w:rFonts w:ascii="Arial Narrow" w:hAnsi="Arial Narrow"/>
          <w:sz w:val="24"/>
          <w:szCs w:val="24"/>
        </w:rPr>
      </w:pPr>
      <w:r w:rsidRPr="00BE56F9">
        <w:rPr>
          <w:rFonts w:ascii="Arial Narrow" w:hAnsi="Arial Narrow"/>
          <w:sz w:val="24"/>
          <w:szCs w:val="24"/>
        </w:rPr>
        <w:t xml:space="preserve">  </w:t>
      </w:r>
    </w:p>
    <w:p w14:paraId="7EACE93D" w14:textId="77777777" w:rsidR="00F271A1" w:rsidRPr="00BE56F9" w:rsidRDefault="00F271A1" w:rsidP="00E225D5">
      <w:pPr>
        <w:spacing w:after="0" w:line="240" w:lineRule="auto"/>
        <w:jc w:val="center"/>
        <w:rPr>
          <w:rFonts w:ascii="Arial Narrow" w:hAnsi="Arial Narrow"/>
          <w:sz w:val="24"/>
          <w:szCs w:val="24"/>
        </w:rPr>
      </w:pPr>
    </w:p>
    <w:p w14:paraId="2FF54A28" w14:textId="77777777" w:rsidR="00F271A1" w:rsidRPr="00BE56F9" w:rsidRDefault="00F271A1" w:rsidP="00E225D5">
      <w:pPr>
        <w:spacing w:after="0" w:line="240" w:lineRule="auto"/>
        <w:jc w:val="center"/>
        <w:rPr>
          <w:rFonts w:ascii="Arial Narrow" w:hAnsi="Arial Narrow"/>
          <w:sz w:val="24"/>
          <w:szCs w:val="24"/>
        </w:rPr>
      </w:pPr>
    </w:p>
    <w:p w14:paraId="2D8276A2" w14:textId="77777777" w:rsidR="00F271A1" w:rsidRPr="00BE56F9" w:rsidRDefault="00F271A1" w:rsidP="00E225D5">
      <w:pPr>
        <w:spacing w:after="0" w:line="240" w:lineRule="auto"/>
        <w:jc w:val="center"/>
        <w:rPr>
          <w:rFonts w:ascii="Arial Narrow" w:hAnsi="Arial Narrow"/>
          <w:sz w:val="24"/>
          <w:szCs w:val="24"/>
        </w:rPr>
      </w:pPr>
    </w:p>
    <w:p w14:paraId="0C6D11F7" w14:textId="77777777" w:rsidR="00F271A1" w:rsidRPr="00BE56F9" w:rsidRDefault="00F271A1" w:rsidP="00E225D5">
      <w:pPr>
        <w:spacing w:after="0" w:line="240" w:lineRule="auto"/>
        <w:jc w:val="center"/>
        <w:rPr>
          <w:rFonts w:ascii="Arial Narrow" w:hAnsi="Arial Narrow"/>
          <w:sz w:val="24"/>
          <w:szCs w:val="24"/>
        </w:rPr>
      </w:pPr>
    </w:p>
    <w:p w14:paraId="547A970C" w14:textId="77777777" w:rsidR="00F271A1" w:rsidRPr="00BE56F9" w:rsidRDefault="00F271A1" w:rsidP="00E225D5">
      <w:pPr>
        <w:spacing w:after="0" w:line="240" w:lineRule="auto"/>
        <w:jc w:val="center"/>
        <w:rPr>
          <w:rFonts w:ascii="Arial Narrow" w:hAnsi="Arial Narrow"/>
          <w:sz w:val="24"/>
          <w:szCs w:val="24"/>
        </w:rPr>
      </w:pPr>
    </w:p>
    <w:p w14:paraId="1A4AB8C3" w14:textId="77777777" w:rsidR="00F271A1" w:rsidRPr="00BE56F9" w:rsidRDefault="00F271A1" w:rsidP="00E225D5">
      <w:pPr>
        <w:spacing w:after="0" w:line="240" w:lineRule="auto"/>
        <w:jc w:val="center"/>
        <w:rPr>
          <w:rFonts w:ascii="Arial Narrow" w:hAnsi="Arial Narrow"/>
          <w:sz w:val="24"/>
          <w:szCs w:val="24"/>
        </w:rPr>
      </w:pPr>
    </w:p>
    <w:p w14:paraId="4C5F00BF" w14:textId="77777777" w:rsidR="00F271A1" w:rsidRPr="00BE56F9" w:rsidRDefault="00F271A1" w:rsidP="00E225D5">
      <w:pPr>
        <w:spacing w:after="0" w:line="240" w:lineRule="auto"/>
        <w:jc w:val="center"/>
        <w:rPr>
          <w:rFonts w:ascii="Arial Narrow" w:hAnsi="Arial Narrow"/>
          <w:sz w:val="24"/>
          <w:szCs w:val="24"/>
        </w:rPr>
      </w:pPr>
    </w:p>
    <w:p w14:paraId="3D6B1872" w14:textId="77777777" w:rsidR="00F271A1" w:rsidRPr="00BE56F9" w:rsidRDefault="00F271A1" w:rsidP="00E225D5">
      <w:pPr>
        <w:spacing w:after="0" w:line="240" w:lineRule="auto"/>
        <w:jc w:val="center"/>
        <w:rPr>
          <w:rFonts w:ascii="Arial Narrow" w:hAnsi="Arial Narrow"/>
          <w:sz w:val="24"/>
          <w:szCs w:val="24"/>
        </w:rPr>
      </w:pPr>
    </w:p>
    <w:p w14:paraId="1832BACE" w14:textId="77777777" w:rsidR="00F271A1" w:rsidRPr="00B83586" w:rsidRDefault="00F271A1" w:rsidP="00E225D5">
      <w:pPr>
        <w:spacing w:after="0" w:line="240" w:lineRule="auto"/>
        <w:jc w:val="center"/>
        <w:rPr>
          <w:rFonts w:ascii="Arial Narrow" w:hAnsi="Arial Narrow"/>
          <w:sz w:val="24"/>
          <w:szCs w:val="24"/>
          <w:highlight w:val="yellow"/>
        </w:rPr>
      </w:pPr>
    </w:p>
    <w:p w14:paraId="2D26070F" w14:textId="77777777" w:rsidR="00F271A1" w:rsidRPr="00B83586" w:rsidRDefault="00F271A1" w:rsidP="00E225D5">
      <w:pPr>
        <w:spacing w:after="0" w:line="240" w:lineRule="auto"/>
        <w:jc w:val="center"/>
        <w:rPr>
          <w:rFonts w:ascii="Arial Narrow" w:hAnsi="Arial Narrow"/>
          <w:sz w:val="24"/>
          <w:szCs w:val="24"/>
          <w:highlight w:val="yellow"/>
        </w:rPr>
      </w:pPr>
    </w:p>
    <w:p w14:paraId="6C507C8D" w14:textId="77777777" w:rsidR="00F271A1" w:rsidRPr="00B83586" w:rsidRDefault="00F271A1" w:rsidP="00E225D5">
      <w:pPr>
        <w:spacing w:after="0" w:line="240" w:lineRule="auto"/>
        <w:jc w:val="center"/>
        <w:rPr>
          <w:rFonts w:ascii="Arial Narrow" w:hAnsi="Arial Narrow"/>
          <w:sz w:val="24"/>
          <w:szCs w:val="24"/>
          <w:highlight w:val="yellow"/>
        </w:rPr>
      </w:pPr>
    </w:p>
    <w:p w14:paraId="02154120" w14:textId="77777777" w:rsidR="00F271A1" w:rsidRPr="00B83586" w:rsidRDefault="00F271A1" w:rsidP="00E225D5">
      <w:pPr>
        <w:spacing w:after="0" w:line="240" w:lineRule="auto"/>
        <w:jc w:val="center"/>
        <w:rPr>
          <w:rFonts w:ascii="Arial Narrow" w:hAnsi="Arial Narrow"/>
          <w:sz w:val="24"/>
          <w:szCs w:val="24"/>
          <w:highlight w:val="yellow"/>
        </w:rPr>
      </w:pPr>
    </w:p>
    <w:p w14:paraId="5AE1CF67" w14:textId="77777777" w:rsidR="00F271A1" w:rsidRPr="00B83586" w:rsidRDefault="00F271A1" w:rsidP="00E225D5">
      <w:pPr>
        <w:spacing w:after="0" w:line="240" w:lineRule="auto"/>
        <w:jc w:val="center"/>
        <w:rPr>
          <w:rFonts w:ascii="Arial Narrow" w:hAnsi="Arial Narrow"/>
          <w:sz w:val="24"/>
          <w:szCs w:val="24"/>
          <w:highlight w:val="yellow"/>
        </w:rPr>
      </w:pPr>
    </w:p>
    <w:p w14:paraId="2DE07122" w14:textId="77777777" w:rsidR="00F271A1" w:rsidRPr="00B83586" w:rsidRDefault="00F271A1" w:rsidP="00E225D5">
      <w:pPr>
        <w:spacing w:after="0" w:line="240" w:lineRule="auto"/>
        <w:jc w:val="center"/>
        <w:rPr>
          <w:rFonts w:ascii="Arial Narrow" w:hAnsi="Arial Narrow"/>
          <w:sz w:val="24"/>
          <w:szCs w:val="24"/>
          <w:highlight w:val="yellow"/>
        </w:rPr>
      </w:pPr>
    </w:p>
    <w:p w14:paraId="1E42797B" w14:textId="77777777" w:rsidR="00F271A1" w:rsidRPr="00B83586" w:rsidRDefault="00F271A1" w:rsidP="00E225D5">
      <w:pPr>
        <w:spacing w:after="0" w:line="240" w:lineRule="auto"/>
        <w:jc w:val="center"/>
        <w:rPr>
          <w:rFonts w:ascii="Arial Narrow" w:hAnsi="Arial Narrow"/>
          <w:sz w:val="24"/>
          <w:szCs w:val="24"/>
          <w:highlight w:val="yellow"/>
        </w:rPr>
      </w:pPr>
    </w:p>
    <w:p w14:paraId="331678FF" w14:textId="77777777" w:rsidR="00F271A1" w:rsidRDefault="00F271A1" w:rsidP="00E225D5">
      <w:pPr>
        <w:spacing w:after="0" w:line="240" w:lineRule="auto"/>
        <w:jc w:val="center"/>
        <w:rPr>
          <w:rFonts w:ascii="Arial Narrow" w:hAnsi="Arial Narrow"/>
          <w:sz w:val="24"/>
          <w:szCs w:val="24"/>
          <w:highlight w:val="yellow"/>
        </w:rPr>
      </w:pPr>
    </w:p>
    <w:p w14:paraId="1391E6AA" w14:textId="77777777" w:rsidR="00BE56F9" w:rsidRPr="00B83586" w:rsidRDefault="00BE56F9" w:rsidP="00E225D5">
      <w:pPr>
        <w:spacing w:after="0" w:line="240" w:lineRule="auto"/>
        <w:jc w:val="center"/>
        <w:rPr>
          <w:rFonts w:ascii="Arial Narrow" w:hAnsi="Arial Narrow"/>
          <w:sz w:val="24"/>
          <w:szCs w:val="24"/>
          <w:highlight w:val="yellow"/>
        </w:rPr>
      </w:pPr>
    </w:p>
    <w:p w14:paraId="4ABF8DC7" w14:textId="77777777" w:rsidR="00A94269" w:rsidRPr="00B83586" w:rsidRDefault="00A94269" w:rsidP="00E225D5">
      <w:pPr>
        <w:spacing w:after="0" w:line="240" w:lineRule="auto"/>
        <w:jc w:val="center"/>
        <w:rPr>
          <w:rFonts w:ascii="Arial Narrow" w:hAnsi="Arial Narrow"/>
          <w:sz w:val="24"/>
          <w:szCs w:val="24"/>
          <w:highlight w:val="yellow"/>
        </w:rPr>
      </w:pPr>
    </w:p>
    <w:p w14:paraId="49DB3DED" w14:textId="77777777" w:rsidR="00F271A1" w:rsidRPr="00B83586" w:rsidRDefault="00F271A1" w:rsidP="00E225D5">
      <w:pPr>
        <w:spacing w:after="0" w:line="240" w:lineRule="auto"/>
        <w:jc w:val="center"/>
        <w:rPr>
          <w:rFonts w:ascii="Arial Narrow" w:hAnsi="Arial Narrow"/>
          <w:sz w:val="24"/>
          <w:szCs w:val="24"/>
          <w:highlight w:val="yellow"/>
        </w:rPr>
      </w:pPr>
    </w:p>
    <w:p w14:paraId="06D63893" w14:textId="77777777" w:rsidR="00F271A1" w:rsidRPr="00B83586" w:rsidRDefault="00F271A1" w:rsidP="00E225D5">
      <w:pPr>
        <w:spacing w:after="0" w:line="240" w:lineRule="auto"/>
        <w:jc w:val="center"/>
        <w:rPr>
          <w:rFonts w:ascii="Arial Narrow" w:hAnsi="Arial Narrow"/>
          <w:sz w:val="24"/>
          <w:szCs w:val="24"/>
          <w:highlight w:val="yellow"/>
        </w:rPr>
      </w:pPr>
    </w:p>
    <w:p w14:paraId="6DE07D2A" w14:textId="77777777" w:rsidR="00F271A1" w:rsidRPr="00B83586" w:rsidRDefault="00F271A1" w:rsidP="00E225D5">
      <w:pPr>
        <w:spacing w:after="0" w:line="240" w:lineRule="auto"/>
        <w:jc w:val="center"/>
        <w:rPr>
          <w:rFonts w:ascii="Arial Narrow" w:hAnsi="Arial Narrow"/>
          <w:sz w:val="24"/>
          <w:szCs w:val="24"/>
          <w:highlight w:val="yellow"/>
        </w:rPr>
      </w:pPr>
    </w:p>
    <w:p w14:paraId="0FFF44F3" w14:textId="77777777" w:rsidR="00F271A1" w:rsidRPr="00B83586" w:rsidRDefault="00F271A1" w:rsidP="00E225D5">
      <w:pPr>
        <w:spacing w:after="0" w:line="240" w:lineRule="auto"/>
        <w:jc w:val="center"/>
        <w:rPr>
          <w:rFonts w:ascii="Arial Narrow" w:hAnsi="Arial Narrow"/>
          <w:sz w:val="24"/>
          <w:szCs w:val="24"/>
          <w:highlight w:val="yellow"/>
        </w:rPr>
      </w:pPr>
    </w:p>
    <w:p w14:paraId="3E204C09" w14:textId="1E1FEBC9" w:rsidR="00F271A1" w:rsidRPr="00BE56F9" w:rsidRDefault="00F271A1" w:rsidP="00E225D5">
      <w:pPr>
        <w:spacing w:after="0" w:line="240" w:lineRule="auto"/>
        <w:jc w:val="center"/>
        <w:rPr>
          <w:rFonts w:ascii="Arial Narrow" w:hAnsi="Arial Narrow"/>
          <w:b/>
          <w:bCs/>
          <w:sz w:val="24"/>
          <w:szCs w:val="24"/>
        </w:rPr>
      </w:pPr>
      <w:r w:rsidRPr="00BE56F9">
        <w:rPr>
          <w:rFonts w:ascii="Arial Narrow" w:hAnsi="Arial Narrow"/>
          <w:b/>
          <w:bCs/>
          <w:sz w:val="24"/>
          <w:szCs w:val="24"/>
        </w:rPr>
        <w:t>ANEXO VII</w:t>
      </w:r>
    </w:p>
    <w:p w14:paraId="613AA8E0" w14:textId="77777777" w:rsidR="00F271A1" w:rsidRPr="00BE56F9" w:rsidRDefault="00F271A1" w:rsidP="00E225D5">
      <w:pPr>
        <w:spacing w:after="0" w:line="240" w:lineRule="auto"/>
        <w:jc w:val="center"/>
        <w:rPr>
          <w:rFonts w:ascii="Arial Narrow" w:hAnsi="Arial Narrow"/>
          <w:b/>
          <w:bCs/>
          <w:sz w:val="24"/>
          <w:szCs w:val="24"/>
        </w:rPr>
      </w:pPr>
    </w:p>
    <w:p w14:paraId="5E34F476" w14:textId="77777777" w:rsidR="00F271A1" w:rsidRPr="00BE56F9" w:rsidRDefault="00F271A1" w:rsidP="00E225D5">
      <w:pPr>
        <w:spacing w:after="0" w:line="240" w:lineRule="auto"/>
        <w:jc w:val="center"/>
        <w:rPr>
          <w:rFonts w:ascii="Arial Narrow" w:hAnsi="Arial Narrow"/>
          <w:b/>
          <w:bCs/>
          <w:sz w:val="24"/>
          <w:szCs w:val="24"/>
        </w:rPr>
      </w:pPr>
      <w:r w:rsidRPr="00BE56F9">
        <w:rPr>
          <w:rFonts w:ascii="Arial Narrow" w:hAnsi="Arial Narrow"/>
          <w:b/>
          <w:bCs/>
          <w:sz w:val="24"/>
          <w:szCs w:val="24"/>
        </w:rPr>
        <w:t>MODELO DE DECLARAÇÃO DADOS CADASTRAIS</w:t>
      </w:r>
    </w:p>
    <w:p w14:paraId="1E09552C" w14:textId="77777777" w:rsidR="00F271A1" w:rsidRPr="00BE56F9" w:rsidRDefault="00F271A1" w:rsidP="00E225D5">
      <w:pPr>
        <w:spacing w:after="0" w:line="240" w:lineRule="auto"/>
        <w:jc w:val="center"/>
        <w:rPr>
          <w:rFonts w:ascii="Arial Narrow" w:hAnsi="Arial Narrow"/>
          <w:sz w:val="24"/>
          <w:szCs w:val="24"/>
        </w:rPr>
      </w:pPr>
      <w:r w:rsidRPr="00BE56F9">
        <w:rPr>
          <w:rFonts w:ascii="Arial Narrow" w:hAnsi="Arial Narrow"/>
          <w:sz w:val="24"/>
          <w:szCs w:val="24"/>
        </w:rPr>
        <w:t>(EM PAPEL TIMBRADO DA LICITANTE)</w:t>
      </w:r>
    </w:p>
    <w:p w14:paraId="376C800E" w14:textId="77777777" w:rsidR="00F271A1" w:rsidRPr="00BE56F9" w:rsidRDefault="00F271A1" w:rsidP="00E225D5">
      <w:pPr>
        <w:spacing w:after="0" w:line="240" w:lineRule="auto"/>
        <w:jc w:val="center"/>
        <w:rPr>
          <w:rFonts w:ascii="Arial Narrow" w:hAnsi="Arial Narrow"/>
          <w:sz w:val="24"/>
          <w:szCs w:val="24"/>
        </w:rPr>
      </w:pPr>
    </w:p>
    <w:p w14:paraId="4DAC37A5" w14:textId="77777777" w:rsidR="00F271A1" w:rsidRPr="00BE56F9" w:rsidRDefault="00F271A1" w:rsidP="00E225D5">
      <w:pPr>
        <w:spacing w:after="0" w:line="240" w:lineRule="auto"/>
        <w:jc w:val="both"/>
        <w:rPr>
          <w:rFonts w:ascii="Arial Narrow" w:hAnsi="Arial Narrow"/>
          <w:sz w:val="24"/>
          <w:szCs w:val="24"/>
        </w:rPr>
      </w:pPr>
      <w:r w:rsidRPr="00BE56F9">
        <w:rPr>
          <w:rFonts w:ascii="Arial Narrow" w:hAnsi="Arial Narrow"/>
          <w:sz w:val="24"/>
          <w:szCs w:val="24"/>
        </w:rPr>
        <w:t>Ao senhor</w:t>
      </w:r>
    </w:p>
    <w:p w14:paraId="62DF882F" w14:textId="77777777" w:rsidR="00F271A1" w:rsidRPr="00BE56F9" w:rsidRDefault="00F271A1" w:rsidP="00E225D5">
      <w:pPr>
        <w:spacing w:after="0" w:line="240" w:lineRule="auto"/>
        <w:jc w:val="both"/>
        <w:rPr>
          <w:rFonts w:ascii="Arial Narrow" w:hAnsi="Arial Narrow"/>
          <w:sz w:val="24"/>
          <w:szCs w:val="24"/>
        </w:rPr>
      </w:pPr>
      <w:r w:rsidRPr="00BE56F9">
        <w:rPr>
          <w:rFonts w:ascii="Arial Narrow" w:hAnsi="Arial Narrow"/>
          <w:sz w:val="24"/>
          <w:szCs w:val="24"/>
        </w:rPr>
        <w:t>Pregoeiro da Comissão Especial de Licitação de Pregão I</w:t>
      </w:r>
    </w:p>
    <w:p w14:paraId="34786BB6" w14:textId="77777777" w:rsidR="00F271A1" w:rsidRPr="00BE56F9" w:rsidRDefault="00F271A1" w:rsidP="00E225D5">
      <w:pPr>
        <w:spacing w:after="0" w:line="240" w:lineRule="auto"/>
        <w:jc w:val="both"/>
        <w:rPr>
          <w:rFonts w:ascii="Arial Narrow" w:hAnsi="Arial Narrow"/>
          <w:sz w:val="24"/>
          <w:szCs w:val="24"/>
        </w:rPr>
      </w:pPr>
      <w:r w:rsidRPr="00BE56F9">
        <w:rPr>
          <w:rFonts w:ascii="Arial Narrow" w:hAnsi="Arial Narrow"/>
          <w:sz w:val="24"/>
          <w:szCs w:val="24"/>
        </w:rPr>
        <w:t>Secretaria de Licitação, Compras e Contratos</w:t>
      </w:r>
    </w:p>
    <w:p w14:paraId="0AC8E988" w14:textId="77777777" w:rsidR="00F271A1" w:rsidRPr="00BE56F9" w:rsidRDefault="00F271A1" w:rsidP="00E225D5">
      <w:pPr>
        <w:spacing w:after="0" w:line="240" w:lineRule="auto"/>
        <w:jc w:val="both"/>
        <w:rPr>
          <w:rFonts w:ascii="Arial Narrow" w:hAnsi="Arial Narrow"/>
          <w:sz w:val="24"/>
          <w:szCs w:val="24"/>
        </w:rPr>
      </w:pPr>
      <w:r w:rsidRPr="00BE56F9">
        <w:rPr>
          <w:rFonts w:ascii="Arial Narrow" w:hAnsi="Arial Narrow"/>
          <w:sz w:val="24"/>
          <w:szCs w:val="24"/>
        </w:rPr>
        <w:t>Prefeitura da Cidade do Paulista/Pernambuco</w:t>
      </w:r>
    </w:p>
    <w:p w14:paraId="58B3B3A9" w14:textId="77777777" w:rsidR="00F271A1" w:rsidRPr="00BE56F9" w:rsidRDefault="00F271A1" w:rsidP="00E225D5">
      <w:pPr>
        <w:spacing w:after="0" w:line="240" w:lineRule="auto"/>
        <w:jc w:val="both"/>
        <w:rPr>
          <w:rFonts w:ascii="Arial Narrow" w:hAnsi="Arial Narrow"/>
          <w:sz w:val="24"/>
          <w:szCs w:val="24"/>
        </w:rPr>
      </w:pPr>
    </w:p>
    <w:p w14:paraId="5F4AD575" w14:textId="77777777" w:rsidR="00BE56F9" w:rsidRPr="00BE56F9" w:rsidRDefault="00BE56F9" w:rsidP="00BE56F9">
      <w:pPr>
        <w:spacing w:after="0" w:line="240" w:lineRule="auto"/>
        <w:rPr>
          <w:rFonts w:ascii="Arial Narrow" w:hAnsi="Arial Narrow"/>
          <w:b/>
          <w:bCs/>
          <w:sz w:val="24"/>
          <w:szCs w:val="24"/>
        </w:rPr>
      </w:pPr>
      <w:r w:rsidRPr="00BE56F9">
        <w:rPr>
          <w:rFonts w:ascii="Arial Narrow" w:hAnsi="Arial Narrow"/>
          <w:b/>
          <w:bCs/>
          <w:sz w:val="24"/>
          <w:szCs w:val="24"/>
        </w:rPr>
        <w:t>PROCESSO LICITATÓRIO Nº 299/2023</w:t>
      </w:r>
    </w:p>
    <w:p w14:paraId="54EBD134" w14:textId="77777777" w:rsidR="00BE56F9" w:rsidRPr="00BE56F9" w:rsidRDefault="00BE56F9" w:rsidP="00BE56F9">
      <w:pPr>
        <w:spacing w:after="0" w:line="240" w:lineRule="auto"/>
        <w:rPr>
          <w:rFonts w:ascii="Arial Narrow" w:hAnsi="Arial Narrow"/>
          <w:b/>
          <w:bCs/>
          <w:sz w:val="24"/>
          <w:szCs w:val="24"/>
        </w:rPr>
      </w:pPr>
      <w:r w:rsidRPr="00BE56F9">
        <w:rPr>
          <w:rFonts w:ascii="Arial Narrow" w:hAnsi="Arial Narrow"/>
          <w:b/>
          <w:bCs/>
          <w:sz w:val="24"/>
          <w:szCs w:val="24"/>
        </w:rPr>
        <w:t>PREGÃO ELETRÔNICO Nº 079/2023</w:t>
      </w:r>
    </w:p>
    <w:p w14:paraId="39B36ABE" w14:textId="77777777" w:rsidR="00BE56F9" w:rsidRPr="00BE56F9" w:rsidRDefault="00BE56F9" w:rsidP="00BE56F9">
      <w:pPr>
        <w:spacing w:after="0" w:line="240" w:lineRule="auto"/>
        <w:rPr>
          <w:rFonts w:ascii="Arial Narrow" w:hAnsi="Arial Narrow"/>
          <w:b/>
          <w:bCs/>
          <w:sz w:val="24"/>
          <w:szCs w:val="24"/>
        </w:rPr>
      </w:pPr>
    </w:p>
    <w:p w14:paraId="6D8FB715" w14:textId="76B9E341" w:rsidR="00F271A1" w:rsidRPr="00BE56F9" w:rsidRDefault="00F271A1" w:rsidP="00E225D5">
      <w:pPr>
        <w:spacing w:after="0" w:line="240" w:lineRule="auto"/>
        <w:rPr>
          <w:rFonts w:ascii="Arial Narrow" w:hAnsi="Arial Narrow"/>
          <w:sz w:val="24"/>
          <w:szCs w:val="24"/>
        </w:rPr>
      </w:pPr>
      <w:r w:rsidRPr="00BE56F9">
        <w:rPr>
          <w:rFonts w:ascii="Arial Narrow" w:hAnsi="Arial Narrow"/>
          <w:sz w:val="24"/>
          <w:szCs w:val="24"/>
        </w:rPr>
        <w:t>Para participação no procedimento epigrafa, seguem dados bancário e cadastrais da pessoa jurídica ofertante e do responsável técnico que assinará o instrumento contratual.</w:t>
      </w:r>
    </w:p>
    <w:p w14:paraId="041A1451" w14:textId="77777777" w:rsidR="00F271A1" w:rsidRPr="00BE56F9" w:rsidRDefault="00F271A1" w:rsidP="00E225D5">
      <w:pPr>
        <w:spacing w:after="0" w:line="240" w:lineRule="auto"/>
        <w:jc w:val="center"/>
        <w:rPr>
          <w:rFonts w:ascii="Arial Narrow" w:hAnsi="Arial Narrow"/>
          <w:sz w:val="24"/>
          <w:szCs w:val="24"/>
        </w:rPr>
      </w:pPr>
      <w:r w:rsidRPr="00BE56F9">
        <w:rPr>
          <w:rFonts w:ascii="Arial Narrow" w:hAnsi="Arial Narrow"/>
          <w:sz w:val="24"/>
          <w:szCs w:val="24"/>
        </w:rPr>
        <w:t xml:space="preserve">  </w:t>
      </w:r>
    </w:p>
    <w:tbl>
      <w:tblPr>
        <w:tblW w:w="9072" w:type="dxa"/>
        <w:tblInd w:w="-5" w:type="dxa"/>
        <w:tblCellMar>
          <w:top w:w="68" w:type="dxa"/>
          <w:left w:w="104" w:type="dxa"/>
          <w:right w:w="91" w:type="dxa"/>
        </w:tblCellMar>
        <w:tblLook w:val="04A0" w:firstRow="1" w:lastRow="0" w:firstColumn="1" w:lastColumn="0" w:noHBand="0" w:noVBand="1"/>
      </w:tblPr>
      <w:tblGrid>
        <w:gridCol w:w="2410"/>
        <w:gridCol w:w="6662"/>
      </w:tblGrid>
      <w:tr w:rsidR="00F271A1" w:rsidRPr="00BE56F9" w14:paraId="3E9E5586" w14:textId="77777777" w:rsidTr="00F271A1">
        <w:trPr>
          <w:trHeight w:val="91"/>
        </w:trPr>
        <w:tc>
          <w:tcPr>
            <w:tcW w:w="2410" w:type="dxa"/>
            <w:tcBorders>
              <w:top w:val="single" w:sz="4" w:space="0" w:color="000000"/>
              <w:left w:val="single" w:sz="4" w:space="0" w:color="000000"/>
              <w:bottom w:val="single" w:sz="4" w:space="0" w:color="000000"/>
              <w:right w:val="single" w:sz="4" w:space="0" w:color="auto"/>
            </w:tcBorders>
            <w:shd w:val="clear" w:color="auto" w:fill="D9D9D9"/>
            <w:vAlign w:val="center"/>
          </w:tcPr>
          <w:p w14:paraId="778A13DB" w14:textId="77777777" w:rsidR="00F271A1" w:rsidRPr="00BE56F9" w:rsidRDefault="00F271A1" w:rsidP="00E225D5">
            <w:pPr>
              <w:spacing w:after="0" w:line="240" w:lineRule="auto"/>
              <w:jc w:val="both"/>
              <w:rPr>
                <w:rFonts w:ascii="Arial Narrow" w:hAnsi="Arial Narrow"/>
                <w:sz w:val="18"/>
                <w:szCs w:val="18"/>
              </w:rPr>
            </w:pPr>
            <w:r w:rsidRPr="00BE56F9">
              <w:rPr>
                <w:rFonts w:ascii="Arial Narrow" w:hAnsi="Arial Narrow"/>
                <w:b/>
                <w:sz w:val="18"/>
                <w:szCs w:val="18"/>
              </w:rPr>
              <w:t xml:space="preserve">CNPJ/CPF: </w:t>
            </w:r>
            <w:r w:rsidRPr="00BE56F9">
              <w:rPr>
                <w:rFonts w:ascii="Arial Narrow" w:hAnsi="Arial Narrow"/>
                <w:sz w:val="18"/>
                <w:szCs w:val="18"/>
              </w:rPr>
              <w:t xml:space="preserve"> </w:t>
            </w:r>
          </w:p>
        </w:tc>
        <w:tc>
          <w:tcPr>
            <w:tcW w:w="6662" w:type="dxa"/>
            <w:tcBorders>
              <w:top w:val="single" w:sz="4" w:space="0" w:color="auto"/>
              <w:left w:val="single" w:sz="4" w:space="0" w:color="auto"/>
              <w:bottom w:val="single" w:sz="4" w:space="0" w:color="auto"/>
              <w:right w:val="single" w:sz="4" w:space="0" w:color="auto"/>
            </w:tcBorders>
            <w:shd w:val="clear" w:color="auto" w:fill="F2F2F2"/>
          </w:tcPr>
          <w:p w14:paraId="0728ADC0" w14:textId="77777777" w:rsidR="00F271A1" w:rsidRPr="00BE56F9" w:rsidRDefault="00F271A1" w:rsidP="00E225D5">
            <w:pPr>
              <w:spacing w:after="0" w:line="240" w:lineRule="auto"/>
              <w:jc w:val="both"/>
              <w:rPr>
                <w:rFonts w:ascii="Arial Narrow" w:hAnsi="Arial Narrow"/>
                <w:sz w:val="18"/>
                <w:szCs w:val="18"/>
              </w:rPr>
            </w:pPr>
            <w:r w:rsidRPr="00BE56F9">
              <w:rPr>
                <w:rFonts w:ascii="Arial Narrow" w:hAnsi="Arial Narrow"/>
                <w:sz w:val="18"/>
                <w:szCs w:val="18"/>
              </w:rPr>
              <w:t xml:space="preserve">  </w:t>
            </w:r>
          </w:p>
        </w:tc>
      </w:tr>
      <w:tr w:rsidR="00F271A1" w:rsidRPr="00BE56F9" w14:paraId="4E6DEFA7" w14:textId="77777777" w:rsidTr="00F271A1">
        <w:trPr>
          <w:trHeight w:val="108"/>
        </w:trPr>
        <w:tc>
          <w:tcPr>
            <w:tcW w:w="2410" w:type="dxa"/>
            <w:tcBorders>
              <w:top w:val="single" w:sz="4" w:space="0" w:color="000000"/>
              <w:left w:val="single" w:sz="4" w:space="0" w:color="000000"/>
              <w:bottom w:val="single" w:sz="4" w:space="0" w:color="000000"/>
              <w:right w:val="single" w:sz="4" w:space="0" w:color="auto"/>
            </w:tcBorders>
            <w:shd w:val="clear" w:color="auto" w:fill="D9D9D9"/>
            <w:vAlign w:val="center"/>
          </w:tcPr>
          <w:p w14:paraId="5B43C70D" w14:textId="77777777" w:rsidR="00F271A1" w:rsidRPr="00BE56F9" w:rsidRDefault="00F271A1" w:rsidP="00E225D5">
            <w:pPr>
              <w:spacing w:after="0" w:line="240" w:lineRule="auto"/>
              <w:jc w:val="both"/>
              <w:rPr>
                <w:rFonts w:ascii="Arial Narrow" w:hAnsi="Arial Narrow"/>
                <w:sz w:val="18"/>
                <w:szCs w:val="18"/>
              </w:rPr>
            </w:pPr>
            <w:r w:rsidRPr="00BE56F9">
              <w:rPr>
                <w:rFonts w:ascii="Arial Narrow" w:hAnsi="Arial Narrow"/>
                <w:b/>
                <w:sz w:val="18"/>
                <w:szCs w:val="18"/>
              </w:rPr>
              <w:t xml:space="preserve">RAZÃO SOCIAL/NOME: </w:t>
            </w:r>
            <w:r w:rsidRPr="00BE56F9">
              <w:rPr>
                <w:rFonts w:ascii="Arial Narrow" w:hAnsi="Arial Narrow"/>
                <w:sz w:val="18"/>
                <w:szCs w:val="18"/>
              </w:rPr>
              <w:t xml:space="preserve"> </w:t>
            </w:r>
          </w:p>
        </w:tc>
        <w:tc>
          <w:tcPr>
            <w:tcW w:w="6662" w:type="dxa"/>
            <w:tcBorders>
              <w:top w:val="single" w:sz="4" w:space="0" w:color="auto"/>
              <w:left w:val="single" w:sz="4" w:space="0" w:color="auto"/>
              <w:bottom w:val="single" w:sz="4" w:space="0" w:color="auto"/>
              <w:right w:val="single" w:sz="4" w:space="0" w:color="auto"/>
            </w:tcBorders>
            <w:shd w:val="clear" w:color="auto" w:fill="F2F2F2"/>
          </w:tcPr>
          <w:p w14:paraId="5238219A" w14:textId="77777777" w:rsidR="00F271A1" w:rsidRPr="00BE56F9" w:rsidRDefault="00F271A1" w:rsidP="00E225D5">
            <w:pPr>
              <w:spacing w:after="0" w:line="240" w:lineRule="auto"/>
              <w:jc w:val="both"/>
              <w:rPr>
                <w:rFonts w:ascii="Arial Narrow" w:hAnsi="Arial Narrow"/>
                <w:sz w:val="18"/>
                <w:szCs w:val="18"/>
              </w:rPr>
            </w:pPr>
            <w:r w:rsidRPr="00BE56F9">
              <w:rPr>
                <w:rFonts w:ascii="Arial Narrow" w:hAnsi="Arial Narrow"/>
                <w:sz w:val="18"/>
                <w:szCs w:val="18"/>
              </w:rPr>
              <w:t xml:space="preserve">  </w:t>
            </w:r>
          </w:p>
        </w:tc>
      </w:tr>
      <w:tr w:rsidR="00F271A1" w:rsidRPr="00BE56F9" w14:paraId="03CB36B6" w14:textId="77777777" w:rsidTr="00F271A1">
        <w:trPr>
          <w:trHeight w:val="87"/>
        </w:trPr>
        <w:tc>
          <w:tcPr>
            <w:tcW w:w="2410" w:type="dxa"/>
            <w:tcBorders>
              <w:top w:val="single" w:sz="4" w:space="0" w:color="000000"/>
              <w:left w:val="single" w:sz="4" w:space="0" w:color="000000"/>
              <w:bottom w:val="single" w:sz="4" w:space="0" w:color="000000"/>
              <w:right w:val="single" w:sz="4" w:space="0" w:color="auto"/>
            </w:tcBorders>
            <w:shd w:val="clear" w:color="auto" w:fill="D9D9D9"/>
            <w:vAlign w:val="center"/>
          </w:tcPr>
          <w:p w14:paraId="6A8FCA48" w14:textId="77777777" w:rsidR="00F271A1" w:rsidRPr="00BE56F9" w:rsidRDefault="00F271A1" w:rsidP="00E225D5">
            <w:pPr>
              <w:spacing w:after="0" w:line="240" w:lineRule="auto"/>
              <w:jc w:val="both"/>
              <w:rPr>
                <w:rFonts w:ascii="Arial Narrow" w:hAnsi="Arial Narrow"/>
                <w:sz w:val="18"/>
                <w:szCs w:val="18"/>
              </w:rPr>
            </w:pPr>
            <w:r w:rsidRPr="00BE56F9">
              <w:rPr>
                <w:rFonts w:ascii="Arial Narrow" w:hAnsi="Arial Narrow"/>
                <w:b/>
                <w:sz w:val="18"/>
                <w:szCs w:val="18"/>
              </w:rPr>
              <w:t xml:space="preserve">ENDEREÇO COMERCIAL: </w:t>
            </w:r>
            <w:r w:rsidRPr="00BE56F9">
              <w:rPr>
                <w:rFonts w:ascii="Arial Narrow" w:hAnsi="Arial Narrow"/>
                <w:sz w:val="18"/>
                <w:szCs w:val="18"/>
              </w:rPr>
              <w:t xml:space="preserve"> </w:t>
            </w:r>
          </w:p>
        </w:tc>
        <w:tc>
          <w:tcPr>
            <w:tcW w:w="6662" w:type="dxa"/>
            <w:tcBorders>
              <w:top w:val="single" w:sz="4" w:space="0" w:color="auto"/>
              <w:left w:val="single" w:sz="4" w:space="0" w:color="auto"/>
              <w:bottom w:val="single" w:sz="4" w:space="0" w:color="auto"/>
              <w:right w:val="single" w:sz="4" w:space="0" w:color="auto"/>
            </w:tcBorders>
            <w:shd w:val="clear" w:color="auto" w:fill="F2F2F2"/>
          </w:tcPr>
          <w:p w14:paraId="29502C96" w14:textId="77777777" w:rsidR="00F271A1" w:rsidRPr="00BE56F9" w:rsidRDefault="00F271A1" w:rsidP="00E225D5">
            <w:pPr>
              <w:spacing w:after="0" w:line="240" w:lineRule="auto"/>
              <w:jc w:val="both"/>
              <w:rPr>
                <w:rFonts w:ascii="Arial Narrow" w:hAnsi="Arial Narrow"/>
                <w:sz w:val="18"/>
                <w:szCs w:val="18"/>
              </w:rPr>
            </w:pPr>
            <w:r w:rsidRPr="00BE56F9">
              <w:rPr>
                <w:rFonts w:ascii="Arial Narrow" w:hAnsi="Arial Narrow"/>
                <w:sz w:val="18"/>
                <w:szCs w:val="18"/>
              </w:rPr>
              <w:t xml:space="preserve">  </w:t>
            </w:r>
          </w:p>
        </w:tc>
      </w:tr>
      <w:tr w:rsidR="00F271A1" w:rsidRPr="00BE56F9" w14:paraId="0A040FEB" w14:textId="77777777" w:rsidTr="00F271A1">
        <w:trPr>
          <w:trHeight w:val="22"/>
        </w:trPr>
        <w:tc>
          <w:tcPr>
            <w:tcW w:w="2410" w:type="dxa"/>
            <w:tcBorders>
              <w:top w:val="single" w:sz="4" w:space="0" w:color="000000"/>
              <w:left w:val="single" w:sz="4" w:space="0" w:color="000000"/>
              <w:bottom w:val="single" w:sz="4" w:space="0" w:color="000000"/>
              <w:right w:val="single" w:sz="4" w:space="0" w:color="auto"/>
            </w:tcBorders>
            <w:shd w:val="clear" w:color="auto" w:fill="D9D9D9"/>
            <w:vAlign w:val="center"/>
          </w:tcPr>
          <w:p w14:paraId="25FE8AC8" w14:textId="77777777" w:rsidR="00F271A1" w:rsidRPr="00BE56F9" w:rsidRDefault="00F271A1" w:rsidP="00E225D5">
            <w:pPr>
              <w:spacing w:after="0" w:line="240" w:lineRule="auto"/>
              <w:jc w:val="both"/>
              <w:rPr>
                <w:rFonts w:ascii="Arial Narrow" w:hAnsi="Arial Narrow"/>
                <w:sz w:val="18"/>
                <w:szCs w:val="18"/>
              </w:rPr>
            </w:pPr>
            <w:r w:rsidRPr="00BE56F9">
              <w:rPr>
                <w:rFonts w:ascii="Arial Narrow" w:hAnsi="Arial Narrow"/>
                <w:b/>
                <w:sz w:val="18"/>
                <w:szCs w:val="18"/>
              </w:rPr>
              <w:t xml:space="preserve">MUNICÍPIO: </w:t>
            </w:r>
            <w:r w:rsidRPr="00BE56F9">
              <w:rPr>
                <w:rFonts w:ascii="Arial Narrow" w:hAnsi="Arial Narrow"/>
                <w:sz w:val="18"/>
                <w:szCs w:val="18"/>
              </w:rPr>
              <w:t xml:space="preserve"> </w:t>
            </w:r>
          </w:p>
        </w:tc>
        <w:tc>
          <w:tcPr>
            <w:tcW w:w="6662" w:type="dxa"/>
            <w:tcBorders>
              <w:top w:val="single" w:sz="4" w:space="0" w:color="auto"/>
              <w:left w:val="single" w:sz="4" w:space="0" w:color="auto"/>
              <w:bottom w:val="single" w:sz="4" w:space="0" w:color="auto"/>
              <w:right w:val="single" w:sz="4" w:space="0" w:color="auto"/>
            </w:tcBorders>
            <w:shd w:val="clear" w:color="auto" w:fill="F2F2F2"/>
          </w:tcPr>
          <w:p w14:paraId="311EEA02" w14:textId="77777777" w:rsidR="00F271A1" w:rsidRPr="00BE56F9" w:rsidRDefault="00F271A1" w:rsidP="00E225D5">
            <w:pPr>
              <w:spacing w:after="0" w:line="240" w:lineRule="auto"/>
              <w:jc w:val="both"/>
              <w:rPr>
                <w:rFonts w:ascii="Arial Narrow" w:hAnsi="Arial Narrow"/>
                <w:sz w:val="18"/>
                <w:szCs w:val="18"/>
              </w:rPr>
            </w:pPr>
            <w:r w:rsidRPr="00BE56F9">
              <w:rPr>
                <w:rFonts w:ascii="Arial Narrow" w:hAnsi="Arial Narrow"/>
                <w:sz w:val="18"/>
                <w:szCs w:val="18"/>
              </w:rPr>
              <w:t xml:space="preserve">  </w:t>
            </w:r>
          </w:p>
        </w:tc>
      </w:tr>
      <w:tr w:rsidR="00F271A1" w:rsidRPr="00BE56F9" w14:paraId="46633BB9" w14:textId="77777777" w:rsidTr="00F271A1">
        <w:trPr>
          <w:trHeight w:val="25"/>
        </w:trPr>
        <w:tc>
          <w:tcPr>
            <w:tcW w:w="2410" w:type="dxa"/>
            <w:tcBorders>
              <w:top w:val="single" w:sz="4" w:space="0" w:color="000000"/>
              <w:left w:val="single" w:sz="4" w:space="0" w:color="000000"/>
              <w:bottom w:val="single" w:sz="4" w:space="0" w:color="000000"/>
              <w:right w:val="single" w:sz="4" w:space="0" w:color="auto"/>
            </w:tcBorders>
            <w:shd w:val="clear" w:color="auto" w:fill="D9D9D9"/>
            <w:vAlign w:val="center"/>
          </w:tcPr>
          <w:p w14:paraId="58E35EE5" w14:textId="77777777" w:rsidR="00F271A1" w:rsidRPr="00BE56F9" w:rsidRDefault="00F271A1" w:rsidP="00E225D5">
            <w:pPr>
              <w:spacing w:after="0" w:line="240" w:lineRule="auto"/>
              <w:jc w:val="both"/>
              <w:rPr>
                <w:rFonts w:ascii="Arial Narrow" w:hAnsi="Arial Narrow"/>
                <w:sz w:val="18"/>
                <w:szCs w:val="18"/>
              </w:rPr>
            </w:pPr>
            <w:r w:rsidRPr="00BE56F9">
              <w:rPr>
                <w:rFonts w:ascii="Arial Narrow" w:hAnsi="Arial Narrow"/>
                <w:b/>
                <w:sz w:val="18"/>
                <w:szCs w:val="18"/>
              </w:rPr>
              <w:t xml:space="preserve">SIGLA: </w:t>
            </w:r>
            <w:r w:rsidRPr="00BE56F9">
              <w:rPr>
                <w:rFonts w:ascii="Arial Narrow" w:hAnsi="Arial Narrow"/>
                <w:sz w:val="18"/>
                <w:szCs w:val="18"/>
              </w:rPr>
              <w:t xml:space="preserve"> </w:t>
            </w:r>
          </w:p>
        </w:tc>
        <w:tc>
          <w:tcPr>
            <w:tcW w:w="6662" w:type="dxa"/>
            <w:tcBorders>
              <w:top w:val="single" w:sz="4" w:space="0" w:color="auto"/>
              <w:left w:val="single" w:sz="4" w:space="0" w:color="auto"/>
              <w:bottom w:val="single" w:sz="4" w:space="0" w:color="auto"/>
              <w:right w:val="single" w:sz="4" w:space="0" w:color="auto"/>
            </w:tcBorders>
            <w:shd w:val="clear" w:color="auto" w:fill="F2F2F2"/>
          </w:tcPr>
          <w:p w14:paraId="25BC5DB2" w14:textId="77777777" w:rsidR="00F271A1" w:rsidRPr="00BE56F9" w:rsidRDefault="00F271A1" w:rsidP="00E225D5">
            <w:pPr>
              <w:spacing w:after="0" w:line="240" w:lineRule="auto"/>
              <w:jc w:val="both"/>
              <w:rPr>
                <w:rFonts w:ascii="Arial Narrow" w:hAnsi="Arial Narrow"/>
                <w:sz w:val="18"/>
                <w:szCs w:val="18"/>
              </w:rPr>
            </w:pPr>
            <w:r w:rsidRPr="00BE56F9">
              <w:rPr>
                <w:rFonts w:ascii="Arial Narrow" w:hAnsi="Arial Narrow"/>
                <w:sz w:val="18"/>
                <w:szCs w:val="18"/>
              </w:rPr>
              <w:t xml:space="preserve">  </w:t>
            </w:r>
          </w:p>
        </w:tc>
      </w:tr>
      <w:tr w:rsidR="00F271A1" w:rsidRPr="00BE56F9" w14:paraId="78DADB96" w14:textId="77777777" w:rsidTr="00F271A1">
        <w:trPr>
          <w:trHeight w:val="91"/>
        </w:trPr>
        <w:tc>
          <w:tcPr>
            <w:tcW w:w="2410" w:type="dxa"/>
            <w:tcBorders>
              <w:top w:val="single" w:sz="4" w:space="0" w:color="000000"/>
              <w:left w:val="single" w:sz="4" w:space="0" w:color="000000"/>
              <w:bottom w:val="single" w:sz="4" w:space="0" w:color="000000"/>
              <w:right w:val="single" w:sz="4" w:space="0" w:color="auto"/>
            </w:tcBorders>
            <w:shd w:val="clear" w:color="auto" w:fill="D9D9D9"/>
            <w:vAlign w:val="center"/>
          </w:tcPr>
          <w:p w14:paraId="67F6FBAD" w14:textId="77777777" w:rsidR="00F271A1" w:rsidRPr="00BE56F9" w:rsidRDefault="00F271A1" w:rsidP="00E225D5">
            <w:pPr>
              <w:spacing w:after="0" w:line="240" w:lineRule="auto"/>
              <w:jc w:val="both"/>
              <w:rPr>
                <w:rFonts w:ascii="Arial Narrow" w:hAnsi="Arial Narrow"/>
                <w:sz w:val="18"/>
                <w:szCs w:val="18"/>
              </w:rPr>
            </w:pPr>
            <w:r w:rsidRPr="00BE56F9">
              <w:rPr>
                <w:rFonts w:ascii="Arial Narrow" w:hAnsi="Arial Narrow"/>
                <w:b/>
                <w:sz w:val="18"/>
                <w:szCs w:val="18"/>
              </w:rPr>
              <w:t xml:space="preserve">UP: </w:t>
            </w:r>
            <w:r w:rsidRPr="00BE56F9">
              <w:rPr>
                <w:rFonts w:ascii="Arial Narrow" w:hAnsi="Arial Narrow"/>
                <w:sz w:val="18"/>
                <w:szCs w:val="18"/>
              </w:rPr>
              <w:t xml:space="preserve"> </w:t>
            </w:r>
          </w:p>
        </w:tc>
        <w:tc>
          <w:tcPr>
            <w:tcW w:w="6662" w:type="dxa"/>
            <w:tcBorders>
              <w:top w:val="single" w:sz="4" w:space="0" w:color="auto"/>
              <w:left w:val="single" w:sz="4" w:space="0" w:color="auto"/>
              <w:bottom w:val="single" w:sz="4" w:space="0" w:color="auto"/>
              <w:right w:val="single" w:sz="4" w:space="0" w:color="auto"/>
            </w:tcBorders>
            <w:shd w:val="clear" w:color="auto" w:fill="F2F2F2"/>
          </w:tcPr>
          <w:p w14:paraId="09220307" w14:textId="77777777" w:rsidR="00F271A1" w:rsidRPr="00BE56F9" w:rsidRDefault="00F271A1" w:rsidP="00E225D5">
            <w:pPr>
              <w:spacing w:after="0" w:line="240" w:lineRule="auto"/>
              <w:jc w:val="both"/>
              <w:rPr>
                <w:rFonts w:ascii="Arial Narrow" w:hAnsi="Arial Narrow"/>
                <w:sz w:val="18"/>
                <w:szCs w:val="18"/>
              </w:rPr>
            </w:pPr>
            <w:r w:rsidRPr="00BE56F9">
              <w:rPr>
                <w:rFonts w:ascii="Arial Narrow" w:hAnsi="Arial Narrow"/>
                <w:sz w:val="18"/>
                <w:szCs w:val="18"/>
              </w:rPr>
              <w:t xml:space="preserve">  </w:t>
            </w:r>
          </w:p>
        </w:tc>
      </w:tr>
      <w:tr w:rsidR="00F271A1" w:rsidRPr="00BE56F9" w14:paraId="68C05303" w14:textId="77777777" w:rsidTr="00F271A1">
        <w:trPr>
          <w:trHeight w:val="98"/>
        </w:trPr>
        <w:tc>
          <w:tcPr>
            <w:tcW w:w="2410" w:type="dxa"/>
            <w:tcBorders>
              <w:top w:val="single" w:sz="4" w:space="0" w:color="000000"/>
              <w:left w:val="single" w:sz="4" w:space="0" w:color="000000"/>
              <w:bottom w:val="single" w:sz="4" w:space="0" w:color="000000"/>
              <w:right w:val="single" w:sz="4" w:space="0" w:color="auto"/>
            </w:tcBorders>
            <w:shd w:val="clear" w:color="auto" w:fill="D9D9D9"/>
            <w:vAlign w:val="center"/>
          </w:tcPr>
          <w:p w14:paraId="7F270499" w14:textId="77777777" w:rsidR="00F271A1" w:rsidRPr="00BE56F9" w:rsidRDefault="00F271A1" w:rsidP="00E225D5">
            <w:pPr>
              <w:spacing w:after="0" w:line="240" w:lineRule="auto"/>
              <w:jc w:val="both"/>
              <w:rPr>
                <w:rFonts w:ascii="Arial Narrow" w:hAnsi="Arial Narrow"/>
                <w:sz w:val="18"/>
                <w:szCs w:val="18"/>
              </w:rPr>
            </w:pPr>
            <w:r w:rsidRPr="00BE56F9">
              <w:rPr>
                <w:rFonts w:ascii="Arial Narrow" w:hAnsi="Arial Narrow"/>
                <w:b/>
                <w:sz w:val="18"/>
                <w:szCs w:val="18"/>
              </w:rPr>
              <w:t xml:space="preserve">CEP: </w:t>
            </w:r>
            <w:r w:rsidRPr="00BE56F9">
              <w:rPr>
                <w:rFonts w:ascii="Arial Narrow" w:hAnsi="Arial Narrow"/>
                <w:sz w:val="18"/>
                <w:szCs w:val="18"/>
              </w:rPr>
              <w:t xml:space="preserve"> </w:t>
            </w:r>
          </w:p>
        </w:tc>
        <w:tc>
          <w:tcPr>
            <w:tcW w:w="6662" w:type="dxa"/>
            <w:tcBorders>
              <w:top w:val="single" w:sz="4" w:space="0" w:color="auto"/>
              <w:left w:val="single" w:sz="4" w:space="0" w:color="auto"/>
              <w:bottom w:val="single" w:sz="4" w:space="0" w:color="auto"/>
              <w:right w:val="single" w:sz="4" w:space="0" w:color="auto"/>
            </w:tcBorders>
            <w:shd w:val="clear" w:color="auto" w:fill="F2F2F2"/>
          </w:tcPr>
          <w:p w14:paraId="16E84C35" w14:textId="77777777" w:rsidR="00F271A1" w:rsidRPr="00BE56F9" w:rsidRDefault="00F271A1" w:rsidP="00E225D5">
            <w:pPr>
              <w:spacing w:after="0" w:line="240" w:lineRule="auto"/>
              <w:jc w:val="both"/>
              <w:rPr>
                <w:rFonts w:ascii="Arial Narrow" w:hAnsi="Arial Narrow"/>
                <w:sz w:val="18"/>
                <w:szCs w:val="18"/>
              </w:rPr>
            </w:pPr>
            <w:r w:rsidRPr="00BE56F9">
              <w:rPr>
                <w:rFonts w:ascii="Arial Narrow" w:hAnsi="Arial Narrow"/>
                <w:sz w:val="18"/>
                <w:szCs w:val="18"/>
              </w:rPr>
              <w:t xml:space="preserve">  </w:t>
            </w:r>
          </w:p>
        </w:tc>
      </w:tr>
      <w:tr w:rsidR="00F271A1" w:rsidRPr="00BE56F9" w14:paraId="575E08BA" w14:textId="77777777" w:rsidTr="00F271A1">
        <w:trPr>
          <w:trHeight w:val="130"/>
        </w:trPr>
        <w:tc>
          <w:tcPr>
            <w:tcW w:w="2410" w:type="dxa"/>
            <w:tcBorders>
              <w:top w:val="single" w:sz="4" w:space="0" w:color="000000"/>
              <w:left w:val="single" w:sz="4" w:space="0" w:color="000000"/>
              <w:bottom w:val="single" w:sz="4" w:space="0" w:color="000000"/>
              <w:right w:val="single" w:sz="4" w:space="0" w:color="auto"/>
            </w:tcBorders>
            <w:shd w:val="clear" w:color="auto" w:fill="D9D9D9"/>
            <w:vAlign w:val="center"/>
          </w:tcPr>
          <w:p w14:paraId="353D780D" w14:textId="77777777" w:rsidR="00F271A1" w:rsidRPr="00BE56F9" w:rsidRDefault="00F271A1" w:rsidP="00E225D5">
            <w:pPr>
              <w:spacing w:after="0" w:line="240" w:lineRule="auto"/>
              <w:jc w:val="both"/>
              <w:rPr>
                <w:rFonts w:ascii="Arial Narrow" w:hAnsi="Arial Narrow"/>
                <w:sz w:val="18"/>
                <w:szCs w:val="18"/>
              </w:rPr>
            </w:pPr>
            <w:r w:rsidRPr="00BE56F9">
              <w:rPr>
                <w:rFonts w:ascii="Arial Narrow" w:hAnsi="Arial Narrow"/>
                <w:b/>
                <w:sz w:val="18"/>
                <w:szCs w:val="18"/>
              </w:rPr>
              <w:t xml:space="preserve">INSCRIÇÃO MUNICIPAL: </w:t>
            </w:r>
            <w:r w:rsidRPr="00BE56F9">
              <w:rPr>
                <w:rFonts w:ascii="Arial Narrow" w:hAnsi="Arial Narrow"/>
                <w:sz w:val="18"/>
                <w:szCs w:val="18"/>
              </w:rPr>
              <w:t xml:space="preserve"> </w:t>
            </w:r>
          </w:p>
        </w:tc>
        <w:tc>
          <w:tcPr>
            <w:tcW w:w="6662" w:type="dxa"/>
            <w:tcBorders>
              <w:top w:val="single" w:sz="4" w:space="0" w:color="auto"/>
              <w:left w:val="single" w:sz="4" w:space="0" w:color="auto"/>
              <w:bottom w:val="single" w:sz="4" w:space="0" w:color="auto"/>
              <w:right w:val="single" w:sz="4" w:space="0" w:color="auto"/>
            </w:tcBorders>
            <w:shd w:val="clear" w:color="auto" w:fill="F2F2F2"/>
          </w:tcPr>
          <w:p w14:paraId="12335C06" w14:textId="77777777" w:rsidR="00F271A1" w:rsidRPr="00BE56F9" w:rsidRDefault="00F271A1" w:rsidP="00E225D5">
            <w:pPr>
              <w:spacing w:after="0" w:line="240" w:lineRule="auto"/>
              <w:jc w:val="both"/>
              <w:rPr>
                <w:rFonts w:ascii="Arial Narrow" w:hAnsi="Arial Narrow"/>
                <w:sz w:val="18"/>
                <w:szCs w:val="18"/>
              </w:rPr>
            </w:pPr>
            <w:r w:rsidRPr="00BE56F9">
              <w:rPr>
                <w:rFonts w:ascii="Arial Narrow" w:hAnsi="Arial Narrow"/>
                <w:sz w:val="18"/>
                <w:szCs w:val="18"/>
              </w:rPr>
              <w:t xml:space="preserve">  </w:t>
            </w:r>
          </w:p>
        </w:tc>
      </w:tr>
      <w:tr w:rsidR="00F271A1" w:rsidRPr="00BE56F9" w14:paraId="101F7033" w14:textId="77777777" w:rsidTr="00F271A1">
        <w:trPr>
          <w:trHeight w:val="109"/>
        </w:trPr>
        <w:tc>
          <w:tcPr>
            <w:tcW w:w="2410" w:type="dxa"/>
            <w:tcBorders>
              <w:top w:val="single" w:sz="4" w:space="0" w:color="000000"/>
              <w:left w:val="single" w:sz="4" w:space="0" w:color="000000"/>
              <w:bottom w:val="single" w:sz="4" w:space="0" w:color="000000"/>
              <w:right w:val="single" w:sz="4" w:space="0" w:color="auto"/>
            </w:tcBorders>
            <w:shd w:val="clear" w:color="auto" w:fill="D9D9D9"/>
            <w:vAlign w:val="center"/>
          </w:tcPr>
          <w:p w14:paraId="4D81AA66" w14:textId="77777777" w:rsidR="00F271A1" w:rsidRPr="00BE56F9" w:rsidRDefault="00F271A1" w:rsidP="00E225D5">
            <w:pPr>
              <w:spacing w:after="0" w:line="240" w:lineRule="auto"/>
              <w:jc w:val="both"/>
              <w:rPr>
                <w:rFonts w:ascii="Arial Narrow" w:hAnsi="Arial Narrow"/>
                <w:sz w:val="18"/>
                <w:szCs w:val="18"/>
              </w:rPr>
            </w:pPr>
            <w:r w:rsidRPr="00BE56F9">
              <w:rPr>
                <w:rFonts w:ascii="Arial Narrow" w:hAnsi="Arial Narrow"/>
                <w:b/>
                <w:sz w:val="18"/>
                <w:szCs w:val="18"/>
              </w:rPr>
              <w:t xml:space="preserve">INSCRIÇÃO ESTADUAL: </w:t>
            </w:r>
            <w:r w:rsidRPr="00BE56F9">
              <w:rPr>
                <w:rFonts w:ascii="Arial Narrow" w:hAnsi="Arial Narrow"/>
                <w:sz w:val="18"/>
                <w:szCs w:val="18"/>
              </w:rPr>
              <w:t xml:space="preserve"> </w:t>
            </w:r>
          </w:p>
        </w:tc>
        <w:tc>
          <w:tcPr>
            <w:tcW w:w="6662" w:type="dxa"/>
            <w:tcBorders>
              <w:top w:val="single" w:sz="4" w:space="0" w:color="auto"/>
              <w:left w:val="single" w:sz="4" w:space="0" w:color="auto"/>
              <w:bottom w:val="single" w:sz="4" w:space="0" w:color="auto"/>
              <w:right w:val="single" w:sz="4" w:space="0" w:color="auto"/>
            </w:tcBorders>
            <w:shd w:val="clear" w:color="auto" w:fill="F2F2F2"/>
          </w:tcPr>
          <w:p w14:paraId="0272FB4D" w14:textId="77777777" w:rsidR="00F271A1" w:rsidRPr="00BE56F9" w:rsidRDefault="00F271A1" w:rsidP="00E225D5">
            <w:pPr>
              <w:spacing w:after="0" w:line="240" w:lineRule="auto"/>
              <w:jc w:val="both"/>
              <w:rPr>
                <w:rFonts w:ascii="Arial Narrow" w:hAnsi="Arial Narrow"/>
                <w:sz w:val="18"/>
                <w:szCs w:val="18"/>
              </w:rPr>
            </w:pPr>
            <w:r w:rsidRPr="00BE56F9">
              <w:rPr>
                <w:rFonts w:ascii="Arial Narrow" w:hAnsi="Arial Narrow"/>
                <w:sz w:val="18"/>
                <w:szCs w:val="18"/>
              </w:rPr>
              <w:t xml:space="preserve">  </w:t>
            </w:r>
          </w:p>
        </w:tc>
      </w:tr>
      <w:tr w:rsidR="00F271A1" w:rsidRPr="00BE56F9" w14:paraId="22A75449" w14:textId="77777777" w:rsidTr="00F271A1">
        <w:trPr>
          <w:trHeight w:val="142"/>
        </w:trPr>
        <w:tc>
          <w:tcPr>
            <w:tcW w:w="2410" w:type="dxa"/>
            <w:tcBorders>
              <w:top w:val="single" w:sz="4" w:space="0" w:color="000000"/>
              <w:left w:val="single" w:sz="4" w:space="0" w:color="000000"/>
              <w:bottom w:val="single" w:sz="4" w:space="0" w:color="000000"/>
              <w:right w:val="single" w:sz="4" w:space="0" w:color="auto"/>
            </w:tcBorders>
            <w:shd w:val="clear" w:color="auto" w:fill="D9D9D9"/>
            <w:vAlign w:val="center"/>
          </w:tcPr>
          <w:p w14:paraId="212002FD" w14:textId="77777777" w:rsidR="00F271A1" w:rsidRPr="00BE56F9" w:rsidRDefault="00F271A1" w:rsidP="00E225D5">
            <w:pPr>
              <w:spacing w:after="0" w:line="240" w:lineRule="auto"/>
              <w:jc w:val="both"/>
              <w:rPr>
                <w:rFonts w:ascii="Arial Narrow" w:hAnsi="Arial Narrow"/>
                <w:sz w:val="18"/>
                <w:szCs w:val="18"/>
              </w:rPr>
            </w:pPr>
            <w:r w:rsidRPr="00BE56F9">
              <w:rPr>
                <w:rFonts w:ascii="Arial Narrow" w:hAnsi="Arial Narrow"/>
                <w:b/>
                <w:sz w:val="18"/>
                <w:szCs w:val="18"/>
              </w:rPr>
              <w:t xml:space="preserve">CONTA CORRENTE Nº: </w:t>
            </w:r>
            <w:r w:rsidRPr="00BE56F9">
              <w:rPr>
                <w:rFonts w:ascii="Arial Narrow" w:hAnsi="Arial Narrow"/>
                <w:sz w:val="18"/>
                <w:szCs w:val="18"/>
              </w:rPr>
              <w:t xml:space="preserve"> </w:t>
            </w:r>
          </w:p>
        </w:tc>
        <w:tc>
          <w:tcPr>
            <w:tcW w:w="6662" w:type="dxa"/>
            <w:tcBorders>
              <w:top w:val="single" w:sz="4" w:space="0" w:color="auto"/>
              <w:left w:val="single" w:sz="4" w:space="0" w:color="auto"/>
              <w:bottom w:val="single" w:sz="4" w:space="0" w:color="auto"/>
              <w:right w:val="single" w:sz="4" w:space="0" w:color="auto"/>
            </w:tcBorders>
            <w:shd w:val="clear" w:color="auto" w:fill="F2F2F2"/>
          </w:tcPr>
          <w:p w14:paraId="641F5FB3" w14:textId="77777777" w:rsidR="00F271A1" w:rsidRPr="00BE56F9" w:rsidRDefault="00F271A1" w:rsidP="00E225D5">
            <w:pPr>
              <w:spacing w:after="0" w:line="240" w:lineRule="auto"/>
              <w:jc w:val="both"/>
              <w:rPr>
                <w:rFonts w:ascii="Arial Narrow" w:hAnsi="Arial Narrow"/>
                <w:sz w:val="18"/>
                <w:szCs w:val="18"/>
              </w:rPr>
            </w:pPr>
            <w:r w:rsidRPr="00BE56F9">
              <w:rPr>
                <w:rFonts w:ascii="Arial Narrow" w:hAnsi="Arial Narrow"/>
                <w:sz w:val="18"/>
                <w:szCs w:val="18"/>
              </w:rPr>
              <w:t xml:space="preserve">  </w:t>
            </w:r>
          </w:p>
        </w:tc>
      </w:tr>
      <w:tr w:rsidR="00F271A1" w:rsidRPr="00BE56F9" w14:paraId="3FB0DD7B" w14:textId="77777777" w:rsidTr="00F271A1">
        <w:trPr>
          <w:trHeight w:val="177"/>
        </w:trPr>
        <w:tc>
          <w:tcPr>
            <w:tcW w:w="2410" w:type="dxa"/>
            <w:tcBorders>
              <w:top w:val="single" w:sz="4" w:space="0" w:color="000000"/>
              <w:left w:val="single" w:sz="4" w:space="0" w:color="000000"/>
              <w:bottom w:val="single" w:sz="4" w:space="0" w:color="000000"/>
              <w:right w:val="single" w:sz="4" w:space="0" w:color="auto"/>
            </w:tcBorders>
            <w:shd w:val="clear" w:color="auto" w:fill="D9D9D9"/>
            <w:vAlign w:val="center"/>
          </w:tcPr>
          <w:p w14:paraId="08592A79" w14:textId="77777777" w:rsidR="00F271A1" w:rsidRPr="00BE56F9" w:rsidRDefault="00F271A1" w:rsidP="00E225D5">
            <w:pPr>
              <w:spacing w:after="0" w:line="240" w:lineRule="auto"/>
              <w:jc w:val="both"/>
              <w:rPr>
                <w:rFonts w:ascii="Arial Narrow" w:hAnsi="Arial Narrow"/>
                <w:sz w:val="18"/>
                <w:szCs w:val="18"/>
              </w:rPr>
            </w:pPr>
            <w:r w:rsidRPr="00BE56F9">
              <w:rPr>
                <w:rFonts w:ascii="Arial Narrow" w:hAnsi="Arial Narrow"/>
                <w:b/>
                <w:sz w:val="18"/>
                <w:szCs w:val="18"/>
              </w:rPr>
              <w:t xml:space="preserve">CÓD. DO BANCO: </w:t>
            </w:r>
            <w:r w:rsidRPr="00BE56F9">
              <w:rPr>
                <w:rFonts w:ascii="Arial Narrow" w:hAnsi="Arial Narrow"/>
                <w:sz w:val="18"/>
                <w:szCs w:val="18"/>
              </w:rPr>
              <w:t xml:space="preserve"> </w:t>
            </w:r>
          </w:p>
        </w:tc>
        <w:tc>
          <w:tcPr>
            <w:tcW w:w="6662" w:type="dxa"/>
            <w:tcBorders>
              <w:top w:val="single" w:sz="4" w:space="0" w:color="auto"/>
              <w:left w:val="single" w:sz="4" w:space="0" w:color="auto"/>
              <w:bottom w:val="single" w:sz="4" w:space="0" w:color="auto"/>
              <w:right w:val="single" w:sz="4" w:space="0" w:color="auto"/>
            </w:tcBorders>
            <w:shd w:val="clear" w:color="auto" w:fill="F2F2F2"/>
          </w:tcPr>
          <w:p w14:paraId="5FBF0F0A" w14:textId="77777777" w:rsidR="00F271A1" w:rsidRPr="00BE56F9" w:rsidRDefault="00F271A1" w:rsidP="00E225D5">
            <w:pPr>
              <w:spacing w:after="0" w:line="240" w:lineRule="auto"/>
              <w:jc w:val="both"/>
              <w:rPr>
                <w:rFonts w:ascii="Arial Narrow" w:hAnsi="Arial Narrow"/>
                <w:sz w:val="18"/>
                <w:szCs w:val="18"/>
              </w:rPr>
            </w:pPr>
            <w:r w:rsidRPr="00BE56F9">
              <w:rPr>
                <w:rFonts w:ascii="Arial Narrow" w:hAnsi="Arial Narrow"/>
                <w:sz w:val="18"/>
                <w:szCs w:val="18"/>
              </w:rPr>
              <w:t xml:space="preserve">  </w:t>
            </w:r>
          </w:p>
        </w:tc>
      </w:tr>
      <w:tr w:rsidR="00F271A1" w:rsidRPr="00BE56F9" w14:paraId="54C5DFFE" w14:textId="77777777" w:rsidTr="00F271A1">
        <w:trPr>
          <w:trHeight w:val="79"/>
        </w:trPr>
        <w:tc>
          <w:tcPr>
            <w:tcW w:w="2410" w:type="dxa"/>
            <w:tcBorders>
              <w:top w:val="single" w:sz="4" w:space="0" w:color="000000"/>
              <w:left w:val="single" w:sz="4" w:space="0" w:color="000000"/>
              <w:bottom w:val="single" w:sz="4" w:space="0" w:color="000000"/>
              <w:right w:val="single" w:sz="4" w:space="0" w:color="auto"/>
            </w:tcBorders>
            <w:shd w:val="clear" w:color="auto" w:fill="D9D9D9"/>
            <w:vAlign w:val="center"/>
          </w:tcPr>
          <w:p w14:paraId="7F2D9245" w14:textId="77777777" w:rsidR="00F271A1" w:rsidRPr="00BE56F9" w:rsidRDefault="00F271A1" w:rsidP="00E225D5">
            <w:pPr>
              <w:spacing w:after="0" w:line="240" w:lineRule="auto"/>
              <w:jc w:val="both"/>
              <w:rPr>
                <w:rFonts w:ascii="Arial Narrow" w:hAnsi="Arial Narrow"/>
                <w:sz w:val="18"/>
                <w:szCs w:val="18"/>
              </w:rPr>
            </w:pPr>
            <w:r w:rsidRPr="00BE56F9">
              <w:rPr>
                <w:rFonts w:ascii="Arial Narrow" w:hAnsi="Arial Narrow"/>
                <w:b/>
                <w:sz w:val="18"/>
                <w:szCs w:val="18"/>
              </w:rPr>
              <w:t xml:space="preserve">NOME/Nº AGÊNCIA: </w:t>
            </w:r>
            <w:r w:rsidRPr="00BE56F9">
              <w:rPr>
                <w:rFonts w:ascii="Arial Narrow" w:hAnsi="Arial Narrow"/>
                <w:sz w:val="18"/>
                <w:szCs w:val="18"/>
              </w:rPr>
              <w:t xml:space="preserve"> </w:t>
            </w:r>
          </w:p>
        </w:tc>
        <w:tc>
          <w:tcPr>
            <w:tcW w:w="6662" w:type="dxa"/>
            <w:tcBorders>
              <w:top w:val="single" w:sz="4" w:space="0" w:color="auto"/>
              <w:left w:val="single" w:sz="4" w:space="0" w:color="auto"/>
              <w:bottom w:val="single" w:sz="4" w:space="0" w:color="auto"/>
              <w:right w:val="single" w:sz="4" w:space="0" w:color="auto"/>
            </w:tcBorders>
            <w:shd w:val="clear" w:color="auto" w:fill="F2F2F2"/>
          </w:tcPr>
          <w:p w14:paraId="12515210" w14:textId="77777777" w:rsidR="00F271A1" w:rsidRPr="00BE56F9" w:rsidRDefault="00F271A1" w:rsidP="00E225D5">
            <w:pPr>
              <w:spacing w:after="0" w:line="240" w:lineRule="auto"/>
              <w:jc w:val="both"/>
              <w:rPr>
                <w:rFonts w:ascii="Arial Narrow" w:hAnsi="Arial Narrow"/>
                <w:sz w:val="18"/>
                <w:szCs w:val="18"/>
              </w:rPr>
            </w:pPr>
            <w:r w:rsidRPr="00BE56F9">
              <w:rPr>
                <w:rFonts w:ascii="Arial Narrow" w:hAnsi="Arial Narrow"/>
                <w:sz w:val="18"/>
                <w:szCs w:val="18"/>
              </w:rPr>
              <w:t xml:space="preserve">  </w:t>
            </w:r>
          </w:p>
        </w:tc>
      </w:tr>
      <w:tr w:rsidR="00F271A1" w:rsidRPr="00BE56F9" w14:paraId="4EF09FE0" w14:textId="77777777" w:rsidTr="00F271A1">
        <w:trPr>
          <w:trHeight w:val="317"/>
        </w:trPr>
        <w:tc>
          <w:tcPr>
            <w:tcW w:w="2410" w:type="dxa"/>
            <w:tcBorders>
              <w:top w:val="single" w:sz="4" w:space="0" w:color="000000"/>
              <w:left w:val="single" w:sz="4" w:space="0" w:color="000000"/>
              <w:bottom w:val="single" w:sz="4" w:space="0" w:color="000000"/>
              <w:right w:val="single" w:sz="4" w:space="0" w:color="auto"/>
            </w:tcBorders>
            <w:shd w:val="clear" w:color="auto" w:fill="D9D9D9"/>
            <w:vAlign w:val="center"/>
          </w:tcPr>
          <w:p w14:paraId="462EE53F" w14:textId="77777777" w:rsidR="00F271A1" w:rsidRPr="00BE56F9" w:rsidRDefault="00F271A1" w:rsidP="00E225D5">
            <w:pPr>
              <w:spacing w:after="0" w:line="240" w:lineRule="auto"/>
              <w:jc w:val="both"/>
              <w:rPr>
                <w:rFonts w:ascii="Arial Narrow" w:hAnsi="Arial Narrow"/>
                <w:sz w:val="18"/>
                <w:szCs w:val="18"/>
              </w:rPr>
            </w:pPr>
            <w:r w:rsidRPr="00BE56F9">
              <w:rPr>
                <w:rFonts w:ascii="Arial Narrow" w:hAnsi="Arial Narrow"/>
                <w:b/>
                <w:sz w:val="18"/>
                <w:szCs w:val="18"/>
              </w:rPr>
              <w:t xml:space="preserve">NOME DO REPRESENTANTE </w:t>
            </w:r>
          </w:p>
          <w:p w14:paraId="101D70CA" w14:textId="77777777" w:rsidR="00F271A1" w:rsidRPr="00BE56F9" w:rsidRDefault="00F271A1" w:rsidP="00E225D5">
            <w:pPr>
              <w:spacing w:after="0" w:line="240" w:lineRule="auto"/>
              <w:jc w:val="both"/>
              <w:rPr>
                <w:rFonts w:ascii="Arial Narrow" w:hAnsi="Arial Narrow"/>
                <w:sz w:val="18"/>
                <w:szCs w:val="18"/>
              </w:rPr>
            </w:pPr>
            <w:r w:rsidRPr="00BE56F9">
              <w:rPr>
                <w:rFonts w:ascii="Arial Narrow" w:hAnsi="Arial Narrow"/>
                <w:b/>
                <w:sz w:val="18"/>
                <w:szCs w:val="18"/>
              </w:rPr>
              <w:t xml:space="preserve">QUE ASSINARÁ O CONTRATO: </w:t>
            </w:r>
            <w:r w:rsidRPr="00BE56F9">
              <w:rPr>
                <w:rFonts w:ascii="Arial Narrow" w:hAnsi="Arial Narrow"/>
                <w:sz w:val="18"/>
                <w:szCs w:val="18"/>
              </w:rPr>
              <w:t xml:space="preserve"> </w:t>
            </w:r>
          </w:p>
        </w:tc>
        <w:tc>
          <w:tcPr>
            <w:tcW w:w="6662" w:type="dxa"/>
            <w:tcBorders>
              <w:top w:val="single" w:sz="4" w:space="0" w:color="auto"/>
              <w:left w:val="single" w:sz="4" w:space="0" w:color="auto"/>
              <w:bottom w:val="single" w:sz="4" w:space="0" w:color="auto"/>
              <w:right w:val="single" w:sz="4" w:space="0" w:color="auto"/>
            </w:tcBorders>
            <w:shd w:val="clear" w:color="auto" w:fill="F2F2F2"/>
          </w:tcPr>
          <w:p w14:paraId="547CB31F" w14:textId="77777777" w:rsidR="00F271A1" w:rsidRPr="00BE56F9" w:rsidRDefault="00F271A1" w:rsidP="00E225D5">
            <w:pPr>
              <w:spacing w:after="0" w:line="240" w:lineRule="auto"/>
              <w:jc w:val="both"/>
              <w:rPr>
                <w:rFonts w:ascii="Arial Narrow" w:hAnsi="Arial Narrow"/>
                <w:sz w:val="18"/>
                <w:szCs w:val="18"/>
              </w:rPr>
            </w:pPr>
            <w:r w:rsidRPr="00BE56F9">
              <w:rPr>
                <w:rFonts w:ascii="Arial Narrow" w:hAnsi="Arial Narrow"/>
                <w:sz w:val="18"/>
                <w:szCs w:val="18"/>
              </w:rPr>
              <w:t xml:space="preserve">  </w:t>
            </w:r>
          </w:p>
        </w:tc>
      </w:tr>
      <w:tr w:rsidR="00F271A1" w:rsidRPr="00BE56F9" w14:paraId="779DEFDC" w14:textId="77777777" w:rsidTr="00F271A1">
        <w:trPr>
          <w:trHeight w:val="84"/>
        </w:trPr>
        <w:tc>
          <w:tcPr>
            <w:tcW w:w="2410" w:type="dxa"/>
            <w:tcBorders>
              <w:top w:val="single" w:sz="4" w:space="0" w:color="000000"/>
              <w:left w:val="single" w:sz="4" w:space="0" w:color="000000"/>
              <w:bottom w:val="single" w:sz="4" w:space="0" w:color="000000"/>
              <w:right w:val="single" w:sz="4" w:space="0" w:color="auto"/>
            </w:tcBorders>
            <w:shd w:val="clear" w:color="auto" w:fill="D9D9D9"/>
            <w:vAlign w:val="center"/>
          </w:tcPr>
          <w:p w14:paraId="003238A2" w14:textId="77777777" w:rsidR="00F271A1" w:rsidRPr="00BE56F9" w:rsidRDefault="00F271A1" w:rsidP="00E225D5">
            <w:pPr>
              <w:spacing w:after="0" w:line="240" w:lineRule="auto"/>
              <w:jc w:val="both"/>
              <w:rPr>
                <w:rFonts w:ascii="Arial Narrow" w:hAnsi="Arial Narrow"/>
                <w:sz w:val="18"/>
                <w:szCs w:val="18"/>
              </w:rPr>
            </w:pPr>
            <w:r w:rsidRPr="00BE56F9">
              <w:rPr>
                <w:rFonts w:ascii="Arial Narrow" w:hAnsi="Arial Narrow"/>
                <w:b/>
                <w:sz w:val="18"/>
                <w:szCs w:val="18"/>
              </w:rPr>
              <w:t xml:space="preserve">CARGO QUE OCUPA: </w:t>
            </w:r>
            <w:r w:rsidRPr="00BE56F9">
              <w:rPr>
                <w:rFonts w:ascii="Arial Narrow" w:hAnsi="Arial Narrow"/>
                <w:sz w:val="18"/>
                <w:szCs w:val="18"/>
              </w:rPr>
              <w:t xml:space="preserve"> </w:t>
            </w:r>
          </w:p>
        </w:tc>
        <w:tc>
          <w:tcPr>
            <w:tcW w:w="6662" w:type="dxa"/>
            <w:tcBorders>
              <w:top w:val="single" w:sz="4" w:space="0" w:color="auto"/>
              <w:left w:val="single" w:sz="4" w:space="0" w:color="auto"/>
              <w:bottom w:val="single" w:sz="4" w:space="0" w:color="auto"/>
              <w:right w:val="single" w:sz="4" w:space="0" w:color="auto"/>
            </w:tcBorders>
            <w:shd w:val="clear" w:color="auto" w:fill="F2F2F2"/>
          </w:tcPr>
          <w:p w14:paraId="21B353AE" w14:textId="77777777" w:rsidR="00F271A1" w:rsidRPr="00BE56F9" w:rsidRDefault="00F271A1" w:rsidP="00E225D5">
            <w:pPr>
              <w:spacing w:after="0" w:line="240" w:lineRule="auto"/>
              <w:jc w:val="both"/>
              <w:rPr>
                <w:rFonts w:ascii="Arial Narrow" w:hAnsi="Arial Narrow"/>
                <w:sz w:val="18"/>
                <w:szCs w:val="18"/>
              </w:rPr>
            </w:pPr>
            <w:r w:rsidRPr="00BE56F9">
              <w:rPr>
                <w:rFonts w:ascii="Arial Narrow" w:hAnsi="Arial Narrow"/>
                <w:sz w:val="18"/>
                <w:szCs w:val="18"/>
              </w:rPr>
              <w:t xml:space="preserve">  </w:t>
            </w:r>
          </w:p>
        </w:tc>
      </w:tr>
      <w:tr w:rsidR="00F271A1" w:rsidRPr="00BE56F9" w14:paraId="4A7BC0CC" w14:textId="77777777" w:rsidTr="00F271A1">
        <w:trPr>
          <w:trHeight w:val="25"/>
        </w:trPr>
        <w:tc>
          <w:tcPr>
            <w:tcW w:w="2410" w:type="dxa"/>
            <w:tcBorders>
              <w:top w:val="single" w:sz="4" w:space="0" w:color="000000"/>
              <w:left w:val="single" w:sz="4" w:space="0" w:color="000000"/>
              <w:bottom w:val="single" w:sz="4" w:space="0" w:color="000000"/>
              <w:right w:val="single" w:sz="4" w:space="0" w:color="auto"/>
            </w:tcBorders>
            <w:shd w:val="clear" w:color="auto" w:fill="D9D9D9"/>
            <w:vAlign w:val="center"/>
          </w:tcPr>
          <w:p w14:paraId="0107B540" w14:textId="77777777" w:rsidR="00F271A1" w:rsidRPr="00BE56F9" w:rsidRDefault="00F271A1" w:rsidP="00E225D5">
            <w:pPr>
              <w:spacing w:after="0" w:line="240" w:lineRule="auto"/>
              <w:jc w:val="both"/>
              <w:rPr>
                <w:rFonts w:ascii="Arial Narrow" w:hAnsi="Arial Narrow"/>
                <w:sz w:val="18"/>
                <w:szCs w:val="18"/>
              </w:rPr>
            </w:pPr>
            <w:r w:rsidRPr="00BE56F9">
              <w:rPr>
                <w:rFonts w:ascii="Arial Narrow" w:hAnsi="Arial Narrow"/>
                <w:b/>
                <w:sz w:val="18"/>
                <w:szCs w:val="18"/>
              </w:rPr>
              <w:t xml:space="preserve">ESTADO CIVIL: </w:t>
            </w:r>
            <w:r w:rsidRPr="00BE56F9">
              <w:rPr>
                <w:rFonts w:ascii="Arial Narrow" w:hAnsi="Arial Narrow"/>
                <w:sz w:val="18"/>
                <w:szCs w:val="18"/>
              </w:rPr>
              <w:t xml:space="preserve"> </w:t>
            </w:r>
          </w:p>
        </w:tc>
        <w:tc>
          <w:tcPr>
            <w:tcW w:w="6662" w:type="dxa"/>
            <w:tcBorders>
              <w:top w:val="single" w:sz="4" w:space="0" w:color="auto"/>
              <w:left w:val="single" w:sz="4" w:space="0" w:color="auto"/>
              <w:bottom w:val="single" w:sz="4" w:space="0" w:color="auto"/>
              <w:right w:val="single" w:sz="4" w:space="0" w:color="auto"/>
            </w:tcBorders>
            <w:shd w:val="clear" w:color="auto" w:fill="F2F2F2"/>
          </w:tcPr>
          <w:p w14:paraId="1FC10223" w14:textId="77777777" w:rsidR="00F271A1" w:rsidRPr="00BE56F9" w:rsidRDefault="00F271A1" w:rsidP="00E225D5">
            <w:pPr>
              <w:spacing w:after="0" w:line="240" w:lineRule="auto"/>
              <w:jc w:val="both"/>
              <w:rPr>
                <w:rFonts w:ascii="Arial Narrow" w:hAnsi="Arial Narrow"/>
                <w:sz w:val="18"/>
                <w:szCs w:val="18"/>
              </w:rPr>
            </w:pPr>
            <w:r w:rsidRPr="00BE56F9">
              <w:rPr>
                <w:rFonts w:ascii="Arial Narrow" w:hAnsi="Arial Narrow"/>
                <w:sz w:val="18"/>
                <w:szCs w:val="18"/>
              </w:rPr>
              <w:t xml:space="preserve">  </w:t>
            </w:r>
          </w:p>
        </w:tc>
      </w:tr>
      <w:tr w:rsidR="00F271A1" w:rsidRPr="00BE56F9" w14:paraId="4BB4F678" w14:textId="77777777" w:rsidTr="00F271A1">
        <w:trPr>
          <w:trHeight w:val="22"/>
        </w:trPr>
        <w:tc>
          <w:tcPr>
            <w:tcW w:w="2410" w:type="dxa"/>
            <w:tcBorders>
              <w:top w:val="single" w:sz="4" w:space="0" w:color="000000"/>
              <w:left w:val="single" w:sz="4" w:space="0" w:color="000000"/>
              <w:bottom w:val="single" w:sz="4" w:space="0" w:color="000000"/>
              <w:right w:val="single" w:sz="4" w:space="0" w:color="auto"/>
            </w:tcBorders>
            <w:shd w:val="clear" w:color="auto" w:fill="D9D9D9"/>
            <w:vAlign w:val="center"/>
          </w:tcPr>
          <w:p w14:paraId="08A02D6A" w14:textId="77777777" w:rsidR="00F271A1" w:rsidRPr="00BE56F9" w:rsidRDefault="00F271A1" w:rsidP="00E225D5">
            <w:pPr>
              <w:spacing w:after="0" w:line="240" w:lineRule="auto"/>
              <w:jc w:val="both"/>
              <w:rPr>
                <w:rFonts w:ascii="Arial Narrow" w:hAnsi="Arial Narrow"/>
                <w:sz w:val="18"/>
                <w:szCs w:val="18"/>
              </w:rPr>
            </w:pPr>
            <w:r w:rsidRPr="00BE56F9">
              <w:rPr>
                <w:rFonts w:ascii="Arial Narrow" w:hAnsi="Arial Narrow"/>
                <w:b/>
                <w:sz w:val="18"/>
                <w:szCs w:val="18"/>
              </w:rPr>
              <w:t xml:space="preserve">RG Nº: </w:t>
            </w:r>
            <w:r w:rsidRPr="00BE56F9">
              <w:rPr>
                <w:rFonts w:ascii="Arial Narrow" w:hAnsi="Arial Narrow"/>
                <w:sz w:val="18"/>
                <w:szCs w:val="18"/>
              </w:rPr>
              <w:t xml:space="preserve"> </w:t>
            </w:r>
          </w:p>
        </w:tc>
        <w:tc>
          <w:tcPr>
            <w:tcW w:w="6662" w:type="dxa"/>
            <w:tcBorders>
              <w:top w:val="single" w:sz="4" w:space="0" w:color="auto"/>
              <w:left w:val="single" w:sz="4" w:space="0" w:color="auto"/>
              <w:bottom w:val="single" w:sz="4" w:space="0" w:color="auto"/>
              <w:right w:val="single" w:sz="4" w:space="0" w:color="auto"/>
            </w:tcBorders>
            <w:shd w:val="clear" w:color="auto" w:fill="F2F2F2"/>
          </w:tcPr>
          <w:p w14:paraId="03FAE878" w14:textId="77777777" w:rsidR="00F271A1" w:rsidRPr="00BE56F9" w:rsidRDefault="00F271A1" w:rsidP="00E225D5">
            <w:pPr>
              <w:spacing w:after="0" w:line="240" w:lineRule="auto"/>
              <w:jc w:val="both"/>
              <w:rPr>
                <w:rFonts w:ascii="Arial Narrow" w:hAnsi="Arial Narrow"/>
                <w:sz w:val="18"/>
                <w:szCs w:val="18"/>
              </w:rPr>
            </w:pPr>
            <w:r w:rsidRPr="00BE56F9">
              <w:rPr>
                <w:rFonts w:ascii="Arial Narrow" w:hAnsi="Arial Narrow"/>
                <w:sz w:val="18"/>
                <w:szCs w:val="18"/>
              </w:rPr>
              <w:t xml:space="preserve">  </w:t>
            </w:r>
          </w:p>
        </w:tc>
      </w:tr>
      <w:tr w:rsidR="00F271A1" w:rsidRPr="00BE56F9" w14:paraId="132F9D68" w14:textId="77777777" w:rsidTr="00F271A1">
        <w:trPr>
          <w:trHeight w:val="103"/>
        </w:trPr>
        <w:tc>
          <w:tcPr>
            <w:tcW w:w="2410" w:type="dxa"/>
            <w:tcBorders>
              <w:top w:val="single" w:sz="4" w:space="0" w:color="000000"/>
              <w:left w:val="single" w:sz="4" w:space="0" w:color="000000"/>
              <w:bottom w:val="single" w:sz="4" w:space="0" w:color="000000"/>
              <w:right w:val="single" w:sz="4" w:space="0" w:color="auto"/>
            </w:tcBorders>
            <w:shd w:val="clear" w:color="auto" w:fill="D9D9D9"/>
            <w:vAlign w:val="center"/>
          </w:tcPr>
          <w:p w14:paraId="7860403E" w14:textId="77777777" w:rsidR="00F271A1" w:rsidRPr="00BE56F9" w:rsidRDefault="00F271A1" w:rsidP="00E225D5">
            <w:pPr>
              <w:spacing w:after="0" w:line="240" w:lineRule="auto"/>
              <w:jc w:val="both"/>
              <w:rPr>
                <w:rFonts w:ascii="Arial Narrow" w:hAnsi="Arial Narrow"/>
                <w:sz w:val="18"/>
                <w:szCs w:val="18"/>
              </w:rPr>
            </w:pPr>
            <w:r w:rsidRPr="00BE56F9">
              <w:rPr>
                <w:rFonts w:ascii="Arial Narrow" w:hAnsi="Arial Narrow"/>
                <w:b/>
                <w:sz w:val="18"/>
                <w:szCs w:val="18"/>
              </w:rPr>
              <w:t xml:space="preserve">CPF Nº: </w:t>
            </w:r>
            <w:r w:rsidRPr="00BE56F9">
              <w:rPr>
                <w:rFonts w:ascii="Arial Narrow" w:hAnsi="Arial Narrow"/>
                <w:sz w:val="18"/>
                <w:szCs w:val="18"/>
              </w:rPr>
              <w:t xml:space="preserve"> </w:t>
            </w:r>
          </w:p>
        </w:tc>
        <w:tc>
          <w:tcPr>
            <w:tcW w:w="6662" w:type="dxa"/>
            <w:tcBorders>
              <w:top w:val="single" w:sz="4" w:space="0" w:color="auto"/>
              <w:left w:val="single" w:sz="4" w:space="0" w:color="auto"/>
              <w:bottom w:val="single" w:sz="4" w:space="0" w:color="auto"/>
              <w:right w:val="single" w:sz="4" w:space="0" w:color="auto"/>
            </w:tcBorders>
            <w:shd w:val="clear" w:color="auto" w:fill="F2F2F2"/>
          </w:tcPr>
          <w:p w14:paraId="1F8D84E2" w14:textId="77777777" w:rsidR="00F271A1" w:rsidRPr="00BE56F9" w:rsidRDefault="00F271A1" w:rsidP="00E225D5">
            <w:pPr>
              <w:spacing w:after="0" w:line="240" w:lineRule="auto"/>
              <w:jc w:val="both"/>
              <w:rPr>
                <w:rFonts w:ascii="Arial Narrow" w:hAnsi="Arial Narrow"/>
                <w:sz w:val="18"/>
                <w:szCs w:val="18"/>
              </w:rPr>
            </w:pPr>
            <w:r w:rsidRPr="00BE56F9">
              <w:rPr>
                <w:rFonts w:ascii="Arial Narrow" w:hAnsi="Arial Narrow"/>
                <w:sz w:val="18"/>
                <w:szCs w:val="18"/>
              </w:rPr>
              <w:t xml:space="preserve">  </w:t>
            </w:r>
          </w:p>
        </w:tc>
      </w:tr>
      <w:tr w:rsidR="00F271A1" w:rsidRPr="00BE56F9" w14:paraId="783E17F8" w14:textId="77777777" w:rsidTr="00F271A1">
        <w:trPr>
          <w:trHeight w:val="22"/>
        </w:trPr>
        <w:tc>
          <w:tcPr>
            <w:tcW w:w="2410" w:type="dxa"/>
            <w:tcBorders>
              <w:top w:val="single" w:sz="4" w:space="0" w:color="000000"/>
              <w:left w:val="single" w:sz="4" w:space="0" w:color="000000"/>
              <w:bottom w:val="single" w:sz="4" w:space="0" w:color="000000"/>
              <w:right w:val="single" w:sz="4" w:space="0" w:color="auto"/>
            </w:tcBorders>
            <w:shd w:val="clear" w:color="auto" w:fill="D9D9D9"/>
            <w:vAlign w:val="center"/>
          </w:tcPr>
          <w:p w14:paraId="24B66750" w14:textId="77777777" w:rsidR="00F271A1" w:rsidRPr="00BE56F9" w:rsidRDefault="00F271A1" w:rsidP="00E225D5">
            <w:pPr>
              <w:spacing w:after="0" w:line="240" w:lineRule="auto"/>
              <w:jc w:val="both"/>
              <w:rPr>
                <w:rFonts w:ascii="Arial Narrow" w:hAnsi="Arial Narrow"/>
                <w:sz w:val="18"/>
                <w:szCs w:val="18"/>
              </w:rPr>
            </w:pPr>
            <w:r w:rsidRPr="00BE56F9">
              <w:rPr>
                <w:rFonts w:ascii="Arial Narrow" w:hAnsi="Arial Narrow"/>
                <w:b/>
                <w:sz w:val="18"/>
                <w:szCs w:val="18"/>
              </w:rPr>
              <w:t xml:space="preserve">NACIONALIDADE: </w:t>
            </w:r>
            <w:r w:rsidRPr="00BE56F9">
              <w:rPr>
                <w:rFonts w:ascii="Arial Narrow" w:hAnsi="Arial Narrow"/>
                <w:sz w:val="18"/>
                <w:szCs w:val="18"/>
              </w:rPr>
              <w:t xml:space="preserve"> </w:t>
            </w:r>
          </w:p>
        </w:tc>
        <w:tc>
          <w:tcPr>
            <w:tcW w:w="6662" w:type="dxa"/>
            <w:tcBorders>
              <w:top w:val="single" w:sz="4" w:space="0" w:color="auto"/>
              <w:left w:val="single" w:sz="4" w:space="0" w:color="auto"/>
              <w:bottom w:val="single" w:sz="4" w:space="0" w:color="auto"/>
              <w:right w:val="single" w:sz="4" w:space="0" w:color="auto"/>
            </w:tcBorders>
            <w:shd w:val="clear" w:color="auto" w:fill="F2F2F2"/>
          </w:tcPr>
          <w:p w14:paraId="04A63B50" w14:textId="77777777" w:rsidR="00F271A1" w:rsidRPr="00BE56F9" w:rsidRDefault="00F271A1" w:rsidP="00E225D5">
            <w:pPr>
              <w:spacing w:after="0" w:line="240" w:lineRule="auto"/>
              <w:jc w:val="both"/>
              <w:rPr>
                <w:rFonts w:ascii="Arial Narrow" w:hAnsi="Arial Narrow"/>
                <w:sz w:val="18"/>
                <w:szCs w:val="18"/>
              </w:rPr>
            </w:pPr>
            <w:r w:rsidRPr="00BE56F9">
              <w:rPr>
                <w:rFonts w:ascii="Arial Narrow" w:hAnsi="Arial Narrow"/>
                <w:sz w:val="18"/>
                <w:szCs w:val="18"/>
              </w:rPr>
              <w:t xml:space="preserve">  </w:t>
            </w:r>
          </w:p>
        </w:tc>
      </w:tr>
      <w:tr w:rsidR="00F271A1" w:rsidRPr="00BE56F9" w14:paraId="61ACE4B0" w14:textId="77777777" w:rsidTr="00F271A1">
        <w:trPr>
          <w:trHeight w:val="22"/>
        </w:trPr>
        <w:tc>
          <w:tcPr>
            <w:tcW w:w="2410" w:type="dxa"/>
            <w:tcBorders>
              <w:top w:val="single" w:sz="4" w:space="0" w:color="000000"/>
              <w:left w:val="single" w:sz="4" w:space="0" w:color="000000"/>
              <w:bottom w:val="single" w:sz="4" w:space="0" w:color="000000"/>
              <w:right w:val="single" w:sz="4" w:space="0" w:color="auto"/>
            </w:tcBorders>
            <w:shd w:val="clear" w:color="auto" w:fill="D9D9D9"/>
            <w:vAlign w:val="center"/>
          </w:tcPr>
          <w:p w14:paraId="012A6FDF" w14:textId="77777777" w:rsidR="00F271A1" w:rsidRPr="00BE56F9" w:rsidRDefault="00F271A1" w:rsidP="00E225D5">
            <w:pPr>
              <w:spacing w:after="0" w:line="240" w:lineRule="auto"/>
              <w:jc w:val="both"/>
              <w:rPr>
                <w:rFonts w:ascii="Arial Narrow" w:hAnsi="Arial Narrow"/>
                <w:sz w:val="18"/>
                <w:szCs w:val="18"/>
              </w:rPr>
            </w:pPr>
            <w:r w:rsidRPr="00BE56F9">
              <w:rPr>
                <w:rFonts w:ascii="Arial Narrow" w:hAnsi="Arial Narrow"/>
                <w:b/>
                <w:sz w:val="18"/>
                <w:szCs w:val="18"/>
              </w:rPr>
              <w:lastRenderedPageBreak/>
              <w:t xml:space="preserve">PROFISSÃO: </w:t>
            </w:r>
            <w:r w:rsidRPr="00BE56F9">
              <w:rPr>
                <w:rFonts w:ascii="Arial Narrow" w:hAnsi="Arial Narrow"/>
                <w:sz w:val="18"/>
                <w:szCs w:val="18"/>
              </w:rPr>
              <w:t xml:space="preserve"> </w:t>
            </w:r>
          </w:p>
        </w:tc>
        <w:tc>
          <w:tcPr>
            <w:tcW w:w="6662" w:type="dxa"/>
            <w:tcBorders>
              <w:top w:val="single" w:sz="4" w:space="0" w:color="auto"/>
              <w:left w:val="single" w:sz="4" w:space="0" w:color="auto"/>
              <w:bottom w:val="single" w:sz="4" w:space="0" w:color="auto"/>
              <w:right w:val="single" w:sz="4" w:space="0" w:color="auto"/>
            </w:tcBorders>
            <w:shd w:val="clear" w:color="auto" w:fill="F2F2F2"/>
          </w:tcPr>
          <w:p w14:paraId="54126B58" w14:textId="77777777" w:rsidR="00F271A1" w:rsidRPr="00BE56F9" w:rsidRDefault="00F271A1" w:rsidP="00E225D5">
            <w:pPr>
              <w:spacing w:after="0" w:line="240" w:lineRule="auto"/>
              <w:jc w:val="both"/>
              <w:rPr>
                <w:rFonts w:ascii="Arial Narrow" w:hAnsi="Arial Narrow"/>
                <w:sz w:val="18"/>
                <w:szCs w:val="18"/>
              </w:rPr>
            </w:pPr>
            <w:r w:rsidRPr="00BE56F9">
              <w:rPr>
                <w:rFonts w:ascii="Arial Narrow" w:hAnsi="Arial Narrow"/>
                <w:sz w:val="18"/>
                <w:szCs w:val="18"/>
              </w:rPr>
              <w:t xml:space="preserve">  </w:t>
            </w:r>
          </w:p>
        </w:tc>
      </w:tr>
      <w:tr w:rsidR="00F271A1" w:rsidRPr="00BE56F9" w14:paraId="1DBC8DC4" w14:textId="77777777" w:rsidTr="00F271A1">
        <w:trPr>
          <w:trHeight w:val="35"/>
        </w:trPr>
        <w:tc>
          <w:tcPr>
            <w:tcW w:w="2410" w:type="dxa"/>
            <w:tcBorders>
              <w:top w:val="single" w:sz="4" w:space="0" w:color="000000"/>
              <w:left w:val="single" w:sz="4" w:space="0" w:color="000000"/>
              <w:bottom w:val="single" w:sz="4" w:space="0" w:color="000000"/>
              <w:right w:val="single" w:sz="4" w:space="0" w:color="auto"/>
            </w:tcBorders>
            <w:shd w:val="clear" w:color="auto" w:fill="D9D9D9"/>
            <w:vAlign w:val="center"/>
          </w:tcPr>
          <w:p w14:paraId="40CE1173" w14:textId="77777777" w:rsidR="00F271A1" w:rsidRPr="00BE56F9" w:rsidRDefault="00F271A1" w:rsidP="00E225D5">
            <w:pPr>
              <w:spacing w:after="0" w:line="240" w:lineRule="auto"/>
              <w:jc w:val="both"/>
              <w:rPr>
                <w:rFonts w:ascii="Arial Narrow" w:hAnsi="Arial Narrow"/>
                <w:sz w:val="18"/>
                <w:szCs w:val="18"/>
              </w:rPr>
            </w:pPr>
            <w:r w:rsidRPr="00BE56F9">
              <w:rPr>
                <w:rFonts w:ascii="Arial Narrow" w:hAnsi="Arial Narrow"/>
                <w:b/>
                <w:sz w:val="18"/>
                <w:szCs w:val="18"/>
              </w:rPr>
              <w:t xml:space="preserve">ENDEREÇO RESIDENCIAL: </w:t>
            </w:r>
            <w:r w:rsidRPr="00BE56F9">
              <w:rPr>
                <w:rFonts w:ascii="Arial Narrow" w:hAnsi="Arial Narrow"/>
                <w:sz w:val="18"/>
                <w:szCs w:val="18"/>
              </w:rPr>
              <w:t xml:space="preserve"> </w:t>
            </w:r>
          </w:p>
        </w:tc>
        <w:tc>
          <w:tcPr>
            <w:tcW w:w="6662" w:type="dxa"/>
            <w:tcBorders>
              <w:top w:val="single" w:sz="4" w:space="0" w:color="auto"/>
              <w:left w:val="single" w:sz="4" w:space="0" w:color="auto"/>
              <w:bottom w:val="single" w:sz="4" w:space="0" w:color="auto"/>
              <w:right w:val="single" w:sz="4" w:space="0" w:color="auto"/>
            </w:tcBorders>
            <w:shd w:val="clear" w:color="auto" w:fill="F2F2F2"/>
          </w:tcPr>
          <w:p w14:paraId="3C8036A1" w14:textId="77777777" w:rsidR="00F271A1" w:rsidRPr="00BE56F9" w:rsidRDefault="00F271A1" w:rsidP="00E225D5">
            <w:pPr>
              <w:spacing w:after="0" w:line="240" w:lineRule="auto"/>
              <w:jc w:val="both"/>
              <w:rPr>
                <w:rFonts w:ascii="Arial Narrow" w:hAnsi="Arial Narrow"/>
                <w:sz w:val="18"/>
                <w:szCs w:val="18"/>
              </w:rPr>
            </w:pPr>
            <w:r w:rsidRPr="00BE56F9">
              <w:rPr>
                <w:rFonts w:ascii="Arial Narrow" w:hAnsi="Arial Narrow"/>
                <w:sz w:val="18"/>
                <w:szCs w:val="18"/>
              </w:rPr>
              <w:t xml:space="preserve">  </w:t>
            </w:r>
          </w:p>
        </w:tc>
      </w:tr>
    </w:tbl>
    <w:p w14:paraId="7941D83E" w14:textId="77777777" w:rsidR="00F271A1" w:rsidRPr="00BE56F9" w:rsidRDefault="00F271A1" w:rsidP="00E225D5">
      <w:pPr>
        <w:spacing w:after="0" w:line="240" w:lineRule="auto"/>
        <w:jc w:val="center"/>
        <w:rPr>
          <w:rFonts w:ascii="Arial Narrow" w:hAnsi="Arial Narrow"/>
          <w:sz w:val="24"/>
          <w:szCs w:val="24"/>
        </w:rPr>
      </w:pPr>
      <w:r w:rsidRPr="00BE56F9">
        <w:rPr>
          <w:rFonts w:ascii="Arial Narrow" w:hAnsi="Arial Narrow"/>
          <w:sz w:val="24"/>
          <w:szCs w:val="24"/>
        </w:rPr>
        <w:t xml:space="preserve">  </w:t>
      </w:r>
    </w:p>
    <w:p w14:paraId="6E11A8A6" w14:textId="77777777" w:rsidR="00F271A1" w:rsidRPr="00BE56F9" w:rsidRDefault="00F271A1" w:rsidP="00E225D5">
      <w:pPr>
        <w:spacing w:after="0" w:line="240" w:lineRule="auto"/>
        <w:jc w:val="both"/>
        <w:rPr>
          <w:rFonts w:ascii="Arial Narrow" w:hAnsi="Arial Narrow"/>
          <w:sz w:val="24"/>
          <w:szCs w:val="24"/>
        </w:rPr>
      </w:pPr>
      <w:r w:rsidRPr="00BE56F9">
        <w:rPr>
          <w:rFonts w:ascii="Arial Narrow" w:hAnsi="Arial Narrow"/>
          <w:sz w:val="24"/>
          <w:szCs w:val="24"/>
        </w:rPr>
        <w:t xml:space="preserve">Local e data.  </w:t>
      </w:r>
    </w:p>
    <w:p w14:paraId="367FD853" w14:textId="77777777" w:rsidR="00F271A1" w:rsidRPr="00BE56F9" w:rsidRDefault="00F271A1" w:rsidP="00E225D5">
      <w:pPr>
        <w:spacing w:after="0" w:line="240" w:lineRule="auto"/>
        <w:jc w:val="center"/>
        <w:rPr>
          <w:rFonts w:ascii="Arial Narrow" w:hAnsi="Arial Narrow"/>
          <w:sz w:val="24"/>
          <w:szCs w:val="24"/>
        </w:rPr>
      </w:pPr>
      <w:r w:rsidRPr="00BE56F9">
        <w:rPr>
          <w:rFonts w:ascii="Arial Narrow" w:hAnsi="Arial Narrow"/>
          <w:sz w:val="24"/>
          <w:szCs w:val="24"/>
        </w:rPr>
        <w:t xml:space="preserve">  </w:t>
      </w:r>
    </w:p>
    <w:p w14:paraId="06819C6F" w14:textId="34417B4C" w:rsidR="00F271A1" w:rsidRPr="00BE56F9" w:rsidRDefault="00F271A1" w:rsidP="00E225D5">
      <w:pPr>
        <w:spacing w:after="0" w:line="240" w:lineRule="auto"/>
        <w:jc w:val="center"/>
        <w:rPr>
          <w:rFonts w:ascii="Arial Narrow" w:hAnsi="Arial Narrow"/>
          <w:sz w:val="24"/>
          <w:szCs w:val="24"/>
        </w:rPr>
      </w:pPr>
      <w:r w:rsidRPr="00BE56F9">
        <w:rPr>
          <w:rFonts w:ascii="Arial Narrow" w:hAnsi="Arial Narrow"/>
          <w:sz w:val="24"/>
          <w:szCs w:val="24"/>
        </w:rPr>
        <w:t xml:space="preserve">___________________________  </w:t>
      </w:r>
    </w:p>
    <w:p w14:paraId="355B143C" w14:textId="77777777" w:rsidR="00F271A1" w:rsidRPr="00BE56F9" w:rsidRDefault="00F271A1" w:rsidP="00E225D5">
      <w:pPr>
        <w:spacing w:after="0" w:line="240" w:lineRule="auto"/>
        <w:jc w:val="center"/>
        <w:rPr>
          <w:rFonts w:ascii="Arial Narrow" w:hAnsi="Arial Narrow"/>
          <w:sz w:val="24"/>
          <w:szCs w:val="24"/>
        </w:rPr>
      </w:pPr>
      <w:r w:rsidRPr="00BE56F9">
        <w:rPr>
          <w:rFonts w:ascii="Arial Narrow" w:hAnsi="Arial Narrow"/>
          <w:sz w:val="24"/>
          <w:szCs w:val="24"/>
        </w:rPr>
        <w:t xml:space="preserve">(assinatura e carimbo)  </w:t>
      </w:r>
    </w:p>
    <w:p w14:paraId="02240756" w14:textId="77777777" w:rsidR="00F271A1" w:rsidRPr="00BE56F9" w:rsidRDefault="00F271A1" w:rsidP="00E225D5">
      <w:pPr>
        <w:spacing w:after="0" w:line="240" w:lineRule="auto"/>
        <w:jc w:val="center"/>
        <w:rPr>
          <w:rFonts w:ascii="Arial Narrow" w:hAnsi="Arial Narrow"/>
          <w:sz w:val="24"/>
          <w:szCs w:val="24"/>
        </w:rPr>
      </w:pPr>
      <w:r w:rsidRPr="00BE56F9">
        <w:rPr>
          <w:rFonts w:ascii="Arial Narrow" w:hAnsi="Arial Narrow"/>
          <w:sz w:val="24"/>
          <w:szCs w:val="24"/>
        </w:rPr>
        <w:t xml:space="preserve">RAZÃO SOCIAL DA EMPRESA  </w:t>
      </w:r>
    </w:p>
    <w:p w14:paraId="3B3A10EF" w14:textId="77777777" w:rsidR="00F271A1" w:rsidRPr="00BE56F9" w:rsidRDefault="00F271A1" w:rsidP="00E225D5">
      <w:pPr>
        <w:spacing w:after="0" w:line="240" w:lineRule="auto"/>
        <w:jc w:val="center"/>
        <w:rPr>
          <w:rFonts w:ascii="Arial Narrow" w:hAnsi="Arial Narrow"/>
          <w:sz w:val="24"/>
          <w:szCs w:val="24"/>
        </w:rPr>
      </w:pPr>
      <w:r w:rsidRPr="00BE56F9">
        <w:rPr>
          <w:rFonts w:ascii="Arial Narrow" w:hAnsi="Arial Narrow"/>
          <w:sz w:val="24"/>
          <w:szCs w:val="24"/>
        </w:rPr>
        <w:t xml:space="preserve">Nome do representante legal Cargo/função  </w:t>
      </w:r>
    </w:p>
    <w:p w14:paraId="3DA87E7D" w14:textId="77777777" w:rsidR="00F271A1" w:rsidRPr="00BE56F9" w:rsidRDefault="00F271A1" w:rsidP="00E225D5">
      <w:pPr>
        <w:spacing w:after="0" w:line="240" w:lineRule="auto"/>
        <w:jc w:val="center"/>
        <w:rPr>
          <w:rFonts w:ascii="Arial Narrow" w:hAnsi="Arial Narrow"/>
          <w:sz w:val="24"/>
          <w:szCs w:val="24"/>
        </w:rPr>
      </w:pPr>
      <w:r w:rsidRPr="00BE56F9">
        <w:rPr>
          <w:rFonts w:ascii="Arial Narrow" w:hAnsi="Arial Narrow"/>
          <w:sz w:val="24"/>
          <w:szCs w:val="24"/>
        </w:rPr>
        <w:t xml:space="preserve">  </w:t>
      </w:r>
    </w:p>
    <w:p w14:paraId="5FFA67D6" w14:textId="77777777" w:rsidR="00F271A1" w:rsidRPr="00BE56F9" w:rsidRDefault="00F271A1" w:rsidP="00E225D5">
      <w:pPr>
        <w:spacing w:after="0" w:line="240" w:lineRule="auto"/>
        <w:jc w:val="center"/>
        <w:rPr>
          <w:rFonts w:ascii="Arial Narrow" w:hAnsi="Arial Narrow"/>
          <w:sz w:val="24"/>
          <w:szCs w:val="24"/>
        </w:rPr>
      </w:pPr>
    </w:p>
    <w:p w14:paraId="1B6BA7C0" w14:textId="77777777" w:rsidR="0033276D" w:rsidRPr="00BE56F9" w:rsidRDefault="0033276D" w:rsidP="00E225D5">
      <w:pPr>
        <w:spacing w:after="0" w:line="240" w:lineRule="auto"/>
        <w:jc w:val="center"/>
        <w:rPr>
          <w:rFonts w:ascii="Arial Narrow" w:hAnsi="Arial Narrow"/>
          <w:sz w:val="24"/>
          <w:szCs w:val="24"/>
        </w:rPr>
      </w:pPr>
    </w:p>
    <w:p w14:paraId="38640BD5" w14:textId="3A33ED94" w:rsidR="00AE1E07" w:rsidRPr="00BE56F9" w:rsidRDefault="00AE1E07" w:rsidP="00E225D5">
      <w:pPr>
        <w:spacing w:after="0" w:line="240" w:lineRule="auto"/>
        <w:jc w:val="center"/>
        <w:rPr>
          <w:rFonts w:ascii="Arial Narrow" w:hAnsi="Arial Narrow"/>
          <w:b/>
          <w:bCs/>
          <w:sz w:val="24"/>
          <w:szCs w:val="24"/>
        </w:rPr>
      </w:pPr>
      <w:r w:rsidRPr="00BE56F9">
        <w:rPr>
          <w:rFonts w:ascii="Arial Narrow" w:hAnsi="Arial Narrow"/>
          <w:b/>
          <w:bCs/>
          <w:sz w:val="24"/>
          <w:szCs w:val="24"/>
        </w:rPr>
        <w:t>ANEXO VIII</w:t>
      </w:r>
    </w:p>
    <w:p w14:paraId="0280D032" w14:textId="77777777" w:rsidR="00AE1E07" w:rsidRPr="00BE56F9" w:rsidRDefault="00AE1E07" w:rsidP="00E225D5">
      <w:pPr>
        <w:spacing w:after="0" w:line="240" w:lineRule="auto"/>
        <w:jc w:val="center"/>
        <w:rPr>
          <w:rFonts w:ascii="Arial Narrow" w:hAnsi="Arial Narrow"/>
          <w:b/>
          <w:bCs/>
          <w:sz w:val="24"/>
          <w:szCs w:val="24"/>
        </w:rPr>
      </w:pPr>
    </w:p>
    <w:p w14:paraId="5B69C3AA" w14:textId="2D93EC06" w:rsidR="00A94269" w:rsidRPr="00BE56F9" w:rsidRDefault="00A94269" w:rsidP="00E225D5">
      <w:pPr>
        <w:spacing w:after="0" w:line="240" w:lineRule="auto"/>
        <w:jc w:val="center"/>
        <w:rPr>
          <w:rFonts w:ascii="Arial Narrow" w:hAnsi="Arial Narrow"/>
          <w:b/>
          <w:bCs/>
          <w:sz w:val="24"/>
          <w:szCs w:val="24"/>
        </w:rPr>
      </w:pPr>
      <w:r w:rsidRPr="00BE56F9">
        <w:rPr>
          <w:rFonts w:ascii="Arial Narrow" w:hAnsi="Arial Narrow"/>
          <w:b/>
          <w:bCs/>
          <w:sz w:val="24"/>
          <w:szCs w:val="24"/>
        </w:rPr>
        <w:t>MODELO DE OPÇÃO PELA NÃO REALIZAÇÃO DE VISTORIA</w:t>
      </w:r>
    </w:p>
    <w:p w14:paraId="038424E8" w14:textId="77777777" w:rsidR="00A94269" w:rsidRPr="00BE56F9" w:rsidRDefault="00A94269" w:rsidP="00E225D5">
      <w:pPr>
        <w:spacing w:after="0" w:line="240" w:lineRule="auto"/>
        <w:jc w:val="center"/>
        <w:rPr>
          <w:rFonts w:ascii="Arial Narrow" w:hAnsi="Arial Narrow"/>
          <w:sz w:val="24"/>
          <w:szCs w:val="24"/>
        </w:rPr>
      </w:pPr>
      <w:r w:rsidRPr="00BE56F9">
        <w:rPr>
          <w:rFonts w:ascii="Arial Narrow" w:hAnsi="Arial Narrow"/>
          <w:sz w:val="24"/>
          <w:szCs w:val="24"/>
        </w:rPr>
        <w:t>(EM PAPEL TIMBRADO DA LICITANTE)</w:t>
      </w:r>
    </w:p>
    <w:p w14:paraId="07E0A236" w14:textId="77777777" w:rsidR="009D1FDB" w:rsidRPr="00BE56F9" w:rsidRDefault="009D1FDB" w:rsidP="00E225D5">
      <w:pPr>
        <w:spacing w:after="0" w:line="240" w:lineRule="auto"/>
        <w:jc w:val="center"/>
        <w:rPr>
          <w:rFonts w:ascii="Arial Narrow" w:hAnsi="Arial Narrow"/>
          <w:sz w:val="24"/>
          <w:szCs w:val="24"/>
        </w:rPr>
      </w:pPr>
    </w:p>
    <w:p w14:paraId="3312C1FB" w14:textId="77777777" w:rsidR="00BE56F9" w:rsidRPr="00BE56F9" w:rsidRDefault="00BE56F9" w:rsidP="00BE56F9">
      <w:pPr>
        <w:spacing w:after="0" w:line="240" w:lineRule="auto"/>
        <w:rPr>
          <w:rFonts w:ascii="Arial Narrow" w:hAnsi="Arial Narrow"/>
          <w:b/>
          <w:bCs/>
          <w:sz w:val="24"/>
          <w:szCs w:val="24"/>
        </w:rPr>
      </w:pPr>
      <w:r w:rsidRPr="00BE56F9">
        <w:rPr>
          <w:rFonts w:ascii="Arial Narrow" w:hAnsi="Arial Narrow"/>
          <w:b/>
          <w:bCs/>
          <w:sz w:val="24"/>
          <w:szCs w:val="24"/>
        </w:rPr>
        <w:t>PROCESSO LICITATÓRIO Nº 299/2023</w:t>
      </w:r>
    </w:p>
    <w:p w14:paraId="71A8948B" w14:textId="77777777" w:rsidR="00BE56F9" w:rsidRPr="00BE56F9" w:rsidRDefault="00BE56F9" w:rsidP="00BE56F9">
      <w:pPr>
        <w:spacing w:after="0" w:line="240" w:lineRule="auto"/>
        <w:rPr>
          <w:rFonts w:ascii="Arial Narrow" w:hAnsi="Arial Narrow"/>
          <w:b/>
          <w:bCs/>
          <w:sz w:val="24"/>
          <w:szCs w:val="24"/>
        </w:rPr>
      </w:pPr>
      <w:r w:rsidRPr="00BE56F9">
        <w:rPr>
          <w:rFonts w:ascii="Arial Narrow" w:hAnsi="Arial Narrow"/>
          <w:b/>
          <w:bCs/>
          <w:sz w:val="24"/>
          <w:szCs w:val="24"/>
        </w:rPr>
        <w:t>PREGÃO ELETRÔNICO Nº 079/2023</w:t>
      </w:r>
    </w:p>
    <w:p w14:paraId="6D155740" w14:textId="77777777" w:rsidR="009D1FDB" w:rsidRPr="00BE56F9" w:rsidRDefault="009D1FDB" w:rsidP="00E225D5">
      <w:pPr>
        <w:spacing w:after="0" w:line="240" w:lineRule="auto"/>
        <w:jc w:val="center"/>
        <w:rPr>
          <w:rFonts w:ascii="Arial Narrow" w:hAnsi="Arial Narrow"/>
          <w:sz w:val="24"/>
          <w:szCs w:val="24"/>
        </w:rPr>
      </w:pPr>
    </w:p>
    <w:p w14:paraId="09321CEB" w14:textId="77777777" w:rsidR="00A94269" w:rsidRPr="00BE56F9" w:rsidRDefault="00A94269" w:rsidP="00E225D5">
      <w:pPr>
        <w:spacing w:after="0" w:line="240" w:lineRule="auto"/>
        <w:jc w:val="center"/>
        <w:rPr>
          <w:rFonts w:ascii="Arial Narrow" w:hAnsi="Arial Narrow"/>
          <w:sz w:val="24"/>
          <w:szCs w:val="24"/>
        </w:rPr>
      </w:pPr>
    </w:p>
    <w:p w14:paraId="33DC6E6D" w14:textId="1C849A62" w:rsidR="00A94269" w:rsidRPr="00BE56F9" w:rsidRDefault="009D1FDB" w:rsidP="00E225D5">
      <w:pPr>
        <w:spacing w:after="0" w:line="240" w:lineRule="auto"/>
        <w:jc w:val="both"/>
        <w:rPr>
          <w:rFonts w:ascii="Arial Narrow" w:hAnsi="Arial Narrow"/>
          <w:sz w:val="24"/>
          <w:szCs w:val="24"/>
        </w:rPr>
      </w:pPr>
      <w:r w:rsidRPr="00BE56F9">
        <w:rPr>
          <w:rFonts w:ascii="Arial Narrow" w:hAnsi="Arial Narrow"/>
          <w:sz w:val="24"/>
          <w:szCs w:val="24"/>
        </w:rPr>
        <w:t>A empresa__(NOME DA EMPRESA)__, inscrita no CNPJ nº___(Nº DO CNPJ)___, por intermédio de seu (sua) representante legal o (a) Sr.(a)__(NOME DO(A) SÓCIO(A) ADMINISTRADOR(A)/PROCURADOR(A)__portador da Carteira de Identidade n.º___(Nº DO RG)__, vem, pela presente, declarar que, sob às penalidades cabíveis, conhece os elementos mínimos necessários à prestação dos serviços e, sob sua única e exclusiva responsabilidade, dispensa a realização de vistoria nas dependências e localidades que comportarão os equipamentos, assessórios, dispositivos e toda estrutura necessária à execução contratual. Esta declaração obriga a Contratada, elidindo o pedido de qualquer revisão, acréscimo ou reequilíbrio, em consequência da decisão pela não realização da vistoria.</w:t>
      </w:r>
    </w:p>
    <w:p w14:paraId="4748B89C" w14:textId="77777777" w:rsidR="009D1FDB" w:rsidRPr="00BE56F9" w:rsidRDefault="009D1FDB" w:rsidP="00E225D5">
      <w:pPr>
        <w:spacing w:after="0" w:line="240" w:lineRule="auto"/>
        <w:jc w:val="both"/>
        <w:rPr>
          <w:rFonts w:ascii="Arial Narrow" w:hAnsi="Arial Narrow"/>
          <w:sz w:val="24"/>
          <w:szCs w:val="24"/>
        </w:rPr>
      </w:pPr>
    </w:p>
    <w:p w14:paraId="4917EEC7" w14:textId="70D005FA" w:rsidR="009D1FDB" w:rsidRPr="00BE56F9" w:rsidRDefault="009D1FDB" w:rsidP="00E225D5">
      <w:pPr>
        <w:spacing w:after="0" w:line="240" w:lineRule="auto"/>
        <w:jc w:val="both"/>
        <w:rPr>
          <w:rFonts w:ascii="Arial Narrow" w:hAnsi="Arial Narrow"/>
          <w:sz w:val="24"/>
          <w:szCs w:val="24"/>
        </w:rPr>
      </w:pPr>
      <w:r w:rsidRPr="00BE56F9">
        <w:rPr>
          <w:rFonts w:ascii="Arial Narrow" w:hAnsi="Arial Narrow"/>
          <w:sz w:val="24"/>
          <w:szCs w:val="24"/>
        </w:rPr>
        <w:t>Local e data</w:t>
      </w:r>
    </w:p>
    <w:p w14:paraId="34249081" w14:textId="77777777" w:rsidR="009D1FDB" w:rsidRPr="00BE56F9" w:rsidRDefault="009D1FDB" w:rsidP="00E225D5">
      <w:pPr>
        <w:spacing w:after="0" w:line="240" w:lineRule="auto"/>
        <w:jc w:val="both"/>
        <w:rPr>
          <w:rFonts w:ascii="Arial Narrow" w:hAnsi="Arial Narrow"/>
          <w:sz w:val="24"/>
          <w:szCs w:val="24"/>
        </w:rPr>
      </w:pPr>
    </w:p>
    <w:p w14:paraId="42C043A4" w14:textId="77777777" w:rsidR="009D1FDB" w:rsidRPr="00BE56F9" w:rsidRDefault="009D1FDB" w:rsidP="00E225D5">
      <w:pPr>
        <w:spacing w:after="0" w:line="240" w:lineRule="auto"/>
        <w:jc w:val="center"/>
        <w:rPr>
          <w:rFonts w:ascii="Arial Narrow" w:hAnsi="Arial Narrow"/>
          <w:sz w:val="24"/>
          <w:szCs w:val="24"/>
        </w:rPr>
      </w:pPr>
      <w:r w:rsidRPr="00BE56F9">
        <w:rPr>
          <w:rFonts w:ascii="Arial Narrow" w:hAnsi="Arial Narrow"/>
          <w:sz w:val="24"/>
          <w:szCs w:val="24"/>
        </w:rPr>
        <w:t xml:space="preserve">___________________________  </w:t>
      </w:r>
    </w:p>
    <w:p w14:paraId="64EFCD1B" w14:textId="77777777" w:rsidR="009D1FDB" w:rsidRPr="00BE56F9" w:rsidRDefault="009D1FDB" w:rsidP="00E225D5">
      <w:pPr>
        <w:spacing w:after="0" w:line="240" w:lineRule="auto"/>
        <w:jc w:val="center"/>
        <w:rPr>
          <w:rFonts w:ascii="Arial Narrow" w:hAnsi="Arial Narrow"/>
          <w:sz w:val="24"/>
          <w:szCs w:val="24"/>
        </w:rPr>
      </w:pPr>
      <w:r w:rsidRPr="00BE56F9">
        <w:rPr>
          <w:rFonts w:ascii="Arial Narrow" w:hAnsi="Arial Narrow"/>
          <w:sz w:val="24"/>
          <w:szCs w:val="24"/>
        </w:rPr>
        <w:t xml:space="preserve">(assinatura e carimbo)  </w:t>
      </w:r>
    </w:p>
    <w:p w14:paraId="5E9C7F8A" w14:textId="77777777" w:rsidR="009D1FDB" w:rsidRPr="00BE56F9" w:rsidRDefault="009D1FDB" w:rsidP="00E225D5">
      <w:pPr>
        <w:spacing w:after="0" w:line="240" w:lineRule="auto"/>
        <w:jc w:val="center"/>
        <w:rPr>
          <w:rFonts w:ascii="Arial Narrow" w:hAnsi="Arial Narrow"/>
          <w:sz w:val="24"/>
          <w:szCs w:val="24"/>
        </w:rPr>
      </w:pPr>
      <w:r w:rsidRPr="00BE56F9">
        <w:rPr>
          <w:rFonts w:ascii="Arial Narrow" w:hAnsi="Arial Narrow"/>
          <w:sz w:val="24"/>
          <w:szCs w:val="24"/>
        </w:rPr>
        <w:t xml:space="preserve">RAZÃO SOCIAL DA EMPRESA  </w:t>
      </w:r>
    </w:p>
    <w:p w14:paraId="72075617" w14:textId="34D5BF34" w:rsidR="00A94269" w:rsidRPr="00BE56F9" w:rsidRDefault="009D1FDB" w:rsidP="00E225D5">
      <w:pPr>
        <w:spacing w:after="0" w:line="240" w:lineRule="auto"/>
        <w:jc w:val="center"/>
        <w:rPr>
          <w:rFonts w:ascii="Arial Narrow" w:hAnsi="Arial Narrow"/>
          <w:b/>
          <w:bCs/>
          <w:sz w:val="24"/>
          <w:szCs w:val="24"/>
        </w:rPr>
      </w:pPr>
      <w:r w:rsidRPr="00BE56F9">
        <w:rPr>
          <w:rFonts w:ascii="Arial Narrow" w:hAnsi="Arial Narrow"/>
          <w:sz w:val="24"/>
          <w:szCs w:val="24"/>
        </w:rPr>
        <w:t xml:space="preserve">Nome do representante legal Cargo/função  </w:t>
      </w:r>
    </w:p>
    <w:p w14:paraId="5F846417" w14:textId="77777777" w:rsidR="00A94269" w:rsidRPr="00BE56F9" w:rsidRDefault="00A94269" w:rsidP="00E225D5">
      <w:pPr>
        <w:spacing w:after="0" w:line="240" w:lineRule="auto"/>
        <w:jc w:val="both"/>
        <w:rPr>
          <w:rFonts w:ascii="Arial Narrow" w:hAnsi="Arial Narrow"/>
          <w:b/>
          <w:bCs/>
          <w:sz w:val="24"/>
          <w:szCs w:val="24"/>
        </w:rPr>
      </w:pPr>
    </w:p>
    <w:p w14:paraId="364D55F9" w14:textId="77777777" w:rsidR="00A94269" w:rsidRPr="00BE56F9" w:rsidRDefault="00A94269" w:rsidP="00E225D5">
      <w:pPr>
        <w:spacing w:after="0" w:line="240" w:lineRule="auto"/>
        <w:jc w:val="both"/>
        <w:rPr>
          <w:rFonts w:ascii="Arial Narrow" w:hAnsi="Arial Narrow"/>
          <w:b/>
          <w:bCs/>
          <w:sz w:val="24"/>
          <w:szCs w:val="24"/>
        </w:rPr>
      </w:pPr>
    </w:p>
    <w:p w14:paraId="361BDF93" w14:textId="77777777" w:rsidR="009D1FDB" w:rsidRPr="00BE56F9" w:rsidRDefault="009D1FDB" w:rsidP="00E225D5">
      <w:pPr>
        <w:spacing w:after="0" w:line="240" w:lineRule="auto"/>
        <w:jc w:val="both"/>
        <w:rPr>
          <w:rFonts w:ascii="Arial Narrow" w:hAnsi="Arial Narrow"/>
          <w:b/>
          <w:bCs/>
          <w:sz w:val="24"/>
          <w:szCs w:val="24"/>
        </w:rPr>
      </w:pPr>
    </w:p>
    <w:p w14:paraId="132601C9" w14:textId="77777777" w:rsidR="009D1FDB" w:rsidRPr="00BE56F9" w:rsidRDefault="009D1FDB" w:rsidP="00E225D5">
      <w:pPr>
        <w:spacing w:after="0" w:line="240" w:lineRule="auto"/>
        <w:jc w:val="both"/>
        <w:rPr>
          <w:rFonts w:ascii="Arial Narrow" w:hAnsi="Arial Narrow"/>
          <w:b/>
          <w:bCs/>
          <w:sz w:val="24"/>
          <w:szCs w:val="24"/>
        </w:rPr>
      </w:pPr>
    </w:p>
    <w:p w14:paraId="2EDD853C" w14:textId="77777777" w:rsidR="009D1FDB" w:rsidRPr="00BE56F9" w:rsidRDefault="009D1FDB" w:rsidP="00E225D5">
      <w:pPr>
        <w:spacing w:after="0" w:line="240" w:lineRule="auto"/>
        <w:jc w:val="both"/>
        <w:rPr>
          <w:rFonts w:ascii="Arial Narrow" w:hAnsi="Arial Narrow"/>
          <w:b/>
          <w:bCs/>
          <w:sz w:val="24"/>
          <w:szCs w:val="24"/>
        </w:rPr>
      </w:pPr>
    </w:p>
    <w:p w14:paraId="42C93F21" w14:textId="77777777" w:rsidR="009D1FDB" w:rsidRPr="00BE56F9" w:rsidRDefault="009D1FDB" w:rsidP="00E225D5">
      <w:pPr>
        <w:spacing w:after="0" w:line="240" w:lineRule="auto"/>
        <w:jc w:val="both"/>
        <w:rPr>
          <w:rFonts w:ascii="Arial Narrow" w:hAnsi="Arial Narrow"/>
          <w:b/>
          <w:bCs/>
          <w:sz w:val="24"/>
          <w:szCs w:val="24"/>
        </w:rPr>
      </w:pPr>
    </w:p>
    <w:p w14:paraId="16AA41F5" w14:textId="77777777" w:rsidR="009D1FDB" w:rsidRPr="00BE56F9" w:rsidRDefault="009D1FDB" w:rsidP="00E225D5">
      <w:pPr>
        <w:spacing w:after="0" w:line="240" w:lineRule="auto"/>
        <w:jc w:val="both"/>
        <w:rPr>
          <w:rFonts w:ascii="Arial Narrow" w:hAnsi="Arial Narrow"/>
          <w:b/>
          <w:bCs/>
          <w:sz w:val="24"/>
          <w:szCs w:val="24"/>
        </w:rPr>
      </w:pPr>
    </w:p>
    <w:p w14:paraId="4DD4F2BA" w14:textId="77777777" w:rsidR="009D1FDB" w:rsidRPr="00BE56F9" w:rsidRDefault="009D1FDB" w:rsidP="00E225D5">
      <w:pPr>
        <w:spacing w:after="0" w:line="240" w:lineRule="auto"/>
        <w:jc w:val="both"/>
        <w:rPr>
          <w:rFonts w:ascii="Arial Narrow" w:hAnsi="Arial Narrow"/>
          <w:b/>
          <w:bCs/>
          <w:sz w:val="24"/>
          <w:szCs w:val="24"/>
        </w:rPr>
      </w:pPr>
    </w:p>
    <w:p w14:paraId="65DD9D71" w14:textId="77777777" w:rsidR="009D1FDB" w:rsidRPr="00BE56F9" w:rsidRDefault="009D1FDB" w:rsidP="00E225D5">
      <w:pPr>
        <w:spacing w:after="0" w:line="240" w:lineRule="auto"/>
        <w:jc w:val="both"/>
        <w:rPr>
          <w:rFonts w:ascii="Arial Narrow" w:hAnsi="Arial Narrow"/>
          <w:b/>
          <w:bCs/>
          <w:sz w:val="24"/>
          <w:szCs w:val="24"/>
        </w:rPr>
      </w:pPr>
    </w:p>
    <w:p w14:paraId="20963015" w14:textId="77777777" w:rsidR="009D1FDB" w:rsidRPr="00BE56F9" w:rsidRDefault="009D1FDB" w:rsidP="00E225D5">
      <w:pPr>
        <w:spacing w:after="0" w:line="240" w:lineRule="auto"/>
        <w:jc w:val="both"/>
        <w:rPr>
          <w:rFonts w:ascii="Arial Narrow" w:hAnsi="Arial Narrow"/>
          <w:b/>
          <w:bCs/>
          <w:sz w:val="24"/>
          <w:szCs w:val="24"/>
        </w:rPr>
      </w:pPr>
    </w:p>
    <w:p w14:paraId="1313A616" w14:textId="77777777" w:rsidR="009D1FDB" w:rsidRPr="00BE56F9" w:rsidRDefault="009D1FDB" w:rsidP="00E225D5">
      <w:pPr>
        <w:spacing w:after="0" w:line="240" w:lineRule="auto"/>
        <w:jc w:val="both"/>
        <w:rPr>
          <w:rFonts w:ascii="Arial Narrow" w:hAnsi="Arial Narrow"/>
          <w:b/>
          <w:bCs/>
          <w:sz w:val="24"/>
          <w:szCs w:val="24"/>
        </w:rPr>
      </w:pPr>
    </w:p>
    <w:p w14:paraId="296FBBFA" w14:textId="77777777" w:rsidR="009D1FDB" w:rsidRPr="00BE56F9" w:rsidRDefault="009D1FDB" w:rsidP="00E225D5">
      <w:pPr>
        <w:spacing w:after="0" w:line="240" w:lineRule="auto"/>
        <w:jc w:val="both"/>
        <w:rPr>
          <w:rFonts w:ascii="Arial Narrow" w:hAnsi="Arial Narrow"/>
          <w:b/>
          <w:bCs/>
          <w:sz w:val="24"/>
          <w:szCs w:val="24"/>
        </w:rPr>
      </w:pPr>
    </w:p>
    <w:p w14:paraId="7E4CD11E" w14:textId="77777777" w:rsidR="009D1FDB" w:rsidRPr="00BE56F9" w:rsidRDefault="009D1FDB" w:rsidP="00E225D5">
      <w:pPr>
        <w:spacing w:after="0" w:line="240" w:lineRule="auto"/>
        <w:jc w:val="both"/>
        <w:rPr>
          <w:rFonts w:ascii="Arial Narrow" w:hAnsi="Arial Narrow"/>
          <w:b/>
          <w:bCs/>
          <w:sz w:val="24"/>
          <w:szCs w:val="24"/>
        </w:rPr>
      </w:pPr>
    </w:p>
    <w:p w14:paraId="560E93C8" w14:textId="77777777" w:rsidR="009D1FDB" w:rsidRPr="00BE56F9" w:rsidRDefault="009D1FDB" w:rsidP="00E225D5">
      <w:pPr>
        <w:spacing w:after="0" w:line="240" w:lineRule="auto"/>
        <w:jc w:val="both"/>
        <w:rPr>
          <w:rFonts w:ascii="Arial Narrow" w:hAnsi="Arial Narrow"/>
          <w:b/>
          <w:bCs/>
          <w:sz w:val="24"/>
          <w:szCs w:val="24"/>
        </w:rPr>
      </w:pPr>
    </w:p>
    <w:p w14:paraId="57341EE6" w14:textId="77777777" w:rsidR="009D1FDB" w:rsidRDefault="009D1FDB" w:rsidP="00E225D5">
      <w:pPr>
        <w:spacing w:after="0" w:line="240" w:lineRule="auto"/>
        <w:jc w:val="both"/>
        <w:rPr>
          <w:rFonts w:ascii="Arial Narrow" w:hAnsi="Arial Narrow"/>
          <w:b/>
          <w:bCs/>
          <w:sz w:val="24"/>
          <w:szCs w:val="24"/>
        </w:rPr>
      </w:pPr>
    </w:p>
    <w:p w14:paraId="1AE018E6" w14:textId="77777777" w:rsidR="00BE56F9" w:rsidRPr="00BE56F9" w:rsidRDefault="00BE56F9" w:rsidP="00E225D5">
      <w:pPr>
        <w:spacing w:after="0" w:line="240" w:lineRule="auto"/>
        <w:jc w:val="both"/>
        <w:rPr>
          <w:rFonts w:ascii="Arial Narrow" w:hAnsi="Arial Narrow"/>
          <w:b/>
          <w:bCs/>
          <w:sz w:val="24"/>
          <w:szCs w:val="24"/>
        </w:rPr>
      </w:pPr>
    </w:p>
    <w:p w14:paraId="59D91C05" w14:textId="77777777" w:rsidR="009D1FDB" w:rsidRPr="00BE56F9" w:rsidRDefault="009D1FDB" w:rsidP="00E225D5">
      <w:pPr>
        <w:spacing w:after="0" w:line="240" w:lineRule="auto"/>
        <w:jc w:val="both"/>
        <w:rPr>
          <w:rFonts w:ascii="Arial Narrow" w:hAnsi="Arial Narrow"/>
          <w:b/>
          <w:bCs/>
          <w:sz w:val="24"/>
          <w:szCs w:val="24"/>
        </w:rPr>
      </w:pPr>
    </w:p>
    <w:p w14:paraId="2EE69913" w14:textId="77777777" w:rsidR="009D1FDB" w:rsidRPr="00BE56F9" w:rsidRDefault="009D1FDB" w:rsidP="00E225D5">
      <w:pPr>
        <w:spacing w:after="0" w:line="240" w:lineRule="auto"/>
        <w:jc w:val="both"/>
        <w:rPr>
          <w:rFonts w:ascii="Arial Narrow" w:hAnsi="Arial Narrow"/>
          <w:b/>
          <w:bCs/>
          <w:sz w:val="24"/>
          <w:szCs w:val="24"/>
        </w:rPr>
      </w:pPr>
    </w:p>
    <w:p w14:paraId="78A60B3C" w14:textId="77777777" w:rsidR="009D1FDB" w:rsidRPr="00BE56F9" w:rsidRDefault="009D1FDB" w:rsidP="00E225D5">
      <w:pPr>
        <w:spacing w:after="0" w:line="240" w:lineRule="auto"/>
        <w:jc w:val="both"/>
        <w:rPr>
          <w:rFonts w:ascii="Arial Narrow" w:hAnsi="Arial Narrow"/>
          <w:b/>
          <w:bCs/>
          <w:sz w:val="24"/>
          <w:szCs w:val="24"/>
        </w:rPr>
      </w:pPr>
    </w:p>
    <w:p w14:paraId="38225E71" w14:textId="77777777" w:rsidR="009D1FDB" w:rsidRPr="00BE56F9" w:rsidRDefault="009D1FDB" w:rsidP="00E225D5">
      <w:pPr>
        <w:spacing w:after="0" w:line="240" w:lineRule="auto"/>
        <w:jc w:val="both"/>
        <w:rPr>
          <w:rFonts w:ascii="Arial Narrow" w:hAnsi="Arial Narrow"/>
          <w:b/>
          <w:bCs/>
          <w:sz w:val="24"/>
          <w:szCs w:val="24"/>
        </w:rPr>
      </w:pPr>
    </w:p>
    <w:p w14:paraId="74071E86" w14:textId="77777777" w:rsidR="009D1FDB" w:rsidRPr="00BE56F9" w:rsidRDefault="009D1FDB" w:rsidP="00E225D5">
      <w:pPr>
        <w:spacing w:after="0" w:line="240" w:lineRule="auto"/>
        <w:jc w:val="both"/>
        <w:rPr>
          <w:rFonts w:ascii="Arial Narrow" w:hAnsi="Arial Narrow"/>
          <w:b/>
          <w:bCs/>
          <w:sz w:val="24"/>
          <w:szCs w:val="24"/>
        </w:rPr>
      </w:pPr>
    </w:p>
    <w:p w14:paraId="1BC7E333" w14:textId="77777777" w:rsidR="009D1FDB" w:rsidRPr="00BE56F9" w:rsidRDefault="009D1FDB" w:rsidP="00E225D5">
      <w:pPr>
        <w:spacing w:after="0" w:line="240" w:lineRule="auto"/>
        <w:jc w:val="both"/>
        <w:rPr>
          <w:rFonts w:ascii="Arial Narrow" w:hAnsi="Arial Narrow"/>
          <w:b/>
          <w:bCs/>
          <w:sz w:val="24"/>
          <w:szCs w:val="24"/>
        </w:rPr>
      </w:pPr>
    </w:p>
    <w:p w14:paraId="37033FC9" w14:textId="77777777" w:rsidR="009D1FDB" w:rsidRPr="00BE56F9" w:rsidRDefault="009D1FDB" w:rsidP="00E225D5">
      <w:pPr>
        <w:spacing w:after="0" w:line="240" w:lineRule="auto"/>
        <w:jc w:val="both"/>
        <w:rPr>
          <w:rFonts w:ascii="Arial Narrow" w:hAnsi="Arial Narrow"/>
          <w:b/>
          <w:bCs/>
          <w:sz w:val="24"/>
          <w:szCs w:val="24"/>
        </w:rPr>
      </w:pPr>
    </w:p>
    <w:p w14:paraId="260066AC" w14:textId="3AF57340" w:rsidR="007D4B0F" w:rsidRPr="00BE56F9" w:rsidRDefault="007D4B0F" w:rsidP="00E225D5">
      <w:pPr>
        <w:spacing w:after="0" w:line="240" w:lineRule="auto"/>
        <w:jc w:val="center"/>
        <w:rPr>
          <w:rFonts w:ascii="Arial Narrow" w:hAnsi="Arial Narrow"/>
          <w:b/>
          <w:bCs/>
          <w:sz w:val="24"/>
          <w:szCs w:val="24"/>
        </w:rPr>
      </w:pPr>
      <w:r w:rsidRPr="00BE56F9">
        <w:rPr>
          <w:rFonts w:ascii="Arial Narrow" w:hAnsi="Arial Narrow"/>
          <w:b/>
          <w:bCs/>
          <w:sz w:val="24"/>
          <w:szCs w:val="24"/>
        </w:rPr>
        <w:t>ANEXO IX</w:t>
      </w:r>
    </w:p>
    <w:p w14:paraId="6A7D7180" w14:textId="77777777" w:rsidR="007D4B0F" w:rsidRPr="00BE56F9" w:rsidRDefault="007D4B0F" w:rsidP="00E225D5">
      <w:pPr>
        <w:spacing w:after="0" w:line="240" w:lineRule="auto"/>
        <w:jc w:val="both"/>
        <w:rPr>
          <w:rFonts w:ascii="Arial Narrow" w:hAnsi="Arial Narrow"/>
          <w:b/>
          <w:bCs/>
          <w:sz w:val="24"/>
          <w:szCs w:val="24"/>
        </w:rPr>
      </w:pPr>
    </w:p>
    <w:p w14:paraId="0E73C4B7" w14:textId="786F8CE7" w:rsidR="0029146F" w:rsidRPr="00BE56F9" w:rsidRDefault="00C15C60" w:rsidP="00E225D5">
      <w:pPr>
        <w:spacing w:after="0" w:line="240" w:lineRule="auto"/>
        <w:jc w:val="both"/>
        <w:rPr>
          <w:rFonts w:ascii="Arial Narrow" w:hAnsi="Arial Narrow"/>
          <w:b/>
          <w:bCs/>
          <w:sz w:val="24"/>
          <w:szCs w:val="24"/>
        </w:rPr>
      </w:pPr>
      <w:r w:rsidRPr="00BE56F9">
        <w:rPr>
          <w:rFonts w:ascii="Arial Narrow" w:hAnsi="Arial Narrow"/>
          <w:b/>
          <w:bCs/>
          <w:sz w:val="24"/>
          <w:szCs w:val="24"/>
        </w:rPr>
        <w:t>CONTRATO Nº 000/2023</w:t>
      </w:r>
    </w:p>
    <w:p w14:paraId="2227E116" w14:textId="77777777" w:rsidR="00BE56F9" w:rsidRPr="00DC37BD" w:rsidRDefault="00BE56F9" w:rsidP="00BE56F9">
      <w:pPr>
        <w:spacing w:after="0" w:line="240" w:lineRule="auto"/>
        <w:rPr>
          <w:rFonts w:ascii="Arial Narrow" w:hAnsi="Arial Narrow"/>
          <w:b/>
          <w:bCs/>
          <w:sz w:val="24"/>
          <w:szCs w:val="24"/>
        </w:rPr>
      </w:pPr>
      <w:r w:rsidRPr="00DC37BD">
        <w:rPr>
          <w:rFonts w:ascii="Arial Narrow" w:hAnsi="Arial Narrow"/>
          <w:b/>
          <w:bCs/>
          <w:sz w:val="24"/>
          <w:szCs w:val="24"/>
        </w:rPr>
        <w:t xml:space="preserve">PROCESSO LICITATÓRIO Nº </w:t>
      </w:r>
      <w:r>
        <w:rPr>
          <w:rFonts w:ascii="Arial Narrow" w:hAnsi="Arial Narrow"/>
          <w:b/>
          <w:bCs/>
          <w:sz w:val="24"/>
          <w:szCs w:val="24"/>
        </w:rPr>
        <w:t>299</w:t>
      </w:r>
      <w:r w:rsidRPr="00DC37BD">
        <w:rPr>
          <w:rFonts w:ascii="Arial Narrow" w:hAnsi="Arial Narrow"/>
          <w:b/>
          <w:bCs/>
          <w:sz w:val="24"/>
          <w:szCs w:val="24"/>
        </w:rPr>
        <w:t>/2023</w:t>
      </w:r>
    </w:p>
    <w:p w14:paraId="6EF2BEF0" w14:textId="77777777" w:rsidR="00BE56F9" w:rsidRPr="00DC37BD" w:rsidRDefault="00BE56F9" w:rsidP="00BE56F9">
      <w:pPr>
        <w:spacing w:after="0" w:line="240" w:lineRule="auto"/>
        <w:rPr>
          <w:rFonts w:ascii="Arial Narrow" w:hAnsi="Arial Narrow"/>
          <w:b/>
          <w:bCs/>
          <w:sz w:val="24"/>
          <w:szCs w:val="24"/>
        </w:rPr>
      </w:pPr>
      <w:r w:rsidRPr="00DC37BD">
        <w:rPr>
          <w:rFonts w:ascii="Arial Narrow" w:hAnsi="Arial Narrow"/>
          <w:b/>
          <w:bCs/>
          <w:sz w:val="24"/>
          <w:szCs w:val="24"/>
        </w:rPr>
        <w:t>PREGÃO ELETRÔNICO Nº 0</w:t>
      </w:r>
      <w:r>
        <w:rPr>
          <w:rFonts w:ascii="Arial Narrow" w:hAnsi="Arial Narrow"/>
          <w:b/>
          <w:bCs/>
          <w:sz w:val="24"/>
          <w:szCs w:val="24"/>
        </w:rPr>
        <w:t>79</w:t>
      </w:r>
      <w:r w:rsidRPr="00DC37BD">
        <w:rPr>
          <w:rFonts w:ascii="Arial Narrow" w:hAnsi="Arial Narrow"/>
          <w:b/>
          <w:bCs/>
          <w:sz w:val="24"/>
          <w:szCs w:val="24"/>
        </w:rPr>
        <w:t>/2023</w:t>
      </w:r>
    </w:p>
    <w:p w14:paraId="318471C6" w14:textId="77777777" w:rsidR="003F2943" w:rsidRPr="00B83586" w:rsidRDefault="003F2943" w:rsidP="00E225D5">
      <w:pPr>
        <w:spacing w:after="0" w:line="240" w:lineRule="auto"/>
        <w:rPr>
          <w:rFonts w:ascii="Arial Narrow" w:hAnsi="Arial Narrow"/>
          <w:b/>
          <w:bCs/>
          <w:sz w:val="24"/>
          <w:szCs w:val="24"/>
          <w:highlight w:val="yellow"/>
        </w:rPr>
      </w:pPr>
    </w:p>
    <w:p w14:paraId="060677E9" w14:textId="792396F5" w:rsidR="00776DFE" w:rsidRPr="00BE56F9" w:rsidRDefault="00BE56F9" w:rsidP="00E225D5">
      <w:pPr>
        <w:spacing w:after="0" w:line="240" w:lineRule="auto"/>
        <w:ind w:left="4395"/>
        <w:jc w:val="both"/>
        <w:rPr>
          <w:rFonts w:ascii="Arial Narrow" w:hAnsi="Arial Narrow"/>
          <w:sz w:val="24"/>
          <w:szCs w:val="24"/>
        </w:rPr>
      </w:pPr>
      <w:r>
        <w:rPr>
          <w:rFonts w:ascii="Arial Narrow" w:hAnsi="Arial Narrow"/>
          <w:sz w:val="24"/>
          <w:szCs w:val="24"/>
        </w:rPr>
        <w:t>C</w:t>
      </w:r>
      <w:r w:rsidRPr="00DC37BD">
        <w:rPr>
          <w:rFonts w:ascii="Arial Narrow" w:hAnsi="Arial Narrow"/>
          <w:sz w:val="24"/>
          <w:szCs w:val="24"/>
        </w:rPr>
        <w:t xml:space="preserve">ontratação de empresa especializada em serviços continuados de engenharia de tráfego, apoio operacional, controle e monitoramento do tráfego em caráter complementar às ações da engenharia, da educação e da fiscalização do trânsito realizadas pela SECRETARIA DE SEGURANÇA, MOBILIDIDADE E DEFESA CIVIL, compreendendo o fornecimento dos </w:t>
      </w:r>
      <w:r w:rsidRPr="00BE56F9">
        <w:rPr>
          <w:rFonts w:ascii="Arial Narrow" w:hAnsi="Arial Narrow"/>
          <w:sz w:val="24"/>
          <w:szCs w:val="24"/>
        </w:rPr>
        <w:t>recursos humanos, materiais e operacionais relacionados neste documento, almejando garantir a fluidez e a segurança do trânsito no Município do Paulista.</w:t>
      </w:r>
      <w:r w:rsidR="00220381" w:rsidRPr="00BE56F9">
        <w:rPr>
          <w:rFonts w:ascii="Arial Narrow" w:hAnsi="Arial Narrow"/>
          <w:sz w:val="24"/>
          <w:szCs w:val="24"/>
        </w:rPr>
        <w:t xml:space="preserve"> Pessoa jurídica:</w:t>
      </w:r>
      <w:r w:rsidR="00776DFE" w:rsidRPr="00BE56F9">
        <w:rPr>
          <w:rFonts w:ascii="Arial Narrow" w:hAnsi="Arial Narrow"/>
          <w:sz w:val="24"/>
          <w:szCs w:val="24"/>
        </w:rPr>
        <w:t xml:space="preserve"> </w:t>
      </w:r>
    </w:p>
    <w:p w14:paraId="4132E9AE" w14:textId="77777777" w:rsidR="00776DFE" w:rsidRPr="00BE56F9" w:rsidRDefault="00776DFE" w:rsidP="00E225D5">
      <w:pPr>
        <w:spacing w:after="0" w:line="240" w:lineRule="auto"/>
        <w:ind w:left="4536"/>
        <w:rPr>
          <w:rFonts w:ascii="Arial Narrow" w:hAnsi="Arial Narrow"/>
          <w:sz w:val="24"/>
          <w:szCs w:val="24"/>
        </w:rPr>
      </w:pPr>
    </w:p>
    <w:p w14:paraId="593B8F5A" w14:textId="4827E3BD" w:rsidR="00776DFE" w:rsidRPr="00BE56F9" w:rsidRDefault="00776DFE" w:rsidP="00E225D5">
      <w:pPr>
        <w:spacing w:after="0" w:line="240" w:lineRule="auto"/>
        <w:jc w:val="both"/>
        <w:rPr>
          <w:rFonts w:ascii="Arial Narrow" w:hAnsi="Arial Narrow"/>
          <w:sz w:val="24"/>
          <w:szCs w:val="24"/>
        </w:rPr>
      </w:pPr>
      <w:r w:rsidRPr="00BE56F9">
        <w:rPr>
          <w:rFonts w:ascii="Arial Narrow" w:hAnsi="Arial Narrow"/>
          <w:sz w:val="24"/>
          <w:szCs w:val="24"/>
        </w:rPr>
        <w:t xml:space="preserve">De um lado a Secretaria de </w:t>
      </w:r>
      <w:r w:rsidR="004415B4" w:rsidRPr="00BE56F9">
        <w:rPr>
          <w:rFonts w:ascii="Arial Narrow" w:hAnsi="Arial Narrow"/>
          <w:sz w:val="24"/>
          <w:szCs w:val="24"/>
        </w:rPr>
        <w:t>nome</w:t>
      </w:r>
      <w:r w:rsidRPr="00BE56F9">
        <w:rPr>
          <w:rFonts w:ascii="Arial Narrow" w:hAnsi="Arial Narrow"/>
          <w:sz w:val="24"/>
          <w:szCs w:val="24"/>
        </w:rPr>
        <w:t xml:space="preserve"> da Prefeitura Municipal da Cidade do Paulista/Pernambuco, com sede na rua, número, bairro, Paulista/PE. CEP: 00000-00, representada pel</w:t>
      </w:r>
      <w:r w:rsidR="001A6FAE" w:rsidRPr="00BE56F9">
        <w:rPr>
          <w:rFonts w:ascii="Arial Narrow" w:hAnsi="Arial Narrow"/>
          <w:sz w:val="24"/>
          <w:szCs w:val="24"/>
        </w:rPr>
        <w:t>o</w:t>
      </w:r>
      <w:r w:rsidRPr="00BE56F9">
        <w:rPr>
          <w:rFonts w:ascii="Arial Narrow" w:hAnsi="Arial Narrow"/>
          <w:sz w:val="24"/>
          <w:szCs w:val="24"/>
        </w:rPr>
        <w:t xml:space="preserve"> senhor Secretári</w:t>
      </w:r>
      <w:r w:rsidR="001A6FAE" w:rsidRPr="00BE56F9">
        <w:rPr>
          <w:rFonts w:ascii="Arial Narrow" w:hAnsi="Arial Narrow"/>
          <w:sz w:val="24"/>
          <w:szCs w:val="24"/>
        </w:rPr>
        <w:t>o</w:t>
      </w:r>
      <w:r w:rsidRPr="00BE56F9">
        <w:rPr>
          <w:rFonts w:ascii="Arial Narrow" w:hAnsi="Arial Narrow"/>
          <w:sz w:val="24"/>
          <w:szCs w:val="24"/>
        </w:rPr>
        <w:t xml:space="preserve"> nome, nacionalidade, estado civil, profissão, portadora da Cédula de Identidade n° e CPF/MF n°, doravante denominado simplesmente Contratante e, de outro lado, empresa: nome, pessoa jurídica de direito privado, inscrita no CNPJ/MF sob nº número, com sede na rua, número, bairro, cidade/estado, CEP: 00000-00, neste ato representada pelo Senhor: nome, nacionalidade, estado civil, profissão, portador da Cédula de Identidade nº número e inscrito no CPF/MF nº número, residente e domiciliado na rua, número, bairro, cidade/estado, CEP: 00000-00, doravante denominada Contratada, têm entre si justo e avençado o presente instrumento contratual, de acordo com o Processo Administrativo nº </w:t>
      </w:r>
      <w:r w:rsidR="006B7685" w:rsidRPr="00BE56F9">
        <w:rPr>
          <w:rFonts w:ascii="Arial Narrow" w:hAnsi="Arial Narrow"/>
          <w:sz w:val="24"/>
          <w:szCs w:val="24"/>
        </w:rPr>
        <w:t>179</w:t>
      </w:r>
      <w:r w:rsidRPr="00BE56F9">
        <w:rPr>
          <w:rFonts w:ascii="Arial Narrow" w:hAnsi="Arial Narrow"/>
          <w:sz w:val="24"/>
          <w:szCs w:val="24"/>
        </w:rPr>
        <w:t xml:space="preserve">/2023, Processo Licitatório nº </w:t>
      </w:r>
      <w:r w:rsidR="00B61A09" w:rsidRPr="00BE56F9">
        <w:rPr>
          <w:rFonts w:ascii="Arial Narrow" w:hAnsi="Arial Narrow"/>
          <w:sz w:val="24"/>
          <w:szCs w:val="24"/>
        </w:rPr>
        <w:t>0</w:t>
      </w:r>
      <w:r w:rsidR="006B7685" w:rsidRPr="00BE56F9">
        <w:rPr>
          <w:rFonts w:ascii="Arial Narrow" w:hAnsi="Arial Narrow"/>
          <w:sz w:val="24"/>
          <w:szCs w:val="24"/>
        </w:rPr>
        <w:t>42</w:t>
      </w:r>
      <w:r w:rsidRPr="00BE56F9">
        <w:rPr>
          <w:rFonts w:ascii="Arial Narrow" w:hAnsi="Arial Narrow"/>
          <w:sz w:val="24"/>
          <w:szCs w:val="24"/>
        </w:rPr>
        <w:t xml:space="preserve">/2023 e Pregão Eletrônico nº </w:t>
      </w:r>
      <w:r w:rsidR="001A6FAE" w:rsidRPr="00BE56F9">
        <w:rPr>
          <w:rFonts w:ascii="Arial Narrow" w:hAnsi="Arial Narrow"/>
          <w:sz w:val="24"/>
          <w:szCs w:val="24"/>
        </w:rPr>
        <w:t>0</w:t>
      </w:r>
      <w:r w:rsidR="006B7685" w:rsidRPr="00BE56F9">
        <w:rPr>
          <w:rFonts w:ascii="Arial Narrow" w:hAnsi="Arial Narrow"/>
          <w:sz w:val="24"/>
          <w:szCs w:val="24"/>
        </w:rPr>
        <w:t>29</w:t>
      </w:r>
      <w:r w:rsidRPr="00BE56F9">
        <w:rPr>
          <w:rFonts w:ascii="Arial Narrow" w:hAnsi="Arial Narrow"/>
          <w:sz w:val="24"/>
          <w:szCs w:val="24"/>
        </w:rPr>
        <w:t>/2023, da proposta de preços da contratada e mediante as seguintes cláusulas</w:t>
      </w:r>
    </w:p>
    <w:p w14:paraId="100A7BF9" w14:textId="77777777" w:rsidR="005F5F89" w:rsidRPr="00BE56F9" w:rsidRDefault="005F5F89" w:rsidP="00E225D5">
      <w:pPr>
        <w:tabs>
          <w:tab w:val="left" w:pos="284"/>
        </w:tabs>
        <w:spacing w:after="0" w:line="240" w:lineRule="auto"/>
        <w:jc w:val="both"/>
        <w:rPr>
          <w:rFonts w:ascii="Arial Narrow" w:hAnsi="Arial Narrow"/>
          <w:sz w:val="24"/>
          <w:szCs w:val="24"/>
        </w:rPr>
      </w:pPr>
    </w:p>
    <w:p w14:paraId="1739EE05" w14:textId="6ABAE678" w:rsidR="00776DFE" w:rsidRPr="00BE56F9" w:rsidRDefault="00776DFE">
      <w:pPr>
        <w:pStyle w:val="PargrafodaLista"/>
        <w:numPr>
          <w:ilvl w:val="0"/>
          <w:numId w:val="3"/>
        </w:numPr>
        <w:tabs>
          <w:tab w:val="left" w:pos="284"/>
        </w:tabs>
        <w:spacing w:after="0" w:line="240" w:lineRule="auto"/>
        <w:ind w:left="0" w:right="0" w:firstLine="0"/>
        <w:rPr>
          <w:rFonts w:ascii="Arial Narrow" w:hAnsi="Arial Narrow"/>
          <w:b/>
          <w:bCs/>
          <w:sz w:val="24"/>
          <w:szCs w:val="24"/>
        </w:rPr>
      </w:pPr>
      <w:r w:rsidRPr="00BE56F9">
        <w:rPr>
          <w:rFonts w:ascii="Arial Narrow" w:hAnsi="Arial Narrow"/>
          <w:b/>
          <w:bCs/>
          <w:sz w:val="24"/>
          <w:szCs w:val="24"/>
        </w:rPr>
        <w:t>CLÁUSULA PRIMEIRA - DO OBJETO</w:t>
      </w:r>
    </w:p>
    <w:p w14:paraId="246CF68E" w14:textId="77777777" w:rsidR="00776DFE" w:rsidRPr="00BE56F9" w:rsidRDefault="00776DFE" w:rsidP="00E225D5">
      <w:pPr>
        <w:spacing w:after="0" w:line="240" w:lineRule="auto"/>
        <w:jc w:val="both"/>
        <w:rPr>
          <w:rFonts w:ascii="Arial Narrow" w:hAnsi="Arial Narrow"/>
          <w:b/>
          <w:bCs/>
          <w:sz w:val="24"/>
          <w:szCs w:val="24"/>
        </w:rPr>
      </w:pPr>
    </w:p>
    <w:p w14:paraId="21EF2545" w14:textId="0A829DC4" w:rsidR="00382F9E" w:rsidRPr="00BE56F9" w:rsidRDefault="00BE56F9" w:rsidP="00E225D5">
      <w:pPr>
        <w:pStyle w:val="PargrafodaLista"/>
        <w:tabs>
          <w:tab w:val="left" w:pos="426"/>
        </w:tabs>
        <w:spacing w:after="0" w:line="240" w:lineRule="auto"/>
        <w:ind w:left="0" w:right="0" w:firstLine="0"/>
        <w:rPr>
          <w:rFonts w:ascii="Arial Narrow" w:hAnsi="Arial Narrow"/>
          <w:sz w:val="24"/>
          <w:szCs w:val="24"/>
        </w:rPr>
      </w:pPr>
      <w:r>
        <w:rPr>
          <w:rFonts w:ascii="Arial Narrow" w:hAnsi="Arial Narrow"/>
          <w:sz w:val="24"/>
          <w:szCs w:val="24"/>
        </w:rPr>
        <w:t>C</w:t>
      </w:r>
      <w:r w:rsidRPr="00DC37BD">
        <w:rPr>
          <w:rFonts w:ascii="Arial Narrow" w:hAnsi="Arial Narrow"/>
          <w:sz w:val="24"/>
          <w:szCs w:val="24"/>
        </w:rPr>
        <w:t xml:space="preserve">ontratação de empresa especializada em serviços continuados de engenharia de tráfego, apoio operacional, controle e monitoramento do tráfego em caráter complementar às ações da engenharia, da educação e da fiscalização do trânsito realizadas pela SECRETARIA DE SEGURANÇA, MOBILIDIDADE E DEFESA CIVIL, compreendendo o fornecimento dos </w:t>
      </w:r>
      <w:r w:rsidRPr="00BE56F9">
        <w:rPr>
          <w:rFonts w:ascii="Arial Narrow" w:hAnsi="Arial Narrow"/>
          <w:sz w:val="24"/>
          <w:szCs w:val="24"/>
        </w:rPr>
        <w:t xml:space="preserve">recursos humanos, materiais e </w:t>
      </w:r>
      <w:r w:rsidRPr="00BE56F9">
        <w:rPr>
          <w:rFonts w:ascii="Arial Narrow" w:hAnsi="Arial Narrow"/>
          <w:sz w:val="24"/>
          <w:szCs w:val="24"/>
        </w:rPr>
        <w:lastRenderedPageBreak/>
        <w:t>operacionais relacionados neste documento, almejando garantir a fluidez e a segurança do trânsito no Município do Paulista.</w:t>
      </w:r>
    </w:p>
    <w:p w14:paraId="09EACFE1" w14:textId="77777777" w:rsidR="00BE56F9" w:rsidRPr="00BE56F9" w:rsidRDefault="00BE56F9" w:rsidP="00E225D5">
      <w:pPr>
        <w:pStyle w:val="PargrafodaLista"/>
        <w:tabs>
          <w:tab w:val="left" w:pos="426"/>
        </w:tabs>
        <w:spacing w:after="0" w:line="240" w:lineRule="auto"/>
        <w:ind w:left="0" w:right="0" w:firstLine="0"/>
        <w:rPr>
          <w:rFonts w:ascii="Arial Narrow" w:hAnsi="Arial Narrow"/>
          <w:sz w:val="24"/>
          <w:szCs w:val="24"/>
        </w:rPr>
      </w:pPr>
    </w:p>
    <w:p w14:paraId="3724D5F5" w14:textId="328C71B7" w:rsidR="00776DFE" w:rsidRPr="00BE56F9" w:rsidRDefault="00776DFE">
      <w:pPr>
        <w:pStyle w:val="PargrafodaLista"/>
        <w:numPr>
          <w:ilvl w:val="0"/>
          <w:numId w:val="3"/>
        </w:numPr>
        <w:tabs>
          <w:tab w:val="left" w:pos="284"/>
        </w:tabs>
        <w:spacing w:after="0" w:line="240" w:lineRule="auto"/>
        <w:ind w:left="0" w:right="0" w:firstLine="0"/>
        <w:rPr>
          <w:rFonts w:ascii="Arial Narrow" w:hAnsi="Arial Narrow"/>
          <w:sz w:val="24"/>
          <w:szCs w:val="24"/>
        </w:rPr>
      </w:pPr>
      <w:r w:rsidRPr="00BE56F9">
        <w:rPr>
          <w:rFonts w:ascii="Arial Narrow" w:hAnsi="Arial Narrow"/>
          <w:b/>
          <w:bCs/>
          <w:sz w:val="24"/>
          <w:szCs w:val="24"/>
        </w:rPr>
        <w:t>CLÁUSULA SEGUNDA – DO PRAZO DE VIGÊNCIA DO CONTRATO</w:t>
      </w:r>
    </w:p>
    <w:p w14:paraId="2DFF4DA5" w14:textId="77777777" w:rsidR="005F5F89" w:rsidRPr="00BE56F9" w:rsidRDefault="005F5F89" w:rsidP="00E225D5">
      <w:pPr>
        <w:pStyle w:val="PargrafodaLista"/>
        <w:tabs>
          <w:tab w:val="left" w:pos="284"/>
        </w:tabs>
        <w:spacing w:after="0" w:line="240" w:lineRule="auto"/>
        <w:ind w:left="0" w:right="0" w:firstLine="0"/>
        <w:rPr>
          <w:rFonts w:ascii="Arial Narrow" w:hAnsi="Arial Narrow"/>
          <w:sz w:val="24"/>
          <w:szCs w:val="24"/>
        </w:rPr>
      </w:pPr>
    </w:p>
    <w:p w14:paraId="3FA3BE2D" w14:textId="380E6377" w:rsidR="00776DFE" w:rsidRPr="00BE56F9" w:rsidRDefault="00776DFE">
      <w:pPr>
        <w:pStyle w:val="PargrafodaLista"/>
        <w:numPr>
          <w:ilvl w:val="1"/>
          <w:numId w:val="3"/>
        </w:numPr>
        <w:tabs>
          <w:tab w:val="left" w:pos="426"/>
        </w:tabs>
        <w:spacing w:after="0" w:line="240" w:lineRule="auto"/>
        <w:ind w:left="0" w:right="0" w:firstLine="0"/>
        <w:rPr>
          <w:rFonts w:ascii="Arial Narrow" w:hAnsi="Arial Narrow"/>
          <w:sz w:val="24"/>
          <w:szCs w:val="24"/>
        </w:rPr>
      </w:pPr>
      <w:r w:rsidRPr="00BE56F9">
        <w:rPr>
          <w:rFonts w:ascii="Arial Narrow" w:hAnsi="Arial Narrow"/>
          <w:sz w:val="24"/>
          <w:szCs w:val="24"/>
        </w:rPr>
        <w:t xml:space="preserve">O prazo de vigência deste </w:t>
      </w:r>
      <w:r w:rsidR="005F5F89" w:rsidRPr="00BE56F9">
        <w:rPr>
          <w:rFonts w:ascii="Arial Narrow" w:hAnsi="Arial Narrow"/>
          <w:sz w:val="24"/>
          <w:szCs w:val="24"/>
        </w:rPr>
        <w:t>instrumento contratual</w:t>
      </w:r>
      <w:r w:rsidRPr="00BE56F9">
        <w:rPr>
          <w:rFonts w:ascii="Arial Narrow" w:hAnsi="Arial Narrow"/>
          <w:sz w:val="24"/>
          <w:szCs w:val="24"/>
        </w:rPr>
        <w:t xml:space="preserve"> será de até 12 (doze) meses, contados da data de sua assinatura e publicação, prorrogável, nos termos do emoldurado na Lei Federal nº 8.666, de 21 de junho de 1993.</w:t>
      </w:r>
    </w:p>
    <w:p w14:paraId="4102FF6E" w14:textId="77777777" w:rsidR="005F5F89" w:rsidRPr="00BE56F9" w:rsidRDefault="005F5F89" w:rsidP="00E225D5">
      <w:pPr>
        <w:pStyle w:val="PargrafodaLista"/>
        <w:tabs>
          <w:tab w:val="left" w:pos="426"/>
        </w:tabs>
        <w:spacing w:after="0" w:line="240" w:lineRule="auto"/>
        <w:ind w:left="0" w:right="0" w:firstLine="0"/>
        <w:rPr>
          <w:rFonts w:ascii="Arial Narrow" w:hAnsi="Arial Narrow"/>
          <w:sz w:val="24"/>
          <w:szCs w:val="24"/>
        </w:rPr>
      </w:pPr>
    </w:p>
    <w:p w14:paraId="75B83332" w14:textId="4C4E59DC" w:rsidR="00776DFE" w:rsidRPr="00BE56F9" w:rsidRDefault="00776DFE">
      <w:pPr>
        <w:pStyle w:val="PargrafodaLista"/>
        <w:numPr>
          <w:ilvl w:val="0"/>
          <w:numId w:val="3"/>
        </w:numPr>
        <w:tabs>
          <w:tab w:val="left" w:pos="284"/>
        </w:tabs>
        <w:spacing w:after="0" w:line="240" w:lineRule="auto"/>
        <w:ind w:left="0" w:right="0" w:firstLine="0"/>
        <w:rPr>
          <w:rFonts w:ascii="Arial Narrow" w:hAnsi="Arial Narrow"/>
          <w:sz w:val="24"/>
          <w:szCs w:val="24"/>
        </w:rPr>
      </w:pPr>
      <w:r w:rsidRPr="00BE56F9">
        <w:rPr>
          <w:rFonts w:ascii="Arial Narrow" w:hAnsi="Arial Narrow"/>
          <w:b/>
          <w:bCs/>
          <w:sz w:val="24"/>
          <w:szCs w:val="24"/>
        </w:rPr>
        <w:t>CLÁUSULA TERCEIRA – DO REGIME DE EXECUÇÃO</w:t>
      </w:r>
    </w:p>
    <w:p w14:paraId="187E1FC9" w14:textId="77777777" w:rsidR="005F5F89" w:rsidRPr="00B83586" w:rsidRDefault="005F5F89" w:rsidP="00E225D5">
      <w:pPr>
        <w:pStyle w:val="PargrafodaLista"/>
        <w:tabs>
          <w:tab w:val="left" w:pos="284"/>
        </w:tabs>
        <w:spacing w:after="0" w:line="240" w:lineRule="auto"/>
        <w:ind w:left="0" w:right="0" w:firstLine="0"/>
        <w:rPr>
          <w:rFonts w:ascii="Arial Narrow" w:hAnsi="Arial Narrow"/>
          <w:sz w:val="24"/>
          <w:szCs w:val="24"/>
          <w:highlight w:val="yellow"/>
        </w:rPr>
      </w:pPr>
    </w:p>
    <w:p w14:paraId="2ED6988B" w14:textId="7A34E03A" w:rsidR="005F5F89" w:rsidRPr="00BE56F9" w:rsidRDefault="005F5F89">
      <w:pPr>
        <w:pStyle w:val="PargrafodaLista"/>
        <w:numPr>
          <w:ilvl w:val="1"/>
          <w:numId w:val="3"/>
        </w:numPr>
        <w:tabs>
          <w:tab w:val="left" w:pos="426"/>
        </w:tabs>
        <w:spacing w:after="0" w:line="240" w:lineRule="auto"/>
        <w:ind w:left="0" w:right="0" w:firstLine="0"/>
        <w:rPr>
          <w:rFonts w:ascii="Arial Narrow" w:hAnsi="Arial Narrow"/>
          <w:sz w:val="24"/>
          <w:szCs w:val="24"/>
        </w:rPr>
      </w:pPr>
      <w:r w:rsidRPr="00BE56F9">
        <w:rPr>
          <w:rFonts w:ascii="Arial Narrow" w:hAnsi="Arial Narrow"/>
          <w:sz w:val="24"/>
          <w:szCs w:val="24"/>
        </w:rPr>
        <w:t>Regime de execução de empreitada/</w:t>
      </w:r>
      <w:r w:rsidR="002A2EE5" w:rsidRPr="00BE56F9">
        <w:rPr>
          <w:rFonts w:ascii="Arial Narrow" w:hAnsi="Arial Narrow"/>
          <w:sz w:val="24"/>
          <w:szCs w:val="24"/>
        </w:rPr>
        <w:t>prestação de serviço</w:t>
      </w:r>
      <w:r w:rsidRPr="00BE56F9">
        <w:rPr>
          <w:rFonts w:ascii="Arial Narrow" w:hAnsi="Arial Narrow"/>
          <w:sz w:val="24"/>
          <w:szCs w:val="24"/>
        </w:rPr>
        <w:t xml:space="preserve"> por preço </w:t>
      </w:r>
      <w:r w:rsidR="00A464CD" w:rsidRPr="00BE56F9">
        <w:rPr>
          <w:rFonts w:ascii="Arial Narrow" w:hAnsi="Arial Narrow"/>
          <w:sz w:val="24"/>
          <w:szCs w:val="24"/>
        </w:rPr>
        <w:t>global</w:t>
      </w:r>
      <w:r w:rsidR="00BE56F9" w:rsidRPr="00BE56F9">
        <w:rPr>
          <w:rFonts w:ascii="Arial Narrow" w:hAnsi="Arial Narrow"/>
          <w:sz w:val="24"/>
          <w:szCs w:val="24"/>
        </w:rPr>
        <w:t xml:space="preserve"> e fornecimento por preço unitário</w:t>
      </w:r>
      <w:r w:rsidRPr="00BE56F9">
        <w:rPr>
          <w:rFonts w:ascii="Arial Narrow" w:hAnsi="Arial Narrow"/>
          <w:sz w:val="24"/>
          <w:szCs w:val="24"/>
        </w:rPr>
        <w:t>.</w:t>
      </w:r>
    </w:p>
    <w:p w14:paraId="3C71704B" w14:textId="77777777" w:rsidR="005F5F89" w:rsidRPr="00BE56F9" w:rsidRDefault="005F5F89" w:rsidP="00E225D5">
      <w:pPr>
        <w:pStyle w:val="PargrafodaLista"/>
        <w:tabs>
          <w:tab w:val="left" w:pos="426"/>
        </w:tabs>
        <w:spacing w:after="0" w:line="240" w:lineRule="auto"/>
        <w:ind w:left="0" w:right="0" w:firstLine="0"/>
        <w:rPr>
          <w:rFonts w:ascii="Arial Narrow" w:hAnsi="Arial Narrow"/>
          <w:sz w:val="24"/>
          <w:szCs w:val="24"/>
        </w:rPr>
      </w:pPr>
    </w:p>
    <w:p w14:paraId="2733F27E" w14:textId="6CC20919" w:rsidR="00776DFE" w:rsidRPr="00BE56F9" w:rsidRDefault="00776DFE">
      <w:pPr>
        <w:pStyle w:val="PargrafodaLista"/>
        <w:numPr>
          <w:ilvl w:val="0"/>
          <w:numId w:val="3"/>
        </w:numPr>
        <w:tabs>
          <w:tab w:val="left" w:pos="284"/>
        </w:tabs>
        <w:spacing w:after="0" w:line="240" w:lineRule="auto"/>
        <w:ind w:left="0" w:right="0" w:firstLine="0"/>
        <w:rPr>
          <w:rFonts w:ascii="Arial Narrow" w:hAnsi="Arial Narrow"/>
          <w:sz w:val="24"/>
          <w:szCs w:val="24"/>
        </w:rPr>
      </w:pPr>
      <w:r w:rsidRPr="00BE56F9">
        <w:rPr>
          <w:rFonts w:ascii="Arial Narrow" w:hAnsi="Arial Narrow"/>
          <w:b/>
          <w:bCs/>
          <w:sz w:val="24"/>
          <w:szCs w:val="24"/>
        </w:rPr>
        <w:t xml:space="preserve">CLÁUSULA QUARTA - DO RECEBIMENTO DOS </w:t>
      </w:r>
      <w:r w:rsidR="002F1DBF" w:rsidRPr="00BE56F9">
        <w:rPr>
          <w:rFonts w:ascii="Arial Narrow" w:hAnsi="Arial Narrow"/>
          <w:b/>
          <w:bCs/>
          <w:sz w:val="24"/>
          <w:szCs w:val="24"/>
        </w:rPr>
        <w:t>PRODUTOS</w:t>
      </w:r>
    </w:p>
    <w:p w14:paraId="65674F3B" w14:textId="77777777" w:rsidR="005F5F89" w:rsidRPr="00BE56F9" w:rsidRDefault="005F5F89" w:rsidP="00E225D5">
      <w:pPr>
        <w:pStyle w:val="PargrafodaLista"/>
        <w:tabs>
          <w:tab w:val="left" w:pos="284"/>
        </w:tabs>
        <w:spacing w:after="0" w:line="240" w:lineRule="auto"/>
        <w:ind w:left="0" w:right="0" w:firstLine="0"/>
        <w:rPr>
          <w:rFonts w:ascii="Arial Narrow" w:hAnsi="Arial Narrow"/>
          <w:sz w:val="24"/>
          <w:szCs w:val="24"/>
        </w:rPr>
      </w:pPr>
    </w:p>
    <w:p w14:paraId="59FD33EC" w14:textId="10C73E7A" w:rsidR="00776DFE" w:rsidRPr="00BE56F9" w:rsidRDefault="005F5F89">
      <w:pPr>
        <w:pStyle w:val="PargrafodaLista"/>
        <w:numPr>
          <w:ilvl w:val="1"/>
          <w:numId w:val="3"/>
        </w:numPr>
        <w:tabs>
          <w:tab w:val="left" w:pos="426"/>
        </w:tabs>
        <w:spacing w:after="0" w:line="240" w:lineRule="auto"/>
        <w:ind w:left="0" w:right="0" w:firstLine="0"/>
        <w:rPr>
          <w:rFonts w:ascii="Arial Narrow" w:hAnsi="Arial Narrow"/>
          <w:sz w:val="24"/>
          <w:szCs w:val="24"/>
        </w:rPr>
      </w:pPr>
      <w:r w:rsidRPr="00BE56F9">
        <w:rPr>
          <w:rFonts w:ascii="Arial Narrow" w:hAnsi="Arial Narrow"/>
          <w:sz w:val="24"/>
          <w:szCs w:val="24"/>
        </w:rPr>
        <w:t>O recebimento provisório ou definitivo dos produtos não exclui</w:t>
      </w:r>
      <w:r w:rsidR="00776DFE" w:rsidRPr="00BE56F9">
        <w:rPr>
          <w:rFonts w:ascii="Arial Narrow" w:hAnsi="Arial Narrow"/>
          <w:sz w:val="24"/>
          <w:szCs w:val="24"/>
        </w:rPr>
        <w:t xml:space="preserve"> a responsabilidade da Contratada pelos prejuízos resultantes da incorreta execução do Contrato.</w:t>
      </w:r>
      <w:r w:rsidR="002A2EE5" w:rsidRPr="00BE56F9">
        <w:rPr>
          <w:rFonts w:ascii="Arial Narrow" w:hAnsi="Arial Narrow"/>
          <w:sz w:val="24"/>
          <w:szCs w:val="24"/>
        </w:rPr>
        <w:t xml:space="preserve"> A entrega dos produtos ou serviços fora das especificações adotadas neste instrumento, obrigará à sua substituição, por parte da Contratada, sem qualquer ônus à Administração Municipal.</w:t>
      </w:r>
    </w:p>
    <w:p w14:paraId="771EEE55" w14:textId="77777777" w:rsidR="005F5F89" w:rsidRPr="00BE56F9" w:rsidRDefault="005F5F89" w:rsidP="00E225D5">
      <w:pPr>
        <w:pStyle w:val="PargrafodaLista"/>
        <w:tabs>
          <w:tab w:val="left" w:pos="426"/>
        </w:tabs>
        <w:spacing w:after="0" w:line="240" w:lineRule="auto"/>
        <w:ind w:left="0" w:right="0" w:firstLine="0"/>
        <w:rPr>
          <w:rFonts w:ascii="Arial Narrow" w:hAnsi="Arial Narrow"/>
          <w:sz w:val="24"/>
          <w:szCs w:val="24"/>
        </w:rPr>
      </w:pPr>
    </w:p>
    <w:p w14:paraId="2EDD48EB" w14:textId="67153CDC" w:rsidR="0008714C" w:rsidRPr="00BE56F9" w:rsidRDefault="0008714C">
      <w:pPr>
        <w:pStyle w:val="PargrafodaLista"/>
        <w:numPr>
          <w:ilvl w:val="1"/>
          <w:numId w:val="3"/>
        </w:numPr>
        <w:tabs>
          <w:tab w:val="left" w:pos="426"/>
        </w:tabs>
        <w:spacing w:after="0" w:line="240" w:lineRule="auto"/>
        <w:ind w:left="0" w:right="0" w:firstLine="0"/>
        <w:rPr>
          <w:rFonts w:ascii="Arial Narrow" w:hAnsi="Arial Narrow"/>
          <w:sz w:val="24"/>
          <w:szCs w:val="24"/>
        </w:rPr>
      </w:pPr>
      <w:r w:rsidRPr="00BE56F9">
        <w:rPr>
          <w:rFonts w:ascii="Arial Narrow" w:hAnsi="Arial Narrow"/>
          <w:sz w:val="24"/>
          <w:szCs w:val="24"/>
        </w:rPr>
        <w:t xml:space="preserve">Após convocação para entrega dos produtos, a Contratada terá prazo de </w:t>
      </w:r>
      <w:r w:rsidR="00F910E1" w:rsidRPr="00BE56F9">
        <w:rPr>
          <w:rFonts w:ascii="Arial Narrow" w:hAnsi="Arial Narrow"/>
          <w:sz w:val="24"/>
          <w:szCs w:val="24"/>
        </w:rPr>
        <w:t>15</w:t>
      </w:r>
      <w:r w:rsidRPr="00BE56F9">
        <w:rPr>
          <w:rFonts w:ascii="Arial Narrow" w:hAnsi="Arial Narrow"/>
          <w:sz w:val="24"/>
          <w:szCs w:val="24"/>
        </w:rPr>
        <w:t xml:space="preserve"> (</w:t>
      </w:r>
      <w:r w:rsidR="00F910E1" w:rsidRPr="00BE56F9">
        <w:rPr>
          <w:rFonts w:ascii="Arial Narrow" w:hAnsi="Arial Narrow"/>
          <w:sz w:val="24"/>
          <w:szCs w:val="24"/>
        </w:rPr>
        <w:t>quinze</w:t>
      </w:r>
      <w:r w:rsidRPr="00BE56F9">
        <w:rPr>
          <w:rFonts w:ascii="Arial Narrow" w:hAnsi="Arial Narrow"/>
          <w:sz w:val="24"/>
          <w:szCs w:val="24"/>
        </w:rPr>
        <w:t>) dias úteis para entrega provisória de todos os equipamentos, instrumentos e assessórios necessários à execução do Instrumento Pactuado, dentro dos padrões de qualidade detalhados no Termo de Referência e anexos.</w:t>
      </w:r>
    </w:p>
    <w:p w14:paraId="7A4329C6" w14:textId="77777777" w:rsidR="0008714C" w:rsidRPr="00BE56F9" w:rsidRDefault="0008714C" w:rsidP="00E225D5">
      <w:pPr>
        <w:pStyle w:val="PargrafodaLista"/>
        <w:spacing w:after="0" w:line="240" w:lineRule="auto"/>
        <w:rPr>
          <w:rFonts w:ascii="Arial Narrow" w:hAnsi="Arial Narrow"/>
          <w:sz w:val="24"/>
          <w:szCs w:val="24"/>
        </w:rPr>
      </w:pPr>
    </w:p>
    <w:p w14:paraId="760C3B69" w14:textId="77777777" w:rsidR="00F910E1" w:rsidRPr="00BE56F9" w:rsidRDefault="00F910E1">
      <w:pPr>
        <w:pStyle w:val="PargrafodaLista"/>
        <w:numPr>
          <w:ilvl w:val="1"/>
          <w:numId w:val="3"/>
        </w:numPr>
        <w:tabs>
          <w:tab w:val="left" w:pos="426"/>
        </w:tabs>
        <w:spacing w:after="0" w:line="240" w:lineRule="auto"/>
        <w:ind w:left="0" w:right="0" w:firstLine="0"/>
        <w:rPr>
          <w:rFonts w:ascii="Arial Narrow" w:hAnsi="Arial Narrow"/>
          <w:sz w:val="24"/>
          <w:szCs w:val="24"/>
        </w:rPr>
      </w:pPr>
      <w:r w:rsidRPr="00BE56F9">
        <w:rPr>
          <w:rFonts w:ascii="Arial Narrow" w:hAnsi="Arial Narrow"/>
          <w:sz w:val="24"/>
          <w:szCs w:val="24"/>
        </w:rPr>
        <w:t>O prazo estabelecido no item anterior poderá ser prorrogado, desde que solicitado, devidamente justificado pela Contratada e aceito pela Contratante.</w:t>
      </w:r>
    </w:p>
    <w:p w14:paraId="4E501ED6" w14:textId="77777777" w:rsidR="00F910E1" w:rsidRPr="00BE56F9" w:rsidRDefault="00F910E1" w:rsidP="00E225D5">
      <w:pPr>
        <w:pStyle w:val="PargrafodaLista"/>
        <w:spacing w:after="0" w:line="240" w:lineRule="auto"/>
        <w:rPr>
          <w:rFonts w:ascii="Arial Narrow" w:hAnsi="Arial Narrow"/>
          <w:sz w:val="24"/>
          <w:szCs w:val="24"/>
        </w:rPr>
      </w:pPr>
    </w:p>
    <w:p w14:paraId="5879B90C" w14:textId="0156B28B" w:rsidR="0008714C" w:rsidRPr="00BE56F9" w:rsidRDefault="003F3CA5">
      <w:pPr>
        <w:pStyle w:val="PargrafodaLista"/>
        <w:numPr>
          <w:ilvl w:val="1"/>
          <w:numId w:val="3"/>
        </w:numPr>
        <w:tabs>
          <w:tab w:val="left" w:pos="426"/>
        </w:tabs>
        <w:spacing w:after="0" w:line="240" w:lineRule="auto"/>
        <w:ind w:left="0" w:right="0" w:firstLine="0"/>
        <w:rPr>
          <w:rFonts w:ascii="Arial Narrow" w:hAnsi="Arial Narrow"/>
          <w:sz w:val="24"/>
          <w:szCs w:val="24"/>
        </w:rPr>
      </w:pPr>
      <w:r w:rsidRPr="00BE56F9">
        <w:rPr>
          <w:rFonts w:ascii="Arial Narrow" w:hAnsi="Arial Narrow"/>
          <w:sz w:val="24"/>
          <w:szCs w:val="24"/>
        </w:rPr>
        <w:t xml:space="preserve">O recebimento </w:t>
      </w:r>
      <w:r w:rsidR="002A2EE5" w:rsidRPr="00BE56F9">
        <w:rPr>
          <w:rFonts w:ascii="Arial Narrow" w:hAnsi="Arial Narrow"/>
          <w:sz w:val="24"/>
          <w:szCs w:val="24"/>
        </w:rPr>
        <w:t xml:space="preserve">provisório </w:t>
      </w:r>
      <w:r w:rsidR="0008714C" w:rsidRPr="00BE56F9">
        <w:rPr>
          <w:rFonts w:ascii="Arial Narrow" w:hAnsi="Arial Narrow"/>
          <w:sz w:val="24"/>
          <w:szCs w:val="24"/>
        </w:rPr>
        <w:t>dar-se-á</w:t>
      </w:r>
      <w:r w:rsidR="002A2EE5" w:rsidRPr="00BE56F9">
        <w:rPr>
          <w:rFonts w:ascii="Arial Narrow" w:hAnsi="Arial Narrow"/>
          <w:sz w:val="24"/>
          <w:szCs w:val="24"/>
        </w:rPr>
        <w:t xml:space="preserve"> por servidor com poderes para </w:t>
      </w:r>
      <w:r w:rsidR="000A6545" w:rsidRPr="00BE56F9">
        <w:rPr>
          <w:rFonts w:ascii="Arial Narrow" w:hAnsi="Arial Narrow"/>
          <w:sz w:val="24"/>
          <w:szCs w:val="24"/>
        </w:rPr>
        <w:t>recolher e armazenar os equipamento</w:t>
      </w:r>
      <w:r w:rsidR="0008714C" w:rsidRPr="00BE56F9">
        <w:rPr>
          <w:rFonts w:ascii="Arial Narrow" w:hAnsi="Arial Narrow"/>
          <w:sz w:val="24"/>
          <w:szCs w:val="24"/>
        </w:rPr>
        <w:t>s</w:t>
      </w:r>
      <w:r w:rsidR="000A6545" w:rsidRPr="00BE56F9">
        <w:rPr>
          <w:rFonts w:ascii="Arial Narrow" w:hAnsi="Arial Narrow"/>
          <w:sz w:val="24"/>
          <w:szCs w:val="24"/>
        </w:rPr>
        <w:t xml:space="preserve">, </w:t>
      </w:r>
      <w:r w:rsidR="0008714C" w:rsidRPr="00BE56F9">
        <w:rPr>
          <w:rFonts w:ascii="Arial Narrow" w:hAnsi="Arial Narrow"/>
          <w:sz w:val="24"/>
          <w:szCs w:val="24"/>
        </w:rPr>
        <w:t>instrumentos</w:t>
      </w:r>
      <w:r w:rsidR="000A6545" w:rsidRPr="00BE56F9">
        <w:rPr>
          <w:rFonts w:ascii="Arial Narrow" w:hAnsi="Arial Narrow"/>
          <w:sz w:val="24"/>
          <w:szCs w:val="24"/>
        </w:rPr>
        <w:t xml:space="preserve"> </w:t>
      </w:r>
      <w:r w:rsidR="0008714C" w:rsidRPr="00BE56F9">
        <w:rPr>
          <w:rFonts w:ascii="Arial Narrow" w:hAnsi="Arial Narrow"/>
          <w:sz w:val="24"/>
          <w:szCs w:val="24"/>
        </w:rPr>
        <w:t>e</w:t>
      </w:r>
      <w:r w:rsidR="000A6545" w:rsidRPr="00BE56F9">
        <w:rPr>
          <w:rFonts w:ascii="Arial Narrow" w:hAnsi="Arial Narrow"/>
          <w:sz w:val="24"/>
          <w:szCs w:val="24"/>
        </w:rPr>
        <w:t xml:space="preserve"> assessórios em local adequado, observando o estado geral de conservação dos bens</w:t>
      </w:r>
      <w:r w:rsidR="0008714C" w:rsidRPr="00BE56F9">
        <w:rPr>
          <w:rFonts w:ascii="Arial Narrow" w:hAnsi="Arial Narrow"/>
          <w:sz w:val="24"/>
          <w:szCs w:val="24"/>
        </w:rPr>
        <w:t>.</w:t>
      </w:r>
    </w:p>
    <w:p w14:paraId="50BCED41" w14:textId="77777777" w:rsidR="0008714C" w:rsidRPr="00BE56F9" w:rsidRDefault="0008714C" w:rsidP="00E225D5">
      <w:pPr>
        <w:pStyle w:val="PargrafodaLista"/>
        <w:spacing w:after="0" w:line="240" w:lineRule="auto"/>
        <w:rPr>
          <w:rFonts w:ascii="Arial Narrow" w:hAnsi="Arial Narrow"/>
          <w:sz w:val="24"/>
          <w:szCs w:val="24"/>
        </w:rPr>
      </w:pPr>
    </w:p>
    <w:p w14:paraId="7F3C8CB8" w14:textId="536684D1" w:rsidR="0008714C" w:rsidRPr="00BE56F9" w:rsidRDefault="0008714C">
      <w:pPr>
        <w:pStyle w:val="PargrafodaLista"/>
        <w:numPr>
          <w:ilvl w:val="1"/>
          <w:numId w:val="3"/>
        </w:numPr>
        <w:tabs>
          <w:tab w:val="left" w:pos="426"/>
        </w:tabs>
        <w:spacing w:after="0" w:line="240" w:lineRule="auto"/>
        <w:ind w:left="0" w:right="0" w:firstLine="0"/>
        <w:rPr>
          <w:rFonts w:ascii="Arial Narrow" w:hAnsi="Arial Narrow"/>
          <w:sz w:val="24"/>
          <w:szCs w:val="24"/>
        </w:rPr>
      </w:pPr>
      <w:r w:rsidRPr="00BE56F9">
        <w:rPr>
          <w:rFonts w:ascii="Arial Narrow" w:hAnsi="Arial Narrow"/>
          <w:sz w:val="24"/>
          <w:szCs w:val="24"/>
        </w:rPr>
        <w:t>Não serão recebidos produtos danificados ou cujo estado de conservação geral não esteja dentro dos padrões mínimos de segurança</w:t>
      </w:r>
      <w:r w:rsidR="001A2140" w:rsidRPr="00BE56F9">
        <w:rPr>
          <w:rFonts w:ascii="Arial Narrow" w:hAnsi="Arial Narrow"/>
          <w:sz w:val="24"/>
          <w:szCs w:val="24"/>
        </w:rPr>
        <w:t xml:space="preserve"> e preservação</w:t>
      </w:r>
      <w:r w:rsidRPr="00BE56F9">
        <w:rPr>
          <w:rFonts w:ascii="Arial Narrow" w:hAnsi="Arial Narrow"/>
          <w:sz w:val="24"/>
          <w:szCs w:val="24"/>
        </w:rPr>
        <w:t>.</w:t>
      </w:r>
    </w:p>
    <w:p w14:paraId="50EF7856" w14:textId="77777777" w:rsidR="0008714C" w:rsidRPr="00BE56F9" w:rsidRDefault="0008714C" w:rsidP="00E225D5">
      <w:pPr>
        <w:pStyle w:val="PargrafodaLista"/>
        <w:spacing w:after="0" w:line="240" w:lineRule="auto"/>
        <w:rPr>
          <w:rFonts w:ascii="Arial Narrow" w:hAnsi="Arial Narrow"/>
          <w:sz w:val="24"/>
          <w:szCs w:val="24"/>
        </w:rPr>
      </w:pPr>
    </w:p>
    <w:p w14:paraId="1DFDAA54" w14:textId="7A3204A0" w:rsidR="001A2140" w:rsidRPr="00BE56F9" w:rsidRDefault="001A2140">
      <w:pPr>
        <w:pStyle w:val="PargrafodaLista"/>
        <w:numPr>
          <w:ilvl w:val="1"/>
          <w:numId w:val="3"/>
        </w:numPr>
        <w:tabs>
          <w:tab w:val="left" w:pos="426"/>
        </w:tabs>
        <w:spacing w:after="0" w:line="240" w:lineRule="auto"/>
        <w:ind w:left="0" w:right="0" w:firstLine="0"/>
        <w:rPr>
          <w:rFonts w:ascii="Arial Narrow" w:hAnsi="Arial Narrow"/>
          <w:sz w:val="24"/>
          <w:szCs w:val="24"/>
        </w:rPr>
      </w:pPr>
      <w:r w:rsidRPr="00BE56F9">
        <w:rPr>
          <w:rFonts w:ascii="Arial Narrow" w:hAnsi="Arial Narrow"/>
          <w:sz w:val="24"/>
          <w:szCs w:val="24"/>
        </w:rPr>
        <w:t xml:space="preserve"> O recebimento definitivo dar-se-á no prazo máximo de 05 (cinco) dias úteis contados do recebimento provisório, logo após aprovação pelo departamento competente, que deverá observar se os bens provisoriamente recepcionados atendem aos padrões mínimos de qualidade especificados no Instrumento Convocatório, Termo de Referência e demais anexos.</w:t>
      </w:r>
    </w:p>
    <w:p w14:paraId="0D8441A0" w14:textId="77777777" w:rsidR="001A2140" w:rsidRPr="00BE56F9" w:rsidRDefault="001A2140" w:rsidP="00E225D5">
      <w:pPr>
        <w:pStyle w:val="PargrafodaLista"/>
        <w:spacing w:after="0" w:line="240" w:lineRule="auto"/>
        <w:rPr>
          <w:rFonts w:ascii="Arial Narrow" w:hAnsi="Arial Narrow"/>
          <w:sz w:val="24"/>
          <w:szCs w:val="24"/>
        </w:rPr>
      </w:pPr>
    </w:p>
    <w:p w14:paraId="50029112" w14:textId="0D5B94D0" w:rsidR="001A2140" w:rsidRPr="00BE56F9" w:rsidRDefault="001A2140">
      <w:pPr>
        <w:pStyle w:val="PargrafodaLista"/>
        <w:numPr>
          <w:ilvl w:val="1"/>
          <w:numId w:val="3"/>
        </w:numPr>
        <w:tabs>
          <w:tab w:val="left" w:pos="426"/>
        </w:tabs>
        <w:spacing w:after="0" w:line="240" w:lineRule="auto"/>
        <w:ind w:left="0" w:right="0" w:firstLine="0"/>
        <w:rPr>
          <w:rFonts w:ascii="Arial Narrow" w:hAnsi="Arial Narrow"/>
          <w:sz w:val="24"/>
          <w:szCs w:val="24"/>
        </w:rPr>
      </w:pPr>
      <w:r w:rsidRPr="00BE56F9">
        <w:rPr>
          <w:rFonts w:ascii="Arial Narrow" w:hAnsi="Arial Narrow"/>
          <w:sz w:val="24"/>
          <w:szCs w:val="24"/>
        </w:rPr>
        <w:t xml:space="preserve">Dentro do prazo máximo de </w:t>
      </w:r>
      <w:r w:rsidR="00BE56F9">
        <w:rPr>
          <w:rFonts w:ascii="Arial Narrow" w:hAnsi="Arial Narrow"/>
          <w:sz w:val="24"/>
          <w:szCs w:val="24"/>
        </w:rPr>
        <w:t>150</w:t>
      </w:r>
      <w:r w:rsidRPr="00BE56F9">
        <w:rPr>
          <w:rFonts w:ascii="Arial Narrow" w:hAnsi="Arial Narrow"/>
          <w:sz w:val="24"/>
          <w:szCs w:val="24"/>
        </w:rPr>
        <w:t xml:space="preserve"> (</w:t>
      </w:r>
      <w:r w:rsidR="00BE56F9">
        <w:rPr>
          <w:rFonts w:ascii="Arial Narrow" w:hAnsi="Arial Narrow"/>
          <w:sz w:val="24"/>
          <w:szCs w:val="24"/>
        </w:rPr>
        <w:t>cento e cinquenta</w:t>
      </w:r>
      <w:r w:rsidRPr="00BE56F9">
        <w:rPr>
          <w:rFonts w:ascii="Arial Narrow" w:hAnsi="Arial Narrow"/>
          <w:sz w:val="24"/>
          <w:szCs w:val="24"/>
        </w:rPr>
        <w:t>) dias, o sistema contratado deverá estar operacional, com todas as funções, módulos e rotinas funcionando adequadamente, dentro dos parâmetros de qualidade e eficiência apontados no Instrumento Convocatório e seus anexos.</w:t>
      </w:r>
    </w:p>
    <w:p w14:paraId="2734EA03" w14:textId="77777777" w:rsidR="00AD2D7C" w:rsidRPr="00BE56F9" w:rsidRDefault="00AD2D7C" w:rsidP="00E225D5">
      <w:pPr>
        <w:pStyle w:val="PargrafodaLista"/>
        <w:spacing w:after="0" w:line="240" w:lineRule="auto"/>
        <w:rPr>
          <w:rFonts w:ascii="Arial Narrow" w:hAnsi="Arial Narrow"/>
          <w:sz w:val="24"/>
          <w:szCs w:val="24"/>
        </w:rPr>
      </w:pPr>
    </w:p>
    <w:p w14:paraId="07AD8787" w14:textId="7F0440CA" w:rsidR="00AD2D7C" w:rsidRPr="00BE56F9" w:rsidRDefault="00AD2D7C">
      <w:pPr>
        <w:pStyle w:val="PargrafodaLista"/>
        <w:numPr>
          <w:ilvl w:val="1"/>
          <w:numId w:val="3"/>
        </w:numPr>
        <w:tabs>
          <w:tab w:val="left" w:pos="426"/>
        </w:tabs>
        <w:spacing w:after="0" w:line="240" w:lineRule="auto"/>
        <w:ind w:left="0" w:firstLine="0"/>
        <w:rPr>
          <w:rFonts w:ascii="Arial Narrow" w:hAnsi="Arial Narrow"/>
          <w:sz w:val="24"/>
          <w:szCs w:val="24"/>
        </w:rPr>
      </w:pPr>
      <w:r w:rsidRPr="00BE56F9">
        <w:rPr>
          <w:rFonts w:ascii="Arial Narrow" w:hAnsi="Arial Narrow"/>
          <w:sz w:val="24"/>
          <w:szCs w:val="24"/>
        </w:rPr>
        <w:t>O prazo estabelecido no item anterior poderá ser prorrogado, desde que solicitado, devidamente justificado pela Contratada e aceito pela Contratante.</w:t>
      </w:r>
    </w:p>
    <w:p w14:paraId="217FD5C7" w14:textId="77777777" w:rsidR="00210156" w:rsidRPr="00BE56F9" w:rsidRDefault="00210156" w:rsidP="00E225D5">
      <w:pPr>
        <w:pStyle w:val="PargrafodaLista"/>
        <w:spacing w:after="0" w:line="240" w:lineRule="auto"/>
        <w:rPr>
          <w:rFonts w:ascii="Arial Narrow" w:hAnsi="Arial Narrow"/>
          <w:sz w:val="24"/>
          <w:szCs w:val="24"/>
        </w:rPr>
      </w:pPr>
    </w:p>
    <w:p w14:paraId="1D069B48" w14:textId="70B0497C" w:rsidR="00210156" w:rsidRPr="00BE56F9" w:rsidRDefault="00210156">
      <w:pPr>
        <w:pStyle w:val="PargrafodaLista"/>
        <w:numPr>
          <w:ilvl w:val="1"/>
          <w:numId w:val="3"/>
        </w:numPr>
        <w:tabs>
          <w:tab w:val="left" w:pos="426"/>
        </w:tabs>
        <w:spacing w:after="0" w:line="240" w:lineRule="auto"/>
        <w:ind w:left="0" w:right="0" w:firstLine="0"/>
        <w:rPr>
          <w:rFonts w:ascii="Arial Narrow" w:hAnsi="Arial Narrow"/>
          <w:sz w:val="24"/>
          <w:szCs w:val="24"/>
        </w:rPr>
      </w:pPr>
      <w:r w:rsidRPr="00BE56F9">
        <w:rPr>
          <w:rFonts w:ascii="Arial Narrow" w:hAnsi="Arial Narrow"/>
          <w:sz w:val="24"/>
          <w:szCs w:val="24"/>
        </w:rPr>
        <w:lastRenderedPageBreak/>
        <w:t xml:space="preserve">Os padrões mínimos para atendimento do Concerto encontram-se detalhados </w:t>
      </w:r>
      <w:r w:rsidR="00AD2D7C" w:rsidRPr="00BE56F9">
        <w:rPr>
          <w:rFonts w:ascii="Arial Narrow" w:hAnsi="Arial Narrow"/>
          <w:sz w:val="24"/>
          <w:szCs w:val="24"/>
        </w:rPr>
        <w:t>no Adendo I</w:t>
      </w:r>
      <w:r w:rsidRPr="00BE56F9">
        <w:rPr>
          <w:rFonts w:ascii="Arial Narrow" w:hAnsi="Arial Narrow"/>
          <w:sz w:val="24"/>
          <w:szCs w:val="24"/>
        </w:rPr>
        <w:t xml:space="preserve"> do Termo de Referência, Anexo I do Instrumento Convocatório.</w:t>
      </w:r>
    </w:p>
    <w:p w14:paraId="277C2A90" w14:textId="77777777" w:rsidR="001A2140" w:rsidRPr="00BE56F9" w:rsidRDefault="001A2140" w:rsidP="00E225D5">
      <w:pPr>
        <w:pStyle w:val="PargrafodaLista"/>
        <w:spacing w:after="0" w:line="240" w:lineRule="auto"/>
        <w:rPr>
          <w:rFonts w:ascii="Arial Narrow" w:hAnsi="Arial Narrow"/>
          <w:sz w:val="24"/>
          <w:szCs w:val="24"/>
        </w:rPr>
      </w:pPr>
    </w:p>
    <w:p w14:paraId="2FD174E5" w14:textId="77777777" w:rsidR="00776DFE" w:rsidRPr="00BE56F9" w:rsidRDefault="00776DFE">
      <w:pPr>
        <w:pStyle w:val="PargrafodaLista"/>
        <w:numPr>
          <w:ilvl w:val="0"/>
          <w:numId w:val="3"/>
        </w:numPr>
        <w:tabs>
          <w:tab w:val="left" w:pos="284"/>
        </w:tabs>
        <w:spacing w:after="0" w:line="240" w:lineRule="auto"/>
        <w:ind w:left="0" w:right="0" w:firstLine="0"/>
        <w:rPr>
          <w:rFonts w:ascii="Arial Narrow" w:hAnsi="Arial Narrow"/>
          <w:sz w:val="24"/>
          <w:szCs w:val="24"/>
        </w:rPr>
      </w:pPr>
      <w:r w:rsidRPr="00BE56F9">
        <w:rPr>
          <w:rFonts w:ascii="Arial Narrow" w:hAnsi="Arial Narrow"/>
          <w:b/>
          <w:bCs/>
          <w:sz w:val="24"/>
          <w:szCs w:val="24"/>
        </w:rPr>
        <w:t>CLÁUSULA QUINTA - DO VALOR DO CONTRATO</w:t>
      </w:r>
    </w:p>
    <w:p w14:paraId="2A8E604B" w14:textId="77777777" w:rsidR="002F1DBF" w:rsidRPr="00B83586" w:rsidRDefault="002F1DBF" w:rsidP="00E225D5">
      <w:pPr>
        <w:pStyle w:val="PargrafodaLista"/>
        <w:tabs>
          <w:tab w:val="left" w:pos="284"/>
        </w:tabs>
        <w:spacing w:after="0" w:line="240" w:lineRule="auto"/>
        <w:ind w:left="0" w:right="0" w:firstLine="0"/>
        <w:rPr>
          <w:rFonts w:ascii="Arial Narrow" w:hAnsi="Arial Narrow"/>
          <w:sz w:val="24"/>
          <w:szCs w:val="24"/>
          <w:highlight w:val="yellow"/>
        </w:rPr>
      </w:pPr>
    </w:p>
    <w:p w14:paraId="34EA203E" w14:textId="54C3CEBF" w:rsidR="00776DFE" w:rsidRPr="00BE56F9" w:rsidRDefault="00776DFE">
      <w:pPr>
        <w:pStyle w:val="PargrafodaLista"/>
        <w:numPr>
          <w:ilvl w:val="1"/>
          <w:numId w:val="3"/>
        </w:numPr>
        <w:tabs>
          <w:tab w:val="left" w:pos="426"/>
        </w:tabs>
        <w:spacing w:after="0" w:line="240" w:lineRule="auto"/>
        <w:ind w:left="0" w:right="0" w:firstLine="0"/>
        <w:rPr>
          <w:rFonts w:ascii="Arial Narrow" w:hAnsi="Arial Narrow"/>
          <w:sz w:val="24"/>
          <w:szCs w:val="24"/>
        </w:rPr>
      </w:pPr>
      <w:r w:rsidRPr="00BE56F9">
        <w:rPr>
          <w:rFonts w:ascii="Arial Narrow" w:hAnsi="Arial Narrow"/>
          <w:sz w:val="24"/>
          <w:szCs w:val="24"/>
        </w:rPr>
        <w:t xml:space="preserve">O valor global da contratação é de R$ (), </w:t>
      </w:r>
      <w:r w:rsidR="002F1DBF" w:rsidRPr="00BE56F9">
        <w:rPr>
          <w:rFonts w:ascii="Arial Narrow" w:hAnsi="Arial Narrow"/>
          <w:sz w:val="24"/>
          <w:szCs w:val="24"/>
        </w:rPr>
        <w:t>segundo valores detalhados na</w:t>
      </w:r>
      <w:r w:rsidR="0082067C" w:rsidRPr="00BE56F9">
        <w:rPr>
          <w:rFonts w:ascii="Arial Narrow" w:hAnsi="Arial Narrow"/>
          <w:sz w:val="24"/>
          <w:szCs w:val="24"/>
        </w:rPr>
        <w:t>s</w:t>
      </w:r>
      <w:r w:rsidR="002F1DBF" w:rsidRPr="00BE56F9">
        <w:rPr>
          <w:rFonts w:ascii="Arial Narrow" w:hAnsi="Arial Narrow"/>
          <w:sz w:val="24"/>
          <w:szCs w:val="24"/>
        </w:rPr>
        <w:t xml:space="preserve"> tabela</w:t>
      </w:r>
      <w:r w:rsidR="0082067C" w:rsidRPr="00BE56F9">
        <w:rPr>
          <w:rFonts w:ascii="Arial Narrow" w:hAnsi="Arial Narrow"/>
          <w:sz w:val="24"/>
          <w:szCs w:val="24"/>
        </w:rPr>
        <w:t>s</w:t>
      </w:r>
      <w:r w:rsidR="002F1DBF" w:rsidRPr="00BE56F9">
        <w:rPr>
          <w:rFonts w:ascii="Arial Narrow" w:hAnsi="Arial Narrow"/>
          <w:sz w:val="24"/>
          <w:szCs w:val="24"/>
        </w:rPr>
        <w:t xml:space="preserve"> de preços a seguir:</w:t>
      </w:r>
    </w:p>
    <w:p w14:paraId="105ADF69" w14:textId="77777777" w:rsidR="002F1DBF" w:rsidRPr="00B83586" w:rsidRDefault="002F1DBF" w:rsidP="00E225D5">
      <w:pPr>
        <w:pStyle w:val="PargrafodaLista"/>
        <w:tabs>
          <w:tab w:val="left" w:pos="426"/>
        </w:tabs>
        <w:spacing w:after="0" w:line="240" w:lineRule="auto"/>
        <w:ind w:left="0" w:right="0" w:firstLine="0"/>
        <w:rPr>
          <w:rFonts w:ascii="Arial Narrow" w:hAnsi="Arial Narrow"/>
          <w:sz w:val="24"/>
          <w:szCs w:val="24"/>
          <w:highlight w:val="yellow"/>
        </w:rPr>
      </w:pPr>
    </w:p>
    <w:tbl>
      <w:tblPr>
        <w:tblW w:w="9077" w:type="dxa"/>
        <w:tblInd w:w="-10" w:type="dxa"/>
        <w:tblLayout w:type="fixed"/>
        <w:tblCellMar>
          <w:left w:w="70" w:type="dxa"/>
          <w:right w:w="70" w:type="dxa"/>
        </w:tblCellMar>
        <w:tblLook w:val="04A0" w:firstRow="1" w:lastRow="0" w:firstColumn="1" w:lastColumn="0" w:noHBand="0" w:noVBand="1"/>
      </w:tblPr>
      <w:tblGrid>
        <w:gridCol w:w="567"/>
        <w:gridCol w:w="4683"/>
        <w:gridCol w:w="992"/>
        <w:gridCol w:w="709"/>
        <w:gridCol w:w="1080"/>
        <w:gridCol w:w="1046"/>
      </w:tblGrid>
      <w:tr w:rsidR="00DD25C2" w:rsidRPr="00B83586" w14:paraId="1979E3B3" w14:textId="77777777" w:rsidTr="00700559">
        <w:trPr>
          <w:trHeight w:val="300"/>
        </w:trPr>
        <w:tc>
          <w:tcPr>
            <w:tcW w:w="9077"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FC31142" w14:textId="77777777" w:rsidR="00DD25C2" w:rsidRPr="00B83586" w:rsidRDefault="00DD25C2" w:rsidP="00700559">
            <w:pPr>
              <w:spacing w:after="0" w:line="240" w:lineRule="auto"/>
              <w:jc w:val="center"/>
              <w:rPr>
                <w:rFonts w:ascii="Arial Narrow" w:eastAsia="Calibri" w:hAnsi="Arial Narrow" w:cs="Calibri"/>
                <w:b/>
                <w:bCs/>
                <w:color w:val="000000"/>
                <w:kern w:val="0"/>
                <w:sz w:val="20"/>
                <w:szCs w:val="20"/>
                <w:lang w:eastAsia="pt-BR"/>
                <w14:ligatures w14:val="none"/>
              </w:rPr>
            </w:pPr>
            <w:r w:rsidRPr="00B83586">
              <w:rPr>
                <w:rFonts w:ascii="Arial Narrow" w:eastAsia="Calibri" w:hAnsi="Arial Narrow" w:cs="Calibri"/>
                <w:b/>
                <w:bCs/>
                <w:color w:val="000000"/>
                <w:kern w:val="0"/>
                <w:sz w:val="20"/>
                <w:szCs w:val="20"/>
                <w:lang w:eastAsia="pt-BR"/>
                <w14:ligatures w14:val="none"/>
              </w:rPr>
              <w:t>LOTE 1 - FORNECIMENTO</w:t>
            </w:r>
          </w:p>
        </w:tc>
      </w:tr>
      <w:tr w:rsidR="00DD25C2" w:rsidRPr="00B83586" w14:paraId="24577298" w14:textId="77777777" w:rsidTr="00700559">
        <w:trPr>
          <w:trHeight w:val="264"/>
        </w:trPr>
        <w:tc>
          <w:tcPr>
            <w:tcW w:w="567"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742111E1" w14:textId="77777777" w:rsidR="00DD25C2" w:rsidRPr="00B83586" w:rsidRDefault="00DD25C2" w:rsidP="00700559">
            <w:pPr>
              <w:spacing w:after="0" w:line="240" w:lineRule="auto"/>
              <w:jc w:val="center"/>
              <w:rPr>
                <w:rFonts w:ascii="Arial Narrow" w:eastAsia="Calibri" w:hAnsi="Arial Narrow" w:cs="Calibri"/>
                <w:b/>
                <w:bCs/>
                <w:color w:val="000000"/>
                <w:kern w:val="0"/>
                <w:sz w:val="20"/>
                <w:szCs w:val="20"/>
                <w:lang w:eastAsia="pt-BR"/>
                <w14:ligatures w14:val="none"/>
              </w:rPr>
            </w:pPr>
            <w:r w:rsidRPr="00B83586">
              <w:rPr>
                <w:rFonts w:ascii="Arial Narrow" w:eastAsia="Calibri" w:hAnsi="Arial Narrow" w:cs="Calibri"/>
                <w:b/>
                <w:bCs/>
                <w:color w:val="000000"/>
                <w:kern w:val="0"/>
                <w:sz w:val="20"/>
                <w:szCs w:val="20"/>
                <w:lang w:eastAsia="pt-BR"/>
                <w14:ligatures w14:val="none"/>
              </w:rPr>
              <w:t>ITEM</w:t>
            </w:r>
          </w:p>
        </w:tc>
        <w:tc>
          <w:tcPr>
            <w:tcW w:w="4683" w:type="dxa"/>
            <w:tcBorders>
              <w:top w:val="single" w:sz="4" w:space="0" w:color="auto"/>
              <w:left w:val="nil"/>
              <w:bottom w:val="single" w:sz="4" w:space="0" w:color="auto"/>
              <w:right w:val="nil"/>
            </w:tcBorders>
            <w:shd w:val="clear" w:color="auto" w:fill="auto"/>
            <w:noWrap/>
            <w:vAlign w:val="center"/>
            <w:hideMark/>
          </w:tcPr>
          <w:p w14:paraId="33B7EC5C" w14:textId="77777777" w:rsidR="00DD25C2" w:rsidRPr="00B83586" w:rsidRDefault="00DD25C2" w:rsidP="00700559">
            <w:pPr>
              <w:spacing w:after="0" w:line="240" w:lineRule="auto"/>
              <w:jc w:val="center"/>
              <w:rPr>
                <w:rFonts w:ascii="Arial Narrow" w:eastAsia="Calibri" w:hAnsi="Arial Narrow" w:cs="Calibri"/>
                <w:b/>
                <w:bCs/>
                <w:color w:val="000000"/>
                <w:kern w:val="0"/>
                <w:sz w:val="20"/>
                <w:szCs w:val="20"/>
                <w:lang w:eastAsia="pt-BR"/>
                <w14:ligatures w14:val="none"/>
              </w:rPr>
            </w:pPr>
            <w:r w:rsidRPr="00B83586">
              <w:rPr>
                <w:rFonts w:ascii="Arial Narrow" w:eastAsia="Calibri" w:hAnsi="Arial Narrow" w:cs="Calibri"/>
                <w:b/>
                <w:bCs/>
                <w:color w:val="000000"/>
                <w:kern w:val="0"/>
                <w:sz w:val="20"/>
                <w:szCs w:val="20"/>
                <w:lang w:eastAsia="pt-BR"/>
                <w14:ligatures w14:val="none"/>
              </w:rPr>
              <w:t>DESCRIÇÃO</w:t>
            </w:r>
          </w:p>
        </w:tc>
        <w:tc>
          <w:tcPr>
            <w:tcW w:w="992"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31F35692" w14:textId="77777777" w:rsidR="00DD25C2" w:rsidRPr="00B83586" w:rsidRDefault="00DD25C2" w:rsidP="00700559">
            <w:pPr>
              <w:spacing w:after="0" w:line="240" w:lineRule="auto"/>
              <w:jc w:val="center"/>
              <w:rPr>
                <w:rFonts w:ascii="Arial Narrow" w:eastAsia="Calibri" w:hAnsi="Arial Narrow" w:cs="Calibri"/>
                <w:b/>
                <w:bCs/>
                <w:color w:val="000000"/>
                <w:kern w:val="0"/>
                <w:sz w:val="20"/>
                <w:szCs w:val="20"/>
                <w:lang w:eastAsia="pt-BR"/>
                <w14:ligatures w14:val="none"/>
              </w:rPr>
            </w:pPr>
            <w:r w:rsidRPr="00B83586">
              <w:rPr>
                <w:rFonts w:ascii="Arial Narrow" w:eastAsia="Calibri" w:hAnsi="Arial Narrow" w:cs="Calibri"/>
                <w:b/>
                <w:bCs/>
                <w:color w:val="000000"/>
                <w:kern w:val="0"/>
                <w:sz w:val="20"/>
                <w:szCs w:val="20"/>
                <w:lang w:eastAsia="pt-BR"/>
                <w14:ligatures w14:val="none"/>
              </w:rPr>
              <w:t>UNIDADE</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14:paraId="5F4CEE03" w14:textId="77777777" w:rsidR="00DD25C2" w:rsidRPr="00B83586" w:rsidRDefault="00DD25C2" w:rsidP="00700559">
            <w:pPr>
              <w:spacing w:after="0" w:line="240" w:lineRule="auto"/>
              <w:jc w:val="center"/>
              <w:rPr>
                <w:rFonts w:ascii="Arial Narrow" w:eastAsia="Calibri" w:hAnsi="Arial Narrow" w:cs="Calibri"/>
                <w:b/>
                <w:bCs/>
                <w:color w:val="000000"/>
                <w:kern w:val="0"/>
                <w:sz w:val="20"/>
                <w:szCs w:val="20"/>
                <w:lang w:eastAsia="pt-BR"/>
                <w14:ligatures w14:val="none"/>
              </w:rPr>
            </w:pPr>
            <w:r w:rsidRPr="00B83586">
              <w:rPr>
                <w:rFonts w:ascii="Arial Narrow" w:eastAsia="Calibri" w:hAnsi="Arial Narrow" w:cs="Calibri"/>
                <w:b/>
                <w:bCs/>
                <w:color w:val="000000"/>
                <w:kern w:val="0"/>
                <w:sz w:val="20"/>
                <w:szCs w:val="20"/>
                <w:lang w:eastAsia="pt-BR"/>
                <w14:ligatures w14:val="none"/>
              </w:rPr>
              <w:t>QTDE</w:t>
            </w:r>
          </w:p>
        </w:tc>
        <w:tc>
          <w:tcPr>
            <w:tcW w:w="1080" w:type="dxa"/>
            <w:tcBorders>
              <w:top w:val="single" w:sz="4" w:space="0" w:color="auto"/>
              <w:left w:val="nil"/>
              <w:bottom w:val="single" w:sz="4" w:space="0" w:color="auto"/>
              <w:right w:val="single" w:sz="4" w:space="0" w:color="auto"/>
            </w:tcBorders>
            <w:shd w:val="clear" w:color="auto" w:fill="auto"/>
            <w:vAlign w:val="center"/>
          </w:tcPr>
          <w:p w14:paraId="2553D42A" w14:textId="77777777" w:rsidR="00DD25C2" w:rsidRPr="00B83586" w:rsidRDefault="00DD25C2" w:rsidP="00700559">
            <w:pPr>
              <w:spacing w:after="0" w:line="240" w:lineRule="auto"/>
              <w:jc w:val="center"/>
              <w:rPr>
                <w:rFonts w:ascii="Arial Narrow" w:eastAsia="Calibri" w:hAnsi="Arial Narrow" w:cs="Calibri"/>
                <w:b/>
                <w:bCs/>
                <w:color w:val="000000"/>
                <w:kern w:val="0"/>
                <w:sz w:val="20"/>
                <w:szCs w:val="20"/>
                <w:lang w:eastAsia="pt-BR"/>
                <w14:ligatures w14:val="none"/>
              </w:rPr>
            </w:pPr>
            <w:r w:rsidRPr="00B83586">
              <w:rPr>
                <w:rFonts w:ascii="Arial Narrow" w:eastAsia="Calibri" w:hAnsi="Arial Narrow" w:cs="Calibri"/>
                <w:b/>
                <w:bCs/>
                <w:color w:val="000000"/>
                <w:kern w:val="0"/>
                <w:sz w:val="20"/>
                <w:szCs w:val="20"/>
                <w:lang w:eastAsia="pt-BR"/>
                <w14:ligatures w14:val="none"/>
              </w:rPr>
              <w:t>PREÇO UNITÁRIO</w:t>
            </w:r>
          </w:p>
        </w:tc>
        <w:tc>
          <w:tcPr>
            <w:tcW w:w="1046" w:type="dxa"/>
            <w:tcBorders>
              <w:top w:val="single" w:sz="4" w:space="0" w:color="auto"/>
              <w:left w:val="nil"/>
              <w:bottom w:val="single" w:sz="4" w:space="0" w:color="auto"/>
              <w:right w:val="single" w:sz="4" w:space="0" w:color="auto"/>
            </w:tcBorders>
            <w:shd w:val="clear" w:color="auto" w:fill="auto"/>
            <w:vAlign w:val="center"/>
          </w:tcPr>
          <w:p w14:paraId="1BFF1864" w14:textId="77777777" w:rsidR="00DD25C2" w:rsidRPr="00B83586" w:rsidRDefault="00DD25C2" w:rsidP="00700559">
            <w:pPr>
              <w:spacing w:after="0" w:line="240" w:lineRule="auto"/>
              <w:jc w:val="center"/>
              <w:rPr>
                <w:rFonts w:ascii="Arial Narrow" w:eastAsia="Calibri" w:hAnsi="Arial Narrow" w:cs="Calibri"/>
                <w:b/>
                <w:bCs/>
                <w:color w:val="000000"/>
                <w:kern w:val="0"/>
                <w:sz w:val="20"/>
                <w:szCs w:val="20"/>
                <w:lang w:eastAsia="pt-BR"/>
                <w14:ligatures w14:val="none"/>
              </w:rPr>
            </w:pPr>
            <w:r w:rsidRPr="00B83586">
              <w:rPr>
                <w:rFonts w:ascii="Arial Narrow" w:eastAsia="Calibri" w:hAnsi="Arial Narrow" w:cs="Calibri"/>
                <w:b/>
                <w:bCs/>
                <w:color w:val="000000"/>
                <w:kern w:val="0"/>
                <w:sz w:val="20"/>
                <w:szCs w:val="20"/>
                <w:lang w:eastAsia="pt-BR"/>
                <w14:ligatures w14:val="none"/>
              </w:rPr>
              <w:t>PREÇO TOTAL</w:t>
            </w:r>
          </w:p>
        </w:tc>
      </w:tr>
      <w:tr w:rsidR="00DD25C2" w:rsidRPr="00B83586" w14:paraId="6BF5883B" w14:textId="77777777" w:rsidTr="00700559">
        <w:trPr>
          <w:trHeight w:val="264"/>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49D408E2"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w:t>
            </w:r>
          </w:p>
        </w:tc>
        <w:tc>
          <w:tcPr>
            <w:tcW w:w="4683" w:type="dxa"/>
            <w:tcBorders>
              <w:top w:val="nil"/>
              <w:left w:val="nil"/>
              <w:bottom w:val="single" w:sz="4" w:space="0" w:color="auto"/>
              <w:right w:val="nil"/>
            </w:tcBorders>
            <w:shd w:val="clear" w:color="auto" w:fill="auto"/>
            <w:noWrap/>
            <w:vAlign w:val="center"/>
            <w:hideMark/>
          </w:tcPr>
          <w:p w14:paraId="6665B3DF"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GRUPO FOCAL VEICULAR TIPO "I" COM ANTEPARO</w:t>
            </w:r>
          </w:p>
        </w:tc>
        <w:tc>
          <w:tcPr>
            <w:tcW w:w="992" w:type="dxa"/>
            <w:tcBorders>
              <w:top w:val="nil"/>
              <w:left w:val="single" w:sz="8" w:space="0" w:color="auto"/>
              <w:bottom w:val="single" w:sz="4" w:space="0" w:color="auto"/>
              <w:right w:val="single" w:sz="8" w:space="0" w:color="auto"/>
            </w:tcBorders>
            <w:shd w:val="clear" w:color="auto" w:fill="auto"/>
            <w:noWrap/>
            <w:vAlign w:val="center"/>
            <w:hideMark/>
          </w:tcPr>
          <w:p w14:paraId="66B24FD2"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4" w:space="0" w:color="auto"/>
              <w:right w:val="single" w:sz="4" w:space="0" w:color="auto"/>
            </w:tcBorders>
            <w:shd w:val="clear" w:color="auto" w:fill="auto"/>
            <w:noWrap/>
            <w:vAlign w:val="center"/>
            <w:hideMark/>
          </w:tcPr>
          <w:p w14:paraId="61AD1503"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30</w:t>
            </w:r>
          </w:p>
        </w:tc>
        <w:tc>
          <w:tcPr>
            <w:tcW w:w="1080" w:type="dxa"/>
            <w:tcBorders>
              <w:top w:val="nil"/>
              <w:left w:val="nil"/>
              <w:bottom w:val="single" w:sz="4" w:space="0" w:color="auto"/>
              <w:right w:val="single" w:sz="4" w:space="0" w:color="auto"/>
            </w:tcBorders>
            <w:shd w:val="clear" w:color="auto" w:fill="auto"/>
            <w:vAlign w:val="center"/>
          </w:tcPr>
          <w:p w14:paraId="480BF93E"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4" w:space="0" w:color="auto"/>
              <w:right w:val="single" w:sz="4" w:space="0" w:color="auto"/>
            </w:tcBorders>
            <w:shd w:val="clear" w:color="auto" w:fill="auto"/>
            <w:vAlign w:val="center"/>
          </w:tcPr>
          <w:p w14:paraId="0E65A19C"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09FCB095" w14:textId="77777777" w:rsidTr="00700559">
        <w:trPr>
          <w:trHeight w:val="264"/>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45781FDE"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w:t>
            </w:r>
          </w:p>
        </w:tc>
        <w:tc>
          <w:tcPr>
            <w:tcW w:w="4683" w:type="dxa"/>
            <w:tcBorders>
              <w:top w:val="nil"/>
              <w:left w:val="nil"/>
              <w:bottom w:val="single" w:sz="4" w:space="0" w:color="auto"/>
              <w:right w:val="nil"/>
            </w:tcBorders>
            <w:shd w:val="clear" w:color="auto" w:fill="auto"/>
            <w:noWrap/>
            <w:vAlign w:val="center"/>
            <w:hideMark/>
          </w:tcPr>
          <w:p w14:paraId="2C6B58CC"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GRUPO FOCAL VEICULAR REPETIDOR TIPO "I"</w:t>
            </w:r>
          </w:p>
        </w:tc>
        <w:tc>
          <w:tcPr>
            <w:tcW w:w="992" w:type="dxa"/>
            <w:tcBorders>
              <w:top w:val="nil"/>
              <w:left w:val="single" w:sz="8" w:space="0" w:color="auto"/>
              <w:bottom w:val="single" w:sz="4" w:space="0" w:color="auto"/>
              <w:right w:val="single" w:sz="8" w:space="0" w:color="auto"/>
            </w:tcBorders>
            <w:shd w:val="clear" w:color="auto" w:fill="auto"/>
            <w:noWrap/>
            <w:vAlign w:val="center"/>
            <w:hideMark/>
          </w:tcPr>
          <w:p w14:paraId="2D3A5916"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4" w:space="0" w:color="auto"/>
              <w:right w:val="single" w:sz="4" w:space="0" w:color="auto"/>
            </w:tcBorders>
            <w:shd w:val="clear" w:color="auto" w:fill="auto"/>
            <w:noWrap/>
            <w:vAlign w:val="center"/>
            <w:hideMark/>
          </w:tcPr>
          <w:p w14:paraId="327865B4"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30</w:t>
            </w:r>
          </w:p>
        </w:tc>
        <w:tc>
          <w:tcPr>
            <w:tcW w:w="1080" w:type="dxa"/>
            <w:tcBorders>
              <w:top w:val="nil"/>
              <w:left w:val="nil"/>
              <w:bottom w:val="single" w:sz="4" w:space="0" w:color="auto"/>
              <w:right w:val="single" w:sz="4" w:space="0" w:color="auto"/>
            </w:tcBorders>
            <w:shd w:val="clear" w:color="auto" w:fill="auto"/>
            <w:vAlign w:val="center"/>
          </w:tcPr>
          <w:p w14:paraId="4FE27385"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4" w:space="0" w:color="auto"/>
              <w:right w:val="single" w:sz="4" w:space="0" w:color="auto"/>
            </w:tcBorders>
            <w:shd w:val="clear" w:color="auto" w:fill="auto"/>
            <w:vAlign w:val="center"/>
          </w:tcPr>
          <w:p w14:paraId="3D7699F2"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4C1AA366" w14:textId="77777777" w:rsidTr="00700559">
        <w:trPr>
          <w:trHeight w:val="264"/>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3E0F0B89"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w:t>
            </w:r>
          </w:p>
        </w:tc>
        <w:tc>
          <w:tcPr>
            <w:tcW w:w="4683" w:type="dxa"/>
            <w:tcBorders>
              <w:top w:val="nil"/>
              <w:left w:val="nil"/>
              <w:bottom w:val="single" w:sz="4" w:space="0" w:color="auto"/>
              <w:right w:val="nil"/>
            </w:tcBorders>
            <w:shd w:val="clear" w:color="auto" w:fill="auto"/>
            <w:noWrap/>
            <w:vAlign w:val="center"/>
            <w:hideMark/>
          </w:tcPr>
          <w:p w14:paraId="623A6494"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GRUPO FOCAL CICLISTA</w:t>
            </w:r>
          </w:p>
        </w:tc>
        <w:tc>
          <w:tcPr>
            <w:tcW w:w="992" w:type="dxa"/>
            <w:tcBorders>
              <w:top w:val="nil"/>
              <w:left w:val="single" w:sz="8" w:space="0" w:color="auto"/>
              <w:bottom w:val="single" w:sz="4" w:space="0" w:color="auto"/>
              <w:right w:val="single" w:sz="8" w:space="0" w:color="auto"/>
            </w:tcBorders>
            <w:shd w:val="clear" w:color="auto" w:fill="auto"/>
            <w:noWrap/>
            <w:vAlign w:val="center"/>
            <w:hideMark/>
          </w:tcPr>
          <w:p w14:paraId="75316B7D"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4" w:space="0" w:color="auto"/>
              <w:right w:val="single" w:sz="4" w:space="0" w:color="auto"/>
            </w:tcBorders>
            <w:shd w:val="clear" w:color="auto" w:fill="auto"/>
            <w:noWrap/>
            <w:vAlign w:val="center"/>
            <w:hideMark/>
          </w:tcPr>
          <w:p w14:paraId="03F57F91"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20</w:t>
            </w:r>
          </w:p>
        </w:tc>
        <w:tc>
          <w:tcPr>
            <w:tcW w:w="1080" w:type="dxa"/>
            <w:tcBorders>
              <w:top w:val="nil"/>
              <w:left w:val="nil"/>
              <w:bottom w:val="single" w:sz="4" w:space="0" w:color="auto"/>
              <w:right w:val="single" w:sz="4" w:space="0" w:color="auto"/>
            </w:tcBorders>
            <w:shd w:val="clear" w:color="auto" w:fill="auto"/>
            <w:vAlign w:val="center"/>
          </w:tcPr>
          <w:p w14:paraId="7C2B998A"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4" w:space="0" w:color="auto"/>
              <w:right w:val="single" w:sz="4" w:space="0" w:color="auto"/>
            </w:tcBorders>
            <w:shd w:val="clear" w:color="auto" w:fill="auto"/>
            <w:vAlign w:val="center"/>
          </w:tcPr>
          <w:p w14:paraId="2FAE485B"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3CC92BD0" w14:textId="77777777" w:rsidTr="00700559">
        <w:trPr>
          <w:trHeight w:val="264"/>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34FB5FD0"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4</w:t>
            </w:r>
          </w:p>
        </w:tc>
        <w:tc>
          <w:tcPr>
            <w:tcW w:w="4683" w:type="dxa"/>
            <w:tcBorders>
              <w:top w:val="nil"/>
              <w:left w:val="nil"/>
              <w:bottom w:val="single" w:sz="4" w:space="0" w:color="auto"/>
              <w:right w:val="nil"/>
            </w:tcBorders>
            <w:shd w:val="clear" w:color="auto" w:fill="auto"/>
            <w:noWrap/>
            <w:vAlign w:val="center"/>
            <w:hideMark/>
          </w:tcPr>
          <w:p w14:paraId="2A978DA6"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GRUPO FOCAL PEDESTRE</w:t>
            </w:r>
          </w:p>
        </w:tc>
        <w:tc>
          <w:tcPr>
            <w:tcW w:w="992" w:type="dxa"/>
            <w:tcBorders>
              <w:top w:val="nil"/>
              <w:left w:val="single" w:sz="8" w:space="0" w:color="auto"/>
              <w:bottom w:val="single" w:sz="4" w:space="0" w:color="auto"/>
              <w:right w:val="single" w:sz="8" w:space="0" w:color="auto"/>
            </w:tcBorders>
            <w:shd w:val="clear" w:color="auto" w:fill="auto"/>
            <w:noWrap/>
            <w:vAlign w:val="center"/>
            <w:hideMark/>
          </w:tcPr>
          <w:p w14:paraId="1321E00A"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4" w:space="0" w:color="auto"/>
              <w:right w:val="single" w:sz="4" w:space="0" w:color="auto"/>
            </w:tcBorders>
            <w:shd w:val="clear" w:color="auto" w:fill="auto"/>
            <w:noWrap/>
            <w:vAlign w:val="center"/>
            <w:hideMark/>
          </w:tcPr>
          <w:p w14:paraId="159CA518"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20</w:t>
            </w:r>
          </w:p>
        </w:tc>
        <w:tc>
          <w:tcPr>
            <w:tcW w:w="1080" w:type="dxa"/>
            <w:tcBorders>
              <w:top w:val="nil"/>
              <w:left w:val="nil"/>
              <w:bottom w:val="single" w:sz="4" w:space="0" w:color="auto"/>
              <w:right w:val="single" w:sz="4" w:space="0" w:color="auto"/>
            </w:tcBorders>
            <w:shd w:val="clear" w:color="auto" w:fill="auto"/>
            <w:vAlign w:val="center"/>
          </w:tcPr>
          <w:p w14:paraId="35764BCE"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4" w:space="0" w:color="auto"/>
              <w:right w:val="single" w:sz="4" w:space="0" w:color="auto"/>
            </w:tcBorders>
            <w:shd w:val="clear" w:color="auto" w:fill="auto"/>
            <w:vAlign w:val="center"/>
          </w:tcPr>
          <w:p w14:paraId="1646FF9F"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7642A6CB" w14:textId="77777777" w:rsidTr="00700559">
        <w:trPr>
          <w:trHeight w:val="264"/>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0CA2951F"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5</w:t>
            </w:r>
          </w:p>
        </w:tc>
        <w:tc>
          <w:tcPr>
            <w:tcW w:w="4683" w:type="dxa"/>
            <w:tcBorders>
              <w:top w:val="nil"/>
              <w:left w:val="nil"/>
              <w:bottom w:val="single" w:sz="4" w:space="0" w:color="auto"/>
              <w:right w:val="nil"/>
            </w:tcBorders>
            <w:shd w:val="clear" w:color="auto" w:fill="auto"/>
            <w:noWrap/>
            <w:vAlign w:val="center"/>
            <w:hideMark/>
          </w:tcPr>
          <w:p w14:paraId="543F6F79"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GRUPO FOCAL DE PEDESTRE A LED C/ CONTADOR REGRESSIVO</w:t>
            </w:r>
          </w:p>
        </w:tc>
        <w:tc>
          <w:tcPr>
            <w:tcW w:w="992" w:type="dxa"/>
            <w:tcBorders>
              <w:top w:val="nil"/>
              <w:left w:val="single" w:sz="8" w:space="0" w:color="auto"/>
              <w:bottom w:val="single" w:sz="4" w:space="0" w:color="auto"/>
              <w:right w:val="single" w:sz="8" w:space="0" w:color="auto"/>
            </w:tcBorders>
            <w:shd w:val="clear" w:color="auto" w:fill="auto"/>
            <w:noWrap/>
            <w:vAlign w:val="center"/>
            <w:hideMark/>
          </w:tcPr>
          <w:p w14:paraId="20A44B0D"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4" w:space="0" w:color="auto"/>
              <w:right w:val="single" w:sz="4" w:space="0" w:color="auto"/>
            </w:tcBorders>
            <w:shd w:val="clear" w:color="auto" w:fill="auto"/>
            <w:noWrap/>
            <w:vAlign w:val="center"/>
            <w:hideMark/>
          </w:tcPr>
          <w:p w14:paraId="59E0003F"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30</w:t>
            </w:r>
          </w:p>
        </w:tc>
        <w:tc>
          <w:tcPr>
            <w:tcW w:w="1080" w:type="dxa"/>
            <w:tcBorders>
              <w:top w:val="nil"/>
              <w:left w:val="nil"/>
              <w:bottom w:val="single" w:sz="4" w:space="0" w:color="auto"/>
              <w:right w:val="single" w:sz="4" w:space="0" w:color="auto"/>
            </w:tcBorders>
            <w:shd w:val="clear" w:color="auto" w:fill="auto"/>
            <w:vAlign w:val="center"/>
          </w:tcPr>
          <w:p w14:paraId="01765884"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4" w:space="0" w:color="auto"/>
              <w:right w:val="single" w:sz="4" w:space="0" w:color="auto"/>
            </w:tcBorders>
            <w:shd w:val="clear" w:color="auto" w:fill="auto"/>
            <w:vAlign w:val="center"/>
          </w:tcPr>
          <w:p w14:paraId="342E7B72"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0A7D6982" w14:textId="77777777" w:rsidTr="00700559">
        <w:trPr>
          <w:trHeight w:val="264"/>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7605B20A"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6</w:t>
            </w:r>
          </w:p>
        </w:tc>
        <w:tc>
          <w:tcPr>
            <w:tcW w:w="4683" w:type="dxa"/>
            <w:tcBorders>
              <w:top w:val="nil"/>
              <w:left w:val="nil"/>
              <w:bottom w:val="single" w:sz="4" w:space="0" w:color="auto"/>
              <w:right w:val="nil"/>
            </w:tcBorders>
            <w:shd w:val="clear" w:color="auto" w:fill="auto"/>
            <w:noWrap/>
            <w:vAlign w:val="center"/>
            <w:hideMark/>
          </w:tcPr>
          <w:p w14:paraId="538C2EA1"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 xml:space="preserve">GRUPO FOCAL SEQUENCIAL VEICULAR COM INFORMAÇÃO AUXILIAR DE TEMPO </w:t>
            </w:r>
          </w:p>
        </w:tc>
        <w:tc>
          <w:tcPr>
            <w:tcW w:w="992" w:type="dxa"/>
            <w:tcBorders>
              <w:top w:val="nil"/>
              <w:left w:val="single" w:sz="8" w:space="0" w:color="auto"/>
              <w:bottom w:val="single" w:sz="4" w:space="0" w:color="auto"/>
              <w:right w:val="single" w:sz="8" w:space="0" w:color="auto"/>
            </w:tcBorders>
            <w:shd w:val="clear" w:color="auto" w:fill="auto"/>
            <w:noWrap/>
            <w:vAlign w:val="center"/>
            <w:hideMark/>
          </w:tcPr>
          <w:p w14:paraId="43E5C036"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4" w:space="0" w:color="auto"/>
              <w:right w:val="single" w:sz="4" w:space="0" w:color="auto"/>
            </w:tcBorders>
            <w:shd w:val="clear" w:color="auto" w:fill="auto"/>
            <w:noWrap/>
            <w:vAlign w:val="center"/>
            <w:hideMark/>
          </w:tcPr>
          <w:p w14:paraId="600BBCC5"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15</w:t>
            </w:r>
          </w:p>
        </w:tc>
        <w:tc>
          <w:tcPr>
            <w:tcW w:w="1080" w:type="dxa"/>
            <w:tcBorders>
              <w:top w:val="nil"/>
              <w:left w:val="nil"/>
              <w:bottom w:val="single" w:sz="4" w:space="0" w:color="auto"/>
              <w:right w:val="single" w:sz="4" w:space="0" w:color="auto"/>
            </w:tcBorders>
            <w:shd w:val="clear" w:color="auto" w:fill="auto"/>
            <w:vAlign w:val="center"/>
          </w:tcPr>
          <w:p w14:paraId="3D55B3A6"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4" w:space="0" w:color="auto"/>
              <w:right w:val="single" w:sz="4" w:space="0" w:color="auto"/>
            </w:tcBorders>
            <w:shd w:val="clear" w:color="auto" w:fill="auto"/>
            <w:vAlign w:val="center"/>
          </w:tcPr>
          <w:p w14:paraId="1BD9B83B"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7AA2A2D3" w14:textId="77777777" w:rsidTr="00700559">
        <w:trPr>
          <w:trHeight w:val="264"/>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454AF0"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7</w:t>
            </w:r>
          </w:p>
        </w:tc>
        <w:tc>
          <w:tcPr>
            <w:tcW w:w="468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58A131"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LUMINÁRIAS DE FAIXAS DE PEDESTRE</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2CC3FF"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67D665"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10</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6E98A27A"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709E0E97"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273F3434" w14:textId="77777777" w:rsidTr="00700559">
        <w:trPr>
          <w:trHeight w:val="264"/>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4C4D6F1D"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8</w:t>
            </w:r>
          </w:p>
        </w:tc>
        <w:tc>
          <w:tcPr>
            <w:tcW w:w="4683" w:type="dxa"/>
            <w:tcBorders>
              <w:top w:val="nil"/>
              <w:left w:val="nil"/>
              <w:bottom w:val="single" w:sz="4" w:space="0" w:color="auto"/>
              <w:right w:val="nil"/>
            </w:tcBorders>
            <w:shd w:val="clear" w:color="auto" w:fill="auto"/>
            <w:noWrap/>
            <w:vAlign w:val="center"/>
            <w:hideMark/>
          </w:tcPr>
          <w:p w14:paraId="51AC8C1E"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BOTOEIRA SEMAFÓRICA COM SINAL SONORO, VISUAL E VIBRATÓRIO</w:t>
            </w:r>
          </w:p>
        </w:tc>
        <w:tc>
          <w:tcPr>
            <w:tcW w:w="992" w:type="dxa"/>
            <w:tcBorders>
              <w:top w:val="nil"/>
              <w:left w:val="single" w:sz="8" w:space="0" w:color="auto"/>
              <w:bottom w:val="single" w:sz="4" w:space="0" w:color="auto"/>
              <w:right w:val="single" w:sz="8" w:space="0" w:color="auto"/>
            </w:tcBorders>
            <w:shd w:val="clear" w:color="auto" w:fill="auto"/>
            <w:noWrap/>
            <w:vAlign w:val="center"/>
            <w:hideMark/>
          </w:tcPr>
          <w:p w14:paraId="638839E8"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4" w:space="0" w:color="auto"/>
              <w:right w:val="single" w:sz="4" w:space="0" w:color="auto"/>
            </w:tcBorders>
            <w:shd w:val="clear" w:color="auto" w:fill="auto"/>
            <w:noWrap/>
            <w:vAlign w:val="center"/>
            <w:hideMark/>
          </w:tcPr>
          <w:p w14:paraId="7C225F68"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40</w:t>
            </w:r>
          </w:p>
        </w:tc>
        <w:tc>
          <w:tcPr>
            <w:tcW w:w="1080" w:type="dxa"/>
            <w:tcBorders>
              <w:top w:val="nil"/>
              <w:left w:val="nil"/>
              <w:bottom w:val="single" w:sz="4" w:space="0" w:color="auto"/>
              <w:right w:val="single" w:sz="4" w:space="0" w:color="auto"/>
            </w:tcBorders>
            <w:shd w:val="clear" w:color="auto" w:fill="auto"/>
            <w:vAlign w:val="center"/>
          </w:tcPr>
          <w:p w14:paraId="4DB308B9"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4" w:space="0" w:color="auto"/>
              <w:right w:val="single" w:sz="4" w:space="0" w:color="auto"/>
            </w:tcBorders>
            <w:shd w:val="clear" w:color="auto" w:fill="auto"/>
            <w:vAlign w:val="center"/>
          </w:tcPr>
          <w:p w14:paraId="6862896E"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093173F0" w14:textId="77777777" w:rsidTr="00700559">
        <w:trPr>
          <w:trHeight w:val="264"/>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3EC2704E"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9</w:t>
            </w:r>
          </w:p>
        </w:tc>
        <w:tc>
          <w:tcPr>
            <w:tcW w:w="4683" w:type="dxa"/>
            <w:tcBorders>
              <w:top w:val="nil"/>
              <w:left w:val="nil"/>
              <w:bottom w:val="single" w:sz="4" w:space="0" w:color="auto"/>
              <w:right w:val="nil"/>
            </w:tcBorders>
            <w:shd w:val="clear" w:color="auto" w:fill="auto"/>
            <w:noWrap/>
            <w:vAlign w:val="center"/>
            <w:hideMark/>
          </w:tcPr>
          <w:p w14:paraId="445B29C4"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CONTROLADOR ELETRÔNICO DE SEMÁFORO DE 10 FASES COM CAPACIDADE PARA OPERAÇÃO ADAPTATIVA</w:t>
            </w:r>
          </w:p>
        </w:tc>
        <w:tc>
          <w:tcPr>
            <w:tcW w:w="992" w:type="dxa"/>
            <w:tcBorders>
              <w:top w:val="nil"/>
              <w:left w:val="single" w:sz="8" w:space="0" w:color="auto"/>
              <w:bottom w:val="single" w:sz="4" w:space="0" w:color="auto"/>
              <w:right w:val="single" w:sz="8" w:space="0" w:color="auto"/>
            </w:tcBorders>
            <w:shd w:val="clear" w:color="auto" w:fill="auto"/>
            <w:noWrap/>
            <w:vAlign w:val="center"/>
            <w:hideMark/>
          </w:tcPr>
          <w:p w14:paraId="785E1E57"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4" w:space="0" w:color="auto"/>
              <w:right w:val="single" w:sz="4" w:space="0" w:color="auto"/>
            </w:tcBorders>
            <w:shd w:val="clear" w:color="auto" w:fill="auto"/>
            <w:noWrap/>
            <w:vAlign w:val="center"/>
            <w:hideMark/>
          </w:tcPr>
          <w:p w14:paraId="4DBEDD26"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10</w:t>
            </w:r>
          </w:p>
        </w:tc>
        <w:tc>
          <w:tcPr>
            <w:tcW w:w="1080" w:type="dxa"/>
            <w:tcBorders>
              <w:top w:val="nil"/>
              <w:left w:val="nil"/>
              <w:bottom w:val="single" w:sz="4" w:space="0" w:color="auto"/>
              <w:right w:val="single" w:sz="4" w:space="0" w:color="auto"/>
            </w:tcBorders>
            <w:shd w:val="clear" w:color="auto" w:fill="auto"/>
            <w:vAlign w:val="center"/>
          </w:tcPr>
          <w:p w14:paraId="2E36EA39"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4" w:space="0" w:color="auto"/>
              <w:right w:val="single" w:sz="4" w:space="0" w:color="auto"/>
            </w:tcBorders>
            <w:shd w:val="clear" w:color="auto" w:fill="auto"/>
            <w:vAlign w:val="center"/>
          </w:tcPr>
          <w:p w14:paraId="0BC46A5F"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00432A2A" w14:textId="77777777" w:rsidTr="00700559">
        <w:trPr>
          <w:trHeight w:val="264"/>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49398538"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10</w:t>
            </w:r>
          </w:p>
        </w:tc>
        <w:tc>
          <w:tcPr>
            <w:tcW w:w="4683" w:type="dxa"/>
            <w:tcBorders>
              <w:top w:val="nil"/>
              <w:left w:val="nil"/>
              <w:bottom w:val="single" w:sz="4" w:space="0" w:color="auto"/>
              <w:right w:val="nil"/>
            </w:tcBorders>
            <w:shd w:val="clear" w:color="auto" w:fill="auto"/>
            <w:noWrap/>
            <w:vAlign w:val="center"/>
            <w:hideMark/>
          </w:tcPr>
          <w:p w14:paraId="3EB896AD"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NOBREAK SENOIDAL DO TIPO OUTDOOR PARA SEMÁFORO</w:t>
            </w:r>
          </w:p>
        </w:tc>
        <w:tc>
          <w:tcPr>
            <w:tcW w:w="992" w:type="dxa"/>
            <w:tcBorders>
              <w:top w:val="nil"/>
              <w:left w:val="single" w:sz="8" w:space="0" w:color="auto"/>
              <w:bottom w:val="single" w:sz="4" w:space="0" w:color="auto"/>
              <w:right w:val="single" w:sz="8" w:space="0" w:color="auto"/>
            </w:tcBorders>
            <w:shd w:val="clear" w:color="auto" w:fill="auto"/>
            <w:noWrap/>
            <w:vAlign w:val="center"/>
            <w:hideMark/>
          </w:tcPr>
          <w:p w14:paraId="4A7942D0"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4" w:space="0" w:color="auto"/>
              <w:right w:val="single" w:sz="4" w:space="0" w:color="auto"/>
            </w:tcBorders>
            <w:shd w:val="clear" w:color="auto" w:fill="auto"/>
            <w:noWrap/>
            <w:vAlign w:val="center"/>
            <w:hideMark/>
          </w:tcPr>
          <w:p w14:paraId="290508D8"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15</w:t>
            </w:r>
          </w:p>
        </w:tc>
        <w:tc>
          <w:tcPr>
            <w:tcW w:w="1080" w:type="dxa"/>
            <w:tcBorders>
              <w:top w:val="nil"/>
              <w:left w:val="nil"/>
              <w:bottom w:val="single" w:sz="4" w:space="0" w:color="auto"/>
              <w:right w:val="single" w:sz="4" w:space="0" w:color="auto"/>
            </w:tcBorders>
            <w:shd w:val="clear" w:color="auto" w:fill="auto"/>
            <w:vAlign w:val="center"/>
          </w:tcPr>
          <w:p w14:paraId="413113CC"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4" w:space="0" w:color="auto"/>
              <w:right w:val="single" w:sz="4" w:space="0" w:color="auto"/>
            </w:tcBorders>
            <w:shd w:val="clear" w:color="auto" w:fill="auto"/>
            <w:vAlign w:val="center"/>
          </w:tcPr>
          <w:p w14:paraId="12D13DF9"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782E26B3" w14:textId="77777777" w:rsidTr="00700559">
        <w:trPr>
          <w:trHeight w:val="264"/>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2BB54348"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11</w:t>
            </w:r>
          </w:p>
        </w:tc>
        <w:tc>
          <w:tcPr>
            <w:tcW w:w="4683" w:type="dxa"/>
            <w:tcBorders>
              <w:top w:val="nil"/>
              <w:left w:val="nil"/>
              <w:bottom w:val="single" w:sz="4" w:space="0" w:color="auto"/>
              <w:right w:val="nil"/>
            </w:tcBorders>
            <w:shd w:val="clear" w:color="auto" w:fill="auto"/>
            <w:noWrap/>
            <w:vAlign w:val="center"/>
            <w:hideMark/>
          </w:tcPr>
          <w:p w14:paraId="63E2F992"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SISTEMA DE CONTROLE E MONITORAMENTO SEMAFÓRICO PARA CRUZAMENTOS EM TEMPO FIXO E ADAPTATIVOS</w:t>
            </w:r>
          </w:p>
        </w:tc>
        <w:tc>
          <w:tcPr>
            <w:tcW w:w="992" w:type="dxa"/>
            <w:tcBorders>
              <w:top w:val="nil"/>
              <w:left w:val="single" w:sz="8" w:space="0" w:color="auto"/>
              <w:bottom w:val="single" w:sz="4" w:space="0" w:color="auto"/>
              <w:right w:val="single" w:sz="8" w:space="0" w:color="auto"/>
            </w:tcBorders>
            <w:shd w:val="clear" w:color="auto" w:fill="auto"/>
            <w:noWrap/>
            <w:vAlign w:val="center"/>
            <w:hideMark/>
          </w:tcPr>
          <w:p w14:paraId="158D4B28"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4" w:space="0" w:color="auto"/>
              <w:right w:val="single" w:sz="4" w:space="0" w:color="auto"/>
            </w:tcBorders>
            <w:shd w:val="clear" w:color="auto" w:fill="auto"/>
            <w:noWrap/>
            <w:vAlign w:val="center"/>
            <w:hideMark/>
          </w:tcPr>
          <w:p w14:paraId="6888ED55"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w:t>
            </w:r>
          </w:p>
        </w:tc>
        <w:tc>
          <w:tcPr>
            <w:tcW w:w="1080" w:type="dxa"/>
            <w:tcBorders>
              <w:top w:val="nil"/>
              <w:left w:val="nil"/>
              <w:bottom w:val="single" w:sz="4" w:space="0" w:color="auto"/>
              <w:right w:val="single" w:sz="4" w:space="0" w:color="auto"/>
            </w:tcBorders>
            <w:shd w:val="clear" w:color="auto" w:fill="auto"/>
            <w:vAlign w:val="center"/>
          </w:tcPr>
          <w:p w14:paraId="6805D1BC"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4" w:space="0" w:color="auto"/>
              <w:right w:val="single" w:sz="4" w:space="0" w:color="auto"/>
            </w:tcBorders>
            <w:shd w:val="clear" w:color="auto" w:fill="auto"/>
            <w:vAlign w:val="center"/>
          </w:tcPr>
          <w:p w14:paraId="424BFCCD"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50BB92AB" w14:textId="77777777" w:rsidTr="00700559">
        <w:trPr>
          <w:trHeight w:val="264"/>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1D8FA641"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12</w:t>
            </w:r>
          </w:p>
        </w:tc>
        <w:tc>
          <w:tcPr>
            <w:tcW w:w="4683" w:type="dxa"/>
            <w:tcBorders>
              <w:top w:val="nil"/>
              <w:left w:val="nil"/>
              <w:bottom w:val="single" w:sz="4" w:space="0" w:color="auto"/>
              <w:right w:val="nil"/>
            </w:tcBorders>
            <w:shd w:val="clear" w:color="auto" w:fill="auto"/>
            <w:noWrap/>
            <w:vAlign w:val="center"/>
            <w:hideMark/>
          </w:tcPr>
          <w:p w14:paraId="2AE9BD98"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SISTEMA DE GESTÃO DE TRÂNSITO O SGT - SISTEMA DE GESTÃO DE TRÂNSITO</w:t>
            </w:r>
          </w:p>
        </w:tc>
        <w:tc>
          <w:tcPr>
            <w:tcW w:w="992" w:type="dxa"/>
            <w:tcBorders>
              <w:top w:val="nil"/>
              <w:left w:val="single" w:sz="8" w:space="0" w:color="auto"/>
              <w:bottom w:val="single" w:sz="4" w:space="0" w:color="auto"/>
              <w:right w:val="single" w:sz="8" w:space="0" w:color="auto"/>
            </w:tcBorders>
            <w:shd w:val="clear" w:color="auto" w:fill="auto"/>
            <w:noWrap/>
            <w:vAlign w:val="center"/>
            <w:hideMark/>
          </w:tcPr>
          <w:p w14:paraId="641B299D"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4" w:space="0" w:color="auto"/>
              <w:right w:val="single" w:sz="4" w:space="0" w:color="auto"/>
            </w:tcBorders>
            <w:shd w:val="clear" w:color="auto" w:fill="auto"/>
            <w:noWrap/>
            <w:vAlign w:val="center"/>
            <w:hideMark/>
          </w:tcPr>
          <w:p w14:paraId="01184B20"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w:t>
            </w:r>
          </w:p>
        </w:tc>
        <w:tc>
          <w:tcPr>
            <w:tcW w:w="1080" w:type="dxa"/>
            <w:tcBorders>
              <w:top w:val="nil"/>
              <w:left w:val="nil"/>
              <w:bottom w:val="single" w:sz="4" w:space="0" w:color="auto"/>
              <w:right w:val="single" w:sz="4" w:space="0" w:color="auto"/>
            </w:tcBorders>
            <w:shd w:val="clear" w:color="auto" w:fill="auto"/>
            <w:vAlign w:val="center"/>
          </w:tcPr>
          <w:p w14:paraId="1C06AAFF"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4" w:space="0" w:color="auto"/>
              <w:right w:val="single" w:sz="4" w:space="0" w:color="auto"/>
            </w:tcBorders>
            <w:shd w:val="clear" w:color="auto" w:fill="auto"/>
            <w:vAlign w:val="center"/>
          </w:tcPr>
          <w:p w14:paraId="46DABE19"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2833A3EE" w14:textId="77777777" w:rsidTr="00700559">
        <w:trPr>
          <w:trHeight w:val="288"/>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46F69A83"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13</w:t>
            </w:r>
          </w:p>
        </w:tc>
        <w:tc>
          <w:tcPr>
            <w:tcW w:w="4683" w:type="dxa"/>
            <w:tcBorders>
              <w:top w:val="nil"/>
              <w:left w:val="nil"/>
              <w:bottom w:val="single" w:sz="4" w:space="0" w:color="auto"/>
              <w:right w:val="nil"/>
            </w:tcBorders>
            <w:shd w:val="clear" w:color="auto" w:fill="auto"/>
            <w:noWrap/>
            <w:vAlign w:val="center"/>
            <w:hideMark/>
          </w:tcPr>
          <w:p w14:paraId="7D927F1C"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 xml:space="preserve">CONTROLADOR SEMAFÓRICO CENTRALIZADO FIXO </w:t>
            </w:r>
          </w:p>
        </w:tc>
        <w:tc>
          <w:tcPr>
            <w:tcW w:w="992" w:type="dxa"/>
            <w:tcBorders>
              <w:top w:val="nil"/>
              <w:left w:val="single" w:sz="8" w:space="0" w:color="auto"/>
              <w:bottom w:val="single" w:sz="4" w:space="0" w:color="auto"/>
              <w:right w:val="single" w:sz="8" w:space="0" w:color="auto"/>
            </w:tcBorders>
            <w:shd w:val="clear" w:color="auto" w:fill="auto"/>
            <w:noWrap/>
            <w:vAlign w:val="center"/>
            <w:hideMark/>
          </w:tcPr>
          <w:p w14:paraId="7823481C"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4" w:space="0" w:color="auto"/>
              <w:right w:val="single" w:sz="4" w:space="0" w:color="auto"/>
            </w:tcBorders>
            <w:shd w:val="clear" w:color="auto" w:fill="auto"/>
            <w:noWrap/>
            <w:vAlign w:val="center"/>
            <w:hideMark/>
          </w:tcPr>
          <w:p w14:paraId="7C924C96"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5</w:t>
            </w:r>
          </w:p>
        </w:tc>
        <w:tc>
          <w:tcPr>
            <w:tcW w:w="1080" w:type="dxa"/>
            <w:tcBorders>
              <w:top w:val="nil"/>
              <w:left w:val="nil"/>
              <w:bottom w:val="single" w:sz="4" w:space="0" w:color="auto"/>
              <w:right w:val="single" w:sz="4" w:space="0" w:color="auto"/>
            </w:tcBorders>
            <w:shd w:val="clear" w:color="auto" w:fill="auto"/>
            <w:vAlign w:val="center"/>
          </w:tcPr>
          <w:p w14:paraId="1390FE6C"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4" w:space="0" w:color="auto"/>
              <w:right w:val="single" w:sz="4" w:space="0" w:color="auto"/>
            </w:tcBorders>
            <w:shd w:val="clear" w:color="auto" w:fill="auto"/>
            <w:vAlign w:val="center"/>
          </w:tcPr>
          <w:p w14:paraId="3C7D2650"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3C10858F" w14:textId="77777777" w:rsidTr="00700559">
        <w:trPr>
          <w:trHeight w:val="300"/>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6024A545"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14</w:t>
            </w:r>
          </w:p>
        </w:tc>
        <w:tc>
          <w:tcPr>
            <w:tcW w:w="4683" w:type="dxa"/>
            <w:tcBorders>
              <w:top w:val="nil"/>
              <w:left w:val="nil"/>
              <w:bottom w:val="single" w:sz="8" w:space="0" w:color="auto"/>
              <w:right w:val="nil"/>
            </w:tcBorders>
            <w:shd w:val="clear" w:color="auto" w:fill="auto"/>
            <w:noWrap/>
            <w:vAlign w:val="center"/>
            <w:hideMark/>
          </w:tcPr>
          <w:p w14:paraId="78E530AA"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MODULO DE COMUNICAÇÃO SEM FIO</w:t>
            </w:r>
          </w:p>
        </w:tc>
        <w:tc>
          <w:tcPr>
            <w:tcW w:w="992" w:type="dxa"/>
            <w:tcBorders>
              <w:top w:val="nil"/>
              <w:left w:val="single" w:sz="8" w:space="0" w:color="auto"/>
              <w:bottom w:val="single" w:sz="8" w:space="0" w:color="auto"/>
              <w:right w:val="single" w:sz="8" w:space="0" w:color="auto"/>
            </w:tcBorders>
            <w:shd w:val="clear" w:color="auto" w:fill="auto"/>
            <w:noWrap/>
            <w:vAlign w:val="center"/>
            <w:hideMark/>
          </w:tcPr>
          <w:p w14:paraId="0B88D97B"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8" w:space="0" w:color="auto"/>
              <w:right w:val="single" w:sz="4" w:space="0" w:color="auto"/>
            </w:tcBorders>
            <w:shd w:val="clear" w:color="auto" w:fill="auto"/>
            <w:noWrap/>
            <w:vAlign w:val="center"/>
            <w:hideMark/>
          </w:tcPr>
          <w:p w14:paraId="1C0BF091"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15</w:t>
            </w:r>
          </w:p>
        </w:tc>
        <w:tc>
          <w:tcPr>
            <w:tcW w:w="1080" w:type="dxa"/>
            <w:tcBorders>
              <w:top w:val="nil"/>
              <w:left w:val="nil"/>
              <w:bottom w:val="single" w:sz="8" w:space="0" w:color="auto"/>
              <w:right w:val="single" w:sz="4" w:space="0" w:color="auto"/>
            </w:tcBorders>
            <w:shd w:val="clear" w:color="auto" w:fill="auto"/>
            <w:vAlign w:val="center"/>
          </w:tcPr>
          <w:p w14:paraId="1118BCF3"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8" w:space="0" w:color="auto"/>
              <w:right w:val="single" w:sz="4" w:space="0" w:color="auto"/>
            </w:tcBorders>
            <w:shd w:val="clear" w:color="auto" w:fill="auto"/>
            <w:vAlign w:val="center"/>
          </w:tcPr>
          <w:p w14:paraId="7D157AAF"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4ED8FD1D" w14:textId="77777777" w:rsidTr="00700559">
        <w:trPr>
          <w:trHeight w:val="300"/>
        </w:trPr>
        <w:tc>
          <w:tcPr>
            <w:tcW w:w="567" w:type="dxa"/>
            <w:tcBorders>
              <w:top w:val="nil"/>
              <w:left w:val="single" w:sz="8" w:space="0" w:color="auto"/>
              <w:bottom w:val="single" w:sz="4" w:space="0" w:color="auto"/>
              <w:right w:val="single" w:sz="4" w:space="0" w:color="auto"/>
            </w:tcBorders>
            <w:shd w:val="clear" w:color="auto" w:fill="auto"/>
            <w:noWrap/>
            <w:vAlign w:val="center"/>
          </w:tcPr>
          <w:p w14:paraId="60E08DB2"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15</w:t>
            </w:r>
          </w:p>
        </w:tc>
        <w:tc>
          <w:tcPr>
            <w:tcW w:w="4683" w:type="dxa"/>
            <w:tcBorders>
              <w:top w:val="nil"/>
              <w:left w:val="nil"/>
              <w:bottom w:val="single" w:sz="8" w:space="0" w:color="auto"/>
              <w:right w:val="nil"/>
            </w:tcBorders>
            <w:shd w:val="clear" w:color="auto" w:fill="auto"/>
            <w:noWrap/>
            <w:vAlign w:val="center"/>
          </w:tcPr>
          <w:p w14:paraId="21A8E232"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PLACA DE SINALIZAÇÃO EM ALUMINIO COM APLICAÇÃO DE PELICULA TIPO III</w:t>
            </w:r>
          </w:p>
        </w:tc>
        <w:tc>
          <w:tcPr>
            <w:tcW w:w="992" w:type="dxa"/>
            <w:tcBorders>
              <w:top w:val="nil"/>
              <w:left w:val="single" w:sz="8" w:space="0" w:color="auto"/>
              <w:bottom w:val="single" w:sz="8" w:space="0" w:color="auto"/>
              <w:right w:val="single" w:sz="8" w:space="0" w:color="auto"/>
            </w:tcBorders>
            <w:shd w:val="clear" w:color="auto" w:fill="auto"/>
            <w:noWrap/>
            <w:vAlign w:val="center"/>
          </w:tcPr>
          <w:p w14:paraId="66FA6DA8"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M2</w:t>
            </w:r>
          </w:p>
        </w:tc>
        <w:tc>
          <w:tcPr>
            <w:tcW w:w="709" w:type="dxa"/>
            <w:tcBorders>
              <w:top w:val="nil"/>
              <w:left w:val="nil"/>
              <w:bottom w:val="single" w:sz="8" w:space="0" w:color="auto"/>
              <w:right w:val="single" w:sz="4" w:space="0" w:color="auto"/>
            </w:tcBorders>
            <w:shd w:val="clear" w:color="auto" w:fill="auto"/>
            <w:noWrap/>
            <w:vAlign w:val="center"/>
          </w:tcPr>
          <w:p w14:paraId="304DA98A"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1</w:t>
            </w:r>
            <w:r w:rsidRPr="00B83586">
              <w:rPr>
                <w:rFonts w:ascii="Arial Narrow" w:eastAsia="Calibri" w:hAnsi="Arial Narrow" w:cs="Calibri"/>
                <w:color w:val="000000"/>
                <w:kern w:val="0"/>
                <w:sz w:val="20"/>
                <w:szCs w:val="20"/>
                <w:lang w:eastAsia="pt-BR"/>
                <w14:ligatures w14:val="none"/>
              </w:rPr>
              <w:t>.000</w:t>
            </w:r>
          </w:p>
        </w:tc>
        <w:tc>
          <w:tcPr>
            <w:tcW w:w="1080" w:type="dxa"/>
            <w:tcBorders>
              <w:top w:val="nil"/>
              <w:left w:val="nil"/>
              <w:bottom w:val="single" w:sz="8" w:space="0" w:color="auto"/>
              <w:right w:val="single" w:sz="4" w:space="0" w:color="auto"/>
            </w:tcBorders>
            <w:shd w:val="clear" w:color="auto" w:fill="auto"/>
            <w:vAlign w:val="center"/>
          </w:tcPr>
          <w:p w14:paraId="2E6DCF00"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8" w:space="0" w:color="auto"/>
              <w:right w:val="single" w:sz="4" w:space="0" w:color="auto"/>
            </w:tcBorders>
            <w:shd w:val="clear" w:color="auto" w:fill="auto"/>
            <w:vAlign w:val="center"/>
          </w:tcPr>
          <w:p w14:paraId="45AB11DC"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78233B76" w14:textId="77777777" w:rsidTr="00700559">
        <w:trPr>
          <w:trHeight w:val="300"/>
        </w:trPr>
        <w:tc>
          <w:tcPr>
            <w:tcW w:w="567" w:type="dxa"/>
            <w:tcBorders>
              <w:top w:val="nil"/>
              <w:left w:val="single" w:sz="8" w:space="0" w:color="auto"/>
              <w:bottom w:val="single" w:sz="4" w:space="0" w:color="auto"/>
              <w:right w:val="single" w:sz="4" w:space="0" w:color="auto"/>
            </w:tcBorders>
            <w:shd w:val="clear" w:color="auto" w:fill="auto"/>
            <w:noWrap/>
            <w:vAlign w:val="center"/>
          </w:tcPr>
          <w:p w14:paraId="7573135B"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16</w:t>
            </w:r>
          </w:p>
        </w:tc>
        <w:tc>
          <w:tcPr>
            <w:tcW w:w="4683" w:type="dxa"/>
            <w:tcBorders>
              <w:top w:val="nil"/>
              <w:left w:val="nil"/>
              <w:bottom w:val="single" w:sz="8" w:space="0" w:color="auto"/>
              <w:right w:val="nil"/>
            </w:tcBorders>
            <w:shd w:val="clear" w:color="auto" w:fill="auto"/>
            <w:noWrap/>
            <w:vAlign w:val="center"/>
          </w:tcPr>
          <w:p w14:paraId="5ABA7162"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PLACA DE SINALIZAÇÃO EM ALUMINIO COM APLICAÇÃO DE PELICULA TIPO X</w:t>
            </w:r>
          </w:p>
        </w:tc>
        <w:tc>
          <w:tcPr>
            <w:tcW w:w="992" w:type="dxa"/>
            <w:tcBorders>
              <w:top w:val="nil"/>
              <w:left w:val="single" w:sz="8" w:space="0" w:color="auto"/>
              <w:bottom w:val="single" w:sz="8" w:space="0" w:color="auto"/>
              <w:right w:val="single" w:sz="8" w:space="0" w:color="auto"/>
            </w:tcBorders>
            <w:shd w:val="clear" w:color="auto" w:fill="auto"/>
            <w:noWrap/>
            <w:vAlign w:val="center"/>
          </w:tcPr>
          <w:p w14:paraId="3D9CA906"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M2</w:t>
            </w:r>
          </w:p>
        </w:tc>
        <w:tc>
          <w:tcPr>
            <w:tcW w:w="709" w:type="dxa"/>
            <w:tcBorders>
              <w:top w:val="nil"/>
              <w:left w:val="nil"/>
              <w:bottom w:val="single" w:sz="8" w:space="0" w:color="auto"/>
              <w:right w:val="single" w:sz="4" w:space="0" w:color="auto"/>
            </w:tcBorders>
            <w:shd w:val="clear" w:color="auto" w:fill="auto"/>
            <w:noWrap/>
            <w:vAlign w:val="center"/>
          </w:tcPr>
          <w:p w14:paraId="3E0D1EA6"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250</w:t>
            </w:r>
          </w:p>
        </w:tc>
        <w:tc>
          <w:tcPr>
            <w:tcW w:w="1080" w:type="dxa"/>
            <w:tcBorders>
              <w:top w:val="nil"/>
              <w:left w:val="nil"/>
              <w:bottom w:val="single" w:sz="8" w:space="0" w:color="auto"/>
              <w:right w:val="single" w:sz="4" w:space="0" w:color="auto"/>
            </w:tcBorders>
            <w:shd w:val="clear" w:color="auto" w:fill="auto"/>
            <w:vAlign w:val="center"/>
          </w:tcPr>
          <w:p w14:paraId="185DAD7C"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8" w:space="0" w:color="auto"/>
              <w:right w:val="single" w:sz="4" w:space="0" w:color="auto"/>
            </w:tcBorders>
            <w:shd w:val="clear" w:color="auto" w:fill="auto"/>
            <w:vAlign w:val="center"/>
          </w:tcPr>
          <w:p w14:paraId="5CD52618"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6B84088B" w14:textId="77777777" w:rsidTr="00700559">
        <w:trPr>
          <w:trHeight w:val="300"/>
        </w:trPr>
        <w:tc>
          <w:tcPr>
            <w:tcW w:w="567" w:type="dxa"/>
            <w:tcBorders>
              <w:top w:val="nil"/>
              <w:left w:val="single" w:sz="8" w:space="0" w:color="auto"/>
              <w:bottom w:val="single" w:sz="4" w:space="0" w:color="auto"/>
              <w:right w:val="single" w:sz="4" w:space="0" w:color="auto"/>
            </w:tcBorders>
            <w:shd w:val="clear" w:color="auto" w:fill="auto"/>
            <w:noWrap/>
            <w:vAlign w:val="center"/>
          </w:tcPr>
          <w:p w14:paraId="7AAD0869"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17</w:t>
            </w:r>
          </w:p>
        </w:tc>
        <w:tc>
          <w:tcPr>
            <w:tcW w:w="4683" w:type="dxa"/>
            <w:tcBorders>
              <w:top w:val="nil"/>
              <w:left w:val="nil"/>
              <w:bottom w:val="single" w:sz="8" w:space="0" w:color="auto"/>
              <w:right w:val="nil"/>
            </w:tcBorders>
            <w:shd w:val="clear" w:color="auto" w:fill="auto"/>
            <w:noWrap/>
            <w:vAlign w:val="center"/>
          </w:tcPr>
          <w:p w14:paraId="5B28AFBC"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PLACA DE SINALIZAÇÃO EM POSTE REGULAMENTAR</w:t>
            </w:r>
          </w:p>
        </w:tc>
        <w:tc>
          <w:tcPr>
            <w:tcW w:w="992" w:type="dxa"/>
            <w:tcBorders>
              <w:top w:val="nil"/>
              <w:left w:val="single" w:sz="8" w:space="0" w:color="auto"/>
              <w:bottom w:val="single" w:sz="8" w:space="0" w:color="auto"/>
              <w:right w:val="single" w:sz="8" w:space="0" w:color="auto"/>
            </w:tcBorders>
            <w:shd w:val="clear" w:color="auto" w:fill="auto"/>
            <w:noWrap/>
            <w:vAlign w:val="center"/>
          </w:tcPr>
          <w:p w14:paraId="42EAA86C"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8" w:space="0" w:color="auto"/>
              <w:right w:val="single" w:sz="4" w:space="0" w:color="auto"/>
            </w:tcBorders>
            <w:shd w:val="clear" w:color="auto" w:fill="auto"/>
            <w:noWrap/>
            <w:vAlign w:val="center"/>
          </w:tcPr>
          <w:p w14:paraId="3F4C0B01"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750</w:t>
            </w:r>
          </w:p>
        </w:tc>
        <w:tc>
          <w:tcPr>
            <w:tcW w:w="1080" w:type="dxa"/>
            <w:tcBorders>
              <w:top w:val="nil"/>
              <w:left w:val="nil"/>
              <w:bottom w:val="single" w:sz="8" w:space="0" w:color="auto"/>
              <w:right w:val="single" w:sz="4" w:space="0" w:color="auto"/>
            </w:tcBorders>
            <w:shd w:val="clear" w:color="auto" w:fill="auto"/>
            <w:vAlign w:val="center"/>
          </w:tcPr>
          <w:p w14:paraId="634F020C"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8" w:space="0" w:color="auto"/>
              <w:right w:val="single" w:sz="4" w:space="0" w:color="auto"/>
            </w:tcBorders>
            <w:shd w:val="clear" w:color="auto" w:fill="auto"/>
            <w:vAlign w:val="center"/>
          </w:tcPr>
          <w:p w14:paraId="690E7AA5"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68E0B105" w14:textId="77777777" w:rsidTr="00700559">
        <w:trPr>
          <w:trHeight w:val="300"/>
        </w:trPr>
        <w:tc>
          <w:tcPr>
            <w:tcW w:w="567" w:type="dxa"/>
            <w:tcBorders>
              <w:top w:val="nil"/>
              <w:left w:val="single" w:sz="8" w:space="0" w:color="auto"/>
              <w:bottom w:val="single" w:sz="4" w:space="0" w:color="auto"/>
              <w:right w:val="single" w:sz="4" w:space="0" w:color="auto"/>
            </w:tcBorders>
            <w:shd w:val="clear" w:color="auto" w:fill="auto"/>
            <w:noWrap/>
            <w:vAlign w:val="center"/>
          </w:tcPr>
          <w:p w14:paraId="4348BF52"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18</w:t>
            </w:r>
          </w:p>
        </w:tc>
        <w:tc>
          <w:tcPr>
            <w:tcW w:w="4683" w:type="dxa"/>
            <w:tcBorders>
              <w:top w:val="nil"/>
              <w:left w:val="nil"/>
              <w:bottom w:val="single" w:sz="4" w:space="0" w:color="auto"/>
              <w:right w:val="nil"/>
            </w:tcBorders>
            <w:shd w:val="clear" w:color="auto" w:fill="auto"/>
            <w:noWrap/>
            <w:vAlign w:val="center"/>
          </w:tcPr>
          <w:p w14:paraId="58E08C52"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IMPLANTAÇÃO DE SINALIZAÇÃO EM POSTR REGULAMENTAR</w:t>
            </w:r>
          </w:p>
        </w:tc>
        <w:tc>
          <w:tcPr>
            <w:tcW w:w="992" w:type="dxa"/>
            <w:tcBorders>
              <w:top w:val="nil"/>
              <w:left w:val="single" w:sz="8" w:space="0" w:color="auto"/>
              <w:bottom w:val="single" w:sz="4" w:space="0" w:color="auto"/>
              <w:right w:val="single" w:sz="8" w:space="0" w:color="auto"/>
            </w:tcBorders>
            <w:shd w:val="clear" w:color="auto" w:fill="auto"/>
            <w:noWrap/>
            <w:vAlign w:val="center"/>
          </w:tcPr>
          <w:p w14:paraId="39741655"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4" w:space="0" w:color="auto"/>
              <w:right w:val="single" w:sz="4" w:space="0" w:color="auto"/>
            </w:tcBorders>
            <w:shd w:val="clear" w:color="auto" w:fill="auto"/>
            <w:noWrap/>
            <w:vAlign w:val="center"/>
          </w:tcPr>
          <w:p w14:paraId="35898DFA"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100</w:t>
            </w:r>
          </w:p>
        </w:tc>
        <w:tc>
          <w:tcPr>
            <w:tcW w:w="1080" w:type="dxa"/>
            <w:tcBorders>
              <w:top w:val="nil"/>
              <w:left w:val="nil"/>
              <w:bottom w:val="single" w:sz="4" w:space="0" w:color="auto"/>
              <w:right w:val="single" w:sz="4" w:space="0" w:color="auto"/>
            </w:tcBorders>
            <w:shd w:val="clear" w:color="auto" w:fill="auto"/>
            <w:vAlign w:val="center"/>
          </w:tcPr>
          <w:p w14:paraId="79187427"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4" w:space="0" w:color="auto"/>
              <w:right w:val="single" w:sz="4" w:space="0" w:color="auto"/>
            </w:tcBorders>
            <w:shd w:val="clear" w:color="auto" w:fill="auto"/>
            <w:vAlign w:val="center"/>
          </w:tcPr>
          <w:p w14:paraId="3A2CEF2F"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427E54AD" w14:textId="77777777" w:rsidTr="00700559">
        <w:trPr>
          <w:trHeight w:val="30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EF3E995"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19</w:t>
            </w:r>
          </w:p>
        </w:tc>
        <w:tc>
          <w:tcPr>
            <w:tcW w:w="468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E54A7A9"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IMPLAMTAÇÃO DE PLACA DE SINALIZAÇÃO EM COLUNA DE POSTE DE CPNCRETO OU SEMIPORTICO</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0B0D084"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A3C34CA" w14:textId="47514A0A" w:rsidR="00DD25C2" w:rsidRPr="00B83586" w:rsidRDefault="00922A82" w:rsidP="00700559">
            <w:pPr>
              <w:spacing w:after="0" w:line="240" w:lineRule="auto"/>
              <w:jc w:val="center"/>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750</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62C2053E"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48500FE3"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2025507F" w14:textId="77777777" w:rsidTr="00700559">
        <w:trPr>
          <w:trHeight w:val="300"/>
        </w:trPr>
        <w:tc>
          <w:tcPr>
            <w:tcW w:w="567" w:type="dxa"/>
            <w:tcBorders>
              <w:top w:val="single" w:sz="4" w:space="0" w:color="auto"/>
              <w:left w:val="single" w:sz="8" w:space="0" w:color="auto"/>
              <w:bottom w:val="single" w:sz="4" w:space="0" w:color="auto"/>
              <w:right w:val="single" w:sz="4" w:space="0" w:color="auto"/>
            </w:tcBorders>
            <w:shd w:val="clear" w:color="auto" w:fill="auto"/>
            <w:noWrap/>
            <w:vAlign w:val="center"/>
          </w:tcPr>
          <w:p w14:paraId="03834931"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20</w:t>
            </w:r>
          </w:p>
        </w:tc>
        <w:tc>
          <w:tcPr>
            <w:tcW w:w="4683" w:type="dxa"/>
            <w:tcBorders>
              <w:top w:val="single" w:sz="4" w:space="0" w:color="auto"/>
              <w:left w:val="nil"/>
              <w:bottom w:val="single" w:sz="8" w:space="0" w:color="auto"/>
              <w:right w:val="nil"/>
            </w:tcBorders>
            <w:shd w:val="clear" w:color="auto" w:fill="auto"/>
            <w:noWrap/>
            <w:vAlign w:val="center"/>
          </w:tcPr>
          <w:p w14:paraId="5E9B9632"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IMPLNATAÇÃO DE PLACA DE SINALIZAÇÃO EM BRAÇO PROJETADO DE SEMIPORTICO</w:t>
            </w:r>
          </w:p>
        </w:tc>
        <w:tc>
          <w:tcPr>
            <w:tcW w:w="992" w:type="dxa"/>
            <w:tcBorders>
              <w:top w:val="single" w:sz="4" w:space="0" w:color="auto"/>
              <w:left w:val="single" w:sz="8" w:space="0" w:color="auto"/>
              <w:bottom w:val="single" w:sz="8" w:space="0" w:color="auto"/>
              <w:right w:val="single" w:sz="8" w:space="0" w:color="auto"/>
            </w:tcBorders>
            <w:shd w:val="clear" w:color="auto" w:fill="auto"/>
            <w:noWrap/>
            <w:vAlign w:val="center"/>
          </w:tcPr>
          <w:p w14:paraId="11DDDB40"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single" w:sz="4" w:space="0" w:color="auto"/>
              <w:left w:val="nil"/>
              <w:bottom w:val="single" w:sz="8" w:space="0" w:color="auto"/>
              <w:right w:val="single" w:sz="4" w:space="0" w:color="auto"/>
            </w:tcBorders>
            <w:shd w:val="clear" w:color="auto" w:fill="auto"/>
            <w:noWrap/>
            <w:vAlign w:val="center"/>
          </w:tcPr>
          <w:p w14:paraId="0730ECFC"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100</w:t>
            </w:r>
          </w:p>
        </w:tc>
        <w:tc>
          <w:tcPr>
            <w:tcW w:w="1080" w:type="dxa"/>
            <w:tcBorders>
              <w:top w:val="single" w:sz="4" w:space="0" w:color="auto"/>
              <w:left w:val="nil"/>
              <w:bottom w:val="single" w:sz="8" w:space="0" w:color="auto"/>
              <w:right w:val="single" w:sz="4" w:space="0" w:color="auto"/>
            </w:tcBorders>
            <w:shd w:val="clear" w:color="auto" w:fill="auto"/>
            <w:vAlign w:val="center"/>
          </w:tcPr>
          <w:p w14:paraId="7B004501"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single" w:sz="4" w:space="0" w:color="auto"/>
              <w:left w:val="nil"/>
              <w:bottom w:val="single" w:sz="8" w:space="0" w:color="auto"/>
              <w:right w:val="single" w:sz="4" w:space="0" w:color="auto"/>
            </w:tcBorders>
            <w:shd w:val="clear" w:color="auto" w:fill="auto"/>
            <w:vAlign w:val="center"/>
          </w:tcPr>
          <w:p w14:paraId="54641FD0"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49BA4471" w14:textId="77777777" w:rsidTr="00700559">
        <w:trPr>
          <w:trHeight w:val="300"/>
        </w:trPr>
        <w:tc>
          <w:tcPr>
            <w:tcW w:w="567" w:type="dxa"/>
            <w:tcBorders>
              <w:top w:val="nil"/>
              <w:left w:val="single" w:sz="8" w:space="0" w:color="auto"/>
              <w:bottom w:val="single" w:sz="4" w:space="0" w:color="auto"/>
              <w:right w:val="single" w:sz="4" w:space="0" w:color="auto"/>
            </w:tcBorders>
            <w:shd w:val="clear" w:color="auto" w:fill="auto"/>
            <w:noWrap/>
            <w:vAlign w:val="center"/>
          </w:tcPr>
          <w:p w14:paraId="528DDB1F"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21</w:t>
            </w:r>
          </w:p>
        </w:tc>
        <w:tc>
          <w:tcPr>
            <w:tcW w:w="4683" w:type="dxa"/>
            <w:tcBorders>
              <w:top w:val="nil"/>
              <w:left w:val="nil"/>
              <w:bottom w:val="single" w:sz="8" w:space="0" w:color="auto"/>
              <w:right w:val="nil"/>
            </w:tcBorders>
            <w:shd w:val="clear" w:color="auto" w:fill="auto"/>
            <w:noWrap/>
            <w:vAlign w:val="center"/>
          </w:tcPr>
          <w:p w14:paraId="271C1CF0"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IMPLANTAÇÃO DE PLACA DE SINALIZAÇÃO EM ESTRUTURA TRELIÇADA DE PORTICO</w:t>
            </w:r>
          </w:p>
        </w:tc>
        <w:tc>
          <w:tcPr>
            <w:tcW w:w="992" w:type="dxa"/>
            <w:tcBorders>
              <w:top w:val="nil"/>
              <w:left w:val="single" w:sz="8" w:space="0" w:color="auto"/>
              <w:bottom w:val="single" w:sz="8" w:space="0" w:color="auto"/>
              <w:right w:val="single" w:sz="8" w:space="0" w:color="auto"/>
            </w:tcBorders>
            <w:shd w:val="clear" w:color="auto" w:fill="auto"/>
            <w:noWrap/>
            <w:vAlign w:val="center"/>
          </w:tcPr>
          <w:p w14:paraId="7C8EF382"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8" w:space="0" w:color="auto"/>
              <w:right w:val="single" w:sz="4" w:space="0" w:color="auto"/>
            </w:tcBorders>
            <w:shd w:val="clear" w:color="auto" w:fill="auto"/>
            <w:noWrap/>
            <w:vAlign w:val="center"/>
          </w:tcPr>
          <w:p w14:paraId="1320B7A4"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25</w:t>
            </w:r>
          </w:p>
        </w:tc>
        <w:tc>
          <w:tcPr>
            <w:tcW w:w="1080" w:type="dxa"/>
            <w:tcBorders>
              <w:top w:val="nil"/>
              <w:left w:val="nil"/>
              <w:bottom w:val="single" w:sz="8" w:space="0" w:color="auto"/>
              <w:right w:val="single" w:sz="4" w:space="0" w:color="auto"/>
            </w:tcBorders>
            <w:shd w:val="clear" w:color="auto" w:fill="auto"/>
            <w:vAlign w:val="center"/>
          </w:tcPr>
          <w:p w14:paraId="6931DA54"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8" w:space="0" w:color="auto"/>
              <w:right w:val="single" w:sz="4" w:space="0" w:color="auto"/>
            </w:tcBorders>
            <w:shd w:val="clear" w:color="auto" w:fill="auto"/>
            <w:vAlign w:val="center"/>
          </w:tcPr>
          <w:p w14:paraId="3891BADB"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77EB2F8B" w14:textId="77777777" w:rsidTr="00700559">
        <w:trPr>
          <w:trHeight w:val="300"/>
        </w:trPr>
        <w:tc>
          <w:tcPr>
            <w:tcW w:w="567" w:type="dxa"/>
            <w:tcBorders>
              <w:top w:val="nil"/>
              <w:left w:val="single" w:sz="8" w:space="0" w:color="auto"/>
              <w:bottom w:val="single" w:sz="4" w:space="0" w:color="auto"/>
              <w:right w:val="single" w:sz="4" w:space="0" w:color="auto"/>
            </w:tcBorders>
            <w:shd w:val="clear" w:color="auto" w:fill="auto"/>
            <w:noWrap/>
            <w:vAlign w:val="center"/>
          </w:tcPr>
          <w:p w14:paraId="09E07793"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22</w:t>
            </w:r>
          </w:p>
        </w:tc>
        <w:tc>
          <w:tcPr>
            <w:tcW w:w="4683" w:type="dxa"/>
            <w:tcBorders>
              <w:top w:val="nil"/>
              <w:left w:val="nil"/>
              <w:bottom w:val="single" w:sz="8" w:space="0" w:color="auto"/>
              <w:right w:val="nil"/>
            </w:tcBorders>
            <w:shd w:val="clear" w:color="auto" w:fill="auto"/>
            <w:noWrap/>
            <w:vAlign w:val="center"/>
          </w:tcPr>
          <w:p w14:paraId="0357F1B0"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REMOÇÃO DE PLACA DE SINALIZAÇÃO EM POSTE REGULAMENTAR ÚNICO</w:t>
            </w:r>
          </w:p>
        </w:tc>
        <w:tc>
          <w:tcPr>
            <w:tcW w:w="992" w:type="dxa"/>
            <w:tcBorders>
              <w:top w:val="nil"/>
              <w:left w:val="single" w:sz="8" w:space="0" w:color="auto"/>
              <w:bottom w:val="single" w:sz="8" w:space="0" w:color="auto"/>
              <w:right w:val="single" w:sz="8" w:space="0" w:color="auto"/>
            </w:tcBorders>
            <w:shd w:val="clear" w:color="auto" w:fill="auto"/>
            <w:noWrap/>
            <w:vAlign w:val="center"/>
          </w:tcPr>
          <w:p w14:paraId="5FDF91A7"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8" w:space="0" w:color="auto"/>
              <w:right w:val="single" w:sz="4" w:space="0" w:color="auto"/>
            </w:tcBorders>
            <w:shd w:val="clear" w:color="auto" w:fill="auto"/>
            <w:noWrap/>
            <w:vAlign w:val="center"/>
          </w:tcPr>
          <w:p w14:paraId="1EE38DA9"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600</w:t>
            </w:r>
          </w:p>
        </w:tc>
        <w:tc>
          <w:tcPr>
            <w:tcW w:w="1080" w:type="dxa"/>
            <w:tcBorders>
              <w:top w:val="nil"/>
              <w:left w:val="nil"/>
              <w:bottom w:val="single" w:sz="8" w:space="0" w:color="auto"/>
              <w:right w:val="single" w:sz="4" w:space="0" w:color="auto"/>
            </w:tcBorders>
            <w:shd w:val="clear" w:color="auto" w:fill="auto"/>
            <w:vAlign w:val="center"/>
          </w:tcPr>
          <w:p w14:paraId="1ABE45A4"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8" w:space="0" w:color="auto"/>
              <w:right w:val="single" w:sz="4" w:space="0" w:color="auto"/>
            </w:tcBorders>
            <w:shd w:val="clear" w:color="auto" w:fill="auto"/>
            <w:vAlign w:val="center"/>
          </w:tcPr>
          <w:p w14:paraId="108275BB"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1147B027" w14:textId="77777777" w:rsidTr="00700559">
        <w:trPr>
          <w:trHeight w:val="300"/>
        </w:trPr>
        <w:tc>
          <w:tcPr>
            <w:tcW w:w="567" w:type="dxa"/>
            <w:tcBorders>
              <w:top w:val="nil"/>
              <w:left w:val="single" w:sz="8" w:space="0" w:color="auto"/>
              <w:bottom w:val="single" w:sz="4" w:space="0" w:color="auto"/>
              <w:right w:val="single" w:sz="4" w:space="0" w:color="auto"/>
            </w:tcBorders>
            <w:shd w:val="clear" w:color="auto" w:fill="auto"/>
            <w:noWrap/>
            <w:vAlign w:val="center"/>
          </w:tcPr>
          <w:p w14:paraId="148BD292"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23</w:t>
            </w:r>
          </w:p>
        </w:tc>
        <w:tc>
          <w:tcPr>
            <w:tcW w:w="4683" w:type="dxa"/>
            <w:tcBorders>
              <w:top w:val="nil"/>
              <w:left w:val="nil"/>
              <w:bottom w:val="single" w:sz="8" w:space="0" w:color="auto"/>
              <w:right w:val="nil"/>
            </w:tcBorders>
            <w:shd w:val="clear" w:color="auto" w:fill="auto"/>
            <w:noWrap/>
            <w:vAlign w:val="center"/>
          </w:tcPr>
          <w:p w14:paraId="5319F43E"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REMOÇÃO DE PLACA DE SINALIZAÇÃO EM POSTE REGULAMENTAR DUPLO</w:t>
            </w:r>
          </w:p>
        </w:tc>
        <w:tc>
          <w:tcPr>
            <w:tcW w:w="992" w:type="dxa"/>
            <w:tcBorders>
              <w:top w:val="nil"/>
              <w:left w:val="single" w:sz="8" w:space="0" w:color="auto"/>
              <w:bottom w:val="single" w:sz="8" w:space="0" w:color="auto"/>
              <w:right w:val="single" w:sz="8" w:space="0" w:color="auto"/>
            </w:tcBorders>
            <w:shd w:val="clear" w:color="auto" w:fill="auto"/>
            <w:noWrap/>
            <w:vAlign w:val="center"/>
          </w:tcPr>
          <w:p w14:paraId="25BBDA1F"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8" w:space="0" w:color="auto"/>
              <w:right w:val="single" w:sz="4" w:space="0" w:color="auto"/>
            </w:tcBorders>
            <w:shd w:val="clear" w:color="auto" w:fill="auto"/>
            <w:noWrap/>
            <w:vAlign w:val="center"/>
          </w:tcPr>
          <w:p w14:paraId="32ABAACF"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50</w:t>
            </w:r>
          </w:p>
        </w:tc>
        <w:tc>
          <w:tcPr>
            <w:tcW w:w="1080" w:type="dxa"/>
            <w:tcBorders>
              <w:top w:val="nil"/>
              <w:left w:val="nil"/>
              <w:bottom w:val="single" w:sz="8" w:space="0" w:color="auto"/>
              <w:right w:val="single" w:sz="4" w:space="0" w:color="auto"/>
            </w:tcBorders>
            <w:shd w:val="clear" w:color="auto" w:fill="auto"/>
            <w:vAlign w:val="center"/>
          </w:tcPr>
          <w:p w14:paraId="7EC48EFA"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8" w:space="0" w:color="auto"/>
              <w:right w:val="single" w:sz="4" w:space="0" w:color="auto"/>
            </w:tcBorders>
            <w:shd w:val="clear" w:color="auto" w:fill="auto"/>
            <w:vAlign w:val="center"/>
          </w:tcPr>
          <w:p w14:paraId="55AE0D79"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08421158" w14:textId="77777777" w:rsidTr="00700559">
        <w:trPr>
          <w:trHeight w:val="300"/>
        </w:trPr>
        <w:tc>
          <w:tcPr>
            <w:tcW w:w="567" w:type="dxa"/>
            <w:tcBorders>
              <w:top w:val="nil"/>
              <w:left w:val="single" w:sz="8" w:space="0" w:color="auto"/>
              <w:bottom w:val="single" w:sz="4" w:space="0" w:color="auto"/>
              <w:right w:val="single" w:sz="4" w:space="0" w:color="auto"/>
            </w:tcBorders>
            <w:shd w:val="clear" w:color="auto" w:fill="auto"/>
            <w:noWrap/>
            <w:vAlign w:val="center"/>
          </w:tcPr>
          <w:p w14:paraId="063D8FCE"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24</w:t>
            </w:r>
          </w:p>
        </w:tc>
        <w:tc>
          <w:tcPr>
            <w:tcW w:w="4683" w:type="dxa"/>
            <w:tcBorders>
              <w:top w:val="nil"/>
              <w:left w:val="nil"/>
              <w:bottom w:val="single" w:sz="8" w:space="0" w:color="auto"/>
              <w:right w:val="nil"/>
            </w:tcBorders>
            <w:shd w:val="clear" w:color="auto" w:fill="auto"/>
            <w:noWrap/>
            <w:vAlign w:val="center"/>
          </w:tcPr>
          <w:p w14:paraId="02C277D4"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 xml:space="preserve">IMPLANTAÇÃO DE PLACA DE SINALIZAÇÃO EM COLUNA </w:t>
            </w:r>
            <w:r w:rsidRPr="00B83586">
              <w:rPr>
                <w:rFonts w:ascii="Arial Narrow" w:eastAsia="Calibri" w:hAnsi="Arial Narrow" w:cs="Calibri"/>
                <w:color w:val="000000"/>
                <w:kern w:val="0"/>
                <w:sz w:val="20"/>
                <w:szCs w:val="20"/>
                <w:lang w:eastAsia="pt-BR"/>
                <w14:ligatures w14:val="none"/>
              </w:rPr>
              <w:lastRenderedPageBreak/>
              <w:t>DE POSTE DE CNCRETO OU SEMIPORTICO</w:t>
            </w:r>
          </w:p>
        </w:tc>
        <w:tc>
          <w:tcPr>
            <w:tcW w:w="992" w:type="dxa"/>
            <w:tcBorders>
              <w:top w:val="nil"/>
              <w:left w:val="single" w:sz="8" w:space="0" w:color="auto"/>
              <w:bottom w:val="single" w:sz="8" w:space="0" w:color="auto"/>
              <w:right w:val="single" w:sz="8" w:space="0" w:color="auto"/>
            </w:tcBorders>
            <w:shd w:val="clear" w:color="auto" w:fill="auto"/>
            <w:noWrap/>
            <w:vAlign w:val="center"/>
          </w:tcPr>
          <w:p w14:paraId="797BB703"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lastRenderedPageBreak/>
              <w:t>UNIDADE</w:t>
            </w:r>
          </w:p>
        </w:tc>
        <w:tc>
          <w:tcPr>
            <w:tcW w:w="709" w:type="dxa"/>
            <w:tcBorders>
              <w:top w:val="nil"/>
              <w:left w:val="nil"/>
              <w:bottom w:val="single" w:sz="8" w:space="0" w:color="auto"/>
              <w:right w:val="single" w:sz="4" w:space="0" w:color="auto"/>
            </w:tcBorders>
            <w:shd w:val="clear" w:color="auto" w:fill="auto"/>
            <w:noWrap/>
            <w:vAlign w:val="center"/>
          </w:tcPr>
          <w:p w14:paraId="1A28D45F"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750</w:t>
            </w:r>
          </w:p>
        </w:tc>
        <w:tc>
          <w:tcPr>
            <w:tcW w:w="1080" w:type="dxa"/>
            <w:tcBorders>
              <w:top w:val="nil"/>
              <w:left w:val="nil"/>
              <w:bottom w:val="single" w:sz="8" w:space="0" w:color="auto"/>
              <w:right w:val="single" w:sz="4" w:space="0" w:color="auto"/>
            </w:tcBorders>
            <w:shd w:val="clear" w:color="auto" w:fill="auto"/>
            <w:vAlign w:val="center"/>
          </w:tcPr>
          <w:p w14:paraId="2B6808AB"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8" w:space="0" w:color="auto"/>
              <w:right w:val="single" w:sz="4" w:space="0" w:color="auto"/>
            </w:tcBorders>
            <w:shd w:val="clear" w:color="auto" w:fill="auto"/>
            <w:vAlign w:val="center"/>
          </w:tcPr>
          <w:p w14:paraId="51215EE3"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10562281" w14:textId="77777777" w:rsidTr="00700559">
        <w:trPr>
          <w:trHeight w:val="300"/>
        </w:trPr>
        <w:tc>
          <w:tcPr>
            <w:tcW w:w="567" w:type="dxa"/>
            <w:tcBorders>
              <w:top w:val="nil"/>
              <w:left w:val="single" w:sz="8" w:space="0" w:color="auto"/>
              <w:bottom w:val="single" w:sz="4" w:space="0" w:color="auto"/>
              <w:right w:val="single" w:sz="4" w:space="0" w:color="auto"/>
            </w:tcBorders>
            <w:shd w:val="clear" w:color="auto" w:fill="auto"/>
            <w:noWrap/>
            <w:vAlign w:val="center"/>
          </w:tcPr>
          <w:p w14:paraId="69A01F81"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25</w:t>
            </w:r>
          </w:p>
        </w:tc>
        <w:tc>
          <w:tcPr>
            <w:tcW w:w="4683" w:type="dxa"/>
            <w:tcBorders>
              <w:top w:val="nil"/>
              <w:left w:val="nil"/>
              <w:bottom w:val="single" w:sz="8" w:space="0" w:color="auto"/>
              <w:right w:val="nil"/>
            </w:tcBorders>
            <w:shd w:val="clear" w:color="auto" w:fill="auto"/>
            <w:noWrap/>
            <w:vAlign w:val="center"/>
          </w:tcPr>
          <w:p w14:paraId="3EE57D17"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REMOÇÃO DE PLACA DE SINALIZAÇÃO EM BRAÇO PROJETADO DE SEMIPORTICO</w:t>
            </w:r>
          </w:p>
        </w:tc>
        <w:tc>
          <w:tcPr>
            <w:tcW w:w="992" w:type="dxa"/>
            <w:tcBorders>
              <w:top w:val="nil"/>
              <w:left w:val="single" w:sz="8" w:space="0" w:color="auto"/>
              <w:bottom w:val="single" w:sz="8" w:space="0" w:color="auto"/>
              <w:right w:val="single" w:sz="8" w:space="0" w:color="auto"/>
            </w:tcBorders>
            <w:shd w:val="clear" w:color="auto" w:fill="auto"/>
            <w:noWrap/>
            <w:vAlign w:val="center"/>
          </w:tcPr>
          <w:p w14:paraId="04FCC469"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8" w:space="0" w:color="auto"/>
              <w:right w:val="single" w:sz="4" w:space="0" w:color="auto"/>
            </w:tcBorders>
            <w:shd w:val="clear" w:color="auto" w:fill="auto"/>
            <w:noWrap/>
            <w:vAlign w:val="center"/>
          </w:tcPr>
          <w:p w14:paraId="70079695"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50</w:t>
            </w:r>
          </w:p>
        </w:tc>
        <w:tc>
          <w:tcPr>
            <w:tcW w:w="1080" w:type="dxa"/>
            <w:tcBorders>
              <w:top w:val="nil"/>
              <w:left w:val="nil"/>
              <w:bottom w:val="single" w:sz="8" w:space="0" w:color="auto"/>
              <w:right w:val="single" w:sz="4" w:space="0" w:color="auto"/>
            </w:tcBorders>
            <w:shd w:val="clear" w:color="auto" w:fill="auto"/>
            <w:vAlign w:val="center"/>
          </w:tcPr>
          <w:p w14:paraId="6E28B2EF"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8" w:space="0" w:color="auto"/>
              <w:right w:val="single" w:sz="4" w:space="0" w:color="auto"/>
            </w:tcBorders>
            <w:shd w:val="clear" w:color="auto" w:fill="auto"/>
            <w:vAlign w:val="center"/>
          </w:tcPr>
          <w:p w14:paraId="2A656EBD"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05A681E9" w14:textId="77777777" w:rsidTr="00700559">
        <w:trPr>
          <w:trHeight w:val="300"/>
        </w:trPr>
        <w:tc>
          <w:tcPr>
            <w:tcW w:w="567" w:type="dxa"/>
            <w:tcBorders>
              <w:top w:val="nil"/>
              <w:left w:val="single" w:sz="8" w:space="0" w:color="auto"/>
              <w:bottom w:val="single" w:sz="4" w:space="0" w:color="auto"/>
              <w:right w:val="single" w:sz="4" w:space="0" w:color="auto"/>
            </w:tcBorders>
            <w:shd w:val="clear" w:color="auto" w:fill="auto"/>
            <w:noWrap/>
            <w:vAlign w:val="center"/>
          </w:tcPr>
          <w:p w14:paraId="53765A2C"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26</w:t>
            </w:r>
          </w:p>
        </w:tc>
        <w:tc>
          <w:tcPr>
            <w:tcW w:w="4683" w:type="dxa"/>
            <w:tcBorders>
              <w:top w:val="nil"/>
              <w:left w:val="nil"/>
              <w:bottom w:val="single" w:sz="8" w:space="0" w:color="auto"/>
              <w:right w:val="nil"/>
            </w:tcBorders>
            <w:shd w:val="clear" w:color="auto" w:fill="auto"/>
            <w:noWrap/>
            <w:vAlign w:val="center"/>
          </w:tcPr>
          <w:p w14:paraId="7E6E235F"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REMOÇÃO DE PLACA DE SINALIZAÇÃO EM ESTRUTURA TRELIÇADA DE PORTICO</w:t>
            </w:r>
          </w:p>
        </w:tc>
        <w:tc>
          <w:tcPr>
            <w:tcW w:w="992" w:type="dxa"/>
            <w:tcBorders>
              <w:top w:val="nil"/>
              <w:left w:val="single" w:sz="8" w:space="0" w:color="auto"/>
              <w:bottom w:val="single" w:sz="8" w:space="0" w:color="auto"/>
              <w:right w:val="single" w:sz="8" w:space="0" w:color="auto"/>
            </w:tcBorders>
            <w:shd w:val="clear" w:color="auto" w:fill="auto"/>
            <w:noWrap/>
            <w:vAlign w:val="center"/>
          </w:tcPr>
          <w:p w14:paraId="624FE819"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8" w:space="0" w:color="auto"/>
              <w:right w:val="single" w:sz="4" w:space="0" w:color="auto"/>
            </w:tcBorders>
            <w:shd w:val="clear" w:color="auto" w:fill="auto"/>
            <w:noWrap/>
            <w:vAlign w:val="center"/>
          </w:tcPr>
          <w:p w14:paraId="2E87F933"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15</w:t>
            </w:r>
          </w:p>
        </w:tc>
        <w:tc>
          <w:tcPr>
            <w:tcW w:w="1080" w:type="dxa"/>
            <w:tcBorders>
              <w:top w:val="nil"/>
              <w:left w:val="nil"/>
              <w:bottom w:val="single" w:sz="8" w:space="0" w:color="auto"/>
              <w:right w:val="single" w:sz="4" w:space="0" w:color="auto"/>
            </w:tcBorders>
            <w:shd w:val="clear" w:color="auto" w:fill="auto"/>
            <w:vAlign w:val="center"/>
          </w:tcPr>
          <w:p w14:paraId="316FE581"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8" w:space="0" w:color="auto"/>
              <w:right w:val="single" w:sz="4" w:space="0" w:color="auto"/>
            </w:tcBorders>
            <w:shd w:val="clear" w:color="auto" w:fill="auto"/>
            <w:vAlign w:val="center"/>
          </w:tcPr>
          <w:p w14:paraId="2CC466BF"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49FB35C6" w14:textId="77777777" w:rsidTr="00700559">
        <w:trPr>
          <w:trHeight w:val="300"/>
        </w:trPr>
        <w:tc>
          <w:tcPr>
            <w:tcW w:w="567" w:type="dxa"/>
            <w:tcBorders>
              <w:top w:val="nil"/>
              <w:left w:val="single" w:sz="8" w:space="0" w:color="auto"/>
              <w:bottom w:val="single" w:sz="4" w:space="0" w:color="auto"/>
              <w:right w:val="single" w:sz="4" w:space="0" w:color="auto"/>
            </w:tcBorders>
            <w:shd w:val="clear" w:color="auto" w:fill="auto"/>
            <w:noWrap/>
            <w:vAlign w:val="center"/>
          </w:tcPr>
          <w:p w14:paraId="5FD276EC"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27</w:t>
            </w:r>
          </w:p>
        </w:tc>
        <w:tc>
          <w:tcPr>
            <w:tcW w:w="4683" w:type="dxa"/>
            <w:tcBorders>
              <w:top w:val="nil"/>
              <w:left w:val="nil"/>
              <w:bottom w:val="single" w:sz="8" w:space="0" w:color="auto"/>
              <w:right w:val="nil"/>
            </w:tcBorders>
            <w:shd w:val="clear" w:color="auto" w:fill="auto"/>
            <w:noWrap/>
            <w:vAlign w:val="center"/>
          </w:tcPr>
          <w:p w14:paraId="28292D2D"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RECUPERAÇÃO DE LAYOUT PARA PLACA DE SINALIZAÇÃO EM ALUMINIO COM APLICAÇÃO DE PELICULA TIPO III</w:t>
            </w:r>
          </w:p>
        </w:tc>
        <w:tc>
          <w:tcPr>
            <w:tcW w:w="992" w:type="dxa"/>
            <w:tcBorders>
              <w:top w:val="nil"/>
              <w:left w:val="single" w:sz="8" w:space="0" w:color="auto"/>
              <w:bottom w:val="single" w:sz="8" w:space="0" w:color="auto"/>
              <w:right w:val="single" w:sz="8" w:space="0" w:color="auto"/>
            </w:tcBorders>
            <w:shd w:val="clear" w:color="auto" w:fill="auto"/>
            <w:noWrap/>
            <w:vAlign w:val="center"/>
          </w:tcPr>
          <w:p w14:paraId="4EB6F156"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M2</w:t>
            </w:r>
          </w:p>
        </w:tc>
        <w:tc>
          <w:tcPr>
            <w:tcW w:w="709" w:type="dxa"/>
            <w:tcBorders>
              <w:top w:val="nil"/>
              <w:left w:val="nil"/>
              <w:bottom w:val="single" w:sz="8" w:space="0" w:color="auto"/>
              <w:right w:val="single" w:sz="4" w:space="0" w:color="auto"/>
            </w:tcBorders>
            <w:shd w:val="clear" w:color="auto" w:fill="auto"/>
            <w:noWrap/>
            <w:vAlign w:val="center"/>
          </w:tcPr>
          <w:p w14:paraId="5B554FD9"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500</w:t>
            </w:r>
          </w:p>
        </w:tc>
        <w:tc>
          <w:tcPr>
            <w:tcW w:w="1080" w:type="dxa"/>
            <w:tcBorders>
              <w:top w:val="nil"/>
              <w:left w:val="nil"/>
              <w:bottom w:val="single" w:sz="8" w:space="0" w:color="auto"/>
              <w:right w:val="single" w:sz="4" w:space="0" w:color="auto"/>
            </w:tcBorders>
            <w:shd w:val="clear" w:color="auto" w:fill="auto"/>
            <w:vAlign w:val="center"/>
          </w:tcPr>
          <w:p w14:paraId="72E52F57"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8" w:space="0" w:color="auto"/>
              <w:right w:val="single" w:sz="4" w:space="0" w:color="auto"/>
            </w:tcBorders>
            <w:shd w:val="clear" w:color="auto" w:fill="auto"/>
            <w:vAlign w:val="center"/>
          </w:tcPr>
          <w:p w14:paraId="5D5611F1"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27F9BBC5" w14:textId="77777777" w:rsidTr="00700559">
        <w:trPr>
          <w:trHeight w:val="300"/>
        </w:trPr>
        <w:tc>
          <w:tcPr>
            <w:tcW w:w="567" w:type="dxa"/>
            <w:tcBorders>
              <w:top w:val="nil"/>
              <w:left w:val="single" w:sz="8" w:space="0" w:color="auto"/>
              <w:bottom w:val="single" w:sz="4" w:space="0" w:color="auto"/>
              <w:right w:val="single" w:sz="4" w:space="0" w:color="auto"/>
            </w:tcBorders>
            <w:shd w:val="clear" w:color="auto" w:fill="auto"/>
            <w:noWrap/>
            <w:vAlign w:val="center"/>
          </w:tcPr>
          <w:p w14:paraId="454AC3FF"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28</w:t>
            </w:r>
          </w:p>
        </w:tc>
        <w:tc>
          <w:tcPr>
            <w:tcW w:w="4683" w:type="dxa"/>
            <w:tcBorders>
              <w:top w:val="nil"/>
              <w:left w:val="nil"/>
              <w:bottom w:val="single" w:sz="8" w:space="0" w:color="auto"/>
              <w:right w:val="nil"/>
            </w:tcBorders>
            <w:shd w:val="clear" w:color="auto" w:fill="auto"/>
            <w:noWrap/>
            <w:vAlign w:val="center"/>
          </w:tcPr>
          <w:p w14:paraId="604DEA06"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RECUPERAÇÃO/ALTERAÇÃO DE LAYOUT PARA PLACA DE SINALIZAÇÃO EM ALUMINIO COM APLICAÇÃO DE PELICULA TIPO X</w:t>
            </w:r>
          </w:p>
        </w:tc>
        <w:tc>
          <w:tcPr>
            <w:tcW w:w="992" w:type="dxa"/>
            <w:tcBorders>
              <w:top w:val="nil"/>
              <w:left w:val="single" w:sz="8" w:space="0" w:color="auto"/>
              <w:bottom w:val="single" w:sz="8" w:space="0" w:color="auto"/>
              <w:right w:val="single" w:sz="8" w:space="0" w:color="auto"/>
            </w:tcBorders>
            <w:shd w:val="clear" w:color="auto" w:fill="auto"/>
            <w:noWrap/>
            <w:vAlign w:val="center"/>
          </w:tcPr>
          <w:p w14:paraId="2817C099"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M2</w:t>
            </w:r>
          </w:p>
        </w:tc>
        <w:tc>
          <w:tcPr>
            <w:tcW w:w="709" w:type="dxa"/>
            <w:tcBorders>
              <w:top w:val="nil"/>
              <w:left w:val="nil"/>
              <w:bottom w:val="single" w:sz="8" w:space="0" w:color="auto"/>
              <w:right w:val="single" w:sz="4" w:space="0" w:color="auto"/>
            </w:tcBorders>
            <w:shd w:val="clear" w:color="auto" w:fill="auto"/>
            <w:noWrap/>
            <w:vAlign w:val="center"/>
          </w:tcPr>
          <w:p w14:paraId="32446DF2"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100</w:t>
            </w:r>
          </w:p>
        </w:tc>
        <w:tc>
          <w:tcPr>
            <w:tcW w:w="1080" w:type="dxa"/>
            <w:tcBorders>
              <w:top w:val="nil"/>
              <w:left w:val="nil"/>
              <w:bottom w:val="single" w:sz="8" w:space="0" w:color="auto"/>
              <w:right w:val="single" w:sz="4" w:space="0" w:color="auto"/>
            </w:tcBorders>
            <w:shd w:val="clear" w:color="auto" w:fill="auto"/>
            <w:vAlign w:val="center"/>
          </w:tcPr>
          <w:p w14:paraId="063AB7E2"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8" w:space="0" w:color="auto"/>
              <w:right w:val="single" w:sz="4" w:space="0" w:color="auto"/>
            </w:tcBorders>
            <w:shd w:val="clear" w:color="auto" w:fill="auto"/>
            <w:vAlign w:val="center"/>
          </w:tcPr>
          <w:p w14:paraId="15ACF9D9"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133B03EB" w14:textId="77777777" w:rsidTr="00700559">
        <w:trPr>
          <w:trHeight w:val="300"/>
        </w:trPr>
        <w:tc>
          <w:tcPr>
            <w:tcW w:w="567" w:type="dxa"/>
            <w:tcBorders>
              <w:top w:val="nil"/>
              <w:left w:val="single" w:sz="8" w:space="0" w:color="auto"/>
              <w:bottom w:val="single" w:sz="4" w:space="0" w:color="auto"/>
              <w:right w:val="single" w:sz="4" w:space="0" w:color="auto"/>
            </w:tcBorders>
            <w:shd w:val="clear" w:color="auto" w:fill="auto"/>
            <w:noWrap/>
            <w:vAlign w:val="center"/>
          </w:tcPr>
          <w:p w14:paraId="32A5486A"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29</w:t>
            </w:r>
          </w:p>
        </w:tc>
        <w:tc>
          <w:tcPr>
            <w:tcW w:w="4683" w:type="dxa"/>
            <w:tcBorders>
              <w:top w:val="nil"/>
              <w:left w:val="nil"/>
              <w:bottom w:val="single" w:sz="8" w:space="0" w:color="auto"/>
              <w:right w:val="nil"/>
            </w:tcBorders>
            <w:shd w:val="clear" w:color="auto" w:fill="auto"/>
            <w:noWrap/>
            <w:vAlign w:val="center"/>
          </w:tcPr>
          <w:p w14:paraId="09D7C7CE"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POSTE REGULAMENTAR EM MADEIRA</w:t>
            </w:r>
          </w:p>
        </w:tc>
        <w:tc>
          <w:tcPr>
            <w:tcW w:w="992" w:type="dxa"/>
            <w:tcBorders>
              <w:top w:val="nil"/>
              <w:left w:val="single" w:sz="8" w:space="0" w:color="auto"/>
              <w:bottom w:val="single" w:sz="8" w:space="0" w:color="auto"/>
              <w:right w:val="single" w:sz="8" w:space="0" w:color="auto"/>
            </w:tcBorders>
            <w:shd w:val="clear" w:color="auto" w:fill="auto"/>
            <w:noWrap/>
            <w:vAlign w:val="center"/>
          </w:tcPr>
          <w:p w14:paraId="3618CD47"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8" w:space="0" w:color="auto"/>
              <w:right w:val="single" w:sz="4" w:space="0" w:color="auto"/>
            </w:tcBorders>
            <w:shd w:val="clear" w:color="auto" w:fill="auto"/>
            <w:noWrap/>
            <w:vAlign w:val="center"/>
          </w:tcPr>
          <w:p w14:paraId="7087F368"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750</w:t>
            </w:r>
          </w:p>
        </w:tc>
        <w:tc>
          <w:tcPr>
            <w:tcW w:w="1080" w:type="dxa"/>
            <w:tcBorders>
              <w:top w:val="nil"/>
              <w:left w:val="nil"/>
              <w:bottom w:val="single" w:sz="8" w:space="0" w:color="auto"/>
              <w:right w:val="single" w:sz="4" w:space="0" w:color="auto"/>
            </w:tcBorders>
            <w:shd w:val="clear" w:color="auto" w:fill="auto"/>
            <w:vAlign w:val="center"/>
          </w:tcPr>
          <w:p w14:paraId="2A91DC16"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8" w:space="0" w:color="auto"/>
              <w:right w:val="single" w:sz="4" w:space="0" w:color="auto"/>
            </w:tcBorders>
            <w:shd w:val="clear" w:color="auto" w:fill="auto"/>
            <w:vAlign w:val="center"/>
          </w:tcPr>
          <w:p w14:paraId="38B502D9"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12E12841" w14:textId="77777777" w:rsidTr="00700559">
        <w:trPr>
          <w:trHeight w:val="300"/>
        </w:trPr>
        <w:tc>
          <w:tcPr>
            <w:tcW w:w="567" w:type="dxa"/>
            <w:tcBorders>
              <w:top w:val="nil"/>
              <w:left w:val="single" w:sz="8" w:space="0" w:color="auto"/>
              <w:bottom w:val="single" w:sz="4" w:space="0" w:color="auto"/>
              <w:right w:val="single" w:sz="4" w:space="0" w:color="auto"/>
            </w:tcBorders>
            <w:shd w:val="clear" w:color="auto" w:fill="auto"/>
            <w:noWrap/>
            <w:vAlign w:val="center"/>
          </w:tcPr>
          <w:p w14:paraId="5A1213FA"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30</w:t>
            </w:r>
          </w:p>
        </w:tc>
        <w:tc>
          <w:tcPr>
            <w:tcW w:w="4683" w:type="dxa"/>
            <w:tcBorders>
              <w:top w:val="nil"/>
              <w:left w:val="nil"/>
              <w:bottom w:val="single" w:sz="8" w:space="0" w:color="auto"/>
              <w:right w:val="nil"/>
            </w:tcBorders>
            <w:shd w:val="clear" w:color="auto" w:fill="auto"/>
            <w:noWrap/>
            <w:vAlign w:val="center"/>
          </w:tcPr>
          <w:p w14:paraId="02955436"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POSTE REGULAMENTAR EM AÇO GALVANIZADO</w:t>
            </w:r>
          </w:p>
        </w:tc>
        <w:tc>
          <w:tcPr>
            <w:tcW w:w="992" w:type="dxa"/>
            <w:tcBorders>
              <w:top w:val="nil"/>
              <w:left w:val="single" w:sz="8" w:space="0" w:color="auto"/>
              <w:bottom w:val="single" w:sz="8" w:space="0" w:color="auto"/>
              <w:right w:val="single" w:sz="8" w:space="0" w:color="auto"/>
            </w:tcBorders>
            <w:shd w:val="clear" w:color="auto" w:fill="auto"/>
            <w:noWrap/>
            <w:vAlign w:val="center"/>
          </w:tcPr>
          <w:p w14:paraId="35CC4ECB"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8" w:space="0" w:color="auto"/>
              <w:right w:val="single" w:sz="4" w:space="0" w:color="auto"/>
            </w:tcBorders>
            <w:shd w:val="clear" w:color="auto" w:fill="auto"/>
            <w:noWrap/>
            <w:vAlign w:val="center"/>
          </w:tcPr>
          <w:p w14:paraId="79F79DE8"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625</w:t>
            </w:r>
          </w:p>
        </w:tc>
        <w:tc>
          <w:tcPr>
            <w:tcW w:w="1080" w:type="dxa"/>
            <w:tcBorders>
              <w:top w:val="nil"/>
              <w:left w:val="nil"/>
              <w:bottom w:val="single" w:sz="8" w:space="0" w:color="auto"/>
              <w:right w:val="single" w:sz="4" w:space="0" w:color="auto"/>
            </w:tcBorders>
            <w:shd w:val="clear" w:color="auto" w:fill="auto"/>
            <w:vAlign w:val="center"/>
          </w:tcPr>
          <w:p w14:paraId="2B71CE29"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8" w:space="0" w:color="auto"/>
              <w:right w:val="single" w:sz="4" w:space="0" w:color="auto"/>
            </w:tcBorders>
            <w:shd w:val="clear" w:color="auto" w:fill="auto"/>
            <w:vAlign w:val="center"/>
          </w:tcPr>
          <w:p w14:paraId="47FEBE8E"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46BF7A80" w14:textId="77777777" w:rsidTr="00700559">
        <w:trPr>
          <w:trHeight w:val="300"/>
        </w:trPr>
        <w:tc>
          <w:tcPr>
            <w:tcW w:w="567" w:type="dxa"/>
            <w:tcBorders>
              <w:top w:val="nil"/>
              <w:left w:val="single" w:sz="8" w:space="0" w:color="auto"/>
              <w:bottom w:val="single" w:sz="4" w:space="0" w:color="auto"/>
              <w:right w:val="single" w:sz="4" w:space="0" w:color="auto"/>
            </w:tcBorders>
            <w:shd w:val="clear" w:color="auto" w:fill="auto"/>
            <w:noWrap/>
            <w:vAlign w:val="center"/>
          </w:tcPr>
          <w:p w14:paraId="62D1F0D8"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31</w:t>
            </w:r>
          </w:p>
        </w:tc>
        <w:tc>
          <w:tcPr>
            <w:tcW w:w="4683" w:type="dxa"/>
            <w:tcBorders>
              <w:top w:val="nil"/>
              <w:left w:val="nil"/>
              <w:bottom w:val="single" w:sz="8" w:space="0" w:color="auto"/>
              <w:right w:val="nil"/>
            </w:tcBorders>
            <w:shd w:val="clear" w:color="auto" w:fill="auto"/>
            <w:noWrap/>
            <w:vAlign w:val="center"/>
          </w:tcPr>
          <w:p w14:paraId="2B118741"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BRAÇO PROJETADO PRA SEMIPORTICO TUBULAR BANDEIRA SIMPLES</w:t>
            </w:r>
          </w:p>
        </w:tc>
        <w:tc>
          <w:tcPr>
            <w:tcW w:w="992" w:type="dxa"/>
            <w:tcBorders>
              <w:top w:val="nil"/>
              <w:left w:val="single" w:sz="8" w:space="0" w:color="auto"/>
              <w:bottom w:val="single" w:sz="8" w:space="0" w:color="auto"/>
              <w:right w:val="single" w:sz="8" w:space="0" w:color="auto"/>
            </w:tcBorders>
            <w:shd w:val="clear" w:color="auto" w:fill="auto"/>
            <w:noWrap/>
            <w:vAlign w:val="center"/>
          </w:tcPr>
          <w:p w14:paraId="5A7E9AF5"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8" w:space="0" w:color="auto"/>
              <w:right w:val="single" w:sz="4" w:space="0" w:color="auto"/>
            </w:tcBorders>
            <w:shd w:val="clear" w:color="auto" w:fill="auto"/>
            <w:noWrap/>
            <w:vAlign w:val="center"/>
          </w:tcPr>
          <w:p w14:paraId="460B9ABF"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25</w:t>
            </w:r>
          </w:p>
        </w:tc>
        <w:tc>
          <w:tcPr>
            <w:tcW w:w="1080" w:type="dxa"/>
            <w:tcBorders>
              <w:top w:val="nil"/>
              <w:left w:val="nil"/>
              <w:bottom w:val="single" w:sz="8" w:space="0" w:color="auto"/>
              <w:right w:val="single" w:sz="4" w:space="0" w:color="auto"/>
            </w:tcBorders>
            <w:shd w:val="clear" w:color="auto" w:fill="auto"/>
            <w:vAlign w:val="center"/>
          </w:tcPr>
          <w:p w14:paraId="463C60E3"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8" w:space="0" w:color="auto"/>
              <w:right w:val="single" w:sz="4" w:space="0" w:color="auto"/>
            </w:tcBorders>
            <w:shd w:val="clear" w:color="auto" w:fill="auto"/>
            <w:vAlign w:val="center"/>
          </w:tcPr>
          <w:p w14:paraId="155DB398"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75CAE663" w14:textId="77777777" w:rsidTr="00700559">
        <w:trPr>
          <w:trHeight w:val="300"/>
        </w:trPr>
        <w:tc>
          <w:tcPr>
            <w:tcW w:w="567" w:type="dxa"/>
            <w:tcBorders>
              <w:top w:val="nil"/>
              <w:left w:val="single" w:sz="8" w:space="0" w:color="auto"/>
              <w:bottom w:val="single" w:sz="4" w:space="0" w:color="auto"/>
              <w:right w:val="single" w:sz="4" w:space="0" w:color="auto"/>
            </w:tcBorders>
            <w:shd w:val="clear" w:color="auto" w:fill="auto"/>
            <w:noWrap/>
            <w:vAlign w:val="center"/>
          </w:tcPr>
          <w:p w14:paraId="3ACB67C0"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32</w:t>
            </w:r>
          </w:p>
        </w:tc>
        <w:tc>
          <w:tcPr>
            <w:tcW w:w="4683" w:type="dxa"/>
            <w:tcBorders>
              <w:top w:val="nil"/>
              <w:left w:val="nil"/>
              <w:bottom w:val="single" w:sz="8" w:space="0" w:color="auto"/>
              <w:right w:val="nil"/>
            </w:tcBorders>
            <w:shd w:val="clear" w:color="auto" w:fill="auto"/>
            <w:noWrap/>
            <w:vAlign w:val="center"/>
          </w:tcPr>
          <w:p w14:paraId="28581621"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COLUNA PRA SEMIPORTICO TUBULAR BANDEIRA SIMPLES</w:t>
            </w:r>
          </w:p>
        </w:tc>
        <w:tc>
          <w:tcPr>
            <w:tcW w:w="992" w:type="dxa"/>
            <w:tcBorders>
              <w:top w:val="nil"/>
              <w:left w:val="single" w:sz="8" w:space="0" w:color="auto"/>
              <w:bottom w:val="single" w:sz="8" w:space="0" w:color="auto"/>
              <w:right w:val="single" w:sz="8" w:space="0" w:color="auto"/>
            </w:tcBorders>
            <w:shd w:val="clear" w:color="auto" w:fill="auto"/>
            <w:noWrap/>
            <w:vAlign w:val="center"/>
          </w:tcPr>
          <w:p w14:paraId="5655C09C"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8" w:space="0" w:color="auto"/>
              <w:right w:val="single" w:sz="4" w:space="0" w:color="auto"/>
            </w:tcBorders>
            <w:shd w:val="clear" w:color="auto" w:fill="auto"/>
            <w:noWrap/>
            <w:vAlign w:val="center"/>
          </w:tcPr>
          <w:p w14:paraId="32CB0B98"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25</w:t>
            </w:r>
          </w:p>
        </w:tc>
        <w:tc>
          <w:tcPr>
            <w:tcW w:w="1080" w:type="dxa"/>
            <w:tcBorders>
              <w:top w:val="nil"/>
              <w:left w:val="nil"/>
              <w:bottom w:val="single" w:sz="8" w:space="0" w:color="auto"/>
              <w:right w:val="single" w:sz="4" w:space="0" w:color="auto"/>
            </w:tcBorders>
            <w:shd w:val="clear" w:color="auto" w:fill="auto"/>
            <w:vAlign w:val="center"/>
          </w:tcPr>
          <w:p w14:paraId="3288A7C7"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8" w:space="0" w:color="auto"/>
              <w:right w:val="single" w:sz="4" w:space="0" w:color="auto"/>
            </w:tcBorders>
            <w:shd w:val="clear" w:color="auto" w:fill="auto"/>
            <w:vAlign w:val="center"/>
          </w:tcPr>
          <w:p w14:paraId="3F9943CD"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79308C47" w14:textId="77777777" w:rsidTr="00700559">
        <w:trPr>
          <w:trHeight w:val="300"/>
        </w:trPr>
        <w:tc>
          <w:tcPr>
            <w:tcW w:w="567" w:type="dxa"/>
            <w:tcBorders>
              <w:top w:val="nil"/>
              <w:left w:val="single" w:sz="8" w:space="0" w:color="auto"/>
              <w:bottom w:val="single" w:sz="4" w:space="0" w:color="auto"/>
              <w:right w:val="single" w:sz="4" w:space="0" w:color="auto"/>
            </w:tcBorders>
            <w:shd w:val="clear" w:color="auto" w:fill="auto"/>
            <w:noWrap/>
            <w:vAlign w:val="center"/>
          </w:tcPr>
          <w:p w14:paraId="03F558C8"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33</w:t>
            </w:r>
          </w:p>
        </w:tc>
        <w:tc>
          <w:tcPr>
            <w:tcW w:w="4683" w:type="dxa"/>
            <w:tcBorders>
              <w:top w:val="nil"/>
              <w:left w:val="nil"/>
              <w:bottom w:val="single" w:sz="8" w:space="0" w:color="auto"/>
              <w:right w:val="nil"/>
            </w:tcBorders>
            <w:shd w:val="clear" w:color="auto" w:fill="auto"/>
            <w:noWrap/>
            <w:vAlign w:val="center"/>
          </w:tcPr>
          <w:p w14:paraId="765BAB06"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BRAÇO PROJETADO PARA SEMIPORTICO BANDEIRA CONICA TIPO I</w:t>
            </w:r>
          </w:p>
        </w:tc>
        <w:tc>
          <w:tcPr>
            <w:tcW w:w="992" w:type="dxa"/>
            <w:tcBorders>
              <w:top w:val="nil"/>
              <w:left w:val="single" w:sz="8" w:space="0" w:color="auto"/>
              <w:bottom w:val="single" w:sz="8" w:space="0" w:color="auto"/>
              <w:right w:val="single" w:sz="8" w:space="0" w:color="auto"/>
            </w:tcBorders>
            <w:shd w:val="clear" w:color="auto" w:fill="auto"/>
            <w:noWrap/>
            <w:vAlign w:val="center"/>
          </w:tcPr>
          <w:p w14:paraId="35BCF220"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8" w:space="0" w:color="auto"/>
              <w:right w:val="single" w:sz="4" w:space="0" w:color="auto"/>
            </w:tcBorders>
            <w:shd w:val="clear" w:color="auto" w:fill="auto"/>
            <w:noWrap/>
            <w:vAlign w:val="center"/>
          </w:tcPr>
          <w:p w14:paraId="2CA193A9"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40</w:t>
            </w:r>
          </w:p>
        </w:tc>
        <w:tc>
          <w:tcPr>
            <w:tcW w:w="1080" w:type="dxa"/>
            <w:tcBorders>
              <w:top w:val="nil"/>
              <w:left w:val="nil"/>
              <w:bottom w:val="single" w:sz="8" w:space="0" w:color="auto"/>
              <w:right w:val="single" w:sz="4" w:space="0" w:color="auto"/>
            </w:tcBorders>
            <w:shd w:val="clear" w:color="auto" w:fill="auto"/>
            <w:vAlign w:val="center"/>
          </w:tcPr>
          <w:p w14:paraId="4DAA92A9"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8" w:space="0" w:color="auto"/>
              <w:right w:val="single" w:sz="4" w:space="0" w:color="auto"/>
            </w:tcBorders>
            <w:shd w:val="clear" w:color="auto" w:fill="auto"/>
            <w:vAlign w:val="center"/>
          </w:tcPr>
          <w:p w14:paraId="23C93630"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215EE9E7" w14:textId="77777777" w:rsidTr="00700559">
        <w:trPr>
          <w:trHeight w:val="300"/>
        </w:trPr>
        <w:tc>
          <w:tcPr>
            <w:tcW w:w="567" w:type="dxa"/>
            <w:tcBorders>
              <w:top w:val="nil"/>
              <w:left w:val="single" w:sz="8" w:space="0" w:color="auto"/>
              <w:bottom w:val="single" w:sz="4" w:space="0" w:color="auto"/>
              <w:right w:val="single" w:sz="4" w:space="0" w:color="auto"/>
            </w:tcBorders>
            <w:shd w:val="clear" w:color="auto" w:fill="auto"/>
            <w:noWrap/>
            <w:vAlign w:val="center"/>
          </w:tcPr>
          <w:p w14:paraId="56826C83"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34</w:t>
            </w:r>
          </w:p>
        </w:tc>
        <w:tc>
          <w:tcPr>
            <w:tcW w:w="4683" w:type="dxa"/>
            <w:tcBorders>
              <w:top w:val="nil"/>
              <w:left w:val="nil"/>
              <w:bottom w:val="single" w:sz="8" w:space="0" w:color="auto"/>
              <w:right w:val="nil"/>
            </w:tcBorders>
            <w:shd w:val="clear" w:color="auto" w:fill="auto"/>
            <w:noWrap/>
            <w:vAlign w:val="center"/>
          </w:tcPr>
          <w:p w14:paraId="6489CD02"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COLUNA PARA SEMIPORTICO BANDEIRA CONICA – TIPO I</w:t>
            </w:r>
          </w:p>
        </w:tc>
        <w:tc>
          <w:tcPr>
            <w:tcW w:w="992" w:type="dxa"/>
            <w:tcBorders>
              <w:top w:val="nil"/>
              <w:left w:val="single" w:sz="8" w:space="0" w:color="auto"/>
              <w:bottom w:val="single" w:sz="8" w:space="0" w:color="auto"/>
              <w:right w:val="single" w:sz="8" w:space="0" w:color="auto"/>
            </w:tcBorders>
            <w:shd w:val="clear" w:color="auto" w:fill="auto"/>
            <w:noWrap/>
            <w:vAlign w:val="center"/>
          </w:tcPr>
          <w:p w14:paraId="158AA364"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8" w:space="0" w:color="auto"/>
              <w:right w:val="single" w:sz="4" w:space="0" w:color="auto"/>
            </w:tcBorders>
            <w:shd w:val="clear" w:color="auto" w:fill="auto"/>
            <w:noWrap/>
            <w:vAlign w:val="center"/>
          </w:tcPr>
          <w:p w14:paraId="02AAE8C2"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40</w:t>
            </w:r>
          </w:p>
        </w:tc>
        <w:tc>
          <w:tcPr>
            <w:tcW w:w="1080" w:type="dxa"/>
            <w:tcBorders>
              <w:top w:val="nil"/>
              <w:left w:val="nil"/>
              <w:bottom w:val="single" w:sz="8" w:space="0" w:color="auto"/>
              <w:right w:val="single" w:sz="4" w:space="0" w:color="auto"/>
            </w:tcBorders>
            <w:shd w:val="clear" w:color="auto" w:fill="auto"/>
            <w:vAlign w:val="center"/>
          </w:tcPr>
          <w:p w14:paraId="71AFFB25"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8" w:space="0" w:color="auto"/>
              <w:right w:val="single" w:sz="4" w:space="0" w:color="auto"/>
            </w:tcBorders>
            <w:shd w:val="clear" w:color="auto" w:fill="auto"/>
            <w:vAlign w:val="center"/>
          </w:tcPr>
          <w:p w14:paraId="07429BC8"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7924E8E1" w14:textId="77777777" w:rsidTr="00700559">
        <w:trPr>
          <w:trHeight w:val="300"/>
        </w:trPr>
        <w:tc>
          <w:tcPr>
            <w:tcW w:w="567" w:type="dxa"/>
            <w:tcBorders>
              <w:top w:val="nil"/>
              <w:left w:val="single" w:sz="8" w:space="0" w:color="auto"/>
              <w:bottom w:val="single" w:sz="4" w:space="0" w:color="auto"/>
              <w:right w:val="single" w:sz="4" w:space="0" w:color="auto"/>
            </w:tcBorders>
            <w:shd w:val="clear" w:color="auto" w:fill="auto"/>
            <w:noWrap/>
            <w:vAlign w:val="center"/>
          </w:tcPr>
          <w:p w14:paraId="513FF6C5"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35</w:t>
            </w:r>
          </w:p>
        </w:tc>
        <w:tc>
          <w:tcPr>
            <w:tcW w:w="4683" w:type="dxa"/>
            <w:tcBorders>
              <w:top w:val="nil"/>
              <w:left w:val="nil"/>
              <w:bottom w:val="single" w:sz="8" w:space="0" w:color="auto"/>
              <w:right w:val="nil"/>
            </w:tcBorders>
            <w:shd w:val="clear" w:color="auto" w:fill="auto"/>
            <w:noWrap/>
            <w:vAlign w:val="center"/>
          </w:tcPr>
          <w:p w14:paraId="1DEAB1B8"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IMPLANTAÇÃO DE POSTE REGULAMENTAR EM MADEIRA DE LEI</w:t>
            </w:r>
          </w:p>
        </w:tc>
        <w:tc>
          <w:tcPr>
            <w:tcW w:w="992" w:type="dxa"/>
            <w:tcBorders>
              <w:top w:val="nil"/>
              <w:left w:val="single" w:sz="8" w:space="0" w:color="auto"/>
              <w:bottom w:val="single" w:sz="8" w:space="0" w:color="auto"/>
              <w:right w:val="single" w:sz="8" w:space="0" w:color="auto"/>
            </w:tcBorders>
            <w:shd w:val="clear" w:color="auto" w:fill="auto"/>
            <w:noWrap/>
            <w:vAlign w:val="center"/>
          </w:tcPr>
          <w:p w14:paraId="4FB0A4A1"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8" w:space="0" w:color="auto"/>
              <w:right w:val="single" w:sz="4" w:space="0" w:color="auto"/>
            </w:tcBorders>
            <w:shd w:val="clear" w:color="auto" w:fill="auto"/>
            <w:noWrap/>
            <w:vAlign w:val="center"/>
          </w:tcPr>
          <w:p w14:paraId="46A88496"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750</w:t>
            </w:r>
          </w:p>
        </w:tc>
        <w:tc>
          <w:tcPr>
            <w:tcW w:w="1080" w:type="dxa"/>
            <w:tcBorders>
              <w:top w:val="nil"/>
              <w:left w:val="nil"/>
              <w:bottom w:val="single" w:sz="8" w:space="0" w:color="auto"/>
              <w:right w:val="single" w:sz="4" w:space="0" w:color="auto"/>
            </w:tcBorders>
            <w:shd w:val="clear" w:color="auto" w:fill="auto"/>
            <w:vAlign w:val="center"/>
          </w:tcPr>
          <w:p w14:paraId="49F34F00"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8" w:space="0" w:color="auto"/>
              <w:right w:val="single" w:sz="4" w:space="0" w:color="auto"/>
            </w:tcBorders>
            <w:shd w:val="clear" w:color="auto" w:fill="auto"/>
            <w:vAlign w:val="center"/>
          </w:tcPr>
          <w:p w14:paraId="162A8B0B"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45127766" w14:textId="77777777" w:rsidTr="00700559">
        <w:trPr>
          <w:trHeight w:val="300"/>
        </w:trPr>
        <w:tc>
          <w:tcPr>
            <w:tcW w:w="567" w:type="dxa"/>
            <w:tcBorders>
              <w:top w:val="nil"/>
              <w:left w:val="single" w:sz="8" w:space="0" w:color="auto"/>
              <w:bottom w:val="single" w:sz="4" w:space="0" w:color="auto"/>
              <w:right w:val="single" w:sz="4" w:space="0" w:color="auto"/>
            </w:tcBorders>
            <w:shd w:val="clear" w:color="auto" w:fill="auto"/>
            <w:noWrap/>
            <w:vAlign w:val="center"/>
          </w:tcPr>
          <w:p w14:paraId="1806EF4F"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36</w:t>
            </w:r>
          </w:p>
        </w:tc>
        <w:tc>
          <w:tcPr>
            <w:tcW w:w="4683" w:type="dxa"/>
            <w:tcBorders>
              <w:top w:val="nil"/>
              <w:left w:val="nil"/>
              <w:bottom w:val="single" w:sz="8" w:space="0" w:color="auto"/>
              <w:right w:val="nil"/>
            </w:tcBorders>
            <w:shd w:val="clear" w:color="auto" w:fill="auto"/>
            <w:noWrap/>
            <w:vAlign w:val="center"/>
          </w:tcPr>
          <w:p w14:paraId="5D176F02"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IMPLANTAÇÃO DE POSTE REGULAMENTAR EM AÇO GALVANIZADO</w:t>
            </w:r>
          </w:p>
        </w:tc>
        <w:tc>
          <w:tcPr>
            <w:tcW w:w="992" w:type="dxa"/>
            <w:tcBorders>
              <w:top w:val="nil"/>
              <w:left w:val="single" w:sz="8" w:space="0" w:color="auto"/>
              <w:bottom w:val="single" w:sz="8" w:space="0" w:color="auto"/>
              <w:right w:val="single" w:sz="8" w:space="0" w:color="auto"/>
            </w:tcBorders>
            <w:shd w:val="clear" w:color="auto" w:fill="auto"/>
            <w:noWrap/>
            <w:vAlign w:val="center"/>
          </w:tcPr>
          <w:p w14:paraId="670A7A3D"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UNIDDE</w:t>
            </w:r>
          </w:p>
        </w:tc>
        <w:tc>
          <w:tcPr>
            <w:tcW w:w="709" w:type="dxa"/>
            <w:tcBorders>
              <w:top w:val="nil"/>
              <w:left w:val="nil"/>
              <w:bottom w:val="single" w:sz="8" w:space="0" w:color="auto"/>
              <w:right w:val="single" w:sz="4" w:space="0" w:color="auto"/>
            </w:tcBorders>
            <w:shd w:val="clear" w:color="auto" w:fill="auto"/>
            <w:noWrap/>
            <w:vAlign w:val="center"/>
          </w:tcPr>
          <w:p w14:paraId="18006030"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625</w:t>
            </w:r>
          </w:p>
        </w:tc>
        <w:tc>
          <w:tcPr>
            <w:tcW w:w="1080" w:type="dxa"/>
            <w:tcBorders>
              <w:top w:val="nil"/>
              <w:left w:val="nil"/>
              <w:bottom w:val="single" w:sz="8" w:space="0" w:color="auto"/>
              <w:right w:val="single" w:sz="4" w:space="0" w:color="auto"/>
            </w:tcBorders>
            <w:shd w:val="clear" w:color="auto" w:fill="auto"/>
            <w:vAlign w:val="center"/>
          </w:tcPr>
          <w:p w14:paraId="6176C5BC"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8" w:space="0" w:color="auto"/>
              <w:right w:val="single" w:sz="4" w:space="0" w:color="auto"/>
            </w:tcBorders>
            <w:shd w:val="clear" w:color="auto" w:fill="auto"/>
            <w:vAlign w:val="center"/>
          </w:tcPr>
          <w:p w14:paraId="248CB542"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2148E2E7" w14:textId="77777777" w:rsidTr="00700559">
        <w:trPr>
          <w:trHeight w:val="300"/>
        </w:trPr>
        <w:tc>
          <w:tcPr>
            <w:tcW w:w="567" w:type="dxa"/>
            <w:tcBorders>
              <w:top w:val="nil"/>
              <w:left w:val="single" w:sz="8" w:space="0" w:color="auto"/>
              <w:bottom w:val="single" w:sz="4" w:space="0" w:color="auto"/>
              <w:right w:val="single" w:sz="4" w:space="0" w:color="auto"/>
            </w:tcBorders>
            <w:shd w:val="clear" w:color="auto" w:fill="auto"/>
            <w:noWrap/>
            <w:vAlign w:val="center"/>
          </w:tcPr>
          <w:p w14:paraId="707B5666"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37</w:t>
            </w:r>
          </w:p>
        </w:tc>
        <w:tc>
          <w:tcPr>
            <w:tcW w:w="4683" w:type="dxa"/>
            <w:tcBorders>
              <w:top w:val="nil"/>
              <w:left w:val="nil"/>
              <w:bottom w:val="single" w:sz="8" w:space="0" w:color="auto"/>
              <w:right w:val="nil"/>
            </w:tcBorders>
            <w:shd w:val="clear" w:color="auto" w:fill="auto"/>
            <w:noWrap/>
            <w:vAlign w:val="center"/>
          </w:tcPr>
          <w:p w14:paraId="46AE78CC"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IMPLANTAÇÃO DE BRAÇO PROJETADO PARA SEMIPORTICO TUBULAR BANDEIRA SIMPLES</w:t>
            </w:r>
          </w:p>
        </w:tc>
        <w:tc>
          <w:tcPr>
            <w:tcW w:w="992" w:type="dxa"/>
            <w:tcBorders>
              <w:top w:val="nil"/>
              <w:left w:val="single" w:sz="8" w:space="0" w:color="auto"/>
              <w:bottom w:val="single" w:sz="8" w:space="0" w:color="auto"/>
              <w:right w:val="single" w:sz="8" w:space="0" w:color="auto"/>
            </w:tcBorders>
            <w:shd w:val="clear" w:color="auto" w:fill="auto"/>
            <w:noWrap/>
            <w:vAlign w:val="center"/>
          </w:tcPr>
          <w:p w14:paraId="2E5CF9C2"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8" w:space="0" w:color="auto"/>
              <w:right w:val="single" w:sz="4" w:space="0" w:color="auto"/>
            </w:tcBorders>
            <w:shd w:val="clear" w:color="auto" w:fill="auto"/>
            <w:noWrap/>
            <w:vAlign w:val="center"/>
          </w:tcPr>
          <w:p w14:paraId="3FE6648A"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25</w:t>
            </w:r>
          </w:p>
        </w:tc>
        <w:tc>
          <w:tcPr>
            <w:tcW w:w="1080" w:type="dxa"/>
            <w:tcBorders>
              <w:top w:val="nil"/>
              <w:left w:val="nil"/>
              <w:bottom w:val="single" w:sz="8" w:space="0" w:color="auto"/>
              <w:right w:val="single" w:sz="4" w:space="0" w:color="auto"/>
            </w:tcBorders>
            <w:shd w:val="clear" w:color="auto" w:fill="auto"/>
            <w:vAlign w:val="center"/>
          </w:tcPr>
          <w:p w14:paraId="04ABCC8A"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8" w:space="0" w:color="auto"/>
              <w:right w:val="single" w:sz="4" w:space="0" w:color="auto"/>
            </w:tcBorders>
            <w:shd w:val="clear" w:color="auto" w:fill="auto"/>
            <w:vAlign w:val="center"/>
          </w:tcPr>
          <w:p w14:paraId="4DD28BC5"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053ECB12" w14:textId="77777777" w:rsidTr="00700559">
        <w:trPr>
          <w:trHeight w:val="300"/>
        </w:trPr>
        <w:tc>
          <w:tcPr>
            <w:tcW w:w="567" w:type="dxa"/>
            <w:tcBorders>
              <w:top w:val="nil"/>
              <w:left w:val="single" w:sz="8" w:space="0" w:color="auto"/>
              <w:bottom w:val="single" w:sz="4" w:space="0" w:color="auto"/>
              <w:right w:val="single" w:sz="4" w:space="0" w:color="auto"/>
            </w:tcBorders>
            <w:shd w:val="clear" w:color="auto" w:fill="auto"/>
            <w:noWrap/>
            <w:vAlign w:val="center"/>
          </w:tcPr>
          <w:p w14:paraId="043585B3"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38</w:t>
            </w:r>
          </w:p>
        </w:tc>
        <w:tc>
          <w:tcPr>
            <w:tcW w:w="4683" w:type="dxa"/>
            <w:tcBorders>
              <w:top w:val="nil"/>
              <w:left w:val="nil"/>
              <w:bottom w:val="single" w:sz="8" w:space="0" w:color="auto"/>
              <w:right w:val="nil"/>
            </w:tcBorders>
            <w:shd w:val="clear" w:color="auto" w:fill="auto"/>
            <w:noWrap/>
            <w:vAlign w:val="center"/>
          </w:tcPr>
          <w:p w14:paraId="1456C5F9"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IMPLANTAÇÃO DE COLUNA PARA SEMIPORTICO TUBULAR BANDEIRA SIMPLES</w:t>
            </w:r>
          </w:p>
        </w:tc>
        <w:tc>
          <w:tcPr>
            <w:tcW w:w="992" w:type="dxa"/>
            <w:tcBorders>
              <w:top w:val="nil"/>
              <w:left w:val="single" w:sz="8" w:space="0" w:color="auto"/>
              <w:bottom w:val="single" w:sz="8" w:space="0" w:color="auto"/>
              <w:right w:val="single" w:sz="8" w:space="0" w:color="auto"/>
            </w:tcBorders>
            <w:shd w:val="clear" w:color="auto" w:fill="auto"/>
            <w:noWrap/>
            <w:vAlign w:val="center"/>
          </w:tcPr>
          <w:p w14:paraId="5FF59FCC"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8" w:space="0" w:color="auto"/>
              <w:right w:val="single" w:sz="4" w:space="0" w:color="auto"/>
            </w:tcBorders>
            <w:shd w:val="clear" w:color="auto" w:fill="auto"/>
            <w:noWrap/>
            <w:vAlign w:val="center"/>
          </w:tcPr>
          <w:p w14:paraId="6D0033BE"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25</w:t>
            </w:r>
          </w:p>
        </w:tc>
        <w:tc>
          <w:tcPr>
            <w:tcW w:w="1080" w:type="dxa"/>
            <w:tcBorders>
              <w:top w:val="nil"/>
              <w:left w:val="nil"/>
              <w:bottom w:val="single" w:sz="8" w:space="0" w:color="auto"/>
              <w:right w:val="single" w:sz="4" w:space="0" w:color="auto"/>
            </w:tcBorders>
            <w:shd w:val="clear" w:color="auto" w:fill="auto"/>
            <w:vAlign w:val="center"/>
          </w:tcPr>
          <w:p w14:paraId="3BCDE9AC"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8" w:space="0" w:color="auto"/>
              <w:right w:val="single" w:sz="4" w:space="0" w:color="auto"/>
            </w:tcBorders>
            <w:shd w:val="clear" w:color="auto" w:fill="auto"/>
            <w:vAlign w:val="center"/>
          </w:tcPr>
          <w:p w14:paraId="658A49D1"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511F417E" w14:textId="77777777" w:rsidTr="00700559">
        <w:trPr>
          <w:trHeight w:val="300"/>
        </w:trPr>
        <w:tc>
          <w:tcPr>
            <w:tcW w:w="567" w:type="dxa"/>
            <w:tcBorders>
              <w:top w:val="nil"/>
              <w:left w:val="single" w:sz="8" w:space="0" w:color="auto"/>
              <w:bottom w:val="single" w:sz="4" w:space="0" w:color="auto"/>
              <w:right w:val="single" w:sz="4" w:space="0" w:color="auto"/>
            </w:tcBorders>
            <w:shd w:val="clear" w:color="auto" w:fill="auto"/>
            <w:noWrap/>
            <w:vAlign w:val="center"/>
          </w:tcPr>
          <w:p w14:paraId="5501137B"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39</w:t>
            </w:r>
          </w:p>
        </w:tc>
        <w:tc>
          <w:tcPr>
            <w:tcW w:w="4683" w:type="dxa"/>
            <w:tcBorders>
              <w:top w:val="nil"/>
              <w:left w:val="nil"/>
              <w:bottom w:val="single" w:sz="8" w:space="0" w:color="auto"/>
              <w:right w:val="nil"/>
            </w:tcBorders>
            <w:shd w:val="clear" w:color="auto" w:fill="auto"/>
            <w:noWrap/>
            <w:vAlign w:val="center"/>
          </w:tcPr>
          <w:p w14:paraId="25553A64"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IMPLANTAÇÃO DE BRÇO PROJETADO PARA SEMIPORTICO BANDEIRA CONICA – TIPO I</w:t>
            </w:r>
          </w:p>
        </w:tc>
        <w:tc>
          <w:tcPr>
            <w:tcW w:w="992" w:type="dxa"/>
            <w:tcBorders>
              <w:top w:val="nil"/>
              <w:left w:val="single" w:sz="8" w:space="0" w:color="auto"/>
              <w:bottom w:val="single" w:sz="8" w:space="0" w:color="auto"/>
              <w:right w:val="single" w:sz="8" w:space="0" w:color="auto"/>
            </w:tcBorders>
            <w:shd w:val="clear" w:color="auto" w:fill="auto"/>
            <w:noWrap/>
            <w:vAlign w:val="center"/>
          </w:tcPr>
          <w:p w14:paraId="51ADC699"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8" w:space="0" w:color="auto"/>
              <w:right w:val="single" w:sz="4" w:space="0" w:color="auto"/>
            </w:tcBorders>
            <w:shd w:val="clear" w:color="auto" w:fill="auto"/>
            <w:noWrap/>
            <w:vAlign w:val="center"/>
          </w:tcPr>
          <w:p w14:paraId="12A8C53C"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40</w:t>
            </w:r>
          </w:p>
        </w:tc>
        <w:tc>
          <w:tcPr>
            <w:tcW w:w="1080" w:type="dxa"/>
            <w:tcBorders>
              <w:top w:val="nil"/>
              <w:left w:val="nil"/>
              <w:bottom w:val="single" w:sz="8" w:space="0" w:color="auto"/>
              <w:right w:val="single" w:sz="4" w:space="0" w:color="auto"/>
            </w:tcBorders>
            <w:shd w:val="clear" w:color="auto" w:fill="auto"/>
            <w:vAlign w:val="center"/>
          </w:tcPr>
          <w:p w14:paraId="6FA3469E"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8" w:space="0" w:color="auto"/>
              <w:right w:val="single" w:sz="4" w:space="0" w:color="auto"/>
            </w:tcBorders>
            <w:shd w:val="clear" w:color="auto" w:fill="auto"/>
            <w:vAlign w:val="center"/>
          </w:tcPr>
          <w:p w14:paraId="65D90199"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637D946D" w14:textId="77777777" w:rsidTr="00700559">
        <w:trPr>
          <w:trHeight w:val="300"/>
        </w:trPr>
        <w:tc>
          <w:tcPr>
            <w:tcW w:w="567" w:type="dxa"/>
            <w:tcBorders>
              <w:top w:val="nil"/>
              <w:left w:val="single" w:sz="8" w:space="0" w:color="auto"/>
              <w:bottom w:val="single" w:sz="4" w:space="0" w:color="auto"/>
              <w:right w:val="single" w:sz="4" w:space="0" w:color="auto"/>
            </w:tcBorders>
            <w:shd w:val="clear" w:color="auto" w:fill="auto"/>
            <w:noWrap/>
            <w:vAlign w:val="center"/>
          </w:tcPr>
          <w:p w14:paraId="372062BB"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40</w:t>
            </w:r>
          </w:p>
        </w:tc>
        <w:tc>
          <w:tcPr>
            <w:tcW w:w="4683" w:type="dxa"/>
            <w:tcBorders>
              <w:top w:val="nil"/>
              <w:left w:val="nil"/>
              <w:bottom w:val="single" w:sz="8" w:space="0" w:color="auto"/>
              <w:right w:val="nil"/>
            </w:tcBorders>
            <w:shd w:val="clear" w:color="auto" w:fill="auto"/>
            <w:noWrap/>
            <w:vAlign w:val="center"/>
          </w:tcPr>
          <w:p w14:paraId="70785F3F"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IMPLANTAÇÃO DE COLUNA SEMIPORTICO BANDEIRA CONICA – TIPO I</w:t>
            </w:r>
          </w:p>
        </w:tc>
        <w:tc>
          <w:tcPr>
            <w:tcW w:w="992" w:type="dxa"/>
            <w:tcBorders>
              <w:top w:val="nil"/>
              <w:left w:val="single" w:sz="8" w:space="0" w:color="auto"/>
              <w:bottom w:val="single" w:sz="8" w:space="0" w:color="auto"/>
              <w:right w:val="single" w:sz="8" w:space="0" w:color="auto"/>
            </w:tcBorders>
            <w:shd w:val="clear" w:color="auto" w:fill="auto"/>
            <w:noWrap/>
            <w:vAlign w:val="center"/>
          </w:tcPr>
          <w:p w14:paraId="54EAE062"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8" w:space="0" w:color="auto"/>
              <w:right w:val="single" w:sz="4" w:space="0" w:color="auto"/>
            </w:tcBorders>
            <w:shd w:val="clear" w:color="auto" w:fill="auto"/>
            <w:noWrap/>
            <w:vAlign w:val="center"/>
          </w:tcPr>
          <w:p w14:paraId="51AEEA0A"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40</w:t>
            </w:r>
          </w:p>
        </w:tc>
        <w:tc>
          <w:tcPr>
            <w:tcW w:w="1080" w:type="dxa"/>
            <w:tcBorders>
              <w:top w:val="nil"/>
              <w:left w:val="nil"/>
              <w:bottom w:val="single" w:sz="8" w:space="0" w:color="auto"/>
              <w:right w:val="single" w:sz="4" w:space="0" w:color="auto"/>
            </w:tcBorders>
            <w:shd w:val="clear" w:color="auto" w:fill="auto"/>
            <w:vAlign w:val="center"/>
          </w:tcPr>
          <w:p w14:paraId="3E5564B0"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8" w:space="0" w:color="auto"/>
              <w:right w:val="single" w:sz="4" w:space="0" w:color="auto"/>
            </w:tcBorders>
            <w:shd w:val="clear" w:color="auto" w:fill="auto"/>
            <w:vAlign w:val="center"/>
          </w:tcPr>
          <w:p w14:paraId="6D0492B8"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00AA1563" w14:textId="77777777" w:rsidTr="00700559">
        <w:trPr>
          <w:trHeight w:val="300"/>
        </w:trPr>
        <w:tc>
          <w:tcPr>
            <w:tcW w:w="567" w:type="dxa"/>
            <w:tcBorders>
              <w:top w:val="nil"/>
              <w:left w:val="single" w:sz="8" w:space="0" w:color="auto"/>
              <w:bottom w:val="single" w:sz="4" w:space="0" w:color="auto"/>
              <w:right w:val="single" w:sz="4" w:space="0" w:color="auto"/>
            </w:tcBorders>
            <w:shd w:val="clear" w:color="auto" w:fill="auto"/>
            <w:noWrap/>
            <w:vAlign w:val="center"/>
          </w:tcPr>
          <w:p w14:paraId="63B415E7"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41</w:t>
            </w:r>
          </w:p>
        </w:tc>
        <w:tc>
          <w:tcPr>
            <w:tcW w:w="4683" w:type="dxa"/>
            <w:tcBorders>
              <w:top w:val="nil"/>
              <w:left w:val="nil"/>
              <w:bottom w:val="single" w:sz="8" w:space="0" w:color="auto"/>
              <w:right w:val="nil"/>
            </w:tcBorders>
            <w:shd w:val="clear" w:color="auto" w:fill="auto"/>
            <w:noWrap/>
            <w:vAlign w:val="center"/>
          </w:tcPr>
          <w:p w14:paraId="0EB925DF"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REMOÇÃO DE POSTE REGULAMENTAR EM MADEIRA DE LEI</w:t>
            </w:r>
          </w:p>
        </w:tc>
        <w:tc>
          <w:tcPr>
            <w:tcW w:w="992" w:type="dxa"/>
            <w:tcBorders>
              <w:top w:val="nil"/>
              <w:left w:val="single" w:sz="8" w:space="0" w:color="auto"/>
              <w:bottom w:val="single" w:sz="8" w:space="0" w:color="auto"/>
              <w:right w:val="single" w:sz="8" w:space="0" w:color="auto"/>
            </w:tcBorders>
            <w:shd w:val="clear" w:color="auto" w:fill="auto"/>
            <w:noWrap/>
            <w:vAlign w:val="center"/>
          </w:tcPr>
          <w:p w14:paraId="6FEEA584"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8" w:space="0" w:color="auto"/>
              <w:right w:val="single" w:sz="4" w:space="0" w:color="auto"/>
            </w:tcBorders>
            <w:shd w:val="clear" w:color="auto" w:fill="auto"/>
            <w:noWrap/>
            <w:vAlign w:val="center"/>
          </w:tcPr>
          <w:p w14:paraId="31509A10"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350</w:t>
            </w:r>
          </w:p>
        </w:tc>
        <w:tc>
          <w:tcPr>
            <w:tcW w:w="1080" w:type="dxa"/>
            <w:tcBorders>
              <w:top w:val="nil"/>
              <w:left w:val="nil"/>
              <w:bottom w:val="single" w:sz="8" w:space="0" w:color="auto"/>
              <w:right w:val="single" w:sz="4" w:space="0" w:color="auto"/>
            </w:tcBorders>
            <w:shd w:val="clear" w:color="auto" w:fill="auto"/>
            <w:vAlign w:val="center"/>
          </w:tcPr>
          <w:p w14:paraId="7C331ADF"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8" w:space="0" w:color="auto"/>
              <w:right w:val="single" w:sz="4" w:space="0" w:color="auto"/>
            </w:tcBorders>
            <w:shd w:val="clear" w:color="auto" w:fill="auto"/>
            <w:vAlign w:val="center"/>
          </w:tcPr>
          <w:p w14:paraId="4F9ACCA7"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7FED3F93" w14:textId="77777777" w:rsidTr="00700559">
        <w:trPr>
          <w:trHeight w:val="300"/>
        </w:trPr>
        <w:tc>
          <w:tcPr>
            <w:tcW w:w="567" w:type="dxa"/>
            <w:tcBorders>
              <w:top w:val="nil"/>
              <w:left w:val="single" w:sz="8" w:space="0" w:color="auto"/>
              <w:bottom w:val="single" w:sz="4" w:space="0" w:color="auto"/>
              <w:right w:val="single" w:sz="4" w:space="0" w:color="auto"/>
            </w:tcBorders>
            <w:shd w:val="clear" w:color="auto" w:fill="auto"/>
            <w:noWrap/>
            <w:vAlign w:val="center"/>
          </w:tcPr>
          <w:p w14:paraId="18032DF7"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42</w:t>
            </w:r>
          </w:p>
        </w:tc>
        <w:tc>
          <w:tcPr>
            <w:tcW w:w="4683" w:type="dxa"/>
            <w:tcBorders>
              <w:top w:val="nil"/>
              <w:left w:val="nil"/>
              <w:bottom w:val="single" w:sz="8" w:space="0" w:color="auto"/>
              <w:right w:val="nil"/>
            </w:tcBorders>
            <w:shd w:val="clear" w:color="auto" w:fill="auto"/>
            <w:noWrap/>
            <w:vAlign w:val="center"/>
          </w:tcPr>
          <w:p w14:paraId="4D071CA5"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REMOÇÃO DE POSTE REGULAMENTAR EM AÇO GALVANIZADO</w:t>
            </w:r>
          </w:p>
        </w:tc>
        <w:tc>
          <w:tcPr>
            <w:tcW w:w="992" w:type="dxa"/>
            <w:tcBorders>
              <w:top w:val="nil"/>
              <w:left w:val="single" w:sz="8" w:space="0" w:color="auto"/>
              <w:bottom w:val="single" w:sz="8" w:space="0" w:color="auto"/>
              <w:right w:val="single" w:sz="8" w:space="0" w:color="auto"/>
            </w:tcBorders>
            <w:shd w:val="clear" w:color="auto" w:fill="auto"/>
            <w:noWrap/>
            <w:vAlign w:val="center"/>
          </w:tcPr>
          <w:p w14:paraId="24E2C8F6"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8" w:space="0" w:color="auto"/>
              <w:right w:val="single" w:sz="4" w:space="0" w:color="auto"/>
            </w:tcBorders>
            <w:shd w:val="clear" w:color="auto" w:fill="auto"/>
            <w:noWrap/>
            <w:vAlign w:val="center"/>
          </w:tcPr>
          <w:p w14:paraId="2B444D73"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250</w:t>
            </w:r>
          </w:p>
        </w:tc>
        <w:tc>
          <w:tcPr>
            <w:tcW w:w="1080" w:type="dxa"/>
            <w:tcBorders>
              <w:top w:val="nil"/>
              <w:left w:val="nil"/>
              <w:bottom w:val="single" w:sz="8" w:space="0" w:color="auto"/>
              <w:right w:val="single" w:sz="4" w:space="0" w:color="auto"/>
            </w:tcBorders>
            <w:shd w:val="clear" w:color="auto" w:fill="auto"/>
            <w:vAlign w:val="center"/>
          </w:tcPr>
          <w:p w14:paraId="765C0493"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8" w:space="0" w:color="auto"/>
              <w:right w:val="single" w:sz="4" w:space="0" w:color="auto"/>
            </w:tcBorders>
            <w:shd w:val="clear" w:color="auto" w:fill="auto"/>
            <w:vAlign w:val="center"/>
          </w:tcPr>
          <w:p w14:paraId="43286666"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32C8C5EF" w14:textId="77777777" w:rsidTr="00700559">
        <w:trPr>
          <w:trHeight w:val="300"/>
        </w:trPr>
        <w:tc>
          <w:tcPr>
            <w:tcW w:w="567" w:type="dxa"/>
            <w:tcBorders>
              <w:top w:val="nil"/>
              <w:left w:val="single" w:sz="8" w:space="0" w:color="auto"/>
              <w:bottom w:val="single" w:sz="4" w:space="0" w:color="auto"/>
              <w:right w:val="single" w:sz="4" w:space="0" w:color="auto"/>
            </w:tcBorders>
            <w:shd w:val="clear" w:color="auto" w:fill="auto"/>
            <w:noWrap/>
            <w:vAlign w:val="center"/>
          </w:tcPr>
          <w:p w14:paraId="4BACF984"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43</w:t>
            </w:r>
          </w:p>
        </w:tc>
        <w:tc>
          <w:tcPr>
            <w:tcW w:w="4683" w:type="dxa"/>
            <w:tcBorders>
              <w:top w:val="nil"/>
              <w:left w:val="nil"/>
              <w:bottom w:val="single" w:sz="8" w:space="0" w:color="auto"/>
              <w:right w:val="nil"/>
            </w:tcBorders>
            <w:shd w:val="clear" w:color="auto" w:fill="auto"/>
            <w:noWrap/>
            <w:vAlign w:val="center"/>
          </w:tcPr>
          <w:p w14:paraId="45ED1465"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REMOÇÃO DE BRÇO PROJETADO PARA SEMIPORTICO TUBULAR BANDEIRA SIMPLES</w:t>
            </w:r>
          </w:p>
        </w:tc>
        <w:tc>
          <w:tcPr>
            <w:tcW w:w="992" w:type="dxa"/>
            <w:tcBorders>
              <w:top w:val="nil"/>
              <w:left w:val="single" w:sz="8" w:space="0" w:color="auto"/>
              <w:bottom w:val="single" w:sz="8" w:space="0" w:color="auto"/>
              <w:right w:val="single" w:sz="8" w:space="0" w:color="auto"/>
            </w:tcBorders>
            <w:shd w:val="clear" w:color="auto" w:fill="auto"/>
            <w:noWrap/>
            <w:vAlign w:val="center"/>
          </w:tcPr>
          <w:p w14:paraId="33343F8F"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8" w:space="0" w:color="auto"/>
              <w:right w:val="single" w:sz="4" w:space="0" w:color="auto"/>
            </w:tcBorders>
            <w:shd w:val="clear" w:color="auto" w:fill="auto"/>
            <w:noWrap/>
            <w:vAlign w:val="center"/>
          </w:tcPr>
          <w:p w14:paraId="767714C2"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25</w:t>
            </w:r>
          </w:p>
        </w:tc>
        <w:tc>
          <w:tcPr>
            <w:tcW w:w="1080" w:type="dxa"/>
            <w:tcBorders>
              <w:top w:val="nil"/>
              <w:left w:val="nil"/>
              <w:bottom w:val="single" w:sz="8" w:space="0" w:color="auto"/>
              <w:right w:val="single" w:sz="4" w:space="0" w:color="auto"/>
            </w:tcBorders>
            <w:shd w:val="clear" w:color="auto" w:fill="auto"/>
            <w:vAlign w:val="center"/>
          </w:tcPr>
          <w:p w14:paraId="51643F13"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8" w:space="0" w:color="auto"/>
              <w:right w:val="single" w:sz="4" w:space="0" w:color="auto"/>
            </w:tcBorders>
            <w:shd w:val="clear" w:color="auto" w:fill="auto"/>
            <w:vAlign w:val="center"/>
          </w:tcPr>
          <w:p w14:paraId="0DD4ABA0"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5A195DE2" w14:textId="77777777" w:rsidTr="00700559">
        <w:trPr>
          <w:trHeight w:val="300"/>
        </w:trPr>
        <w:tc>
          <w:tcPr>
            <w:tcW w:w="567" w:type="dxa"/>
            <w:tcBorders>
              <w:top w:val="nil"/>
              <w:left w:val="single" w:sz="8" w:space="0" w:color="auto"/>
              <w:bottom w:val="single" w:sz="4" w:space="0" w:color="auto"/>
              <w:right w:val="single" w:sz="4" w:space="0" w:color="auto"/>
            </w:tcBorders>
            <w:shd w:val="clear" w:color="auto" w:fill="auto"/>
            <w:noWrap/>
            <w:vAlign w:val="center"/>
          </w:tcPr>
          <w:p w14:paraId="5B5E2D20"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44</w:t>
            </w:r>
          </w:p>
        </w:tc>
        <w:tc>
          <w:tcPr>
            <w:tcW w:w="4683" w:type="dxa"/>
            <w:tcBorders>
              <w:top w:val="nil"/>
              <w:left w:val="nil"/>
              <w:bottom w:val="single" w:sz="4" w:space="0" w:color="auto"/>
              <w:right w:val="nil"/>
            </w:tcBorders>
            <w:shd w:val="clear" w:color="auto" w:fill="auto"/>
            <w:noWrap/>
            <w:vAlign w:val="center"/>
          </w:tcPr>
          <w:p w14:paraId="46F61385"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REMOÇÃO DE COLUNA PARA SEMIPORTICO TUBULAR BANDEIRA SIMPLES</w:t>
            </w:r>
          </w:p>
        </w:tc>
        <w:tc>
          <w:tcPr>
            <w:tcW w:w="992" w:type="dxa"/>
            <w:tcBorders>
              <w:top w:val="nil"/>
              <w:left w:val="single" w:sz="8" w:space="0" w:color="auto"/>
              <w:bottom w:val="single" w:sz="4" w:space="0" w:color="auto"/>
              <w:right w:val="single" w:sz="8" w:space="0" w:color="auto"/>
            </w:tcBorders>
            <w:shd w:val="clear" w:color="auto" w:fill="auto"/>
            <w:noWrap/>
            <w:vAlign w:val="center"/>
          </w:tcPr>
          <w:p w14:paraId="6957A88F"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4" w:space="0" w:color="auto"/>
              <w:right w:val="single" w:sz="4" w:space="0" w:color="auto"/>
            </w:tcBorders>
            <w:shd w:val="clear" w:color="auto" w:fill="auto"/>
            <w:noWrap/>
            <w:vAlign w:val="center"/>
          </w:tcPr>
          <w:p w14:paraId="62EA6E95"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25</w:t>
            </w:r>
          </w:p>
        </w:tc>
        <w:tc>
          <w:tcPr>
            <w:tcW w:w="1080" w:type="dxa"/>
            <w:tcBorders>
              <w:top w:val="nil"/>
              <w:left w:val="nil"/>
              <w:bottom w:val="single" w:sz="4" w:space="0" w:color="auto"/>
              <w:right w:val="single" w:sz="4" w:space="0" w:color="auto"/>
            </w:tcBorders>
            <w:shd w:val="clear" w:color="auto" w:fill="auto"/>
            <w:vAlign w:val="center"/>
          </w:tcPr>
          <w:p w14:paraId="56A134E7"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4" w:space="0" w:color="auto"/>
              <w:right w:val="single" w:sz="4" w:space="0" w:color="auto"/>
            </w:tcBorders>
            <w:shd w:val="clear" w:color="auto" w:fill="auto"/>
            <w:vAlign w:val="center"/>
          </w:tcPr>
          <w:p w14:paraId="0177558B"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52FB84C5" w14:textId="77777777" w:rsidTr="00700559">
        <w:trPr>
          <w:trHeight w:val="30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A337D46"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45</w:t>
            </w:r>
          </w:p>
        </w:tc>
        <w:tc>
          <w:tcPr>
            <w:tcW w:w="468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459A106"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REMOÇÃO DE BRAÇO PROJETADO PARA SEMIPORTICO BANDEIRA CONICA – TIPO 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D833EAB"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F07F7A4"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40</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1FB44066"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6117393B"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6C0B16D9" w14:textId="77777777" w:rsidTr="00700559">
        <w:trPr>
          <w:trHeight w:val="300"/>
        </w:trPr>
        <w:tc>
          <w:tcPr>
            <w:tcW w:w="567" w:type="dxa"/>
            <w:tcBorders>
              <w:top w:val="single" w:sz="4" w:space="0" w:color="auto"/>
              <w:left w:val="single" w:sz="8" w:space="0" w:color="auto"/>
              <w:bottom w:val="single" w:sz="4" w:space="0" w:color="auto"/>
              <w:right w:val="single" w:sz="4" w:space="0" w:color="auto"/>
            </w:tcBorders>
            <w:shd w:val="clear" w:color="auto" w:fill="auto"/>
            <w:noWrap/>
            <w:vAlign w:val="center"/>
          </w:tcPr>
          <w:p w14:paraId="16214878"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46</w:t>
            </w:r>
          </w:p>
        </w:tc>
        <w:tc>
          <w:tcPr>
            <w:tcW w:w="4683" w:type="dxa"/>
            <w:tcBorders>
              <w:top w:val="single" w:sz="4" w:space="0" w:color="auto"/>
              <w:left w:val="nil"/>
              <w:bottom w:val="single" w:sz="4" w:space="0" w:color="auto"/>
              <w:right w:val="nil"/>
            </w:tcBorders>
            <w:shd w:val="clear" w:color="auto" w:fill="auto"/>
            <w:noWrap/>
            <w:vAlign w:val="center"/>
          </w:tcPr>
          <w:p w14:paraId="15E5E156"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REMOÇÃO DE COLUNA P/ SEMIPORTICO BANDEIRA CONICA – TIPO I</w:t>
            </w:r>
          </w:p>
        </w:tc>
        <w:tc>
          <w:tcPr>
            <w:tcW w:w="992" w:type="dxa"/>
            <w:tcBorders>
              <w:top w:val="single" w:sz="4" w:space="0" w:color="auto"/>
              <w:left w:val="single" w:sz="8" w:space="0" w:color="auto"/>
              <w:bottom w:val="single" w:sz="4" w:space="0" w:color="auto"/>
              <w:right w:val="single" w:sz="8" w:space="0" w:color="auto"/>
            </w:tcBorders>
            <w:shd w:val="clear" w:color="auto" w:fill="auto"/>
            <w:noWrap/>
            <w:vAlign w:val="center"/>
          </w:tcPr>
          <w:p w14:paraId="2F026D7F"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single" w:sz="4" w:space="0" w:color="auto"/>
              <w:left w:val="nil"/>
              <w:bottom w:val="single" w:sz="4" w:space="0" w:color="auto"/>
              <w:right w:val="single" w:sz="4" w:space="0" w:color="auto"/>
            </w:tcBorders>
            <w:shd w:val="clear" w:color="auto" w:fill="auto"/>
            <w:noWrap/>
            <w:vAlign w:val="center"/>
          </w:tcPr>
          <w:p w14:paraId="0B2F5F08"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40</w:t>
            </w:r>
          </w:p>
        </w:tc>
        <w:tc>
          <w:tcPr>
            <w:tcW w:w="1080" w:type="dxa"/>
            <w:tcBorders>
              <w:top w:val="single" w:sz="4" w:space="0" w:color="auto"/>
              <w:left w:val="nil"/>
              <w:bottom w:val="single" w:sz="4" w:space="0" w:color="auto"/>
              <w:right w:val="single" w:sz="4" w:space="0" w:color="auto"/>
            </w:tcBorders>
            <w:shd w:val="clear" w:color="auto" w:fill="auto"/>
            <w:vAlign w:val="center"/>
          </w:tcPr>
          <w:p w14:paraId="335D6ABB"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single" w:sz="4" w:space="0" w:color="auto"/>
              <w:left w:val="nil"/>
              <w:bottom w:val="single" w:sz="4" w:space="0" w:color="auto"/>
              <w:right w:val="single" w:sz="4" w:space="0" w:color="auto"/>
            </w:tcBorders>
            <w:shd w:val="clear" w:color="auto" w:fill="auto"/>
            <w:vAlign w:val="center"/>
          </w:tcPr>
          <w:p w14:paraId="21D463F3"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6C8766F5" w14:textId="77777777" w:rsidTr="00700559">
        <w:trPr>
          <w:trHeight w:val="30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0787E2B"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47</w:t>
            </w:r>
          </w:p>
        </w:tc>
        <w:tc>
          <w:tcPr>
            <w:tcW w:w="468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98CEA80"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CABO DE COMANDO DE 2 X 1mm</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E0CF0CB"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MT</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17E54E0"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1500</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168B159E"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70C91068"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7BB659FB" w14:textId="77777777" w:rsidTr="00700559">
        <w:trPr>
          <w:trHeight w:val="300"/>
        </w:trPr>
        <w:tc>
          <w:tcPr>
            <w:tcW w:w="567" w:type="dxa"/>
            <w:tcBorders>
              <w:top w:val="single" w:sz="4" w:space="0" w:color="auto"/>
              <w:left w:val="single" w:sz="8" w:space="0" w:color="auto"/>
              <w:bottom w:val="single" w:sz="4" w:space="0" w:color="auto"/>
              <w:right w:val="single" w:sz="4" w:space="0" w:color="auto"/>
            </w:tcBorders>
            <w:shd w:val="clear" w:color="auto" w:fill="auto"/>
            <w:noWrap/>
            <w:vAlign w:val="center"/>
          </w:tcPr>
          <w:p w14:paraId="2185A48A"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48</w:t>
            </w:r>
          </w:p>
        </w:tc>
        <w:tc>
          <w:tcPr>
            <w:tcW w:w="4683" w:type="dxa"/>
            <w:tcBorders>
              <w:top w:val="single" w:sz="4" w:space="0" w:color="auto"/>
              <w:left w:val="nil"/>
              <w:bottom w:val="single" w:sz="8" w:space="0" w:color="auto"/>
              <w:right w:val="nil"/>
            </w:tcBorders>
            <w:shd w:val="clear" w:color="auto" w:fill="auto"/>
            <w:noWrap/>
            <w:vAlign w:val="center"/>
          </w:tcPr>
          <w:p w14:paraId="1F060C64"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CABO DE COMANDO DE 3 X 1mm</w:t>
            </w:r>
          </w:p>
        </w:tc>
        <w:tc>
          <w:tcPr>
            <w:tcW w:w="992" w:type="dxa"/>
            <w:tcBorders>
              <w:top w:val="single" w:sz="4" w:space="0" w:color="auto"/>
              <w:left w:val="single" w:sz="8" w:space="0" w:color="auto"/>
              <w:bottom w:val="single" w:sz="8" w:space="0" w:color="auto"/>
              <w:right w:val="single" w:sz="8" w:space="0" w:color="auto"/>
            </w:tcBorders>
            <w:shd w:val="clear" w:color="auto" w:fill="auto"/>
            <w:noWrap/>
            <w:vAlign w:val="center"/>
          </w:tcPr>
          <w:p w14:paraId="46160C07"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MT</w:t>
            </w:r>
          </w:p>
        </w:tc>
        <w:tc>
          <w:tcPr>
            <w:tcW w:w="709" w:type="dxa"/>
            <w:tcBorders>
              <w:top w:val="single" w:sz="4" w:space="0" w:color="auto"/>
              <w:left w:val="nil"/>
              <w:bottom w:val="single" w:sz="8" w:space="0" w:color="auto"/>
              <w:right w:val="single" w:sz="4" w:space="0" w:color="auto"/>
            </w:tcBorders>
            <w:shd w:val="clear" w:color="auto" w:fill="auto"/>
            <w:noWrap/>
            <w:vAlign w:val="center"/>
          </w:tcPr>
          <w:p w14:paraId="56D84F1E"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500</w:t>
            </w:r>
          </w:p>
        </w:tc>
        <w:tc>
          <w:tcPr>
            <w:tcW w:w="1080" w:type="dxa"/>
            <w:tcBorders>
              <w:top w:val="single" w:sz="4" w:space="0" w:color="auto"/>
              <w:left w:val="nil"/>
              <w:bottom w:val="single" w:sz="8" w:space="0" w:color="auto"/>
              <w:right w:val="single" w:sz="4" w:space="0" w:color="auto"/>
            </w:tcBorders>
            <w:shd w:val="clear" w:color="auto" w:fill="auto"/>
            <w:vAlign w:val="center"/>
          </w:tcPr>
          <w:p w14:paraId="4360254A"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single" w:sz="4" w:space="0" w:color="auto"/>
              <w:left w:val="nil"/>
              <w:bottom w:val="single" w:sz="8" w:space="0" w:color="auto"/>
              <w:right w:val="single" w:sz="4" w:space="0" w:color="auto"/>
            </w:tcBorders>
            <w:shd w:val="clear" w:color="auto" w:fill="auto"/>
            <w:vAlign w:val="center"/>
          </w:tcPr>
          <w:p w14:paraId="5A83573B"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0B08E8FC" w14:textId="77777777" w:rsidTr="00700559">
        <w:trPr>
          <w:trHeight w:val="300"/>
        </w:trPr>
        <w:tc>
          <w:tcPr>
            <w:tcW w:w="567" w:type="dxa"/>
            <w:tcBorders>
              <w:top w:val="nil"/>
              <w:left w:val="single" w:sz="8" w:space="0" w:color="auto"/>
              <w:bottom w:val="single" w:sz="4" w:space="0" w:color="auto"/>
              <w:right w:val="single" w:sz="4" w:space="0" w:color="auto"/>
            </w:tcBorders>
            <w:shd w:val="clear" w:color="auto" w:fill="auto"/>
            <w:noWrap/>
            <w:vAlign w:val="center"/>
          </w:tcPr>
          <w:p w14:paraId="1DA6F370"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49</w:t>
            </w:r>
          </w:p>
        </w:tc>
        <w:tc>
          <w:tcPr>
            <w:tcW w:w="4683" w:type="dxa"/>
            <w:tcBorders>
              <w:top w:val="nil"/>
              <w:left w:val="nil"/>
              <w:bottom w:val="single" w:sz="8" w:space="0" w:color="auto"/>
              <w:right w:val="nil"/>
            </w:tcBorders>
            <w:shd w:val="clear" w:color="auto" w:fill="auto"/>
            <w:noWrap/>
            <w:vAlign w:val="center"/>
          </w:tcPr>
          <w:p w14:paraId="28D5CFE7"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CABO DE COMANDO DE 7 X 1mm</w:t>
            </w:r>
          </w:p>
        </w:tc>
        <w:tc>
          <w:tcPr>
            <w:tcW w:w="992" w:type="dxa"/>
            <w:tcBorders>
              <w:top w:val="nil"/>
              <w:left w:val="single" w:sz="8" w:space="0" w:color="auto"/>
              <w:bottom w:val="single" w:sz="8" w:space="0" w:color="auto"/>
              <w:right w:val="single" w:sz="8" w:space="0" w:color="auto"/>
            </w:tcBorders>
            <w:shd w:val="clear" w:color="auto" w:fill="auto"/>
            <w:noWrap/>
            <w:vAlign w:val="center"/>
          </w:tcPr>
          <w:p w14:paraId="2D959DF2"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MT</w:t>
            </w:r>
          </w:p>
        </w:tc>
        <w:tc>
          <w:tcPr>
            <w:tcW w:w="709" w:type="dxa"/>
            <w:tcBorders>
              <w:top w:val="nil"/>
              <w:left w:val="nil"/>
              <w:bottom w:val="single" w:sz="8" w:space="0" w:color="auto"/>
              <w:right w:val="single" w:sz="4" w:space="0" w:color="auto"/>
            </w:tcBorders>
            <w:shd w:val="clear" w:color="auto" w:fill="auto"/>
            <w:noWrap/>
            <w:vAlign w:val="center"/>
          </w:tcPr>
          <w:p w14:paraId="5FD91C43"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1500</w:t>
            </w:r>
          </w:p>
        </w:tc>
        <w:tc>
          <w:tcPr>
            <w:tcW w:w="1080" w:type="dxa"/>
            <w:tcBorders>
              <w:top w:val="nil"/>
              <w:left w:val="nil"/>
              <w:bottom w:val="single" w:sz="8" w:space="0" w:color="auto"/>
              <w:right w:val="single" w:sz="4" w:space="0" w:color="auto"/>
            </w:tcBorders>
            <w:shd w:val="clear" w:color="auto" w:fill="auto"/>
            <w:vAlign w:val="center"/>
          </w:tcPr>
          <w:p w14:paraId="271E1DE5"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8" w:space="0" w:color="auto"/>
              <w:right w:val="single" w:sz="4" w:space="0" w:color="auto"/>
            </w:tcBorders>
            <w:shd w:val="clear" w:color="auto" w:fill="auto"/>
            <w:vAlign w:val="center"/>
          </w:tcPr>
          <w:p w14:paraId="496D8EB7"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16708B9F" w14:textId="77777777" w:rsidTr="00700559">
        <w:trPr>
          <w:trHeight w:val="300"/>
        </w:trPr>
        <w:tc>
          <w:tcPr>
            <w:tcW w:w="8031" w:type="dxa"/>
            <w:gridSpan w:val="5"/>
            <w:tcBorders>
              <w:top w:val="nil"/>
              <w:left w:val="single" w:sz="8" w:space="0" w:color="auto"/>
              <w:bottom w:val="single" w:sz="4" w:space="0" w:color="auto"/>
              <w:right w:val="single" w:sz="4" w:space="0" w:color="auto"/>
            </w:tcBorders>
            <w:shd w:val="clear" w:color="auto" w:fill="auto"/>
            <w:noWrap/>
            <w:vAlign w:val="bottom"/>
          </w:tcPr>
          <w:p w14:paraId="6FDED19A" w14:textId="77777777" w:rsidR="00DD25C2" w:rsidRPr="00B83586" w:rsidRDefault="00DD25C2" w:rsidP="00700559">
            <w:pPr>
              <w:spacing w:after="0" w:line="240" w:lineRule="auto"/>
              <w:jc w:val="both"/>
              <w:rPr>
                <w:rFonts w:ascii="Arial Narrow" w:eastAsia="Calibri" w:hAnsi="Arial Narrow" w:cs="Calibri"/>
                <w:b/>
                <w:bCs/>
                <w:color w:val="000000"/>
                <w:kern w:val="0"/>
                <w:sz w:val="20"/>
                <w:szCs w:val="20"/>
                <w:lang w:eastAsia="pt-BR"/>
                <w14:ligatures w14:val="none"/>
              </w:rPr>
            </w:pPr>
            <w:r w:rsidRPr="00B83586">
              <w:rPr>
                <w:rFonts w:ascii="Arial Narrow" w:eastAsia="Calibri" w:hAnsi="Arial Narrow" w:cs="Calibri"/>
                <w:b/>
                <w:bCs/>
                <w:color w:val="000000"/>
                <w:kern w:val="0"/>
                <w:sz w:val="20"/>
                <w:szCs w:val="20"/>
                <w:lang w:eastAsia="pt-BR"/>
                <w14:ligatures w14:val="none"/>
              </w:rPr>
              <w:t>TOTAL</w:t>
            </w:r>
          </w:p>
        </w:tc>
        <w:tc>
          <w:tcPr>
            <w:tcW w:w="1046" w:type="dxa"/>
            <w:tcBorders>
              <w:top w:val="nil"/>
              <w:left w:val="nil"/>
              <w:bottom w:val="single" w:sz="8" w:space="0" w:color="auto"/>
              <w:right w:val="single" w:sz="4" w:space="0" w:color="auto"/>
            </w:tcBorders>
            <w:shd w:val="clear" w:color="auto" w:fill="auto"/>
            <w:vAlign w:val="center"/>
          </w:tcPr>
          <w:p w14:paraId="521BFAC7" w14:textId="77777777" w:rsidR="00DD25C2" w:rsidRPr="00B83586" w:rsidRDefault="00DD25C2" w:rsidP="00700559">
            <w:pPr>
              <w:spacing w:after="0" w:line="240" w:lineRule="auto"/>
              <w:jc w:val="right"/>
              <w:rPr>
                <w:rFonts w:ascii="Arial Narrow" w:eastAsia="Calibri" w:hAnsi="Arial Narrow" w:cs="Calibri"/>
                <w:b/>
                <w:bCs/>
                <w:color w:val="000000"/>
                <w:kern w:val="0"/>
                <w:sz w:val="20"/>
                <w:szCs w:val="20"/>
                <w:lang w:eastAsia="pt-BR"/>
                <w14:ligatures w14:val="none"/>
              </w:rPr>
            </w:pPr>
            <w:r>
              <w:rPr>
                <w:rFonts w:ascii="Arial Narrow" w:eastAsia="Calibri" w:hAnsi="Arial Narrow" w:cs="Calibri"/>
                <w:b/>
                <w:bCs/>
                <w:color w:val="000000"/>
                <w:kern w:val="0"/>
                <w:sz w:val="20"/>
                <w:szCs w:val="20"/>
                <w:lang w:eastAsia="pt-BR"/>
                <w14:ligatures w14:val="none"/>
              </w:rPr>
              <w:t>R$ 0,00</w:t>
            </w:r>
          </w:p>
        </w:tc>
      </w:tr>
      <w:tr w:rsidR="00DD25C2" w:rsidRPr="00B83586" w14:paraId="736B2787" w14:textId="77777777" w:rsidTr="00700559">
        <w:trPr>
          <w:trHeight w:val="300"/>
        </w:trPr>
        <w:tc>
          <w:tcPr>
            <w:tcW w:w="567" w:type="dxa"/>
            <w:tcBorders>
              <w:top w:val="nil"/>
              <w:left w:val="nil"/>
              <w:bottom w:val="nil"/>
              <w:right w:val="nil"/>
            </w:tcBorders>
            <w:shd w:val="clear" w:color="auto" w:fill="auto"/>
            <w:noWrap/>
            <w:vAlign w:val="bottom"/>
            <w:hideMark/>
          </w:tcPr>
          <w:p w14:paraId="76A918BE"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p>
        </w:tc>
        <w:tc>
          <w:tcPr>
            <w:tcW w:w="4683" w:type="dxa"/>
            <w:tcBorders>
              <w:top w:val="nil"/>
              <w:left w:val="nil"/>
              <w:bottom w:val="nil"/>
              <w:right w:val="nil"/>
            </w:tcBorders>
            <w:shd w:val="clear" w:color="auto" w:fill="auto"/>
            <w:noWrap/>
            <w:vAlign w:val="bottom"/>
            <w:hideMark/>
          </w:tcPr>
          <w:p w14:paraId="502723E3"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p>
        </w:tc>
        <w:tc>
          <w:tcPr>
            <w:tcW w:w="992" w:type="dxa"/>
            <w:tcBorders>
              <w:top w:val="nil"/>
              <w:left w:val="nil"/>
              <w:bottom w:val="nil"/>
              <w:right w:val="nil"/>
            </w:tcBorders>
            <w:shd w:val="clear" w:color="auto" w:fill="auto"/>
            <w:noWrap/>
            <w:vAlign w:val="bottom"/>
            <w:hideMark/>
          </w:tcPr>
          <w:p w14:paraId="0898A6D7"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p>
        </w:tc>
        <w:tc>
          <w:tcPr>
            <w:tcW w:w="2835" w:type="dxa"/>
            <w:gridSpan w:val="3"/>
            <w:tcBorders>
              <w:top w:val="nil"/>
              <w:left w:val="nil"/>
              <w:bottom w:val="nil"/>
              <w:right w:val="nil"/>
            </w:tcBorders>
            <w:shd w:val="clear" w:color="auto" w:fill="auto"/>
            <w:noWrap/>
            <w:vAlign w:val="bottom"/>
            <w:hideMark/>
          </w:tcPr>
          <w:p w14:paraId="634544BE"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p>
        </w:tc>
      </w:tr>
      <w:tr w:rsidR="00DD25C2" w:rsidRPr="00B83586" w14:paraId="38BD71E0" w14:textId="77777777" w:rsidTr="00700559">
        <w:trPr>
          <w:trHeight w:val="300"/>
        </w:trPr>
        <w:tc>
          <w:tcPr>
            <w:tcW w:w="9077" w:type="dxa"/>
            <w:gridSpan w:val="6"/>
            <w:tcBorders>
              <w:top w:val="single" w:sz="8" w:space="0" w:color="auto"/>
              <w:left w:val="single" w:sz="8" w:space="0" w:color="auto"/>
              <w:bottom w:val="single" w:sz="8" w:space="0" w:color="auto"/>
              <w:right w:val="single" w:sz="4" w:space="0" w:color="auto"/>
            </w:tcBorders>
            <w:shd w:val="clear" w:color="auto" w:fill="auto"/>
            <w:noWrap/>
            <w:vAlign w:val="bottom"/>
            <w:hideMark/>
          </w:tcPr>
          <w:p w14:paraId="70D86591" w14:textId="77777777" w:rsidR="00DD25C2" w:rsidRPr="00B83586" w:rsidRDefault="00DD25C2" w:rsidP="00700559">
            <w:pPr>
              <w:spacing w:after="0" w:line="240" w:lineRule="auto"/>
              <w:jc w:val="center"/>
              <w:rPr>
                <w:rFonts w:ascii="Arial Narrow" w:eastAsia="Calibri" w:hAnsi="Arial Narrow" w:cs="Calibri"/>
                <w:b/>
                <w:bCs/>
                <w:color w:val="000000"/>
                <w:kern w:val="0"/>
                <w:sz w:val="20"/>
                <w:szCs w:val="20"/>
                <w:lang w:eastAsia="pt-BR"/>
                <w14:ligatures w14:val="none"/>
              </w:rPr>
            </w:pPr>
            <w:r w:rsidRPr="00B83586">
              <w:rPr>
                <w:rFonts w:ascii="Arial Narrow" w:eastAsia="Calibri" w:hAnsi="Arial Narrow" w:cs="Calibri"/>
                <w:b/>
                <w:bCs/>
                <w:color w:val="000000"/>
                <w:kern w:val="0"/>
                <w:sz w:val="20"/>
                <w:szCs w:val="20"/>
                <w:lang w:eastAsia="pt-BR"/>
                <w14:ligatures w14:val="none"/>
              </w:rPr>
              <w:t>LOTE 2 - SERVIÇOS CONTINUADOS</w:t>
            </w:r>
          </w:p>
        </w:tc>
      </w:tr>
      <w:tr w:rsidR="00DD25C2" w:rsidRPr="00B83586" w14:paraId="5F3F3FDD" w14:textId="77777777" w:rsidTr="00700559">
        <w:trPr>
          <w:trHeight w:val="528"/>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56C65E23" w14:textId="77777777" w:rsidR="00DD25C2" w:rsidRPr="00B83586" w:rsidRDefault="00DD25C2" w:rsidP="00700559">
            <w:pPr>
              <w:spacing w:after="0" w:line="240" w:lineRule="auto"/>
              <w:jc w:val="center"/>
              <w:rPr>
                <w:rFonts w:ascii="Arial Narrow" w:eastAsia="Calibri" w:hAnsi="Arial Narrow" w:cs="Calibri"/>
                <w:b/>
                <w:bCs/>
                <w:color w:val="000000"/>
                <w:kern w:val="0"/>
                <w:sz w:val="20"/>
                <w:szCs w:val="20"/>
                <w:lang w:eastAsia="pt-BR"/>
                <w14:ligatures w14:val="none"/>
              </w:rPr>
            </w:pPr>
            <w:r w:rsidRPr="00B83586">
              <w:rPr>
                <w:rFonts w:ascii="Arial Narrow" w:eastAsia="Calibri" w:hAnsi="Arial Narrow" w:cs="Calibri"/>
                <w:b/>
                <w:bCs/>
                <w:color w:val="000000"/>
                <w:kern w:val="0"/>
                <w:sz w:val="20"/>
                <w:szCs w:val="20"/>
                <w:lang w:eastAsia="pt-BR"/>
                <w14:ligatures w14:val="none"/>
              </w:rPr>
              <w:lastRenderedPageBreak/>
              <w:t>ITEM</w:t>
            </w:r>
          </w:p>
        </w:tc>
        <w:tc>
          <w:tcPr>
            <w:tcW w:w="4683" w:type="dxa"/>
            <w:tcBorders>
              <w:top w:val="nil"/>
              <w:left w:val="nil"/>
              <w:bottom w:val="single" w:sz="4" w:space="0" w:color="auto"/>
              <w:right w:val="nil"/>
            </w:tcBorders>
            <w:shd w:val="clear" w:color="auto" w:fill="auto"/>
            <w:noWrap/>
            <w:vAlign w:val="center"/>
            <w:hideMark/>
          </w:tcPr>
          <w:p w14:paraId="131654A9" w14:textId="77777777" w:rsidR="00DD25C2" w:rsidRPr="00B83586" w:rsidRDefault="00DD25C2" w:rsidP="00700559">
            <w:pPr>
              <w:spacing w:after="0" w:line="240" w:lineRule="auto"/>
              <w:jc w:val="center"/>
              <w:rPr>
                <w:rFonts w:ascii="Arial Narrow" w:eastAsia="Calibri" w:hAnsi="Arial Narrow" w:cs="Calibri"/>
                <w:b/>
                <w:bCs/>
                <w:color w:val="000000"/>
                <w:kern w:val="0"/>
                <w:sz w:val="20"/>
                <w:szCs w:val="20"/>
                <w:lang w:eastAsia="pt-BR"/>
                <w14:ligatures w14:val="none"/>
              </w:rPr>
            </w:pPr>
            <w:r w:rsidRPr="00B83586">
              <w:rPr>
                <w:rFonts w:ascii="Arial Narrow" w:eastAsia="Calibri" w:hAnsi="Arial Narrow" w:cs="Calibri"/>
                <w:b/>
                <w:bCs/>
                <w:color w:val="000000"/>
                <w:kern w:val="0"/>
                <w:sz w:val="20"/>
                <w:szCs w:val="20"/>
                <w:lang w:eastAsia="pt-BR"/>
                <w14:ligatures w14:val="none"/>
              </w:rPr>
              <w:t>DESCRIÇÃO</w:t>
            </w:r>
          </w:p>
        </w:tc>
        <w:tc>
          <w:tcPr>
            <w:tcW w:w="992" w:type="dxa"/>
            <w:tcBorders>
              <w:top w:val="nil"/>
              <w:left w:val="single" w:sz="8" w:space="0" w:color="auto"/>
              <w:bottom w:val="single" w:sz="4" w:space="0" w:color="auto"/>
              <w:right w:val="nil"/>
            </w:tcBorders>
            <w:shd w:val="clear" w:color="auto" w:fill="auto"/>
            <w:noWrap/>
            <w:vAlign w:val="center"/>
            <w:hideMark/>
          </w:tcPr>
          <w:p w14:paraId="5ABA991B" w14:textId="77777777" w:rsidR="00DD25C2" w:rsidRPr="00B83586" w:rsidRDefault="00DD25C2" w:rsidP="00700559">
            <w:pPr>
              <w:spacing w:after="0" w:line="240" w:lineRule="auto"/>
              <w:jc w:val="center"/>
              <w:rPr>
                <w:rFonts w:ascii="Arial Narrow" w:eastAsia="Calibri" w:hAnsi="Arial Narrow" w:cs="Calibri"/>
                <w:b/>
                <w:bCs/>
                <w:color w:val="000000"/>
                <w:kern w:val="0"/>
                <w:sz w:val="20"/>
                <w:szCs w:val="20"/>
                <w:lang w:eastAsia="pt-BR"/>
                <w14:ligatures w14:val="none"/>
              </w:rPr>
            </w:pPr>
            <w:r w:rsidRPr="00B83586">
              <w:rPr>
                <w:rFonts w:ascii="Arial Narrow" w:eastAsia="Calibri" w:hAnsi="Arial Narrow" w:cs="Calibri"/>
                <w:b/>
                <w:bCs/>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4390861D" w14:textId="77777777" w:rsidR="00DD25C2" w:rsidRPr="00B83586" w:rsidRDefault="00DD25C2" w:rsidP="00700559">
            <w:pPr>
              <w:spacing w:after="0" w:line="240" w:lineRule="auto"/>
              <w:jc w:val="center"/>
              <w:rPr>
                <w:rFonts w:ascii="Arial Narrow" w:eastAsia="Calibri" w:hAnsi="Arial Narrow" w:cs="Calibri"/>
                <w:b/>
                <w:bCs/>
                <w:color w:val="000000"/>
                <w:kern w:val="0"/>
                <w:sz w:val="20"/>
                <w:szCs w:val="20"/>
                <w:lang w:eastAsia="pt-BR"/>
                <w14:ligatures w14:val="none"/>
              </w:rPr>
            </w:pPr>
            <w:r w:rsidRPr="00B83586">
              <w:rPr>
                <w:rFonts w:ascii="Arial Narrow" w:eastAsia="Calibri" w:hAnsi="Arial Narrow" w:cs="Calibri"/>
                <w:b/>
                <w:bCs/>
                <w:color w:val="000000"/>
                <w:kern w:val="0"/>
                <w:sz w:val="20"/>
                <w:szCs w:val="20"/>
                <w:lang w:eastAsia="pt-BR"/>
                <w14:ligatures w14:val="none"/>
              </w:rPr>
              <w:t>QTDE</w:t>
            </w:r>
          </w:p>
        </w:tc>
        <w:tc>
          <w:tcPr>
            <w:tcW w:w="1080" w:type="dxa"/>
            <w:tcBorders>
              <w:top w:val="nil"/>
              <w:left w:val="single" w:sz="4" w:space="0" w:color="auto"/>
              <w:bottom w:val="single" w:sz="4" w:space="0" w:color="auto"/>
              <w:right w:val="single" w:sz="4" w:space="0" w:color="auto"/>
            </w:tcBorders>
            <w:shd w:val="clear" w:color="auto" w:fill="auto"/>
            <w:vAlign w:val="center"/>
          </w:tcPr>
          <w:p w14:paraId="1A75D031" w14:textId="77777777" w:rsidR="00DD25C2" w:rsidRPr="00B83586" w:rsidRDefault="00DD25C2" w:rsidP="00700559">
            <w:pPr>
              <w:spacing w:after="0" w:line="240" w:lineRule="auto"/>
              <w:jc w:val="center"/>
              <w:rPr>
                <w:rFonts w:ascii="Arial Narrow" w:eastAsia="Calibri" w:hAnsi="Arial Narrow" w:cs="Calibri"/>
                <w:b/>
                <w:bCs/>
                <w:color w:val="000000"/>
                <w:kern w:val="0"/>
                <w:sz w:val="20"/>
                <w:szCs w:val="20"/>
                <w:lang w:eastAsia="pt-BR"/>
                <w14:ligatures w14:val="none"/>
              </w:rPr>
            </w:pPr>
            <w:r w:rsidRPr="00B83586">
              <w:rPr>
                <w:rFonts w:ascii="Arial Narrow" w:eastAsia="Calibri" w:hAnsi="Arial Narrow" w:cs="Calibri"/>
                <w:b/>
                <w:bCs/>
                <w:color w:val="000000"/>
                <w:kern w:val="0"/>
                <w:sz w:val="20"/>
                <w:szCs w:val="20"/>
                <w:lang w:eastAsia="pt-BR"/>
                <w14:ligatures w14:val="none"/>
              </w:rPr>
              <w:t>PREÇO UNITÁRIO</w:t>
            </w:r>
          </w:p>
        </w:tc>
        <w:tc>
          <w:tcPr>
            <w:tcW w:w="1046" w:type="dxa"/>
            <w:tcBorders>
              <w:top w:val="nil"/>
              <w:left w:val="single" w:sz="4" w:space="0" w:color="auto"/>
              <w:bottom w:val="single" w:sz="4" w:space="0" w:color="auto"/>
              <w:right w:val="single" w:sz="8" w:space="0" w:color="auto"/>
            </w:tcBorders>
            <w:shd w:val="clear" w:color="auto" w:fill="auto"/>
            <w:vAlign w:val="center"/>
          </w:tcPr>
          <w:p w14:paraId="34C0B07B" w14:textId="77777777" w:rsidR="00DD25C2" w:rsidRPr="00B83586" w:rsidRDefault="00DD25C2" w:rsidP="00700559">
            <w:pPr>
              <w:spacing w:after="0" w:line="240" w:lineRule="auto"/>
              <w:jc w:val="center"/>
              <w:rPr>
                <w:rFonts w:ascii="Arial Narrow" w:eastAsia="Calibri" w:hAnsi="Arial Narrow" w:cs="Calibri"/>
                <w:b/>
                <w:bCs/>
                <w:color w:val="000000"/>
                <w:kern w:val="0"/>
                <w:sz w:val="20"/>
                <w:szCs w:val="20"/>
                <w:lang w:eastAsia="pt-BR"/>
                <w14:ligatures w14:val="none"/>
              </w:rPr>
            </w:pPr>
            <w:r w:rsidRPr="00B83586">
              <w:rPr>
                <w:rFonts w:ascii="Arial Narrow" w:eastAsia="Calibri" w:hAnsi="Arial Narrow" w:cs="Calibri"/>
                <w:b/>
                <w:bCs/>
                <w:color w:val="000000"/>
                <w:kern w:val="0"/>
                <w:sz w:val="20"/>
                <w:szCs w:val="20"/>
                <w:lang w:eastAsia="pt-BR"/>
                <w14:ligatures w14:val="none"/>
              </w:rPr>
              <w:t>PREÇO TOTAL</w:t>
            </w:r>
          </w:p>
        </w:tc>
      </w:tr>
      <w:tr w:rsidR="00DD25C2" w:rsidRPr="00B83586" w14:paraId="21915CDD" w14:textId="77777777" w:rsidTr="00700559">
        <w:trPr>
          <w:trHeight w:val="264"/>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1881F1AE"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w:t>
            </w:r>
          </w:p>
        </w:tc>
        <w:tc>
          <w:tcPr>
            <w:tcW w:w="4683" w:type="dxa"/>
            <w:tcBorders>
              <w:top w:val="nil"/>
              <w:left w:val="nil"/>
              <w:bottom w:val="single" w:sz="4" w:space="0" w:color="auto"/>
              <w:right w:val="nil"/>
            </w:tcBorders>
            <w:shd w:val="clear" w:color="auto" w:fill="auto"/>
            <w:noWrap/>
            <w:vAlign w:val="center"/>
            <w:hideMark/>
          </w:tcPr>
          <w:p w14:paraId="4C21655F"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LOCAÇÃO DE EQUIPAMENTO FIXO MEDIDOR DE VELOCIDADE</w:t>
            </w:r>
          </w:p>
        </w:tc>
        <w:tc>
          <w:tcPr>
            <w:tcW w:w="992" w:type="dxa"/>
            <w:tcBorders>
              <w:top w:val="nil"/>
              <w:left w:val="single" w:sz="8" w:space="0" w:color="auto"/>
              <w:bottom w:val="single" w:sz="4" w:space="0" w:color="auto"/>
              <w:right w:val="nil"/>
            </w:tcBorders>
            <w:shd w:val="clear" w:color="auto" w:fill="auto"/>
            <w:noWrap/>
            <w:vAlign w:val="center"/>
            <w:hideMark/>
          </w:tcPr>
          <w:p w14:paraId="383ABA17"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4001D042"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8</w:t>
            </w:r>
          </w:p>
        </w:tc>
        <w:tc>
          <w:tcPr>
            <w:tcW w:w="1080" w:type="dxa"/>
            <w:tcBorders>
              <w:top w:val="nil"/>
              <w:left w:val="single" w:sz="4" w:space="0" w:color="auto"/>
              <w:bottom w:val="single" w:sz="4" w:space="0" w:color="auto"/>
              <w:right w:val="single" w:sz="4" w:space="0" w:color="auto"/>
            </w:tcBorders>
            <w:shd w:val="clear" w:color="auto" w:fill="auto"/>
            <w:vAlign w:val="center"/>
          </w:tcPr>
          <w:p w14:paraId="209F4DE5"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1A7BFC79"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13B23834" w14:textId="77777777" w:rsidTr="00700559">
        <w:trPr>
          <w:trHeight w:val="367"/>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60A458E2"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w:t>
            </w:r>
          </w:p>
        </w:tc>
        <w:tc>
          <w:tcPr>
            <w:tcW w:w="4683" w:type="dxa"/>
            <w:tcBorders>
              <w:top w:val="nil"/>
              <w:left w:val="nil"/>
              <w:bottom w:val="single" w:sz="4" w:space="0" w:color="auto"/>
              <w:right w:val="nil"/>
            </w:tcBorders>
            <w:shd w:val="clear" w:color="auto" w:fill="auto"/>
            <w:noWrap/>
            <w:vAlign w:val="center"/>
            <w:hideMark/>
          </w:tcPr>
          <w:p w14:paraId="1BF2C4B3"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LOCAÇÃO DE EQUIPAMENTO FIXO MEDIDOR DE VELOCIDADE, COM PARADA SOBRE A FAIXA DE PEDESTRE E AVANÇO DE SINAL VERMELHO</w:t>
            </w:r>
          </w:p>
        </w:tc>
        <w:tc>
          <w:tcPr>
            <w:tcW w:w="992" w:type="dxa"/>
            <w:tcBorders>
              <w:top w:val="nil"/>
              <w:left w:val="single" w:sz="8" w:space="0" w:color="auto"/>
              <w:bottom w:val="single" w:sz="4" w:space="0" w:color="auto"/>
              <w:right w:val="nil"/>
            </w:tcBorders>
            <w:shd w:val="clear" w:color="auto" w:fill="auto"/>
            <w:noWrap/>
            <w:vAlign w:val="center"/>
            <w:hideMark/>
          </w:tcPr>
          <w:p w14:paraId="4B70BE66"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3F4531CF"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8</w:t>
            </w:r>
          </w:p>
        </w:tc>
        <w:tc>
          <w:tcPr>
            <w:tcW w:w="1080" w:type="dxa"/>
            <w:tcBorders>
              <w:top w:val="nil"/>
              <w:left w:val="single" w:sz="4" w:space="0" w:color="auto"/>
              <w:bottom w:val="single" w:sz="4" w:space="0" w:color="auto"/>
              <w:right w:val="single" w:sz="4" w:space="0" w:color="auto"/>
            </w:tcBorders>
            <w:shd w:val="clear" w:color="auto" w:fill="auto"/>
            <w:vAlign w:val="center"/>
          </w:tcPr>
          <w:p w14:paraId="5C94BB79"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50E8F2AA"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17EF3963" w14:textId="77777777" w:rsidTr="00700559">
        <w:trPr>
          <w:trHeight w:val="264"/>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3722F191"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w:t>
            </w:r>
          </w:p>
        </w:tc>
        <w:tc>
          <w:tcPr>
            <w:tcW w:w="4683" w:type="dxa"/>
            <w:tcBorders>
              <w:top w:val="nil"/>
              <w:left w:val="nil"/>
              <w:bottom w:val="single" w:sz="4" w:space="0" w:color="auto"/>
              <w:right w:val="nil"/>
            </w:tcBorders>
            <w:shd w:val="clear" w:color="auto" w:fill="auto"/>
            <w:noWrap/>
            <w:vAlign w:val="center"/>
            <w:hideMark/>
          </w:tcPr>
          <w:p w14:paraId="529A16E0"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SERVIÇO DE CENTRAL DE PROCESSAMENTO DE INFRAÇÕES</w:t>
            </w:r>
          </w:p>
        </w:tc>
        <w:tc>
          <w:tcPr>
            <w:tcW w:w="992" w:type="dxa"/>
            <w:tcBorders>
              <w:top w:val="nil"/>
              <w:left w:val="single" w:sz="8" w:space="0" w:color="auto"/>
              <w:bottom w:val="single" w:sz="4" w:space="0" w:color="auto"/>
              <w:right w:val="nil"/>
            </w:tcBorders>
            <w:shd w:val="clear" w:color="auto" w:fill="auto"/>
            <w:noWrap/>
            <w:vAlign w:val="center"/>
            <w:hideMark/>
          </w:tcPr>
          <w:p w14:paraId="7C6C68FC"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6604950A"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w:t>
            </w:r>
          </w:p>
        </w:tc>
        <w:tc>
          <w:tcPr>
            <w:tcW w:w="1080" w:type="dxa"/>
            <w:tcBorders>
              <w:top w:val="nil"/>
              <w:left w:val="single" w:sz="4" w:space="0" w:color="auto"/>
              <w:bottom w:val="single" w:sz="4" w:space="0" w:color="auto"/>
              <w:right w:val="single" w:sz="4" w:space="0" w:color="auto"/>
            </w:tcBorders>
            <w:shd w:val="clear" w:color="auto" w:fill="auto"/>
            <w:vAlign w:val="center"/>
          </w:tcPr>
          <w:p w14:paraId="58D68676"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38F130F0"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667B663A" w14:textId="77777777" w:rsidTr="00700559">
        <w:trPr>
          <w:trHeight w:val="695"/>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4F794868"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4</w:t>
            </w:r>
          </w:p>
        </w:tc>
        <w:tc>
          <w:tcPr>
            <w:tcW w:w="4683" w:type="dxa"/>
            <w:tcBorders>
              <w:top w:val="nil"/>
              <w:left w:val="nil"/>
              <w:bottom w:val="single" w:sz="4" w:space="0" w:color="auto"/>
              <w:right w:val="nil"/>
            </w:tcBorders>
            <w:shd w:val="clear" w:color="auto" w:fill="auto"/>
            <w:vAlign w:val="center"/>
            <w:hideMark/>
          </w:tcPr>
          <w:p w14:paraId="7ADB9585"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SUPORTE, CUSTOMIZAÇÃO E ASSESSORIA PARA SERVIÇO DE APOIO AOS PROCESSOS E PROCEDIMENTOS RELACIONADOS AO CONTROLA DE INFRAÇÕES DE TRANSITO E FISCALIAÇÕES</w:t>
            </w:r>
          </w:p>
        </w:tc>
        <w:tc>
          <w:tcPr>
            <w:tcW w:w="992" w:type="dxa"/>
            <w:tcBorders>
              <w:top w:val="nil"/>
              <w:left w:val="single" w:sz="8" w:space="0" w:color="auto"/>
              <w:bottom w:val="single" w:sz="4" w:space="0" w:color="auto"/>
              <w:right w:val="nil"/>
            </w:tcBorders>
            <w:shd w:val="clear" w:color="auto" w:fill="auto"/>
            <w:noWrap/>
            <w:vAlign w:val="center"/>
            <w:hideMark/>
          </w:tcPr>
          <w:p w14:paraId="5504040E"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HORA</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161C66EE"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40</w:t>
            </w:r>
          </w:p>
        </w:tc>
        <w:tc>
          <w:tcPr>
            <w:tcW w:w="1080" w:type="dxa"/>
            <w:tcBorders>
              <w:top w:val="nil"/>
              <w:left w:val="single" w:sz="4" w:space="0" w:color="auto"/>
              <w:bottom w:val="single" w:sz="4" w:space="0" w:color="auto"/>
              <w:right w:val="single" w:sz="4" w:space="0" w:color="auto"/>
            </w:tcBorders>
            <w:shd w:val="clear" w:color="auto" w:fill="auto"/>
            <w:vAlign w:val="center"/>
          </w:tcPr>
          <w:p w14:paraId="5AA563C5"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15F155F5"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6BB4790B" w14:textId="77777777" w:rsidTr="00700559">
        <w:trPr>
          <w:trHeight w:val="890"/>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270DB130"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5</w:t>
            </w:r>
          </w:p>
        </w:tc>
        <w:tc>
          <w:tcPr>
            <w:tcW w:w="4683" w:type="dxa"/>
            <w:tcBorders>
              <w:top w:val="nil"/>
              <w:left w:val="nil"/>
              <w:bottom w:val="single" w:sz="4" w:space="0" w:color="auto"/>
              <w:right w:val="nil"/>
            </w:tcBorders>
            <w:shd w:val="clear" w:color="auto" w:fill="auto"/>
            <w:vAlign w:val="center"/>
            <w:hideMark/>
          </w:tcPr>
          <w:p w14:paraId="53534A6A"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SERVIÇO DE INTEGRAÇÃO, CONTROLE E APOIO AO GERENCIAMENTO E DAS FASES E TRANSAÇÕES DAS INFRAÇÕES DE TRÂNSITO COM SERVIÇO DE IMPLANTAÇÃO DE INFRAÇÕES E EMISSÃO DE TÍTULOS DE NOTIFICAÇÃO DE AUTUAÇÃO E PENALIDADE;</w:t>
            </w:r>
          </w:p>
        </w:tc>
        <w:tc>
          <w:tcPr>
            <w:tcW w:w="992" w:type="dxa"/>
            <w:tcBorders>
              <w:top w:val="nil"/>
              <w:left w:val="single" w:sz="8" w:space="0" w:color="auto"/>
              <w:bottom w:val="single" w:sz="4" w:space="0" w:color="auto"/>
              <w:right w:val="nil"/>
            </w:tcBorders>
            <w:shd w:val="clear" w:color="auto" w:fill="auto"/>
            <w:noWrap/>
            <w:vAlign w:val="center"/>
            <w:hideMark/>
          </w:tcPr>
          <w:p w14:paraId="3D5AA564"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5987C1D9"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600</w:t>
            </w:r>
          </w:p>
        </w:tc>
        <w:tc>
          <w:tcPr>
            <w:tcW w:w="1080" w:type="dxa"/>
            <w:tcBorders>
              <w:top w:val="nil"/>
              <w:left w:val="single" w:sz="4" w:space="0" w:color="auto"/>
              <w:bottom w:val="single" w:sz="4" w:space="0" w:color="auto"/>
              <w:right w:val="single" w:sz="4" w:space="0" w:color="auto"/>
            </w:tcBorders>
            <w:shd w:val="clear" w:color="auto" w:fill="auto"/>
            <w:vAlign w:val="center"/>
          </w:tcPr>
          <w:p w14:paraId="4824777A"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3A084E66"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16AC1D1D" w14:textId="77777777" w:rsidTr="00700559">
        <w:trPr>
          <w:trHeight w:val="837"/>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05947A9C"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6</w:t>
            </w:r>
          </w:p>
        </w:tc>
        <w:tc>
          <w:tcPr>
            <w:tcW w:w="4683" w:type="dxa"/>
            <w:tcBorders>
              <w:top w:val="nil"/>
              <w:left w:val="nil"/>
              <w:bottom w:val="single" w:sz="4" w:space="0" w:color="auto"/>
              <w:right w:val="nil"/>
            </w:tcBorders>
            <w:shd w:val="clear" w:color="auto" w:fill="auto"/>
            <w:vAlign w:val="center"/>
            <w:hideMark/>
          </w:tcPr>
          <w:p w14:paraId="2C305D75"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LOCAÇÃO DE LICENÇA DE USO TEMPORÁRIA DE APLICATIVO BLOCO ELETRÔNICO PARA AUTO DE INFRAÇÃO DE TRÂNSITO; BOLETIM DE ACIDENTE DE TRÂNSITO – BOAT; FORMULÁRIO DE RECOLHIMENTO DE DOCUMENTOS – FRD; FORMULÁRIO DE RECOLHIMENTO DE VEÍCULOS – FRV.</w:t>
            </w:r>
          </w:p>
        </w:tc>
        <w:tc>
          <w:tcPr>
            <w:tcW w:w="992" w:type="dxa"/>
            <w:tcBorders>
              <w:top w:val="nil"/>
              <w:left w:val="single" w:sz="8" w:space="0" w:color="auto"/>
              <w:bottom w:val="single" w:sz="4" w:space="0" w:color="auto"/>
              <w:right w:val="nil"/>
            </w:tcBorders>
            <w:shd w:val="clear" w:color="auto" w:fill="auto"/>
            <w:noWrap/>
            <w:vAlign w:val="center"/>
            <w:hideMark/>
          </w:tcPr>
          <w:p w14:paraId="567E207A"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3FB0D365"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30</w:t>
            </w:r>
          </w:p>
        </w:tc>
        <w:tc>
          <w:tcPr>
            <w:tcW w:w="1080" w:type="dxa"/>
            <w:tcBorders>
              <w:top w:val="nil"/>
              <w:left w:val="single" w:sz="4" w:space="0" w:color="auto"/>
              <w:bottom w:val="single" w:sz="4" w:space="0" w:color="auto"/>
              <w:right w:val="single" w:sz="4" w:space="0" w:color="auto"/>
            </w:tcBorders>
            <w:shd w:val="clear" w:color="auto" w:fill="auto"/>
            <w:vAlign w:val="center"/>
          </w:tcPr>
          <w:p w14:paraId="7DAA92D1"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13CF66EC"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5EF97CFD" w14:textId="77777777" w:rsidTr="00700559">
        <w:trPr>
          <w:trHeight w:val="264"/>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63E5AFE9"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7</w:t>
            </w:r>
          </w:p>
        </w:tc>
        <w:tc>
          <w:tcPr>
            <w:tcW w:w="4683" w:type="dxa"/>
            <w:tcBorders>
              <w:top w:val="nil"/>
              <w:left w:val="nil"/>
              <w:bottom w:val="single" w:sz="4" w:space="0" w:color="auto"/>
              <w:right w:val="nil"/>
            </w:tcBorders>
            <w:shd w:val="clear" w:color="auto" w:fill="auto"/>
            <w:vAlign w:val="center"/>
            <w:hideMark/>
          </w:tcPr>
          <w:p w14:paraId="7D9A5755"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LOCAÇÃO DE SMARTPHONE COM ACESSO A INTERNET E CHIP DE DADOS MÓVEL, SERVIÇOS DE INSTALAÇÃO E CONFIGURAÇÃO.</w:t>
            </w:r>
          </w:p>
        </w:tc>
        <w:tc>
          <w:tcPr>
            <w:tcW w:w="992" w:type="dxa"/>
            <w:tcBorders>
              <w:top w:val="nil"/>
              <w:left w:val="single" w:sz="8" w:space="0" w:color="auto"/>
              <w:bottom w:val="single" w:sz="4" w:space="0" w:color="auto"/>
              <w:right w:val="nil"/>
            </w:tcBorders>
            <w:shd w:val="clear" w:color="auto" w:fill="auto"/>
            <w:noWrap/>
            <w:vAlign w:val="center"/>
            <w:hideMark/>
          </w:tcPr>
          <w:p w14:paraId="251541FB"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3B90F574"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30</w:t>
            </w:r>
          </w:p>
        </w:tc>
        <w:tc>
          <w:tcPr>
            <w:tcW w:w="1080" w:type="dxa"/>
            <w:tcBorders>
              <w:top w:val="nil"/>
              <w:left w:val="single" w:sz="4" w:space="0" w:color="auto"/>
              <w:bottom w:val="single" w:sz="4" w:space="0" w:color="auto"/>
              <w:right w:val="single" w:sz="4" w:space="0" w:color="auto"/>
            </w:tcBorders>
            <w:shd w:val="clear" w:color="auto" w:fill="auto"/>
            <w:vAlign w:val="center"/>
          </w:tcPr>
          <w:p w14:paraId="4325309E"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04C6F033"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34E058CB" w14:textId="77777777" w:rsidTr="00700559">
        <w:trPr>
          <w:trHeight w:val="395"/>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243CD30C"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8</w:t>
            </w:r>
          </w:p>
        </w:tc>
        <w:tc>
          <w:tcPr>
            <w:tcW w:w="4683" w:type="dxa"/>
            <w:tcBorders>
              <w:top w:val="nil"/>
              <w:left w:val="nil"/>
              <w:bottom w:val="single" w:sz="4" w:space="0" w:color="auto"/>
              <w:right w:val="nil"/>
            </w:tcBorders>
            <w:shd w:val="clear" w:color="auto" w:fill="auto"/>
            <w:vAlign w:val="center"/>
            <w:hideMark/>
          </w:tcPr>
          <w:p w14:paraId="4C7944BB"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LOCAÇÃO DE IMPRESSORA TÉRMICA PORTÁTIL COM CONEXÃO SEM FIO, BLUETOOTH OU WIFI;</w:t>
            </w:r>
          </w:p>
        </w:tc>
        <w:tc>
          <w:tcPr>
            <w:tcW w:w="992" w:type="dxa"/>
            <w:tcBorders>
              <w:top w:val="nil"/>
              <w:left w:val="single" w:sz="8" w:space="0" w:color="auto"/>
              <w:bottom w:val="single" w:sz="4" w:space="0" w:color="auto"/>
              <w:right w:val="nil"/>
            </w:tcBorders>
            <w:shd w:val="clear" w:color="auto" w:fill="auto"/>
            <w:noWrap/>
            <w:vAlign w:val="center"/>
            <w:hideMark/>
          </w:tcPr>
          <w:p w14:paraId="634E9DD0"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5A091345"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30</w:t>
            </w:r>
          </w:p>
        </w:tc>
        <w:tc>
          <w:tcPr>
            <w:tcW w:w="1080" w:type="dxa"/>
            <w:tcBorders>
              <w:top w:val="nil"/>
              <w:left w:val="single" w:sz="4" w:space="0" w:color="auto"/>
              <w:bottom w:val="single" w:sz="4" w:space="0" w:color="auto"/>
              <w:right w:val="single" w:sz="4" w:space="0" w:color="auto"/>
            </w:tcBorders>
            <w:shd w:val="clear" w:color="auto" w:fill="auto"/>
            <w:vAlign w:val="center"/>
          </w:tcPr>
          <w:p w14:paraId="29352EAF"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784CC9A3"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004C51A4" w14:textId="77777777" w:rsidTr="00700559">
        <w:trPr>
          <w:trHeight w:val="700"/>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1DBB30DA"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9</w:t>
            </w:r>
          </w:p>
        </w:tc>
        <w:tc>
          <w:tcPr>
            <w:tcW w:w="4683" w:type="dxa"/>
            <w:tcBorders>
              <w:top w:val="nil"/>
              <w:left w:val="nil"/>
              <w:bottom w:val="single" w:sz="4" w:space="0" w:color="auto"/>
              <w:right w:val="nil"/>
            </w:tcBorders>
            <w:shd w:val="clear" w:color="auto" w:fill="auto"/>
            <w:vAlign w:val="center"/>
            <w:hideMark/>
          </w:tcPr>
          <w:p w14:paraId="314DCB27"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SERVIÇO DE APOIO TECNOLÓGICO AO GERENCIAMENTO E CONTROLE DO ATENDIMENTO PRESENCIAL, WEB E AUTOATENDIMENTO AO CIDADÃO COM PORTAL DE COMUNICAÇÃO INSTITUCIONAL;</w:t>
            </w:r>
          </w:p>
        </w:tc>
        <w:tc>
          <w:tcPr>
            <w:tcW w:w="992" w:type="dxa"/>
            <w:tcBorders>
              <w:top w:val="nil"/>
              <w:left w:val="single" w:sz="8" w:space="0" w:color="auto"/>
              <w:bottom w:val="single" w:sz="4" w:space="0" w:color="auto"/>
              <w:right w:val="nil"/>
            </w:tcBorders>
            <w:shd w:val="clear" w:color="auto" w:fill="auto"/>
            <w:noWrap/>
            <w:vAlign w:val="center"/>
            <w:hideMark/>
          </w:tcPr>
          <w:p w14:paraId="1077543D"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LICENÇA</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4CE75D0F"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w:t>
            </w:r>
          </w:p>
        </w:tc>
        <w:tc>
          <w:tcPr>
            <w:tcW w:w="1080" w:type="dxa"/>
            <w:tcBorders>
              <w:top w:val="nil"/>
              <w:left w:val="single" w:sz="4" w:space="0" w:color="auto"/>
              <w:bottom w:val="single" w:sz="4" w:space="0" w:color="auto"/>
              <w:right w:val="single" w:sz="4" w:space="0" w:color="auto"/>
            </w:tcBorders>
            <w:shd w:val="clear" w:color="auto" w:fill="auto"/>
            <w:vAlign w:val="center"/>
          </w:tcPr>
          <w:p w14:paraId="62E9EB6D"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42F9B2C7"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3E226A68" w14:textId="77777777" w:rsidTr="00700559">
        <w:trPr>
          <w:trHeight w:val="630"/>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0AE4AFC9"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10</w:t>
            </w:r>
          </w:p>
        </w:tc>
        <w:tc>
          <w:tcPr>
            <w:tcW w:w="4683" w:type="dxa"/>
            <w:tcBorders>
              <w:top w:val="nil"/>
              <w:left w:val="nil"/>
              <w:bottom w:val="single" w:sz="4" w:space="0" w:color="auto"/>
              <w:right w:val="nil"/>
            </w:tcBorders>
            <w:shd w:val="clear" w:color="auto" w:fill="auto"/>
            <w:vAlign w:val="center"/>
            <w:hideMark/>
          </w:tcPr>
          <w:p w14:paraId="02387623"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SERVIÇO DE APOIO TECNOLÓGICO AO GERENCIAMENTO E CONTROLE DO PROCESSO DE DISTRIBUIÇÃO, RELATORIA E JULGAMENTO DE PROCESSOS DE DEFESA E RECURSO A JARI;</w:t>
            </w:r>
          </w:p>
        </w:tc>
        <w:tc>
          <w:tcPr>
            <w:tcW w:w="992" w:type="dxa"/>
            <w:tcBorders>
              <w:top w:val="nil"/>
              <w:left w:val="single" w:sz="8" w:space="0" w:color="auto"/>
              <w:bottom w:val="single" w:sz="4" w:space="0" w:color="auto"/>
              <w:right w:val="nil"/>
            </w:tcBorders>
            <w:shd w:val="clear" w:color="auto" w:fill="auto"/>
            <w:noWrap/>
            <w:vAlign w:val="center"/>
            <w:hideMark/>
          </w:tcPr>
          <w:p w14:paraId="4B18BC7A"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LICENÇA</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0F035F82"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w:t>
            </w:r>
          </w:p>
        </w:tc>
        <w:tc>
          <w:tcPr>
            <w:tcW w:w="1080" w:type="dxa"/>
            <w:tcBorders>
              <w:top w:val="nil"/>
              <w:left w:val="single" w:sz="4" w:space="0" w:color="auto"/>
              <w:bottom w:val="single" w:sz="4" w:space="0" w:color="auto"/>
              <w:right w:val="single" w:sz="4" w:space="0" w:color="auto"/>
            </w:tcBorders>
            <w:shd w:val="clear" w:color="auto" w:fill="auto"/>
            <w:vAlign w:val="center"/>
          </w:tcPr>
          <w:p w14:paraId="0F73B0E2"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6455797C"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6527F8D6" w14:textId="77777777" w:rsidTr="00700559">
        <w:trPr>
          <w:trHeight w:val="387"/>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4958E1E3"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11</w:t>
            </w:r>
          </w:p>
        </w:tc>
        <w:tc>
          <w:tcPr>
            <w:tcW w:w="4683" w:type="dxa"/>
            <w:tcBorders>
              <w:top w:val="nil"/>
              <w:left w:val="nil"/>
              <w:bottom w:val="single" w:sz="4" w:space="0" w:color="auto"/>
              <w:right w:val="nil"/>
            </w:tcBorders>
            <w:shd w:val="clear" w:color="auto" w:fill="auto"/>
            <w:vAlign w:val="center"/>
            <w:hideMark/>
          </w:tcPr>
          <w:p w14:paraId="71DE8D97"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SERVIÇO DE APOIO TECNOLÓGICO AO GERENCIAMENTO E APOIO A BAIXA DE PAGAMENTO E CONTROLE E ARRECADAÇÃO.</w:t>
            </w:r>
          </w:p>
        </w:tc>
        <w:tc>
          <w:tcPr>
            <w:tcW w:w="992" w:type="dxa"/>
            <w:tcBorders>
              <w:top w:val="nil"/>
              <w:left w:val="single" w:sz="8" w:space="0" w:color="auto"/>
              <w:bottom w:val="single" w:sz="4" w:space="0" w:color="auto"/>
              <w:right w:val="nil"/>
            </w:tcBorders>
            <w:shd w:val="clear" w:color="auto" w:fill="auto"/>
            <w:noWrap/>
            <w:vAlign w:val="center"/>
            <w:hideMark/>
          </w:tcPr>
          <w:p w14:paraId="01EAC8AE"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LICENÇA</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27216134"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w:t>
            </w:r>
          </w:p>
        </w:tc>
        <w:tc>
          <w:tcPr>
            <w:tcW w:w="1080" w:type="dxa"/>
            <w:tcBorders>
              <w:top w:val="nil"/>
              <w:left w:val="single" w:sz="4" w:space="0" w:color="auto"/>
              <w:bottom w:val="single" w:sz="4" w:space="0" w:color="auto"/>
              <w:right w:val="single" w:sz="4" w:space="0" w:color="auto"/>
            </w:tcBorders>
            <w:shd w:val="clear" w:color="auto" w:fill="auto"/>
            <w:vAlign w:val="center"/>
          </w:tcPr>
          <w:p w14:paraId="469ABEE4"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399A07BF"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553D7F98" w14:textId="77777777" w:rsidTr="00700559">
        <w:trPr>
          <w:trHeight w:val="312"/>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820A66"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12</w:t>
            </w:r>
          </w:p>
        </w:tc>
        <w:tc>
          <w:tcPr>
            <w:tcW w:w="468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CD5D109"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SERVIÇO DE APOIO TECNOLÓGICO AO GERENCIAMENTO E CONTROLE DO PROCESSO DE RETENÇÃO E REMOÇÃO DE VEÍCULOS;</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C101E9"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LICENÇA</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7337F6"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0336BCED"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65FA7A94"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290D43A1" w14:textId="77777777" w:rsidTr="00700559">
        <w:trPr>
          <w:trHeight w:val="482"/>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3354D66B"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13</w:t>
            </w:r>
          </w:p>
        </w:tc>
        <w:tc>
          <w:tcPr>
            <w:tcW w:w="4683" w:type="dxa"/>
            <w:tcBorders>
              <w:top w:val="nil"/>
              <w:left w:val="nil"/>
              <w:bottom w:val="single" w:sz="4" w:space="0" w:color="auto"/>
              <w:right w:val="nil"/>
            </w:tcBorders>
            <w:shd w:val="clear" w:color="auto" w:fill="auto"/>
            <w:vAlign w:val="center"/>
            <w:hideMark/>
          </w:tcPr>
          <w:p w14:paraId="58B2856F"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VIRTUALIZAÇÃO DE DOCUMENTOS ORIUNDOS DO PROCESSO ADMINISTRATIVO DOS AUTOS DE INFRAÇÕES</w:t>
            </w:r>
          </w:p>
        </w:tc>
        <w:tc>
          <w:tcPr>
            <w:tcW w:w="992" w:type="dxa"/>
            <w:tcBorders>
              <w:top w:val="nil"/>
              <w:left w:val="single" w:sz="8" w:space="0" w:color="auto"/>
              <w:bottom w:val="single" w:sz="4" w:space="0" w:color="auto"/>
              <w:right w:val="nil"/>
            </w:tcBorders>
            <w:shd w:val="clear" w:color="auto" w:fill="auto"/>
            <w:noWrap/>
            <w:vAlign w:val="center"/>
            <w:hideMark/>
          </w:tcPr>
          <w:p w14:paraId="53B5E6DD"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04668993"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125</w:t>
            </w:r>
          </w:p>
        </w:tc>
        <w:tc>
          <w:tcPr>
            <w:tcW w:w="1080" w:type="dxa"/>
            <w:tcBorders>
              <w:top w:val="nil"/>
              <w:left w:val="single" w:sz="4" w:space="0" w:color="auto"/>
              <w:bottom w:val="single" w:sz="4" w:space="0" w:color="auto"/>
              <w:right w:val="single" w:sz="4" w:space="0" w:color="auto"/>
            </w:tcBorders>
            <w:shd w:val="clear" w:color="auto" w:fill="auto"/>
            <w:vAlign w:val="center"/>
          </w:tcPr>
          <w:p w14:paraId="6CB88558"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7DE082F7"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60ED1843" w14:textId="77777777" w:rsidTr="00700559">
        <w:trPr>
          <w:trHeight w:val="375"/>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E841BD"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14</w:t>
            </w:r>
          </w:p>
        </w:tc>
        <w:tc>
          <w:tcPr>
            <w:tcW w:w="468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52EF016"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SERVIÇO DE APOIO TECNOLÓGICO AO GERENCIAMENTO E CONTROLE DE CREDENCIAIS DE ESTACIONAMENTO REGULAMENTADO;</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BD62B9"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LICENÇA</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8107E3"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4118372D"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59099D87"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1388E3F7" w14:textId="77777777" w:rsidTr="00700559">
        <w:trPr>
          <w:trHeight w:val="267"/>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02C8A27A"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15</w:t>
            </w:r>
          </w:p>
        </w:tc>
        <w:tc>
          <w:tcPr>
            <w:tcW w:w="4683" w:type="dxa"/>
            <w:tcBorders>
              <w:top w:val="nil"/>
              <w:left w:val="nil"/>
              <w:bottom w:val="single" w:sz="4" w:space="0" w:color="auto"/>
              <w:right w:val="nil"/>
            </w:tcBorders>
            <w:shd w:val="clear" w:color="auto" w:fill="auto"/>
            <w:vAlign w:val="center"/>
            <w:hideMark/>
          </w:tcPr>
          <w:p w14:paraId="660DD784"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LOCAÇÃO DE SISTEMA DE TRANSMISSÃO DE IMAGEM PORTATIL</w:t>
            </w:r>
          </w:p>
        </w:tc>
        <w:tc>
          <w:tcPr>
            <w:tcW w:w="992" w:type="dxa"/>
            <w:tcBorders>
              <w:top w:val="nil"/>
              <w:left w:val="single" w:sz="8" w:space="0" w:color="auto"/>
              <w:bottom w:val="single" w:sz="4" w:space="0" w:color="auto"/>
              <w:right w:val="nil"/>
            </w:tcBorders>
            <w:shd w:val="clear" w:color="auto" w:fill="auto"/>
            <w:noWrap/>
            <w:vAlign w:val="center"/>
            <w:hideMark/>
          </w:tcPr>
          <w:p w14:paraId="3C11E1CF"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1510A089"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50</w:t>
            </w:r>
          </w:p>
        </w:tc>
        <w:tc>
          <w:tcPr>
            <w:tcW w:w="1080" w:type="dxa"/>
            <w:tcBorders>
              <w:top w:val="nil"/>
              <w:left w:val="single" w:sz="4" w:space="0" w:color="auto"/>
              <w:bottom w:val="single" w:sz="4" w:space="0" w:color="auto"/>
              <w:right w:val="single" w:sz="4" w:space="0" w:color="auto"/>
            </w:tcBorders>
            <w:shd w:val="clear" w:color="auto" w:fill="auto"/>
            <w:vAlign w:val="center"/>
          </w:tcPr>
          <w:p w14:paraId="39EB758C"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1909442B"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408C852D" w14:textId="77777777" w:rsidTr="00700559">
        <w:trPr>
          <w:trHeight w:val="288"/>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059E3301"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16</w:t>
            </w:r>
          </w:p>
        </w:tc>
        <w:tc>
          <w:tcPr>
            <w:tcW w:w="4683" w:type="dxa"/>
            <w:tcBorders>
              <w:top w:val="nil"/>
              <w:left w:val="nil"/>
              <w:bottom w:val="single" w:sz="4" w:space="0" w:color="auto"/>
              <w:right w:val="nil"/>
            </w:tcBorders>
            <w:shd w:val="clear" w:color="auto" w:fill="auto"/>
            <w:vAlign w:val="center"/>
            <w:hideMark/>
          </w:tcPr>
          <w:p w14:paraId="211770A7"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LICENÇA DE RECONHECIMENTO DE PLACAS DE VEICULARES</w:t>
            </w:r>
          </w:p>
        </w:tc>
        <w:tc>
          <w:tcPr>
            <w:tcW w:w="992" w:type="dxa"/>
            <w:tcBorders>
              <w:top w:val="nil"/>
              <w:left w:val="single" w:sz="8" w:space="0" w:color="auto"/>
              <w:bottom w:val="single" w:sz="4" w:space="0" w:color="auto"/>
              <w:right w:val="nil"/>
            </w:tcBorders>
            <w:shd w:val="clear" w:color="auto" w:fill="auto"/>
            <w:noWrap/>
            <w:vAlign w:val="center"/>
            <w:hideMark/>
          </w:tcPr>
          <w:p w14:paraId="1B496E7E"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LICENÇA</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6B20979C"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30</w:t>
            </w:r>
          </w:p>
        </w:tc>
        <w:tc>
          <w:tcPr>
            <w:tcW w:w="1080" w:type="dxa"/>
            <w:tcBorders>
              <w:top w:val="nil"/>
              <w:left w:val="single" w:sz="4" w:space="0" w:color="auto"/>
              <w:bottom w:val="single" w:sz="4" w:space="0" w:color="auto"/>
              <w:right w:val="single" w:sz="4" w:space="0" w:color="auto"/>
            </w:tcBorders>
            <w:shd w:val="clear" w:color="auto" w:fill="auto"/>
            <w:vAlign w:val="center"/>
          </w:tcPr>
          <w:p w14:paraId="5C653295"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31526229"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7B9F6BE5" w14:textId="77777777" w:rsidTr="00700559">
        <w:trPr>
          <w:trHeight w:val="288"/>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69DDF7B8"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17</w:t>
            </w:r>
          </w:p>
        </w:tc>
        <w:tc>
          <w:tcPr>
            <w:tcW w:w="4683" w:type="dxa"/>
            <w:tcBorders>
              <w:top w:val="nil"/>
              <w:left w:val="nil"/>
              <w:bottom w:val="single" w:sz="4" w:space="0" w:color="auto"/>
              <w:right w:val="nil"/>
            </w:tcBorders>
            <w:shd w:val="clear" w:color="auto" w:fill="auto"/>
            <w:vAlign w:val="center"/>
            <w:hideMark/>
          </w:tcPr>
          <w:p w14:paraId="03754F06"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LICENÇA DE SISTEMA DE GERENCIAMENTO DE IMAGENS</w:t>
            </w:r>
          </w:p>
        </w:tc>
        <w:tc>
          <w:tcPr>
            <w:tcW w:w="992" w:type="dxa"/>
            <w:tcBorders>
              <w:top w:val="nil"/>
              <w:left w:val="single" w:sz="8" w:space="0" w:color="auto"/>
              <w:bottom w:val="single" w:sz="4" w:space="0" w:color="auto"/>
              <w:right w:val="nil"/>
            </w:tcBorders>
            <w:shd w:val="clear" w:color="auto" w:fill="auto"/>
            <w:noWrap/>
            <w:vAlign w:val="center"/>
            <w:hideMark/>
          </w:tcPr>
          <w:p w14:paraId="4665525A"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LICENÇA</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381510E0"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376</w:t>
            </w:r>
          </w:p>
        </w:tc>
        <w:tc>
          <w:tcPr>
            <w:tcW w:w="1080" w:type="dxa"/>
            <w:tcBorders>
              <w:top w:val="nil"/>
              <w:left w:val="single" w:sz="4" w:space="0" w:color="auto"/>
              <w:bottom w:val="single" w:sz="4" w:space="0" w:color="auto"/>
              <w:right w:val="single" w:sz="4" w:space="0" w:color="auto"/>
            </w:tcBorders>
            <w:shd w:val="clear" w:color="auto" w:fill="auto"/>
            <w:vAlign w:val="center"/>
          </w:tcPr>
          <w:p w14:paraId="1B353479"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632ACA4A"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3B68898F" w14:textId="77777777" w:rsidTr="00700559">
        <w:trPr>
          <w:trHeight w:val="528"/>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2DFB296D"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lastRenderedPageBreak/>
              <w:t>18</w:t>
            </w:r>
          </w:p>
        </w:tc>
        <w:tc>
          <w:tcPr>
            <w:tcW w:w="4683" w:type="dxa"/>
            <w:tcBorders>
              <w:top w:val="nil"/>
              <w:left w:val="nil"/>
              <w:bottom w:val="single" w:sz="4" w:space="0" w:color="auto"/>
              <w:right w:val="nil"/>
            </w:tcBorders>
            <w:shd w:val="clear" w:color="auto" w:fill="auto"/>
            <w:vAlign w:val="center"/>
            <w:hideMark/>
          </w:tcPr>
          <w:p w14:paraId="1771108B"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LICENÇA DE SOFTWARE DE GERENCIAMENTO E CONTROLE PARA SISTEMA DE TRANMISSÃO DE IMAGENS PORTATIL</w:t>
            </w:r>
          </w:p>
        </w:tc>
        <w:tc>
          <w:tcPr>
            <w:tcW w:w="992" w:type="dxa"/>
            <w:tcBorders>
              <w:top w:val="nil"/>
              <w:left w:val="single" w:sz="8" w:space="0" w:color="auto"/>
              <w:bottom w:val="single" w:sz="4" w:space="0" w:color="auto"/>
              <w:right w:val="nil"/>
            </w:tcBorders>
            <w:shd w:val="clear" w:color="auto" w:fill="auto"/>
            <w:noWrap/>
            <w:vAlign w:val="center"/>
            <w:hideMark/>
          </w:tcPr>
          <w:p w14:paraId="67946515"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LICENÇA</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42F6C67F"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50</w:t>
            </w:r>
          </w:p>
        </w:tc>
        <w:tc>
          <w:tcPr>
            <w:tcW w:w="1080" w:type="dxa"/>
            <w:tcBorders>
              <w:top w:val="nil"/>
              <w:left w:val="single" w:sz="4" w:space="0" w:color="auto"/>
              <w:bottom w:val="single" w:sz="4" w:space="0" w:color="auto"/>
              <w:right w:val="single" w:sz="4" w:space="0" w:color="auto"/>
            </w:tcBorders>
            <w:shd w:val="clear" w:color="auto" w:fill="auto"/>
            <w:vAlign w:val="center"/>
          </w:tcPr>
          <w:p w14:paraId="1029D73F"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30334EF3"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118BCBDD" w14:textId="77777777" w:rsidTr="00700559">
        <w:trPr>
          <w:trHeight w:val="288"/>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71FF27"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19</w:t>
            </w:r>
          </w:p>
        </w:tc>
        <w:tc>
          <w:tcPr>
            <w:tcW w:w="468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4564A98"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LOCAÇÃO DE CAMERA PARA RECONHECIMENTO DE PLACAS</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787160"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A246A5"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30</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0C7CE875"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2EEE930B"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199AFAA5" w14:textId="77777777" w:rsidTr="00700559">
        <w:trPr>
          <w:trHeight w:val="288"/>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3B189FF9"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20</w:t>
            </w:r>
          </w:p>
        </w:tc>
        <w:tc>
          <w:tcPr>
            <w:tcW w:w="4683" w:type="dxa"/>
            <w:tcBorders>
              <w:top w:val="nil"/>
              <w:left w:val="nil"/>
              <w:bottom w:val="single" w:sz="4" w:space="0" w:color="auto"/>
              <w:right w:val="nil"/>
            </w:tcBorders>
            <w:shd w:val="clear" w:color="auto" w:fill="auto"/>
            <w:vAlign w:val="center"/>
            <w:hideMark/>
          </w:tcPr>
          <w:p w14:paraId="3ABDE042"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LOCAÇÃO DE CAMERA MOVEL TIPO 1</w:t>
            </w:r>
          </w:p>
        </w:tc>
        <w:tc>
          <w:tcPr>
            <w:tcW w:w="992" w:type="dxa"/>
            <w:tcBorders>
              <w:top w:val="nil"/>
              <w:left w:val="single" w:sz="8" w:space="0" w:color="auto"/>
              <w:bottom w:val="single" w:sz="4" w:space="0" w:color="auto"/>
              <w:right w:val="nil"/>
            </w:tcBorders>
            <w:shd w:val="clear" w:color="auto" w:fill="auto"/>
            <w:noWrap/>
            <w:vAlign w:val="center"/>
            <w:hideMark/>
          </w:tcPr>
          <w:p w14:paraId="215124C9"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40FD0092"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50</w:t>
            </w:r>
          </w:p>
        </w:tc>
        <w:tc>
          <w:tcPr>
            <w:tcW w:w="1080" w:type="dxa"/>
            <w:tcBorders>
              <w:top w:val="nil"/>
              <w:left w:val="single" w:sz="4" w:space="0" w:color="auto"/>
              <w:bottom w:val="single" w:sz="4" w:space="0" w:color="auto"/>
              <w:right w:val="single" w:sz="4" w:space="0" w:color="auto"/>
            </w:tcBorders>
            <w:shd w:val="clear" w:color="auto" w:fill="auto"/>
            <w:vAlign w:val="center"/>
          </w:tcPr>
          <w:p w14:paraId="450BBACE"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6E0A3B89"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015D6011" w14:textId="77777777" w:rsidTr="00700559">
        <w:trPr>
          <w:trHeight w:val="288"/>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698E59CA"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21</w:t>
            </w:r>
          </w:p>
        </w:tc>
        <w:tc>
          <w:tcPr>
            <w:tcW w:w="4683" w:type="dxa"/>
            <w:tcBorders>
              <w:top w:val="nil"/>
              <w:left w:val="nil"/>
              <w:bottom w:val="single" w:sz="4" w:space="0" w:color="auto"/>
              <w:right w:val="nil"/>
            </w:tcBorders>
            <w:shd w:val="clear" w:color="auto" w:fill="auto"/>
            <w:vAlign w:val="center"/>
            <w:hideMark/>
          </w:tcPr>
          <w:p w14:paraId="15179006"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LOCAÇÃO DE CAMERA MOVEL TIPO 2</w:t>
            </w:r>
          </w:p>
        </w:tc>
        <w:tc>
          <w:tcPr>
            <w:tcW w:w="992" w:type="dxa"/>
            <w:tcBorders>
              <w:top w:val="nil"/>
              <w:left w:val="single" w:sz="8" w:space="0" w:color="auto"/>
              <w:bottom w:val="single" w:sz="4" w:space="0" w:color="auto"/>
              <w:right w:val="nil"/>
            </w:tcBorders>
            <w:shd w:val="clear" w:color="auto" w:fill="auto"/>
            <w:noWrap/>
            <w:vAlign w:val="center"/>
            <w:hideMark/>
          </w:tcPr>
          <w:p w14:paraId="43FCF066"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599F5810"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50</w:t>
            </w:r>
          </w:p>
        </w:tc>
        <w:tc>
          <w:tcPr>
            <w:tcW w:w="1080" w:type="dxa"/>
            <w:tcBorders>
              <w:top w:val="nil"/>
              <w:left w:val="single" w:sz="4" w:space="0" w:color="auto"/>
              <w:bottom w:val="single" w:sz="4" w:space="0" w:color="auto"/>
              <w:right w:val="single" w:sz="4" w:space="0" w:color="auto"/>
            </w:tcBorders>
            <w:shd w:val="clear" w:color="auto" w:fill="auto"/>
            <w:vAlign w:val="center"/>
          </w:tcPr>
          <w:p w14:paraId="510243F0"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5EF53E21"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59DD0D61" w14:textId="77777777" w:rsidTr="00700559">
        <w:trPr>
          <w:trHeight w:val="288"/>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763B2B1D"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22</w:t>
            </w:r>
          </w:p>
        </w:tc>
        <w:tc>
          <w:tcPr>
            <w:tcW w:w="4683" w:type="dxa"/>
            <w:tcBorders>
              <w:top w:val="nil"/>
              <w:left w:val="nil"/>
              <w:bottom w:val="single" w:sz="4" w:space="0" w:color="auto"/>
              <w:right w:val="nil"/>
            </w:tcBorders>
            <w:shd w:val="clear" w:color="auto" w:fill="auto"/>
            <w:vAlign w:val="center"/>
            <w:hideMark/>
          </w:tcPr>
          <w:p w14:paraId="56F1E78E"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LOCAÇÃO DE POSTE METALICO</w:t>
            </w:r>
          </w:p>
        </w:tc>
        <w:tc>
          <w:tcPr>
            <w:tcW w:w="992" w:type="dxa"/>
            <w:tcBorders>
              <w:top w:val="nil"/>
              <w:left w:val="single" w:sz="8" w:space="0" w:color="auto"/>
              <w:bottom w:val="single" w:sz="4" w:space="0" w:color="auto"/>
              <w:right w:val="nil"/>
            </w:tcBorders>
            <w:shd w:val="clear" w:color="auto" w:fill="auto"/>
            <w:noWrap/>
            <w:vAlign w:val="center"/>
            <w:hideMark/>
          </w:tcPr>
          <w:p w14:paraId="194D06E2"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3B0DCCD7"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130</w:t>
            </w:r>
          </w:p>
        </w:tc>
        <w:tc>
          <w:tcPr>
            <w:tcW w:w="1080" w:type="dxa"/>
            <w:tcBorders>
              <w:top w:val="nil"/>
              <w:left w:val="single" w:sz="4" w:space="0" w:color="auto"/>
              <w:bottom w:val="single" w:sz="4" w:space="0" w:color="auto"/>
              <w:right w:val="single" w:sz="4" w:space="0" w:color="auto"/>
            </w:tcBorders>
            <w:shd w:val="clear" w:color="auto" w:fill="auto"/>
            <w:vAlign w:val="center"/>
          </w:tcPr>
          <w:p w14:paraId="1B782B8D"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6C2B72B9"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46E1F4FC" w14:textId="77777777" w:rsidTr="00700559">
        <w:trPr>
          <w:trHeight w:val="288"/>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10572AEB"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23</w:t>
            </w:r>
          </w:p>
        </w:tc>
        <w:tc>
          <w:tcPr>
            <w:tcW w:w="4683" w:type="dxa"/>
            <w:tcBorders>
              <w:top w:val="nil"/>
              <w:left w:val="nil"/>
              <w:bottom w:val="single" w:sz="4" w:space="0" w:color="auto"/>
              <w:right w:val="nil"/>
            </w:tcBorders>
            <w:shd w:val="clear" w:color="000000" w:fill="FFFFFF"/>
            <w:vAlign w:val="center"/>
            <w:hideMark/>
          </w:tcPr>
          <w:p w14:paraId="7B162354"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LOCAÇÃO DE CAMERA FIXA PARA CONTEXTO</w:t>
            </w:r>
          </w:p>
        </w:tc>
        <w:tc>
          <w:tcPr>
            <w:tcW w:w="992" w:type="dxa"/>
            <w:tcBorders>
              <w:top w:val="nil"/>
              <w:left w:val="single" w:sz="8" w:space="0" w:color="auto"/>
              <w:bottom w:val="single" w:sz="4" w:space="0" w:color="auto"/>
              <w:right w:val="nil"/>
            </w:tcBorders>
            <w:shd w:val="clear" w:color="auto" w:fill="auto"/>
            <w:noWrap/>
            <w:vAlign w:val="center"/>
            <w:hideMark/>
          </w:tcPr>
          <w:p w14:paraId="1B5642EE"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57527036"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200</w:t>
            </w:r>
          </w:p>
        </w:tc>
        <w:tc>
          <w:tcPr>
            <w:tcW w:w="1080" w:type="dxa"/>
            <w:tcBorders>
              <w:top w:val="nil"/>
              <w:left w:val="single" w:sz="4" w:space="0" w:color="auto"/>
              <w:bottom w:val="single" w:sz="4" w:space="0" w:color="auto"/>
              <w:right w:val="single" w:sz="4" w:space="0" w:color="auto"/>
            </w:tcBorders>
            <w:shd w:val="clear" w:color="auto" w:fill="auto"/>
            <w:vAlign w:val="center"/>
          </w:tcPr>
          <w:p w14:paraId="10A7B9F6"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0D95CCE4"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3A5ED244" w14:textId="77777777" w:rsidTr="00700559">
        <w:trPr>
          <w:trHeight w:val="247"/>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65803D30"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24</w:t>
            </w:r>
          </w:p>
        </w:tc>
        <w:tc>
          <w:tcPr>
            <w:tcW w:w="4683" w:type="dxa"/>
            <w:tcBorders>
              <w:top w:val="nil"/>
              <w:left w:val="nil"/>
              <w:bottom w:val="single" w:sz="4" w:space="0" w:color="auto"/>
              <w:right w:val="nil"/>
            </w:tcBorders>
            <w:shd w:val="clear" w:color="auto" w:fill="auto"/>
            <w:vAlign w:val="center"/>
            <w:hideMark/>
          </w:tcPr>
          <w:p w14:paraId="03B84BE2"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LICENÇA DE USO DE SISTEMA DE DETECÇÃO E ANALISE VEICULAR</w:t>
            </w:r>
          </w:p>
        </w:tc>
        <w:tc>
          <w:tcPr>
            <w:tcW w:w="992" w:type="dxa"/>
            <w:tcBorders>
              <w:top w:val="nil"/>
              <w:left w:val="single" w:sz="8" w:space="0" w:color="auto"/>
              <w:bottom w:val="single" w:sz="4" w:space="0" w:color="auto"/>
              <w:right w:val="nil"/>
            </w:tcBorders>
            <w:shd w:val="clear" w:color="auto" w:fill="auto"/>
            <w:noWrap/>
            <w:vAlign w:val="center"/>
            <w:hideMark/>
          </w:tcPr>
          <w:p w14:paraId="5043D0BA"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LICENÇA</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54AB4F2E"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30</w:t>
            </w:r>
          </w:p>
        </w:tc>
        <w:tc>
          <w:tcPr>
            <w:tcW w:w="1080" w:type="dxa"/>
            <w:tcBorders>
              <w:top w:val="nil"/>
              <w:left w:val="single" w:sz="4" w:space="0" w:color="auto"/>
              <w:bottom w:val="single" w:sz="4" w:space="0" w:color="auto"/>
              <w:right w:val="single" w:sz="4" w:space="0" w:color="auto"/>
            </w:tcBorders>
            <w:shd w:val="clear" w:color="auto" w:fill="auto"/>
            <w:vAlign w:val="center"/>
          </w:tcPr>
          <w:p w14:paraId="4B0968DC"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43088EE5"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0BA34145" w14:textId="77777777" w:rsidTr="00700559">
        <w:trPr>
          <w:trHeight w:val="288"/>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62B543D5"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25</w:t>
            </w:r>
          </w:p>
        </w:tc>
        <w:tc>
          <w:tcPr>
            <w:tcW w:w="4683" w:type="dxa"/>
            <w:tcBorders>
              <w:top w:val="nil"/>
              <w:left w:val="nil"/>
              <w:bottom w:val="single" w:sz="4" w:space="0" w:color="auto"/>
              <w:right w:val="nil"/>
            </w:tcBorders>
            <w:shd w:val="clear" w:color="auto" w:fill="auto"/>
            <w:vAlign w:val="center"/>
            <w:hideMark/>
          </w:tcPr>
          <w:p w14:paraId="5EF82702"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LOCAÇÃO DE CAMERA VEICULAR</w:t>
            </w:r>
          </w:p>
        </w:tc>
        <w:tc>
          <w:tcPr>
            <w:tcW w:w="992" w:type="dxa"/>
            <w:tcBorders>
              <w:top w:val="nil"/>
              <w:left w:val="single" w:sz="8" w:space="0" w:color="auto"/>
              <w:bottom w:val="single" w:sz="4" w:space="0" w:color="auto"/>
              <w:right w:val="nil"/>
            </w:tcBorders>
            <w:shd w:val="clear" w:color="auto" w:fill="auto"/>
            <w:noWrap/>
            <w:vAlign w:val="center"/>
            <w:hideMark/>
          </w:tcPr>
          <w:p w14:paraId="70FD4F64"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40DB9D19"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20</w:t>
            </w:r>
          </w:p>
        </w:tc>
        <w:tc>
          <w:tcPr>
            <w:tcW w:w="1080" w:type="dxa"/>
            <w:tcBorders>
              <w:top w:val="nil"/>
              <w:left w:val="single" w:sz="4" w:space="0" w:color="auto"/>
              <w:bottom w:val="single" w:sz="4" w:space="0" w:color="auto"/>
              <w:right w:val="single" w:sz="4" w:space="0" w:color="auto"/>
            </w:tcBorders>
            <w:shd w:val="clear" w:color="auto" w:fill="auto"/>
            <w:vAlign w:val="center"/>
          </w:tcPr>
          <w:p w14:paraId="4426A5F8"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19B9E56D"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67A0A6A8" w14:textId="77777777" w:rsidTr="00700559">
        <w:trPr>
          <w:trHeight w:val="288"/>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110BB029"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26</w:t>
            </w:r>
          </w:p>
        </w:tc>
        <w:tc>
          <w:tcPr>
            <w:tcW w:w="4683" w:type="dxa"/>
            <w:tcBorders>
              <w:top w:val="nil"/>
              <w:left w:val="nil"/>
              <w:bottom w:val="single" w:sz="4" w:space="0" w:color="auto"/>
              <w:right w:val="nil"/>
            </w:tcBorders>
            <w:shd w:val="clear" w:color="auto" w:fill="auto"/>
            <w:vAlign w:val="center"/>
            <w:hideMark/>
          </w:tcPr>
          <w:p w14:paraId="0871E24D"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LOCAÇÃO DE GRAVADOR DE IMAGENS VEICULAR</w:t>
            </w:r>
          </w:p>
        </w:tc>
        <w:tc>
          <w:tcPr>
            <w:tcW w:w="992" w:type="dxa"/>
            <w:tcBorders>
              <w:top w:val="nil"/>
              <w:left w:val="single" w:sz="8" w:space="0" w:color="auto"/>
              <w:bottom w:val="single" w:sz="4" w:space="0" w:color="auto"/>
              <w:right w:val="nil"/>
            </w:tcBorders>
            <w:shd w:val="clear" w:color="auto" w:fill="auto"/>
            <w:noWrap/>
            <w:vAlign w:val="center"/>
            <w:hideMark/>
          </w:tcPr>
          <w:p w14:paraId="14034971"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5D2520A2"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10</w:t>
            </w:r>
          </w:p>
        </w:tc>
        <w:tc>
          <w:tcPr>
            <w:tcW w:w="1080" w:type="dxa"/>
            <w:tcBorders>
              <w:top w:val="nil"/>
              <w:left w:val="single" w:sz="4" w:space="0" w:color="auto"/>
              <w:bottom w:val="single" w:sz="4" w:space="0" w:color="auto"/>
              <w:right w:val="single" w:sz="4" w:space="0" w:color="auto"/>
            </w:tcBorders>
            <w:shd w:val="clear" w:color="auto" w:fill="auto"/>
            <w:vAlign w:val="center"/>
          </w:tcPr>
          <w:p w14:paraId="7461C39C"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659A32ED"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09C1F70D" w14:textId="77777777" w:rsidTr="00700559">
        <w:trPr>
          <w:trHeight w:val="288"/>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19265ED7"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27</w:t>
            </w:r>
          </w:p>
        </w:tc>
        <w:tc>
          <w:tcPr>
            <w:tcW w:w="4683" w:type="dxa"/>
            <w:tcBorders>
              <w:top w:val="nil"/>
              <w:left w:val="nil"/>
              <w:bottom w:val="single" w:sz="4" w:space="0" w:color="auto"/>
              <w:right w:val="nil"/>
            </w:tcBorders>
            <w:shd w:val="clear" w:color="auto" w:fill="auto"/>
            <w:vAlign w:val="center"/>
            <w:hideMark/>
          </w:tcPr>
          <w:p w14:paraId="70110F7B"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LOCAÇÃO DE SERVIDOR DE GERENCIAMENTO DE IMAGENS</w:t>
            </w:r>
          </w:p>
        </w:tc>
        <w:tc>
          <w:tcPr>
            <w:tcW w:w="992" w:type="dxa"/>
            <w:tcBorders>
              <w:top w:val="nil"/>
              <w:left w:val="single" w:sz="8" w:space="0" w:color="auto"/>
              <w:bottom w:val="single" w:sz="4" w:space="0" w:color="auto"/>
              <w:right w:val="nil"/>
            </w:tcBorders>
            <w:shd w:val="clear" w:color="auto" w:fill="auto"/>
            <w:noWrap/>
            <w:vAlign w:val="center"/>
            <w:hideMark/>
          </w:tcPr>
          <w:p w14:paraId="598BD66C"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64ADC712"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5</w:t>
            </w:r>
          </w:p>
        </w:tc>
        <w:tc>
          <w:tcPr>
            <w:tcW w:w="1080" w:type="dxa"/>
            <w:tcBorders>
              <w:top w:val="nil"/>
              <w:left w:val="single" w:sz="4" w:space="0" w:color="auto"/>
              <w:bottom w:val="single" w:sz="4" w:space="0" w:color="auto"/>
              <w:right w:val="single" w:sz="4" w:space="0" w:color="auto"/>
            </w:tcBorders>
            <w:shd w:val="clear" w:color="auto" w:fill="auto"/>
            <w:vAlign w:val="center"/>
          </w:tcPr>
          <w:p w14:paraId="79BAF592"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146BE1CB"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35D97EEC" w14:textId="77777777" w:rsidTr="00700559">
        <w:trPr>
          <w:trHeight w:val="288"/>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712F5A14"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28</w:t>
            </w:r>
          </w:p>
        </w:tc>
        <w:tc>
          <w:tcPr>
            <w:tcW w:w="4683" w:type="dxa"/>
            <w:tcBorders>
              <w:top w:val="nil"/>
              <w:left w:val="nil"/>
              <w:bottom w:val="single" w:sz="4" w:space="0" w:color="auto"/>
              <w:right w:val="nil"/>
            </w:tcBorders>
            <w:shd w:val="clear" w:color="auto" w:fill="auto"/>
            <w:vAlign w:val="center"/>
            <w:hideMark/>
          </w:tcPr>
          <w:p w14:paraId="409F9F7C"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LOCAÇÃO DE SERVIDOR DE RECONHECIMENTO DE PLACAS</w:t>
            </w:r>
          </w:p>
        </w:tc>
        <w:tc>
          <w:tcPr>
            <w:tcW w:w="992" w:type="dxa"/>
            <w:tcBorders>
              <w:top w:val="nil"/>
              <w:left w:val="single" w:sz="8" w:space="0" w:color="auto"/>
              <w:bottom w:val="single" w:sz="4" w:space="0" w:color="auto"/>
              <w:right w:val="nil"/>
            </w:tcBorders>
            <w:shd w:val="clear" w:color="auto" w:fill="auto"/>
            <w:noWrap/>
            <w:vAlign w:val="center"/>
            <w:hideMark/>
          </w:tcPr>
          <w:p w14:paraId="46B63961"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57C41634"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w:t>
            </w:r>
          </w:p>
        </w:tc>
        <w:tc>
          <w:tcPr>
            <w:tcW w:w="1080" w:type="dxa"/>
            <w:tcBorders>
              <w:top w:val="nil"/>
              <w:left w:val="single" w:sz="4" w:space="0" w:color="auto"/>
              <w:bottom w:val="single" w:sz="4" w:space="0" w:color="auto"/>
              <w:right w:val="single" w:sz="4" w:space="0" w:color="auto"/>
            </w:tcBorders>
            <w:shd w:val="clear" w:color="auto" w:fill="auto"/>
            <w:vAlign w:val="center"/>
          </w:tcPr>
          <w:p w14:paraId="1894AC2C"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1A9DE150"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3AFEE74B" w14:textId="77777777" w:rsidTr="00700559">
        <w:trPr>
          <w:trHeight w:val="215"/>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73E6FACC"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29</w:t>
            </w:r>
          </w:p>
        </w:tc>
        <w:tc>
          <w:tcPr>
            <w:tcW w:w="4683" w:type="dxa"/>
            <w:tcBorders>
              <w:top w:val="nil"/>
              <w:left w:val="nil"/>
              <w:bottom w:val="single" w:sz="4" w:space="0" w:color="auto"/>
              <w:right w:val="nil"/>
            </w:tcBorders>
            <w:shd w:val="clear" w:color="auto" w:fill="auto"/>
            <w:vAlign w:val="center"/>
            <w:hideMark/>
          </w:tcPr>
          <w:p w14:paraId="7F3066DB"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LOCAÇÃO DE SERVIDOR DE SISTEMA DE TRANSMISSÃO DE IMAGENS PORTATIL</w:t>
            </w:r>
          </w:p>
        </w:tc>
        <w:tc>
          <w:tcPr>
            <w:tcW w:w="992" w:type="dxa"/>
            <w:tcBorders>
              <w:top w:val="nil"/>
              <w:left w:val="single" w:sz="8" w:space="0" w:color="auto"/>
              <w:bottom w:val="single" w:sz="4" w:space="0" w:color="auto"/>
              <w:right w:val="nil"/>
            </w:tcBorders>
            <w:shd w:val="clear" w:color="auto" w:fill="auto"/>
            <w:noWrap/>
            <w:vAlign w:val="center"/>
            <w:hideMark/>
          </w:tcPr>
          <w:p w14:paraId="7EE6DE69"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79EF4FE9"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w:t>
            </w:r>
          </w:p>
        </w:tc>
        <w:tc>
          <w:tcPr>
            <w:tcW w:w="1080" w:type="dxa"/>
            <w:tcBorders>
              <w:top w:val="nil"/>
              <w:left w:val="single" w:sz="4" w:space="0" w:color="auto"/>
              <w:bottom w:val="single" w:sz="4" w:space="0" w:color="auto"/>
              <w:right w:val="single" w:sz="4" w:space="0" w:color="auto"/>
            </w:tcBorders>
            <w:shd w:val="clear" w:color="auto" w:fill="auto"/>
            <w:vAlign w:val="center"/>
          </w:tcPr>
          <w:p w14:paraId="6CD9A1E4"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74249898"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750AB42D" w14:textId="77777777" w:rsidTr="00700559">
        <w:trPr>
          <w:trHeight w:val="288"/>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5FFC0D9F"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30</w:t>
            </w:r>
          </w:p>
        </w:tc>
        <w:tc>
          <w:tcPr>
            <w:tcW w:w="4683" w:type="dxa"/>
            <w:tcBorders>
              <w:top w:val="nil"/>
              <w:left w:val="nil"/>
              <w:bottom w:val="single" w:sz="4" w:space="0" w:color="auto"/>
              <w:right w:val="nil"/>
            </w:tcBorders>
            <w:shd w:val="clear" w:color="auto" w:fill="auto"/>
            <w:vAlign w:val="center"/>
            <w:hideMark/>
          </w:tcPr>
          <w:p w14:paraId="63A383BF"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LOCAÇAO DE ESTAÇÃO DE TRABALHO</w:t>
            </w:r>
          </w:p>
        </w:tc>
        <w:tc>
          <w:tcPr>
            <w:tcW w:w="992" w:type="dxa"/>
            <w:tcBorders>
              <w:top w:val="nil"/>
              <w:left w:val="single" w:sz="8" w:space="0" w:color="auto"/>
              <w:bottom w:val="single" w:sz="4" w:space="0" w:color="auto"/>
              <w:right w:val="nil"/>
            </w:tcBorders>
            <w:shd w:val="clear" w:color="auto" w:fill="auto"/>
            <w:noWrap/>
            <w:vAlign w:val="center"/>
            <w:hideMark/>
          </w:tcPr>
          <w:p w14:paraId="13022150"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53C4B541"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8</w:t>
            </w:r>
          </w:p>
        </w:tc>
        <w:tc>
          <w:tcPr>
            <w:tcW w:w="1080" w:type="dxa"/>
            <w:tcBorders>
              <w:top w:val="nil"/>
              <w:left w:val="single" w:sz="4" w:space="0" w:color="auto"/>
              <w:bottom w:val="single" w:sz="4" w:space="0" w:color="auto"/>
              <w:right w:val="single" w:sz="4" w:space="0" w:color="auto"/>
            </w:tcBorders>
            <w:shd w:val="clear" w:color="auto" w:fill="auto"/>
            <w:vAlign w:val="center"/>
          </w:tcPr>
          <w:p w14:paraId="3C6A6B7C"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59AA4AF6"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76066C5C" w14:textId="77777777" w:rsidTr="00700559">
        <w:trPr>
          <w:trHeight w:val="265"/>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36AF295F"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31</w:t>
            </w:r>
          </w:p>
        </w:tc>
        <w:tc>
          <w:tcPr>
            <w:tcW w:w="4683" w:type="dxa"/>
            <w:tcBorders>
              <w:top w:val="nil"/>
              <w:left w:val="nil"/>
              <w:bottom w:val="single" w:sz="4" w:space="0" w:color="auto"/>
              <w:right w:val="nil"/>
            </w:tcBorders>
            <w:shd w:val="clear" w:color="auto" w:fill="auto"/>
            <w:vAlign w:val="center"/>
            <w:hideMark/>
          </w:tcPr>
          <w:p w14:paraId="78D2E146"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LOCAÇÃO DE DOCKING PARA SISTEMA DE TRANMISSÃO DE IMAGENS PORTATIL</w:t>
            </w:r>
          </w:p>
        </w:tc>
        <w:tc>
          <w:tcPr>
            <w:tcW w:w="992" w:type="dxa"/>
            <w:tcBorders>
              <w:top w:val="nil"/>
              <w:left w:val="single" w:sz="8" w:space="0" w:color="auto"/>
              <w:bottom w:val="single" w:sz="4" w:space="0" w:color="auto"/>
              <w:right w:val="nil"/>
            </w:tcBorders>
            <w:shd w:val="clear" w:color="auto" w:fill="auto"/>
            <w:noWrap/>
            <w:vAlign w:val="center"/>
            <w:hideMark/>
          </w:tcPr>
          <w:p w14:paraId="4D192A5F"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597B66BC"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5</w:t>
            </w:r>
          </w:p>
        </w:tc>
        <w:tc>
          <w:tcPr>
            <w:tcW w:w="1080" w:type="dxa"/>
            <w:tcBorders>
              <w:top w:val="nil"/>
              <w:left w:val="single" w:sz="4" w:space="0" w:color="auto"/>
              <w:bottom w:val="single" w:sz="4" w:space="0" w:color="auto"/>
              <w:right w:val="single" w:sz="4" w:space="0" w:color="auto"/>
            </w:tcBorders>
            <w:shd w:val="clear" w:color="auto" w:fill="auto"/>
            <w:vAlign w:val="center"/>
          </w:tcPr>
          <w:p w14:paraId="6E212D89"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09DCC88D"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2C078B6D" w14:textId="77777777" w:rsidTr="00700559">
        <w:trPr>
          <w:trHeight w:val="288"/>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6F780CE4"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32</w:t>
            </w:r>
          </w:p>
        </w:tc>
        <w:tc>
          <w:tcPr>
            <w:tcW w:w="4683" w:type="dxa"/>
            <w:tcBorders>
              <w:top w:val="nil"/>
              <w:left w:val="nil"/>
              <w:bottom w:val="single" w:sz="4" w:space="0" w:color="auto"/>
              <w:right w:val="nil"/>
            </w:tcBorders>
            <w:shd w:val="clear" w:color="auto" w:fill="auto"/>
            <w:vAlign w:val="center"/>
            <w:hideMark/>
          </w:tcPr>
          <w:p w14:paraId="6B937040"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LOCAÇÃO DE CONTROLADOR DE DOCKING</w:t>
            </w:r>
          </w:p>
        </w:tc>
        <w:tc>
          <w:tcPr>
            <w:tcW w:w="992" w:type="dxa"/>
            <w:tcBorders>
              <w:top w:val="nil"/>
              <w:left w:val="single" w:sz="8" w:space="0" w:color="auto"/>
              <w:bottom w:val="single" w:sz="4" w:space="0" w:color="auto"/>
              <w:right w:val="nil"/>
            </w:tcBorders>
            <w:shd w:val="clear" w:color="auto" w:fill="auto"/>
            <w:noWrap/>
            <w:vAlign w:val="center"/>
            <w:hideMark/>
          </w:tcPr>
          <w:p w14:paraId="124636F9"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2AB79B57"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w:t>
            </w:r>
          </w:p>
        </w:tc>
        <w:tc>
          <w:tcPr>
            <w:tcW w:w="1080" w:type="dxa"/>
            <w:tcBorders>
              <w:top w:val="nil"/>
              <w:left w:val="single" w:sz="4" w:space="0" w:color="auto"/>
              <w:bottom w:val="single" w:sz="4" w:space="0" w:color="auto"/>
              <w:right w:val="single" w:sz="4" w:space="0" w:color="auto"/>
            </w:tcBorders>
            <w:shd w:val="clear" w:color="auto" w:fill="auto"/>
            <w:vAlign w:val="center"/>
          </w:tcPr>
          <w:p w14:paraId="60CF2AE0"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06ACBE27"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35EEDA32" w14:textId="77777777" w:rsidTr="00700559">
        <w:trPr>
          <w:trHeight w:val="288"/>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387CA359"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33</w:t>
            </w:r>
          </w:p>
        </w:tc>
        <w:tc>
          <w:tcPr>
            <w:tcW w:w="4683" w:type="dxa"/>
            <w:tcBorders>
              <w:top w:val="nil"/>
              <w:left w:val="nil"/>
              <w:bottom w:val="single" w:sz="4" w:space="0" w:color="auto"/>
              <w:right w:val="nil"/>
            </w:tcBorders>
            <w:shd w:val="clear" w:color="auto" w:fill="auto"/>
            <w:vAlign w:val="center"/>
            <w:hideMark/>
          </w:tcPr>
          <w:p w14:paraId="20936380"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LOCAÇÃO DE SWITCH TIPO 1</w:t>
            </w:r>
          </w:p>
        </w:tc>
        <w:tc>
          <w:tcPr>
            <w:tcW w:w="992" w:type="dxa"/>
            <w:tcBorders>
              <w:top w:val="nil"/>
              <w:left w:val="single" w:sz="8" w:space="0" w:color="auto"/>
              <w:bottom w:val="single" w:sz="4" w:space="0" w:color="auto"/>
              <w:right w:val="nil"/>
            </w:tcBorders>
            <w:shd w:val="clear" w:color="auto" w:fill="auto"/>
            <w:noWrap/>
            <w:vAlign w:val="center"/>
            <w:hideMark/>
          </w:tcPr>
          <w:p w14:paraId="515CFAFE"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7715C5C6"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w:t>
            </w:r>
          </w:p>
        </w:tc>
        <w:tc>
          <w:tcPr>
            <w:tcW w:w="1080" w:type="dxa"/>
            <w:tcBorders>
              <w:top w:val="nil"/>
              <w:left w:val="single" w:sz="4" w:space="0" w:color="auto"/>
              <w:bottom w:val="single" w:sz="4" w:space="0" w:color="auto"/>
              <w:right w:val="single" w:sz="4" w:space="0" w:color="auto"/>
            </w:tcBorders>
            <w:shd w:val="clear" w:color="auto" w:fill="auto"/>
            <w:vAlign w:val="center"/>
          </w:tcPr>
          <w:p w14:paraId="19514587"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5DE5049D"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1B91B953" w14:textId="77777777" w:rsidTr="00700559">
        <w:trPr>
          <w:trHeight w:val="288"/>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27357DDE"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34</w:t>
            </w:r>
          </w:p>
        </w:tc>
        <w:tc>
          <w:tcPr>
            <w:tcW w:w="4683" w:type="dxa"/>
            <w:tcBorders>
              <w:top w:val="nil"/>
              <w:left w:val="nil"/>
              <w:bottom w:val="single" w:sz="4" w:space="0" w:color="auto"/>
              <w:right w:val="nil"/>
            </w:tcBorders>
            <w:shd w:val="clear" w:color="auto" w:fill="auto"/>
            <w:vAlign w:val="center"/>
            <w:hideMark/>
          </w:tcPr>
          <w:p w14:paraId="4A2A6EFC"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LOCAÇÃO DE SWITCH TIPO 2</w:t>
            </w:r>
          </w:p>
        </w:tc>
        <w:tc>
          <w:tcPr>
            <w:tcW w:w="992" w:type="dxa"/>
            <w:tcBorders>
              <w:top w:val="nil"/>
              <w:left w:val="single" w:sz="8" w:space="0" w:color="auto"/>
              <w:bottom w:val="single" w:sz="4" w:space="0" w:color="auto"/>
              <w:right w:val="nil"/>
            </w:tcBorders>
            <w:shd w:val="clear" w:color="auto" w:fill="auto"/>
            <w:noWrap/>
            <w:vAlign w:val="center"/>
            <w:hideMark/>
          </w:tcPr>
          <w:p w14:paraId="58F0A25F"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2291F4C6"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150</w:t>
            </w:r>
          </w:p>
        </w:tc>
        <w:tc>
          <w:tcPr>
            <w:tcW w:w="1080" w:type="dxa"/>
            <w:tcBorders>
              <w:top w:val="nil"/>
              <w:left w:val="single" w:sz="4" w:space="0" w:color="auto"/>
              <w:bottom w:val="single" w:sz="4" w:space="0" w:color="auto"/>
              <w:right w:val="single" w:sz="4" w:space="0" w:color="auto"/>
            </w:tcBorders>
            <w:shd w:val="clear" w:color="auto" w:fill="auto"/>
            <w:vAlign w:val="center"/>
          </w:tcPr>
          <w:p w14:paraId="546816BC"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383D1D16"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25E9D11D" w14:textId="77777777" w:rsidTr="00700559">
        <w:trPr>
          <w:trHeight w:val="288"/>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407F60F2"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35</w:t>
            </w:r>
          </w:p>
        </w:tc>
        <w:tc>
          <w:tcPr>
            <w:tcW w:w="4683" w:type="dxa"/>
            <w:tcBorders>
              <w:top w:val="nil"/>
              <w:left w:val="nil"/>
              <w:bottom w:val="single" w:sz="4" w:space="0" w:color="auto"/>
              <w:right w:val="nil"/>
            </w:tcBorders>
            <w:shd w:val="clear" w:color="auto" w:fill="auto"/>
            <w:vAlign w:val="center"/>
            <w:hideMark/>
          </w:tcPr>
          <w:p w14:paraId="71B6FBCD"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LOCAÇÃO DE TELAS DE VIDEOWALL</w:t>
            </w:r>
          </w:p>
        </w:tc>
        <w:tc>
          <w:tcPr>
            <w:tcW w:w="992" w:type="dxa"/>
            <w:tcBorders>
              <w:top w:val="nil"/>
              <w:left w:val="single" w:sz="8" w:space="0" w:color="auto"/>
              <w:bottom w:val="single" w:sz="4" w:space="0" w:color="auto"/>
              <w:right w:val="nil"/>
            </w:tcBorders>
            <w:shd w:val="clear" w:color="auto" w:fill="auto"/>
            <w:noWrap/>
            <w:vAlign w:val="center"/>
            <w:hideMark/>
          </w:tcPr>
          <w:p w14:paraId="13E6EA27"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1CB18541"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15</w:t>
            </w:r>
          </w:p>
        </w:tc>
        <w:tc>
          <w:tcPr>
            <w:tcW w:w="1080" w:type="dxa"/>
            <w:tcBorders>
              <w:top w:val="nil"/>
              <w:left w:val="single" w:sz="4" w:space="0" w:color="auto"/>
              <w:bottom w:val="single" w:sz="4" w:space="0" w:color="auto"/>
              <w:right w:val="single" w:sz="4" w:space="0" w:color="auto"/>
            </w:tcBorders>
            <w:shd w:val="clear" w:color="auto" w:fill="auto"/>
            <w:vAlign w:val="center"/>
          </w:tcPr>
          <w:p w14:paraId="6151D319"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1B1C40AC"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116B11D4" w14:textId="77777777" w:rsidTr="00700559">
        <w:trPr>
          <w:trHeight w:val="288"/>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16081C15"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36</w:t>
            </w:r>
          </w:p>
        </w:tc>
        <w:tc>
          <w:tcPr>
            <w:tcW w:w="4683" w:type="dxa"/>
            <w:tcBorders>
              <w:top w:val="nil"/>
              <w:left w:val="nil"/>
              <w:bottom w:val="single" w:sz="4" w:space="0" w:color="auto"/>
              <w:right w:val="nil"/>
            </w:tcBorders>
            <w:shd w:val="clear" w:color="auto" w:fill="auto"/>
            <w:vAlign w:val="center"/>
            <w:hideMark/>
          </w:tcPr>
          <w:p w14:paraId="5029FD3D"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LOCAÇÃO DE CONTROLADOR DE VIDEOWALL</w:t>
            </w:r>
          </w:p>
        </w:tc>
        <w:tc>
          <w:tcPr>
            <w:tcW w:w="992" w:type="dxa"/>
            <w:tcBorders>
              <w:top w:val="nil"/>
              <w:left w:val="single" w:sz="8" w:space="0" w:color="auto"/>
              <w:bottom w:val="single" w:sz="4" w:space="0" w:color="auto"/>
              <w:right w:val="nil"/>
            </w:tcBorders>
            <w:shd w:val="clear" w:color="auto" w:fill="auto"/>
            <w:noWrap/>
            <w:vAlign w:val="center"/>
            <w:hideMark/>
          </w:tcPr>
          <w:p w14:paraId="75E4DC0F"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67DB0F8D"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w:t>
            </w:r>
          </w:p>
        </w:tc>
        <w:tc>
          <w:tcPr>
            <w:tcW w:w="1080" w:type="dxa"/>
            <w:tcBorders>
              <w:top w:val="nil"/>
              <w:left w:val="single" w:sz="4" w:space="0" w:color="auto"/>
              <w:bottom w:val="single" w:sz="4" w:space="0" w:color="auto"/>
              <w:right w:val="single" w:sz="4" w:space="0" w:color="auto"/>
            </w:tcBorders>
            <w:shd w:val="clear" w:color="auto" w:fill="auto"/>
            <w:vAlign w:val="center"/>
          </w:tcPr>
          <w:p w14:paraId="59F087D6"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7B9800FE"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5E496663" w14:textId="77777777" w:rsidTr="00700559">
        <w:trPr>
          <w:trHeight w:val="288"/>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5397A7BD"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37</w:t>
            </w:r>
          </w:p>
        </w:tc>
        <w:tc>
          <w:tcPr>
            <w:tcW w:w="4683" w:type="dxa"/>
            <w:tcBorders>
              <w:top w:val="nil"/>
              <w:left w:val="nil"/>
              <w:bottom w:val="single" w:sz="4" w:space="0" w:color="auto"/>
              <w:right w:val="nil"/>
            </w:tcBorders>
            <w:shd w:val="clear" w:color="auto" w:fill="auto"/>
            <w:vAlign w:val="center"/>
            <w:hideMark/>
          </w:tcPr>
          <w:p w14:paraId="7C0AE090"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LOCAÇÃO DE PLACA DE ENTRADA DE VIDEO PARA VIDEOWALL</w:t>
            </w:r>
          </w:p>
        </w:tc>
        <w:tc>
          <w:tcPr>
            <w:tcW w:w="992" w:type="dxa"/>
            <w:tcBorders>
              <w:top w:val="nil"/>
              <w:left w:val="single" w:sz="8" w:space="0" w:color="auto"/>
              <w:bottom w:val="single" w:sz="4" w:space="0" w:color="auto"/>
              <w:right w:val="nil"/>
            </w:tcBorders>
            <w:shd w:val="clear" w:color="auto" w:fill="auto"/>
            <w:noWrap/>
            <w:vAlign w:val="center"/>
            <w:hideMark/>
          </w:tcPr>
          <w:p w14:paraId="4855EB86"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23394D39"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w:t>
            </w:r>
          </w:p>
        </w:tc>
        <w:tc>
          <w:tcPr>
            <w:tcW w:w="1080" w:type="dxa"/>
            <w:tcBorders>
              <w:top w:val="nil"/>
              <w:left w:val="single" w:sz="4" w:space="0" w:color="auto"/>
              <w:bottom w:val="single" w:sz="4" w:space="0" w:color="auto"/>
              <w:right w:val="single" w:sz="4" w:space="0" w:color="auto"/>
            </w:tcBorders>
            <w:shd w:val="clear" w:color="auto" w:fill="auto"/>
            <w:vAlign w:val="center"/>
          </w:tcPr>
          <w:p w14:paraId="68543981"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022EF3BE"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03862DA5" w14:textId="77777777" w:rsidTr="00700559">
        <w:trPr>
          <w:trHeight w:val="288"/>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40E9BDCE"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38</w:t>
            </w:r>
          </w:p>
        </w:tc>
        <w:tc>
          <w:tcPr>
            <w:tcW w:w="4683" w:type="dxa"/>
            <w:tcBorders>
              <w:top w:val="nil"/>
              <w:left w:val="nil"/>
              <w:bottom w:val="single" w:sz="4" w:space="0" w:color="auto"/>
              <w:right w:val="nil"/>
            </w:tcBorders>
            <w:shd w:val="clear" w:color="auto" w:fill="auto"/>
            <w:vAlign w:val="center"/>
            <w:hideMark/>
          </w:tcPr>
          <w:p w14:paraId="62237082"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LOCAÇÃO DE PLACA DE SAIDA DE VIDEO PARA VIDEOWALL</w:t>
            </w:r>
          </w:p>
        </w:tc>
        <w:tc>
          <w:tcPr>
            <w:tcW w:w="992" w:type="dxa"/>
            <w:tcBorders>
              <w:top w:val="nil"/>
              <w:left w:val="single" w:sz="8" w:space="0" w:color="auto"/>
              <w:bottom w:val="single" w:sz="4" w:space="0" w:color="auto"/>
              <w:right w:val="nil"/>
            </w:tcBorders>
            <w:shd w:val="clear" w:color="auto" w:fill="auto"/>
            <w:noWrap/>
            <w:vAlign w:val="center"/>
            <w:hideMark/>
          </w:tcPr>
          <w:p w14:paraId="04A021EB"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0E41DD0F"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4</w:t>
            </w:r>
          </w:p>
        </w:tc>
        <w:tc>
          <w:tcPr>
            <w:tcW w:w="1080" w:type="dxa"/>
            <w:tcBorders>
              <w:top w:val="nil"/>
              <w:left w:val="single" w:sz="4" w:space="0" w:color="auto"/>
              <w:bottom w:val="single" w:sz="4" w:space="0" w:color="auto"/>
              <w:right w:val="single" w:sz="4" w:space="0" w:color="auto"/>
            </w:tcBorders>
            <w:shd w:val="clear" w:color="auto" w:fill="auto"/>
            <w:vAlign w:val="center"/>
          </w:tcPr>
          <w:p w14:paraId="0FCA5421"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600A3AFF"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03009D2A" w14:textId="77777777" w:rsidTr="00700559">
        <w:trPr>
          <w:trHeight w:val="288"/>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4D91C0B9"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39</w:t>
            </w:r>
          </w:p>
        </w:tc>
        <w:tc>
          <w:tcPr>
            <w:tcW w:w="4683" w:type="dxa"/>
            <w:tcBorders>
              <w:top w:val="nil"/>
              <w:left w:val="nil"/>
              <w:bottom w:val="single" w:sz="4" w:space="0" w:color="auto"/>
              <w:right w:val="nil"/>
            </w:tcBorders>
            <w:shd w:val="clear" w:color="auto" w:fill="auto"/>
            <w:vAlign w:val="center"/>
            <w:hideMark/>
          </w:tcPr>
          <w:p w14:paraId="6B9B525F"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LOCAÇAO DE SUPORTE PARA TELA DE VIDEOWALL</w:t>
            </w:r>
          </w:p>
        </w:tc>
        <w:tc>
          <w:tcPr>
            <w:tcW w:w="992" w:type="dxa"/>
            <w:tcBorders>
              <w:top w:val="nil"/>
              <w:left w:val="single" w:sz="8" w:space="0" w:color="auto"/>
              <w:bottom w:val="single" w:sz="4" w:space="0" w:color="auto"/>
              <w:right w:val="nil"/>
            </w:tcBorders>
            <w:shd w:val="clear" w:color="auto" w:fill="auto"/>
            <w:noWrap/>
            <w:vAlign w:val="center"/>
            <w:hideMark/>
          </w:tcPr>
          <w:p w14:paraId="40B3E632"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5092E45B"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15</w:t>
            </w:r>
          </w:p>
        </w:tc>
        <w:tc>
          <w:tcPr>
            <w:tcW w:w="1080" w:type="dxa"/>
            <w:tcBorders>
              <w:top w:val="nil"/>
              <w:left w:val="single" w:sz="4" w:space="0" w:color="auto"/>
              <w:bottom w:val="single" w:sz="4" w:space="0" w:color="auto"/>
              <w:right w:val="single" w:sz="4" w:space="0" w:color="auto"/>
            </w:tcBorders>
            <w:shd w:val="clear" w:color="auto" w:fill="auto"/>
            <w:vAlign w:val="center"/>
          </w:tcPr>
          <w:p w14:paraId="2E4F48E2"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32ABC711"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35473465" w14:textId="77777777" w:rsidTr="00700559">
        <w:trPr>
          <w:trHeight w:val="288"/>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4999FA65"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40</w:t>
            </w:r>
          </w:p>
        </w:tc>
        <w:tc>
          <w:tcPr>
            <w:tcW w:w="4683" w:type="dxa"/>
            <w:tcBorders>
              <w:top w:val="nil"/>
              <w:left w:val="nil"/>
              <w:bottom w:val="single" w:sz="4" w:space="0" w:color="auto"/>
              <w:right w:val="nil"/>
            </w:tcBorders>
            <w:shd w:val="clear" w:color="auto" w:fill="auto"/>
            <w:vAlign w:val="center"/>
            <w:hideMark/>
          </w:tcPr>
          <w:p w14:paraId="3327DFFE"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LOCAÇÃO DE BASE PARA TELA DE VIDEOWALL</w:t>
            </w:r>
          </w:p>
        </w:tc>
        <w:tc>
          <w:tcPr>
            <w:tcW w:w="992" w:type="dxa"/>
            <w:tcBorders>
              <w:top w:val="nil"/>
              <w:left w:val="single" w:sz="8" w:space="0" w:color="auto"/>
              <w:bottom w:val="single" w:sz="4" w:space="0" w:color="auto"/>
              <w:right w:val="nil"/>
            </w:tcBorders>
            <w:shd w:val="clear" w:color="auto" w:fill="auto"/>
            <w:noWrap/>
            <w:vAlign w:val="center"/>
            <w:hideMark/>
          </w:tcPr>
          <w:p w14:paraId="1BC8E1F3"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0490F67B"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5</w:t>
            </w:r>
          </w:p>
        </w:tc>
        <w:tc>
          <w:tcPr>
            <w:tcW w:w="1080" w:type="dxa"/>
            <w:tcBorders>
              <w:top w:val="nil"/>
              <w:left w:val="single" w:sz="4" w:space="0" w:color="auto"/>
              <w:bottom w:val="single" w:sz="4" w:space="0" w:color="auto"/>
              <w:right w:val="single" w:sz="4" w:space="0" w:color="auto"/>
            </w:tcBorders>
            <w:shd w:val="clear" w:color="auto" w:fill="auto"/>
            <w:vAlign w:val="center"/>
          </w:tcPr>
          <w:p w14:paraId="484C7FEF"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39D4D6F4"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3D80DB45" w14:textId="77777777" w:rsidTr="00700559">
        <w:trPr>
          <w:trHeight w:val="288"/>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07B1D3CC"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41</w:t>
            </w:r>
          </w:p>
        </w:tc>
        <w:tc>
          <w:tcPr>
            <w:tcW w:w="4683" w:type="dxa"/>
            <w:tcBorders>
              <w:top w:val="nil"/>
              <w:left w:val="nil"/>
              <w:bottom w:val="single" w:sz="4" w:space="0" w:color="auto"/>
              <w:right w:val="nil"/>
            </w:tcBorders>
            <w:shd w:val="clear" w:color="auto" w:fill="auto"/>
            <w:vAlign w:val="center"/>
            <w:hideMark/>
          </w:tcPr>
          <w:p w14:paraId="4C16E910"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LOCAÇÃO DE MESA CONTROLADORA COM JOYSTICK</w:t>
            </w:r>
          </w:p>
        </w:tc>
        <w:tc>
          <w:tcPr>
            <w:tcW w:w="992" w:type="dxa"/>
            <w:tcBorders>
              <w:top w:val="nil"/>
              <w:left w:val="single" w:sz="8" w:space="0" w:color="auto"/>
              <w:bottom w:val="single" w:sz="4" w:space="0" w:color="auto"/>
              <w:right w:val="nil"/>
            </w:tcBorders>
            <w:shd w:val="clear" w:color="auto" w:fill="auto"/>
            <w:noWrap/>
            <w:vAlign w:val="center"/>
            <w:hideMark/>
          </w:tcPr>
          <w:p w14:paraId="25F7EE3F"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337B9BCA"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8</w:t>
            </w:r>
          </w:p>
        </w:tc>
        <w:tc>
          <w:tcPr>
            <w:tcW w:w="1080" w:type="dxa"/>
            <w:tcBorders>
              <w:top w:val="nil"/>
              <w:left w:val="single" w:sz="4" w:space="0" w:color="auto"/>
              <w:bottom w:val="single" w:sz="4" w:space="0" w:color="auto"/>
              <w:right w:val="single" w:sz="4" w:space="0" w:color="auto"/>
            </w:tcBorders>
            <w:shd w:val="clear" w:color="auto" w:fill="auto"/>
            <w:vAlign w:val="center"/>
          </w:tcPr>
          <w:p w14:paraId="28145100"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2E7444D1"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58E37D19" w14:textId="77777777" w:rsidTr="00700559">
        <w:trPr>
          <w:trHeight w:val="288"/>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1368BBA3"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42</w:t>
            </w:r>
          </w:p>
        </w:tc>
        <w:tc>
          <w:tcPr>
            <w:tcW w:w="4683" w:type="dxa"/>
            <w:tcBorders>
              <w:top w:val="nil"/>
              <w:left w:val="nil"/>
              <w:bottom w:val="single" w:sz="4" w:space="0" w:color="auto"/>
              <w:right w:val="nil"/>
            </w:tcBorders>
            <w:shd w:val="clear" w:color="auto" w:fill="auto"/>
            <w:vAlign w:val="center"/>
            <w:hideMark/>
          </w:tcPr>
          <w:p w14:paraId="33F32053"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LOCAÇÃO DE CADEIRA GIRATORIA</w:t>
            </w:r>
          </w:p>
        </w:tc>
        <w:tc>
          <w:tcPr>
            <w:tcW w:w="992" w:type="dxa"/>
            <w:tcBorders>
              <w:top w:val="nil"/>
              <w:left w:val="single" w:sz="8" w:space="0" w:color="auto"/>
              <w:bottom w:val="single" w:sz="4" w:space="0" w:color="auto"/>
              <w:right w:val="nil"/>
            </w:tcBorders>
            <w:shd w:val="clear" w:color="auto" w:fill="auto"/>
            <w:noWrap/>
            <w:vAlign w:val="center"/>
            <w:hideMark/>
          </w:tcPr>
          <w:p w14:paraId="112BEE44"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5D605F92"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8</w:t>
            </w:r>
          </w:p>
        </w:tc>
        <w:tc>
          <w:tcPr>
            <w:tcW w:w="1080" w:type="dxa"/>
            <w:tcBorders>
              <w:top w:val="nil"/>
              <w:left w:val="single" w:sz="4" w:space="0" w:color="auto"/>
              <w:bottom w:val="single" w:sz="4" w:space="0" w:color="auto"/>
              <w:right w:val="single" w:sz="4" w:space="0" w:color="auto"/>
            </w:tcBorders>
            <w:shd w:val="clear" w:color="auto" w:fill="auto"/>
            <w:vAlign w:val="center"/>
          </w:tcPr>
          <w:p w14:paraId="553F5F12"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7B2F191E"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1282FA26" w14:textId="77777777" w:rsidTr="00700559">
        <w:trPr>
          <w:trHeight w:val="288"/>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4302D2"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43</w:t>
            </w:r>
          </w:p>
        </w:tc>
        <w:tc>
          <w:tcPr>
            <w:tcW w:w="468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7D00ADA"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LOCAÇÃO DE BANCADA DE OPERAÇAO</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3D41DC"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1467A4"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8</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39D8ECCC"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52012F5E"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3D802A62" w14:textId="77777777" w:rsidTr="00700559">
        <w:trPr>
          <w:trHeight w:val="288"/>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45C344D8"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44</w:t>
            </w:r>
          </w:p>
        </w:tc>
        <w:tc>
          <w:tcPr>
            <w:tcW w:w="4683" w:type="dxa"/>
            <w:tcBorders>
              <w:top w:val="nil"/>
              <w:left w:val="nil"/>
              <w:bottom w:val="single" w:sz="4" w:space="0" w:color="auto"/>
              <w:right w:val="nil"/>
            </w:tcBorders>
            <w:shd w:val="clear" w:color="auto" w:fill="auto"/>
            <w:vAlign w:val="center"/>
            <w:hideMark/>
          </w:tcPr>
          <w:p w14:paraId="6F34DF6B"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LOCAÇÃO DE RACK PADRÃO 19 POLEGADAS 40U</w:t>
            </w:r>
          </w:p>
        </w:tc>
        <w:tc>
          <w:tcPr>
            <w:tcW w:w="992" w:type="dxa"/>
            <w:tcBorders>
              <w:top w:val="nil"/>
              <w:left w:val="single" w:sz="8" w:space="0" w:color="auto"/>
              <w:bottom w:val="single" w:sz="4" w:space="0" w:color="auto"/>
              <w:right w:val="nil"/>
            </w:tcBorders>
            <w:shd w:val="clear" w:color="auto" w:fill="auto"/>
            <w:noWrap/>
            <w:vAlign w:val="center"/>
            <w:hideMark/>
          </w:tcPr>
          <w:p w14:paraId="5A6BFA9D"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7B7A44DB"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w:t>
            </w:r>
          </w:p>
        </w:tc>
        <w:tc>
          <w:tcPr>
            <w:tcW w:w="1080" w:type="dxa"/>
            <w:tcBorders>
              <w:top w:val="nil"/>
              <w:left w:val="single" w:sz="4" w:space="0" w:color="auto"/>
              <w:bottom w:val="single" w:sz="4" w:space="0" w:color="auto"/>
              <w:right w:val="single" w:sz="4" w:space="0" w:color="auto"/>
            </w:tcBorders>
            <w:shd w:val="clear" w:color="auto" w:fill="auto"/>
            <w:vAlign w:val="center"/>
          </w:tcPr>
          <w:p w14:paraId="1CB06E03"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377924A9"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45ECE5A7" w14:textId="77777777" w:rsidTr="00700559">
        <w:trPr>
          <w:trHeight w:val="347"/>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78E6B3E9"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45</w:t>
            </w:r>
          </w:p>
        </w:tc>
        <w:tc>
          <w:tcPr>
            <w:tcW w:w="4683" w:type="dxa"/>
            <w:tcBorders>
              <w:top w:val="nil"/>
              <w:left w:val="nil"/>
              <w:bottom w:val="single" w:sz="4" w:space="0" w:color="auto"/>
              <w:right w:val="nil"/>
            </w:tcBorders>
            <w:shd w:val="clear" w:color="auto" w:fill="auto"/>
            <w:vAlign w:val="center"/>
            <w:hideMark/>
          </w:tcPr>
          <w:p w14:paraId="4590E855"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LOCAÇÃO DE MODULO DE ILUMINAÇÃO DINAMICA DE FAIXA DE PEDESTRES</w:t>
            </w:r>
          </w:p>
        </w:tc>
        <w:tc>
          <w:tcPr>
            <w:tcW w:w="992" w:type="dxa"/>
            <w:tcBorders>
              <w:top w:val="nil"/>
              <w:left w:val="single" w:sz="8" w:space="0" w:color="auto"/>
              <w:bottom w:val="single" w:sz="4" w:space="0" w:color="auto"/>
              <w:right w:val="nil"/>
            </w:tcBorders>
            <w:shd w:val="clear" w:color="auto" w:fill="auto"/>
            <w:noWrap/>
            <w:vAlign w:val="center"/>
            <w:hideMark/>
          </w:tcPr>
          <w:p w14:paraId="632DD3ED"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70281D23"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4</w:t>
            </w:r>
          </w:p>
        </w:tc>
        <w:tc>
          <w:tcPr>
            <w:tcW w:w="1080" w:type="dxa"/>
            <w:tcBorders>
              <w:top w:val="nil"/>
              <w:left w:val="single" w:sz="4" w:space="0" w:color="auto"/>
              <w:bottom w:val="single" w:sz="4" w:space="0" w:color="auto"/>
              <w:right w:val="single" w:sz="4" w:space="0" w:color="auto"/>
            </w:tcBorders>
            <w:shd w:val="clear" w:color="auto" w:fill="auto"/>
            <w:vAlign w:val="center"/>
          </w:tcPr>
          <w:p w14:paraId="4DF2B316"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72CD3811"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6663540E" w14:textId="77777777" w:rsidTr="00700559">
        <w:trPr>
          <w:trHeight w:val="288"/>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2C330CB7"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46</w:t>
            </w:r>
          </w:p>
        </w:tc>
        <w:tc>
          <w:tcPr>
            <w:tcW w:w="4683" w:type="dxa"/>
            <w:tcBorders>
              <w:top w:val="nil"/>
              <w:left w:val="nil"/>
              <w:bottom w:val="single" w:sz="4" w:space="0" w:color="auto"/>
              <w:right w:val="nil"/>
            </w:tcBorders>
            <w:shd w:val="clear" w:color="auto" w:fill="auto"/>
            <w:vAlign w:val="center"/>
            <w:hideMark/>
          </w:tcPr>
          <w:p w14:paraId="3D7B822D"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LINK DE TRANSMISSAO 100MBPS</w:t>
            </w:r>
          </w:p>
        </w:tc>
        <w:tc>
          <w:tcPr>
            <w:tcW w:w="992" w:type="dxa"/>
            <w:tcBorders>
              <w:top w:val="nil"/>
              <w:left w:val="single" w:sz="8" w:space="0" w:color="auto"/>
              <w:bottom w:val="single" w:sz="4" w:space="0" w:color="auto"/>
              <w:right w:val="nil"/>
            </w:tcBorders>
            <w:shd w:val="clear" w:color="auto" w:fill="auto"/>
            <w:noWrap/>
            <w:vAlign w:val="center"/>
            <w:hideMark/>
          </w:tcPr>
          <w:p w14:paraId="463DCCF1"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4BEC1629"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134</w:t>
            </w:r>
          </w:p>
        </w:tc>
        <w:tc>
          <w:tcPr>
            <w:tcW w:w="1080" w:type="dxa"/>
            <w:tcBorders>
              <w:top w:val="nil"/>
              <w:left w:val="single" w:sz="4" w:space="0" w:color="auto"/>
              <w:bottom w:val="single" w:sz="4" w:space="0" w:color="auto"/>
              <w:right w:val="single" w:sz="4" w:space="0" w:color="auto"/>
            </w:tcBorders>
            <w:shd w:val="clear" w:color="auto" w:fill="auto"/>
            <w:vAlign w:val="center"/>
          </w:tcPr>
          <w:p w14:paraId="3B1B1037"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1849E859"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2EF451D8" w14:textId="77777777" w:rsidTr="00700559">
        <w:trPr>
          <w:trHeight w:val="300"/>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0B9C7FFF"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47</w:t>
            </w:r>
          </w:p>
        </w:tc>
        <w:tc>
          <w:tcPr>
            <w:tcW w:w="4683" w:type="dxa"/>
            <w:tcBorders>
              <w:top w:val="nil"/>
              <w:left w:val="nil"/>
              <w:bottom w:val="single" w:sz="4" w:space="0" w:color="auto"/>
              <w:right w:val="nil"/>
            </w:tcBorders>
            <w:shd w:val="clear" w:color="auto" w:fill="auto"/>
            <w:vAlign w:val="center"/>
            <w:hideMark/>
          </w:tcPr>
          <w:p w14:paraId="0DE70420"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LINK DE RECEPÇÃO 2.5GBPS</w:t>
            </w:r>
          </w:p>
        </w:tc>
        <w:tc>
          <w:tcPr>
            <w:tcW w:w="992" w:type="dxa"/>
            <w:tcBorders>
              <w:top w:val="nil"/>
              <w:left w:val="single" w:sz="8" w:space="0" w:color="auto"/>
              <w:bottom w:val="single" w:sz="4" w:space="0" w:color="auto"/>
              <w:right w:val="nil"/>
            </w:tcBorders>
            <w:shd w:val="clear" w:color="auto" w:fill="auto"/>
            <w:noWrap/>
            <w:vAlign w:val="center"/>
            <w:hideMark/>
          </w:tcPr>
          <w:p w14:paraId="7295F2B9"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7D8D9EC3"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w:t>
            </w:r>
          </w:p>
        </w:tc>
        <w:tc>
          <w:tcPr>
            <w:tcW w:w="1080" w:type="dxa"/>
            <w:tcBorders>
              <w:top w:val="nil"/>
              <w:left w:val="single" w:sz="4" w:space="0" w:color="auto"/>
              <w:bottom w:val="single" w:sz="4" w:space="0" w:color="auto"/>
              <w:right w:val="single" w:sz="4" w:space="0" w:color="auto"/>
            </w:tcBorders>
            <w:shd w:val="clear" w:color="auto" w:fill="auto"/>
            <w:vAlign w:val="center"/>
          </w:tcPr>
          <w:p w14:paraId="3D108CE9"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3EFA9A0A"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2E3DAE68" w14:textId="77777777" w:rsidTr="00700559">
        <w:trPr>
          <w:trHeight w:val="30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DF487A2"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48</w:t>
            </w:r>
          </w:p>
        </w:tc>
        <w:tc>
          <w:tcPr>
            <w:tcW w:w="4683" w:type="dxa"/>
            <w:tcBorders>
              <w:top w:val="single" w:sz="4" w:space="0" w:color="auto"/>
              <w:left w:val="single" w:sz="4" w:space="0" w:color="auto"/>
              <w:bottom w:val="single" w:sz="4" w:space="0" w:color="auto"/>
              <w:right w:val="single" w:sz="4" w:space="0" w:color="auto"/>
            </w:tcBorders>
            <w:shd w:val="clear" w:color="auto" w:fill="auto"/>
            <w:vAlign w:val="center"/>
          </w:tcPr>
          <w:p w14:paraId="59044C95"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DISPONIBILIZAÇÃO DE VEICULO PICAPE NOVO, MOTOR 1.4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4FADE5A"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730DD96"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28B1BADB"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455A24AC"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7A4F3849" w14:textId="77777777" w:rsidTr="00700559">
        <w:trPr>
          <w:trHeight w:val="30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58900B"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49</w:t>
            </w:r>
          </w:p>
        </w:tc>
        <w:tc>
          <w:tcPr>
            <w:tcW w:w="468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9ABBAE"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PLATAFORMA DE SOFTWARE DE GERENCIAMENTO, INTEGRAÇÃO, COMANDO E CONTROLE PARA GESTÃO</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1ED933"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7F7550"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48C4343C"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2A14C827"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40AB362C" w14:textId="77777777" w:rsidTr="00700559">
        <w:trPr>
          <w:trHeight w:val="30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C2F4A98"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50</w:t>
            </w:r>
          </w:p>
        </w:tc>
        <w:tc>
          <w:tcPr>
            <w:tcW w:w="468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D4D8FA5"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MÓDULO DE INTEGRAÇÃO DE SUBSISTEMA NÍVEL 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38C9265"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2D90449"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4A8624F5"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1744ACF0"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2E19D0C2" w14:textId="77777777" w:rsidTr="00700559">
        <w:trPr>
          <w:trHeight w:val="30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34A1EAA"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51</w:t>
            </w:r>
          </w:p>
        </w:tc>
        <w:tc>
          <w:tcPr>
            <w:tcW w:w="468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D8709B8"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MÓDULO DE INTEGRAÇÃO DE SUBSISTEMA NÍVEL 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08CA6E5"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EEB81DF"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6BE22A51"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5E7E4B40"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20953AC5" w14:textId="77777777" w:rsidTr="00700559">
        <w:trPr>
          <w:trHeight w:val="30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F6A7BA4"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52</w:t>
            </w:r>
          </w:p>
        </w:tc>
        <w:tc>
          <w:tcPr>
            <w:tcW w:w="468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3162243"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MÓDULO DE INTEGRAÇÃO DE SUBSISTEMA NÍVEL 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32D3C75"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9751F5C"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3D40D182"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7AB22DD5"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54D34BB3" w14:textId="77777777" w:rsidTr="00700559">
        <w:trPr>
          <w:trHeight w:val="30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7FC4ABF"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53</w:t>
            </w:r>
          </w:p>
        </w:tc>
        <w:tc>
          <w:tcPr>
            <w:tcW w:w="468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4CC372F"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 xml:space="preserve">MÓDULO DE </w:t>
            </w:r>
            <w:r w:rsidRPr="00B83586">
              <w:rPr>
                <w:rFonts w:ascii="Arial Narrow" w:eastAsia="Calibri" w:hAnsi="Arial Narrow" w:cs="Calibri"/>
                <w:i/>
                <w:iCs/>
                <w:color w:val="000000"/>
                <w:kern w:val="0"/>
                <w:sz w:val="20"/>
                <w:szCs w:val="20"/>
                <w:lang w:eastAsia="pt-BR"/>
                <w14:ligatures w14:val="none"/>
              </w:rPr>
              <w:t>DASHBOARD</w:t>
            </w:r>
            <w:r w:rsidRPr="00B83586">
              <w:rPr>
                <w:rFonts w:ascii="Arial Narrow" w:eastAsia="Calibri" w:hAnsi="Arial Narrow" w:cs="Calibri"/>
                <w:color w:val="000000"/>
                <w:kern w:val="0"/>
                <w:sz w:val="20"/>
                <w:szCs w:val="20"/>
                <w:lang w:eastAsia="pt-BR"/>
                <w14:ligatures w14:val="none"/>
              </w:rPr>
              <w:t xml:space="preserve"> NÍVEL 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96DEFF2"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99B0A01"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0BDBA235"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03EA7691"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1A85C837" w14:textId="77777777" w:rsidTr="00700559">
        <w:trPr>
          <w:trHeight w:val="30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90C069E"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lastRenderedPageBreak/>
              <w:t>54</w:t>
            </w:r>
          </w:p>
        </w:tc>
        <w:tc>
          <w:tcPr>
            <w:tcW w:w="468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D66A726"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 xml:space="preserve">MÓDULO DE </w:t>
            </w:r>
            <w:r w:rsidRPr="00B83586">
              <w:rPr>
                <w:rFonts w:ascii="Arial Narrow" w:eastAsia="Calibri" w:hAnsi="Arial Narrow" w:cs="Calibri"/>
                <w:i/>
                <w:iCs/>
                <w:color w:val="000000"/>
                <w:kern w:val="0"/>
                <w:sz w:val="20"/>
                <w:szCs w:val="20"/>
                <w:lang w:eastAsia="pt-BR"/>
                <w14:ligatures w14:val="none"/>
              </w:rPr>
              <w:t>DASHBOARD</w:t>
            </w:r>
            <w:r w:rsidRPr="00B83586">
              <w:rPr>
                <w:rFonts w:ascii="Arial Narrow" w:eastAsia="Calibri" w:hAnsi="Arial Narrow" w:cs="Calibri"/>
                <w:color w:val="000000"/>
                <w:kern w:val="0"/>
                <w:sz w:val="20"/>
                <w:szCs w:val="20"/>
                <w:lang w:eastAsia="pt-BR"/>
                <w14:ligatures w14:val="none"/>
              </w:rPr>
              <w:t xml:space="preserve"> NÍVEL 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6274F26"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D141F78"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0808476B"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40A87B0F"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03A8C48F" w14:textId="77777777" w:rsidTr="00700559">
        <w:trPr>
          <w:trHeight w:val="30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95EB0B0"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55</w:t>
            </w:r>
          </w:p>
        </w:tc>
        <w:tc>
          <w:tcPr>
            <w:tcW w:w="468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0AD0715"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 xml:space="preserve">MÓDULO DE </w:t>
            </w:r>
            <w:r w:rsidRPr="00B83586">
              <w:rPr>
                <w:rFonts w:ascii="Arial Narrow" w:eastAsia="Calibri" w:hAnsi="Arial Narrow" w:cs="Calibri"/>
                <w:i/>
                <w:iCs/>
                <w:color w:val="000000"/>
                <w:kern w:val="0"/>
                <w:sz w:val="20"/>
                <w:szCs w:val="20"/>
                <w:lang w:eastAsia="pt-BR"/>
                <w14:ligatures w14:val="none"/>
              </w:rPr>
              <w:t>DASHBOARD</w:t>
            </w:r>
            <w:r w:rsidRPr="00B83586">
              <w:rPr>
                <w:rFonts w:ascii="Arial Narrow" w:eastAsia="Calibri" w:hAnsi="Arial Narrow" w:cs="Calibri"/>
                <w:color w:val="000000"/>
                <w:kern w:val="0"/>
                <w:sz w:val="20"/>
                <w:szCs w:val="20"/>
                <w:lang w:eastAsia="pt-BR"/>
                <w14:ligatures w14:val="none"/>
              </w:rPr>
              <w:t xml:space="preserve"> NÍVEL 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8F5A4D7"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2C1C1BE"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4E32769B"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00FCF752"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F178B3" w14:paraId="6716646F" w14:textId="77777777" w:rsidTr="00700559">
        <w:trPr>
          <w:trHeight w:val="300"/>
        </w:trPr>
        <w:tc>
          <w:tcPr>
            <w:tcW w:w="803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14:paraId="7C89452A" w14:textId="77777777" w:rsidR="00DD25C2" w:rsidRPr="00B83586" w:rsidRDefault="00DD25C2" w:rsidP="00700559">
            <w:pPr>
              <w:spacing w:after="0" w:line="240" w:lineRule="auto"/>
              <w:jc w:val="center"/>
              <w:rPr>
                <w:rFonts w:ascii="Arial Narrow" w:eastAsia="Calibri" w:hAnsi="Arial Narrow" w:cs="Calibri"/>
                <w:b/>
                <w:bCs/>
                <w:color w:val="000000"/>
                <w:kern w:val="0"/>
                <w:sz w:val="20"/>
                <w:szCs w:val="20"/>
                <w:lang w:eastAsia="pt-BR"/>
                <w14:ligatures w14:val="none"/>
              </w:rPr>
            </w:pPr>
            <w:r w:rsidRPr="00B83586">
              <w:rPr>
                <w:rFonts w:ascii="Arial Narrow" w:eastAsia="Calibri" w:hAnsi="Arial Narrow" w:cs="Calibri"/>
                <w:b/>
                <w:bCs/>
                <w:color w:val="000000"/>
                <w:kern w:val="0"/>
                <w:sz w:val="20"/>
                <w:szCs w:val="20"/>
                <w:lang w:eastAsia="pt-BR"/>
                <w14:ligatures w14:val="none"/>
              </w:rPr>
              <w:t>TOTAL</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392F4FD5" w14:textId="77777777" w:rsidR="00DD25C2" w:rsidRPr="00B83586" w:rsidRDefault="00DD25C2" w:rsidP="00700559">
            <w:pPr>
              <w:spacing w:after="0" w:line="240" w:lineRule="auto"/>
              <w:jc w:val="center"/>
              <w:rPr>
                <w:rFonts w:ascii="Arial Narrow" w:eastAsia="Calibri" w:hAnsi="Arial Narrow" w:cs="Calibri"/>
                <w:b/>
                <w:bCs/>
                <w:color w:val="000000"/>
                <w:kern w:val="0"/>
                <w:sz w:val="20"/>
                <w:szCs w:val="20"/>
                <w:lang w:eastAsia="pt-BR"/>
                <w14:ligatures w14:val="none"/>
              </w:rPr>
            </w:pPr>
            <w:r>
              <w:rPr>
                <w:rFonts w:ascii="Arial Narrow" w:eastAsia="Calibri" w:hAnsi="Arial Narrow" w:cs="Calibri"/>
                <w:b/>
                <w:bCs/>
                <w:color w:val="000000"/>
                <w:kern w:val="0"/>
                <w:sz w:val="20"/>
                <w:szCs w:val="20"/>
                <w:lang w:eastAsia="pt-BR"/>
                <w14:ligatures w14:val="none"/>
              </w:rPr>
              <w:t>R$ 0,00</w:t>
            </w:r>
          </w:p>
        </w:tc>
      </w:tr>
      <w:tr w:rsidR="00DD25C2" w:rsidRPr="00F178B3" w14:paraId="36FE9F2A" w14:textId="77777777" w:rsidTr="00700559">
        <w:trPr>
          <w:trHeight w:val="300"/>
        </w:trPr>
        <w:tc>
          <w:tcPr>
            <w:tcW w:w="8031" w:type="dxa"/>
            <w:gridSpan w:val="5"/>
            <w:tcBorders>
              <w:top w:val="single" w:sz="4" w:space="0" w:color="auto"/>
              <w:bottom w:val="single" w:sz="4" w:space="0" w:color="auto"/>
            </w:tcBorders>
            <w:shd w:val="clear" w:color="auto" w:fill="auto"/>
            <w:noWrap/>
            <w:vAlign w:val="bottom"/>
          </w:tcPr>
          <w:p w14:paraId="6117F028" w14:textId="77777777" w:rsidR="00DD25C2" w:rsidRPr="00B83586" w:rsidRDefault="00DD25C2" w:rsidP="00700559">
            <w:pPr>
              <w:spacing w:after="0" w:line="240" w:lineRule="auto"/>
              <w:jc w:val="center"/>
              <w:rPr>
                <w:rFonts w:ascii="Arial Narrow" w:eastAsia="Calibri" w:hAnsi="Arial Narrow" w:cs="Calibri"/>
                <w:b/>
                <w:bCs/>
                <w:color w:val="000000"/>
                <w:kern w:val="0"/>
                <w:sz w:val="20"/>
                <w:szCs w:val="20"/>
                <w:lang w:eastAsia="pt-BR"/>
                <w14:ligatures w14:val="none"/>
              </w:rPr>
            </w:pPr>
          </w:p>
        </w:tc>
        <w:tc>
          <w:tcPr>
            <w:tcW w:w="1046" w:type="dxa"/>
            <w:tcBorders>
              <w:top w:val="single" w:sz="4" w:space="0" w:color="auto"/>
              <w:bottom w:val="single" w:sz="4" w:space="0" w:color="auto"/>
            </w:tcBorders>
            <w:shd w:val="clear" w:color="auto" w:fill="auto"/>
            <w:vAlign w:val="center"/>
          </w:tcPr>
          <w:p w14:paraId="6E6515B4" w14:textId="77777777" w:rsidR="00DD25C2" w:rsidRPr="00B83586" w:rsidRDefault="00DD25C2" w:rsidP="00700559">
            <w:pPr>
              <w:spacing w:after="0" w:line="240" w:lineRule="auto"/>
              <w:jc w:val="center"/>
              <w:rPr>
                <w:rFonts w:ascii="Arial Narrow" w:eastAsia="Calibri" w:hAnsi="Arial Narrow" w:cs="Calibri"/>
                <w:b/>
                <w:bCs/>
                <w:color w:val="000000"/>
                <w:kern w:val="0"/>
                <w:sz w:val="20"/>
                <w:szCs w:val="20"/>
                <w:lang w:eastAsia="pt-BR"/>
                <w14:ligatures w14:val="none"/>
              </w:rPr>
            </w:pPr>
          </w:p>
        </w:tc>
      </w:tr>
      <w:tr w:rsidR="00DD25C2" w:rsidRPr="00B83586" w14:paraId="120D618D" w14:textId="77777777" w:rsidTr="00700559">
        <w:trPr>
          <w:trHeight w:val="300"/>
        </w:trPr>
        <w:tc>
          <w:tcPr>
            <w:tcW w:w="9077"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12CE300" w14:textId="77777777" w:rsidR="00DD25C2" w:rsidRPr="00B83586" w:rsidRDefault="00DD25C2" w:rsidP="00700559">
            <w:pPr>
              <w:spacing w:after="0" w:line="240" w:lineRule="auto"/>
              <w:jc w:val="center"/>
              <w:rPr>
                <w:rFonts w:ascii="Arial Narrow" w:eastAsia="Calibri" w:hAnsi="Arial Narrow" w:cs="Calibri"/>
                <w:b/>
                <w:bCs/>
                <w:color w:val="000000"/>
                <w:kern w:val="0"/>
                <w:sz w:val="20"/>
                <w:szCs w:val="20"/>
                <w:lang w:eastAsia="pt-BR"/>
                <w14:ligatures w14:val="none"/>
              </w:rPr>
            </w:pPr>
            <w:r w:rsidRPr="00B83586">
              <w:rPr>
                <w:rFonts w:ascii="Arial Narrow" w:eastAsia="Calibri" w:hAnsi="Arial Narrow" w:cs="Calibri"/>
                <w:b/>
                <w:bCs/>
                <w:color w:val="000000"/>
                <w:kern w:val="0"/>
                <w:sz w:val="20"/>
                <w:szCs w:val="20"/>
                <w:lang w:eastAsia="pt-BR"/>
                <w14:ligatures w14:val="none"/>
              </w:rPr>
              <w:t>LOTE 3 - SERVIÇOS CONTINUADOS</w:t>
            </w:r>
          </w:p>
        </w:tc>
      </w:tr>
      <w:tr w:rsidR="00DD25C2" w:rsidRPr="00F178B3" w14:paraId="2E21C9E5" w14:textId="77777777" w:rsidTr="00700559">
        <w:trPr>
          <w:trHeight w:val="528"/>
        </w:trPr>
        <w:tc>
          <w:tcPr>
            <w:tcW w:w="567"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26641CF1" w14:textId="77777777" w:rsidR="00DD25C2" w:rsidRPr="00B83586" w:rsidRDefault="00DD25C2" w:rsidP="00700559">
            <w:pPr>
              <w:spacing w:after="0" w:line="240" w:lineRule="auto"/>
              <w:jc w:val="center"/>
              <w:rPr>
                <w:rFonts w:ascii="Arial Narrow" w:eastAsia="Calibri" w:hAnsi="Arial Narrow" w:cs="Calibri"/>
                <w:b/>
                <w:bCs/>
                <w:color w:val="000000"/>
                <w:kern w:val="0"/>
                <w:sz w:val="20"/>
                <w:szCs w:val="20"/>
                <w:lang w:eastAsia="pt-BR"/>
                <w14:ligatures w14:val="none"/>
              </w:rPr>
            </w:pPr>
            <w:r w:rsidRPr="00B83586">
              <w:rPr>
                <w:rFonts w:ascii="Arial Narrow" w:eastAsia="Calibri" w:hAnsi="Arial Narrow" w:cs="Calibri"/>
                <w:b/>
                <w:bCs/>
                <w:color w:val="000000"/>
                <w:kern w:val="0"/>
                <w:sz w:val="20"/>
                <w:szCs w:val="20"/>
                <w:lang w:eastAsia="pt-BR"/>
                <w14:ligatures w14:val="none"/>
              </w:rPr>
              <w:t>ITEM</w:t>
            </w:r>
          </w:p>
        </w:tc>
        <w:tc>
          <w:tcPr>
            <w:tcW w:w="4683" w:type="dxa"/>
            <w:tcBorders>
              <w:top w:val="single" w:sz="4" w:space="0" w:color="auto"/>
              <w:left w:val="nil"/>
              <w:bottom w:val="single" w:sz="4" w:space="0" w:color="auto"/>
              <w:right w:val="nil"/>
            </w:tcBorders>
            <w:shd w:val="clear" w:color="auto" w:fill="auto"/>
            <w:noWrap/>
            <w:vAlign w:val="center"/>
            <w:hideMark/>
          </w:tcPr>
          <w:p w14:paraId="69B6FE4C" w14:textId="77777777" w:rsidR="00DD25C2" w:rsidRPr="00B83586" w:rsidRDefault="00DD25C2" w:rsidP="00700559">
            <w:pPr>
              <w:spacing w:after="0" w:line="240" w:lineRule="auto"/>
              <w:jc w:val="center"/>
              <w:rPr>
                <w:rFonts w:ascii="Arial Narrow" w:eastAsia="Calibri" w:hAnsi="Arial Narrow" w:cs="Calibri"/>
                <w:b/>
                <w:bCs/>
                <w:color w:val="000000"/>
                <w:kern w:val="0"/>
                <w:sz w:val="20"/>
                <w:szCs w:val="20"/>
                <w:lang w:eastAsia="pt-BR"/>
                <w14:ligatures w14:val="none"/>
              </w:rPr>
            </w:pPr>
            <w:r w:rsidRPr="00B83586">
              <w:rPr>
                <w:rFonts w:ascii="Arial Narrow" w:eastAsia="Calibri" w:hAnsi="Arial Narrow" w:cs="Calibri"/>
                <w:b/>
                <w:bCs/>
                <w:color w:val="000000"/>
                <w:kern w:val="0"/>
                <w:sz w:val="20"/>
                <w:szCs w:val="20"/>
                <w:lang w:eastAsia="pt-BR"/>
                <w14:ligatures w14:val="none"/>
              </w:rPr>
              <w:t>DESCRIÇÃO</w:t>
            </w:r>
          </w:p>
        </w:tc>
        <w:tc>
          <w:tcPr>
            <w:tcW w:w="992" w:type="dxa"/>
            <w:tcBorders>
              <w:top w:val="single" w:sz="4" w:space="0" w:color="auto"/>
              <w:left w:val="single" w:sz="8" w:space="0" w:color="auto"/>
              <w:bottom w:val="single" w:sz="4" w:space="0" w:color="auto"/>
              <w:right w:val="nil"/>
            </w:tcBorders>
            <w:shd w:val="clear" w:color="auto" w:fill="auto"/>
            <w:noWrap/>
            <w:vAlign w:val="center"/>
            <w:hideMark/>
          </w:tcPr>
          <w:p w14:paraId="2C46A505" w14:textId="77777777" w:rsidR="00DD25C2" w:rsidRPr="00B83586" w:rsidRDefault="00DD25C2" w:rsidP="00700559">
            <w:pPr>
              <w:spacing w:after="0" w:line="240" w:lineRule="auto"/>
              <w:jc w:val="center"/>
              <w:rPr>
                <w:rFonts w:ascii="Arial Narrow" w:eastAsia="Calibri" w:hAnsi="Arial Narrow" w:cs="Calibri"/>
                <w:b/>
                <w:bCs/>
                <w:color w:val="000000"/>
                <w:kern w:val="0"/>
                <w:sz w:val="20"/>
                <w:szCs w:val="20"/>
                <w:lang w:eastAsia="pt-BR"/>
                <w14:ligatures w14:val="none"/>
              </w:rPr>
            </w:pPr>
            <w:r w:rsidRPr="00B83586">
              <w:rPr>
                <w:rFonts w:ascii="Arial Narrow" w:eastAsia="Calibri" w:hAnsi="Arial Narrow" w:cs="Calibri"/>
                <w:b/>
                <w:bCs/>
                <w:color w:val="000000"/>
                <w:kern w:val="0"/>
                <w:sz w:val="20"/>
                <w:szCs w:val="20"/>
                <w:lang w:eastAsia="pt-BR"/>
                <w14:ligatures w14:val="none"/>
              </w:rPr>
              <w:t>UNIDADE</w:t>
            </w:r>
          </w:p>
        </w:tc>
        <w:tc>
          <w:tcPr>
            <w:tcW w:w="709"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2D356A83" w14:textId="77777777" w:rsidR="00DD25C2" w:rsidRPr="00B83586" w:rsidRDefault="00DD25C2" w:rsidP="00700559">
            <w:pPr>
              <w:spacing w:after="0" w:line="240" w:lineRule="auto"/>
              <w:jc w:val="center"/>
              <w:rPr>
                <w:rFonts w:ascii="Arial Narrow" w:eastAsia="Calibri" w:hAnsi="Arial Narrow" w:cs="Calibri"/>
                <w:b/>
                <w:bCs/>
                <w:color w:val="000000"/>
                <w:kern w:val="0"/>
                <w:sz w:val="20"/>
                <w:szCs w:val="20"/>
                <w:lang w:eastAsia="pt-BR"/>
                <w14:ligatures w14:val="none"/>
              </w:rPr>
            </w:pPr>
            <w:r w:rsidRPr="00B83586">
              <w:rPr>
                <w:rFonts w:ascii="Arial Narrow" w:eastAsia="Calibri" w:hAnsi="Arial Narrow" w:cs="Calibri"/>
                <w:b/>
                <w:bCs/>
                <w:color w:val="000000"/>
                <w:kern w:val="0"/>
                <w:sz w:val="20"/>
                <w:szCs w:val="20"/>
                <w:lang w:eastAsia="pt-BR"/>
                <w14:ligatures w14:val="none"/>
              </w:rPr>
              <w:t>QTDE</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7543F82E" w14:textId="77777777" w:rsidR="00DD25C2" w:rsidRPr="00B83586" w:rsidRDefault="00DD25C2" w:rsidP="00700559">
            <w:pPr>
              <w:spacing w:after="0" w:line="240" w:lineRule="auto"/>
              <w:jc w:val="center"/>
              <w:rPr>
                <w:rFonts w:ascii="Arial Narrow" w:eastAsia="Calibri" w:hAnsi="Arial Narrow" w:cs="Calibri"/>
                <w:b/>
                <w:bCs/>
                <w:color w:val="000000"/>
                <w:kern w:val="0"/>
                <w:sz w:val="20"/>
                <w:szCs w:val="20"/>
                <w:lang w:eastAsia="pt-BR"/>
                <w14:ligatures w14:val="none"/>
              </w:rPr>
            </w:pPr>
            <w:r w:rsidRPr="00B83586">
              <w:rPr>
                <w:rFonts w:ascii="Arial Narrow" w:eastAsia="Calibri" w:hAnsi="Arial Narrow" w:cs="Calibri"/>
                <w:b/>
                <w:bCs/>
                <w:color w:val="000000"/>
                <w:kern w:val="0"/>
                <w:sz w:val="20"/>
                <w:szCs w:val="20"/>
                <w:lang w:eastAsia="pt-BR"/>
                <w14:ligatures w14:val="none"/>
              </w:rPr>
              <w:t>PREÇO UNITÁRIO</w:t>
            </w:r>
          </w:p>
        </w:tc>
        <w:tc>
          <w:tcPr>
            <w:tcW w:w="1046" w:type="dxa"/>
            <w:tcBorders>
              <w:top w:val="single" w:sz="4" w:space="0" w:color="auto"/>
              <w:left w:val="single" w:sz="4" w:space="0" w:color="auto"/>
              <w:bottom w:val="single" w:sz="4" w:space="0" w:color="auto"/>
              <w:right w:val="single" w:sz="8" w:space="0" w:color="auto"/>
            </w:tcBorders>
            <w:shd w:val="clear" w:color="auto" w:fill="auto"/>
            <w:vAlign w:val="center"/>
          </w:tcPr>
          <w:p w14:paraId="4B94FFAF" w14:textId="77777777" w:rsidR="00DD25C2" w:rsidRPr="00B83586" w:rsidRDefault="00DD25C2" w:rsidP="00700559">
            <w:pPr>
              <w:spacing w:after="0" w:line="240" w:lineRule="auto"/>
              <w:jc w:val="center"/>
              <w:rPr>
                <w:rFonts w:ascii="Arial Narrow" w:eastAsia="Calibri" w:hAnsi="Arial Narrow" w:cs="Calibri"/>
                <w:b/>
                <w:bCs/>
                <w:color w:val="000000"/>
                <w:kern w:val="0"/>
                <w:sz w:val="20"/>
                <w:szCs w:val="20"/>
                <w:lang w:eastAsia="pt-BR"/>
                <w14:ligatures w14:val="none"/>
              </w:rPr>
            </w:pPr>
            <w:r w:rsidRPr="00B83586">
              <w:rPr>
                <w:rFonts w:ascii="Arial Narrow" w:eastAsia="Calibri" w:hAnsi="Arial Narrow" w:cs="Calibri"/>
                <w:b/>
                <w:bCs/>
                <w:color w:val="000000"/>
                <w:kern w:val="0"/>
                <w:sz w:val="20"/>
                <w:szCs w:val="20"/>
                <w:lang w:eastAsia="pt-BR"/>
                <w14:ligatures w14:val="none"/>
              </w:rPr>
              <w:t>PREÇO TOTAL</w:t>
            </w:r>
          </w:p>
        </w:tc>
      </w:tr>
      <w:tr w:rsidR="00DD25C2" w:rsidRPr="00B83586" w14:paraId="74EA7A1B" w14:textId="77777777" w:rsidTr="00700559">
        <w:trPr>
          <w:trHeight w:val="30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14B308E"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56</w:t>
            </w:r>
          </w:p>
        </w:tc>
        <w:tc>
          <w:tcPr>
            <w:tcW w:w="468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C9293AD"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MÃO-DE-OBRA HXH DE DESENVOLVIMENTO COMPLEMENTAR DE SOFTWARE</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E381064"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7D99D2E"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600</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426FA0D0"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4F7920C1"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F178B3" w14:paraId="2DB6FFC8" w14:textId="77777777" w:rsidTr="00700559">
        <w:trPr>
          <w:trHeight w:val="300"/>
        </w:trPr>
        <w:tc>
          <w:tcPr>
            <w:tcW w:w="803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14:paraId="625B5086" w14:textId="77777777" w:rsidR="00DD25C2" w:rsidRPr="00B83586" w:rsidRDefault="00DD25C2" w:rsidP="00700559">
            <w:pPr>
              <w:spacing w:after="0" w:line="240" w:lineRule="auto"/>
              <w:jc w:val="center"/>
              <w:rPr>
                <w:rFonts w:ascii="Arial Narrow" w:eastAsia="Calibri" w:hAnsi="Arial Narrow" w:cs="Calibri"/>
                <w:b/>
                <w:bCs/>
                <w:color w:val="000000"/>
                <w:kern w:val="0"/>
                <w:sz w:val="20"/>
                <w:szCs w:val="20"/>
                <w:lang w:eastAsia="pt-BR"/>
                <w14:ligatures w14:val="none"/>
              </w:rPr>
            </w:pPr>
            <w:r w:rsidRPr="00B83586">
              <w:rPr>
                <w:rFonts w:ascii="Arial Narrow" w:eastAsia="Calibri" w:hAnsi="Arial Narrow" w:cs="Calibri"/>
                <w:b/>
                <w:bCs/>
                <w:color w:val="000000"/>
                <w:kern w:val="0"/>
                <w:sz w:val="20"/>
                <w:szCs w:val="20"/>
                <w:lang w:eastAsia="pt-BR"/>
                <w14:ligatures w14:val="none"/>
              </w:rPr>
              <w:t>TOTAL</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642D021D" w14:textId="77777777" w:rsidR="00DD25C2" w:rsidRPr="00B83586" w:rsidRDefault="00DD25C2" w:rsidP="00700559">
            <w:pPr>
              <w:spacing w:after="0" w:line="240" w:lineRule="auto"/>
              <w:jc w:val="right"/>
              <w:rPr>
                <w:rFonts w:ascii="Arial Narrow" w:eastAsia="Calibri" w:hAnsi="Arial Narrow" w:cs="Calibri"/>
                <w:b/>
                <w:bCs/>
                <w:color w:val="000000"/>
                <w:kern w:val="0"/>
                <w:sz w:val="20"/>
                <w:szCs w:val="20"/>
                <w:lang w:eastAsia="pt-BR"/>
                <w14:ligatures w14:val="none"/>
              </w:rPr>
            </w:pPr>
            <w:r>
              <w:rPr>
                <w:rFonts w:ascii="Arial Narrow" w:eastAsia="Calibri" w:hAnsi="Arial Narrow" w:cs="Calibri"/>
                <w:b/>
                <w:bCs/>
                <w:color w:val="000000"/>
                <w:kern w:val="0"/>
                <w:sz w:val="20"/>
                <w:szCs w:val="20"/>
                <w:lang w:eastAsia="pt-BR"/>
                <w14:ligatures w14:val="none"/>
              </w:rPr>
              <w:t>R$ 0,00</w:t>
            </w:r>
          </w:p>
        </w:tc>
      </w:tr>
    </w:tbl>
    <w:p w14:paraId="26ABA9E6" w14:textId="77777777" w:rsidR="0082067C" w:rsidRDefault="0082067C" w:rsidP="00E225D5">
      <w:pPr>
        <w:pStyle w:val="PargrafodaLista"/>
        <w:tabs>
          <w:tab w:val="left" w:pos="426"/>
        </w:tabs>
        <w:spacing w:after="0" w:line="240" w:lineRule="auto"/>
        <w:ind w:left="0" w:right="0" w:firstLine="0"/>
        <w:rPr>
          <w:rFonts w:ascii="Arial Narrow" w:hAnsi="Arial Narrow"/>
          <w:sz w:val="24"/>
          <w:szCs w:val="24"/>
          <w:highlight w:val="yellow"/>
        </w:rPr>
      </w:pPr>
    </w:p>
    <w:p w14:paraId="02E760F0" w14:textId="77777777" w:rsidR="00BE56F9" w:rsidRPr="00CD7950" w:rsidRDefault="00BE56F9" w:rsidP="00E225D5">
      <w:pPr>
        <w:pStyle w:val="PargrafodaLista"/>
        <w:tabs>
          <w:tab w:val="left" w:pos="426"/>
        </w:tabs>
        <w:spacing w:after="0" w:line="240" w:lineRule="auto"/>
        <w:ind w:left="0" w:right="0" w:firstLine="0"/>
        <w:rPr>
          <w:rFonts w:ascii="Arial Narrow" w:hAnsi="Arial Narrow"/>
          <w:sz w:val="24"/>
          <w:szCs w:val="24"/>
        </w:rPr>
      </w:pPr>
    </w:p>
    <w:p w14:paraId="30BB2B99" w14:textId="25B06D9F" w:rsidR="00776DFE" w:rsidRPr="00CD7950" w:rsidRDefault="00776DFE">
      <w:pPr>
        <w:pStyle w:val="PargrafodaLista"/>
        <w:numPr>
          <w:ilvl w:val="1"/>
          <w:numId w:val="3"/>
        </w:numPr>
        <w:tabs>
          <w:tab w:val="left" w:pos="426"/>
        </w:tabs>
        <w:spacing w:after="0" w:line="240" w:lineRule="auto"/>
        <w:ind w:left="0" w:right="0" w:firstLine="0"/>
        <w:rPr>
          <w:rFonts w:ascii="Arial Narrow" w:hAnsi="Arial Narrow"/>
          <w:sz w:val="24"/>
          <w:szCs w:val="24"/>
        </w:rPr>
      </w:pPr>
      <w:r w:rsidRPr="00CD7950">
        <w:rPr>
          <w:rFonts w:ascii="Arial Narrow" w:hAnsi="Arial Narrow"/>
          <w:sz w:val="24"/>
          <w:szCs w:val="24"/>
        </w:rPr>
        <w:t>No valor global da contratação estão incluídas todas as despesas ordinárias diretas e indiretas decorrentes da execução do objeto, inclusive tributos</w:t>
      </w:r>
      <w:r w:rsidR="002F1DBF" w:rsidRPr="00CD7950">
        <w:rPr>
          <w:rFonts w:ascii="Arial Narrow" w:hAnsi="Arial Narrow"/>
          <w:sz w:val="24"/>
          <w:szCs w:val="24"/>
        </w:rPr>
        <w:t>,</w:t>
      </w:r>
      <w:r w:rsidRPr="00CD7950">
        <w:rPr>
          <w:rFonts w:ascii="Arial Narrow" w:hAnsi="Arial Narrow"/>
          <w:sz w:val="24"/>
          <w:szCs w:val="24"/>
        </w:rPr>
        <w:t xml:space="preserve"> impostos, encargos sociais, trabalhistas, previdenciários, fiscais e comerciais incidentes, taxa de administração, frete, seguro e outros necessários ao cumprimento integral do objeto da contratação.</w:t>
      </w:r>
    </w:p>
    <w:p w14:paraId="0C8E8EFC" w14:textId="77777777" w:rsidR="002F1DBF" w:rsidRPr="00CD7950" w:rsidRDefault="002F1DBF" w:rsidP="00E225D5">
      <w:pPr>
        <w:pStyle w:val="PargrafodaLista"/>
        <w:tabs>
          <w:tab w:val="left" w:pos="426"/>
        </w:tabs>
        <w:spacing w:after="0" w:line="240" w:lineRule="auto"/>
        <w:ind w:left="0" w:right="0" w:firstLine="0"/>
        <w:rPr>
          <w:rFonts w:ascii="Arial Narrow" w:hAnsi="Arial Narrow"/>
          <w:sz w:val="24"/>
          <w:szCs w:val="24"/>
        </w:rPr>
      </w:pPr>
    </w:p>
    <w:p w14:paraId="1E852086" w14:textId="24BD8E85" w:rsidR="00776DFE" w:rsidRPr="00CD7950" w:rsidRDefault="00776DFE">
      <w:pPr>
        <w:pStyle w:val="PargrafodaLista"/>
        <w:numPr>
          <w:ilvl w:val="0"/>
          <w:numId w:val="3"/>
        </w:numPr>
        <w:tabs>
          <w:tab w:val="left" w:pos="284"/>
        </w:tabs>
        <w:spacing w:after="0" w:line="240" w:lineRule="auto"/>
        <w:ind w:left="0" w:right="0" w:firstLine="0"/>
        <w:rPr>
          <w:rFonts w:ascii="Arial Narrow" w:hAnsi="Arial Narrow"/>
          <w:sz w:val="24"/>
          <w:szCs w:val="24"/>
        </w:rPr>
      </w:pPr>
      <w:r w:rsidRPr="00CD7950">
        <w:rPr>
          <w:rFonts w:ascii="Arial Narrow" w:hAnsi="Arial Narrow"/>
          <w:b/>
          <w:bCs/>
          <w:sz w:val="24"/>
          <w:szCs w:val="24"/>
        </w:rPr>
        <w:t>CLÁUSULA SEXTA - DA DOTAÇÃO ORÇAMENTÁRIA</w:t>
      </w:r>
    </w:p>
    <w:p w14:paraId="0B45876A" w14:textId="77777777" w:rsidR="002F1DBF" w:rsidRPr="00CD7950" w:rsidRDefault="002F1DBF" w:rsidP="00E225D5">
      <w:pPr>
        <w:pStyle w:val="PargrafodaLista"/>
        <w:tabs>
          <w:tab w:val="left" w:pos="284"/>
        </w:tabs>
        <w:spacing w:after="0" w:line="240" w:lineRule="auto"/>
        <w:ind w:left="0" w:right="0" w:firstLine="0"/>
        <w:rPr>
          <w:rFonts w:ascii="Arial Narrow" w:hAnsi="Arial Narrow"/>
          <w:sz w:val="24"/>
          <w:szCs w:val="24"/>
        </w:rPr>
      </w:pPr>
    </w:p>
    <w:p w14:paraId="7D277FAC" w14:textId="3EAA6C4B" w:rsidR="00547627" w:rsidRPr="00CD7950" w:rsidRDefault="00547627">
      <w:pPr>
        <w:pStyle w:val="PargrafodaLista"/>
        <w:numPr>
          <w:ilvl w:val="1"/>
          <w:numId w:val="3"/>
        </w:numPr>
        <w:tabs>
          <w:tab w:val="left" w:pos="426"/>
        </w:tabs>
        <w:spacing w:after="0" w:line="240" w:lineRule="auto"/>
        <w:ind w:left="0" w:firstLine="0"/>
        <w:rPr>
          <w:rFonts w:ascii="Arial Narrow" w:hAnsi="Arial Narrow"/>
          <w:sz w:val="24"/>
          <w:szCs w:val="24"/>
        </w:rPr>
      </w:pPr>
      <w:r w:rsidRPr="00CD7950">
        <w:rPr>
          <w:rFonts w:ascii="Arial Narrow" w:hAnsi="Arial Narrow"/>
          <w:sz w:val="24"/>
          <w:szCs w:val="24"/>
        </w:rPr>
        <w:t>Os recursos necessários à realização da despesa do objeto ora licitado serão provenientes da Prefeitura Municipal e ocorrerão por conta da seguinte dotação:</w:t>
      </w:r>
    </w:p>
    <w:p w14:paraId="6F59F5AC" w14:textId="77777777" w:rsidR="00547627" w:rsidRPr="00CD7950" w:rsidRDefault="00547627" w:rsidP="00E225D5">
      <w:pPr>
        <w:pStyle w:val="PargrafodaLista"/>
        <w:tabs>
          <w:tab w:val="left" w:pos="426"/>
        </w:tabs>
        <w:spacing w:after="0" w:line="240" w:lineRule="auto"/>
        <w:ind w:left="0" w:firstLine="0"/>
        <w:rPr>
          <w:rFonts w:ascii="Arial Narrow" w:hAnsi="Arial Narrow"/>
          <w:sz w:val="24"/>
          <w:szCs w:val="24"/>
        </w:rPr>
      </w:pPr>
    </w:p>
    <w:p w14:paraId="6932C1FD" w14:textId="77777777" w:rsidR="00547627" w:rsidRPr="00CD7950" w:rsidRDefault="00547627" w:rsidP="00E225D5">
      <w:pPr>
        <w:pStyle w:val="PargrafodaLista"/>
        <w:tabs>
          <w:tab w:val="left" w:pos="426"/>
        </w:tabs>
        <w:spacing w:after="0" w:line="240" w:lineRule="auto"/>
        <w:ind w:left="0" w:firstLine="0"/>
        <w:rPr>
          <w:rFonts w:ascii="Arial Narrow" w:hAnsi="Arial Narrow"/>
          <w:sz w:val="24"/>
          <w:szCs w:val="24"/>
        </w:rPr>
      </w:pPr>
      <w:r w:rsidRPr="00CD7950">
        <w:rPr>
          <w:rFonts w:ascii="Arial Narrow" w:hAnsi="Arial Narrow"/>
          <w:sz w:val="24"/>
          <w:szCs w:val="24"/>
        </w:rPr>
        <w:t xml:space="preserve">Órgão: 27 – Secretaria de Segurança Cidadã e Defesa Civil </w:t>
      </w:r>
    </w:p>
    <w:p w14:paraId="5B490683" w14:textId="77777777" w:rsidR="00547627" w:rsidRPr="00CD7950" w:rsidRDefault="00547627" w:rsidP="00E225D5">
      <w:pPr>
        <w:pStyle w:val="PargrafodaLista"/>
        <w:tabs>
          <w:tab w:val="left" w:pos="426"/>
        </w:tabs>
        <w:spacing w:after="0" w:line="240" w:lineRule="auto"/>
        <w:ind w:left="0" w:firstLine="0"/>
        <w:rPr>
          <w:rFonts w:ascii="Arial Narrow" w:hAnsi="Arial Narrow"/>
          <w:sz w:val="24"/>
          <w:szCs w:val="24"/>
        </w:rPr>
      </w:pPr>
      <w:r w:rsidRPr="00CD7950">
        <w:rPr>
          <w:rFonts w:ascii="Arial Narrow" w:hAnsi="Arial Narrow"/>
          <w:sz w:val="24"/>
          <w:szCs w:val="24"/>
        </w:rPr>
        <w:t xml:space="preserve">Unidade: 2701 – Secretaria de Segurança Cidadã e Defesa Civil – Administração Direta </w:t>
      </w:r>
    </w:p>
    <w:p w14:paraId="1B8BB63F" w14:textId="77777777" w:rsidR="00547627" w:rsidRPr="00CD7950" w:rsidRDefault="00547627" w:rsidP="00E225D5">
      <w:pPr>
        <w:pStyle w:val="PargrafodaLista"/>
        <w:tabs>
          <w:tab w:val="left" w:pos="426"/>
        </w:tabs>
        <w:spacing w:after="0" w:line="240" w:lineRule="auto"/>
        <w:ind w:left="0" w:firstLine="0"/>
        <w:rPr>
          <w:rFonts w:ascii="Arial Narrow" w:hAnsi="Arial Narrow"/>
          <w:sz w:val="24"/>
          <w:szCs w:val="24"/>
        </w:rPr>
      </w:pPr>
      <w:r w:rsidRPr="00CD7950">
        <w:rPr>
          <w:rFonts w:ascii="Arial Narrow" w:hAnsi="Arial Narrow"/>
          <w:sz w:val="24"/>
          <w:szCs w:val="24"/>
        </w:rPr>
        <w:t xml:space="preserve">04.122.2701.4320 – Apoio às Ações de Segurança Cidadã Municipal </w:t>
      </w:r>
    </w:p>
    <w:p w14:paraId="70B4BF99" w14:textId="77777777" w:rsidR="00547627" w:rsidRPr="00CD7950" w:rsidRDefault="00547627" w:rsidP="00E225D5">
      <w:pPr>
        <w:pStyle w:val="PargrafodaLista"/>
        <w:tabs>
          <w:tab w:val="left" w:pos="426"/>
        </w:tabs>
        <w:spacing w:after="0" w:line="240" w:lineRule="auto"/>
        <w:ind w:left="0" w:firstLine="0"/>
        <w:rPr>
          <w:rFonts w:ascii="Arial Narrow" w:hAnsi="Arial Narrow"/>
          <w:sz w:val="24"/>
          <w:szCs w:val="24"/>
        </w:rPr>
      </w:pPr>
    </w:p>
    <w:p w14:paraId="1D821580" w14:textId="5737A5D9" w:rsidR="00776DFE" w:rsidRPr="00CD7950" w:rsidRDefault="00776DFE">
      <w:pPr>
        <w:pStyle w:val="PargrafodaLista"/>
        <w:numPr>
          <w:ilvl w:val="0"/>
          <w:numId w:val="3"/>
        </w:numPr>
        <w:tabs>
          <w:tab w:val="left" w:pos="284"/>
        </w:tabs>
        <w:spacing w:after="0" w:line="240" w:lineRule="auto"/>
        <w:ind w:left="0" w:right="0" w:firstLine="0"/>
        <w:rPr>
          <w:rFonts w:ascii="Arial Narrow" w:hAnsi="Arial Narrow"/>
          <w:sz w:val="24"/>
          <w:szCs w:val="24"/>
        </w:rPr>
      </w:pPr>
      <w:r w:rsidRPr="00CD7950">
        <w:rPr>
          <w:rFonts w:ascii="Arial Narrow" w:hAnsi="Arial Narrow"/>
          <w:b/>
          <w:bCs/>
          <w:sz w:val="24"/>
          <w:szCs w:val="24"/>
        </w:rPr>
        <w:t xml:space="preserve">CLÁUSULA </w:t>
      </w:r>
      <w:r w:rsidR="00225A3B" w:rsidRPr="00CD7950">
        <w:rPr>
          <w:rFonts w:ascii="Arial Narrow" w:hAnsi="Arial Narrow"/>
          <w:b/>
          <w:bCs/>
          <w:sz w:val="24"/>
          <w:szCs w:val="24"/>
        </w:rPr>
        <w:t>SÉTIMA</w:t>
      </w:r>
      <w:r w:rsidRPr="00CD7950">
        <w:rPr>
          <w:rFonts w:ascii="Arial Narrow" w:hAnsi="Arial Narrow"/>
          <w:b/>
          <w:bCs/>
          <w:sz w:val="24"/>
          <w:szCs w:val="24"/>
        </w:rPr>
        <w:t xml:space="preserve"> - DAS OBRIGAÇÕES DA CONTRATANTE</w:t>
      </w:r>
    </w:p>
    <w:p w14:paraId="5D3183AF" w14:textId="77777777" w:rsidR="008A21EE" w:rsidRPr="00CD7950" w:rsidRDefault="008A21EE" w:rsidP="00E225D5">
      <w:pPr>
        <w:pStyle w:val="PargrafodaLista"/>
        <w:tabs>
          <w:tab w:val="left" w:pos="284"/>
        </w:tabs>
        <w:spacing w:after="0" w:line="240" w:lineRule="auto"/>
        <w:ind w:left="0" w:right="0" w:firstLine="0"/>
        <w:rPr>
          <w:rFonts w:ascii="Arial Narrow" w:hAnsi="Arial Narrow"/>
          <w:sz w:val="24"/>
          <w:szCs w:val="24"/>
        </w:rPr>
      </w:pPr>
    </w:p>
    <w:p w14:paraId="6DFCEC53" w14:textId="7121914F" w:rsidR="008A21EE" w:rsidRPr="00CD7950" w:rsidRDefault="008A21EE">
      <w:pPr>
        <w:pStyle w:val="PargrafodaLista"/>
        <w:numPr>
          <w:ilvl w:val="1"/>
          <w:numId w:val="3"/>
        </w:numPr>
        <w:tabs>
          <w:tab w:val="left" w:pos="426"/>
        </w:tabs>
        <w:spacing w:after="0" w:line="240" w:lineRule="auto"/>
        <w:ind w:left="0" w:right="0" w:firstLine="0"/>
        <w:rPr>
          <w:rFonts w:ascii="Arial Narrow" w:hAnsi="Arial Narrow"/>
          <w:sz w:val="24"/>
          <w:szCs w:val="24"/>
        </w:rPr>
      </w:pPr>
      <w:r w:rsidRPr="00CD7950">
        <w:rPr>
          <w:rFonts w:ascii="Arial Narrow" w:hAnsi="Arial Narrow"/>
          <w:sz w:val="24"/>
          <w:szCs w:val="24"/>
        </w:rPr>
        <w:t>Exercer a fiscalização dos serviços por técnicos designados;</w:t>
      </w:r>
    </w:p>
    <w:p w14:paraId="613FCE08" w14:textId="597EF275" w:rsidR="008A21EE" w:rsidRPr="00CD7950" w:rsidRDefault="008A21EE">
      <w:pPr>
        <w:pStyle w:val="PargrafodaLista"/>
        <w:numPr>
          <w:ilvl w:val="1"/>
          <w:numId w:val="3"/>
        </w:numPr>
        <w:tabs>
          <w:tab w:val="left" w:pos="426"/>
        </w:tabs>
        <w:spacing w:after="0" w:line="240" w:lineRule="auto"/>
        <w:ind w:left="0" w:right="0" w:firstLine="0"/>
        <w:rPr>
          <w:rFonts w:ascii="Arial Narrow" w:hAnsi="Arial Narrow"/>
          <w:sz w:val="24"/>
          <w:szCs w:val="24"/>
        </w:rPr>
      </w:pPr>
      <w:r w:rsidRPr="00CD7950">
        <w:rPr>
          <w:rFonts w:ascii="Arial Narrow" w:hAnsi="Arial Narrow"/>
          <w:sz w:val="24"/>
          <w:szCs w:val="24"/>
        </w:rPr>
        <w:t>Efetuar os pagamentos nas condições e preços pactuados no contrato;</w:t>
      </w:r>
    </w:p>
    <w:p w14:paraId="2FCCCD72" w14:textId="371DD39E" w:rsidR="008A21EE" w:rsidRPr="00CD7950" w:rsidRDefault="008A21EE">
      <w:pPr>
        <w:pStyle w:val="PargrafodaLista"/>
        <w:numPr>
          <w:ilvl w:val="1"/>
          <w:numId w:val="3"/>
        </w:numPr>
        <w:tabs>
          <w:tab w:val="left" w:pos="426"/>
        </w:tabs>
        <w:spacing w:after="0" w:line="240" w:lineRule="auto"/>
        <w:ind w:left="0" w:right="0" w:firstLine="0"/>
        <w:rPr>
          <w:rFonts w:ascii="Arial Narrow" w:hAnsi="Arial Narrow"/>
          <w:sz w:val="24"/>
          <w:szCs w:val="24"/>
        </w:rPr>
      </w:pPr>
      <w:r w:rsidRPr="00CD7950">
        <w:rPr>
          <w:rFonts w:ascii="Arial Narrow" w:hAnsi="Arial Narrow"/>
          <w:sz w:val="24"/>
          <w:szCs w:val="24"/>
        </w:rPr>
        <w:t xml:space="preserve">Encaminhar à contratada o pedido formal do material necessário </w:t>
      </w:r>
      <w:r w:rsidR="00210156" w:rsidRPr="00CD7950">
        <w:rPr>
          <w:rFonts w:ascii="Arial Narrow" w:hAnsi="Arial Narrow"/>
          <w:sz w:val="24"/>
          <w:szCs w:val="24"/>
        </w:rPr>
        <w:t>ao atendimento do Contrato</w:t>
      </w:r>
      <w:r w:rsidRPr="00CD7950">
        <w:rPr>
          <w:rFonts w:ascii="Arial Narrow" w:hAnsi="Arial Narrow"/>
          <w:sz w:val="24"/>
          <w:szCs w:val="24"/>
        </w:rPr>
        <w:t>;</w:t>
      </w:r>
    </w:p>
    <w:p w14:paraId="5731BE23" w14:textId="1F74A22A" w:rsidR="00225A3B" w:rsidRPr="00CD7950" w:rsidRDefault="008A21EE">
      <w:pPr>
        <w:pStyle w:val="PargrafodaLista"/>
        <w:numPr>
          <w:ilvl w:val="1"/>
          <w:numId w:val="3"/>
        </w:numPr>
        <w:tabs>
          <w:tab w:val="left" w:pos="426"/>
        </w:tabs>
        <w:spacing w:after="0" w:line="240" w:lineRule="auto"/>
        <w:ind w:left="0" w:right="0" w:firstLine="0"/>
        <w:rPr>
          <w:rFonts w:ascii="Arial Narrow" w:hAnsi="Arial Narrow"/>
          <w:sz w:val="24"/>
          <w:szCs w:val="24"/>
        </w:rPr>
      </w:pPr>
      <w:r w:rsidRPr="00CD7950">
        <w:rPr>
          <w:rFonts w:ascii="Arial Narrow" w:hAnsi="Arial Narrow"/>
          <w:sz w:val="24"/>
          <w:szCs w:val="24"/>
        </w:rPr>
        <w:t xml:space="preserve">Outras obrigações especificadas no item </w:t>
      </w:r>
      <w:r w:rsidR="00F4419F" w:rsidRPr="00CD7950">
        <w:rPr>
          <w:rFonts w:ascii="Arial Narrow" w:hAnsi="Arial Narrow"/>
          <w:sz w:val="24"/>
          <w:szCs w:val="24"/>
        </w:rPr>
        <w:t>18 (dezoito</w:t>
      </w:r>
      <w:r w:rsidRPr="00CD7950">
        <w:rPr>
          <w:rFonts w:ascii="Arial Narrow" w:hAnsi="Arial Narrow"/>
          <w:sz w:val="24"/>
          <w:szCs w:val="24"/>
        </w:rPr>
        <w:t>) do Termo de Referência, Anexo I deste Instrumento Convocatório.</w:t>
      </w:r>
    </w:p>
    <w:p w14:paraId="24A26918" w14:textId="77777777" w:rsidR="008A21EE" w:rsidRPr="00CD7950" w:rsidRDefault="008A21EE" w:rsidP="00E225D5">
      <w:pPr>
        <w:pStyle w:val="PargrafodaLista"/>
        <w:tabs>
          <w:tab w:val="left" w:pos="426"/>
        </w:tabs>
        <w:spacing w:after="0" w:line="240" w:lineRule="auto"/>
        <w:ind w:left="0" w:right="0" w:firstLine="0"/>
        <w:rPr>
          <w:rFonts w:ascii="Arial Narrow" w:hAnsi="Arial Narrow"/>
          <w:sz w:val="24"/>
          <w:szCs w:val="24"/>
        </w:rPr>
      </w:pPr>
    </w:p>
    <w:p w14:paraId="488F9FA8" w14:textId="580672E2" w:rsidR="00776DFE" w:rsidRPr="00CD7950" w:rsidRDefault="00776DFE">
      <w:pPr>
        <w:pStyle w:val="PargrafodaLista"/>
        <w:numPr>
          <w:ilvl w:val="0"/>
          <w:numId w:val="3"/>
        </w:numPr>
        <w:tabs>
          <w:tab w:val="left" w:pos="284"/>
        </w:tabs>
        <w:spacing w:after="0" w:line="240" w:lineRule="auto"/>
        <w:ind w:left="0" w:right="0" w:firstLine="0"/>
        <w:rPr>
          <w:rFonts w:ascii="Arial Narrow" w:hAnsi="Arial Narrow"/>
          <w:sz w:val="24"/>
          <w:szCs w:val="24"/>
        </w:rPr>
      </w:pPr>
      <w:r w:rsidRPr="00CD7950">
        <w:rPr>
          <w:rFonts w:ascii="Arial Narrow" w:hAnsi="Arial Narrow"/>
          <w:b/>
          <w:bCs/>
          <w:sz w:val="24"/>
          <w:szCs w:val="24"/>
        </w:rPr>
        <w:t xml:space="preserve">CLÁUSULA </w:t>
      </w:r>
      <w:r w:rsidR="00225A3B" w:rsidRPr="00CD7950">
        <w:rPr>
          <w:rFonts w:ascii="Arial Narrow" w:hAnsi="Arial Narrow"/>
          <w:b/>
          <w:bCs/>
          <w:sz w:val="24"/>
          <w:szCs w:val="24"/>
        </w:rPr>
        <w:t>OITAVA</w:t>
      </w:r>
      <w:r w:rsidRPr="00CD7950">
        <w:rPr>
          <w:rFonts w:ascii="Arial Narrow" w:hAnsi="Arial Narrow"/>
          <w:b/>
          <w:bCs/>
          <w:sz w:val="24"/>
          <w:szCs w:val="24"/>
        </w:rPr>
        <w:t xml:space="preserve"> - DAS OBRIGAÇÕES DA CONTRATADA</w:t>
      </w:r>
    </w:p>
    <w:p w14:paraId="76C54D3F" w14:textId="77777777" w:rsidR="008A21EE" w:rsidRPr="00CD7950" w:rsidRDefault="008A21EE" w:rsidP="00E225D5">
      <w:pPr>
        <w:pStyle w:val="PargrafodaLista"/>
        <w:tabs>
          <w:tab w:val="left" w:pos="284"/>
        </w:tabs>
        <w:spacing w:after="0" w:line="240" w:lineRule="auto"/>
        <w:ind w:left="0" w:right="0" w:firstLine="0"/>
        <w:rPr>
          <w:rFonts w:ascii="Arial Narrow" w:hAnsi="Arial Narrow"/>
          <w:sz w:val="24"/>
          <w:szCs w:val="24"/>
        </w:rPr>
      </w:pPr>
    </w:p>
    <w:p w14:paraId="02400779" w14:textId="66D74E07" w:rsidR="008A21EE" w:rsidRPr="00CD7950" w:rsidRDefault="008A21EE">
      <w:pPr>
        <w:pStyle w:val="PargrafodaLista"/>
        <w:numPr>
          <w:ilvl w:val="1"/>
          <w:numId w:val="3"/>
        </w:numPr>
        <w:tabs>
          <w:tab w:val="left" w:pos="426"/>
        </w:tabs>
        <w:spacing w:after="0" w:line="240" w:lineRule="auto"/>
        <w:ind w:left="0" w:right="0" w:firstLine="0"/>
        <w:rPr>
          <w:rFonts w:ascii="Arial Narrow" w:hAnsi="Arial Narrow"/>
          <w:sz w:val="24"/>
          <w:szCs w:val="24"/>
        </w:rPr>
      </w:pPr>
      <w:r w:rsidRPr="00CD7950">
        <w:rPr>
          <w:rFonts w:ascii="Arial Narrow" w:hAnsi="Arial Narrow"/>
          <w:sz w:val="24"/>
          <w:szCs w:val="24"/>
        </w:rPr>
        <w:t>Executar os serviços ou fornecer os produtos com observância das especificações estabelecidas neste Instrumento Convocatório e seus anexos.</w:t>
      </w:r>
    </w:p>
    <w:p w14:paraId="4B8A720F" w14:textId="27AC7548" w:rsidR="008A21EE" w:rsidRPr="00CD7950" w:rsidRDefault="008A21EE">
      <w:pPr>
        <w:pStyle w:val="PargrafodaLista"/>
        <w:numPr>
          <w:ilvl w:val="1"/>
          <w:numId w:val="3"/>
        </w:numPr>
        <w:tabs>
          <w:tab w:val="left" w:pos="426"/>
        </w:tabs>
        <w:spacing w:after="0" w:line="240" w:lineRule="auto"/>
        <w:ind w:left="0" w:right="0" w:firstLine="0"/>
        <w:rPr>
          <w:rFonts w:ascii="Arial Narrow" w:hAnsi="Arial Narrow"/>
          <w:sz w:val="24"/>
          <w:szCs w:val="24"/>
        </w:rPr>
      </w:pPr>
      <w:r w:rsidRPr="00CD7950">
        <w:rPr>
          <w:rFonts w:ascii="Arial Narrow" w:hAnsi="Arial Narrow"/>
          <w:sz w:val="24"/>
          <w:szCs w:val="24"/>
        </w:rPr>
        <w:t>Comunicar, por escrito, imediatamente, a impossibilidade de execução de qualquer obrigação contratual, para adoção das providências cabíveis.</w:t>
      </w:r>
    </w:p>
    <w:p w14:paraId="4105011B" w14:textId="69CC97AF" w:rsidR="008A21EE" w:rsidRPr="00CD7950" w:rsidRDefault="008A21EE">
      <w:pPr>
        <w:pStyle w:val="PargrafodaLista"/>
        <w:numPr>
          <w:ilvl w:val="1"/>
          <w:numId w:val="3"/>
        </w:numPr>
        <w:tabs>
          <w:tab w:val="left" w:pos="426"/>
        </w:tabs>
        <w:spacing w:after="0" w:line="240" w:lineRule="auto"/>
        <w:ind w:left="0" w:right="0" w:firstLine="0"/>
        <w:rPr>
          <w:rFonts w:ascii="Arial Narrow" w:hAnsi="Arial Narrow"/>
          <w:sz w:val="24"/>
          <w:szCs w:val="24"/>
        </w:rPr>
      </w:pPr>
      <w:r w:rsidRPr="00CD7950">
        <w:rPr>
          <w:rFonts w:ascii="Arial Narrow" w:hAnsi="Arial Narrow"/>
          <w:sz w:val="24"/>
          <w:szCs w:val="24"/>
        </w:rPr>
        <w:t>Manter</w:t>
      </w:r>
      <w:r w:rsidR="00BB5569" w:rsidRPr="00CD7950">
        <w:rPr>
          <w:rFonts w:ascii="Arial Narrow" w:hAnsi="Arial Narrow"/>
          <w:sz w:val="24"/>
          <w:szCs w:val="24"/>
        </w:rPr>
        <w:t>,</w:t>
      </w:r>
      <w:r w:rsidRPr="00CD7950">
        <w:rPr>
          <w:rFonts w:ascii="Arial Narrow" w:hAnsi="Arial Narrow"/>
          <w:sz w:val="24"/>
          <w:szCs w:val="24"/>
        </w:rPr>
        <w:t xml:space="preserve"> durante toda a vigência do contrato, em compatibilidade com as obrigações assumidas, todas as condições de habilitação e qualificação exigidas na contratação.</w:t>
      </w:r>
    </w:p>
    <w:p w14:paraId="7189D99C" w14:textId="4A452261" w:rsidR="008A21EE" w:rsidRPr="00CD7950" w:rsidRDefault="008A21EE">
      <w:pPr>
        <w:pStyle w:val="PargrafodaLista"/>
        <w:numPr>
          <w:ilvl w:val="1"/>
          <w:numId w:val="3"/>
        </w:numPr>
        <w:tabs>
          <w:tab w:val="left" w:pos="426"/>
        </w:tabs>
        <w:spacing w:after="0" w:line="240" w:lineRule="auto"/>
        <w:ind w:left="0" w:right="0" w:firstLine="0"/>
        <w:rPr>
          <w:rFonts w:ascii="Arial Narrow" w:hAnsi="Arial Narrow"/>
          <w:sz w:val="24"/>
          <w:szCs w:val="24"/>
        </w:rPr>
      </w:pPr>
      <w:r w:rsidRPr="00CD7950">
        <w:rPr>
          <w:rFonts w:ascii="Arial Narrow" w:hAnsi="Arial Narrow"/>
          <w:sz w:val="24"/>
          <w:szCs w:val="24"/>
        </w:rPr>
        <w:t xml:space="preserve">O representante da Contratada fica responsável pela execução dos itens deste edital, cabendo acompanhar o cumprimento rigoroso dos prazos, organização de reuniões, entrega de documentos, elaboração de relatórios de acompanhamento e quaisquer atividades pertinentes à execução do </w:t>
      </w:r>
      <w:r w:rsidR="00C13DC8" w:rsidRPr="00CD7950">
        <w:rPr>
          <w:rFonts w:ascii="Arial Narrow" w:hAnsi="Arial Narrow"/>
          <w:sz w:val="24"/>
          <w:szCs w:val="24"/>
        </w:rPr>
        <w:t>contrato</w:t>
      </w:r>
      <w:r w:rsidRPr="00CD7950">
        <w:rPr>
          <w:rFonts w:ascii="Arial Narrow" w:hAnsi="Arial Narrow"/>
          <w:sz w:val="24"/>
          <w:szCs w:val="24"/>
        </w:rPr>
        <w:t>.</w:t>
      </w:r>
    </w:p>
    <w:p w14:paraId="2D8EB5B6" w14:textId="2FF515DF" w:rsidR="008A21EE" w:rsidRPr="00CD7950" w:rsidRDefault="008A21EE">
      <w:pPr>
        <w:pStyle w:val="PargrafodaLista"/>
        <w:numPr>
          <w:ilvl w:val="1"/>
          <w:numId w:val="3"/>
        </w:numPr>
        <w:tabs>
          <w:tab w:val="left" w:pos="426"/>
        </w:tabs>
        <w:spacing w:after="0" w:line="240" w:lineRule="auto"/>
        <w:ind w:left="0" w:right="0" w:firstLine="0"/>
        <w:rPr>
          <w:rFonts w:ascii="Arial Narrow" w:hAnsi="Arial Narrow"/>
          <w:sz w:val="24"/>
          <w:szCs w:val="24"/>
        </w:rPr>
      </w:pPr>
      <w:r w:rsidRPr="00CD7950">
        <w:rPr>
          <w:rFonts w:ascii="Arial Narrow" w:hAnsi="Arial Narrow"/>
          <w:sz w:val="24"/>
          <w:szCs w:val="24"/>
        </w:rPr>
        <w:lastRenderedPageBreak/>
        <w:t>Assumir a responsabilidade por todos os encargos previdenciários e obrigações sociais previstos na legislação social e trabalhista em vigor, obrigando-se a saldá-los na época própria, uma vez que os seus empregados não manterão nenhum vínculo empregatício com o Contratante.</w:t>
      </w:r>
    </w:p>
    <w:p w14:paraId="17C7174B" w14:textId="7724E42C" w:rsidR="008A21EE" w:rsidRPr="00CD7950" w:rsidRDefault="008A21EE">
      <w:pPr>
        <w:pStyle w:val="PargrafodaLista"/>
        <w:numPr>
          <w:ilvl w:val="1"/>
          <w:numId w:val="3"/>
        </w:numPr>
        <w:tabs>
          <w:tab w:val="left" w:pos="426"/>
        </w:tabs>
        <w:spacing w:after="0" w:line="240" w:lineRule="auto"/>
        <w:ind w:left="0" w:right="0" w:firstLine="0"/>
        <w:rPr>
          <w:rFonts w:ascii="Arial Narrow" w:hAnsi="Arial Narrow"/>
          <w:sz w:val="24"/>
          <w:szCs w:val="24"/>
        </w:rPr>
      </w:pPr>
      <w:r w:rsidRPr="00CD7950">
        <w:rPr>
          <w:rFonts w:ascii="Arial Narrow" w:hAnsi="Arial Narrow"/>
          <w:sz w:val="24"/>
          <w:szCs w:val="24"/>
        </w:rPr>
        <w:t>Assumir a responsabilidade por todas as providências e obrigações estabelecidas na legislação específica de acidentes de trabalho, quando, em decorrência da espécie, forem vítimas os seus empregados quando da prestação dos serviços;</w:t>
      </w:r>
    </w:p>
    <w:p w14:paraId="5181A179" w14:textId="08959D51" w:rsidR="008A21EE" w:rsidRPr="00CD7950" w:rsidRDefault="008A21EE">
      <w:pPr>
        <w:pStyle w:val="PargrafodaLista"/>
        <w:numPr>
          <w:ilvl w:val="1"/>
          <w:numId w:val="3"/>
        </w:numPr>
        <w:tabs>
          <w:tab w:val="left" w:pos="426"/>
        </w:tabs>
        <w:spacing w:after="0" w:line="240" w:lineRule="auto"/>
        <w:ind w:left="0" w:right="0" w:firstLine="0"/>
        <w:rPr>
          <w:rFonts w:ascii="Arial Narrow" w:hAnsi="Arial Narrow"/>
          <w:sz w:val="24"/>
          <w:szCs w:val="24"/>
        </w:rPr>
      </w:pPr>
      <w:r w:rsidRPr="00CD7950">
        <w:rPr>
          <w:rFonts w:ascii="Arial Narrow" w:hAnsi="Arial Narrow"/>
          <w:sz w:val="24"/>
          <w:szCs w:val="24"/>
        </w:rPr>
        <w:t>Assumir todos os encargos de possível demanda trabalhista, civil ou penal, relacionadas à prestação dos serviços;</w:t>
      </w:r>
    </w:p>
    <w:p w14:paraId="605B9B64" w14:textId="23DB4ED0" w:rsidR="008A21EE" w:rsidRPr="00CD7950" w:rsidRDefault="008A21EE">
      <w:pPr>
        <w:pStyle w:val="PargrafodaLista"/>
        <w:numPr>
          <w:ilvl w:val="1"/>
          <w:numId w:val="3"/>
        </w:numPr>
        <w:tabs>
          <w:tab w:val="left" w:pos="426"/>
        </w:tabs>
        <w:spacing w:after="0" w:line="240" w:lineRule="auto"/>
        <w:ind w:left="0" w:right="0" w:firstLine="0"/>
        <w:rPr>
          <w:rFonts w:ascii="Arial Narrow" w:hAnsi="Arial Narrow"/>
          <w:sz w:val="24"/>
          <w:szCs w:val="24"/>
        </w:rPr>
      </w:pPr>
      <w:r w:rsidRPr="00CD7950">
        <w:rPr>
          <w:rFonts w:ascii="Arial Narrow" w:hAnsi="Arial Narrow"/>
          <w:sz w:val="24"/>
          <w:szCs w:val="24"/>
        </w:rPr>
        <w:t>Assumir a responsabilidade pelos encargos fiscais, trabalhistas e comerciais resultantes do contrato a ser celebrado. A inadimplência do proponente não transfere a responsabilidade por seu pagamento ao Contratante, nem poderá onerar o objeto do contrato, razão pela qual a proponente renuncia expressamente a qualquer vínculo de solidariedade, ativa ou passiva, com o Contratante;</w:t>
      </w:r>
    </w:p>
    <w:p w14:paraId="0826C811" w14:textId="1553D02E" w:rsidR="008A21EE" w:rsidRPr="00CD7950" w:rsidRDefault="008A21EE">
      <w:pPr>
        <w:pStyle w:val="PargrafodaLista"/>
        <w:numPr>
          <w:ilvl w:val="1"/>
          <w:numId w:val="3"/>
        </w:numPr>
        <w:tabs>
          <w:tab w:val="left" w:pos="426"/>
        </w:tabs>
        <w:spacing w:after="0" w:line="240" w:lineRule="auto"/>
        <w:ind w:left="0" w:right="0" w:firstLine="0"/>
        <w:rPr>
          <w:rFonts w:ascii="Arial Narrow" w:hAnsi="Arial Narrow"/>
          <w:sz w:val="24"/>
          <w:szCs w:val="24"/>
        </w:rPr>
      </w:pPr>
      <w:r w:rsidRPr="00CD7950">
        <w:rPr>
          <w:rFonts w:ascii="Arial Narrow" w:hAnsi="Arial Narrow"/>
          <w:sz w:val="24"/>
          <w:szCs w:val="24"/>
        </w:rPr>
        <w:t>Não transferir a outrem, no todo ou em parte, o objeto da presente contratação sem prévia anuência do Contratante;</w:t>
      </w:r>
    </w:p>
    <w:p w14:paraId="7494B2C9" w14:textId="1EF3B447" w:rsidR="008A21EE" w:rsidRPr="00CD7950" w:rsidRDefault="008A21EE">
      <w:pPr>
        <w:pStyle w:val="PargrafodaLista"/>
        <w:numPr>
          <w:ilvl w:val="1"/>
          <w:numId w:val="3"/>
        </w:numPr>
        <w:tabs>
          <w:tab w:val="left" w:pos="567"/>
        </w:tabs>
        <w:spacing w:after="0" w:line="240" w:lineRule="auto"/>
        <w:ind w:left="0" w:right="0" w:firstLine="0"/>
        <w:rPr>
          <w:rFonts w:ascii="Arial Narrow" w:hAnsi="Arial Narrow"/>
          <w:sz w:val="24"/>
          <w:szCs w:val="24"/>
        </w:rPr>
      </w:pPr>
      <w:r w:rsidRPr="00CD7950">
        <w:rPr>
          <w:rFonts w:ascii="Arial Narrow" w:hAnsi="Arial Narrow"/>
          <w:sz w:val="24"/>
          <w:szCs w:val="24"/>
        </w:rPr>
        <w:t>Os trabalhos deverão ser executados de forma a garantir os melhores resultados, cabendo à Contratada otimizar a gestão de seus recursos humanos, com vistas à qualidade dos serviços e à satisfação da Contratante, praticando produtividade adequada aos vários tipos de trabalhos.</w:t>
      </w:r>
    </w:p>
    <w:p w14:paraId="7A2253E3" w14:textId="06369FC4" w:rsidR="008A21EE" w:rsidRPr="00CD7950" w:rsidRDefault="008A21EE">
      <w:pPr>
        <w:pStyle w:val="PargrafodaLista"/>
        <w:numPr>
          <w:ilvl w:val="1"/>
          <w:numId w:val="3"/>
        </w:numPr>
        <w:tabs>
          <w:tab w:val="left" w:pos="567"/>
        </w:tabs>
        <w:spacing w:after="0" w:line="240" w:lineRule="auto"/>
        <w:ind w:left="0" w:right="0" w:firstLine="0"/>
        <w:rPr>
          <w:rFonts w:ascii="Arial Narrow" w:hAnsi="Arial Narrow"/>
          <w:sz w:val="24"/>
          <w:szCs w:val="24"/>
        </w:rPr>
      </w:pPr>
      <w:r w:rsidRPr="00CD7950">
        <w:rPr>
          <w:rFonts w:ascii="Arial Narrow" w:hAnsi="Arial Narrow"/>
          <w:sz w:val="24"/>
          <w:szCs w:val="24"/>
        </w:rPr>
        <w:t>A Contratada responsabilizar-se-á integralmente pelos serviços e bens contratados, cumprindo fielmente as cláusulas estabelecidas no futuro instrumento contratual, denunciando qualquer fato ou circunstância que interfiram em sua execução;</w:t>
      </w:r>
    </w:p>
    <w:p w14:paraId="1F6BEC87" w14:textId="25AE7DCF" w:rsidR="008A21EE" w:rsidRPr="00CD7950" w:rsidRDefault="008A21EE">
      <w:pPr>
        <w:pStyle w:val="PargrafodaLista"/>
        <w:numPr>
          <w:ilvl w:val="1"/>
          <w:numId w:val="3"/>
        </w:numPr>
        <w:tabs>
          <w:tab w:val="left" w:pos="567"/>
        </w:tabs>
        <w:spacing w:after="0" w:line="240" w:lineRule="auto"/>
        <w:ind w:left="0" w:right="0" w:firstLine="0"/>
        <w:rPr>
          <w:rFonts w:ascii="Arial Narrow" w:hAnsi="Arial Narrow"/>
          <w:sz w:val="24"/>
          <w:szCs w:val="24"/>
        </w:rPr>
      </w:pPr>
      <w:r w:rsidRPr="00CD7950">
        <w:rPr>
          <w:rFonts w:ascii="Arial Narrow" w:hAnsi="Arial Narrow"/>
          <w:sz w:val="24"/>
          <w:szCs w:val="24"/>
        </w:rPr>
        <w:t>Comunicar à Contratante todo acontecimento entendido como irregular;</w:t>
      </w:r>
    </w:p>
    <w:p w14:paraId="48F004A2" w14:textId="22223990" w:rsidR="008A21EE" w:rsidRPr="00CD7950" w:rsidRDefault="008A21EE">
      <w:pPr>
        <w:pStyle w:val="PargrafodaLista"/>
        <w:numPr>
          <w:ilvl w:val="1"/>
          <w:numId w:val="3"/>
        </w:numPr>
        <w:tabs>
          <w:tab w:val="left" w:pos="567"/>
        </w:tabs>
        <w:spacing w:after="0" w:line="240" w:lineRule="auto"/>
        <w:ind w:left="0" w:right="0" w:firstLine="0"/>
        <w:rPr>
          <w:rFonts w:ascii="Arial Narrow" w:hAnsi="Arial Narrow"/>
          <w:sz w:val="24"/>
          <w:szCs w:val="24"/>
        </w:rPr>
      </w:pPr>
      <w:r w:rsidRPr="00CD7950">
        <w:rPr>
          <w:rFonts w:ascii="Arial Narrow" w:hAnsi="Arial Narrow"/>
          <w:sz w:val="24"/>
          <w:szCs w:val="24"/>
        </w:rPr>
        <w:t>Colaborar nos casos de emergência, visando a manutenção das condições de segurança;</w:t>
      </w:r>
    </w:p>
    <w:p w14:paraId="6B839639" w14:textId="1E24058C" w:rsidR="008A21EE" w:rsidRPr="00CD7950" w:rsidRDefault="008A21EE">
      <w:pPr>
        <w:pStyle w:val="PargrafodaLista"/>
        <w:numPr>
          <w:ilvl w:val="1"/>
          <w:numId w:val="3"/>
        </w:numPr>
        <w:tabs>
          <w:tab w:val="left" w:pos="567"/>
        </w:tabs>
        <w:spacing w:after="0" w:line="240" w:lineRule="auto"/>
        <w:ind w:left="0" w:right="0" w:firstLine="0"/>
        <w:rPr>
          <w:rFonts w:ascii="Arial Narrow" w:hAnsi="Arial Narrow"/>
          <w:sz w:val="24"/>
          <w:szCs w:val="24"/>
        </w:rPr>
      </w:pPr>
      <w:r w:rsidRPr="00CD7950">
        <w:rPr>
          <w:rFonts w:ascii="Arial Narrow" w:hAnsi="Arial Narrow"/>
          <w:sz w:val="24"/>
          <w:szCs w:val="24"/>
        </w:rPr>
        <w:t>Cumprir a programação dos serviços feita periodicamente pela Contratante, com atendimento sempre cortês e de forma a garantir as condições de segurança;</w:t>
      </w:r>
    </w:p>
    <w:p w14:paraId="1D5FD20C" w14:textId="065F3D7F" w:rsidR="008A21EE" w:rsidRPr="00CD7950" w:rsidRDefault="008A21EE">
      <w:pPr>
        <w:pStyle w:val="PargrafodaLista"/>
        <w:numPr>
          <w:ilvl w:val="1"/>
          <w:numId w:val="3"/>
        </w:numPr>
        <w:tabs>
          <w:tab w:val="left" w:pos="567"/>
        </w:tabs>
        <w:spacing w:after="0" w:line="240" w:lineRule="auto"/>
        <w:ind w:left="0" w:right="0" w:firstLine="0"/>
        <w:rPr>
          <w:rFonts w:ascii="Arial Narrow" w:hAnsi="Arial Narrow"/>
          <w:sz w:val="24"/>
          <w:szCs w:val="24"/>
        </w:rPr>
      </w:pPr>
      <w:r w:rsidRPr="00CD7950">
        <w:rPr>
          <w:rFonts w:ascii="Arial Narrow" w:hAnsi="Arial Narrow"/>
          <w:sz w:val="24"/>
          <w:szCs w:val="24"/>
        </w:rPr>
        <w:t>Ordenar a imediata retirada do local, bem como a substituição de funcionário que estiver sem uniforme ou crachá, que embaraçar ou dificultar a sua fiscalização ou cuja permanência na área, a seu exclusivo critério, julgar inconveniente;</w:t>
      </w:r>
    </w:p>
    <w:p w14:paraId="294E7D6C" w14:textId="339CF6E0" w:rsidR="000623FC" w:rsidRPr="00CD7950" w:rsidRDefault="000623FC">
      <w:pPr>
        <w:pStyle w:val="PargrafodaLista"/>
        <w:numPr>
          <w:ilvl w:val="1"/>
          <w:numId w:val="3"/>
        </w:numPr>
        <w:tabs>
          <w:tab w:val="left" w:pos="567"/>
        </w:tabs>
        <w:spacing w:after="0" w:line="240" w:lineRule="auto"/>
        <w:ind w:left="0" w:right="0" w:firstLine="0"/>
        <w:rPr>
          <w:rFonts w:ascii="Arial Narrow" w:hAnsi="Arial Narrow"/>
          <w:sz w:val="24"/>
          <w:szCs w:val="24"/>
        </w:rPr>
      </w:pPr>
      <w:r w:rsidRPr="00CD7950">
        <w:rPr>
          <w:rFonts w:ascii="Arial Narrow" w:hAnsi="Arial Narrow"/>
          <w:sz w:val="24"/>
          <w:szCs w:val="24"/>
        </w:rPr>
        <w:t>Manter total sigilo relativo às informações e dados que tiver acesso em consequência da execução do presente contrato, segundo esposado na Lei Geral de Proteção de Dados (LGPD), sob pena de sofre as consequência</w:t>
      </w:r>
      <w:r w:rsidR="00F4419F" w:rsidRPr="00CD7950">
        <w:rPr>
          <w:rFonts w:ascii="Arial Narrow" w:hAnsi="Arial Narrow"/>
          <w:sz w:val="24"/>
          <w:szCs w:val="24"/>
        </w:rPr>
        <w:t>s</w:t>
      </w:r>
      <w:r w:rsidRPr="00CD7950">
        <w:rPr>
          <w:rFonts w:ascii="Arial Narrow" w:hAnsi="Arial Narrow"/>
          <w:sz w:val="24"/>
          <w:szCs w:val="24"/>
        </w:rPr>
        <w:t xml:space="preserve"> civis e criminais acerca da divulgação de qualquer informação, sem a prévia autorização formal da Contratante.</w:t>
      </w:r>
    </w:p>
    <w:p w14:paraId="08610918" w14:textId="2F6AE9ED" w:rsidR="002E64B1" w:rsidRPr="00CD7950" w:rsidRDefault="008A21EE">
      <w:pPr>
        <w:pStyle w:val="PargrafodaLista"/>
        <w:numPr>
          <w:ilvl w:val="1"/>
          <w:numId w:val="3"/>
        </w:numPr>
        <w:tabs>
          <w:tab w:val="left" w:pos="567"/>
        </w:tabs>
        <w:spacing w:after="0" w:line="240" w:lineRule="auto"/>
        <w:ind w:left="0" w:right="0" w:firstLine="0"/>
        <w:rPr>
          <w:rFonts w:ascii="Arial Narrow" w:hAnsi="Arial Narrow"/>
          <w:sz w:val="24"/>
          <w:szCs w:val="24"/>
        </w:rPr>
      </w:pPr>
      <w:r w:rsidRPr="00CD7950">
        <w:rPr>
          <w:rFonts w:ascii="Arial Narrow" w:hAnsi="Arial Narrow"/>
          <w:sz w:val="24"/>
          <w:szCs w:val="24"/>
        </w:rPr>
        <w:t xml:space="preserve">Observar as obrigações esculpidas no capítulo </w:t>
      </w:r>
      <w:r w:rsidR="00F4419F" w:rsidRPr="00CD7950">
        <w:rPr>
          <w:rFonts w:ascii="Arial Narrow" w:hAnsi="Arial Narrow"/>
          <w:sz w:val="24"/>
          <w:szCs w:val="24"/>
        </w:rPr>
        <w:t>17 (dezessete</w:t>
      </w:r>
      <w:r w:rsidR="00BB5569" w:rsidRPr="00CD7950">
        <w:rPr>
          <w:rFonts w:ascii="Arial Narrow" w:hAnsi="Arial Narrow"/>
          <w:sz w:val="24"/>
          <w:szCs w:val="24"/>
        </w:rPr>
        <w:t>)</w:t>
      </w:r>
      <w:r w:rsidRPr="00CD7950">
        <w:rPr>
          <w:rFonts w:ascii="Arial Narrow" w:hAnsi="Arial Narrow"/>
          <w:sz w:val="24"/>
          <w:szCs w:val="24"/>
        </w:rPr>
        <w:t xml:space="preserve"> do Termo de Referência, Anexo I deste Instrumento Convocatório.</w:t>
      </w:r>
    </w:p>
    <w:p w14:paraId="54D6D6C0" w14:textId="77777777" w:rsidR="008A21EE" w:rsidRPr="00CD7950" w:rsidRDefault="008A21EE" w:rsidP="00E225D5">
      <w:pPr>
        <w:pStyle w:val="PargrafodaLista"/>
        <w:tabs>
          <w:tab w:val="left" w:pos="567"/>
        </w:tabs>
        <w:spacing w:after="0" w:line="240" w:lineRule="auto"/>
        <w:ind w:left="0" w:right="0" w:firstLine="0"/>
        <w:rPr>
          <w:rFonts w:ascii="Arial Narrow" w:hAnsi="Arial Narrow"/>
          <w:sz w:val="24"/>
          <w:szCs w:val="24"/>
        </w:rPr>
      </w:pPr>
    </w:p>
    <w:p w14:paraId="576BB2CB" w14:textId="6578F9D3" w:rsidR="00776DFE" w:rsidRPr="00CD7950" w:rsidRDefault="00776DFE">
      <w:pPr>
        <w:pStyle w:val="PargrafodaLista"/>
        <w:numPr>
          <w:ilvl w:val="0"/>
          <w:numId w:val="3"/>
        </w:numPr>
        <w:tabs>
          <w:tab w:val="left" w:pos="284"/>
        </w:tabs>
        <w:spacing w:after="0" w:line="240" w:lineRule="auto"/>
        <w:ind w:left="0" w:right="0" w:firstLine="0"/>
        <w:rPr>
          <w:rFonts w:ascii="Arial Narrow" w:hAnsi="Arial Narrow"/>
          <w:sz w:val="24"/>
          <w:szCs w:val="24"/>
        </w:rPr>
      </w:pPr>
      <w:r w:rsidRPr="00CD7950">
        <w:rPr>
          <w:rFonts w:ascii="Arial Narrow" w:hAnsi="Arial Narrow"/>
          <w:b/>
          <w:bCs/>
          <w:sz w:val="24"/>
          <w:szCs w:val="24"/>
        </w:rPr>
        <w:t xml:space="preserve">CLÁUSULA </w:t>
      </w:r>
      <w:r w:rsidR="002E64B1" w:rsidRPr="00CD7950">
        <w:rPr>
          <w:rFonts w:ascii="Arial Narrow" w:hAnsi="Arial Narrow"/>
          <w:b/>
          <w:bCs/>
          <w:sz w:val="24"/>
          <w:szCs w:val="24"/>
        </w:rPr>
        <w:t>NONA</w:t>
      </w:r>
      <w:r w:rsidRPr="00CD7950">
        <w:rPr>
          <w:rFonts w:ascii="Arial Narrow" w:hAnsi="Arial Narrow"/>
          <w:b/>
          <w:bCs/>
          <w:sz w:val="24"/>
          <w:szCs w:val="24"/>
        </w:rPr>
        <w:t xml:space="preserve"> - DO ACOMPANHAMENTO E DA FISCALIZAÇÃO DO CONTRATO</w:t>
      </w:r>
    </w:p>
    <w:p w14:paraId="2C471A78" w14:textId="77777777" w:rsidR="00685875" w:rsidRPr="00CD7950" w:rsidRDefault="00685875" w:rsidP="00E225D5">
      <w:pPr>
        <w:pStyle w:val="PargrafodaLista"/>
        <w:tabs>
          <w:tab w:val="left" w:pos="284"/>
        </w:tabs>
        <w:spacing w:after="0" w:line="240" w:lineRule="auto"/>
        <w:ind w:left="0" w:right="0" w:firstLine="0"/>
        <w:rPr>
          <w:rFonts w:ascii="Arial Narrow" w:hAnsi="Arial Narrow"/>
          <w:sz w:val="24"/>
          <w:szCs w:val="24"/>
        </w:rPr>
      </w:pPr>
    </w:p>
    <w:p w14:paraId="663A1750" w14:textId="659DE277" w:rsidR="00776DFE" w:rsidRPr="00CD7950" w:rsidRDefault="00BB5569">
      <w:pPr>
        <w:pStyle w:val="PargrafodaLista"/>
        <w:numPr>
          <w:ilvl w:val="1"/>
          <w:numId w:val="3"/>
        </w:numPr>
        <w:tabs>
          <w:tab w:val="left" w:pos="426"/>
        </w:tabs>
        <w:spacing w:after="0" w:line="240" w:lineRule="auto"/>
        <w:ind w:left="0" w:right="0" w:firstLine="0"/>
        <w:rPr>
          <w:rFonts w:ascii="Arial Narrow" w:hAnsi="Arial Narrow"/>
          <w:sz w:val="24"/>
          <w:szCs w:val="24"/>
        </w:rPr>
      </w:pPr>
      <w:r w:rsidRPr="00CD7950">
        <w:rPr>
          <w:rFonts w:ascii="Arial Narrow" w:hAnsi="Arial Narrow"/>
          <w:sz w:val="24"/>
          <w:szCs w:val="24"/>
        </w:rPr>
        <w:t>Servidor nomeado pela Contratante</w:t>
      </w:r>
      <w:r w:rsidR="00776DFE" w:rsidRPr="00CD7950">
        <w:rPr>
          <w:rFonts w:ascii="Arial Narrow" w:hAnsi="Arial Narrow"/>
          <w:sz w:val="24"/>
          <w:szCs w:val="24"/>
        </w:rPr>
        <w:t xml:space="preserve"> deverá exercer a fiscalização da contratação, exigindo o cumprimento de todos os compromissos assumidos pela Contratada, de acordo com as cláusulas contratuais, seus anexos e os termos de sua proposta, sobre os aspectos quantitativos e qualitativos, anotando em registro próprio as falhas detectadas e comunicando à Contratada as ocorrências de quaisquer fatos que, a seu critério, exijam medidas corretivas por parte da Contratada.</w:t>
      </w:r>
    </w:p>
    <w:p w14:paraId="164447D2" w14:textId="77777777" w:rsidR="00685875" w:rsidRPr="00CD7950" w:rsidRDefault="00685875" w:rsidP="00E225D5">
      <w:pPr>
        <w:pStyle w:val="PargrafodaLista"/>
        <w:tabs>
          <w:tab w:val="left" w:pos="426"/>
        </w:tabs>
        <w:spacing w:after="0" w:line="240" w:lineRule="auto"/>
        <w:ind w:left="0" w:right="0" w:firstLine="0"/>
        <w:rPr>
          <w:rFonts w:ascii="Arial Narrow" w:hAnsi="Arial Narrow"/>
          <w:sz w:val="24"/>
          <w:szCs w:val="24"/>
        </w:rPr>
      </w:pPr>
    </w:p>
    <w:p w14:paraId="778C832B" w14:textId="217820DD" w:rsidR="00776DFE" w:rsidRPr="00CD7950" w:rsidRDefault="00776DFE">
      <w:pPr>
        <w:pStyle w:val="PargrafodaLista"/>
        <w:numPr>
          <w:ilvl w:val="1"/>
          <w:numId w:val="3"/>
        </w:numPr>
        <w:tabs>
          <w:tab w:val="left" w:pos="426"/>
        </w:tabs>
        <w:spacing w:after="0" w:line="240" w:lineRule="auto"/>
        <w:ind w:left="0" w:right="0" w:firstLine="0"/>
        <w:rPr>
          <w:rFonts w:ascii="Arial Narrow" w:hAnsi="Arial Narrow"/>
          <w:sz w:val="24"/>
          <w:szCs w:val="24"/>
        </w:rPr>
      </w:pPr>
      <w:r w:rsidRPr="00CD7950">
        <w:rPr>
          <w:rFonts w:ascii="Arial Narrow" w:hAnsi="Arial Narrow"/>
          <w:sz w:val="24"/>
          <w:szCs w:val="24"/>
        </w:rPr>
        <w:t>A fiscalização de que trata esta Cláusula não exclui nem reduz a responsabilidade da Contratada, inclusive perante terceiros, por qualquer irregularidade, ainda que resultante de imperfeições técnicas ou vícios redibitórios, e, na ocorrência desta, não implica em corresponsabilidade da Contratante ou de seus agentes e prepostos.</w:t>
      </w:r>
    </w:p>
    <w:p w14:paraId="4189A805" w14:textId="77777777" w:rsidR="00685875" w:rsidRPr="00CD7950" w:rsidRDefault="00685875" w:rsidP="00E225D5">
      <w:pPr>
        <w:pStyle w:val="PargrafodaLista"/>
        <w:spacing w:after="0" w:line="240" w:lineRule="auto"/>
        <w:ind w:right="0"/>
        <w:rPr>
          <w:rFonts w:ascii="Arial Narrow" w:hAnsi="Arial Narrow"/>
          <w:sz w:val="24"/>
          <w:szCs w:val="24"/>
        </w:rPr>
      </w:pPr>
    </w:p>
    <w:p w14:paraId="02C1133D" w14:textId="47CF8E18" w:rsidR="00776DFE" w:rsidRPr="00CD7950" w:rsidRDefault="00776DFE">
      <w:pPr>
        <w:pStyle w:val="PargrafodaLista"/>
        <w:numPr>
          <w:ilvl w:val="1"/>
          <w:numId w:val="3"/>
        </w:numPr>
        <w:tabs>
          <w:tab w:val="left" w:pos="426"/>
        </w:tabs>
        <w:spacing w:after="0" w:line="240" w:lineRule="auto"/>
        <w:ind w:left="0" w:right="0" w:firstLine="0"/>
        <w:rPr>
          <w:rFonts w:ascii="Arial Narrow" w:hAnsi="Arial Narrow"/>
          <w:sz w:val="24"/>
          <w:szCs w:val="24"/>
        </w:rPr>
      </w:pPr>
      <w:r w:rsidRPr="00CD7950">
        <w:rPr>
          <w:rFonts w:ascii="Arial Narrow" w:hAnsi="Arial Narrow"/>
          <w:sz w:val="24"/>
          <w:szCs w:val="24"/>
        </w:rPr>
        <w:lastRenderedPageBreak/>
        <w:t>Eventuais dúvidas durante o período de vigência contratual deverão ser encaminhadas formalmente pelo preposto à Contratante.</w:t>
      </w:r>
    </w:p>
    <w:p w14:paraId="120443F7" w14:textId="77777777" w:rsidR="008A21EE" w:rsidRPr="00CD7950" w:rsidRDefault="008A21EE" w:rsidP="00E225D5">
      <w:pPr>
        <w:pStyle w:val="PargrafodaLista"/>
        <w:spacing w:after="0" w:line="240" w:lineRule="auto"/>
        <w:ind w:right="0"/>
        <w:rPr>
          <w:rFonts w:ascii="Arial Narrow" w:hAnsi="Arial Narrow"/>
          <w:sz w:val="24"/>
          <w:szCs w:val="24"/>
        </w:rPr>
      </w:pPr>
    </w:p>
    <w:p w14:paraId="3F35E7A4" w14:textId="75EC2853" w:rsidR="008A21EE" w:rsidRPr="00CD7950" w:rsidRDefault="008A21EE">
      <w:pPr>
        <w:pStyle w:val="PargrafodaLista"/>
        <w:numPr>
          <w:ilvl w:val="1"/>
          <w:numId w:val="3"/>
        </w:numPr>
        <w:tabs>
          <w:tab w:val="left" w:pos="426"/>
        </w:tabs>
        <w:spacing w:after="0" w:line="240" w:lineRule="auto"/>
        <w:ind w:left="0" w:right="0" w:firstLine="0"/>
        <w:rPr>
          <w:rFonts w:ascii="Arial Narrow" w:hAnsi="Arial Narrow"/>
          <w:sz w:val="24"/>
          <w:szCs w:val="24"/>
        </w:rPr>
      </w:pPr>
      <w:r w:rsidRPr="00CD7950">
        <w:rPr>
          <w:rFonts w:ascii="Arial Narrow" w:hAnsi="Arial Narrow"/>
          <w:sz w:val="24"/>
          <w:szCs w:val="24"/>
        </w:rPr>
        <w:t xml:space="preserve">Deverão ser observadas as determinações constantes do capítulo </w:t>
      </w:r>
      <w:r w:rsidR="00F4419F" w:rsidRPr="00CD7950">
        <w:rPr>
          <w:rFonts w:ascii="Arial Narrow" w:hAnsi="Arial Narrow"/>
          <w:sz w:val="24"/>
          <w:szCs w:val="24"/>
        </w:rPr>
        <w:t>16(dezesseis</w:t>
      </w:r>
      <w:r w:rsidR="005E37D7" w:rsidRPr="00CD7950">
        <w:rPr>
          <w:rFonts w:ascii="Arial Narrow" w:hAnsi="Arial Narrow"/>
          <w:sz w:val="24"/>
          <w:szCs w:val="24"/>
        </w:rPr>
        <w:t>)</w:t>
      </w:r>
      <w:r w:rsidRPr="00CD7950">
        <w:rPr>
          <w:rFonts w:ascii="Arial Narrow" w:hAnsi="Arial Narrow"/>
          <w:sz w:val="24"/>
          <w:szCs w:val="24"/>
        </w:rPr>
        <w:t xml:space="preserve"> do Termo de Referência, Anexo I deste Instrumento Convocatório.</w:t>
      </w:r>
    </w:p>
    <w:p w14:paraId="08BE0120" w14:textId="77777777" w:rsidR="00685875" w:rsidRPr="00CD7950" w:rsidRDefault="00685875" w:rsidP="00E225D5">
      <w:pPr>
        <w:pStyle w:val="PargrafodaLista"/>
        <w:spacing w:after="0" w:line="240" w:lineRule="auto"/>
        <w:ind w:right="0"/>
        <w:rPr>
          <w:rFonts w:ascii="Arial Narrow" w:hAnsi="Arial Narrow"/>
          <w:sz w:val="24"/>
          <w:szCs w:val="24"/>
        </w:rPr>
      </w:pPr>
    </w:p>
    <w:p w14:paraId="368AA886" w14:textId="236DFD5F" w:rsidR="008A21EE" w:rsidRPr="00CD7950" w:rsidRDefault="00776DFE">
      <w:pPr>
        <w:pStyle w:val="PargrafodaLista"/>
        <w:numPr>
          <w:ilvl w:val="0"/>
          <w:numId w:val="3"/>
        </w:numPr>
        <w:tabs>
          <w:tab w:val="left" w:pos="426"/>
        </w:tabs>
        <w:spacing w:after="0" w:line="240" w:lineRule="auto"/>
        <w:ind w:left="0" w:right="0" w:firstLine="0"/>
        <w:rPr>
          <w:rFonts w:ascii="Arial Narrow" w:hAnsi="Arial Narrow"/>
          <w:sz w:val="24"/>
          <w:szCs w:val="24"/>
        </w:rPr>
      </w:pPr>
      <w:r w:rsidRPr="00CD7950">
        <w:rPr>
          <w:rFonts w:ascii="Arial Narrow" w:hAnsi="Arial Narrow"/>
          <w:b/>
          <w:bCs/>
          <w:sz w:val="24"/>
          <w:szCs w:val="24"/>
        </w:rPr>
        <w:t>CLÁUSULA DÉCIMA - DO PAGAMENTO</w:t>
      </w:r>
      <w:bookmarkStart w:id="6" w:name="_Hlk137666912"/>
    </w:p>
    <w:p w14:paraId="6C40A81F" w14:textId="77777777" w:rsidR="008A21EE" w:rsidRPr="00B83586" w:rsidRDefault="008A21EE" w:rsidP="00CD7950">
      <w:pPr>
        <w:pStyle w:val="PargrafodaLista"/>
        <w:tabs>
          <w:tab w:val="left" w:pos="567"/>
        </w:tabs>
        <w:spacing w:after="0" w:line="240" w:lineRule="auto"/>
        <w:ind w:left="0" w:right="0" w:firstLine="0"/>
        <w:rPr>
          <w:rFonts w:ascii="Arial Narrow" w:hAnsi="Arial Narrow"/>
          <w:sz w:val="24"/>
          <w:szCs w:val="24"/>
          <w:highlight w:val="yellow"/>
        </w:rPr>
      </w:pPr>
    </w:p>
    <w:bookmarkEnd w:id="6"/>
    <w:p w14:paraId="1C0415C4" w14:textId="3C1A5490" w:rsidR="00CD7950" w:rsidRPr="00CD7950" w:rsidRDefault="00CD7950">
      <w:pPr>
        <w:pStyle w:val="PargrafodaLista"/>
        <w:numPr>
          <w:ilvl w:val="1"/>
          <w:numId w:val="3"/>
        </w:numPr>
        <w:tabs>
          <w:tab w:val="left" w:pos="567"/>
        </w:tabs>
        <w:spacing w:after="0" w:line="240" w:lineRule="auto"/>
        <w:ind w:left="0" w:right="0" w:firstLine="0"/>
        <w:rPr>
          <w:rFonts w:ascii="Arial Narrow" w:hAnsi="Arial Narrow"/>
          <w:sz w:val="24"/>
          <w:szCs w:val="24"/>
        </w:rPr>
      </w:pPr>
      <w:r w:rsidRPr="00CD7950">
        <w:rPr>
          <w:rFonts w:ascii="Arial Narrow" w:hAnsi="Arial Narrow"/>
          <w:sz w:val="24"/>
          <w:szCs w:val="24"/>
        </w:rPr>
        <w:t xml:space="preserve">O pagamento será realizado no prazo de 30 (trinta) </w:t>
      </w:r>
      <w:r w:rsidRPr="00CD7950">
        <w:rPr>
          <w:rFonts w:ascii="Arial Narrow" w:hAnsi="Arial Narrow" w:cs="Arial"/>
          <w:sz w:val="24"/>
          <w:szCs w:val="24"/>
        </w:rPr>
        <w:t>dias, de acordo com a quantidade efetivamente entregue serviço solicitado e efetivamente prestado, conforme o valor fixado na proposta pela CONTRATADA, após a apresentação da Nota Fiscal/Fatura, devidamente atestado por setor técnico competente, comprovando a prestação do serviço</w:t>
      </w:r>
      <w:r w:rsidR="003602CD">
        <w:rPr>
          <w:rFonts w:ascii="Arial Narrow" w:hAnsi="Arial Narrow" w:cs="Arial"/>
          <w:sz w:val="24"/>
          <w:szCs w:val="24"/>
        </w:rPr>
        <w:t>.</w:t>
      </w:r>
    </w:p>
    <w:p w14:paraId="63C3D253" w14:textId="77777777" w:rsidR="00CD7950" w:rsidRPr="00572C7B" w:rsidRDefault="00CD7950" w:rsidP="00CD7950">
      <w:pPr>
        <w:pStyle w:val="PargrafodaLista"/>
        <w:tabs>
          <w:tab w:val="left" w:pos="567"/>
        </w:tabs>
        <w:spacing w:after="0" w:line="240" w:lineRule="auto"/>
        <w:ind w:left="0" w:right="0" w:firstLine="0"/>
        <w:rPr>
          <w:rFonts w:ascii="Arial Narrow" w:hAnsi="Arial Narrow"/>
          <w:sz w:val="24"/>
          <w:szCs w:val="24"/>
        </w:rPr>
      </w:pPr>
    </w:p>
    <w:p w14:paraId="6A6896FC" w14:textId="77777777" w:rsidR="00CD7950" w:rsidRPr="00136FB1" w:rsidRDefault="00CD7950">
      <w:pPr>
        <w:pStyle w:val="PargrafodaLista"/>
        <w:numPr>
          <w:ilvl w:val="1"/>
          <w:numId w:val="3"/>
        </w:numPr>
        <w:tabs>
          <w:tab w:val="left" w:pos="567"/>
        </w:tabs>
        <w:spacing w:after="0" w:line="240" w:lineRule="auto"/>
        <w:ind w:left="0" w:right="0" w:firstLine="0"/>
        <w:rPr>
          <w:rFonts w:ascii="Arial Narrow" w:hAnsi="Arial Narrow"/>
          <w:sz w:val="24"/>
          <w:szCs w:val="24"/>
        </w:rPr>
      </w:pPr>
      <w:r w:rsidRPr="00136FB1">
        <w:rPr>
          <w:rFonts w:ascii="Arial Narrow" w:hAnsi="Arial Narrow"/>
          <w:sz w:val="24"/>
          <w:szCs w:val="24"/>
        </w:rPr>
        <w:t>A CONTRATADA é responsável pelos pagamentos de quaisquer tributos, sejam eles sociais, trabalhistas, previdenciários, fiscais, comerciais ou de qualquer outra natureza, resultantes da execução do contrato administrativo a ser celebrado.</w:t>
      </w:r>
    </w:p>
    <w:p w14:paraId="497543C6" w14:textId="77777777" w:rsidR="00CD7950" w:rsidRPr="00136FB1" w:rsidRDefault="00CD7950" w:rsidP="00CD7950">
      <w:pPr>
        <w:pStyle w:val="PargrafodaLista"/>
        <w:tabs>
          <w:tab w:val="left" w:pos="567"/>
        </w:tabs>
        <w:ind w:left="0" w:right="0" w:firstLine="0"/>
        <w:rPr>
          <w:rFonts w:ascii="Arial Narrow" w:hAnsi="Arial Narrow"/>
          <w:sz w:val="24"/>
          <w:szCs w:val="24"/>
        </w:rPr>
      </w:pPr>
    </w:p>
    <w:p w14:paraId="32B5D0EE" w14:textId="77777777" w:rsidR="00CD7950" w:rsidRPr="00136FB1" w:rsidRDefault="00CD7950">
      <w:pPr>
        <w:pStyle w:val="PargrafodaLista"/>
        <w:numPr>
          <w:ilvl w:val="1"/>
          <w:numId w:val="3"/>
        </w:numPr>
        <w:tabs>
          <w:tab w:val="left" w:pos="567"/>
        </w:tabs>
        <w:spacing w:after="0" w:line="240" w:lineRule="auto"/>
        <w:ind w:left="0" w:right="0" w:firstLine="0"/>
        <w:rPr>
          <w:rFonts w:ascii="Arial Narrow" w:hAnsi="Arial Narrow"/>
          <w:sz w:val="24"/>
          <w:szCs w:val="24"/>
        </w:rPr>
      </w:pPr>
      <w:r w:rsidRPr="00136FB1">
        <w:rPr>
          <w:rFonts w:ascii="Arial Narrow" w:hAnsi="Arial Narrow"/>
          <w:sz w:val="24"/>
          <w:szCs w:val="24"/>
        </w:rPr>
        <w:t xml:space="preserve">Nos casos de eventuais atrasos de pagamento, verificados por culpa única e exclusiva da CONTRATANTE, ﬁca convencionado que a taxa de </w:t>
      </w:r>
      <w:r>
        <w:rPr>
          <w:rFonts w:ascii="Arial Narrow" w:hAnsi="Arial Narrow"/>
          <w:sz w:val="24"/>
          <w:szCs w:val="24"/>
        </w:rPr>
        <w:t>encargos moratórios</w:t>
      </w:r>
      <w:r w:rsidRPr="00136FB1">
        <w:rPr>
          <w:rFonts w:ascii="Arial Narrow" w:hAnsi="Arial Narrow"/>
          <w:sz w:val="24"/>
          <w:szCs w:val="24"/>
        </w:rPr>
        <w:t>, devida entre a data do vencimento a correspondente ao efetivo adimplemento da parcela, será calculada mediante a aplicação da seguinte fórmula:</w:t>
      </w:r>
    </w:p>
    <w:p w14:paraId="041D17AD" w14:textId="77777777" w:rsidR="00CD7950" w:rsidRPr="00136FB1" w:rsidRDefault="00CD7950" w:rsidP="00CD7950">
      <w:pPr>
        <w:tabs>
          <w:tab w:val="left" w:pos="567"/>
        </w:tabs>
        <w:spacing w:after="0" w:line="240" w:lineRule="auto"/>
        <w:jc w:val="both"/>
        <w:rPr>
          <w:rFonts w:ascii="Arial Narrow" w:eastAsia="Calibri" w:hAnsi="Arial Narrow" w:cs="Calibri"/>
          <w:color w:val="000000"/>
          <w:kern w:val="0"/>
          <w:sz w:val="24"/>
          <w:szCs w:val="24"/>
          <w:lang w:eastAsia="pt-BR"/>
          <w14:ligatures w14:val="none"/>
        </w:rPr>
      </w:pPr>
    </w:p>
    <w:p w14:paraId="6B21F9D3" w14:textId="77777777" w:rsidR="00CD7950" w:rsidRPr="00136FB1" w:rsidRDefault="00CD7950" w:rsidP="00CD7950">
      <w:pPr>
        <w:tabs>
          <w:tab w:val="left" w:pos="567"/>
        </w:tabs>
        <w:spacing w:after="0" w:line="240" w:lineRule="auto"/>
        <w:jc w:val="both"/>
        <w:rPr>
          <w:rFonts w:ascii="Arial Narrow" w:eastAsia="Calibri" w:hAnsi="Arial Narrow" w:cs="Calibri"/>
          <w:color w:val="000000"/>
          <w:kern w:val="0"/>
          <w:sz w:val="24"/>
          <w:szCs w:val="24"/>
          <w:lang w:eastAsia="pt-BR"/>
          <w14:ligatures w14:val="none"/>
        </w:rPr>
      </w:pPr>
      <w:r w:rsidRPr="00136FB1">
        <w:rPr>
          <w:rFonts w:ascii="Arial Narrow" w:eastAsia="Calibri" w:hAnsi="Arial Narrow" w:cs="Calibri"/>
          <w:color w:val="000000"/>
          <w:kern w:val="0"/>
          <w:sz w:val="24"/>
          <w:szCs w:val="24"/>
          <w:lang w:eastAsia="pt-BR"/>
          <w14:ligatures w14:val="none"/>
        </w:rPr>
        <w:t>EM = I x N x VP</w:t>
      </w:r>
    </w:p>
    <w:p w14:paraId="1179F36A" w14:textId="77777777" w:rsidR="00CD7950" w:rsidRPr="00136FB1" w:rsidRDefault="00CD7950" w:rsidP="00CD7950">
      <w:pPr>
        <w:tabs>
          <w:tab w:val="left" w:pos="567"/>
        </w:tabs>
        <w:spacing w:after="0" w:line="240" w:lineRule="auto"/>
        <w:jc w:val="both"/>
        <w:rPr>
          <w:rFonts w:ascii="Arial Narrow" w:eastAsia="Calibri" w:hAnsi="Arial Narrow" w:cs="Calibri"/>
          <w:color w:val="000000"/>
          <w:kern w:val="0"/>
          <w:sz w:val="24"/>
          <w:szCs w:val="24"/>
          <w:lang w:eastAsia="pt-BR"/>
          <w14:ligatures w14:val="none"/>
        </w:rPr>
      </w:pPr>
    </w:p>
    <w:p w14:paraId="0E7BE262" w14:textId="77777777" w:rsidR="00CD7950" w:rsidRPr="00136FB1" w:rsidRDefault="00CD7950" w:rsidP="00CD7950">
      <w:pPr>
        <w:tabs>
          <w:tab w:val="left" w:pos="567"/>
        </w:tabs>
        <w:spacing w:after="0" w:line="240" w:lineRule="auto"/>
        <w:jc w:val="both"/>
        <w:rPr>
          <w:rFonts w:ascii="Arial Narrow" w:eastAsia="Calibri" w:hAnsi="Arial Narrow" w:cs="Calibri"/>
          <w:color w:val="000000"/>
          <w:kern w:val="0"/>
          <w:sz w:val="24"/>
          <w:szCs w:val="24"/>
          <w:lang w:eastAsia="pt-BR"/>
          <w14:ligatures w14:val="none"/>
        </w:rPr>
      </w:pPr>
      <w:r w:rsidRPr="00136FB1">
        <w:rPr>
          <w:rFonts w:ascii="Arial Narrow" w:eastAsia="Calibri" w:hAnsi="Arial Narrow" w:cs="Calibri"/>
          <w:color w:val="000000"/>
          <w:kern w:val="0"/>
          <w:sz w:val="24"/>
          <w:szCs w:val="24"/>
          <w:lang w:eastAsia="pt-BR"/>
          <w14:ligatures w14:val="none"/>
        </w:rPr>
        <w:t>Onde:</w:t>
      </w:r>
    </w:p>
    <w:p w14:paraId="41A877E8" w14:textId="77777777" w:rsidR="00CD7950" w:rsidRPr="00136FB1" w:rsidRDefault="00CD7950" w:rsidP="00CD7950">
      <w:pPr>
        <w:tabs>
          <w:tab w:val="left" w:pos="567"/>
        </w:tabs>
        <w:spacing w:after="0" w:line="240" w:lineRule="auto"/>
        <w:jc w:val="both"/>
        <w:rPr>
          <w:rFonts w:ascii="Arial Narrow" w:eastAsia="Calibri" w:hAnsi="Arial Narrow" w:cs="Calibri"/>
          <w:color w:val="000000"/>
          <w:kern w:val="0"/>
          <w:sz w:val="24"/>
          <w:szCs w:val="24"/>
          <w:lang w:eastAsia="pt-BR"/>
          <w14:ligatures w14:val="none"/>
        </w:rPr>
      </w:pPr>
      <w:r w:rsidRPr="00136FB1">
        <w:rPr>
          <w:rFonts w:ascii="Arial Narrow" w:eastAsia="Calibri" w:hAnsi="Arial Narrow" w:cs="Calibri"/>
          <w:color w:val="000000"/>
          <w:kern w:val="0"/>
          <w:sz w:val="24"/>
          <w:szCs w:val="24"/>
          <w:lang w:eastAsia="pt-BR"/>
          <w14:ligatures w14:val="none"/>
        </w:rPr>
        <w:t>EM = Encargos Moratórios</w:t>
      </w:r>
    </w:p>
    <w:p w14:paraId="770CE2DC" w14:textId="77777777" w:rsidR="00CD7950" w:rsidRPr="00136FB1" w:rsidRDefault="00CD7950" w:rsidP="00CD7950">
      <w:pPr>
        <w:tabs>
          <w:tab w:val="left" w:pos="567"/>
        </w:tabs>
        <w:spacing w:after="0" w:line="240" w:lineRule="auto"/>
        <w:jc w:val="both"/>
        <w:rPr>
          <w:rFonts w:ascii="Arial Narrow" w:eastAsia="Calibri" w:hAnsi="Arial Narrow" w:cs="Calibri"/>
          <w:color w:val="000000"/>
          <w:kern w:val="0"/>
          <w:sz w:val="24"/>
          <w:szCs w:val="24"/>
          <w:lang w:eastAsia="pt-BR"/>
          <w14:ligatures w14:val="none"/>
        </w:rPr>
      </w:pPr>
      <w:r w:rsidRPr="00136FB1">
        <w:rPr>
          <w:rFonts w:ascii="Arial Narrow" w:eastAsia="Calibri" w:hAnsi="Arial Narrow" w:cs="Calibri"/>
          <w:color w:val="000000"/>
          <w:kern w:val="0"/>
          <w:sz w:val="24"/>
          <w:szCs w:val="24"/>
          <w:lang w:eastAsia="pt-BR"/>
          <w14:ligatures w14:val="none"/>
        </w:rPr>
        <w:t>N = Número de dias entre a data prevista para pagamento e a do efetivo pagamento</w:t>
      </w:r>
    </w:p>
    <w:p w14:paraId="4467FB1F" w14:textId="77777777" w:rsidR="00CD7950" w:rsidRPr="00136FB1" w:rsidRDefault="00CD7950" w:rsidP="00CD7950">
      <w:pPr>
        <w:tabs>
          <w:tab w:val="left" w:pos="567"/>
        </w:tabs>
        <w:spacing w:after="0" w:line="240" w:lineRule="auto"/>
        <w:jc w:val="both"/>
        <w:rPr>
          <w:rFonts w:ascii="Arial Narrow" w:eastAsia="Calibri" w:hAnsi="Arial Narrow" w:cs="Calibri"/>
          <w:color w:val="000000"/>
          <w:kern w:val="0"/>
          <w:sz w:val="24"/>
          <w:szCs w:val="24"/>
          <w:lang w:eastAsia="pt-BR"/>
          <w14:ligatures w14:val="none"/>
        </w:rPr>
      </w:pPr>
      <w:r w:rsidRPr="00136FB1">
        <w:rPr>
          <w:rFonts w:ascii="Arial Narrow" w:eastAsia="Calibri" w:hAnsi="Arial Narrow" w:cs="Calibri"/>
          <w:color w:val="000000"/>
          <w:kern w:val="0"/>
          <w:sz w:val="24"/>
          <w:szCs w:val="24"/>
          <w:lang w:eastAsia="pt-BR"/>
          <w14:ligatures w14:val="none"/>
        </w:rPr>
        <w:t>VP = Valor da parcela a ser paga</w:t>
      </w:r>
    </w:p>
    <w:p w14:paraId="6419AEFF" w14:textId="77777777" w:rsidR="00CD7950" w:rsidRPr="00136FB1" w:rsidRDefault="00CD7950" w:rsidP="00CD7950">
      <w:pPr>
        <w:tabs>
          <w:tab w:val="left" w:pos="567"/>
        </w:tabs>
        <w:spacing w:after="0" w:line="240" w:lineRule="auto"/>
        <w:jc w:val="both"/>
        <w:rPr>
          <w:rFonts w:ascii="Arial Narrow" w:eastAsia="Calibri" w:hAnsi="Arial Narrow" w:cs="Calibri"/>
          <w:color w:val="000000"/>
          <w:kern w:val="0"/>
          <w:sz w:val="24"/>
          <w:szCs w:val="24"/>
          <w:lang w:eastAsia="pt-BR"/>
          <w14:ligatures w14:val="none"/>
        </w:rPr>
      </w:pPr>
      <w:r w:rsidRPr="00136FB1">
        <w:rPr>
          <w:rFonts w:ascii="Arial Narrow" w:eastAsia="Calibri" w:hAnsi="Arial Narrow" w:cs="Calibri"/>
          <w:color w:val="000000"/>
          <w:kern w:val="0"/>
          <w:sz w:val="24"/>
          <w:szCs w:val="24"/>
          <w:lang w:eastAsia="pt-BR"/>
          <w14:ligatures w14:val="none"/>
        </w:rPr>
        <w:t>I = Índice de atualização financeira. Assim apurado:</w:t>
      </w:r>
    </w:p>
    <w:p w14:paraId="485B6B91" w14:textId="77777777" w:rsidR="00CD7950" w:rsidRPr="00136FB1" w:rsidRDefault="00CD7950" w:rsidP="00CD7950">
      <w:pPr>
        <w:tabs>
          <w:tab w:val="left" w:pos="567"/>
        </w:tabs>
        <w:spacing w:after="0" w:line="240" w:lineRule="auto"/>
        <w:jc w:val="both"/>
        <w:rPr>
          <w:rFonts w:ascii="Arial Narrow" w:eastAsia="Calibri" w:hAnsi="Arial Narrow" w:cs="Calibri"/>
          <w:color w:val="000000"/>
          <w:kern w:val="0"/>
          <w:sz w:val="24"/>
          <w:szCs w:val="24"/>
          <w:lang w:eastAsia="pt-BR"/>
          <w14:ligatures w14:val="none"/>
        </w:rPr>
      </w:pPr>
      <w:r w:rsidRPr="00136FB1">
        <w:rPr>
          <w:rFonts w:ascii="Arial Narrow" w:eastAsia="Calibri" w:hAnsi="Arial Narrow" w:cs="Calibri"/>
          <w:color w:val="000000"/>
          <w:kern w:val="0"/>
          <w:sz w:val="24"/>
          <w:szCs w:val="24"/>
          <w:lang w:eastAsia="pt-BR"/>
          <w14:ligatures w14:val="none"/>
        </w:rPr>
        <w:t>I = (TX/100)/365</w:t>
      </w:r>
    </w:p>
    <w:p w14:paraId="763A67F9" w14:textId="77777777" w:rsidR="00CD7950" w:rsidRPr="00136FB1" w:rsidRDefault="00CD7950" w:rsidP="00CD7950">
      <w:pPr>
        <w:tabs>
          <w:tab w:val="left" w:pos="567"/>
        </w:tabs>
        <w:spacing w:after="0" w:line="240" w:lineRule="auto"/>
        <w:jc w:val="both"/>
        <w:rPr>
          <w:rFonts w:ascii="Arial Narrow" w:eastAsia="Calibri" w:hAnsi="Arial Narrow" w:cs="Calibri"/>
          <w:color w:val="000000"/>
          <w:kern w:val="0"/>
          <w:sz w:val="24"/>
          <w:szCs w:val="24"/>
          <w:lang w:eastAsia="pt-BR"/>
          <w14:ligatures w14:val="none"/>
        </w:rPr>
      </w:pPr>
      <w:r w:rsidRPr="00136FB1">
        <w:rPr>
          <w:rFonts w:ascii="Arial Narrow" w:eastAsia="Calibri" w:hAnsi="Arial Narrow" w:cs="Calibri"/>
          <w:color w:val="000000"/>
          <w:kern w:val="0"/>
          <w:sz w:val="24"/>
          <w:szCs w:val="24"/>
          <w:lang w:eastAsia="pt-BR"/>
          <w14:ligatures w14:val="none"/>
        </w:rPr>
        <w:t>TX = Índice Nacional de Preços ao Consumidor Amplo – IPCA</w:t>
      </w:r>
    </w:p>
    <w:p w14:paraId="39B3B48B" w14:textId="77777777" w:rsidR="00CD7950" w:rsidRPr="00136FB1" w:rsidRDefault="00CD7950" w:rsidP="00CD7950">
      <w:pPr>
        <w:tabs>
          <w:tab w:val="left" w:pos="567"/>
        </w:tabs>
        <w:spacing w:after="0" w:line="240" w:lineRule="auto"/>
        <w:jc w:val="both"/>
        <w:rPr>
          <w:rFonts w:ascii="Arial Narrow" w:eastAsia="Calibri" w:hAnsi="Arial Narrow" w:cs="Calibri"/>
          <w:color w:val="000000"/>
          <w:kern w:val="0"/>
          <w:sz w:val="24"/>
          <w:szCs w:val="24"/>
          <w:lang w:eastAsia="pt-BR"/>
          <w14:ligatures w14:val="none"/>
        </w:rPr>
      </w:pPr>
    </w:p>
    <w:p w14:paraId="3E22005A" w14:textId="77777777" w:rsidR="00CD7950" w:rsidRPr="00136FB1" w:rsidRDefault="00CD7950">
      <w:pPr>
        <w:pStyle w:val="PargrafodaLista"/>
        <w:numPr>
          <w:ilvl w:val="1"/>
          <w:numId w:val="3"/>
        </w:numPr>
        <w:tabs>
          <w:tab w:val="left" w:pos="567"/>
        </w:tabs>
        <w:spacing w:after="0" w:line="240" w:lineRule="auto"/>
        <w:ind w:left="0" w:right="0" w:firstLine="0"/>
        <w:rPr>
          <w:rFonts w:ascii="Arial Narrow" w:hAnsi="Arial Narrow"/>
          <w:sz w:val="24"/>
          <w:szCs w:val="24"/>
        </w:rPr>
      </w:pPr>
      <w:r>
        <w:rPr>
          <w:rFonts w:ascii="Arial Narrow" w:hAnsi="Arial Narrow"/>
          <w:sz w:val="24"/>
          <w:szCs w:val="24"/>
        </w:rPr>
        <w:t>Os encargos previstos</w:t>
      </w:r>
      <w:r w:rsidRPr="00136FB1">
        <w:rPr>
          <w:rFonts w:ascii="Arial Narrow" w:hAnsi="Arial Narrow"/>
          <w:sz w:val="24"/>
          <w:szCs w:val="24"/>
        </w:rPr>
        <w:t xml:space="preserve"> nesta</w:t>
      </w:r>
      <w:r>
        <w:rPr>
          <w:rFonts w:ascii="Arial Narrow" w:hAnsi="Arial Narrow"/>
          <w:sz w:val="24"/>
          <w:szCs w:val="24"/>
        </w:rPr>
        <w:t>s</w:t>
      </w:r>
      <w:r w:rsidRPr="00136FB1">
        <w:rPr>
          <w:rFonts w:ascii="Arial Narrow" w:hAnsi="Arial Narrow"/>
          <w:sz w:val="24"/>
          <w:szCs w:val="24"/>
        </w:rPr>
        <w:t xml:space="preserve"> condiç</w:t>
      </w:r>
      <w:r>
        <w:rPr>
          <w:rFonts w:ascii="Arial Narrow" w:hAnsi="Arial Narrow"/>
          <w:sz w:val="24"/>
          <w:szCs w:val="24"/>
        </w:rPr>
        <w:t>ões</w:t>
      </w:r>
      <w:r w:rsidRPr="00136FB1">
        <w:rPr>
          <w:rFonts w:ascii="Arial Narrow" w:hAnsi="Arial Narrow"/>
          <w:sz w:val="24"/>
          <w:szCs w:val="24"/>
        </w:rPr>
        <w:t xml:space="preserve"> ser</w:t>
      </w:r>
      <w:r>
        <w:rPr>
          <w:rFonts w:ascii="Arial Narrow" w:hAnsi="Arial Narrow"/>
          <w:sz w:val="24"/>
          <w:szCs w:val="24"/>
        </w:rPr>
        <w:t>ão</w:t>
      </w:r>
      <w:r w:rsidRPr="00136FB1">
        <w:rPr>
          <w:rFonts w:ascii="Arial Narrow" w:hAnsi="Arial Narrow"/>
          <w:sz w:val="24"/>
          <w:szCs w:val="24"/>
        </w:rPr>
        <w:t xml:space="preserve"> incluíd</w:t>
      </w:r>
      <w:r>
        <w:rPr>
          <w:rFonts w:ascii="Arial Narrow" w:hAnsi="Arial Narrow"/>
          <w:sz w:val="24"/>
          <w:szCs w:val="24"/>
        </w:rPr>
        <w:t>os</w:t>
      </w:r>
      <w:r w:rsidRPr="00136FB1">
        <w:rPr>
          <w:rFonts w:ascii="Arial Narrow" w:hAnsi="Arial Narrow"/>
          <w:sz w:val="24"/>
          <w:szCs w:val="24"/>
        </w:rPr>
        <w:t xml:space="preserve"> na Nota Fiscal/Fatura do mês seguinte ao da ocorrência.</w:t>
      </w:r>
    </w:p>
    <w:p w14:paraId="39745DF4" w14:textId="77777777" w:rsidR="00CD7950" w:rsidRPr="00136FB1" w:rsidRDefault="00CD7950" w:rsidP="00CD7950">
      <w:pPr>
        <w:pStyle w:val="PargrafodaLista"/>
        <w:tabs>
          <w:tab w:val="left" w:pos="567"/>
        </w:tabs>
        <w:spacing w:after="0" w:line="240" w:lineRule="auto"/>
        <w:ind w:left="0" w:right="0" w:firstLine="0"/>
        <w:rPr>
          <w:rFonts w:ascii="Arial Narrow" w:hAnsi="Arial Narrow"/>
          <w:sz w:val="24"/>
          <w:szCs w:val="24"/>
        </w:rPr>
      </w:pPr>
    </w:p>
    <w:p w14:paraId="40452AA3" w14:textId="77777777" w:rsidR="00CD7950" w:rsidRPr="00572C7B" w:rsidRDefault="00CD7950">
      <w:pPr>
        <w:pStyle w:val="PargrafodaLista"/>
        <w:numPr>
          <w:ilvl w:val="1"/>
          <w:numId w:val="3"/>
        </w:numPr>
        <w:tabs>
          <w:tab w:val="left" w:pos="567"/>
        </w:tabs>
        <w:spacing w:after="0" w:line="240" w:lineRule="auto"/>
        <w:ind w:left="0" w:right="0" w:firstLine="0"/>
        <w:rPr>
          <w:rFonts w:ascii="Arial Narrow" w:hAnsi="Arial Narrow"/>
          <w:sz w:val="24"/>
          <w:szCs w:val="24"/>
        </w:rPr>
      </w:pPr>
      <w:r w:rsidRPr="00572C7B">
        <w:rPr>
          <w:rFonts w:ascii="Arial Narrow" w:hAnsi="Arial Narrow"/>
          <w:sz w:val="24"/>
          <w:szCs w:val="24"/>
        </w:rPr>
        <w:t>A contratante reserva-se no direito de suspender o pagamento se o objeto estiver em desacordo com as especificações constantes no Termo de Referência.</w:t>
      </w:r>
    </w:p>
    <w:p w14:paraId="0D4A1498" w14:textId="77777777" w:rsidR="00685875" w:rsidRPr="00CD7950" w:rsidRDefault="00685875" w:rsidP="00CD7950">
      <w:pPr>
        <w:pStyle w:val="PargrafodaLista"/>
        <w:tabs>
          <w:tab w:val="left" w:pos="567"/>
        </w:tabs>
        <w:spacing w:after="0" w:line="240" w:lineRule="auto"/>
        <w:ind w:left="0" w:right="0" w:firstLine="0"/>
        <w:rPr>
          <w:rFonts w:ascii="Arial Narrow" w:hAnsi="Arial Narrow"/>
          <w:sz w:val="24"/>
          <w:szCs w:val="24"/>
        </w:rPr>
      </w:pPr>
    </w:p>
    <w:p w14:paraId="00461E4F" w14:textId="5A0519D0" w:rsidR="00776DFE" w:rsidRPr="00CD7950" w:rsidRDefault="00776DFE">
      <w:pPr>
        <w:pStyle w:val="PargrafodaLista"/>
        <w:numPr>
          <w:ilvl w:val="0"/>
          <w:numId w:val="3"/>
        </w:numPr>
        <w:tabs>
          <w:tab w:val="left" w:pos="426"/>
        </w:tabs>
        <w:spacing w:after="0" w:line="240" w:lineRule="auto"/>
        <w:ind w:left="0" w:right="0" w:firstLine="0"/>
        <w:rPr>
          <w:rFonts w:ascii="Arial Narrow" w:hAnsi="Arial Narrow"/>
          <w:sz w:val="24"/>
          <w:szCs w:val="24"/>
        </w:rPr>
      </w:pPr>
      <w:r w:rsidRPr="00CD7950">
        <w:rPr>
          <w:rFonts w:ascii="Arial Narrow" w:hAnsi="Arial Narrow"/>
          <w:b/>
          <w:bCs/>
          <w:sz w:val="24"/>
          <w:szCs w:val="24"/>
        </w:rPr>
        <w:t xml:space="preserve">CLÁUSULA DÉCIMA </w:t>
      </w:r>
      <w:r w:rsidR="00685875" w:rsidRPr="00CD7950">
        <w:rPr>
          <w:rFonts w:ascii="Arial Narrow" w:hAnsi="Arial Narrow"/>
          <w:b/>
          <w:bCs/>
          <w:sz w:val="24"/>
          <w:szCs w:val="24"/>
        </w:rPr>
        <w:t>PRIMEIRA</w:t>
      </w:r>
      <w:r w:rsidRPr="00CD7950">
        <w:rPr>
          <w:rFonts w:ascii="Arial Narrow" w:hAnsi="Arial Narrow"/>
          <w:b/>
          <w:bCs/>
          <w:sz w:val="24"/>
          <w:szCs w:val="24"/>
        </w:rPr>
        <w:t xml:space="preserve"> - DO REAJUSTE</w:t>
      </w:r>
    </w:p>
    <w:p w14:paraId="6878BAF2" w14:textId="77777777" w:rsidR="00724FFC" w:rsidRPr="00CD7950" w:rsidRDefault="00724FFC" w:rsidP="00E225D5">
      <w:pPr>
        <w:pStyle w:val="PargrafodaLista"/>
        <w:tabs>
          <w:tab w:val="left" w:pos="426"/>
        </w:tabs>
        <w:spacing w:after="0" w:line="240" w:lineRule="auto"/>
        <w:ind w:left="0" w:right="0" w:firstLine="0"/>
        <w:rPr>
          <w:rFonts w:ascii="Arial Narrow" w:hAnsi="Arial Narrow"/>
          <w:sz w:val="24"/>
          <w:szCs w:val="24"/>
        </w:rPr>
      </w:pPr>
    </w:p>
    <w:p w14:paraId="6E8C7312" w14:textId="4DDB1BB9" w:rsidR="00CD7950" w:rsidRPr="00136FB1" w:rsidRDefault="00CD7950">
      <w:pPr>
        <w:pStyle w:val="PargrafodaLista"/>
        <w:numPr>
          <w:ilvl w:val="1"/>
          <w:numId w:val="3"/>
        </w:numPr>
        <w:tabs>
          <w:tab w:val="left" w:pos="567"/>
        </w:tabs>
        <w:spacing w:after="0" w:line="240" w:lineRule="auto"/>
        <w:ind w:left="0" w:right="0" w:firstLine="0"/>
        <w:rPr>
          <w:rFonts w:ascii="Arial Narrow" w:hAnsi="Arial Narrow"/>
          <w:sz w:val="24"/>
          <w:szCs w:val="24"/>
        </w:rPr>
      </w:pPr>
      <w:r w:rsidRPr="00CD7950">
        <w:rPr>
          <w:rFonts w:ascii="Arial Narrow" w:hAnsi="Arial Narrow"/>
          <w:sz w:val="24"/>
          <w:szCs w:val="24"/>
        </w:rPr>
        <w:t>Nos termos do inciso XI do artigo 40 da Lei Federal nº 8.666/1993, os preços poderão ser reajustados, mediante expressa solicitação da Contratada, após negociação e aprovação da autoridade</w:t>
      </w:r>
      <w:r w:rsidRPr="00136FB1">
        <w:rPr>
          <w:rFonts w:ascii="Arial Narrow" w:hAnsi="Arial Narrow"/>
          <w:sz w:val="24"/>
          <w:szCs w:val="24"/>
        </w:rPr>
        <w:t xml:space="preserve"> competente do órgão contratante.</w:t>
      </w:r>
    </w:p>
    <w:p w14:paraId="1D275C4C" w14:textId="77777777" w:rsidR="00CD7950" w:rsidRPr="00136FB1" w:rsidRDefault="00CD7950" w:rsidP="00CD7950">
      <w:pPr>
        <w:pStyle w:val="PargrafodaLista"/>
        <w:ind w:left="0" w:firstLine="0"/>
        <w:rPr>
          <w:rFonts w:ascii="Arial Narrow" w:hAnsi="Arial Narrow"/>
          <w:sz w:val="24"/>
          <w:szCs w:val="24"/>
        </w:rPr>
      </w:pPr>
    </w:p>
    <w:p w14:paraId="0A0C92AC" w14:textId="77777777" w:rsidR="00CD7950" w:rsidRPr="00136FB1" w:rsidRDefault="00CD7950">
      <w:pPr>
        <w:pStyle w:val="PargrafodaLista"/>
        <w:numPr>
          <w:ilvl w:val="1"/>
          <w:numId w:val="3"/>
        </w:numPr>
        <w:tabs>
          <w:tab w:val="left" w:pos="567"/>
        </w:tabs>
        <w:spacing w:after="0" w:line="240" w:lineRule="auto"/>
        <w:ind w:left="0" w:right="0" w:firstLine="0"/>
        <w:rPr>
          <w:rFonts w:ascii="Arial Narrow" w:hAnsi="Arial Narrow"/>
          <w:sz w:val="24"/>
          <w:szCs w:val="24"/>
        </w:rPr>
      </w:pPr>
      <w:r w:rsidRPr="00136FB1">
        <w:rPr>
          <w:rFonts w:ascii="Arial Narrow" w:hAnsi="Arial Narrow"/>
          <w:sz w:val="24"/>
          <w:szCs w:val="24"/>
        </w:rPr>
        <w:t xml:space="preserve">A data base a ser considerada para reajustamento dos preços será a data limite para apresentação das propostas, nos termos do parágrafo 1º do artigo 3º da Lei Federal nº 10.192, de 14 </w:t>
      </w:r>
      <w:r w:rsidRPr="00136FB1">
        <w:rPr>
          <w:rFonts w:ascii="Arial Narrow" w:hAnsi="Arial Narrow"/>
          <w:sz w:val="24"/>
          <w:szCs w:val="24"/>
        </w:rPr>
        <w:lastRenderedPageBreak/>
        <w:t>de fevereiro de 2001. Os preços poderão ser reajustas anualmente, observado o disposto no subitem anterior, desde que transcorrido período mínimo de 12 (doze) meses, contados da última atualização.</w:t>
      </w:r>
    </w:p>
    <w:p w14:paraId="1F6399C4" w14:textId="77777777" w:rsidR="00CD7950" w:rsidRPr="00136FB1" w:rsidRDefault="00CD7950" w:rsidP="00CD7950">
      <w:pPr>
        <w:pStyle w:val="PargrafodaLista"/>
        <w:ind w:left="0" w:firstLine="0"/>
        <w:rPr>
          <w:rFonts w:ascii="Arial Narrow" w:hAnsi="Arial Narrow"/>
          <w:sz w:val="24"/>
          <w:szCs w:val="24"/>
        </w:rPr>
      </w:pPr>
    </w:p>
    <w:p w14:paraId="10E49634" w14:textId="49289A5D" w:rsidR="00724FFC" w:rsidRPr="00CD7950" w:rsidRDefault="00CD7950">
      <w:pPr>
        <w:pStyle w:val="PargrafodaLista"/>
        <w:numPr>
          <w:ilvl w:val="1"/>
          <w:numId w:val="3"/>
        </w:numPr>
        <w:tabs>
          <w:tab w:val="left" w:pos="567"/>
        </w:tabs>
        <w:spacing w:after="0" w:line="240" w:lineRule="auto"/>
        <w:ind w:left="0" w:right="0" w:firstLine="0"/>
        <w:rPr>
          <w:rFonts w:ascii="Arial Narrow" w:hAnsi="Arial Narrow"/>
          <w:sz w:val="24"/>
          <w:szCs w:val="24"/>
        </w:rPr>
      </w:pPr>
      <w:r w:rsidRPr="00136FB1">
        <w:rPr>
          <w:rFonts w:ascii="Arial Narrow" w:hAnsi="Arial Narrow"/>
          <w:sz w:val="24"/>
          <w:szCs w:val="24"/>
        </w:rPr>
        <w:t xml:space="preserve">Para atualização dos preços será considerado o Índice de Preços ao Consumidor Amplo (IPCA), </w:t>
      </w:r>
      <w:r w:rsidRPr="00CD7950">
        <w:rPr>
          <w:rFonts w:ascii="Arial Narrow" w:hAnsi="Arial Narrow"/>
          <w:sz w:val="24"/>
          <w:szCs w:val="24"/>
        </w:rPr>
        <w:t xml:space="preserve">divulgado pelo Instituto Brasileiro de Geografia e Estatísticas (IBGE), ou outro que lhe substituir.  </w:t>
      </w:r>
    </w:p>
    <w:p w14:paraId="2C62FDB7" w14:textId="77777777" w:rsidR="00724FFC" w:rsidRPr="00CD7950" w:rsidRDefault="00724FFC" w:rsidP="00E225D5">
      <w:pPr>
        <w:pStyle w:val="PargrafodaLista"/>
        <w:spacing w:after="0" w:line="240" w:lineRule="auto"/>
        <w:ind w:right="0"/>
        <w:rPr>
          <w:rFonts w:ascii="Arial Narrow" w:hAnsi="Arial Narrow"/>
          <w:sz w:val="24"/>
          <w:szCs w:val="24"/>
        </w:rPr>
      </w:pPr>
    </w:p>
    <w:p w14:paraId="1D81126B" w14:textId="39A301AC" w:rsidR="00724FFC" w:rsidRPr="00CD7950" w:rsidRDefault="00776DFE">
      <w:pPr>
        <w:pStyle w:val="PargrafodaLista"/>
        <w:numPr>
          <w:ilvl w:val="0"/>
          <w:numId w:val="3"/>
        </w:numPr>
        <w:tabs>
          <w:tab w:val="left" w:pos="426"/>
        </w:tabs>
        <w:spacing w:after="0" w:line="240" w:lineRule="auto"/>
        <w:ind w:left="0" w:right="0" w:firstLine="0"/>
        <w:rPr>
          <w:rFonts w:ascii="Arial Narrow" w:hAnsi="Arial Narrow"/>
          <w:sz w:val="24"/>
          <w:szCs w:val="24"/>
        </w:rPr>
      </w:pPr>
      <w:r w:rsidRPr="00CD7950">
        <w:rPr>
          <w:rFonts w:ascii="Arial Narrow" w:hAnsi="Arial Narrow"/>
          <w:b/>
          <w:bCs/>
          <w:sz w:val="24"/>
          <w:szCs w:val="24"/>
        </w:rPr>
        <w:t xml:space="preserve">CLÁUSULA DÉCIMA </w:t>
      </w:r>
      <w:r w:rsidR="00724FFC" w:rsidRPr="00CD7950">
        <w:rPr>
          <w:rFonts w:ascii="Arial Narrow" w:hAnsi="Arial Narrow"/>
          <w:b/>
          <w:bCs/>
          <w:sz w:val="24"/>
          <w:szCs w:val="24"/>
        </w:rPr>
        <w:t>SEGUNDA</w:t>
      </w:r>
      <w:r w:rsidRPr="00CD7950">
        <w:rPr>
          <w:rFonts w:ascii="Arial Narrow" w:hAnsi="Arial Narrow"/>
          <w:b/>
          <w:bCs/>
          <w:sz w:val="24"/>
          <w:szCs w:val="24"/>
        </w:rPr>
        <w:t xml:space="preserve"> </w:t>
      </w:r>
      <w:r w:rsidR="00724FFC" w:rsidRPr="00CD7950">
        <w:rPr>
          <w:rFonts w:ascii="Arial Narrow" w:hAnsi="Arial Narrow"/>
          <w:b/>
          <w:bCs/>
          <w:sz w:val="24"/>
          <w:szCs w:val="24"/>
        </w:rPr>
        <w:t>–</w:t>
      </w:r>
      <w:r w:rsidRPr="00CD7950">
        <w:rPr>
          <w:rFonts w:ascii="Arial Narrow" w:hAnsi="Arial Narrow"/>
          <w:b/>
          <w:bCs/>
          <w:sz w:val="24"/>
          <w:szCs w:val="24"/>
        </w:rPr>
        <w:t xml:space="preserve"> </w:t>
      </w:r>
      <w:r w:rsidR="00724FFC" w:rsidRPr="00CD7950">
        <w:rPr>
          <w:rFonts w:ascii="Arial Narrow" w:hAnsi="Arial Narrow"/>
          <w:b/>
          <w:bCs/>
          <w:sz w:val="24"/>
          <w:szCs w:val="24"/>
        </w:rPr>
        <w:t xml:space="preserve">DOS LOCAIS DE </w:t>
      </w:r>
      <w:r w:rsidR="001F46D4" w:rsidRPr="00CD7950">
        <w:rPr>
          <w:rFonts w:ascii="Arial Narrow" w:hAnsi="Arial Narrow"/>
          <w:b/>
          <w:bCs/>
          <w:sz w:val="24"/>
          <w:szCs w:val="24"/>
        </w:rPr>
        <w:t>ENTREGA E PRESTAÇÃO DOS SERVIÇOS</w:t>
      </w:r>
    </w:p>
    <w:p w14:paraId="1F38ED55" w14:textId="77777777" w:rsidR="00724FFC" w:rsidRPr="00CD7950" w:rsidRDefault="00724FFC" w:rsidP="00E225D5">
      <w:pPr>
        <w:pStyle w:val="PargrafodaLista"/>
        <w:tabs>
          <w:tab w:val="left" w:pos="426"/>
        </w:tabs>
        <w:spacing w:after="0" w:line="240" w:lineRule="auto"/>
        <w:ind w:left="0" w:right="0" w:firstLine="0"/>
        <w:rPr>
          <w:rFonts w:ascii="Arial Narrow" w:hAnsi="Arial Narrow"/>
          <w:sz w:val="24"/>
          <w:szCs w:val="24"/>
        </w:rPr>
      </w:pPr>
    </w:p>
    <w:p w14:paraId="4E321202" w14:textId="76C3C2C3" w:rsidR="00CD7950" w:rsidRPr="00CD7950" w:rsidRDefault="00CD7950">
      <w:pPr>
        <w:pStyle w:val="PargrafodaLista"/>
        <w:numPr>
          <w:ilvl w:val="1"/>
          <w:numId w:val="3"/>
        </w:numPr>
        <w:tabs>
          <w:tab w:val="left" w:pos="567"/>
        </w:tabs>
        <w:spacing w:after="0" w:line="240" w:lineRule="auto"/>
        <w:ind w:left="0" w:right="-1" w:firstLine="0"/>
        <w:rPr>
          <w:rFonts w:ascii="Arial Narrow" w:hAnsi="Arial Narrow" w:cs="Arial"/>
          <w:sz w:val="24"/>
          <w:szCs w:val="24"/>
        </w:rPr>
      </w:pPr>
      <w:r w:rsidRPr="00CD7950">
        <w:rPr>
          <w:rFonts w:ascii="Arial Narrow" w:hAnsi="Arial Narrow" w:cs="Arial"/>
          <w:sz w:val="24"/>
          <w:szCs w:val="24"/>
        </w:rPr>
        <w:t>Os serviços de instalação dos sistemas e equipamentos serão instalados em diversos locais espalhados dentro do Município do Paulista.</w:t>
      </w:r>
    </w:p>
    <w:p w14:paraId="71E9BE5A" w14:textId="77777777" w:rsidR="00CD7950" w:rsidRPr="00CD7950" w:rsidRDefault="00CD7950" w:rsidP="00CD7950">
      <w:pPr>
        <w:pStyle w:val="PargrafodaLista"/>
        <w:tabs>
          <w:tab w:val="left" w:pos="567"/>
        </w:tabs>
        <w:spacing w:after="0" w:line="240" w:lineRule="auto"/>
        <w:ind w:left="0" w:right="-1" w:firstLine="0"/>
        <w:rPr>
          <w:rFonts w:ascii="Arial Narrow" w:hAnsi="Arial Narrow" w:cs="Arial"/>
          <w:sz w:val="24"/>
          <w:szCs w:val="24"/>
        </w:rPr>
      </w:pPr>
    </w:p>
    <w:p w14:paraId="2F38648E" w14:textId="77777777" w:rsidR="00CD7950" w:rsidRPr="00CD7950" w:rsidRDefault="00CD7950">
      <w:pPr>
        <w:pStyle w:val="PargrafodaLista"/>
        <w:numPr>
          <w:ilvl w:val="1"/>
          <w:numId w:val="3"/>
        </w:numPr>
        <w:tabs>
          <w:tab w:val="left" w:pos="567"/>
        </w:tabs>
        <w:spacing w:after="0" w:line="240" w:lineRule="auto"/>
        <w:ind w:left="0" w:right="-1" w:firstLine="0"/>
        <w:rPr>
          <w:rFonts w:ascii="Arial Narrow" w:hAnsi="Arial Narrow" w:cs="Arial"/>
          <w:sz w:val="24"/>
          <w:szCs w:val="24"/>
        </w:rPr>
      </w:pPr>
      <w:r w:rsidRPr="00CD7950">
        <w:rPr>
          <w:rFonts w:ascii="Arial Narrow" w:hAnsi="Arial Narrow" w:cs="Arial"/>
          <w:sz w:val="24"/>
          <w:szCs w:val="24"/>
        </w:rPr>
        <w:t xml:space="preserve">Os serviços de instalação da central de monitoramento deverão ser executados na sede da Secretaria Municipal de Segurança Cidadã, Mobilidade e Defesa Civil. </w:t>
      </w:r>
    </w:p>
    <w:p w14:paraId="2536F329" w14:textId="77777777" w:rsidR="00724FFC" w:rsidRPr="00CD7950" w:rsidRDefault="00724FFC" w:rsidP="00CD7950">
      <w:pPr>
        <w:pStyle w:val="PargrafodaLista"/>
        <w:tabs>
          <w:tab w:val="left" w:pos="567"/>
        </w:tabs>
        <w:spacing w:after="0" w:line="240" w:lineRule="auto"/>
        <w:ind w:left="0" w:right="0" w:firstLine="0"/>
        <w:rPr>
          <w:rFonts w:ascii="Arial Narrow" w:hAnsi="Arial Narrow"/>
          <w:sz w:val="24"/>
          <w:szCs w:val="24"/>
        </w:rPr>
      </w:pPr>
    </w:p>
    <w:p w14:paraId="13DBCF04" w14:textId="44560CCF" w:rsidR="00776DFE" w:rsidRPr="00CD7950" w:rsidRDefault="00970C98">
      <w:pPr>
        <w:pStyle w:val="PargrafodaLista"/>
        <w:numPr>
          <w:ilvl w:val="0"/>
          <w:numId w:val="3"/>
        </w:numPr>
        <w:tabs>
          <w:tab w:val="left" w:pos="426"/>
        </w:tabs>
        <w:spacing w:after="0" w:line="240" w:lineRule="auto"/>
        <w:ind w:left="0" w:right="0" w:firstLine="0"/>
        <w:rPr>
          <w:rFonts w:ascii="Arial Narrow" w:hAnsi="Arial Narrow"/>
          <w:sz w:val="24"/>
          <w:szCs w:val="24"/>
        </w:rPr>
      </w:pPr>
      <w:r w:rsidRPr="00CD7950">
        <w:rPr>
          <w:rFonts w:ascii="Arial Narrow" w:hAnsi="Arial Narrow"/>
          <w:b/>
          <w:bCs/>
          <w:sz w:val="24"/>
          <w:szCs w:val="24"/>
        </w:rPr>
        <w:t xml:space="preserve">CLÁUSULA DÉCIMA TERCEIRA - </w:t>
      </w:r>
      <w:r w:rsidR="00776DFE" w:rsidRPr="00CD7950">
        <w:rPr>
          <w:rFonts w:ascii="Arial Narrow" w:hAnsi="Arial Narrow"/>
          <w:b/>
          <w:bCs/>
          <w:sz w:val="24"/>
          <w:szCs w:val="24"/>
        </w:rPr>
        <w:t>DAS SANÇÕES ADMINISTRATIVAS</w:t>
      </w:r>
    </w:p>
    <w:p w14:paraId="72A195A8" w14:textId="77777777" w:rsidR="00776DFE" w:rsidRPr="00CD7950" w:rsidRDefault="00776DFE" w:rsidP="00E225D5">
      <w:pPr>
        <w:spacing w:after="0" w:line="240" w:lineRule="auto"/>
        <w:rPr>
          <w:rFonts w:ascii="Arial Narrow" w:hAnsi="Arial Narrow"/>
          <w:sz w:val="24"/>
          <w:szCs w:val="24"/>
        </w:rPr>
      </w:pPr>
      <w:r w:rsidRPr="00CD7950">
        <w:rPr>
          <w:rFonts w:ascii="Arial Narrow" w:hAnsi="Arial Narrow"/>
          <w:sz w:val="24"/>
          <w:szCs w:val="24"/>
        </w:rPr>
        <w:t xml:space="preserve"> </w:t>
      </w:r>
    </w:p>
    <w:p w14:paraId="21986336" w14:textId="6B4ECEC0" w:rsidR="00724FFC" w:rsidRPr="00CD7950" w:rsidRDefault="00724FFC">
      <w:pPr>
        <w:pStyle w:val="PargrafodaLista"/>
        <w:numPr>
          <w:ilvl w:val="1"/>
          <w:numId w:val="3"/>
        </w:numPr>
        <w:tabs>
          <w:tab w:val="left" w:pos="567"/>
        </w:tabs>
        <w:spacing w:after="0" w:line="240" w:lineRule="auto"/>
        <w:ind w:left="0" w:right="0" w:firstLine="0"/>
        <w:rPr>
          <w:rFonts w:ascii="Arial Narrow" w:eastAsia="Arial Narrow" w:hAnsi="Arial Narrow" w:cs="Arial Narrow"/>
          <w:sz w:val="24"/>
          <w:szCs w:val="24"/>
        </w:rPr>
      </w:pPr>
      <w:r w:rsidRPr="00CD7950">
        <w:rPr>
          <w:rFonts w:ascii="Arial Narrow" w:eastAsia="Arial Narrow" w:hAnsi="Arial Narrow" w:cs="Arial Narrow"/>
          <w:sz w:val="24"/>
          <w:szCs w:val="24"/>
        </w:rPr>
        <w:t>Quem convocado dentro do prazo de validade de sua proposta, não celebrar o contrato, deixar de entregar ou apresentar documento exigido para o certame, ou apresentar documentação falsa, ensejar o retardamento da execução de seu objeto, não mantiver a proposta, falhar ou fraudar na execução do contrato, comportar-se de modo inidôneo ou cometer fraude fiscal, ficará impedido de licitar e contratar com a Administração Municipal;</w:t>
      </w:r>
    </w:p>
    <w:p w14:paraId="6AAE3A47" w14:textId="77777777" w:rsidR="008A3C7D" w:rsidRPr="00CD7950" w:rsidRDefault="008A3C7D" w:rsidP="00E225D5">
      <w:pPr>
        <w:pStyle w:val="PargrafodaLista"/>
        <w:tabs>
          <w:tab w:val="left" w:pos="567"/>
        </w:tabs>
        <w:spacing w:after="0" w:line="240" w:lineRule="auto"/>
        <w:ind w:left="0" w:right="0" w:firstLine="0"/>
        <w:rPr>
          <w:rFonts w:ascii="Arial Narrow" w:eastAsia="Arial Narrow" w:hAnsi="Arial Narrow" w:cs="Arial Narrow"/>
          <w:sz w:val="24"/>
          <w:szCs w:val="24"/>
        </w:rPr>
      </w:pPr>
    </w:p>
    <w:p w14:paraId="4ADCF0A1" w14:textId="051C1745" w:rsidR="008A3C7D" w:rsidRPr="00CD7950" w:rsidRDefault="008A3C7D">
      <w:pPr>
        <w:pStyle w:val="PargrafodaLista"/>
        <w:numPr>
          <w:ilvl w:val="1"/>
          <w:numId w:val="3"/>
        </w:numPr>
        <w:tabs>
          <w:tab w:val="left" w:pos="567"/>
        </w:tabs>
        <w:spacing w:after="0" w:line="240" w:lineRule="auto"/>
        <w:ind w:left="0" w:right="0" w:firstLine="0"/>
        <w:rPr>
          <w:rFonts w:ascii="Arial Narrow" w:eastAsia="Arial Narrow" w:hAnsi="Arial Narrow" w:cs="Arial Narrow"/>
          <w:sz w:val="24"/>
          <w:szCs w:val="24"/>
        </w:rPr>
      </w:pPr>
      <w:r w:rsidRPr="00CD7950">
        <w:rPr>
          <w:rFonts w:ascii="Arial Narrow" w:eastAsia="Arial Narrow" w:hAnsi="Arial Narrow" w:cs="Arial Narrow"/>
          <w:sz w:val="24"/>
          <w:szCs w:val="24"/>
        </w:rPr>
        <w:t xml:space="preserve">Pela inexecução total ou parcial do objeto desta Licitação, a </w:t>
      </w:r>
      <w:r w:rsidR="001F46D4" w:rsidRPr="00CD7950">
        <w:rPr>
          <w:rFonts w:ascii="Arial Narrow" w:eastAsia="Arial Narrow" w:hAnsi="Arial Narrow" w:cs="Arial Narrow"/>
          <w:sz w:val="24"/>
          <w:szCs w:val="24"/>
        </w:rPr>
        <w:t>Contratante</w:t>
      </w:r>
      <w:r w:rsidRPr="00CD7950">
        <w:rPr>
          <w:rFonts w:ascii="Arial Narrow" w:eastAsia="Arial Narrow" w:hAnsi="Arial Narrow" w:cs="Arial Narrow"/>
          <w:sz w:val="24"/>
          <w:szCs w:val="24"/>
        </w:rPr>
        <w:t xml:space="preserve"> poderá, garantida a prévia defesa, aplicar a </w:t>
      </w:r>
      <w:r w:rsidR="001F46D4" w:rsidRPr="00CD7950">
        <w:rPr>
          <w:rFonts w:ascii="Arial Narrow" w:eastAsia="Arial Narrow" w:hAnsi="Arial Narrow" w:cs="Arial Narrow"/>
          <w:sz w:val="24"/>
          <w:szCs w:val="24"/>
        </w:rPr>
        <w:t>Contratada</w:t>
      </w:r>
      <w:r w:rsidRPr="00CD7950">
        <w:rPr>
          <w:rFonts w:ascii="Arial Narrow" w:eastAsia="Arial Narrow" w:hAnsi="Arial Narrow" w:cs="Arial Narrow"/>
          <w:sz w:val="24"/>
          <w:szCs w:val="24"/>
        </w:rPr>
        <w:t xml:space="preserve"> as seguintes sanções:</w:t>
      </w:r>
    </w:p>
    <w:p w14:paraId="7A175259" w14:textId="77777777" w:rsidR="008A21EE" w:rsidRPr="00CD7950" w:rsidRDefault="008A21EE" w:rsidP="00E225D5">
      <w:pPr>
        <w:pStyle w:val="PargrafodaLista"/>
        <w:tabs>
          <w:tab w:val="left" w:pos="567"/>
        </w:tabs>
        <w:spacing w:after="0" w:line="240" w:lineRule="auto"/>
        <w:ind w:left="0" w:right="0" w:firstLine="0"/>
        <w:rPr>
          <w:rFonts w:ascii="Arial Narrow" w:eastAsia="Arial Narrow" w:hAnsi="Arial Narrow" w:cs="Arial Narrow"/>
          <w:sz w:val="24"/>
          <w:szCs w:val="24"/>
        </w:rPr>
      </w:pPr>
    </w:p>
    <w:p w14:paraId="535F183E" w14:textId="34EE9AB2" w:rsidR="00724FFC" w:rsidRPr="00CD7950" w:rsidRDefault="008A21EE">
      <w:pPr>
        <w:pStyle w:val="PargrafodaLista"/>
        <w:numPr>
          <w:ilvl w:val="2"/>
          <w:numId w:val="3"/>
        </w:numPr>
        <w:tabs>
          <w:tab w:val="left" w:pos="567"/>
        </w:tabs>
        <w:spacing w:after="0" w:line="240" w:lineRule="auto"/>
        <w:ind w:left="0" w:right="0" w:firstLine="0"/>
        <w:rPr>
          <w:rFonts w:ascii="Arial Narrow" w:eastAsia="Arial Narrow" w:hAnsi="Arial Narrow" w:cs="Arial Narrow"/>
          <w:sz w:val="24"/>
          <w:szCs w:val="24"/>
        </w:rPr>
      </w:pPr>
      <w:r w:rsidRPr="00CD7950">
        <w:rPr>
          <w:rFonts w:ascii="Arial Narrow" w:eastAsia="Arial Narrow" w:hAnsi="Arial Narrow" w:cs="Arial Narrow"/>
          <w:sz w:val="24"/>
          <w:szCs w:val="24"/>
        </w:rPr>
        <w:t>Advertência;</w:t>
      </w:r>
    </w:p>
    <w:p w14:paraId="6E22C1A4" w14:textId="2F9BE8D2" w:rsidR="00724FFC" w:rsidRPr="00CD7950" w:rsidRDefault="00724FFC">
      <w:pPr>
        <w:pStyle w:val="PargrafodaLista"/>
        <w:numPr>
          <w:ilvl w:val="2"/>
          <w:numId w:val="3"/>
        </w:numPr>
        <w:tabs>
          <w:tab w:val="left" w:pos="567"/>
        </w:tabs>
        <w:spacing w:after="0" w:line="240" w:lineRule="auto"/>
        <w:ind w:left="0" w:right="0" w:firstLine="0"/>
        <w:rPr>
          <w:rFonts w:ascii="Arial Narrow" w:eastAsia="Arial Narrow" w:hAnsi="Arial Narrow" w:cs="Arial Narrow"/>
          <w:sz w:val="24"/>
          <w:szCs w:val="24"/>
        </w:rPr>
      </w:pPr>
      <w:r w:rsidRPr="00CD7950">
        <w:rPr>
          <w:rFonts w:ascii="Arial Narrow" w:eastAsia="Arial Narrow" w:hAnsi="Arial Narrow" w:cs="Arial Narrow"/>
          <w:sz w:val="24"/>
          <w:szCs w:val="24"/>
        </w:rPr>
        <w:t>A penalidade de multa será aplicada nos seguintes termos:</w:t>
      </w:r>
    </w:p>
    <w:p w14:paraId="40A40EC1" w14:textId="77777777" w:rsidR="00724FFC" w:rsidRPr="00CD7950" w:rsidRDefault="00724FFC" w:rsidP="00E225D5">
      <w:pPr>
        <w:pStyle w:val="PargrafodaLista"/>
        <w:spacing w:after="0" w:line="240" w:lineRule="auto"/>
        <w:ind w:right="0"/>
        <w:rPr>
          <w:rFonts w:ascii="Arial Narrow" w:eastAsia="Arial Narrow" w:hAnsi="Arial Narrow" w:cs="Arial Narrow"/>
          <w:sz w:val="24"/>
          <w:szCs w:val="24"/>
        </w:rPr>
      </w:pPr>
    </w:p>
    <w:p w14:paraId="466BA52B" w14:textId="7D01A917" w:rsidR="00724FFC" w:rsidRPr="00CD7950" w:rsidRDefault="00724FFC">
      <w:pPr>
        <w:pStyle w:val="PargrafodaLista"/>
        <w:numPr>
          <w:ilvl w:val="3"/>
          <w:numId w:val="3"/>
        </w:numPr>
        <w:tabs>
          <w:tab w:val="left" w:pos="851"/>
        </w:tabs>
        <w:spacing w:after="0" w:line="240" w:lineRule="auto"/>
        <w:ind w:left="0" w:right="0" w:firstLine="0"/>
        <w:rPr>
          <w:rFonts w:ascii="Arial Narrow" w:eastAsia="Arial Narrow" w:hAnsi="Arial Narrow" w:cs="Arial Narrow"/>
          <w:sz w:val="24"/>
          <w:szCs w:val="24"/>
        </w:rPr>
      </w:pPr>
      <w:r w:rsidRPr="00CD7950">
        <w:rPr>
          <w:rFonts w:ascii="Arial Narrow" w:eastAsia="Arial Narrow" w:hAnsi="Arial Narrow" w:cs="Arial Narrow"/>
          <w:sz w:val="24"/>
          <w:szCs w:val="24"/>
        </w:rPr>
        <w:t>Pelo atraso na entrega do objeto, em relação ao prazo estipulado, de 1% (um por cento) do valor total contratado, por dia decorrido, até o limite de 10% (dez por cento);</w:t>
      </w:r>
    </w:p>
    <w:p w14:paraId="2AAC2E60" w14:textId="21CD30AD" w:rsidR="00724FFC" w:rsidRPr="00CD7950" w:rsidRDefault="00724FFC">
      <w:pPr>
        <w:pStyle w:val="PargrafodaLista"/>
        <w:numPr>
          <w:ilvl w:val="3"/>
          <w:numId w:val="3"/>
        </w:numPr>
        <w:tabs>
          <w:tab w:val="left" w:pos="851"/>
        </w:tabs>
        <w:spacing w:after="0" w:line="240" w:lineRule="auto"/>
        <w:ind w:left="0" w:right="0" w:firstLine="0"/>
        <w:rPr>
          <w:rFonts w:ascii="Arial Narrow" w:eastAsia="Arial Narrow" w:hAnsi="Arial Narrow" w:cs="Arial Narrow"/>
          <w:sz w:val="24"/>
          <w:szCs w:val="24"/>
        </w:rPr>
      </w:pPr>
      <w:r w:rsidRPr="00CD7950">
        <w:rPr>
          <w:rFonts w:ascii="Arial Narrow" w:eastAsia="Arial Narrow" w:hAnsi="Arial Narrow" w:cs="Arial Narrow"/>
          <w:sz w:val="24"/>
          <w:szCs w:val="24"/>
        </w:rPr>
        <w:t>Pela recusa na entrega, caracterizada em 10 (dez) dias após o vencimento do prazo estipulado, de 10% (dez por cento) do valor total contratado;</w:t>
      </w:r>
    </w:p>
    <w:p w14:paraId="2A7BE4DB" w14:textId="18192FCB" w:rsidR="00724FFC" w:rsidRPr="00CD7950" w:rsidRDefault="00724FFC">
      <w:pPr>
        <w:pStyle w:val="PargrafodaLista"/>
        <w:numPr>
          <w:ilvl w:val="3"/>
          <w:numId w:val="3"/>
        </w:numPr>
        <w:tabs>
          <w:tab w:val="left" w:pos="851"/>
        </w:tabs>
        <w:spacing w:after="0" w:line="240" w:lineRule="auto"/>
        <w:ind w:left="0" w:right="0" w:firstLine="0"/>
        <w:rPr>
          <w:rFonts w:ascii="Arial Narrow" w:eastAsia="Arial Narrow" w:hAnsi="Arial Narrow" w:cs="Arial Narrow"/>
          <w:sz w:val="24"/>
          <w:szCs w:val="24"/>
        </w:rPr>
      </w:pPr>
      <w:r w:rsidRPr="00CD7950">
        <w:rPr>
          <w:rFonts w:ascii="Arial Narrow" w:eastAsia="Arial Narrow" w:hAnsi="Arial Narrow" w:cs="Arial Narrow"/>
          <w:sz w:val="24"/>
          <w:szCs w:val="24"/>
        </w:rPr>
        <w:t>Pela demora em corrigir falha no produto, a contar do segundo dia da data notificação da rejeição</w:t>
      </w:r>
      <w:r w:rsidR="008A21EE" w:rsidRPr="00CD7950">
        <w:rPr>
          <w:rFonts w:ascii="Arial Narrow" w:eastAsia="Arial Narrow" w:hAnsi="Arial Narrow" w:cs="Arial Narrow"/>
          <w:sz w:val="24"/>
          <w:szCs w:val="24"/>
        </w:rPr>
        <w:t xml:space="preserve">, </w:t>
      </w:r>
      <w:r w:rsidR="00652C12" w:rsidRPr="00CD7950">
        <w:rPr>
          <w:rFonts w:ascii="Arial Narrow" w:eastAsia="Arial Narrow" w:hAnsi="Arial Narrow" w:cs="Arial Narrow"/>
          <w:sz w:val="24"/>
          <w:szCs w:val="24"/>
        </w:rPr>
        <w:t>0</w:t>
      </w:r>
      <w:r w:rsidR="009A5024" w:rsidRPr="00CD7950">
        <w:rPr>
          <w:rFonts w:ascii="Arial Narrow" w:eastAsia="Arial Narrow" w:hAnsi="Arial Narrow" w:cs="Arial Narrow"/>
          <w:sz w:val="24"/>
          <w:szCs w:val="24"/>
        </w:rPr>
        <w:t>3</w:t>
      </w:r>
      <w:r w:rsidRPr="00CD7950">
        <w:rPr>
          <w:rFonts w:ascii="Arial Narrow" w:eastAsia="Arial Narrow" w:hAnsi="Arial Narrow" w:cs="Arial Narrow"/>
          <w:sz w:val="24"/>
          <w:szCs w:val="24"/>
        </w:rPr>
        <w:t>% (</w:t>
      </w:r>
      <w:r w:rsidR="009A5024" w:rsidRPr="00CD7950">
        <w:rPr>
          <w:rFonts w:ascii="Arial Narrow" w:eastAsia="Arial Narrow" w:hAnsi="Arial Narrow" w:cs="Arial Narrow"/>
          <w:sz w:val="24"/>
          <w:szCs w:val="24"/>
        </w:rPr>
        <w:t>três</w:t>
      </w:r>
      <w:r w:rsidRPr="00CD7950">
        <w:rPr>
          <w:rFonts w:ascii="Arial Narrow" w:eastAsia="Arial Narrow" w:hAnsi="Arial Narrow" w:cs="Arial Narrow"/>
          <w:sz w:val="24"/>
          <w:szCs w:val="24"/>
        </w:rPr>
        <w:t xml:space="preserve"> por cento) do valor total d</w:t>
      </w:r>
      <w:r w:rsidR="009A5024" w:rsidRPr="00CD7950">
        <w:rPr>
          <w:rFonts w:ascii="Arial Narrow" w:eastAsia="Arial Narrow" w:hAnsi="Arial Narrow" w:cs="Arial Narrow"/>
          <w:sz w:val="24"/>
          <w:szCs w:val="24"/>
        </w:rPr>
        <w:t>a nota fiscal</w:t>
      </w:r>
      <w:r w:rsidRPr="00CD7950">
        <w:rPr>
          <w:rFonts w:ascii="Arial Narrow" w:eastAsia="Arial Narrow" w:hAnsi="Arial Narrow" w:cs="Arial Narrow"/>
          <w:sz w:val="24"/>
          <w:szCs w:val="24"/>
        </w:rPr>
        <w:t>, por dia decorrido;</w:t>
      </w:r>
    </w:p>
    <w:p w14:paraId="6E076013" w14:textId="15937B57" w:rsidR="00724FFC" w:rsidRPr="00CD7950" w:rsidRDefault="00724FFC">
      <w:pPr>
        <w:pStyle w:val="PargrafodaLista"/>
        <w:numPr>
          <w:ilvl w:val="3"/>
          <w:numId w:val="3"/>
        </w:numPr>
        <w:tabs>
          <w:tab w:val="left" w:pos="851"/>
        </w:tabs>
        <w:spacing w:after="0" w:line="240" w:lineRule="auto"/>
        <w:ind w:left="0" w:right="0" w:firstLine="0"/>
        <w:rPr>
          <w:rFonts w:ascii="Arial Narrow" w:eastAsia="Arial Narrow" w:hAnsi="Arial Narrow" w:cs="Arial Narrow"/>
          <w:sz w:val="24"/>
          <w:szCs w:val="24"/>
        </w:rPr>
      </w:pPr>
      <w:r w:rsidRPr="00CD7950">
        <w:rPr>
          <w:rFonts w:ascii="Arial Narrow" w:eastAsia="Arial Narrow" w:hAnsi="Arial Narrow" w:cs="Arial Narrow"/>
          <w:sz w:val="24"/>
          <w:szCs w:val="24"/>
        </w:rPr>
        <w:t>Pela recusa em corrigir as falhas no produto, entendendo-se como recusa a falha ou defeito do produto nos 5 (cinco) dias que se seguirem à data da rejeição: 10% (dez por cento) do valor total d</w:t>
      </w:r>
      <w:r w:rsidR="00652C12" w:rsidRPr="00CD7950">
        <w:rPr>
          <w:rFonts w:ascii="Arial Narrow" w:eastAsia="Arial Narrow" w:hAnsi="Arial Narrow" w:cs="Arial Narrow"/>
          <w:sz w:val="24"/>
          <w:szCs w:val="24"/>
        </w:rPr>
        <w:t>o fornecimento</w:t>
      </w:r>
      <w:r w:rsidRPr="00CD7950">
        <w:rPr>
          <w:rFonts w:ascii="Arial Narrow" w:eastAsia="Arial Narrow" w:hAnsi="Arial Narrow" w:cs="Arial Narrow"/>
          <w:sz w:val="24"/>
          <w:szCs w:val="24"/>
        </w:rPr>
        <w:t>;</w:t>
      </w:r>
    </w:p>
    <w:p w14:paraId="2BFDB3C9" w14:textId="1359F712" w:rsidR="00724FFC" w:rsidRPr="00CD7950" w:rsidRDefault="00724FFC">
      <w:pPr>
        <w:pStyle w:val="PargrafodaLista"/>
        <w:numPr>
          <w:ilvl w:val="3"/>
          <w:numId w:val="3"/>
        </w:numPr>
        <w:tabs>
          <w:tab w:val="left" w:pos="851"/>
        </w:tabs>
        <w:spacing w:after="0" w:line="240" w:lineRule="auto"/>
        <w:ind w:left="0" w:right="0" w:firstLine="0"/>
        <w:rPr>
          <w:rFonts w:ascii="Arial Narrow" w:eastAsia="Arial Narrow" w:hAnsi="Arial Narrow" w:cs="Arial Narrow"/>
          <w:sz w:val="24"/>
          <w:szCs w:val="24"/>
        </w:rPr>
      </w:pPr>
      <w:r w:rsidRPr="00CD7950">
        <w:rPr>
          <w:rFonts w:ascii="Arial Narrow" w:eastAsia="Arial Narrow" w:hAnsi="Arial Narrow" w:cs="Arial Narrow"/>
          <w:sz w:val="24"/>
          <w:szCs w:val="24"/>
        </w:rPr>
        <w:t>Pelo não cumprimento de qualquer condição fixada na Lei Federal nº 8.666/93, ou no instrumento convocatório e não abrangida nos incisos anteriores: 2% (dois por cento) do valor total contratado.</w:t>
      </w:r>
    </w:p>
    <w:p w14:paraId="32717D66" w14:textId="77777777" w:rsidR="00724FFC" w:rsidRPr="00CD7950" w:rsidRDefault="00724FFC" w:rsidP="00E225D5">
      <w:pPr>
        <w:pStyle w:val="PargrafodaLista"/>
        <w:tabs>
          <w:tab w:val="left" w:pos="709"/>
        </w:tabs>
        <w:spacing w:after="0" w:line="240" w:lineRule="auto"/>
        <w:ind w:left="0" w:right="0" w:firstLine="0"/>
        <w:rPr>
          <w:rFonts w:ascii="Arial Narrow" w:eastAsia="Arial Narrow" w:hAnsi="Arial Narrow" w:cs="Arial Narrow"/>
          <w:sz w:val="24"/>
          <w:szCs w:val="24"/>
        </w:rPr>
      </w:pPr>
    </w:p>
    <w:p w14:paraId="3EE6FBAA" w14:textId="088E2CAF" w:rsidR="00724FFC" w:rsidRPr="00CD7950" w:rsidRDefault="00724FFC">
      <w:pPr>
        <w:pStyle w:val="PargrafodaLista"/>
        <w:numPr>
          <w:ilvl w:val="1"/>
          <w:numId w:val="3"/>
        </w:numPr>
        <w:tabs>
          <w:tab w:val="left" w:pos="567"/>
        </w:tabs>
        <w:spacing w:after="0" w:line="240" w:lineRule="auto"/>
        <w:ind w:left="0" w:right="0" w:firstLine="0"/>
        <w:rPr>
          <w:rFonts w:ascii="Arial Narrow" w:eastAsia="Arial Narrow" w:hAnsi="Arial Narrow" w:cs="Arial Narrow"/>
          <w:sz w:val="24"/>
          <w:szCs w:val="24"/>
        </w:rPr>
      </w:pPr>
      <w:r w:rsidRPr="00CD7950">
        <w:rPr>
          <w:rFonts w:ascii="Arial Narrow" w:eastAsia="Arial Narrow" w:hAnsi="Arial Narrow" w:cs="Arial Narrow"/>
          <w:sz w:val="24"/>
          <w:szCs w:val="24"/>
        </w:rPr>
        <w:t>As infrações serão consideradas reincidentes se, no prazo de 07 (sete) dias corridos a contar da aplicação da penalidade, a Contratada cometer a mesma infração, cabendo a aplicação em dobro das multas correspondentes, sem prejuízo da rescisão contratual;</w:t>
      </w:r>
    </w:p>
    <w:p w14:paraId="285A345E" w14:textId="77777777" w:rsidR="008A3C7D" w:rsidRPr="00CD7950" w:rsidRDefault="008A3C7D" w:rsidP="00E225D5">
      <w:pPr>
        <w:pStyle w:val="PargrafodaLista"/>
        <w:tabs>
          <w:tab w:val="left" w:pos="567"/>
        </w:tabs>
        <w:spacing w:after="0" w:line="240" w:lineRule="auto"/>
        <w:ind w:left="0" w:right="0" w:firstLine="0"/>
        <w:rPr>
          <w:rFonts w:ascii="Arial Narrow" w:eastAsia="Arial Narrow" w:hAnsi="Arial Narrow" w:cs="Arial Narrow"/>
          <w:sz w:val="24"/>
          <w:szCs w:val="24"/>
        </w:rPr>
      </w:pPr>
    </w:p>
    <w:p w14:paraId="3FDFDE38" w14:textId="754181CD" w:rsidR="008A3C7D" w:rsidRPr="00CD7950" w:rsidRDefault="008A3C7D">
      <w:pPr>
        <w:pStyle w:val="PargrafodaLista"/>
        <w:numPr>
          <w:ilvl w:val="1"/>
          <w:numId w:val="3"/>
        </w:numPr>
        <w:tabs>
          <w:tab w:val="left" w:pos="567"/>
        </w:tabs>
        <w:spacing w:after="0" w:line="240" w:lineRule="auto"/>
        <w:ind w:left="0" w:right="0" w:firstLine="0"/>
        <w:rPr>
          <w:rFonts w:ascii="Arial Narrow" w:eastAsia="Arial Narrow" w:hAnsi="Arial Narrow" w:cs="Arial Narrow"/>
          <w:sz w:val="24"/>
          <w:szCs w:val="24"/>
        </w:rPr>
      </w:pPr>
      <w:r w:rsidRPr="00CD7950">
        <w:rPr>
          <w:rFonts w:ascii="Arial Narrow" w:eastAsia="Arial Narrow" w:hAnsi="Arial Narrow" w:cs="Arial Narrow"/>
          <w:sz w:val="24"/>
          <w:szCs w:val="24"/>
        </w:rPr>
        <w:t>Suspensão temporária de participar em licitação e impedimento de contratar com a CONTRATANTE, pelo prazo de até 2 (dois) anos.</w:t>
      </w:r>
    </w:p>
    <w:p w14:paraId="1823C1F6" w14:textId="77777777" w:rsidR="008A3C7D" w:rsidRPr="00CD7950" w:rsidRDefault="008A3C7D" w:rsidP="00E225D5">
      <w:pPr>
        <w:pStyle w:val="PargrafodaLista"/>
        <w:spacing w:after="0" w:line="240" w:lineRule="auto"/>
        <w:rPr>
          <w:rFonts w:ascii="Arial Narrow" w:eastAsia="Arial Narrow" w:hAnsi="Arial Narrow" w:cs="Arial Narrow"/>
          <w:sz w:val="24"/>
          <w:szCs w:val="24"/>
        </w:rPr>
      </w:pPr>
    </w:p>
    <w:p w14:paraId="217171B4" w14:textId="2E50A979" w:rsidR="008A3C7D" w:rsidRPr="00CD7950" w:rsidRDefault="008A3C7D">
      <w:pPr>
        <w:pStyle w:val="PargrafodaLista"/>
        <w:numPr>
          <w:ilvl w:val="1"/>
          <w:numId w:val="3"/>
        </w:numPr>
        <w:tabs>
          <w:tab w:val="left" w:pos="567"/>
        </w:tabs>
        <w:spacing w:after="0" w:line="240" w:lineRule="auto"/>
        <w:ind w:left="0" w:firstLine="0"/>
        <w:rPr>
          <w:rFonts w:ascii="Arial Narrow" w:eastAsia="Arial Narrow" w:hAnsi="Arial Narrow" w:cs="Arial Narrow"/>
          <w:sz w:val="24"/>
          <w:szCs w:val="24"/>
        </w:rPr>
      </w:pPr>
      <w:r w:rsidRPr="00CD7950">
        <w:rPr>
          <w:rFonts w:ascii="Arial Narrow" w:eastAsia="Arial Narrow" w:hAnsi="Arial Narrow" w:cs="Arial Narrow"/>
          <w:sz w:val="24"/>
          <w:szCs w:val="24"/>
        </w:rPr>
        <w:t>Declaração de inidoneidade para licitar ou contratar com a Contratante enquanto perdurarem os motivos determinantes da punição ou até que seja promovida a reabilitação perante a própria autoridade que aplicou a penalidade, que será concedida sempre que a Contratada ressarcir o Contratante, pelos prejuízos resultantes e depois de decorrido o prazo da sanção aplicada com base no item acima.</w:t>
      </w:r>
    </w:p>
    <w:p w14:paraId="2A0B6D2C" w14:textId="77777777" w:rsidR="00724FFC" w:rsidRPr="00CD7950" w:rsidRDefault="00724FFC" w:rsidP="00E225D5">
      <w:pPr>
        <w:pStyle w:val="PargrafodaLista"/>
        <w:tabs>
          <w:tab w:val="left" w:pos="567"/>
        </w:tabs>
        <w:spacing w:after="0" w:line="240" w:lineRule="auto"/>
        <w:ind w:left="0" w:right="0" w:firstLine="0"/>
        <w:rPr>
          <w:rFonts w:ascii="Arial Narrow" w:eastAsia="Arial Narrow" w:hAnsi="Arial Narrow" w:cs="Arial Narrow"/>
          <w:sz w:val="24"/>
          <w:szCs w:val="24"/>
        </w:rPr>
      </w:pPr>
    </w:p>
    <w:p w14:paraId="3E5173D6" w14:textId="347700C0" w:rsidR="00724FFC" w:rsidRPr="00CD7950" w:rsidRDefault="00724FFC">
      <w:pPr>
        <w:pStyle w:val="PargrafodaLista"/>
        <w:numPr>
          <w:ilvl w:val="1"/>
          <w:numId w:val="3"/>
        </w:numPr>
        <w:tabs>
          <w:tab w:val="left" w:pos="567"/>
        </w:tabs>
        <w:spacing w:after="0" w:line="240" w:lineRule="auto"/>
        <w:ind w:left="0" w:right="0" w:firstLine="0"/>
        <w:rPr>
          <w:rFonts w:ascii="Arial Narrow" w:eastAsia="Arial Narrow" w:hAnsi="Arial Narrow" w:cs="Arial Narrow"/>
          <w:sz w:val="24"/>
          <w:szCs w:val="24"/>
        </w:rPr>
      </w:pPr>
      <w:r w:rsidRPr="00CD7950">
        <w:rPr>
          <w:rFonts w:ascii="Arial Narrow" w:eastAsia="Arial Narrow" w:hAnsi="Arial Narrow" w:cs="Arial Narrow"/>
          <w:sz w:val="24"/>
          <w:szCs w:val="24"/>
        </w:rPr>
        <w:t>Nenhuma penalidade será aplicada sem o devido processo administrativo, que prevê defesa prévia do interessado e recurso nos prazos legais, sendo-lhe franqueada vista do processo;</w:t>
      </w:r>
    </w:p>
    <w:p w14:paraId="7D100075" w14:textId="77777777" w:rsidR="00724FFC" w:rsidRPr="00CD7950" w:rsidRDefault="00724FFC" w:rsidP="00E225D5">
      <w:pPr>
        <w:pStyle w:val="PargrafodaLista"/>
        <w:spacing w:after="0" w:line="240" w:lineRule="auto"/>
        <w:ind w:right="0"/>
        <w:rPr>
          <w:rFonts w:ascii="Arial Narrow" w:eastAsia="Arial Narrow" w:hAnsi="Arial Narrow" w:cs="Arial Narrow"/>
          <w:sz w:val="24"/>
          <w:szCs w:val="24"/>
        </w:rPr>
      </w:pPr>
    </w:p>
    <w:p w14:paraId="55D5B2BB" w14:textId="6D1D56B9" w:rsidR="00724FFC" w:rsidRPr="00CD7950" w:rsidRDefault="00724FFC">
      <w:pPr>
        <w:pStyle w:val="PargrafodaLista"/>
        <w:numPr>
          <w:ilvl w:val="1"/>
          <w:numId w:val="3"/>
        </w:numPr>
        <w:tabs>
          <w:tab w:val="left" w:pos="567"/>
        </w:tabs>
        <w:spacing w:after="0" w:line="240" w:lineRule="auto"/>
        <w:ind w:left="0" w:right="0" w:firstLine="0"/>
        <w:rPr>
          <w:rFonts w:ascii="Arial Narrow" w:eastAsia="Arial Narrow" w:hAnsi="Arial Narrow" w:cs="Arial Narrow"/>
          <w:sz w:val="24"/>
          <w:szCs w:val="24"/>
        </w:rPr>
      </w:pPr>
      <w:r w:rsidRPr="00CD7950">
        <w:rPr>
          <w:rFonts w:ascii="Arial Narrow" w:eastAsia="Arial Narrow" w:hAnsi="Arial Narrow" w:cs="Arial Narrow"/>
          <w:sz w:val="24"/>
          <w:szCs w:val="24"/>
        </w:rPr>
        <w:t>Fica o Ente Público Contratante autorizado, após regular processo administrativo, em caso de aplicação de multa ao contratado, a haver o respectivo valor das multas mediante subtração do valor da garantia do contrato, caso esta tenha sido dada em dinheiro;</w:t>
      </w:r>
    </w:p>
    <w:p w14:paraId="6BA44385" w14:textId="77777777" w:rsidR="00724FFC" w:rsidRPr="00CD7950" w:rsidRDefault="00724FFC" w:rsidP="00E225D5">
      <w:pPr>
        <w:pStyle w:val="PargrafodaLista"/>
        <w:spacing w:after="0" w:line="240" w:lineRule="auto"/>
        <w:ind w:right="0"/>
        <w:rPr>
          <w:rFonts w:ascii="Arial Narrow" w:eastAsia="Arial Narrow" w:hAnsi="Arial Narrow" w:cs="Arial Narrow"/>
          <w:sz w:val="24"/>
          <w:szCs w:val="24"/>
        </w:rPr>
      </w:pPr>
    </w:p>
    <w:p w14:paraId="02368F8C" w14:textId="75DC866F" w:rsidR="00724FFC" w:rsidRPr="00CD7950" w:rsidRDefault="00724FFC">
      <w:pPr>
        <w:pStyle w:val="PargrafodaLista"/>
        <w:numPr>
          <w:ilvl w:val="1"/>
          <w:numId w:val="3"/>
        </w:numPr>
        <w:tabs>
          <w:tab w:val="left" w:pos="567"/>
        </w:tabs>
        <w:spacing w:after="0" w:line="240" w:lineRule="auto"/>
        <w:ind w:left="0" w:right="0" w:firstLine="0"/>
        <w:rPr>
          <w:rFonts w:ascii="Arial Narrow" w:eastAsia="Arial Narrow" w:hAnsi="Arial Narrow" w:cs="Arial Narrow"/>
          <w:sz w:val="24"/>
          <w:szCs w:val="24"/>
        </w:rPr>
      </w:pPr>
      <w:r w:rsidRPr="00CD7950">
        <w:rPr>
          <w:rFonts w:ascii="Arial Narrow" w:eastAsia="Arial Narrow" w:hAnsi="Arial Narrow" w:cs="Arial Narrow"/>
          <w:sz w:val="24"/>
          <w:szCs w:val="24"/>
        </w:rPr>
        <w:t>Não se tratando de garantia em dinheiro, ou seja, em não sendo a garantia contratual de natureza que comporte pronta execução extrajudicial, a Administração exigirá o recolhimento da multa;</w:t>
      </w:r>
    </w:p>
    <w:p w14:paraId="5C2F2D53" w14:textId="77777777" w:rsidR="00724FFC" w:rsidRPr="00CD7950" w:rsidRDefault="00724FFC" w:rsidP="00E225D5">
      <w:pPr>
        <w:pStyle w:val="PargrafodaLista"/>
        <w:spacing w:after="0" w:line="240" w:lineRule="auto"/>
        <w:ind w:right="0"/>
        <w:rPr>
          <w:rFonts w:ascii="Arial Narrow" w:eastAsia="Arial Narrow" w:hAnsi="Arial Narrow" w:cs="Arial Narrow"/>
          <w:sz w:val="24"/>
          <w:szCs w:val="24"/>
        </w:rPr>
      </w:pPr>
    </w:p>
    <w:p w14:paraId="022D98A6" w14:textId="755BCB5E" w:rsidR="00724FFC" w:rsidRPr="00CD7950" w:rsidRDefault="00724FFC">
      <w:pPr>
        <w:pStyle w:val="PargrafodaLista"/>
        <w:numPr>
          <w:ilvl w:val="1"/>
          <w:numId w:val="3"/>
        </w:numPr>
        <w:tabs>
          <w:tab w:val="left" w:pos="567"/>
        </w:tabs>
        <w:spacing w:after="0" w:line="240" w:lineRule="auto"/>
        <w:ind w:left="0" w:right="0" w:firstLine="0"/>
        <w:rPr>
          <w:rFonts w:ascii="Arial Narrow" w:eastAsia="Arial Narrow" w:hAnsi="Arial Narrow" w:cs="Arial Narrow"/>
          <w:sz w:val="24"/>
          <w:szCs w:val="24"/>
        </w:rPr>
      </w:pPr>
      <w:r w:rsidRPr="00CD7950">
        <w:rPr>
          <w:rFonts w:ascii="Arial Narrow" w:eastAsia="Arial Narrow" w:hAnsi="Arial Narrow" w:cs="Arial Narrow"/>
          <w:sz w:val="24"/>
          <w:szCs w:val="24"/>
        </w:rPr>
        <w:t>Se a multa aplicada for superior ao valor da garantia prestada, além da perda desta, responderá a CONTRATADA pela sua diferença, que será descontada dos pagamentos eventualmente devidos pela Administração ou cobrada judicialmente, conforme determina o § 1° do art. 87 da Lei nº 8.666/93;</w:t>
      </w:r>
    </w:p>
    <w:p w14:paraId="7B3A75EF" w14:textId="77777777" w:rsidR="00724FFC" w:rsidRPr="00CD7950" w:rsidRDefault="00724FFC" w:rsidP="00E225D5">
      <w:pPr>
        <w:pStyle w:val="PargrafodaLista"/>
        <w:spacing w:after="0" w:line="240" w:lineRule="auto"/>
        <w:ind w:right="0"/>
        <w:rPr>
          <w:rFonts w:ascii="Arial Narrow" w:eastAsia="Arial Narrow" w:hAnsi="Arial Narrow" w:cs="Arial Narrow"/>
          <w:sz w:val="24"/>
          <w:szCs w:val="24"/>
        </w:rPr>
      </w:pPr>
    </w:p>
    <w:p w14:paraId="5106D314" w14:textId="52CEC6B7" w:rsidR="00724FFC" w:rsidRPr="00CD7950" w:rsidRDefault="00724FFC">
      <w:pPr>
        <w:pStyle w:val="PargrafodaLista"/>
        <w:numPr>
          <w:ilvl w:val="1"/>
          <w:numId w:val="3"/>
        </w:numPr>
        <w:tabs>
          <w:tab w:val="left" w:pos="567"/>
        </w:tabs>
        <w:spacing w:after="0" w:line="240" w:lineRule="auto"/>
        <w:ind w:left="0" w:right="0" w:firstLine="0"/>
        <w:rPr>
          <w:rFonts w:ascii="Arial Narrow" w:eastAsia="Arial Narrow" w:hAnsi="Arial Narrow" w:cs="Arial Narrow"/>
          <w:sz w:val="24"/>
          <w:szCs w:val="24"/>
        </w:rPr>
      </w:pPr>
      <w:r w:rsidRPr="00CD7950">
        <w:rPr>
          <w:rFonts w:ascii="Arial Narrow" w:eastAsia="Arial Narrow" w:hAnsi="Arial Narrow" w:cs="Arial Narrow"/>
          <w:sz w:val="24"/>
          <w:szCs w:val="24"/>
        </w:rPr>
        <w:t>O recolhimento da</w:t>
      </w:r>
      <w:r w:rsidR="008A21EE" w:rsidRPr="00CD7950">
        <w:rPr>
          <w:rFonts w:ascii="Arial Narrow" w:eastAsia="Arial Narrow" w:hAnsi="Arial Narrow" w:cs="Arial Narrow"/>
          <w:sz w:val="24"/>
          <w:szCs w:val="24"/>
        </w:rPr>
        <w:t>s</w:t>
      </w:r>
      <w:r w:rsidRPr="00CD7950">
        <w:rPr>
          <w:rFonts w:ascii="Arial Narrow" w:eastAsia="Arial Narrow" w:hAnsi="Arial Narrow" w:cs="Arial Narrow"/>
          <w:sz w:val="24"/>
          <w:szCs w:val="24"/>
        </w:rPr>
        <w:t xml:space="preserve"> multa</w:t>
      </w:r>
      <w:r w:rsidR="008A21EE" w:rsidRPr="00CD7950">
        <w:rPr>
          <w:rFonts w:ascii="Arial Narrow" w:eastAsia="Arial Narrow" w:hAnsi="Arial Narrow" w:cs="Arial Narrow"/>
          <w:sz w:val="24"/>
          <w:szCs w:val="24"/>
        </w:rPr>
        <w:t>s</w:t>
      </w:r>
      <w:r w:rsidRPr="00CD7950">
        <w:rPr>
          <w:rFonts w:ascii="Arial Narrow" w:eastAsia="Arial Narrow" w:hAnsi="Arial Narrow" w:cs="Arial Narrow"/>
          <w:sz w:val="24"/>
          <w:szCs w:val="24"/>
        </w:rPr>
        <w:t xml:space="preserve"> não eximirá a </w:t>
      </w:r>
      <w:r w:rsidR="008A21EE" w:rsidRPr="00CD7950">
        <w:rPr>
          <w:rFonts w:ascii="Arial Narrow" w:eastAsia="Arial Narrow" w:hAnsi="Arial Narrow" w:cs="Arial Narrow"/>
          <w:sz w:val="24"/>
          <w:szCs w:val="24"/>
        </w:rPr>
        <w:t>Contratada</w:t>
      </w:r>
      <w:r w:rsidRPr="00CD7950">
        <w:rPr>
          <w:rFonts w:ascii="Arial Narrow" w:eastAsia="Arial Narrow" w:hAnsi="Arial Narrow" w:cs="Arial Narrow"/>
          <w:sz w:val="24"/>
          <w:szCs w:val="24"/>
        </w:rPr>
        <w:t xml:space="preserve"> da responsabilidade por perdas e danos decorrentes das infrações cometidas.</w:t>
      </w:r>
    </w:p>
    <w:p w14:paraId="401621E4" w14:textId="77777777" w:rsidR="008A21EE" w:rsidRPr="00CD7950" w:rsidRDefault="008A21EE" w:rsidP="00E225D5">
      <w:pPr>
        <w:pStyle w:val="PargrafodaLista"/>
        <w:spacing w:after="0" w:line="240" w:lineRule="auto"/>
        <w:ind w:right="0"/>
        <w:rPr>
          <w:rFonts w:ascii="Arial Narrow" w:eastAsia="Arial Narrow" w:hAnsi="Arial Narrow" w:cs="Arial Narrow"/>
          <w:sz w:val="24"/>
          <w:szCs w:val="24"/>
        </w:rPr>
      </w:pPr>
    </w:p>
    <w:p w14:paraId="5D3A6963" w14:textId="77777777" w:rsidR="00F4419F" w:rsidRPr="00CD7950" w:rsidRDefault="00F4419F">
      <w:pPr>
        <w:pStyle w:val="PargrafodaLista"/>
        <w:numPr>
          <w:ilvl w:val="1"/>
          <w:numId w:val="3"/>
        </w:numPr>
        <w:tabs>
          <w:tab w:val="left" w:pos="709"/>
        </w:tabs>
        <w:spacing w:after="0" w:line="240" w:lineRule="auto"/>
        <w:ind w:left="0" w:firstLine="0"/>
        <w:rPr>
          <w:rFonts w:ascii="Arial Narrow" w:eastAsia="Arial Narrow" w:hAnsi="Arial Narrow" w:cs="Arial Narrow"/>
          <w:sz w:val="24"/>
          <w:szCs w:val="24"/>
        </w:rPr>
      </w:pPr>
      <w:r w:rsidRPr="00CD7950">
        <w:rPr>
          <w:rFonts w:ascii="Arial Narrow" w:eastAsia="Arial Narrow" w:hAnsi="Arial Narrow" w:cs="Arial Narrow"/>
          <w:sz w:val="24"/>
          <w:szCs w:val="24"/>
        </w:rPr>
        <w:t>Nenhuma penalidade será aplicada sem o devido processo administrativo, que prevê defesa prévia do interessado e recurso nos prazos legais, sendo-lhe franqueada vista do processo;</w:t>
      </w:r>
    </w:p>
    <w:p w14:paraId="49503F85" w14:textId="77777777" w:rsidR="00F4419F" w:rsidRPr="00CD7950" w:rsidRDefault="00F4419F" w:rsidP="00E225D5">
      <w:pPr>
        <w:pStyle w:val="PargrafodaLista"/>
        <w:tabs>
          <w:tab w:val="left" w:pos="709"/>
        </w:tabs>
        <w:spacing w:after="0" w:line="240" w:lineRule="auto"/>
        <w:ind w:left="0" w:firstLine="0"/>
        <w:rPr>
          <w:rFonts w:ascii="Arial Narrow" w:eastAsia="Arial Narrow" w:hAnsi="Arial Narrow" w:cs="Arial Narrow"/>
          <w:sz w:val="24"/>
          <w:szCs w:val="24"/>
        </w:rPr>
      </w:pPr>
    </w:p>
    <w:p w14:paraId="24E9F0FB" w14:textId="633646A0" w:rsidR="00F4419F" w:rsidRPr="00CD7950" w:rsidRDefault="00F4419F">
      <w:pPr>
        <w:pStyle w:val="PargrafodaLista"/>
        <w:numPr>
          <w:ilvl w:val="1"/>
          <w:numId w:val="3"/>
        </w:numPr>
        <w:tabs>
          <w:tab w:val="left" w:pos="709"/>
        </w:tabs>
        <w:spacing w:after="0" w:line="240" w:lineRule="auto"/>
        <w:ind w:left="0" w:firstLine="0"/>
        <w:rPr>
          <w:rFonts w:ascii="Arial Narrow" w:eastAsia="Arial Narrow" w:hAnsi="Arial Narrow" w:cs="Arial Narrow"/>
          <w:sz w:val="24"/>
          <w:szCs w:val="24"/>
        </w:rPr>
      </w:pPr>
      <w:r w:rsidRPr="00CD7950">
        <w:rPr>
          <w:rFonts w:ascii="Arial Narrow" w:eastAsia="Arial Narrow" w:hAnsi="Arial Narrow" w:cs="Arial Narrow"/>
          <w:sz w:val="24"/>
          <w:szCs w:val="24"/>
        </w:rPr>
        <w:t>Fica o ente público CONTRATANTE, autorizado, após regular processo administrativo, em caso de aplicação de multa ao contratado, a haver o respectivo valor das multas mediante subtração do valor da garantia do contrato, caso esta tenha sido dada em dinheiro.</w:t>
      </w:r>
    </w:p>
    <w:p w14:paraId="1220EC04" w14:textId="77777777" w:rsidR="00F4419F" w:rsidRPr="00CD7950" w:rsidRDefault="00F4419F" w:rsidP="00E225D5">
      <w:pPr>
        <w:pStyle w:val="PargrafodaLista"/>
        <w:tabs>
          <w:tab w:val="left" w:pos="709"/>
        </w:tabs>
        <w:spacing w:after="0" w:line="240" w:lineRule="auto"/>
        <w:ind w:left="0" w:firstLine="0"/>
        <w:rPr>
          <w:rFonts w:ascii="Arial Narrow" w:eastAsia="Arial Narrow" w:hAnsi="Arial Narrow" w:cs="Arial Narrow"/>
          <w:sz w:val="24"/>
          <w:szCs w:val="24"/>
        </w:rPr>
      </w:pPr>
    </w:p>
    <w:p w14:paraId="3DCE83E2" w14:textId="21E17EE0" w:rsidR="00F4419F" w:rsidRPr="00CD7950" w:rsidRDefault="00F4419F">
      <w:pPr>
        <w:pStyle w:val="PargrafodaLista"/>
        <w:numPr>
          <w:ilvl w:val="1"/>
          <w:numId w:val="3"/>
        </w:numPr>
        <w:tabs>
          <w:tab w:val="left" w:pos="709"/>
        </w:tabs>
        <w:spacing w:after="0" w:line="240" w:lineRule="auto"/>
        <w:ind w:left="0" w:firstLine="0"/>
        <w:rPr>
          <w:rFonts w:ascii="Arial Narrow" w:eastAsia="Arial Narrow" w:hAnsi="Arial Narrow" w:cs="Arial Narrow"/>
          <w:sz w:val="24"/>
          <w:szCs w:val="24"/>
        </w:rPr>
      </w:pPr>
      <w:r w:rsidRPr="00CD7950">
        <w:rPr>
          <w:rFonts w:ascii="Arial Narrow" w:eastAsia="Arial Narrow" w:hAnsi="Arial Narrow" w:cs="Arial Narrow"/>
          <w:sz w:val="24"/>
          <w:szCs w:val="24"/>
        </w:rPr>
        <w:t>Não se tratando de garantia em dinheiro, ou seja, em não sendo a garantia contratual de natureza que comporte pronta execução extrajudicial, a Administração exigirá o recolhimento da multa.</w:t>
      </w:r>
    </w:p>
    <w:p w14:paraId="772858C4" w14:textId="77777777" w:rsidR="00F4419F" w:rsidRPr="00CD7950" w:rsidRDefault="00F4419F" w:rsidP="00E225D5">
      <w:pPr>
        <w:pStyle w:val="PargrafodaLista"/>
        <w:tabs>
          <w:tab w:val="left" w:pos="709"/>
        </w:tabs>
        <w:spacing w:after="0" w:line="240" w:lineRule="auto"/>
        <w:ind w:left="0" w:firstLine="0"/>
        <w:rPr>
          <w:rFonts w:ascii="Arial Narrow" w:eastAsia="Arial Narrow" w:hAnsi="Arial Narrow" w:cs="Arial Narrow"/>
          <w:sz w:val="24"/>
          <w:szCs w:val="24"/>
        </w:rPr>
      </w:pPr>
    </w:p>
    <w:p w14:paraId="36A63F82" w14:textId="71FF3BF6" w:rsidR="00F4419F" w:rsidRPr="00CD7950" w:rsidRDefault="00F4419F">
      <w:pPr>
        <w:pStyle w:val="PargrafodaLista"/>
        <w:numPr>
          <w:ilvl w:val="1"/>
          <w:numId w:val="3"/>
        </w:numPr>
        <w:tabs>
          <w:tab w:val="left" w:pos="709"/>
        </w:tabs>
        <w:spacing w:after="0" w:line="240" w:lineRule="auto"/>
        <w:ind w:left="0" w:firstLine="0"/>
        <w:rPr>
          <w:rFonts w:ascii="Arial Narrow" w:eastAsia="Arial Narrow" w:hAnsi="Arial Narrow" w:cs="Arial Narrow"/>
          <w:sz w:val="24"/>
          <w:szCs w:val="24"/>
        </w:rPr>
      </w:pPr>
      <w:r w:rsidRPr="00CD7950">
        <w:rPr>
          <w:rFonts w:ascii="Arial Narrow" w:eastAsia="Arial Narrow" w:hAnsi="Arial Narrow" w:cs="Arial Narrow"/>
          <w:sz w:val="24"/>
          <w:szCs w:val="24"/>
        </w:rPr>
        <w:t>Se a multa aplicada for superior ao valor da garantia prestada, além da perda desta, responderá a CONTRATADA pela sua diferença, que será descontada dos pagamentos eventualmente devidos pela Administração ou cobrada judicialmente, conforme determina o §1º do art. 87 da Lei nº 8.666/93.</w:t>
      </w:r>
    </w:p>
    <w:p w14:paraId="591EE20E" w14:textId="77777777" w:rsidR="00F4419F" w:rsidRPr="00CD7950" w:rsidRDefault="00F4419F" w:rsidP="00E225D5">
      <w:pPr>
        <w:pStyle w:val="PargrafodaLista"/>
        <w:tabs>
          <w:tab w:val="left" w:pos="709"/>
        </w:tabs>
        <w:spacing w:after="0" w:line="240" w:lineRule="auto"/>
        <w:ind w:left="0" w:firstLine="0"/>
        <w:rPr>
          <w:rFonts w:ascii="Arial Narrow" w:eastAsia="Arial Narrow" w:hAnsi="Arial Narrow" w:cs="Arial Narrow"/>
          <w:sz w:val="24"/>
          <w:szCs w:val="24"/>
        </w:rPr>
      </w:pPr>
    </w:p>
    <w:p w14:paraId="5C40E175" w14:textId="4F7FA23D" w:rsidR="008A21EE" w:rsidRPr="00CD7950" w:rsidRDefault="00F4419F">
      <w:pPr>
        <w:pStyle w:val="PargrafodaLista"/>
        <w:numPr>
          <w:ilvl w:val="1"/>
          <w:numId w:val="3"/>
        </w:numPr>
        <w:tabs>
          <w:tab w:val="left" w:pos="709"/>
        </w:tabs>
        <w:spacing w:after="0" w:line="240" w:lineRule="auto"/>
        <w:ind w:left="0" w:right="0" w:firstLine="0"/>
        <w:rPr>
          <w:rFonts w:ascii="Arial Narrow" w:eastAsia="Arial Narrow" w:hAnsi="Arial Narrow" w:cs="Arial Narrow"/>
          <w:sz w:val="24"/>
          <w:szCs w:val="24"/>
        </w:rPr>
      </w:pPr>
      <w:r w:rsidRPr="00CD7950">
        <w:rPr>
          <w:rFonts w:ascii="Arial Narrow" w:eastAsia="Arial Narrow" w:hAnsi="Arial Narrow" w:cs="Arial Narrow"/>
          <w:sz w:val="24"/>
          <w:szCs w:val="24"/>
        </w:rPr>
        <w:t>O recolhimento da(s) multa(s) não eximirá a CONTRATADA da responsabilidade por perdas e danos decorrentes das infrações cometidas.</w:t>
      </w:r>
    </w:p>
    <w:p w14:paraId="6BFE8DAF" w14:textId="77777777" w:rsidR="00970C98" w:rsidRPr="00CD7950" w:rsidRDefault="00970C98" w:rsidP="00E225D5">
      <w:pPr>
        <w:pStyle w:val="PargrafodaLista"/>
        <w:spacing w:after="0" w:line="240" w:lineRule="auto"/>
        <w:ind w:right="0"/>
        <w:rPr>
          <w:rFonts w:ascii="Arial Narrow" w:eastAsia="Arial Narrow" w:hAnsi="Arial Narrow" w:cs="Arial Narrow"/>
          <w:sz w:val="24"/>
          <w:szCs w:val="24"/>
        </w:rPr>
      </w:pPr>
    </w:p>
    <w:p w14:paraId="35F37715" w14:textId="6364B260" w:rsidR="00776DFE" w:rsidRPr="00CD7950" w:rsidRDefault="00776DFE">
      <w:pPr>
        <w:pStyle w:val="PargrafodaLista"/>
        <w:numPr>
          <w:ilvl w:val="0"/>
          <w:numId w:val="3"/>
        </w:numPr>
        <w:tabs>
          <w:tab w:val="left" w:pos="426"/>
        </w:tabs>
        <w:spacing w:after="0" w:line="240" w:lineRule="auto"/>
        <w:ind w:left="0" w:right="0" w:firstLine="0"/>
        <w:rPr>
          <w:rFonts w:ascii="Arial Narrow" w:eastAsia="Arial Narrow" w:hAnsi="Arial Narrow" w:cs="Arial Narrow"/>
          <w:sz w:val="24"/>
          <w:szCs w:val="24"/>
        </w:rPr>
      </w:pPr>
      <w:r w:rsidRPr="00CD7950">
        <w:rPr>
          <w:rFonts w:ascii="Arial Narrow" w:hAnsi="Arial Narrow"/>
          <w:b/>
          <w:bCs/>
          <w:sz w:val="24"/>
          <w:szCs w:val="24"/>
        </w:rPr>
        <w:t xml:space="preserve">CLÁUSULA DÉCIMA </w:t>
      </w:r>
      <w:r w:rsidR="00970C98" w:rsidRPr="00CD7950">
        <w:rPr>
          <w:rFonts w:ascii="Arial Narrow" w:hAnsi="Arial Narrow"/>
          <w:b/>
          <w:bCs/>
          <w:sz w:val="24"/>
          <w:szCs w:val="24"/>
        </w:rPr>
        <w:t>QUARTA</w:t>
      </w:r>
      <w:r w:rsidRPr="00CD7950">
        <w:rPr>
          <w:rFonts w:ascii="Arial Narrow" w:hAnsi="Arial Narrow"/>
          <w:b/>
          <w:bCs/>
          <w:sz w:val="24"/>
          <w:szCs w:val="24"/>
        </w:rPr>
        <w:t xml:space="preserve"> - DA RESCISÃO</w:t>
      </w:r>
    </w:p>
    <w:p w14:paraId="78F1B06B" w14:textId="77777777" w:rsidR="00970C98" w:rsidRPr="00B83586" w:rsidRDefault="00970C98" w:rsidP="00E225D5">
      <w:pPr>
        <w:pStyle w:val="PargrafodaLista"/>
        <w:tabs>
          <w:tab w:val="left" w:pos="426"/>
        </w:tabs>
        <w:spacing w:after="0" w:line="240" w:lineRule="auto"/>
        <w:ind w:left="0" w:right="0" w:firstLine="0"/>
        <w:rPr>
          <w:rFonts w:ascii="Arial Narrow" w:eastAsia="Arial Narrow" w:hAnsi="Arial Narrow" w:cs="Arial Narrow"/>
          <w:sz w:val="24"/>
          <w:szCs w:val="24"/>
          <w:highlight w:val="yellow"/>
        </w:rPr>
      </w:pPr>
    </w:p>
    <w:p w14:paraId="301FE98E" w14:textId="48640BE2" w:rsidR="00776DFE" w:rsidRPr="00CD7950" w:rsidRDefault="00776DFE">
      <w:pPr>
        <w:pStyle w:val="PargrafodaLista"/>
        <w:numPr>
          <w:ilvl w:val="1"/>
          <w:numId w:val="3"/>
        </w:numPr>
        <w:tabs>
          <w:tab w:val="left" w:pos="567"/>
        </w:tabs>
        <w:spacing w:after="0" w:line="240" w:lineRule="auto"/>
        <w:ind w:left="0" w:right="0" w:firstLine="0"/>
        <w:rPr>
          <w:rFonts w:ascii="Arial Narrow" w:eastAsia="Arial Narrow" w:hAnsi="Arial Narrow" w:cs="Arial Narrow"/>
          <w:sz w:val="24"/>
          <w:szCs w:val="24"/>
        </w:rPr>
      </w:pPr>
      <w:r w:rsidRPr="00CD7950">
        <w:rPr>
          <w:rFonts w:ascii="Arial Narrow" w:hAnsi="Arial Narrow"/>
          <w:sz w:val="24"/>
          <w:szCs w:val="24"/>
        </w:rPr>
        <w:t>A inexecução total do Contrato ensejará a sua rescisão, enquanto a inexecução parcial poderá ensejar a sua rescisão, com as consequências cabíveis, conforme disposto na Lei de Licitações.</w:t>
      </w:r>
    </w:p>
    <w:p w14:paraId="165ECC2A" w14:textId="77777777" w:rsidR="00970C98" w:rsidRPr="00CD7950" w:rsidRDefault="00970C98" w:rsidP="00E225D5">
      <w:pPr>
        <w:pStyle w:val="PargrafodaLista"/>
        <w:tabs>
          <w:tab w:val="left" w:pos="567"/>
        </w:tabs>
        <w:spacing w:after="0" w:line="240" w:lineRule="auto"/>
        <w:ind w:left="0" w:right="0" w:firstLine="0"/>
        <w:rPr>
          <w:rFonts w:ascii="Arial Narrow" w:eastAsia="Arial Narrow" w:hAnsi="Arial Narrow" w:cs="Arial Narrow"/>
          <w:sz w:val="24"/>
          <w:szCs w:val="24"/>
        </w:rPr>
      </w:pPr>
    </w:p>
    <w:p w14:paraId="3725ADA4" w14:textId="77777777" w:rsidR="00776DFE" w:rsidRPr="00CD7950" w:rsidRDefault="00776DFE">
      <w:pPr>
        <w:pStyle w:val="PargrafodaLista"/>
        <w:numPr>
          <w:ilvl w:val="1"/>
          <w:numId w:val="3"/>
        </w:numPr>
        <w:tabs>
          <w:tab w:val="left" w:pos="567"/>
        </w:tabs>
        <w:spacing w:after="0" w:line="240" w:lineRule="auto"/>
        <w:ind w:left="0" w:right="0" w:firstLine="0"/>
        <w:rPr>
          <w:rFonts w:ascii="Arial Narrow" w:eastAsia="Arial Narrow" w:hAnsi="Arial Narrow" w:cs="Arial Narrow"/>
          <w:sz w:val="24"/>
          <w:szCs w:val="24"/>
        </w:rPr>
      </w:pPr>
      <w:r w:rsidRPr="00CD7950">
        <w:rPr>
          <w:rFonts w:ascii="Arial Narrow" w:hAnsi="Arial Narrow"/>
          <w:sz w:val="24"/>
          <w:szCs w:val="24"/>
        </w:rPr>
        <w:lastRenderedPageBreak/>
        <w:t>A rescisão poderá ser:</w:t>
      </w:r>
    </w:p>
    <w:p w14:paraId="4B69AAC3" w14:textId="77777777" w:rsidR="00970C98" w:rsidRPr="00CD7950" w:rsidRDefault="00970C98" w:rsidP="00E225D5">
      <w:pPr>
        <w:pStyle w:val="PargrafodaLista"/>
        <w:spacing w:after="0" w:line="240" w:lineRule="auto"/>
        <w:ind w:right="0"/>
        <w:rPr>
          <w:rFonts w:ascii="Arial Narrow" w:eastAsia="Arial Narrow" w:hAnsi="Arial Narrow" w:cs="Arial Narrow"/>
          <w:sz w:val="24"/>
          <w:szCs w:val="24"/>
        </w:rPr>
      </w:pPr>
    </w:p>
    <w:p w14:paraId="342EBFB1" w14:textId="23F013C1" w:rsidR="00776DFE" w:rsidRPr="00CD7950" w:rsidRDefault="00776DFE">
      <w:pPr>
        <w:pStyle w:val="PargrafodaLista"/>
        <w:numPr>
          <w:ilvl w:val="2"/>
          <w:numId w:val="3"/>
        </w:numPr>
        <w:tabs>
          <w:tab w:val="left" w:pos="709"/>
        </w:tabs>
        <w:spacing w:after="0" w:line="240" w:lineRule="auto"/>
        <w:ind w:left="0" w:right="0" w:firstLine="0"/>
        <w:rPr>
          <w:rFonts w:ascii="Arial Narrow" w:eastAsia="Arial Narrow" w:hAnsi="Arial Narrow" w:cs="Arial Narrow"/>
          <w:sz w:val="24"/>
          <w:szCs w:val="24"/>
        </w:rPr>
      </w:pPr>
      <w:r w:rsidRPr="00CD7950">
        <w:rPr>
          <w:rFonts w:ascii="Arial Narrow" w:hAnsi="Arial Narrow"/>
          <w:sz w:val="24"/>
          <w:szCs w:val="24"/>
        </w:rPr>
        <w:t>Por ato unilateral e escrito da Contratante;</w:t>
      </w:r>
    </w:p>
    <w:p w14:paraId="007CCB76" w14:textId="5A4F1835" w:rsidR="00776DFE" w:rsidRPr="00CD7950" w:rsidRDefault="00776DFE">
      <w:pPr>
        <w:pStyle w:val="PargrafodaLista"/>
        <w:numPr>
          <w:ilvl w:val="2"/>
          <w:numId w:val="3"/>
        </w:numPr>
        <w:tabs>
          <w:tab w:val="left" w:pos="709"/>
        </w:tabs>
        <w:spacing w:after="0" w:line="240" w:lineRule="auto"/>
        <w:ind w:left="0" w:right="0" w:firstLine="0"/>
        <w:rPr>
          <w:rFonts w:ascii="Arial Narrow" w:eastAsia="Arial Narrow" w:hAnsi="Arial Narrow" w:cs="Arial Narrow"/>
          <w:sz w:val="24"/>
          <w:szCs w:val="24"/>
        </w:rPr>
      </w:pPr>
      <w:r w:rsidRPr="00CD7950">
        <w:rPr>
          <w:rFonts w:ascii="Arial Narrow" w:hAnsi="Arial Narrow"/>
          <w:sz w:val="24"/>
          <w:szCs w:val="24"/>
        </w:rPr>
        <w:t>Amigável, por acordo entre as partes, reduzida a termo no processo de contratação, desde que haja conveniência para a Prefeitura do Paulista; e</w:t>
      </w:r>
    </w:p>
    <w:p w14:paraId="4E961F65" w14:textId="52DF8976" w:rsidR="00776DFE" w:rsidRPr="00CD7950" w:rsidRDefault="00776DFE">
      <w:pPr>
        <w:pStyle w:val="PargrafodaLista"/>
        <w:numPr>
          <w:ilvl w:val="2"/>
          <w:numId w:val="3"/>
        </w:numPr>
        <w:tabs>
          <w:tab w:val="left" w:pos="709"/>
        </w:tabs>
        <w:spacing w:after="0" w:line="240" w:lineRule="auto"/>
        <w:ind w:left="0" w:right="0" w:firstLine="0"/>
        <w:rPr>
          <w:rFonts w:ascii="Arial Narrow" w:eastAsia="Arial Narrow" w:hAnsi="Arial Narrow" w:cs="Arial Narrow"/>
          <w:sz w:val="24"/>
          <w:szCs w:val="24"/>
        </w:rPr>
      </w:pPr>
      <w:r w:rsidRPr="00CD7950">
        <w:rPr>
          <w:rFonts w:ascii="Arial Narrow" w:hAnsi="Arial Narrow"/>
          <w:sz w:val="24"/>
          <w:szCs w:val="24"/>
        </w:rPr>
        <w:t>Judicial, por determinação judicial.</w:t>
      </w:r>
    </w:p>
    <w:p w14:paraId="39A4C464" w14:textId="77777777" w:rsidR="00970C98" w:rsidRPr="00CD7950" w:rsidRDefault="00970C98" w:rsidP="00E225D5">
      <w:pPr>
        <w:pStyle w:val="PargrafodaLista"/>
        <w:tabs>
          <w:tab w:val="left" w:pos="709"/>
        </w:tabs>
        <w:spacing w:after="0" w:line="240" w:lineRule="auto"/>
        <w:ind w:left="0" w:right="0" w:firstLine="0"/>
        <w:rPr>
          <w:rFonts w:ascii="Arial Narrow" w:eastAsia="Arial Narrow" w:hAnsi="Arial Narrow" w:cs="Arial Narrow"/>
          <w:sz w:val="24"/>
          <w:szCs w:val="24"/>
        </w:rPr>
      </w:pPr>
    </w:p>
    <w:p w14:paraId="45D3FD46" w14:textId="5D74BB13" w:rsidR="00776DFE" w:rsidRPr="00CD7950" w:rsidRDefault="00776DFE">
      <w:pPr>
        <w:pStyle w:val="PargrafodaLista"/>
        <w:numPr>
          <w:ilvl w:val="1"/>
          <w:numId w:val="3"/>
        </w:numPr>
        <w:tabs>
          <w:tab w:val="left" w:pos="567"/>
        </w:tabs>
        <w:spacing w:after="0" w:line="240" w:lineRule="auto"/>
        <w:ind w:left="0" w:right="0" w:firstLine="0"/>
        <w:rPr>
          <w:rFonts w:ascii="Arial Narrow" w:eastAsia="Arial Narrow" w:hAnsi="Arial Narrow" w:cs="Arial Narrow"/>
          <w:sz w:val="24"/>
          <w:szCs w:val="24"/>
        </w:rPr>
      </w:pPr>
      <w:r w:rsidRPr="00CD7950">
        <w:rPr>
          <w:rFonts w:ascii="Arial Narrow" w:hAnsi="Arial Narrow"/>
          <w:sz w:val="24"/>
          <w:szCs w:val="24"/>
        </w:rPr>
        <w:t>A rescisão amigável deverá ser precedida de autorização escrita e fundamentada da autoridade competente.</w:t>
      </w:r>
    </w:p>
    <w:p w14:paraId="115E8897" w14:textId="77777777" w:rsidR="00970C98" w:rsidRPr="00CD7950" w:rsidRDefault="00970C98" w:rsidP="00E225D5">
      <w:pPr>
        <w:pStyle w:val="PargrafodaLista"/>
        <w:tabs>
          <w:tab w:val="left" w:pos="567"/>
        </w:tabs>
        <w:spacing w:after="0" w:line="240" w:lineRule="auto"/>
        <w:ind w:left="0" w:right="0" w:firstLine="0"/>
        <w:rPr>
          <w:rFonts w:ascii="Arial Narrow" w:eastAsia="Arial Narrow" w:hAnsi="Arial Narrow" w:cs="Arial Narrow"/>
          <w:sz w:val="24"/>
          <w:szCs w:val="24"/>
        </w:rPr>
      </w:pPr>
    </w:p>
    <w:p w14:paraId="70A84942" w14:textId="1E497CA9" w:rsidR="00776DFE" w:rsidRPr="00CD7950" w:rsidRDefault="00776DFE">
      <w:pPr>
        <w:pStyle w:val="PargrafodaLista"/>
        <w:numPr>
          <w:ilvl w:val="1"/>
          <w:numId w:val="3"/>
        </w:numPr>
        <w:tabs>
          <w:tab w:val="left" w:pos="567"/>
        </w:tabs>
        <w:spacing w:after="0" w:line="240" w:lineRule="auto"/>
        <w:ind w:left="0" w:right="0" w:firstLine="0"/>
        <w:rPr>
          <w:rFonts w:ascii="Arial Narrow" w:eastAsia="Arial Narrow" w:hAnsi="Arial Narrow" w:cs="Arial Narrow"/>
          <w:sz w:val="24"/>
          <w:szCs w:val="24"/>
        </w:rPr>
      </w:pPr>
      <w:r w:rsidRPr="00CD7950">
        <w:rPr>
          <w:rFonts w:ascii="Arial Narrow" w:hAnsi="Arial Narrow"/>
          <w:sz w:val="24"/>
          <w:szCs w:val="24"/>
        </w:rPr>
        <w:t>A rescisão amigável não será cabível nos casos em que forem constatados descumprimentos contratuais sem apuração de responsabilidade iniciada ou com apuração ainda em curso.</w:t>
      </w:r>
    </w:p>
    <w:p w14:paraId="5759240D" w14:textId="77777777" w:rsidR="00970C98" w:rsidRPr="00CD7950" w:rsidRDefault="00970C98" w:rsidP="00E225D5">
      <w:pPr>
        <w:pStyle w:val="PargrafodaLista"/>
        <w:spacing w:after="0" w:line="240" w:lineRule="auto"/>
        <w:ind w:right="0"/>
        <w:rPr>
          <w:rFonts w:ascii="Arial Narrow" w:eastAsia="Arial Narrow" w:hAnsi="Arial Narrow" w:cs="Arial Narrow"/>
          <w:sz w:val="24"/>
          <w:szCs w:val="24"/>
        </w:rPr>
      </w:pPr>
    </w:p>
    <w:p w14:paraId="030F5939" w14:textId="0EB22E01" w:rsidR="00776DFE" w:rsidRPr="00CD7950" w:rsidRDefault="00776DFE">
      <w:pPr>
        <w:pStyle w:val="PargrafodaLista"/>
        <w:numPr>
          <w:ilvl w:val="1"/>
          <w:numId w:val="3"/>
        </w:numPr>
        <w:tabs>
          <w:tab w:val="left" w:pos="567"/>
        </w:tabs>
        <w:spacing w:after="0" w:line="240" w:lineRule="auto"/>
        <w:ind w:left="0" w:right="0" w:firstLine="0"/>
        <w:rPr>
          <w:rFonts w:ascii="Arial Narrow" w:eastAsia="Arial Narrow" w:hAnsi="Arial Narrow" w:cs="Arial Narrow"/>
          <w:sz w:val="24"/>
          <w:szCs w:val="24"/>
        </w:rPr>
      </w:pPr>
      <w:r w:rsidRPr="00CD7950">
        <w:rPr>
          <w:rFonts w:ascii="Arial Narrow" w:hAnsi="Arial Narrow"/>
          <w:sz w:val="24"/>
          <w:szCs w:val="24"/>
        </w:rPr>
        <w:t>Os casos de rescisão contratual serão formalmente motivados, assegurando-se à Contratada o direito à prévia e ampla defesa de seus direitos.</w:t>
      </w:r>
    </w:p>
    <w:p w14:paraId="34EA49F8" w14:textId="77777777" w:rsidR="00970C98" w:rsidRPr="00CD7950" w:rsidRDefault="00970C98" w:rsidP="00E225D5">
      <w:pPr>
        <w:pStyle w:val="PargrafodaLista"/>
        <w:spacing w:after="0" w:line="240" w:lineRule="auto"/>
        <w:ind w:right="0"/>
        <w:rPr>
          <w:rFonts w:ascii="Arial Narrow" w:eastAsia="Arial Narrow" w:hAnsi="Arial Narrow" w:cs="Arial Narrow"/>
          <w:sz w:val="24"/>
          <w:szCs w:val="24"/>
        </w:rPr>
      </w:pPr>
    </w:p>
    <w:p w14:paraId="3C56BD06" w14:textId="75BD7323" w:rsidR="00776DFE" w:rsidRPr="00CD7950" w:rsidRDefault="00776DFE">
      <w:pPr>
        <w:pStyle w:val="PargrafodaLista"/>
        <w:numPr>
          <w:ilvl w:val="1"/>
          <w:numId w:val="3"/>
        </w:numPr>
        <w:tabs>
          <w:tab w:val="left" w:pos="567"/>
        </w:tabs>
        <w:spacing w:after="0" w:line="240" w:lineRule="auto"/>
        <w:ind w:left="0" w:right="0" w:firstLine="0"/>
        <w:rPr>
          <w:rFonts w:ascii="Arial Narrow" w:eastAsia="Arial Narrow" w:hAnsi="Arial Narrow" w:cs="Arial Narrow"/>
          <w:sz w:val="24"/>
          <w:szCs w:val="24"/>
        </w:rPr>
      </w:pPr>
      <w:r w:rsidRPr="00CD7950">
        <w:rPr>
          <w:rFonts w:ascii="Arial Narrow" w:hAnsi="Arial Narrow"/>
          <w:sz w:val="24"/>
          <w:szCs w:val="24"/>
        </w:rPr>
        <w:t>A rescisão por ato unilateral da Contratante acarreta as seguintes consequências, sem prejuízo das sanções previstas nas cláusulas precedentes:</w:t>
      </w:r>
    </w:p>
    <w:p w14:paraId="137CA5F1" w14:textId="77777777" w:rsidR="00970C98" w:rsidRPr="00CD7950" w:rsidRDefault="00970C98" w:rsidP="00E225D5">
      <w:pPr>
        <w:pStyle w:val="PargrafodaLista"/>
        <w:spacing w:after="0" w:line="240" w:lineRule="auto"/>
        <w:ind w:right="0"/>
        <w:rPr>
          <w:rFonts w:ascii="Arial Narrow" w:eastAsia="Arial Narrow" w:hAnsi="Arial Narrow" w:cs="Arial Narrow"/>
          <w:sz w:val="24"/>
          <w:szCs w:val="24"/>
        </w:rPr>
      </w:pPr>
    </w:p>
    <w:p w14:paraId="6635763A" w14:textId="3C2417D9" w:rsidR="00776DFE" w:rsidRPr="00CD7950" w:rsidRDefault="00776DFE">
      <w:pPr>
        <w:pStyle w:val="PargrafodaLista"/>
        <w:numPr>
          <w:ilvl w:val="2"/>
          <w:numId w:val="3"/>
        </w:numPr>
        <w:tabs>
          <w:tab w:val="left" w:pos="709"/>
        </w:tabs>
        <w:spacing w:after="0" w:line="240" w:lineRule="auto"/>
        <w:ind w:left="0" w:right="0" w:firstLine="0"/>
        <w:rPr>
          <w:rFonts w:ascii="Arial Narrow" w:eastAsia="Arial Narrow" w:hAnsi="Arial Narrow" w:cs="Arial Narrow"/>
          <w:sz w:val="24"/>
          <w:szCs w:val="24"/>
        </w:rPr>
      </w:pPr>
      <w:r w:rsidRPr="00CD7950">
        <w:rPr>
          <w:rFonts w:ascii="Arial Narrow" w:hAnsi="Arial Narrow"/>
          <w:sz w:val="24"/>
          <w:szCs w:val="24"/>
        </w:rPr>
        <w:t>Assunção imediata do objeto contratado, pela Contratante, no estado e local em que se encontrar;</w:t>
      </w:r>
    </w:p>
    <w:p w14:paraId="2C058695" w14:textId="4BCFB816" w:rsidR="00776DFE" w:rsidRPr="00CD7950" w:rsidRDefault="00776DFE">
      <w:pPr>
        <w:pStyle w:val="PargrafodaLista"/>
        <w:numPr>
          <w:ilvl w:val="2"/>
          <w:numId w:val="3"/>
        </w:numPr>
        <w:tabs>
          <w:tab w:val="left" w:pos="709"/>
        </w:tabs>
        <w:spacing w:after="0" w:line="240" w:lineRule="auto"/>
        <w:ind w:left="0" w:right="0" w:firstLine="0"/>
        <w:rPr>
          <w:rFonts w:ascii="Arial Narrow" w:eastAsia="Arial Narrow" w:hAnsi="Arial Narrow" w:cs="Arial Narrow"/>
          <w:sz w:val="24"/>
          <w:szCs w:val="24"/>
        </w:rPr>
      </w:pPr>
      <w:r w:rsidRPr="00CD7950">
        <w:rPr>
          <w:rFonts w:ascii="Arial Narrow" w:hAnsi="Arial Narrow"/>
          <w:sz w:val="24"/>
          <w:szCs w:val="24"/>
        </w:rPr>
        <w:t>Execução da garantia contratual, para ressarcimento pelos eventuais prejuízos sofridos; e</w:t>
      </w:r>
    </w:p>
    <w:p w14:paraId="6B08D11A" w14:textId="061BA3E2" w:rsidR="00776DFE" w:rsidRPr="00CD7950" w:rsidRDefault="00776DFE">
      <w:pPr>
        <w:pStyle w:val="PargrafodaLista"/>
        <w:numPr>
          <w:ilvl w:val="2"/>
          <w:numId w:val="3"/>
        </w:numPr>
        <w:tabs>
          <w:tab w:val="left" w:pos="709"/>
        </w:tabs>
        <w:spacing w:after="0" w:line="240" w:lineRule="auto"/>
        <w:ind w:left="0" w:right="0" w:firstLine="0"/>
        <w:rPr>
          <w:rFonts w:ascii="Arial Narrow" w:eastAsia="Arial Narrow" w:hAnsi="Arial Narrow" w:cs="Arial Narrow"/>
          <w:sz w:val="24"/>
          <w:szCs w:val="24"/>
        </w:rPr>
      </w:pPr>
      <w:r w:rsidRPr="00CD7950">
        <w:rPr>
          <w:rFonts w:ascii="Arial Narrow" w:hAnsi="Arial Narrow"/>
          <w:sz w:val="24"/>
          <w:szCs w:val="24"/>
        </w:rPr>
        <w:t>Na hipótese de insuficiência da garantia contratual, a retenção dos créditos decorrentes do Contrato até o limite dos prejuízos sofridos pela Prefeitura do Paulista.</w:t>
      </w:r>
    </w:p>
    <w:p w14:paraId="50308D90" w14:textId="77777777" w:rsidR="00970C98" w:rsidRPr="00CD7950" w:rsidRDefault="00970C98" w:rsidP="00E225D5">
      <w:pPr>
        <w:pStyle w:val="PargrafodaLista"/>
        <w:tabs>
          <w:tab w:val="left" w:pos="709"/>
        </w:tabs>
        <w:spacing w:after="0" w:line="240" w:lineRule="auto"/>
        <w:ind w:left="0" w:right="0" w:firstLine="0"/>
        <w:rPr>
          <w:rFonts w:ascii="Arial Narrow" w:eastAsia="Arial Narrow" w:hAnsi="Arial Narrow" w:cs="Arial Narrow"/>
          <w:sz w:val="24"/>
          <w:szCs w:val="24"/>
        </w:rPr>
      </w:pPr>
    </w:p>
    <w:p w14:paraId="6A556085" w14:textId="61656E2F" w:rsidR="00776DFE" w:rsidRPr="00CD7950" w:rsidRDefault="00776DFE">
      <w:pPr>
        <w:pStyle w:val="PargrafodaLista"/>
        <w:numPr>
          <w:ilvl w:val="1"/>
          <w:numId w:val="3"/>
        </w:numPr>
        <w:tabs>
          <w:tab w:val="left" w:pos="567"/>
        </w:tabs>
        <w:spacing w:after="0" w:line="240" w:lineRule="auto"/>
        <w:ind w:left="0" w:right="0" w:firstLine="0"/>
        <w:rPr>
          <w:rFonts w:ascii="Arial Narrow" w:eastAsia="Arial Narrow" w:hAnsi="Arial Narrow" w:cs="Arial Narrow"/>
          <w:sz w:val="24"/>
          <w:szCs w:val="24"/>
        </w:rPr>
      </w:pPr>
      <w:r w:rsidRPr="00CD7950">
        <w:rPr>
          <w:rFonts w:ascii="Arial Narrow" w:hAnsi="Arial Narrow"/>
          <w:sz w:val="24"/>
          <w:szCs w:val="24"/>
        </w:rPr>
        <w:t>A rescisão deverá ser formalizada por termo de rescisão unilateral ou distrato, no caso de rescisão amigável, devendo o respectivo extrato ser publicado no Diário Oficial da União.</w:t>
      </w:r>
    </w:p>
    <w:p w14:paraId="60019D49" w14:textId="77777777" w:rsidR="00970C98" w:rsidRPr="00CD7950" w:rsidRDefault="00970C98" w:rsidP="00E225D5">
      <w:pPr>
        <w:pStyle w:val="PargrafodaLista"/>
        <w:tabs>
          <w:tab w:val="left" w:pos="567"/>
        </w:tabs>
        <w:spacing w:after="0" w:line="240" w:lineRule="auto"/>
        <w:ind w:left="0" w:right="0" w:firstLine="0"/>
        <w:rPr>
          <w:rFonts w:ascii="Arial Narrow" w:eastAsia="Arial Narrow" w:hAnsi="Arial Narrow" w:cs="Arial Narrow"/>
          <w:sz w:val="24"/>
          <w:szCs w:val="24"/>
        </w:rPr>
      </w:pPr>
    </w:p>
    <w:p w14:paraId="6864B9E9" w14:textId="6F011013" w:rsidR="00776DFE" w:rsidRPr="00CD7950" w:rsidRDefault="00776DFE">
      <w:pPr>
        <w:pStyle w:val="PargrafodaLista"/>
        <w:numPr>
          <w:ilvl w:val="1"/>
          <w:numId w:val="3"/>
        </w:numPr>
        <w:tabs>
          <w:tab w:val="left" w:pos="567"/>
        </w:tabs>
        <w:spacing w:after="0" w:line="240" w:lineRule="auto"/>
        <w:ind w:left="0" w:right="0" w:firstLine="0"/>
        <w:rPr>
          <w:rFonts w:ascii="Arial Narrow" w:eastAsia="Arial Narrow" w:hAnsi="Arial Narrow" w:cs="Arial Narrow"/>
          <w:sz w:val="24"/>
          <w:szCs w:val="24"/>
        </w:rPr>
      </w:pPr>
      <w:r w:rsidRPr="00CD7950">
        <w:rPr>
          <w:rFonts w:ascii="Arial Narrow" w:hAnsi="Arial Narrow"/>
          <w:sz w:val="24"/>
          <w:szCs w:val="24"/>
        </w:rPr>
        <w:t>O termo de rescisão, sempre que possível, será precedido:</w:t>
      </w:r>
    </w:p>
    <w:p w14:paraId="3B645F76" w14:textId="77777777" w:rsidR="00970C98" w:rsidRPr="00CD7950" w:rsidRDefault="00970C98" w:rsidP="00E225D5">
      <w:pPr>
        <w:pStyle w:val="PargrafodaLista"/>
        <w:spacing w:after="0" w:line="240" w:lineRule="auto"/>
        <w:ind w:right="0"/>
        <w:rPr>
          <w:rFonts w:ascii="Arial Narrow" w:eastAsia="Arial Narrow" w:hAnsi="Arial Narrow" w:cs="Arial Narrow"/>
          <w:sz w:val="24"/>
          <w:szCs w:val="24"/>
        </w:rPr>
      </w:pPr>
    </w:p>
    <w:p w14:paraId="720A245D" w14:textId="3D106AB4" w:rsidR="00776DFE" w:rsidRPr="00CD7950" w:rsidRDefault="00776DFE">
      <w:pPr>
        <w:pStyle w:val="PargrafodaLista"/>
        <w:numPr>
          <w:ilvl w:val="2"/>
          <w:numId w:val="3"/>
        </w:numPr>
        <w:tabs>
          <w:tab w:val="left" w:pos="567"/>
        </w:tabs>
        <w:spacing w:after="0" w:line="240" w:lineRule="auto"/>
        <w:ind w:left="0" w:right="0" w:firstLine="0"/>
        <w:rPr>
          <w:rFonts w:ascii="Arial Narrow" w:eastAsia="Arial Narrow" w:hAnsi="Arial Narrow" w:cs="Arial Narrow"/>
          <w:sz w:val="24"/>
          <w:szCs w:val="24"/>
        </w:rPr>
      </w:pPr>
      <w:r w:rsidRPr="00CD7950">
        <w:rPr>
          <w:rFonts w:ascii="Arial Narrow" w:hAnsi="Arial Narrow"/>
          <w:sz w:val="24"/>
          <w:szCs w:val="24"/>
        </w:rPr>
        <w:t>Balanço dos eventos contratuais já cumpridos ou parcialmente cumpridos;</w:t>
      </w:r>
    </w:p>
    <w:p w14:paraId="0A220497" w14:textId="68568FB1" w:rsidR="00776DFE" w:rsidRPr="00CD7950" w:rsidRDefault="00776DFE">
      <w:pPr>
        <w:pStyle w:val="PargrafodaLista"/>
        <w:numPr>
          <w:ilvl w:val="2"/>
          <w:numId w:val="3"/>
        </w:numPr>
        <w:tabs>
          <w:tab w:val="left" w:pos="567"/>
        </w:tabs>
        <w:spacing w:after="0" w:line="240" w:lineRule="auto"/>
        <w:ind w:left="0" w:right="0" w:firstLine="0"/>
        <w:rPr>
          <w:rFonts w:ascii="Arial Narrow" w:eastAsia="Arial Narrow" w:hAnsi="Arial Narrow" w:cs="Arial Narrow"/>
          <w:sz w:val="24"/>
          <w:szCs w:val="24"/>
        </w:rPr>
      </w:pPr>
      <w:r w:rsidRPr="00CD7950">
        <w:rPr>
          <w:rFonts w:ascii="Arial Narrow" w:hAnsi="Arial Narrow"/>
          <w:sz w:val="24"/>
          <w:szCs w:val="24"/>
        </w:rPr>
        <w:t>Relação dos pagamentos já efetuados e ainda devidos;</w:t>
      </w:r>
    </w:p>
    <w:p w14:paraId="5616D19F" w14:textId="47960D04" w:rsidR="00776DFE" w:rsidRPr="00CD7950" w:rsidRDefault="00776DFE">
      <w:pPr>
        <w:pStyle w:val="PargrafodaLista"/>
        <w:numPr>
          <w:ilvl w:val="2"/>
          <w:numId w:val="3"/>
        </w:numPr>
        <w:tabs>
          <w:tab w:val="left" w:pos="567"/>
        </w:tabs>
        <w:spacing w:after="0" w:line="240" w:lineRule="auto"/>
        <w:ind w:left="0" w:right="0" w:firstLine="0"/>
        <w:rPr>
          <w:rFonts w:ascii="Arial Narrow" w:eastAsia="Arial Narrow" w:hAnsi="Arial Narrow" w:cs="Arial Narrow"/>
          <w:sz w:val="24"/>
          <w:szCs w:val="24"/>
        </w:rPr>
      </w:pPr>
      <w:r w:rsidRPr="00CD7950">
        <w:rPr>
          <w:rFonts w:ascii="Arial Narrow" w:hAnsi="Arial Narrow"/>
          <w:sz w:val="24"/>
          <w:szCs w:val="24"/>
        </w:rPr>
        <w:t>Indenizações e multas.</w:t>
      </w:r>
    </w:p>
    <w:p w14:paraId="53DF3410" w14:textId="77777777" w:rsidR="00B54FCF" w:rsidRPr="00CD7950" w:rsidRDefault="00B54FCF" w:rsidP="00E225D5">
      <w:pPr>
        <w:pStyle w:val="PargrafodaLista"/>
        <w:tabs>
          <w:tab w:val="left" w:pos="567"/>
        </w:tabs>
        <w:spacing w:after="0" w:line="240" w:lineRule="auto"/>
        <w:ind w:left="0" w:right="0" w:firstLine="0"/>
        <w:rPr>
          <w:rFonts w:ascii="Arial Narrow" w:eastAsia="Arial Narrow" w:hAnsi="Arial Narrow" w:cs="Arial Narrow"/>
          <w:sz w:val="24"/>
          <w:szCs w:val="24"/>
        </w:rPr>
      </w:pPr>
    </w:p>
    <w:p w14:paraId="171DC305" w14:textId="77777777" w:rsidR="00776DFE" w:rsidRPr="00CD7950" w:rsidRDefault="00776DFE">
      <w:pPr>
        <w:pStyle w:val="PargrafodaLista"/>
        <w:numPr>
          <w:ilvl w:val="0"/>
          <w:numId w:val="3"/>
        </w:numPr>
        <w:tabs>
          <w:tab w:val="left" w:pos="426"/>
        </w:tabs>
        <w:spacing w:after="0" w:line="240" w:lineRule="auto"/>
        <w:ind w:left="0" w:right="0" w:firstLine="0"/>
        <w:rPr>
          <w:rFonts w:ascii="Arial Narrow" w:eastAsia="Arial Narrow" w:hAnsi="Arial Narrow" w:cs="Arial Narrow"/>
          <w:sz w:val="24"/>
          <w:szCs w:val="24"/>
        </w:rPr>
      </w:pPr>
      <w:r w:rsidRPr="00CD7950">
        <w:rPr>
          <w:rFonts w:ascii="Arial Narrow" w:hAnsi="Arial Narrow"/>
          <w:b/>
          <w:bCs/>
          <w:sz w:val="24"/>
          <w:szCs w:val="24"/>
        </w:rPr>
        <w:t>CLÁUSULA VIGÉSIMA - DA ALTERAÇÃO DO CONTRATO</w:t>
      </w:r>
    </w:p>
    <w:p w14:paraId="0C2D0E45" w14:textId="77777777" w:rsidR="00B54FCF" w:rsidRPr="00CD7950" w:rsidRDefault="00B54FCF" w:rsidP="00E225D5">
      <w:pPr>
        <w:pStyle w:val="PargrafodaLista"/>
        <w:tabs>
          <w:tab w:val="left" w:pos="426"/>
        </w:tabs>
        <w:spacing w:after="0" w:line="240" w:lineRule="auto"/>
        <w:ind w:left="0" w:right="0" w:firstLine="0"/>
        <w:rPr>
          <w:rFonts w:ascii="Arial Narrow" w:eastAsia="Arial Narrow" w:hAnsi="Arial Narrow" w:cs="Arial Narrow"/>
          <w:sz w:val="24"/>
          <w:szCs w:val="24"/>
        </w:rPr>
      </w:pPr>
    </w:p>
    <w:p w14:paraId="0AE34B1A" w14:textId="329FA201" w:rsidR="00776DFE" w:rsidRPr="00CD7950" w:rsidRDefault="00776DFE">
      <w:pPr>
        <w:pStyle w:val="PargrafodaLista"/>
        <w:numPr>
          <w:ilvl w:val="1"/>
          <w:numId w:val="3"/>
        </w:numPr>
        <w:tabs>
          <w:tab w:val="left" w:pos="567"/>
        </w:tabs>
        <w:spacing w:after="0" w:line="240" w:lineRule="auto"/>
        <w:ind w:left="0" w:right="0" w:firstLine="0"/>
        <w:rPr>
          <w:rFonts w:ascii="Arial Narrow" w:eastAsia="Arial Narrow" w:hAnsi="Arial Narrow" w:cs="Arial Narrow"/>
          <w:sz w:val="24"/>
          <w:szCs w:val="24"/>
        </w:rPr>
      </w:pPr>
      <w:r w:rsidRPr="00CD7950">
        <w:rPr>
          <w:rFonts w:ascii="Arial Narrow" w:hAnsi="Arial Narrow"/>
          <w:sz w:val="24"/>
          <w:szCs w:val="24"/>
        </w:rPr>
        <w:t>O presente Contrato poderá ser alterado nas hipóteses previstas na Lei Geral de Licitações e Contratos Administrativos, vedando-se alterações que resultem em violação ao dever de licitar.</w:t>
      </w:r>
    </w:p>
    <w:p w14:paraId="35947FAF" w14:textId="77777777" w:rsidR="00B54FCF" w:rsidRPr="00CD7950" w:rsidRDefault="00B54FCF" w:rsidP="00E225D5">
      <w:pPr>
        <w:pStyle w:val="PargrafodaLista"/>
        <w:tabs>
          <w:tab w:val="left" w:pos="567"/>
        </w:tabs>
        <w:spacing w:after="0" w:line="240" w:lineRule="auto"/>
        <w:ind w:left="0" w:right="0" w:firstLine="0"/>
        <w:rPr>
          <w:rFonts w:ascii="Arial Narrow" w:eastAsia="Arial Narrow" w:hAnsi="Arial Narrow" w:cs="Arial Narrow"/>
          <w:sz w:val="24"/>
          <w:szCs w:val="24"/>
        </w:rPr>
      </w:pPr>
    </w:p>
    <w:p w14:paraId="4CC4DDEA" w14:textId="03CC956A" w:rsidR="00776DFE" w:rsidRPr="00CD7950" w:rsidRDefault="00776DFE">
      <w:pPr>
        <w:pStyle w:val="PargrafodaLista"/>
        <w:numPr>
          <w:ilvl w:val="1"/>
          <w:numId w:val="3"/>
        </w:numPr>
        <w:tabs>
          <w:tab w:val="left" w:pos="567"/>
        </w:tabs>
        <w:spacing w:after="0" w:line="240" w:lineRule="auto"/>
        <w:ind w:left="0" w:right="0" w:firstLine="0"/>
        <w:rPr>
          <w:rFonts w:ascii="Arial Narrow" w:eastAsia="Arial Narrow" w:hAnsi="Arial Narrow" w:cs="Arial Narrow"/>
          <w:sz w:val="24"/>
          <w:szCs w:val="24"/>
        </w:rPr>
      </w:pPr>
      <w:r w:rsidRPr="00CD7950">
        <w:rPr>
          <w:rFonts w:ascii="Arial Narrow" w:hAnsi="Arial Narrow"/>
          <w:sz w:val="24"/>
          <w:szCs w:val="24"/>
        </w:rPr>
        <w:t>A C</w:t>
      </w:r>
      <w:r w:rsidR="00B54FCF" w:rsidRPr="00CD7950">
        <w:rPr>
          <w:rFonts w:ascii="Arial Narrow" w:hAnsi="Arial Narrow"/>
          <w:sz w:val="24"/>
          <w:szCs w:val="24"/>
        </w:rPr>
        <w:t>ontratada</w:t>
      </w:r>
      <w:r w:rsidRPr="00CD7950">
        <w:rPr>
          <w:rFonts w:ascii="Arial Narrow" w:hAnsi="Arial Narrow"/>
          <w:sz w:val="24"/>
          <w:szCs w:val="24"/>
        </w:rPr>
        <w:t xml:space="preserve"> poderá aceitar, nas mesmas condições contratuais, os acréscimos ou supressões que se fizerem necessárias, até 25% (vinte e cinco por cento) do valor inicial atualizado do contrato.</w:t>
      </w:r>
    </w:p>
    <w:p w14:paraId="4083FA68" w14:textId="77777777" w:rsidR="007C7AAE" w:rsidRPr="00CD7950" w:rsidRDefault="007C7AAE" w:rsidP="00E225D5">
      <w:pPr>
        <w:pStyle w:val="PargrafodaLista"/>
        <w:spacing w:after="0" w:line="240" w:lineRule="auto"/>
        <w:ind w:right="0"/>
        <w:rPr>
          <w:rFonts w:ascii="Arial Narrow" w:eastAsia="Arial Narrow" w:hAnsi="Arial Narrow" w:cs="Arial Narrow"/>
          <w:sz w:val="24"/>
          <w:szCs w:val="24"/>
        </w:rPr>
      </w:pPr>
    </w:p>
    <w:p w14:paraId="37824010" w14:textId="6A69CC6A" w:rsidR="00776DFE" w:rsidRPr="00CD7950" w:rsidRDefault="00776DFE">
      <w:pPr>
        <w:pStyle w:val="PargrafodaLista"/>
        <w:numPr>
          <w:ilvl w:val="1"/>
          <w:numId w:val="3"/>
        </w:numPr>
        <w:tabs>
          <w:tab w:val="left" w:pos="567"/>
        </w:tabs>
        <w:spacing w:after="0" w:line="240" w:lineRule="auto"/>
        <w:ind w:left="0" w:right="0" w:firstLine="0"/>
        <w:rPr>
          <w:rFonts w:ascii="Arial Narrow" w:eastAsia="Arial Narrow" w:hAnsi="Arial Narrow" w:cs="Arial Narrow"/>
          <w:sz w:val="24"/>
          <w:szCs w:val="24"/>
        </w:rPr>
      </w:pPr>
      <w:r w:rsidRPr="00CD7950">
        <w:rPr>
          <w:rFonts w:ascii="Arial Narrow" w:hAnsi="Arial Narrow"/>
          <w:sz w:val="24"/>
          <w:szCs w:val="24"/>
        </w:rPr>
        <w:t>Nenhum acréscimo ou supressão poderá exceder o limite estabelecido no item anterior, salvo as supressões resultantes de acordo celebrado entre os contratantes.</w:t>
      </w:r>
    </w:p>
    <w:p w14:paraId="34B19EC7" w14:textId="77777777" w:rsidR="007C7AAE" w:rsidRPr="00CD7950" w:rsidRDefault="007C7AAE" w:rsidP="00E225D5">
      <w:pPr>
        <w:pStyle w:val="PargrafodaLista"/>
        <w:spacing w:after="0" w:line="240" w:lineRule="auto"/>
        <w:ind w:right="0"/>
        <w:rPr>
          <w:rFonts w:ascii="Arial Narrow" w:eastAsia="Arial Narrow" w:hAnsi="Arial Narrow" w:cs="Arial Narrow"/>
          <w:sz w:val="24"/>
          <w:szCs w:val="24"/>
        </w:rPr>
      </w:pPr>
    </w:p>
    <w:p w14:paraId="4C861301" w14:textId="04CCE8EA" w:rsidR="00776DFE" w:rsidRPr="00CD7950" w:rsidRDefault="00776DFE">
      <w:pPr>
        <w:pStyle w:val="PargrafodaLista"/>
        <w:numPr>
          <w:ilvl w:val="0"/>
          <w:numId w:val="3"/>
        </w:numPr>
        <w:tabs>
          <w:tab w:val="left" w:pos="426"/>
        </w:tabs>
        <w:spacing w:after="0" w:line="240" w:lineRule="auto"/>
        <w:ind w:left="0" w:right="0" w:firstLine="0"/>
        <w:rPr>
          <w:rFonts w:ascii="Arial Narrow" w:eastAsia="Arial Narrow" w:hAnsi="Arial Narrow" w:cs="Arial Narrow"/>
          <w:sz w:val="24"/>
          <w:szCs w:val="24"/>
        </w:rPr>
      </w:pPr>
      <w:r w:rsidRPr="00CD7950">
        <w:rPr>
          <w:rFonts w:ascii="Arial Narrow" w:hAnsi="Arial Narrow"/>
          <w:b/>
          <w:bCs/>
          <w:sz w:val="24"/>
          <w:szCs w:val="24"/>
        </w:rPr>
        <w:t xml:space="preserve">CLÁUSULA </w:t>
      </w:r>
      <w:r w:rsidR="007C7AAE" w:rsidRPr="00CD7950">
        <w:rPr>
          <w:rFonts w:ascii="Arial Narrow" w:hAnsi="Arial Narrow"/>
          <w:b/>
          <w:bCs/>
          <w:sz w:val="24"/>
          <w:szCs w:val="24"/>
        </w:rPr>
        <w:t>DÉCIMO SEXTO</w:t>
      </w:r>
      <w:r w:rsidRPr="00CD7950">
        <w:rPr>
          <w:rFonts w:ascii="Arial Narrow" w:hAnsi="Arial Narrow"/>
          <w:b/>
          <w:bCs/>
          <w:sz w:val="24"/>
          <w:szCs w:val="24"/>
        </w:rPr>
        <w:t xml:space="preserve"> - DA ALTERAÇÃO SUBJETIVA</w:t>
      </w:r>
    </w:p>
    <w:p w14:paraId="4FDE0280" w14:textId="77777777" w:rsidR="007C7AAE" w:rsidRPr="00CD7950" w:rsidRDefault="007C7AAE" w:rsidP="00E225D5">
      <w:pPr>
        <w:pStyle w:val="PargrafodaLista"/>
        <w:tabs>
          <w:tab w:val="left" w:pos="426"/>
        </w:tabs>
        <w:spacing w:after="0" w:line="240" w:lineRule="auto"/>
        <w:ind w:left="0" w:right="0" w:firstLine="0"/>
        <w:rPr>
          <w:rFonts w:ascii="Arial Narrow" w:eastAsia="Arial Narrow" w:hAnsi="Arial Narrow" w:cs="Arial Narrow"/>
          <w:sz w:val="24"/>
          <w:szCs w:val="24"/>
        </w:rPr>
      </w:pPr>
    </w:p>
    <w:p w14:paraId="1B9DC19E" w14:textId="497BB5E7" w:rsidR="00776DFE" w:rsidRPr="00CD7950" w:rsidRDefault="0091318C">
      <w:pPr>
        <w:pStyle w:val="PargrafodaLista"/>
        <w:numPr>
          <w:ilvl w:val="1"/>
          <w:numId w:val="3"/>
        </w:numPr>
        <w:tabs>
          <w:tab w:val="left" w:pos="567"/>
        </w:tabs>
        <w:spacing w:after="0" w:line="240" w:lineRule="auto"/>
        <w:ind w:left="0" w:right="0" w:firstLine="0"/>
        <w:rPr>
          <w:rFonts w:ascii="Arial Narrow" w:eastAsia="Arial Narrow" w:hAnsi="Arial Narrow" w:cs="Arial Narrow"/>
          <w:sz w:val="24"/>
          <w:szCs w:val="24"/>
        </w:rPr>
      </w:pPr>
      <w:r w:rsidRPr="00CD7950">
        <w:rPr>
          <w:rFonts w:ascii="Arial Narrow" w:hAnsi="Arial Narrow"/>
          <w:sz w:val="24"/>
          <w:szCs w:val="24"/>
        </w:rPr>
        <w:t>Não será admitida</w:t>
      </w:r>
      <w:r w:rsidR="00776DFE" w:rsidRPr="00CD7950">
        <w:rPr>
          <w:rFonts w:ascii="Arial Narrow" w:hAnsi="Arial Narrow"/>
          <w:sz w:val="24"/>
          <w:szCs w:val="24"/>
        </w:rPr>
        <w:t xml:space="preserve"> a fusão, cisão ou incorporação da contratada com/em outra pessoa jurídica.</w:t>
      </w:r>
    </w:p>
    <w:p w14:paraId="7B8DB523" w14:textId="77777777" w:rsidR="0091318C" w:rsidRPr="00CD7950" w:rsidRDefault="0091318C" w:rsidP="00E225D5">
      <w:pPr>
        <w:pStyle w:val="PargrafodaLista"/>
        <w:tabs>
          <w:tab w:val="left" w:pos="426"/>
        </w:tabs>
        <w:spacing w:after="0" w:line="240" w:lineRule="auto"/>
        <w:ind w:left="0" w:right="0" w:firstLine="0"/>
        <w:rPr>
          <w:rFonts w:ascii="Arial Narrow" w:eastAsia="Arial Narrow" w:hAnsi="Arial Narrow" w:cs="Arial Narrow"/>
          <w:sz w:val="24"/>
          <w:szCs w:val="24"/>
        </w:rPr>
      </w:pPr>
    </w:p>
    <w:p w14:paraId="0343C8F2" w14:textId="4D5BDBD9" w:rsidR="00776DFE" w:rsidRPr="00CD7950" w:rsidRDefault="00776DFE">
      <w:pPr>
        <w:pStyle w:val="PargrafodaLista"/>
        <w:numPr>
          <w:ilvl w:val="0"/>
          <w:numId w:val="3"/>
        </w:numPr>
        <w:tabs>
          <w:tab w:val="left" w:pos="426"/>
        </w:tabs>
        <w:spacing w:after="0" w:line="240" w:lineRule="auto"/>
        <w:ind w:left="0" w:right="0" w:firstLine="0"/>
        <w:rPr>
          <w:rFonts w:ascii="Arial Narrow" w:eastAsia="Arial Narrow" w:hAnsi="Arial Narrow" w:cs="Arial Narrow"/>
          <w:sz w:val="24"/>
          <w:szCs w:val="24"/>
        </w:rPr>
      </w:pPr>
      <w:r w:rsidRPr="00CD7950">
        <w:rPr>
          <w:rFonts w:ascii="Arial Narrow" w:hAnsi="Arial Narrow"/>
          <w:b/>
          <w:bCs/>
          <w:sz w:val="24"/>
          <w:szCs w:val="24"/>
        </w:rPr>
        <w:t xml:space="preserve">CLÁUSULA </w:t>
      </w:r>
      <w:r w:rsidR="0091318C" w:rsidRPr="00CD7950">
        <w:rPr>
          <w:rFonts w:ascii="Arial Narrow" w:hAnsi="Arial Narrow"/>
          <w:b/>
          <w:bCs/>
          <w:sz w:val="24"/>
          <w:szCs w:val="24"/>
        </w:rPr>
        <w:t>DÉCIMA SÉTIMA</w:t>
      </w:r>
      <w:r w:rsidRPr="00CD7950">
        <w:rPr>
          <w:rFonts w:ascii="Arial Narrow" w:hAnsi="Arial Narrow"/>
          <w:b/>
          <w:bCs/>
          <w:sz w:val="24"/>
          <w:szCs w:val="24"/>
        </w:rPr>
        <w:t xml:space="preserve"> - DAS VEDAÇÕES</w:t>
      </w:r>
    </w:p>
    <w:p w14:paraId="68A68F68" w14:textId="77777777" w:rsidR="0091318C" w:rsidRPr="00CD7950" w:rsidRDefault="0091318C" w:rsidP="00E225D5">
      <w:pPr>
        <w:pStyle w:val="PargrafodaLista"/>
        <w:tabs>
          <w:tab w:val="left" w:pos="426"/>
        </w:tabs>
        <w:spacing w:after="0" w:line="240" w:lineRule="auto"/>
        <w:ind w:left="0" w:right="0" w:firstLine="0"/>
        <w:rPr>
          <w:rFonts w:ascii="Arial Narrow" w:eastAsia="Arial Narrow" w:hAnsi="Arial Narrow" w:cs="Arial Narrow"/>
          <w:sz w:val="24"/>
          <w:szCs w:val="24"/>
        </w:rPr>
      </w:pPr>
    </w:p>
    <w:p w14:paraId="15CB35D9" w14:textId="1B9EF37A" w:rsidR="00776DFE" w:rsidRPr="00CD7950" w:rsidRDefault="00776DFE">
      <w:pPr>
        <w:pStyle w:val="PargrafodaLista"/>
        <w:numPr>
          <w:ilvl w:val="1"/>
          <w:numId w:val="3"/>
        </w:numPr>
        <w:tabs>
          <w:tab w:val="left" w:pos="567"/>
        </w:tabs>
        <w:spacing w:after="0" w:line="240" w:lineRule="auto"/>
        <w:ind w:left="0" w:right="0" w:firstLine="0"/>
        <w:rPr>
          <w:rFonts w:ascii="Arial Narrow" w:eastAsia="Arial Narrow" w:hAnsi="Arial Narrow" w:cs="Arial Narrow"/>
          <w:sz w:val="24"/>
          <w:szCs w:val="24"/>
        </w:rPr>
      </w:pPr>
      <w:r w:rsidRPr="00CD7950">
        <w:rPr>
          <w:rFonts w:ascii="Arial Narrow" w:hAnsi="Arial Narrow"/>
          <w:sz w:val="24"/>
          <w:szCs w:val="24"/>
        </w:rPr>
        <w:t>É vedado à CONTRATADA:</w:t>
      </w:r>
    </w:p>
    <w:p w14:paraId="38469CAC" w14:textId="77777777" w:rsidR="0091318C" w:rsidRPr="00CD7950" w:rsidRDefault="0091318C" w:rsidP="00E225D5">
      <w:pPr>
        <w:pStyle w:val="PargrafodaLista"/>
        <w:tabs>
          <w:tab w:val="left" w:pos="567"/>
        </w:tabs>
        <w:spacing w:after="0" w:line="240" w:lineRule="auto"/>
        <w:ind w:left="0" w:right="0" w:firstLine="0"/>
        <w:rPr>
          <w:rFonts w:ascii="Arial Narrow" w:eastAsia="Arial Narrow" w:hAnsi="Arial Narrow" w:cs="Arial Narrow"/>
          <w:sz w:val="24"/>
          <w:szCs w:val="24"/>
        </w:rPr>
      </w:pPr>
    </w:p>
    <w:p w14:paraId="5EAEBB6E" w14:textId="247CC362" w:rsidR="00776DFE" w:rsidRPr="00CD7950" w:rsidRDefault="00776DFE">
      <w:pPr>
        <w:pStyle w:val="PargrafodaLista"/>
        <w:numPr>
          <w:ilvl w:val="2"/>
          <w:numId w:val="3"/>
        </w:numPr>
        <w:tabs>
          <w:tab w:val="left" w:pos="709"/>
        </w:tabs>
        <w:spacing w:after="0" w:line="240" w:lineRule="auto"/>
        <w:ind w:left="0" w:right="0" w:firstLine="0"/>
        <w:rPr>
          <w:rFonts w:ascii="Arial Narrow" w:eastAsia="Arial Narrow" w:hAnsi="Arial Narrow" w:cs="Arial Narrow"/>
          <w:sz w:val="24"/>
          <w:szCs w:val="24"/>
        </w:rPr>
      </w:pPr>
      <w:r w:rsidRPr="00CD7950">
        <w:rPr>
          <w:rFonts w:ascii="Arial Narrow" w:hAnsi="Arial Narrow"/>
          <w:sz w:val="24"/>
          <w:szCs w:val="24"/>
        </w:rPr>
        <w:t>Caucionar ou utilizar este Termo de Contrato para qualquer operação financeira;</w:t>
      </w:r>
    </w:p>
    <w:p w14:paraId="70595342" w14:textId="042E7F64" w:rsidR="00776DFE" w:rsidRPr="00CD7950" w:rsidRDefault="00776DFE">
      <w:pPr>
        <w:pStyle w:val="PargrafodaLista"/>
        <w:numPr>
          <w:ilvl w:val="2"/>
          <w:numId w:val="3"/>
        </w:numPr>
        <w:tabs>
          <w:tab w:val="left" w:pos="709"/>
        </w:tabs>
        <w:spacing w:after="0" w:line="240" w:lineRule="auto"/>
        <w:ind w:left="0" w:right="0" w:firstLine="0"/>
        <w:rPr>
          <w:rFonts w:ascii="Arial Narrow" w:eastAsia="Arial Narrow" w:hAnsi="Arial Narrow" w:cs="Arial Narrow"/>
          <w:sz w:val="24"/>
          <w:szCs w:val="24"/>
        </w:rPr>
      </w:pPr>
      <w:r w:rsidRPr="00CD7950">
        <w:rPr>
          <w:rFonts w:ascii="Arial Narrow" w:hAnsi="Arial Narrow"/>
          <w:sz w:val="24"/>
          <w:szCs w:val="24"/>
        </w:rPr>
        <w:t>Interromper a execução contratual sob alegação de inadimplemento por parte da CONTRATANTE, salvo nos casos previstos em lei</w:t>
      </w:r>
      <w:r w:rsidR="0091318C" w:rsidRPr="00CD7950">
        <w:rPr>
          <w:rFonts w:ascii="Arial Narrow" w:hAnsi="Arial Narrow"/>
          <w:sz w:val="24"/>
          <w:szCs w:val="24"/>
        </w:rPr>
        <w:t>;</w:t>
      </w:r>
    </w:p>
    <w:p w14:paraId="2DDC0530" w14:textId="5FC57285" w:rsidR="00776DFE" w:rsidRPr="00CD7950" w:rsidRDefault="00776DFE">
      <w:pPr>
        <w:pStyle w:val="PargrafodaLista"/>
        <w:numPr>
          <w:ilvl w:val="2"/>
          <w:numId w:val="3"/>
        </w:numPr>
        <w:tabs>
          <w:tab w:val="left" w:pos="709"/>
        </w:tabs>
        <w:spacing w:after="0" w:line="240" w:lineRule="auto"/>
        <w:ind w:left="0" w:right="0" w:firstLine="0"/>
        <w:rPr>
          <w:rFonts w:ascii="Arial Narrow" w:eastAsia="Arial Narrow" w:hAnsi="Arial Narrow" w:cs="Arial Narrow"/>
          <w:sz w:val="24"/>
          <w:szCs w:val="24"/>
        </w:rPr>
      </w:pPr>
      <w:r w:rsidRPr="00CD7950">
        <w:rPr>
          <w:rFonts w:ascii="Arial Narrow" w:hAnsi="Arial Narrow"/>
          <w:sz w:val="24"/>
          <w:szCs w:val="24"/>
        </w:rPr>
        <w:t>Subcontratar, na íntegra ou parcialmente, o objeto do presente Contrato.</w:t>
      </w:r>
    </w:p>
    <w:p w14:paraId="2B856CFF" w14:textId="77777777" w:rsidR="0091318C" w:rsidRPr="00CD7950" w:rsidRDefault="0091318C" w:rsidP="00E225D5">
      <w:pPr>
        <w:pStyle w:val="PargrafodaLista"/>
        <w:tabs>
          <w:tab w:val="left" w:pos="709"/>
        </w:tabs>
        <w:spacing w:after="0" w:line="240" w:lineRule="auto"/>
        <w:ind w:left="0" w:right="0" w:firstLine="0"/>
        <w:rPr>
          <w:rFonts w:ascii="Arial Narrow" w:eastAsia="Arial Narrow" w:hAnsi="Arial Narrow" w:cs="Arial Narrow"/>
          <w:sz w:val="24"/>
          <w:szCs w:val="24"/>
        </w:rPr>
      </w:pPr>
    </w:p>
    <w:p w14:paraId="132E129D" w14:textId="4F6C71B5" w:rsidR="00776DFE" w:rsidRPr="00CD7950" w:rsidRDefault="00776DFE">
      <w:pPr>
        <w:pStyle w:val="PargrafodaLista"/>
        <w:numPr>
          <w:ilvl w:val="0"/>
          <w:numId w:val="3"/>
        </w:numPr>
        <w:tabs>
          <w:tab w:val="left" w:pos="284"/>
        </w:tabs>
        <w:spacing w:after="0" w:line="240" w:lineRule="auto"/>
        <w:ind w:left="0" w:right="0" w:firstLine="0"/>
        <w:rPr>
          <w:rFonts w:ascii="Arial Narrow" w:eastAsia="Arial Narrow" w:hAnsi="Arial Narrow" w:cs="Arial Narrow"/>
          <w:sz w:val="24"/>
          <w:szCs w:val="24"/>
        </w:rPr>
      </w:pPr>
      <w:r w:rsidRPr="00CD7950">
        <w:rPr>
          <w:rFonts w:ascii="Arial Narrow" w:hAnsi="Arial Narrow"/>
          <w:b/>
          <w:bCs/>
          <w:sz w:val="24"/>
          <w:szCs w:val="24"/>
        </w:rPr>
        <w:t xml:space="preserve">CLÁUSULA </w:t>
      </w:r>
      <w:r w:rsidR="0091318C" w:rsidRPr="00CD7950">
        <w:rPr>
          <w:rFonts w:ascii="Arial Narrow" w:hAnsi="Arial Narrow"/>
          <w:b/>
          <w:bCs/>
          <w:sz w:val="24"/>
          <w:szCs w:val="24"/>
        </w:rPr>
        <w:t>DÉCIMA</w:t>
      </w:r>
      <w:r w:rsidRPr="00CD7950">
        <w:rPr>
          <w:rFonts w:ascii="Arial Narrow" w:hAnsi="Arial Narrow"/>
          <w:b/>
          <w:bCs/>
          <w:sz w:val="24"/>
          <w:szCs w:val="24"/>
        </w:rPr>
        <w:t xml:space="preserve"> </w:t>
      </w:r>
      <w:r w:rsidR="0091318C" w:rsidRPr="00CD7950">
        <w:rPr>
          <w:rFonts w:ascii="Arial Narrow" w:hAnsi="Arial Narrow"/>
          <w:b/>
          <w:bCs/>
          <w:sz w:val="24"/>
          <w:szCs w:val="24"/>
        </w:rPr>
        <w:t>OITAVA</w:t>
      </w:r>
      <w:r w:rsidRPr="00CD7950">
        <w:rPr>
          <w:rFonts w:ascii="Arial Narrow" w:hAnsi="Arial Narrow"/>
          <w:b/>
          <w:bCs/>
          <w:sz w:val="24"/>
          <w:szCs w:val="24"/>
        </w:rPr>
        <w:t xml:space="preserve"> - DA VINCULAÇÃO</w:t>
      </w:r>
    </w:p>
    <w:p w14:paraId="66BF1AE8" w14:textId="77777777" w:rsidR="0091318C" w:rsidRPr="00CD7950" w:rsidRDefault="0091318C" w:rsidP="00E225D5">
      <w:pPr>
        <w:pStyle w:val="PargrafodaLista"/>
        <w:tabs>
          <w:tab w:val="left" w:pos="284"/>
        </w:tabs>
        <w:spacing w:after="0" w:line="240" w:lineRule="auto"/>
        <w:ind w:left="0" w:right="0" w:firstLine="0"/>
        <w:rPr>
          <w:rFonts w:ascii="Arial Narrow" w:eastAsia="Arial Narrow" w:hAnsi="Arial Narrow" w:cs="Arial Narrow"/>
          <w:sz w:val="24"/>
          <w:szCs w:val="24"/>
        </w:rPr>
      </w:pPr>
    </w:p>
    <w:p w14:paraId="5747B3AD" w14:textId="66B1AC6F" w:rsidR="00776DFE" w:rsidRPr="00CD7950" w:rsidRDefault="00776DFE">
      <w:pPr>
        <w:pStyle w:val="PargrafodaLista"/>
        <w:numPr>
          <w:ilvl w:val="1"/>
          <w:numId w:val="3"/>
        </w:numPr>
        <w:tabs>
          <w:tab w:val="left" w:pos="567"/>
        </w:tabs>
        <w:spacing w:after="0" w:line="240" w:lineRule="auto"/>
        <w:ind w:left="0" w:right="0" w:firstLine="0"/>
        <w:rPr>
          <w:rFonts w:ascii="Arial Narrow" w:eastAsia="Arial Narrow" w:hAnsi="Arial Narrow" w:cs="Arial Narrow"/>
          <w:sz w:val="24"/>
          <w:szCs w:val="24"/>
        </w:rPr>
      </w:pPr>
      <w:r w:rsidRPr="00CD7950">
        <w:rPr>
          <w:rFonts w:ascii="Arial Narrow" w:hAnsi="Arial Narrow"/>
          <w:sz w:val="24"/>
          <w:szCs w:val="24"/>
        </w:rPr>
        <w:t xml:space="preserve">Consideram-se integrantes do presente Instrumento Contratual os termos do </w:t>
      </w:r>
      <w:r w:rsidRPr="00CD7950">
        <w:rPr>
          <w:rFonts w:ascii="Arial Narrow" w:hAnsi="Arial Narrow"/>
          <w:b/>
          <w:bCs/>
          <w:sz w:val="24"/>
          <w:szCs w:val="24"/>
        </w:rPr>
        <w:t xml:space="preserve">Edital de Pregão Eletrônico nº </w:t>
      </w:r>
      <w:r w:rsidR="00F4419F" w:rsidRPr="00CD7950">
        <w:rPr>
          <w:rFonts w:ascii="Arial Narrow" w:hAnsi="Arial Narrow"/>
          <w:b/>
          <w:bCs/>
          <w:sz w:val="24"/>
          <w:szCs w:val="24"/>
        </w:rPr>
        <w:t>0</w:t>
      </w:r>
      <w:r w:rsidR="00CD7950" w:rsidRPr="00CD7950">
        <w:rPr>
          <w:rFonts w:ascii="Arial Narrow" w:hAnsi="Arial Narrow"/>
          <w:b/>
          <w:bCs/>
          <w:sz w:val="24"/>
          <w:szCs w:val="24"/>
        </w:rPr>
        <w:t>79</w:t>
      </w:r>
      <w:r w:rsidRPr="00CD7950">
        <w:rPr>
          <w:rFonts w:ascii="Arial Narrow" w:hAnsi="Arial Narrow"/>
          <w:b/>
          <w:bCs/>
          <w:sz w:val="24"/>
          <w:szCs w:val="24"/>
        </w:rPr>
        <w:t xml:space="preserve">/2023 – Processo Licitatório nº </w:t>
      </w:r>
      <w:r w:rsidR="00CD7950" w:rsidRPr="00CD7950">
        <w:rPr>
          <w:rFonts w:ascii="Arial Narrow" w:hAnsi="Arial Narrow"/>
          <w:b/>
          <w:bCs/>
          <w:sz w:val="24"/>
          <w:szCs w:val="24"/>
        </w:rPr>
        <w:t>299</w:t>
      </w:r>
      <w:r w:rsidRPr="00CD7950">
        <w:rPr>
          <w:rFonts w:ascii="Arial Narrow" w:hAnsi="Arial Narrow"/>
          <w:b/>
          <w:bCs/>
          <w:sz w:val="24"/>
          <w:szCs w:val="24"/>
        </w:rPr>
        <w:t>/2023 e seus Anexos</w:t>
      </w:r>
      <w:r w:rsidRPr="00CD7950">
        <w:rPr>
          <w:rFonts w:ascii="Arial Narrow" w:hAnsi="Arial Narrow"/>
          <w:sz w:val="24"/>
          <w:szCs w:val="24"/>
        </w:rPr>
        <w:t xml:space="preserve">, </w:t>
      </w:r>
      <w:r w:rsidR="008A3C7D" w:rsidRPr="00CD7950">
        <w:rPr>
          <w:rFonts w:ascii="Arial Narrow" w:hAnsi="Arial Narrow"/>
          <w:sz w:val="24"/>
          <w:szCs w:val="24"/>
        </w:rPr>
        <w:t>assim como a</w:t>
      </w:r>
      <w:r w:rsidRPr="00CD7950">
        <w:rPr>
          <w:rFonts w:ascii="Arial Narrow" w:hAnsi="Arial Narrow"/>
          <w:sz w:val="24"/>
          <w:szCs w:val="24"/>
        </w:rPr>
        <w:t xml:space="preserve"> </w:t>
      </w:r>
      <w:r w:rsidRPr="00CD7950">
        <w:rPr>
          <w:rFonts w:ascii="Arial Narrow" w:hAnsi="Arial Narrow"/>
          <w:b/>
          <w:bCs/>
          <w:sz w:val="24"/>
          <w:szCs w:val="24"/>
        </w:rPr>
        <w:t>Proposta da C</w:t>
      </w:r>
      <w:r w:rsidR="008A3C7D" w:rsidRPr="00CD7950">
        <w:rPr>
          <w:rFonts w:ascii="Arial Narrow" w:hAnsi="Arial Narrow"/>
          <w:b/>
          <w:bCs/>
          <w:sz w:val="24"/>
          <w:szCs w:val="24"/>
        </w:rPr>
        <w:t>ontratada</w:t>
      </w:r>
      <w:r w:rsidRPr="00CD7950">
        <w:rPr>
          <w:rFonts w:ascii="Arial Narrow" w:hAnsi="Arial Narrow"/>
          <w:sz w:val="24"/>
          <w:szCs w:val="24"/>
        </w:rPr>
        <w:t xml:space="preserve"> e demais documentos pertinentes, independente de transcrição.</w:t>
      </w:r>
    </w:p>
    <w:p w14:paraId="42A4DAFB" w14:textId="77777777" w:rsidR="0091318C" w:rsidRPr="00CD7950" w:rsidRDefault="0091318C" w:rsidP="00E225D5">
      <w:pPr>
        <w:pStyle w:val="PargrafodaLista"/>
        <w:tabs>
          <w:tab w:val="left" w:pos="567"/>
        </w:tabs>
        <w:spacing w:after="0" w:line="240" w:lineRule="auto"/>
        <w:ind w:left="0" w:right="0" w:firstLine="0"/>
        <w:rPr>
          <w:rFonts w:ascii="Arial Narrow" w:eastAsia="Arial Narrow" w:hAnsi="Arial Narrow" w:cs="Arial Narrow"/>
          <w:sz w:val="24"/>
          <w:szCs w:val="24"/>
        </w:rPr>
      </w:pPr>
    </w:p>
    <w:p w14:paraId="3ECE56B2" w14:textId="2982FA26" w:rsidR="00776DFE" w:rsidRPr="00CD7950" w:rsidRDefault="00776DFE">
      <w:pPr>
        <w:pStyle w:val="PargrafodaLista"/>
        <w:numPr>
          <w:ilvl w:val="0"/>
          <w:numId w:val="3"/>
        </w:numPr>
        <w:tabs>
          <w:tab w:val="left" w:pos="426"/>
        </w:tabs>
        <w:spacing w:after="0" w:line="240" w:lineRule="auto"/>
        <w:ind w:left="0" w:right="0" w:firstLine="0"/>
        <w:rPr>
          <w:rFonts w:ascii="Arial Narrow" w:eastAsia="Arial Narrow" w:hAnsi="Arial Narrow" w:cs="Arial Narrow"/>
          <w:sz w:val="24"/>
          <w:szCs w:val="24"/>
        </w:rPr>
      </w:pPr>
      <w:r w:rsidRPr="00CD7950">
        <w:rPr>
          <w:rFonts w:ascii="Arial Narrow" w:hAnsi="Arial Narrow"/>
          <w:b/>
          <w:bCs/>
          <w:sz w:val="24"/>
          <w:szCs w:val="24"/>
        </w:rPr>
        <w:t xml:space="preserve">CLÁUSULA </w:t>
      </w:r>
      <w:r w:rsidR="0091318C" w:rsidRPr="00CD7950">
        <w:rPr>
          <w:rFonts w:ascii="Arial Narrow" w:hAnsi="Arial Narrow"/>
          <w:b/>
          <w:bCs/>
          <w:sz w:val="24"/>
          <w:szCs w:val="24"/>
        </w:rPr>
        <w:t>DÉCIMA NONA</w:t>
      </w:r>
      <w:r w:rsidRPr="00CD7950">
        <w:rPr>
          <w:rFonts w:ascii="Arial Narrow" w:hAnsi="Arial Narrow"/>
          <w:b/>
          <w:bCs/>
          <w:sz w:val="24"/>
          <w:szCs w:val="24"/>
        </w:rPr>
        <w:t xml:space="preserve"> - DA MANUTENÇÃO DA QUALIFICAÇÃO E HABILITAÇÃO</w:t>
      </w:r>
    </w:p>
    <w:p w14:paraId="5F88DE9F" w14:textId="77777777" w:rsidR="0091318C" w:rsidRPr="00B83586" w:rsidRDefault="0091318C" w:rsidP="00E225D5">
      <w:pPr>
        <w:pStyle w:val="PargrafodaLista"/>
        <w:tabs>
          <w:tab w:val="left" w:pos="426"/>
        </w:tabs>
        <w:spacing w:after="0" w:line="240" w:lineRule="auto"/>
        <w:ind w:left="0" w:right="0" w:firstLine="0"/>
        <w:rPr>
          <w:rFonts w:ascii="Arial Narrow" w:eastAsia="Arial Narrow" w:hAnsi="Arial Narrow" w:cs="Arial Narrow"/>
          <w:sz w:val="24"/>
          <w:szCs w:val="24"/>
          <w:highlight w:val="yellow"/>
        </w:rPr>
      </w:pPr>
    </w:p>
    <w:p w14:paraId="22AEFF44" w14:textId="496AFED1" w:rsidR="00776DFE" w:rsidRPr="00CD7950" w:rsidRDefault="00776DFE">
      <w:pPr>
        <w:pStyle w:val="PargrafodaLista"/>
        <w:numPr>
          <w:ilvl w:val="1"/>
          <w:numId w:val="3"/>
        </w:numPr>
        <w:tabs>
          <w:tab w:val="left" w:pos="567"/>
        </w:tabs>
        <w:spacing w:after="0" w:line="240" w:lineRule="auto"/>
        <w:ind w:left="0" w:right="0" w:firstLine="0"/>
        <w:rPr>
          <w:rFonts w:ascii="Arial Narrow" w:eastAsia="Arial Narrow" w:hAnsi="Arial Narrow" w:cs="Arial Narrow"/>
          <w:sz w:val="24"/>
          <w:szCs w:val="24"/>
        </w:rPr>
      </w:pPr>
      <w:r w:rsidRPr="00CD7950">
        <w:rPr>
          <w:rFonts w:ascii="Arial Narrow" w:hAnsi="Arial Narrow"/>
          <w:sz w:val="24"/>
          <w:szCs w:val="24"/>
        </w:rPr>
        <w:t xml:space="preserve">A </w:t>
      </w:r>
      <w:r w:rsidR="00156593" w:rsidRPr="00CD7950">
        <w:rPr>
          <w:rFonts w:ascii="Arial Narrow" w:hAnsi="Arial Narrow"/>
          <w:sz w:val="24"/>
          <w:szCs w:val="24"/>
        </w:rPr>
        <w:t>Contratada</w:t>
      </w:r>
      <w:r w:rsidRPr="00CD7950">
        <w:rPr>
          <w:rFonts w:ascii="Arial Narrow" w:hAnsi="Arial Narrow"/>
          <w:sz w:val="24"/>
          <w:szCs w:val="24"/>
        </w:rPr>
        <w:t xml:space="preserve"> se obriga a manter durante todo o período de execução do objeto deste Contrato, em compatibilidade com as obrigações assumidas, as condições de habilitação e qualificações exigidas na licitação.</w:t>
      </w:r>
    </w:p>
    <w:p w14:paraId="09908E12" w14:textId="77777777" w:rsidR="0091318C" w:rsidRPr="00CD7950" w:rsidRDefault="0091318C" w:rsidP="00E225D5">
      <w:pPr>
        <w:pStyle w:val="PargrafodaLista"/>
        <w:tabs>
          <w:tab w:val="left" w:pos="567"/>
        </w:tabs>
        <w:spacing w:after="0" w:line="240" w:lineRule="auto"/>
        <w:ind w:left="0" w:right="0" w:firstLine="0"/>
        <w:rPr>
          <w:rFonts w:ascii="Arial Narrow" w:eastAsia="Arial Narrow" w:hAnsi="Arial Narrow" w:cs="Arial Narrow"/>
          <w:sz w:val="24"/>
          <w:szCs w:val="24"/>
        </w:rPr>
      </w:pPr>
    </w:p>
    <w:p w14:paraId="09BFE08A" w14:textId="708F6CE4" w:rsidR="00776DFE" w:rsidRPr="00CD7950" w:rsidRDefault="00776DFE">
      <w:pPr>
        <w:pStyle w:val="PargrafodaLista"/>
        <w:numPr>
          <w:ilvl w:val="0"/>
          <w:numId w:val="3"/>
        </w:numPr>
        <w:tabs>
          <w:tab w:val="left" w:pos="426"/>
        </w:tabs>
        <w:spacing w:after="0" w:line="240" w:lineRule="auto"/>
        <w:ind w:left="0" w:right="0" w:firstLine="0"/>
        <w:rPr>
          <w:rFonts w:ascii="Arial Narrow" w:eastAsia="Arial Narrow" w:hAnsi="Arial Narrow" w:cs="Arial Narrow"/>
          <w:sz w:val="24"/>
          <w:szCs w:val="24"/>
        </w:rPr>
      </w:pPr>
      <w:r w:rsidRPr="00CD7950">
        <w:rPr>
          <w:rFonts w:ascii="Arial Narrow" w:hAnsi="Arial Narrow"/>
          <w:b/>
          <w:bCs/>
          <w:sz w:val="24"/>
          <w:szCs w:val="24"/>
        </w:rPr>
        <w:t>CLÁUSULA VIGÉSIMA - DA LEGISLAÇÃO APLICÁVEL</w:t>
      </w:r>
    </w:p>
    <w:p w14:paraId="4FFDACAA" w14:textId="77777777" w:rsidR="0091318C" w:rsidRPr="00CD7950" w:rsidRDefault="0091318C" w:rsidP="00E225D5">
      <w:pPr>
        <w:pStyle w:val="PargrafodaLista"/>
        <w:tabs>
          <w:tab w:val="left" w:pos="426"/>
        </w:tabs>
        <w:spacing w:after="0" w:line="240" w:lineRule="auto"/>
        <w:ind w:left="0" w:right="0" w:firstLine="0"/>
        <w:rPr>
          <w:rFonts w:ascii="Arial Narrow" w:eastAsia="Arial Narrow" w:hAnsi="Arial Narrow" w:cs="Arial Narrow"/>
          <w:sz w:val="24"/>
          <w:szCs w:val="24"/>
        </w:rPr>
      </w:pPr>
    </w:p>
    <w:p w14:paraId="58FC6300" w14:textId="3844E8C1" w:rsidR="00776DFE" w:rsidRPr="00CD7950" w:rsidRDefault="00776DFE">
      <w:pPr>
        <w:pStyle w:val="PargrafodaLista"/>
        <w:numPr>
          <w:ilvl w:val="1"/>
          <w:numId w:val="3"/>
        </w:numPr>
        <w:tabs>
          <w:tab w:val="left" w:pos="567"/>
        </w:tabs>
        <w:spacing w:after="0" w:line="240" w:lineRule="auto"/>
        <w:ind w:left="0" w:right="0" w:firstLine="0"/>
        <w:rPr>
          <w:rFonts w:ascii="Arial Narrow" w:eastAsia="Arial Narrow" w:hAnsi="Arial Narrow" w:cs="Arial Narrow"/>
          <w:sz w:val="24"/>
          <w:szCs w:val="24"/>
        </w:rPr>
      </w:pPr>
      <w:r w:rsidRPr="00CD7950">
        <w:rPr>
          <w:rFonts w:ascii="Arial Narrow" w:hAnsi="Arial Narrow"/>
          <w:sz w:val="24"/>
          <w:szCs w:val="24"/>
        </w:rPr>
        <w:t>Os casos omissos serão decididos pela CONTRATANTE, segundo as disposições contidas na Lei Federal nº 10.520/2002, Decreto Federal nº 10.024/2019</w:t>
      </w:r>
      <w:r w:rsidR="004415B4" w:rsidRPr="00CD7950">
        <w:rPr>
          <w:rFonts w:ascii="Arial Narrow" w:hAnsi="Arial Narrow"/>
          <w:sz w:val="24"/>
          <w:szCs w:val="24"/>
        </w:rPr>
        <w:t>, Decreto Federal nº 7.892/2013, Lei Complementar Federal nº 123/2006</w:t>
      </w:r>
      <w:r w:rsidRPr="00CD7950">
        <w:rPr>
          <w:rFonts w:ascii="Arial Narrow" w:hAnsi="Arial Narrow"/>
          <w:sz w:val="24"/>
          <w:szCs w:val="24"/>
        </w:rPr>
        <w:t xml:space="preserve"> e subsidiariamente a Lei Federal nº 8.666/1993, Lei Federal nº 8.078/1990 e normas e princípios gerais dos Contratos.</w:t>
      </w:r>
    </w:p>
    <w:p w14:paraId="29C5B11A" w14:textId="77777777" w:rsidR="0091318C" w:rsidRPr="00CD7950" w:rsidRDefault="0091318C" w:rsidP="00E225D5">
      <w:pPr>
        <w:pStyle w:val="PargrafodaLista"/>
        <w:tabs>
          <w:tab w:val="left" w:pos="567"/>
        </w:tabs>
        <w:spacing w:after="0" w:line="240" w:lineRule="auto"/>
        <w:ind w:left="0" w:right="0" w:firstLine="0"/>
        <w:rPr>
          <w:rFonts w:ascii="Arial Narrow" w:eastAsia="Arial Narrow" w:hAnsi="Arial Narrow" w:cs="Arial Narrow"/>
          <w:sz w:val="24"/>
          <w:szCs w:val="24"/>
        </w:rPr>
      </w:pPr>
    </w:p>
    <w:p w14:paraId="692044D3" w14:textId="16759C9A" w:rsidR="00776DFE" w:rsidRPr="00CD7950" w:rsidRDefault="00776DFE">
      <w:pPr>
        <w:pStyle w:val="PargrafodaLista"/>
        <w:numPr>
          <w:ilvl w:val="0"/>
          <w:numId w:val="3"/>
        </w:numPr>
        <w:tabs>
          <w:tab w:val="left" w:pos="426"/>
          <w:tab w:val="left" w:pos="567"/>
        </w:tabs>
        <w:spacing w:after="0" w:line="240" w:lineRule="auto"/>
        <w:ind w:left="0" w:right="0" w:firstLine="0"/>
        <w:rPr>
          <w:rFonts w:ascii="Arial Narrow" w:eastAsia="Arial Narrow" w:hAnsi="Arial Narrow" w:cs="Arial Narrow"/>
          <w:sz w:val="24"/>
          <w:szCs w:val="24"/>
        </w:rPr>
      </w:pPr>
      <w:r w:rsidRPr="00CD7950">
        <w:rPr>
          <w:rFonts w:ascii="Arial Narrow" w:hAnsi="Arial Narrow"/>
          <w:b/>
          <w:bCs/>
          <w:sz w:val="24"/>
          <w:szCs w:val="24"/>
        </w:rPr>
        <w:t xml:space="preserve">CLÁUSULA VIGÉSIMA </w:t>
      </w:r>
      <w:r w:rsidR="0091318C" w:rsidRPr="00CD7950">
        <w:rPr>
          <w:rFonts w:ascii="Arial Narrow" w:hAnsi="Arial Narrow"/>
          <w:b/>
          <w:bCs/>
          <w:sz w:val="24"/>
          <w:szCs w:val="24"/>
        </w:rPr>
        <w:t>PRIMEIRA</w:t>
      </w:r>
      <w:r w:rsidRPr="00CD7950">
        <w:rPr>
          <w:rFonts w:ascii="Arial Narrow" w:hAnsi="Arial Narrow"/>
          <w:b/>
          <w:bCs/>
          <w:sz w:val="24"/>
          <w:szCs w:val="24"/>
        </w:rPr>
        <w:t xml:space="preserve"> - DA PUBLICAÇÃO</w:t>
      </w:r>
    </w:p>
    <w:p w14:paraId="68E48530" w14:textId="77777777" w:rsidR="0091318C" w:rsidRPr="00CD7950" w:rsidRDefault="0091318C" w:rsidP="00E225D5">
      <w:pPr>
        <w:pStyle w:val="PargrafodaLista"/>
        <w:tabs>
          <w:tab w:val="left" w:pos="426"/>
          <w:tab w:val="left" w:pos="567"/>
        </w:tabs>
        <w:spacing w:after="0" w:line="240" w:lineRule="auto"/>
        <w:ind w:left="0" w:right="0" w:firstLine="0"/>
        <w:rPr>
          <w:rFonts w:ascii="Arial Narrow" w:eastAsia="Arial Narrow" w:hAnsi="Arial Narrow" w:cs="Arial Narrow"/>
          <w:sz w:val="24"/>
          <w:szCs w:val="24"/>
        </w:rPr>
      </w:pPr>
    </w:p>
    <w:p w14:paraId="2FFF08A6" w14:textId="18EB838B" w:rsidR="00776DFE" w:rsidRPr="00CD7950" w:rsidRDefault="00776DFE">
      <w:pPr>
        <w:pStyle w:val="PargrafodaLista"/>
        <w:numPr>
          <w:ilvl w:val="1"/>
          <w:numId w:val="3"/>
        </w:numPr>
        <w:tabs>
          <w:tab w:val="left" w:pos="567"/>
        </w:tabs>
        <w:spacing w:after="0" w:line="240" w:lineRule="auto"/>
        <w:ind w:left="0" w:right="0" w:firstLine="0"/>
        <w:rPr>
          <w:rFonts w:ascii="Arial Narrow" w:eastAsia="Arial Narrow" w:hAnsi="Arial Narrow" w:cs="Arial Narrow"/>
          <w:sz w:val="24"/>
          <w:szCs w:val="24"/>
        </w:rPr>
      </w:pPr>
      <w:r w:rsidRPr="00CD7950">
        <w:rPr>
          <w:rFonts w:ascii="Arial Narrow" w:hAnsi="Arial Narrow"/>
          <w:sz w:val="24"/>
          <w:szCs w:val="24"/>
        </w:rPr>
        <w:t>A publicação do extrato do presente Contrato no Diário Oficial dos Municípios de Pernambuco (Diário AMUPE) deverá ser providenciada pela C</w:t>
      </w:r>
      <w:r w:rsidR="0091318C" w:rsidRPr="00CD7950">
        <w:rPr>
          <w:rFonts w:ascii="Arial Narrow" w:hAnsi="Arial Narrow"/>
          <w:sz w:val="24"/>
          <w:szCs w:val="24"/>
        </w:rPr>
        <w:t>ontratante</w:t>
      </w:r>
      <w:r w:rsidRPr="00CD7950">
        <w:rPr>
          <w:rFonts w:ascii="Arial Narrow" w:hAnsi="Arial Narrow"/>
          <w:sz w:val="24"/>
          <w:szCs w:val="24"/>
        </w:rPr>
        <w:t xml:space="preserve"> até o 5º (quinto) dia útil do mês subsequente ao da sua assinatura, conforme disposto no artigo 61 da Lei Geral de Licitações.</w:t>
      </w:r>
    </w:p>
    <w:p w14:paraId="019721BB" w14:textId="77777777" w:rsidR="0091318C" w:rsidRPr="00CD7950" w:rsidRDefault="0091318C" w:rsidP="00E225D5">
      <w:pPr>
        <w:pStyle w:val="PargrafodaLista"/>
        <w:tabs>
          <w:tab w:val="left" w:pos="567"/>
        </w:tabs>
        <w:spacing w:after="0" w:line="240" w:lineRule="auto"/>
        <w:ind w:left="0" w:right="0" w:firstLine="0"/>
        <w:rPr>
          <w:rFonts w:ascii="Arial Narrow" w:eastAsia="Arial Narrow" w:hAnsi="Arial Narrow" w:cs="Arial Narrow"/>
          <w:sz w:val="24"/>
          <w:szCs w:val="24"/>
        </w:rPr>
      </w:pPr>
    </w:p>
    <w:p w14:paraId="002986E5" w14:textId="6DB42AA5" w:rsidR="00776DFE" w:rsidRPr="00CD7950" w:rsidRDefault="00776DFE">
      <w:pPr>
        <w:pStyle w:val="PargrafodaLista"/>
        <w:numPr>
          <w:ilvl w:val="0"/>
          <w:numId w:val="3"/>
        </w:numPr>
        <w:tabs>
          <w:tab w:val="left" w:pos="426"/>
        </w:tabs>
        <w:spacing w:after="0" w:line="240" w:lineRule="auto"/>
        <w:ind w:left="0" w:right="0" w:firstLine="0"/>
        <w:rPr>
          <w:rFonts w:ascii="Arial Narrow" w:eastAsia="Arial Narrow" w:hAnsi="Arial Narrow" w:cs="Arial Narrow"/>
          <w:sz w:val="24"/>
          <w:szCs w:val="24"/>
        </w:rPr>
      </w:pPr>
      <w:r w:rsidRPr="00CD7950">
        <w:rPr>
          <w:rFonts w:ascii="Arial Narrow" w:hAnsi="Arial Narrow"/>
          <w:b/>
          <w:bCs/>
          <w:sz w:val="24"/>
          <w:szCs w:val="24"/>
        </w:rPr>
        <w:t>CLÁUSULA VIGÉSIMA SE</w:t>
      </w:r>
      <w:r w:rsidR="0091318C" w:rsidRPr="00CD7950">
        <w:rPr>
          <w:rFonts w:ascii="Arial Narrow" w:hAnsi="Arial Narrow"/>
          <w:b/>
          <w:bCs/>
          <w:sz w:val="24"/>
          <w:szCs w:val="24"/>
        </w:rPr>
        <w:t xml:space="preserve">GUNDA </w:t>
      </w:r>
      <w:r w:rsidRPr="00CD7950">
        <w:rPr>
          <w:rFonts w:ascii="Arial Narrow" w:hAnsi="Arial Narrow"/>
          <w:b/>
          <w:bCs/>
          <w:sz w:val="24"/>
          <w:szCs w:val="24"/>
        </w:rPr>
        <w:t>- DO FORO</w:t>
      </w:r>
    </w:p>
    <w:p w14:paraId="31D3C184" w14:textId="77777777" w:rsidR="0091318C" w:rsidRPr="00CD7950" w:rsidRDefault="0091318C" w:rsidP="00E225D5">
      <w:pPr>
        <w:pStyle w:val="PargrafodaLista"/>
        <w:tabs>
          <w:tab w:val="left" w:pos="426"/>
        </w:tabs>
        <w:spacing w:after="0" w:line="240" w:lineRule="auto"/>
        <w:ind w:left="0" w:right="0" w:firstLine="0"/>
        <w:rPr>
          <w:rFonts w:ascii="Arial Narrow" w:eastAsia="Arial Narrow" w:hAnsi="Arial Narrow" w:cs="Arial Narrow"/>
          <w:sz w:val="24"/>
          <w:szCs w:val="24"/>
        </w:rPr>
      </w:pPr>
    </w:p>
    <w:p w14:paraId="38E51596" w14:textId="58C5E067" w:rsidR="00776DFE" w:rsidRPr="00CD7950" w:rsidRDefault="00776DFE">
      <w:pPr>
        <w:pStyle w:val="PargrafodaLista"/>
        <w:numPr>
          <w:ilvl w:val="1"/>
          <w:numId w:val="3"/>
        </w:numPr>
        <w:tabs>
          <w:tab w:val="left" w:pos="567"/>
        </w:tabs>
        <w:spacing w:after="0" w:line="240" w:lineRule="auto"/>
        <w:ind w:left="0" w:right="0" w:firstLine="0"/>
        <w:rPr>
          <w:rFonts w:ascii="Arial Narrow" w:eastAsia="Arial Narrow" w:hAnsi="Arial Narrow" w:cs="Arial Narrow"/>
          <w:sz w:val="24"/>
          <w:szCs w:val="24"/>
        </w:rPr>
      </w:pPr>
      <w:r w:rsidRPr="00CD7950">
        <w:rPr>
          <w:rFonts w:ascii="Arial Narrow" w:hAnsi="Arial Narrow"/>
          <w:sz w:val="24"/>
          <w:szCs w:val="24"/>
        </w:rPr>
        <w:t>As partes elegem o foro da Comarca do Paulista/PE, competente para dirimir quaisquer dúvidas suscitadas em razão deste Contrato, que não puderem ser resolvidas de comum acordo.</w:t>
      </w:r>
    </w:p>
    <w:p w14:paraId="51151227" w14:textId="77777777" w:rsidR="0091318C" w:rsidRPr="00CD7950" w:rsidRDefault="0091318C" w:rsidP="00E225D5">
      <w:pPr>
        <w:pStyle w:val="PargrafodaLista"/>
        <w:tabs>
          <w:tab w:val="left" w:pos="567"/>
        </w:tabs>
        <w:spacing w:after="0" w:line="240" w:lineRule="auto"/>
        <w:ind w:left="0" w:right="0" w:firstLine="0"/>
        <w:rPr>
          <w:rFonts w:ascii="Arial Narrow" w:eastAsia="Arial Narrow" w:hAnsi="Arial Narrow" w:cs="Arial Narrow"/>
          <w:sz w:val="24"/>
          <w:szCs w:val="24"/>
        </w:rPr>
      </w:pPr>
    </w:p>
    <w:p w14:paraId="4779FD46" w14:textId="584D86D5" w:rsidR="00776DFE" w:rsidRPr="00CD7950" w:rsidRDefault="00776DFE">
      <w:pPr>
        <w:pStyle w:val="PargrafodaLista"/>
        <w:numPr>
          <w:ilvl w:val="1"/>
          <w:numId w:val="3"/>
        </w:numPr>
        <w:tabs>
          <w:tab w:val="left" w:pos="567"/>
        </w:tabs>
        <w:spacing w:after="0" w:line="240" w:lineRule="auto"/>
        <w:ind w:left="0" w:right="0" w:firstLine="0"/>
        <w:rPr>
          <w:rFonts w:ascii="Arial Narrow" w:eastAsia="Arial Narrow" w:hAnsi="Arial Narrow" w:cs="Arial Narrow"/>
          <w:sz w:val="24"/>
          <w:szCs w:val="24"/>
        </w:rPr>
      </w:pPr>
      <w:r w:rsidRPr="00CD7950">
        <w:rPr>
          <w:rFonts w:ascii="Arial Narrow" w:hAnsi="Arial Narrow"/>
          <w:sz w:val="24"/>
          <w:szCs w:val="24"/>
        </w:rPr>
        <w:t>Por estarem justas e acordadas firmam o presente Instrumento, em 04 (três) vias, de igual teor e forma, diante das testemunhas abaixo identificadas.</w:t>
      </w:r>
    </w:p>
    <w:p w14:paraId="2DF641D8" w14:textId="77777777" w:rsidR="00776DFE" w:rsidRPr="00CD7950" w:rsidRDefault="00776DFE" w:rsidP="00E225D5">
      <w:pPr>
        <w:spacing w:after="0" w:line="240" w:lineRule="auto"/>
        <w:rPr>
          <w:rFonts w:ascii="Arial Narrow" w:hAnsi="Arial Narrow"/>
          <w:sz w:val="24"/>
          <w:szCs w:val="24"/>
        </w:rPr>
      </w:pPr>
    </w:p>
    <w:p w14:paraId="5B48C605" w14:textId="4FD64F07" w:rsidR="00776DFE" w:rsidRPr="00CD7950" w:rsidRDefault="00776DFE" w:rsidP="00E225D5">
      <w:pPr>
        <w:spacing w:after="0" w:line="240" w:lineRule="auto"/>
        <w:rPr>
          <w:rFonts w:ascii="Arial Narrow" w:hAnsi="Arial Narrow"/>
          <w:sz w:val="24"/>
          <w:szCs w:val="24"/>
        </w:rPr>
      </w:pPr>
      <w:r w:rsidRPr="00CD7950">
        <w:rPr>
          <w:rFonts w:ascii="Arial Narrow" w:hAnsi="Arial Narrow"/>
          <w:sz w:val="24"/>
          <w:szCs w:val="24"/>
        </w:rPr>
        <w:t>Paulista,  de  de 2023</w:t>
      </w:r>
    </w:p>
    <w:p w14:paraId="11E1A3C2" w14:textId="77777777" w:rsidR="00776DFE" w:rsidRPr="00CD7950" w:rsidRDefault="00776DFE" w:rsidP="00E225D5">
      <w:pPr>
        <w:spacing w:after="0" w:line="240" w:lineRule="auto"/>
        <w:rPr>
          <w:rFonts w:ascii="Arial Narrow" w:hAnsi="Arial Narrow"/>
          <w:sz w:val="24"/>
          <w:szCs w:val="24"/>
        </w:rPr>
      </w:pPr>
    </w:p>
    <w:p w14:paraId="1853F935" w14:textId="77777777" w:rsidR="00776DFE" w:rsidRPr="00CD7950" w:rsidRDefault="00776DFE" w:rsidP="00E225D5">
      <w:pPr>
        <w:spacing w:after="0" w:line="240" w:lineRule="auto"/>
        <w:rPr>
          <w:rFonts w:ascii="Arial Narrow" w:hAnsi="Arial Narrow"/>
          <w:sz w:val="24"/>
          <w:szCs w:val="24"/>
        </w:rPr>
      </w:pPr>
      <w:r w:rsidRPr="00CD7950">
        <w:rPr>
          <w:rFonts w:ascii="Arial Narrow" w:hAnsi="Arial Narrow"/>
          <w:sz w:val="24"/>
          <w:szCs w:val="24"/>
        </w:rPr>
        <w:t>__________________________</w:t>
      </w:r>
    </w:p>
    <w:p w14:paraId="688C34C7" w14:textId="77777777" w:rsidR="00776DFE" w:rsidRPr="00CD7950" w:rsidRDefault="00776DFE" w:rsidP="00E225D5">
      <w:pPr>
        <w:spacing w:after="0" w:line="240" w:lineRule="auto"/>
        <w:rPr>
          <w:rFonts w:ascii="Arial Narrow" w:hAnsi="Arial Narrow"/>
          <w:sz w:val="24"/>
          <w:szCs w:val="24"/>
        </w:rPr>
      </w:pPr>
      <w:r w:rsidRPr="00CD7950">
        <w:rPr>
          <w:rFonts w:ascii="Arial Narrow" w:hAnsi="Arial Narrow"/>
          <w:sz w:val="24"/>
          <w:szCs w:val="24"/>
        </w:rPr>
        <w:t xml:space="preserve">Responsável </w:t>
      </w:r>
    </w:p>
    <w:p w14:paraId="65D19DEB" w14:textId="75E7D1A3" w:rsidR="00776DFE" w:rsidRPr="00CD7950" w:rsidRDefault="0091318C" w:rsidP="00E225D5">
      <w:pPr>
        <w:spacing w:after="0" w:line="240" w:lineRule="auto"/>
        <w:rPr>
          <w:rFonts w:ascii="Arial Narrow" w:hAnsi="Arial Narrow"/>
          <w:sz w:val="24"/>
          <w:szCs w:val="24"/>
        </w:rPr>
      </w:pPr>
      <w:r w:rsidRPr="00CD7950">
        <w:rPr>
          <w:rFonts w:ascii="Arial Narrow" w:hAnsi="Arial Narrow"/>
          <w:sz w:val="24"/>
          <w:szCs w:val="24"/>
        </w:rPr>
        <w:t xml:space="preserve">Secretaria de </w:t>
      </w:r>
      <w:r w:rsidR="00791AC7" w:rsidRPr="00CD7950">
        <w:rPr>
          <w:rFonts w:ascii="Arial Narrow" w:hAnsi="Arial Narrow"/>
          <w:sz w:val="24"/>
          <w:szCs w:val="24"/>
        </w:rPr>
        <w:t>Demandante</w:t>
      </w:r>
    </w:p>
    <w:p w14:paraId="35A4223A" w14:textId="77777777" w:rsidR="00776DFE" w:rsidRPr="00CD7950" w:rsidRDefault="00776DFE" w:rsidP="00E225D5">
      <w:pPr>
        <w:spacing w:after="0" w:line="240" w:lineRule="auto"/>
        <w:rPr>
          <w:rFonts w:ascii="Arial Narrow" w:hAnsi="Arial Narrow"/>
          <w:sz w:val="24"/>
          <w:szCs w:val="24"/>
        </w:rPr>
      </w:pPr>
      <w:r w:rsidRPr="00CD7950">
        <w:rPr>
          <w:rFonts w:ascii="Arial Narrow" w:hAnsi="Arial Narrow"/>
          <w:sz w:val="24"/>
          <w:szCs w:val="24"/>
        </w:rPr>
        <w:lastRenderedPageBreak/>
        <w:t>Prefeitura Municipal do Paulista</w:t>
      </w:r>
    </w:p>
    <w:p w14:paraId="74C1ED73" w14:textId="77777777" w:rsidR="00776DFE" w:rsidRPr="00CD7950" w:rsidRDefault="00776DFE" w:rsidP="00E225D5">
      <w:pPr>
        <w:spacing w:after="0" w:line="240" w:lineRule="auto"/>
        <w:rPr>
          <w:rFonts w:ascii="Arial Narrow" w:hAnsi="Arial Narrow"/>
          <w:sz w:val="24"/>
          <w:szCs w:val="24"/>
        </w:rPr>
      </w:pPr>
    </w:p>
    <w:p w14:paraId="4EBF4193" w14:textId="77777777" w:rsidR="00776DFE" w:rsidRPr="00CD7950" w:rsidRDefault="00776DFE" w:rsidP="00E225D5">
      <w:pPr>
        <w:spacing w:after="0" w:line="240" w:lineRule="auto"/>
        <w:rPr>
          <w:rFonts w:ascii="Arial Narrow" w:hAnsi="Arial Narrow"/>
          <w:sz w:val="24"/>
          <w:szCs w:val="24"/>
        </w:rPr>
      </w:pPr>
    </w:p>
    <w:p w14:paraId="1A43745A" w14:textId="77777777" w:rsidR="00776DFE" w:rsidRPr="00CD7950" w:rsidRDefault="00776DFE" w:rsidP="00E225D5">
      <w:pPr>
        <w:spacing w:after="0" w:line="240" w:lineRule="auto"/>
        <w:rPr>
          <w:rFonts w:ascii="Arial Narrow" w:hAnsi="Arial Narrow"/>
          <w:sz w:val="24"/>
          <w:szCs w:val="24"/>
        </w:rPr>
      </w:pPr>
      <w:r w:rsidRPr="00CD7950">
        <w:rPr>
          <w:rFonts w:ascii="Arial Narrow" w:hAnsi="Arial Narrow"/>
          <w:sz w:val="24"/>
          <w:szCs w:val="24"/>
        </w:rPr>
        <w:t>__________________________</w:t>
      </w:r>
    </w:p>
    <w:p w14:paraId="437FBCA5" w14:textId="77777777" w:rsidR="0091318C" w:rsidRPr="00CD7950" w:rsidRDefault="00776DFE" w:rsidP="00E225D5">
      <w:pPr>
        <w:spacing w:after="0" w:line="240" w:lineRule="auto"/>
        <w:rPr>
          <w:rFonts w:ascii="Arial Narrow" w:hAnsi="Arial Narrow"/>
          <w:sz w:val="24"/>
          <w:szCs w:val="24"/>
        </w:rPr>
      </w:pPr>
      <w:r w:rsidRPr="00CD7950">
        <w:rPr>
          <w:rFonts w:ascii="Arial Narrow" w:hAnsi="Arial Narrow"/>
          <w:sz w:val="24"/>
          <w:szCs w:val="24"/>
        </w:rPr>
        <w:t xml:space="preserve">Responsável </w:t>
      </w:r>
    </w:p>
    <w:p w14:paraId="52F9D7FC" w14:textId="4C7BC6A0" w:rsidR="00776DFE" w:rsidRPr="00CD7950" w:rsidRDefault="00776DFE" w:rsidP="00E225D5">
      <w:pPr>
        <w:spacing w:after="0" w:line="240" w:lineRule="auto"/>
        <w:rPr>
          <w:rFonts w:ascii="Arial Narrow" w:hAnsi="Arial Narrow"/>
          <w:sz w:val="24"/>
          <w:szCs w:val="24"/>
        </w:rPr>
      </w:pPr>
      <w:r w:rsidRPr="00CD7950">
        <w:rPr>
          <w:rFonts w:ascii="Arial Narrow" w:hAnsi="Arial Narrow"/>
          <w:sz w:val="24"/>
          <w:szCs w:val="24"/>
        </w:rPr>
        <w:t>Contratada</w:t>
      </w:r>
    </w:p>
    <w:p w14:paraId="050A449D" w14:textId="77777777" w:rsidR="00776DFE" w:rsidRPr="00CD7950" w:rsidRDefault="00776DFE" w:rsidP="00E225D5">
      <w:pPr>
        <w:spacing w:after="0" w:line="240" w:lineRule="auto"/>
        <w:rPr>
          <w:rFonts w:ascii="Arial Narrow" w:hAnsi="Arial Narrow"/>
          <w:sz w:val="24"/>
          <w:szCs w:val="24"/>
        </w:rPr>
      </w:pPr>
    </w:p>
    <w:p w14:paraId="75F6DCC0" w14:textId="77777777" w:rsidR="00776DFE" w:rsidRPr="00CD7950" w:rsidRDefault="00776DFE" w:rsidP="00E225D5">
      <w:pPr>
        <w:spacing w:after="0" w:line="240" w:lineRule="auto"/>
        <w:rPr>
          <w:rFonts w:ascii="Arial Narrow" w:hAnsi="Arial Narrow"/>
          <w:sz w:val="24"/>
          <w:szCs w:val="24"/>
        </w:rPr>
      </w:pPr>
    </w:p>
    <w:p w14:paraId="1A7FA7EA" w14:textId="77777777" w:rsidR="00776DFE" w:rsidRPr="00CD7950" w:rsidRDefault="00776DFE" w:rsidP="00E225D5">
      <w:pPr>
        <w:spacing w:after="0" w:line="240" w:lineRule="auto"/>
        <w:rPr>
          <w:rFonts w:ascii="Arial Narrow" w:hAnsi="Arial Narrow"/>
          <w:sz w:val="24"/>
          <w:szCs w:val="24"/>
        </w:rPr>
      </w:pPr>
      <w:r w:rsidRPr="00CD7950">
        <w:rPr>
          <w:rFonts w:ascii="Arial Narrow" w:hAnsi="Arial Narrow"/>
          <w:sz w:val="24"/>
          <w:szCs w:val="24"/>
        </w:rPr>
        <w:t>Testemunha 1:</w:t>
      </w:r>
    </w:p>
    <w:p w14:paraId="2E5980B8" w14:textId="77777777" w:rsidR="00776DFE" w:rsidRPr="00CD7950" w:rsidRDefault="00776DFE" w:rsidP="00E225D5">
      <w:pPr>
        <w:spacing w:after="0" w:line="240" w:lineRule="auto"/>
        <w:rPr>
          <w:rFonts w:ascii="Arial Narrow" w:hAnsi="Arial Narrow"/>
          <w:sz w:val="24"/>
          <w:szCs w:val="24"/>
        </w:rPr>
      </w:pPr>
    </w:p>
    <w:p w14:paraId="3AABDBF9" w14:textId="77777777" w:rsidR="00776DFE" w:rsidRPr="00CD7950" w:rsidRDefault="00776DFE" w:rsidP="00E225D5">
      <w:pPr>
        <w:spacing w:after="0" w:line="240" w:lineRule="auto"/>
        <w:rPr>
          <w:rFonts w:ascii="Arial Narrow" w:hAnsi="Arial Narrow"/>
          <w:sz w:val="24"/>
          <w:szCs w:val="24"/>
        </w:rPr>
      </w:pPr>
    </w:p>
    <w:p w14:paraId="6E22C415" w14:textId="77777777" w:rsidR="00776DFE" w:rsidRPr="00CD7950" w:rsidRDefault="00776DFE" w:rsidP="00E225D5">
      <w:pPr>
        <w:spacing w:after="0" w:line="240" w:lineRule="auto"/>
        <w:rPr>
          <w:rFonts w:ascii="Arial Narrow" w:hAnsi="Arial Narrow"/>
          <w:sz w:val="24"/>
          <w:szCs w:val="24"/>
        </w:rPr>
      </w:pPr>
      <w:r w:rsidRPr="00CD7950">
        <w:rPr>
          <w:rFonts w:ascii="Arial Narrow" w:hAnsi="Arial Narrow"/>
          <w:sz w:val="24"/>
          <w:szCs w:val="24"/>
        </w:rPr>
        <w:t>Testemunha 2:</w:t>
      </w:r>
    </w:p>
    <w:p w14:paraId="01ECC6E9" w14:textId="04CA519B" w:rsidR="007D4B0F" w:rsidRPr="00CD7950" w:rsidRDefault="007D4B0F" w:rsidP="00E225D5">
      <w:pPr>
        <w:spacing w:after="0" w:line="240" w:lineRule="auto"/>
        <w:jc w:val="center"/>
        <w:rPr>
          <w:rFonts w:ascii="Arial Narrow" w:hAnsi="Arial Narrow"/>
          <w:b/>
          <w:bCs/>
          <w:sz w:val="24"/>
          <w:szCs w:val="24"/>
        </w:rPr>
      </w:pPr>
      <w:r w:rsidRPr="00CD7950">
        <w:rPr>
          <w:rFonts w:ascii="Arial Narrow" w:hAnsi="Arial Narrow"/>
          <w:b/>
          <w:bCs/>
          <w:sz w:val="24"/>
          <w:szCs w:val="24"/>
        </w:rPr>
        <w:t>ANEXO X</w:t>
      </w:r>
    </w:p>
    <w:p w14:paraId="5A011E3E" w14:textId="77777777" w:rsidR="007D4B0F" w:rsidRPr="00CD7950" w:rsidRDefault="007D4B0F" w:rsidP="00E225D5">
      <w:pPr>
        <w:spacing w:after="0" w:line="240" w:lineRule="auto"/>
        <w:jc w:val="center"/>
        <w:rPr>
          <w:rFonts w:ascii="Arial Narrow" w:hAnsi="Arial Narrow"/>
          <w:b/>
          <w:bCs/>
          <w:sz w:val="24"/>
          <w:szCs w:val="24"/>
        </w:rPr>
      </w:pPr>
    </w:p>
    <w:p w14:paraId="01B61541" w14:textId="77777777" w:rsidR="004A7B9D" w:rsidRPr="00CD7950" w:rsidRDefault="004A7B9D" w:rsidP="00E225D5">
      <w:pPr>
        <w:spacing w:after="0" w:line="240" w:lineRule="auto"/>
        <w:jc w:val="center"/>
        <w:rPr>
          <w:rFonts w:ascii="Arial Narrow" w:hAnsi="Arial Narrow"/>
          <w:b/>
          <w:bCs/>
          <w:sz w:val="24"/>
          <w:szCs w:val="24"/>
        </w:rPr>
      </w:pPr>
      <w:r w:rsidRPr="00CD7950">
        <w:rPr>
          <w:rFonts w:ascii="Arial Narrow" w:hAnsi="Arial Narrow"/>
          <w:b/>
          <w:bCs/>
          <w:sz w:val="24"/>
          <w:szCs w:val="24"/>
        </w:rPr>
        <w:t>MINUTA DA ATA DE REGISTRO DE PREÇOS</w:t>
      </w:r>
    </w:p>
    <w:p w14:paraId="415A07C0" w14:textId="77777777" w:rsidR="004A7B9D" w:rsidRPr="00CD7950" w:rsidRDefault="004A7B9D" w:rsidP="00E225D5">
      <w:pPr>
        <w:spacing w:after="0" w:line="240" w:lineRule="auto"/>
        <w:jc w:val="both"/>
        <w:rPr>
          <w:rFonts w:ascii="Arial Narrow" w:hAnsi="Arial Narrow"/>
          <w:sz w:val="24"/>
          <w:szCs w:val="24"/>
        </w:rPr>
      </w:pPr>
      <w:r w:rsidRPr="00CD7950">
        <w:rPr>
          <w:rFonts w:ascii="Arial Narrow" w:hAnsi="Arial Narrow"/>
          <w:sz w:val="24"/>
          <w:szCs w:val="24"/>
        </w:rPr>
        <w:t xml:space="preserve">  </w:t>
      </w:r>
    </w:p>
    <w:p w14:paraId="251BBE07" w14:textId="40B830C2" w:rsidR="004A7B9D" w:rsidRPr="00CD7950" w:rsidRDefault="004A7B9D" w:rsidP="00E225D5">
      <w:pPr>
        <w:spacing w:after="0" w:line="240" w:lineRule="auto"/>
        <w:jc w:val="both"/>
        <w:rPr>
          <w:rFonts w:ascii="Arial Narrow" w:hAnsi="Arial Narrow"/>
          <w:b/>
          <w:bCs/>
          <w:sz w:val="24"/>
          <w:szCs w:val="24"/>
        </w:rPr>
      </w:pPr>
      <w:r w:rsidRPr="00CD7950">
        <w:rPr>
          <w:rFonts w:ascii="Arial Narrow" w:hAnsi="Arial Narrow"/>
          <w:b/>
          <w:bCs/>
          <w:sz w:val="24"/>
          <w:szCs w:val="24"/>
        </w:rPr>
        <w:t xml:space="preserve">PROCESSO LICITATÓRIO Nº </w:t>
      </w:r>
      <w:r w:rsidR="00CD7950" w:rsidRPr="00CD7950">
        <w:rPr>
          <w:rFonts w:ascii="Arial Narrow" w:hAnsi="Arial Narrow"/>
          <w:b/>
          <w:bCs/>
          <w:sz w:val="24"/>
          <w:szCs w:val="24"/>
        </w:rPr>
        <w:t>299</w:t>
      </w:r>
      <w:r w:rsidRPr="00CD7950">
        <w:rPr>
          <w:rFonts w:ascii="Arial Narrow" w:hAnsi="Arial Narrow"/>
          <w:b/>
          <w:bCs/>
          <w:sz w:val="24"/>
          <w:szCs w:val="24"/>
        </w:rPr>
        <w:t>/2023</w:t>
      </w:r>
    </w:p>
    <w:p w14:paraId="3455CA5E" w14:textId="6D0ADE1F" w:rsidR="004A7B9D" w:rsidRPr="00CD7950" w:rsidRDefault="004A7B9D" w:rsidP="00E225D5">
      <w:pPr>
        <w:spacing w:after="0" w:line="240" w:lineRule="auto"/>
        <w:jc w:val="both"/>
        <w:rPr>
          <w:rFonts w:ascii="Arial Narrow" w:hAnsi="Arial Narrow"/>
          <w:b/>
          <w:bCs/>
          <w:sz w:val="24"/>
          <w:szCs w:val="24"/>
        </w:rPr>
      </w:pPr>
      <w:r w:rsidRPr="00CD7950">
        <w:rPr>
          <w:rFonts w:ascii="Arial Narrow" w:hAnsi="Arial Narrow"/>
          <w:b/>
          <w:bCs/>
          <w:sz w:val="24"/>
          <w:szCs w:val="24"/>
        </w:rPr>
        <w:t xml:space="preserve">PREGÃO ELETRÔNICO Nº </w:t>
      </w:r>
      <w:r w:rsidR="007D0F83" w:rsidRPr="00CD7950">
        <w:rPr>
          <w:rFonts w:ascii="Arial Narrow" w:hAnsi="Arial Narrow"/>
          <w:b/>
          <w:bCs/>
          <w:sz w:val="24"/>
          <w:szCs w:val="24"/>
        </w:rPr>
        <w:t>0</w:t>
      </w:r>
      <w:r w:rsidR="00CD7950" w:rsidRPr="00CD7950">
        <w:rPr>
          <w:rFonts w:ascii="Arial Narrow" w:hAnsi="Arial Narrow"/>
          <w:b/>
          <w:bCs/>
          <w:sz w:val="24"/>
          <w:szCs w:val="24"/>
        </w:rPr>
        <w:t>79</w:t>
      </w:r>
      <w:r w:rsidRPr="00CD7950">
        <w:rPr>
          <w:rFonts w:ascii="Arial Narrow" w:hAnsi="Arial Narrow"/>
          <w:b/>
          <w:bCs/>
          <w:sz w:val="24"/>
          <w:szCs w:val="24"/>
        </w:rPr>
        <w:t>/2023</w:t>
      </w:r>
    </w:p>
    <w:p w14:paraId="5A4137FC" w14:textId="77777777" w:rsidR="004A7B9D" w:rsidRPr="00CD7950" w:rsidRDefault="004A7B9D" w:rsidP="00E225D5">
      <w:pPr>
        <w:spacing w:after="0" w:line="240" w:lineRule="auto"/>
        <w:jc w:val="both"/>
        <w:rPr>
          <w:rFonts w:ascii="Arial Narrow" w:hAnsi="Arial Narrow"/>
          <w:sz w:val="24"/>
          <w:szCs w:val="24"/>
        </w:rPr>
      </w:pPr>
    </w:p>
    <w:p w14:paraId="130DB576" w14:textId="34AA3329" w:rsidR="004A7B9D" w:rsidRPr="00CD7950" w:rsidRDefault="006A2E9A" w:rsidP="00E225D5">
      <w:pPr>
        <w:spacing w:after="0" w:line="240" w:lineRule="auto"/>
        <w:jc w:val="both"/>
        <w:rPr>
          <w:rFonts w:ascii="Arial Narrow" w:hAnsi="Arial Narrow"/>
          <w:sz w:val="24"/>
          <w:szCs w:val="24"/>
        </w:rPr>
      </w:pPr>
      <w:r w:rsidRPr="00CD7950">
        <w:rPr>
          <w:rFonts w:ascii="Arial Narrow" w:hAnsi="Arial Narrow"/>
          <w:sz w:val="24"/>
          <w:szCs w:val="24"/>
        </w:rPr>
        <w:t xml:space="preserve">De um lado a Secretaria de nome da Prefeitura Municipal da Cidade do Paulista/Pernambuco, com sede na rua, número, bairro, Paulista/PE. CEP: 00000-00, representada pelo senhor Secretário nome, nacionalidade, estado civil, profissão, portadora da Cédula de Identidade n° e CPF/MF n°, doravante denominado simplesmente Contratante/Órgão Gerenciador e, de outro lado, empresa: nome, pessoa jurídica de direito privado, inscrita no CNPJ/MF sob nº número, com sede na rua, número, bairro, cidade/estado, CEP: 00000-00, neste ato representada pelo Senhor: nome, nacionalidade, estado civil, profissão, portador da Cédula de Identidade nº número e inscrito no CPF/MF nº número, residente e domiciliado na rua, número, bairro, cidade/estado, CEP: 00000-00, doravante denominada Contratada/Fornecedora Detentora, têm entre si justo e avençado a presenta ata de registro de preços, de acordo com o Processo Licitatório nº </w:t>
      </w:r>
      <w:r w:rsidR="007D0F83" w:rsidRPr="00CD7950">
        <w:rPr>
          <w:rFonts w:ascii="Arial Narrow" w:hAnsi="Arial Narrow"/>
          <w:sz w:val="24"/>
          <w:szCs w:val="24"/>
        </w:rPr>
        <w:t>000</w:t>
      </w:r>
      <w:r w:rsidRPr="00CD7950">
        <w:rPr>
          <w:rFonts w:ascii="Arial Narrow" w:hAnsi="Arial Narrow"/>
          <w:sz w:val="24"/>
          <w:szCs w:val="24"/>
        </w:rPr>
        <w:t xml:space="preserve">/2023 e Pregão Eletrônico nº </w:t>
      </w:r>
      <w:r w:rsidR="007D0F83" w:rsidRPr="00CD7950">
        <w:rPr>
          <w:rFonts w:ascii="Arial Narrow" w:hAnsi="Arial Narrow"/>
          <w:sz w:val="24"/>
          <w:szCs w:val="24"/>
        </w:rPr>
        <w:t>000</w:t>
      </w:r>
      <w:r w:rsidRPr="00CD7950">
        <w:rPr>
          <w:rFonts w:ascii="Arial Narrow" w:hAnsi="Arial Narrow"/>
          <w:sz w:val="24"/>
          <w:szCs w:val="24"/>
        </w:rPr>
        <w:t>/2023, da proposta de preços da contratada e mediante as seguintes cláusulas</w:t>
      </w:r>
      <w:r w:rsidR="004A7B9D" w:rsidRPr="00CD7950">
        <w:rPr>
          <w:rFonts w:ascii="Arial Narrow" w:hAnsi="Arial Narrow"/>
          <w:sz w:val="24"/>
          <w:szCs w:val="24"/>
        </w:rPr>
        <w:t>.</w:t>
      </w:r>
    </w:p>
    <w:p w14:paraId="0FF72D76" w14:textId="77777777" w:rsidR="004A7B9D" w:rsidRPr="00CD7950" w:rsidRDefault="004A7B9D" w:rsidP="00E225D5">
      <w:pPr>
        <w:spacing w:after="0" w:line="240" w:lineRule="auto"/>
        <w:jc w:val="both"/>
        <w:rPr>
          <w:rFonts w:ascii="Arial Narrow" w:hAnsi="Arial Narrow"/>
          <w:sz w:val="24"/>
          <w:szCs w:val="24"/>
        </w:rPr>
      </w:pPr>
      <w:r w:rsidRPr="00CD7950">
        <w:rPr>
          <w:rFonts w:ascii="Arial Narrow" w:hAnsi="Arial Narrow"/>
          <w:sz w:val="24"/>
          <w:szCs w:val="24"/>
        </w:rPr>
        <w:t xml:space="preserve">   </w:t>
      </w:r>
    </w:p>
    <w:p w14:paraId="1897C72F" w14:textId="77777777" w:rsidR="004A7B9D" w:rsidRPr="00CD7950" w:rsidRDefault="004A7B9D" w:rsidP="00E225D5">
      <w:pPr>
        <w:spacing w:after="0" w:line="240" w:lineRule="auto"/>
        <w:jc w:val="both"/>
        <w:rPr>
          <w:rFonts w:ascii="Arial Narrow" w:hAnsi="Arial Narrow"/>
          <w:b/>
          <w:bCs/>
          <w:sz w:val="24"/>
          <w:szCs w:val="24"/>
        </w:rPr>
      </w:pPr>
      <w:r w:rsidRPr="00CD7950">
        <w:rPr>
          <w:rFonts w:ascii="Arial Narrow" w:hAnsi="Arial Narrow"/>
          <w:b/>
          <w:bCs/>
          <w:sz w:val="24"/>
          <w:szCs w:val="24"/>
        </w:rPr>
        <w:t>CLÁUSULA PRIMEIRA - DISPOSIÇÕES PRELIMINARES</w:t>
      </w:r>
    </w:p>
    <w:p w14:paraId="11C11C36" w14:textId="77777777" w:rsidR="004A7B9D" w:rsidRPr="00CD7950" w:rsidRDefault="004A7B9D" w:rsidP="00E225D5">
      <w:pPr>
        <w:spacing w:after="0" w:line="240" w:lineRule="auto"/>
        <w:jc w:val="both"/>
        <w:rPr>
          <w:rFonts w:ascii="Arial Narrow" w:hAnsi="Arial Narrow"/>
          <w:sz w:val="24"/>
          <w:szCs w:val="24"/>
        </w:rPr>
      </w:pPr>
    </w:p>
    <w:p w14:paraId="3863F7B1" w14:textId="77777777" w:rsidR="004A7B9D" w:rsidRPr="003602CD" w:rsidRDefault="004A7B9D">
      <w:pPr>
        <w:pStyle w:val="PargrafodaLista"/>
        <w:numPr>
          <w:ilvl w:val="1"/>
          <w:numId w:val="5"/>
        </w:numPr>
        <w:tabs>
          <w:tab w:val="left" w:pos="426"/>
        </w:tabs>
        <w:spacing w:after="0" w:line="240" w:lineRule="auto"/>
        <w:ind w:left="0" w:firstLine="0"/>
        <w:rPr>
          <w:rFonts w:ascii="Arial Narrow" w:hAnsi="Arial Narrow"/>
          <w:sz w:val="24"/>
          <w:szCs w:val="24"/>
        </w:rPr>
      </w:pPr>
      <w:r w:rsidRPr="003602CD">
        <w:rPr>
          <w:rFonts w:ascii="Arial Narrow" w:hAnsi="Arial Narrow"/>
          <w:sz w:val="24"/>
          <w:szCs w:val="24"/>
        </w:rPr>
        <w:t>Integra a presente ata de registro de preços, o seguinte documento:</w:t>
      </w:r>
    </w:p>
    <w:p w14:paraId="6E22245A" w14:textId="77777777" w:rsidR="004A7B9D" w:rsidRPr="003602CD" w:rsidRDefault="004A7B9D" w:rsidP="00E225D5">
      <w:pPr>
        <w:pStyle w:val="PargrafodaLista"/>
        <w:tabs>
          <w:tab w:val="left" w:pos="426"/>
        </w:tabs>
        <w:spacing w:after="0" w:line="240" w:lineRule="auto"/>
        <w:ind w:left="0" w:firstLine="0"/>
        <w:rPr>
          <w:rFonts w:ascii="Arial Narrow" w:hAnsi="Arial Narrow"/>
          <w:sz w:val="24"/>
          <w:szCs w:val="24"/>
        </w:rPr>
      </w:pPr>
    </w:p>
    <w:p w14:paraId="2ED995D8" w14:textId="22FAA49A" w:rsidR="004A7B9D" w:rsidRPr="003602CD" w:rsidRDefault="004A7B9D">
      <w:pPr>
        <w:pStyle w:val="PargrafodaLista"/>
        <w:numPr>
          <w:ilvl w:val="2"/>
          <w:numId w:val="5"/>
        </w:numPr>
        <w:tabs>
          <w:tab w:val="left" w:pos="567"/>
        </w:tabs>
        <w:spacing w:after="0" w:line="240" w:lineRule="auto"/>
        <w:ind w:left="0" w:firstLine="0"/>
        <w:rPr>
          <w:rFonts w:ascii="Arial Narrow" w:hAnsi="Arial Narrow"/>
          <w:sz w:val="24"/>
          <w:szCs w:val="24"/>
        </w:rPr>
      </w:pPr>
      <w:r w:rsidRPr="003602CD">
        <w:rPr>
          <w:rFonts w:ascii="Arial Narrow" w:hAnsi="Arial Narrow"/>
          <w:sz w:val="24"/>
          <w:szCs w:val="24"/>
        </w:rPr>
        <w:t xml:space="preserve">Edital do </w:t>
      </w:r>
      <w:r w:rsidRPr="003602CD">
        <w:rPr>
          <w:rFonts w:ascii="Arial Narrow" w:hAnsi="Arial Narrow"/>
          <w:b/>
          <w:bCs/>
          <w:sz w:val="24"/>
          <w:szCs w:val="24"/>
        </w:rPr>
        <w:t xml:space="preserve">Pregão Eletrônico nº </w:t>
      </w:r>
      <w:r w:rsidR="007D0F83" w:rsidRPr="003602CD">
        <w:rPr>
          <w:rFonts w:ascii="Arial Narrow" w:hAnsi="Arial Narrow"/>
          <w:b/>
          <w:bCs/>
          <w:sz w:val="24"/>
          <w:szCs w:val="24"/>
        </w:rPr>
        <w:t>0</w:t>
      </w:r>
      <w:r w:rsidR="00CD7950" w:rsidRPr="003602CD">
        <w:rPr>
          <w:rFonts w:ascii="Arial Narrow" w:hAnsi="Arial Narrow"/>
          <w:b/>
          <w:bCs/>
          <w:sz w:val="24"/>
          <w:szCs w:val="24"/>
        </w:rPr>
        <w:t>79</w:t>
      </w:r>
      <w:r w:rsidRPr="003602CD">
        <w:rPr>
          <w:rFonts w:ascii="Arial Narrow" w:hAnsi="Arial Narrow"/>
          <w:b/>
          <w:bCs/>
          <w:sz w:val="24"/>
          <w:szCs w:val="24"/>
        </w:rPr>
        <w:t>/2023</w:t>
      </w:r>
      <w:r w:rsidRPr="003602CD">
        <w:rPr>
          <w:rFonts w:ascii="Arial Narrow" w:hAnsi="Arial Narrow"/>
          <w:sz w:val="24"/>
          <w:szCs w:val="24"/>
        </w:rPr>
        <w:t xml:space="preserve">, cujo objeto consiste na formação de registro de preços para </w:t>
      </w:r>
      <w:r w:rsidR="003602CD" w:rsidRPr="003602CD">
        <w:rPr>
          <w:rFonts w:ascii="Arial Narrow" w:hAnsi="Arial Narrow"/>
          <w:sz w:val="24"/>
          <w:szCs w:val="24"/>
        </w:rPr>
        <w:t>contratação de empresa especializada em serviços continuados de engenharia de tráfego, apoio operacional, controle e monitoramento do tráfego em caráter complementar às ações da engenharia, da educação e da fiscalização do trânsito realizadas pela SECRETARIA DE SEGURANÇA, MOBILIDIDADE E DEFESA CIVIL, compreendendo o fornecimento dos recursos humanos, materiais e operacionais relacionados neste documento, almejando garantir a fluidez e a segurança do trânsito</w:t>
      </w:r>
      <w:r w:rsidRPr="003602CD">
        <w:rPr>
          <w:rFonts w:ascii="Arial Narrow" w:hAnsi="Arial Narrow"/>
          <w:sz w:val="24"/>
          <w:szCs w:val="24"/>
        </w:rPr>
        <w:t>.</w:t>
      </w:r>
    </w:p>
    <w:p w14:paraId="6C5650C3" w14:textId="77777777" w:rsidR="004A7B9D" w:rsidRPr="003602CD" w:rsidRDefault="004A7B9D">
      <w:pPr>
        <w:pStyle w:val="PargrafodaLista"/>
        <w:numPr>
          <w:ilvl w:val="2"/>
          <w:numId w:val="5"/>
        </w:numPr>
        <w:tabs>
          <w:tab w:val="left" w:pos="567"/>
        </w:tabs>
        <w:spacing w:after="0" w:line="240" w:lineRule="auto"/>
        <w:ind w:left="0" w:firstLine="0"/>
        <w:rPr>
          <w:rFonts w:ascii="Arial Narrow" w:hAnsi="Arial Narrow"/>
          <w:sz w:val="24"/>
          <w:szCs w:val="24"/>
        </w:rPr>
      </w:pPr>
      <w:r w:rsidRPr="003602CD">
        <w:rPr>
          <w:rFonts w:ascii="Arial Narrow" w:hAnsi="Arial Narrow"/>
          <w:b/>
          <w:bCs/>
          <w:sz w:val="24"/>
          <w:szCs w:val="24"/>
        </w:rPr>
        <w:t>Proposta de preços do Licitante</w:t>
      </w:r>
      <w:r w:rsidRPr="003602CD">
        <w:rPr>
          <w:rFonts w:ascii="Arial Narrow" w:hAnsi="Arial Narrow"/>
          <w:sz w:val="24"/>
          <w:szCs w:val="24"/>
        </w:rPr>
        <w:t xml:space="preserve">.   </w:t>
      </w:r>
    </w:p>
    <w:p w14:paraId="46654C1D" w14:textId="77777777" w:rsidR="004A7B9D" w:rsidRPr="003602CD" w:rsidRDefault="004A7B9D" w:rsidP="00E225D5">
      <w:pPr>
        <w:spacing w:after="0" w:line="240" w:lineRule="auto"/>
        <w:jc w:val="both"/>
        <w:rPr>
          <w:rFonts w:ascii="Arial Narrow" w:hAnsi="Arial Narrow"/>
          <w:sz w:val="24"/>
          <w:szCs w:val="24"/>
        </w:rPr>
      </w:pPr>
      <w:r w:rsidRPr="003602CD">
        <w:rPr>
          <w:rFonts w:ascii="Arial Narrow" w:hAnsi="Arial Narrow"/>
          <w:sz w:val="24"/>
          <w:szCs w:val="24"/>
        </w:rPr>
        <w:t xml:space="preserve">  </w:t>
      </w:r>
    </w:p>
    <w:p w14:paraId="3725D75E" w14:textId="77777777" w:rsidR="004A7B9D" w:rsidRPr="003602CD" w:rsidRDefault="004A7B9D" w:rsidP="00E225D5">
      <w:pPr>
        <w:spacing w:after="0" w:line="240" w:lineRule="auto"/>
        <w:jc w:val="both"/>
        <w:rPr>
          <w:rFonts w:ascii="Arial Narrow" w:hAnsi="Arial Narrow"/>
          <w:b/>
          <w:bCs/>
          <w:sz w:val="24"/>
          <w:szCs w:val="24"/>
        </w:rPr>
      </w:pPr>
      <w:r w:rsidRPr="003602CD">
        <w:rPr>
          <w:rFonts w:ascii="Arial Narrow" w:hAnsi="Arial Narrow"/>
          <w:b/>
          <w:bCs/>
          <w:sz w:val="24"/>
          <w:szCs w:val="24"/>
        </w:rPr>
        <w:t>CLÁUSULA SEGUNDA - DO OBJETO</w:t>
      </w:r>
    </w:p>
    <w:p w14:paraId="41C3FB07" w14:textId="77777777" w:rsidR="004A7B9D" w:rsidRPr="003602CD" w:rsidRDefault="004A7B9D" w:rsidP="00E225D5">
      <w:pPr>
        <w:spacing w:after="0" w:line="240" w:lineRule="auto"/>
        <w:jc w:val="both"/>
        <w:rPr>
          <w:rFonts w:ascii="Arial Narrow" w:hAnsi="Arial Narrow"/>
          <w:b/>
          <w:bCs/>
          <w:sz w:val="24"/>
          <w:szCs w:val="24"/>
        </w:rPr>
      </w:pPr>
    </w:p>
    <w:p w14:paraId="16821922" w14:textId="7434DFC4" w:rsidR="004A7B9D" w:rsidRPr="003602CD" w:rsidRDefault="004A7B9D">
      <w:pPr>
        <w:pStyle w:val="PargrafodaLista"/>
        <w:numPr>
          <w:ilvl w:val="1"/>
          <w:numId w:val="6"/>
        </w:numPr>
        <w:tabs>
          <w:tab w:val="left" w:pos="426"/>
        </w:tabs>
        <w:spacing w:after="0" w:line="240" w:lineRule="auto"/>
        <w:ind w:left="0" w:firstLine="0"/>
        <w:rPr>
          <w:rFonts w:ascii="Arial Narrow" w:hAnsi="Arial Narrow"/>
          <w:b/>
          <w:bCs/>
          <w:sz w:val="24"/>
          <w:szCs w:val="24"/>
        </w:rPr>
      </w:pPr>
      <w:r w:rsidRPr="003602CD">
        <w:rPr>
          <w:rFonts w:ascii="Arial Narrow" w:hAnsi="Arial Narrow"/>
          <w:b/>
          <w:bCs/>
          <w:sz w:val="24"/>
          <w:szCs w:val="24"/>
        </w:rPr>
        <w:t xml:space="preserve"> </w:t>
      </w:r>
      <w:r w:rsidRPr="003602CD">
        <w:rPr>
          <w:rFonts w:ascii="Arial Narrow" w:hAnsi="Arial Narrow"/>
          <w:sz w:val="24"/>
          <w:szCs w:val="24"/>
        </w:rPr>
        <w:t xml:space="preserve">Constitui objeto desta ata de registro de preços a </w:t>
      </w:r>
      <w:r w:rsidR="003602CD" w:rsidRPr="003602CD">
        <w:rPr>
          <w:rFonts w:ascii="Arial Narrow" w:hAnsi="Arial Narrow"/>
          <w:sz w:val="24"/>
          <w:szCs w:val="24"/>
        </w:rPr>
        <w:t xml:space="preserve">contratação de empresa especializada em serviços continuados de engenharia de tráfego, apoio operacional, controle e monitoramento do </w:t>
      </w:r>
      <w:r w:rsidR="003602CD" w:rsidRPr="003602CD">
        <w:rPr>
          <w:rFonts w:ascii="Arial Narrow" w:hAnsi="Arial Narrow"/>
          <w:sz w:val="24"/>
          <w:szCs w:val="24"/>
        </w:rPr>
        <w:lastRenderedPageBreak/>
        <w:t>tráfego em caráter complementar às ações da engenharia, da educação e da fiscalização do trânsito realizadas pela SECRETARIA DE SEGURANÇA, MOBILIDIDADE E DEFESA CIVIL, compreendendo o fornecimento dos recursos humanos, materiais e operacionais relacionados neste documento, almejando garantir a fluidez e a segurança do trânsito.</w:t>
      </w:r>
    </w:p>
    <w:p w14:paraId="180ADBCF" w14:textId="77777777" w:rsidR="004A7B9D" w:rsidRPr="003602CD" w:rsidRDefault="004A7B9D" w:rsidP="00E225D5">
      <w:pPr>
        <w:pStyle w:val="PargrafodaLista"/>
        <w:tabs>
          <w:tab w:val="left" w:pos="426"/>
        </w:tabs>
        <w:spacing w:after="0" w:line="240" w:lineRule="auto"/>
        <w:ind w:left="0" w:firstLine="0"/>
        <w:rPr>
          <w:rFonts w:ascii="Arial Narrow" w:hAnsi="Arial Narrow"/>
          <w:b/>
          <w:bCs/>
          <w:sz w:val="24"/>
          <w:szCs w:val="24"/>
        </w:rPr>
      </w:pPr>
    </w:p>
    <w:p w14:paraId="739F5F59" w14:textId="35A0116B" w:rsidR="004A7B9D" w:rsidRPr="003602CD" w:rsidRDefault="004A7B9D">
      <w:pPr>
        <w:pStyle w:val="PargrafodaLista"/>
        <w:numPr>
          <w:ilvl w:val="1"/>
          <w:numId w:val="6"/>
        </w:numPr>
        <w:tabs>
          <w:tab w:val="left" w:pos="426"/>
        </w:tabs>
        <w:spacing w:after="0" w:line="240" w:lineRule="auto"/>
        <w:ind w:left="0" w:firstLine="0"/>
        <w:rPr>
          <w:rFonts w:ascii="Arial Narrow" w:hAnsi="Arial Narrow"/>
          <w:b/>
          <w:bCs/>
          <w:sz w:val="24"/>
          <w:szCs w:val="24"/>
        </w:rPr>
      </w:pPr>
      <w:r w:rsidRPr="003602CD">
        <w:rPr>
          <w:rFonts w:ascii="Arial Narrow" w:hAnsi="Arial Narrow"/>
          <w:sz w:val="24"/>
          <w:szCs w:val="24"/>
        </w:rPr>
        <w:t xml:space="preserve">O sistema de registro de preços não obriga </w:t>
      </w:r>
      <w:r w:rsidR="006A2E9A" w:rsidRPr="003602CD">
        <w:rPr>
          <w:rFonts w:ascii="Arial Narrow" w:hAnsi="Arial Narrow"/>
          <w:sz w:val="24"/>
          <w:szCs w:val="24"/>
        </w:rPr>
        <w:t>a</w:t>
      </w:r>
      <w:r w:rsidRPr="003602CD">
        <w:rPr>
          <w:rFonts w:ascii="Arial Narrow" w:hAnsi="Arial Narrow"/>
          <w:sz w:val="24"/>
          <w:szCs w:val="24"/>
        </w:rPr>
        <w:t xml:space="preserve"> aquisição do objeto, nem mesmo nas quantidades indicadas no Anexo I do Instrumento Convocatório e nesta Ata de Registro de Preços, podendo a Administração Pública promover a execução em unidades de acordo com suas necessidades.   </w:t>
      </w:r>
    </w:p>
    <w:p w14:paraId="4419E0A7" w14:textId="77777777" w:rsidR="004A7B9D" w:rsidRPr="003602CD" w:rsidRDefault="004A7B9D" w:rsidP="00E225D5">
      <w:pPr>
        <w:spacing w:after="0" w:line="240" w:lineRule="auto"/>
        <w:jc w:val="both"/>
        <w:rPr>
          <w:rFonts w:ascii="Arial Narrow" w:hAnsi="Arial Narrow"/>
          <w:sz w:val="24"/>
          <w:szCs w:val="24"/>
        </w:rPr>
      </w:pPr>
      <w:r w:rsidRPr="003602CD">
        <w:rPr>
          <w:rFonts w:ascii="Arial Narrow" w:hAnsi="Arial Narrow"/>
          <w:sz w:val="24"/>
          <w:szCs w:val="24"/>
        </w:rPr>
        <w:t xml:space="preserve">    </w:t>
      </w:r>
    </w:p>
    <w:p w14:paraId="2FCC424E" w14:textId="77777777" w:rsidR="004A7B9D" w:rsidRPr="003602CD" w:rsidRDefault="004A7B9D" w:rsidP="00E225D5">
      <w:pPr>
        <w:spacing w:after="0" w:line="240" w:lineRule="auto"/>
        <w:jc w:val="both"/>
        <w:rPr>
          <w:rFonts w:ascii="Arial Narrow" w:hAnsi="Arial Narrow"/>
          <w:b/>
          <w:bCs/>
          <w:sz w:val="24"/>
          <w:szCs w:val="24"/>
        </w:rPr>
      </w:pPr>
      <w:r w:rsidRPr="003602CD">
        <w:rPr>
          <w:rFonts w:ascii="Arial Narrow" w:hAnsi="Arial Narrow"/>
          <w:b/>
          <w:bCs/>
          <w:sz w:val="24"/>
          <w:szCs w:val="24"/>
        </w:rPr>
        <w:t>CLÁUSULA TERCEIRA - DO PREÇO REGISTRADO</w:t>
      </w:r>
    </w:p>
    <w:p w14:paraId="4A1889CB" w14:textId="77777777" w:rsidR="004A7B9D" w:rsidRPr="003602CD" w:rsidRDefault="004A7B9D" w:rsidP="00E225D5">
      <w:pPr>
        <w:spacing w:after="0" w:line="240" w:lineRule="auto"/>
        <w:jc w:val="both"/>
        <w:rPr>
          <w:rFonts w:ascii="Arial Narrow" w:hAnsi="Arial Narrow"/>
          <w:sz w:val="24"/>
          <w:szCs w:val="24"/>
        </w:rPr>
      </w:pPr>
      <w:r w:rsidRPr="003602CD">
        <w:rPr>
          <w:rFonts w:ascii="Arial Narrow" w:hAnsi="Arial Narrow"/>
          <w:sz w:val="24"/>
          <w:szCs w:val="24"/>
        </w:rPr>
        <w:t xml:space="preserve">   </w:t>
      </w:r>
    </w:p>
    <w:p w14:paraId="7E034CAA" w14:textId="4D171C54" w:rsidR="004A7B9D" w:rsidRPr="003602CD" w:rsidRDefault="004A7B9D">
      <w:pPr>
        <w:pStyle w:val="PargrafodaLista"/>
        <w:numPr>
          <w:ilvl w:val="1"/>
          <w:numId w:val="7"/>
        </w:numPr>
        <w:tabs>
          <w:tab w:val="left" w:pos="426"/>
        </w:tabs>
        <w:spacing w:after="0" w:line="240" w:lineRule="auto"/>
        <w:ind w:left="0" w:firstLine="0"/>
        <w:rPr>
          <w:rFonts w:ascii="Arial Narrow" w:hAnsi="Arial Narrow"/>
          <w:sz w:val="24"/>
          <w:szCs w:val="24"/>
        </w:rPr>
      </w:pPr>
      <w:r w:rsidRPr="003602CD">
        <w:rPr>
          <w:rFonts w:ascii="Arial Narrow" w:hAnsi="Arial Narrow"/>
          <w:sz w:val="24"/>
          <w:szCs w:val="24"/>
        </w:rPr>
        <w:t xml:space="preserve">Os preços registrados, conforme proposta comercial do Fornecedor Registrado são os seguintes:  </w:t>
      </w:r>
    </w:p>
    <w:p w14:paraId="037FC7DE" w14:textId="77777777" w:rsidR="006A2E9A" w:rsidRPr="003602CD" w:rsidRDefault="006A2E9A" w:rsidP="00E225D5">
      <w:pPr>
        <w:spacing w:after="0" w:line="240" w:lineRule="auto"/>
        <w:jc w:val="both"/>
        <w:rPr>
          <w:rFonts w:ascii="Arial Narrow" w:hAnsi="Arial Narrow"/>
          <w:sz w:val="24"/>
          <w:szCs w:val="24"/>
        </w:rPr>
      </w:pPr>
    </w:p>
    <w:tbl>
      <w:tblPr>
        <w:tblW w:w="9077" w:type="dxa"/>
        <w:tblInd w:w="-10" w:type="dxa"/>
        <w:tblLayout w:type="fixed"/>
        <w:tblCellMar>
          <w:left w:w="70" w:type="dxa"/>
          <w:right w:w="70" w:type="dxa"/>
        </w:tblCellMar>
        <w:tblLook w:val="04A0" w:firstRow="1" w:lastRow="0" w:firstColumn="1" w:lastColumn="0" w:noHBand="0" w:noVBand="1"/>
      </w:tblPr>
      <w:tblGrid>
        <w:gridCol w:w="567"/>
        <w:gridCol w:w="4683"/>
        <w:gridCol w:w="992"/>
        <w:gridCol w:w="709"/>
        <w:gridCol w:w="1080"/>
        <w:gridCol w:w="1046"/>
      </w:tblGrid>
      <w:tr w:rsidR="00DD25C2" w:rsidRPr="00B83586" w14:paraId="13D425EF" w14:textId="77777777" w:rsidTr="00700559">
        <w:trPr>
          <w:trHeight w:val="300"/>
        </w:trPr>
        <w:tc>
          <w:tcPr>
            <w:tcW w:w="9077"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07F6F0D" w14:textId="77777777" w:rsidR="00DD25C2" w:rsidRPr="00B83586" w:rsidRDefault="00DD25C2" w:rsidP="00700559">
            <w:pPr>
              <w:spacing w:after="0" w:line="240" w:lineRule="auto"/>
              <w:jc w:val="center"/>
              <w:rPr>
                <w:rFonts w:ascii="Arial Narrow" w:eastAsia="Calibri" w:hAnsi="Arial Narrow" w:cs="Calibri"/>
                <w:b/>
                <w:bCs/>
                <w:color w:val="000000"/>
                <w:kern w:val="0"/>
                <w:sz w:val="20"/>
                <w:szCs w:val="20"/>
                <w:lang w:eastAsia="pt-BR"/>
                <w14:ligatures w14:val="none"/>
              </w:rPr>
            </w:pPr>
            <w:r w:rsidRPr="00B83586">
              <w:rPr>
                <w:rFonts w:ascii="Arial Narrow" w:eastAsia="Calibri" w:hAnsi="Arial Narrow" w:cs="Calibri"/>
                <w:b/>
                <w:bCs/>
                <w:color w:val="000000"/>
                <w:kern w:val="0"/>
                <w:sz w:val="20"/>
                <w:szCs w:val="20"/>
                <w:lang w:eastAsia="pt-BR"/>
                <w14:ligatures w14:val="none"/>
              </w:rPr>
              <w:t>LOTE 1 - FORNECIMENTO</w:t>
            </w:r>
          </w:p>
        </w:tc>
      </w:tr>
      <w:tr w:rsidR="00DD25C2" w:rsidRPr="00B83586" w14:paraId="3794EEE3" w14:textId="77777777" w:rsidTr="00700559">
        <w:trPr>
          <w:trHeight w:val="264"/>
        </w:trPr>
        <w:tc>
          <w:tcPr>
            <w:tcW w:w="567"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4CBFFDFE" w14:textId="77777777" w:rsidR="00DD25C2" w:rsidRPr="00B83586" w:rsidRDefault="00DD25C2" w:rsidP="00700559">
            <w:pPr>
              <w:spacing w:after="0" w:line="240" w:lineRule="auto"/>
              <w:jc w:val="center"/>
              <w:rPr>
                <w:rFonts w:ascii="Arial Narrow" w:eastAsia="Calibri" w:hAnsi="Arial Narrow" w:cs="Calibri"/>
                <w:b/>
                <w:bCs/>
                <w:color w:val="000000"/>
                <w:kern w:val="0"/>
                <w:sz w:val="20"/>
                <w:szCs w:val="20"/>
                <w:lang w:eastAsia="pt-BR"/>
                <w14:ligatures w14:val="none"/>
              </w:rPr>
            </w:pPr>
            <w:r w:rsidRPr="00B83586">
              <w:rPr>
                <w:rFonts w:ascii="Arial Narrow" w:eastAsia="Calibri" w:hAnsi="Arial Narrow" w:cs="Calibri"/>
                <w:b/>
                <w:bCs/>
                <w:color w:val="000000"/>
                <w:kern w:val="0"/>
                <w:sz w:val="20"/>
                <w:szCs w:val="20"/>
                <w:lang w:eastAsia="pt-BR"/>
                <w14:ligatures w14:val="none"/>
              </w:rPr>
              <w:t>ITEM</w:t>
            </w:r>
          </w:p>
        </w:tc>
        <w:tc>
          <w:tcPr>
            <w:tcW w:w="4683" w:type="dxa"/>
            <w:tcBorders>
              <w:top w:val="single" w:sz="4" w:space="0" w:color="auto"/>
              <w:left w:val="nil"/>
              <w:bottom w:val="single" w:sz="4" w:space="0" w:color="auto"/>
              <w:right w:val="nil"/>
            </w:tcBorders>
            <w:shd w:val="clear" w:color="auto" w:fill="auto"/>
            <w:noWrap/>
            <w:vAlign w:val="center"/>
            <w:hideMark/>
          </w:tcPr>
          <w:p w14:paraId="7C7FCDA4" w14:textId="77777777" w:rsidR="00DD25C2" w:rsidRPr="00B83586" w:rsidRDefault="00DD25C2" w:rsidP="00700559">
            <w:pPr>
              <w:spacing w:after="0" w:line="240" w:lineRule="auto"/>
              <w:jc w:val="center"/>
              <w:rPr>
                <w:rFonts w:ascii="Arial Narrow" w:eastAsia="Calibri" w:hAnsi="Arial Narrow" w:cs="Calibri"/>
                <w:b/>
                <w:bCs/>
                <w:color w:val="000000"/>
                <w:kern w:val="0"/>
                <w:sz w:val="20"/>
                <w:szCs w:val="20"/>
                <w:lang w:eastAsia="pt-BR"/>
                <w14:ligatures w14:val="none"/>
              </w:rPr>
            </w:pPr>
            <w:r w:rsidRPr="00B83586">
              <w:rPr>
                <w:rFonts w:ascii="Arial Narrow" w:eastAsia="Calibri" w:hAnsi="Arial Narrow" w:cs="Calibri"/>
                <w:b/>
                <w:bCs/>
                <w:color w:val="000000"/>
                <w:kern w:val="0"/>
                <w:sz w:val="20"/>
                <w:szCs w:val="20"/>
                <w:lang w:eastAsia="pt-BR"/>
                <w14:ligatures w14:val="none"/>
              </w:rPr>
              <w:t>DESCRIÇÃO</w:t>
            </w:r>
          </w:p>
        </w:tc>
        <w:tc>
          <w:tcPr>
            <w:tcW w:w="992"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4E00FAA6" w14:textId="77777777" w:rsidR="00DD25C2" w:rsidRPr="00B83586" w:rsidRDefault="00DD25C2" w:rsidP="00700559">
            <w:pPr>
              <w:spacing w:after="0" w:line="240" w:lineRule="auto"/>
              <w:jc w:val="center"/>
              <w:rPr>
                <w:rFonts w:ascii="Arial Narrow" w:eastAsia="Calibri" w:hAnsi="Arial Narrow" w:cs="Calibri"/>
                <w:b/>
                <w:bCs/>
                <w:color w:val="000000"/>
                <w:kern w:val="0"/>
                <w:sz w:val="20"/>
                <w:szCs w:val="20"/>
                <w:lang w:eastAsia="pt-BR"/>
                <w14:ligatures w14:val="none"/>
              </w:rPr>
            </w:pPr>
            <w:r w:rsidRPr="00B83586">
              <w:rPr>
                <w:rFonts w:ascii="Arial Narrow" w:eastAsia="Calibri" w:hAnsi="Arial Narrow" w:cs="Calibri"/>
                <w:b/>
                <w:bCs/>
                <w:color w:val="000000"/>
                <w:kern w:val="0"/>
                <w:sz w:val="20"/>
                <w:szCs w:val="20"/>
                <w:lang w:eastAsia="pt-BR"/>
                <w14:ligatures w14:val="none"/>
              </w:rPr>
              <w:t>UNIDADE</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14:paraId="169C85B4" w14:textId="77777777" w:rsidR="00DD25C2" w:rsidRPr="00B83586" w:rsidRDefault="00DD25C2" w:rsidP="00700559">
            <w:pPr>
              <w:spacing w:after="0" w:line="240" w:lineRule="auto"/>
              <w:jc w:val="center"/>
              <w:rPr>
                <w:rFonts w:ascii="Arial Narrow" w:eastAsia="Calibri" w:hAnsi="Arial Narrow" w:cs="Calibri"/>
                <w:b/>
                <w:bCs/>
                <w:color w:val="000000"/>
                <w:kern w:val="0"/>
                <w:sz w:val="20"/>
                <w:szCs w:val="20"/>
                <w:lang w:eastAsia="pt-BR"/>
                <w14:ligatures w14:val="none"/>
              </w:rPr>
            </w:pPr>
            <w:r w:rsidRPr="00B83586">
              <w:rPr>
                <w:rFonts w:ascii="Arial Narrow" w:eastAsia="Calibri" w:hAnsi="Arial Narrow" w:cs="Calibri"/>
                <w:b/>
                <w:bCs/>
                <w:color w:val="000000"/>
                <w:kern w:val="0"/>
                <w:sz w:val="20"/>
                <w:szCs w:val="20"/>
                <w:lang w:eastAsia="pt-BR"/>
                <w14:ligatures w14:val="none"/>
              </w:rPr>
              <w:t>QTDE</w:t>
            </w:r>
          </w:p>
        </w:tc>
        <w:tc>
          <w:tcPr>
            <w:tcW w:w="1080" w:type="dxa"/>
            <w:tcBorders>
              <w:top w:val="single" w:sz="4" w:space="0" w:color="auto"/>
              <w:left w:val="nil"/>
              <w:bottom w:val="single" w:sz="4" w:space="0" w:color="auto"/>
              <w:right w:val="single" w:sz="4" w:space="0" w:color="auto"/>
            </w:tcBorders>
            <w:shd w:val="clear" w:color="auto" w:fill="auto"/>
            <w:vAlign w:val="center"/>
          </w:tcPr>
          <w:p w14:paraId="0DC2043D" w14:textId="77777777" w:rsidR="00DD25C2" w:rsidRPr="00B83586" w:rsidRDefault="00DD25C2" w:rsidP="00700559">
            <w:pPr>
              <w:spacing w:after="0" w:line="240" w:lineRule="auto"/>
              <w:jc w:val="center"/>
              <w:rPr>
                <w:rFonts w:ascii="Arial Narrow" w:eastAsia="Calibri" w:hAnsi="Arial Narrow" w:cs="Calibri"/>
                <w:b/>
                <w:bCs/>
                <w:color w:val="000000"/>
                <w:kern w:val="0"/>
                <w:sz w:val="20"/>
                <w:szCs w:val="20"/>
                <w:lang w:eastAsia="pt-BR"/>
                <w14:ligatures w14:val="none"/>
              </w:rPr>
            </w:pPr>
            <w:r w:rsidRPr="00B83586">
              <w:rPr>
                <w:rFonts w:ascii="Arial Narrow" w:eastAsia="Calibri" w:hAnsi="Arial Narrow" w:cs="Calibri"/>
                <w:b/>
                <w:bCs/>
                <w:color w:val="000000"/>
                <w:kern w:val="0"/>
                <w:sz w:val="20"/>
                <w:szCs w:val="20"/>
                <w:lang w:eastAsia="pt-BR"/>
                <w14:ligatures w14:val="none"/>
              </w:rPr>
              <w:t>PREÇO UNITÁRIO</w:t>
            </w:r>
          </w:p>
        </w:tc>
        <w:tc>
          <w:tcPr>
            <w:tcW w:w="1046" w:type="dxa"/>
            <w:tcBorders>
              <w:top w:val="single" w:sz="4" w:space="0" w:color="auto"/>
              <w:left w:val="nil"/>
              <w:bottom w:val="single" w:sz="4" w:space="0" w:color="auto"/>
              <w:right w:val="single" w:sz="4" w:space="0" w:color="auto"/>
            </w:tcBorders>
            <w:shd w:val="clear" w:color="auto" w:fill="auto"/>
            <w:vAlign w:val="center"/>
          </w:tcPr>
          <w:p w14:paraId="67295453" w14:textId="77777777" w:rsidR="00DD25C2" w:rsidRPr="00B83586" w:rsidRDefault="00DD25C2" w:rsidP="00700559">
            <w:pPr>
              <w:spacing w:after="0" w:line="240" w:lineRule="auto"/>
              <w:jc w:val="center"/>
              <w:rPr>
                <w:rFonts w:ascii="Arial Narrow" w:eastAsia="Calibri" w:hAnsi="Arial Narrow" w:cs="Calibri"/>
                <w:b/>
                <w:bCs/>
                <w:color w:val="000000"/>
                <w:kern w:val="0"/>
                <w:sz w:val="20"/>
                <w:szCs w:val="20"/>
                <w:lang w:eastAsia="pt-BR"/>
                <w14:ligatures w14:val="none"/>
              </w:rPr>
            </w:pPr>
            <w:r w:rsidRPr="00B83586">
              <w:rPr>
                <w:rFonts w:ascii="Arial Narrow" w:eastAsia="Calibri" w:hAnsi="Arial Narrow" w:cs="Calibri"/>
                <w:b/>
                <w:bCs/>
                <w:color w:val="000000"/>
                <w:kern w:val="0"/>
                <w:sz w:val="20"/>
                <w:szCs w:val="20"/>
                <w:lang w:eastAsia="pt-BR"/>
                <w14:ligatures w14:val="none"/>
              </w:rPr>
              <w:t>PREÇO TOTAL</w:t>
            </w:r>
          </w:p>
        </w:tc>
      </w:tr>
      <w:tr w:rsidR="00DD25C2" w:rsidRPr="00B83586" w14:paraId="3997FE7C" w14:textId="77777777" w:rsidTr="00700559">
        <w:trPr>
          <w:trHeight w:val="264"/>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679D422B"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w:t>
            </w:r>
          </w:p>
        </w:tc>
        <w:tc>
          <w:tcPr>
            <w:tcW w:w="4683" w:type="dxa"/>
            <w:tcBorders>
              <w:top w:val="nil"/>
              <w:left w:val="nil"/>
              <w:bottom w:val="single" w:sz="4" w:space="0" w:color="auto"/>
              <w:right w:val="nil"/>
            </w:tcBorders>
            <w:shd w:val="clear" w:color="auto" w:fill="auto"/>
            <w:noWrap/>
            <w:vAlign w:val="center"/>
            <w:hideMark/>
          </w:tcPr>
          <w:p w14:paraId="1700654F"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GRUPO FOCAL VEICULAR TIPO "I" COM ANTEPARO</w:t>
            </w:r>
          </w:p>
        </w:tc>
        <w:tc>
          <w:tcPr>
            <w:tcW w:w="992" w:type="dxa"/>
            <w:tcBorders>
              <w:top w:val="nil"/>
              <w:left w:val="single" w:sz="8" w:space="0" w:color="auto"/>
              <w:bottom w:val="single" w:sz="4" w:space="0" w:color="auto"/>
              <w:right w:val="single" w:sz="8" w:space="0" w:color="auto"/>
            </w:tcBorders>
            <w:shd w:val="clear" w:color="auto" w:fill="auto"/>
            <w:noWrap/>
            <w:vAlign w:val="center"/>
            <w:hideMark/>
          </w:tcPr>
          <w:p w14:paraId="053B3A94"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4" w:space="0" w:color="auto"/>
              <w:right w:val="single" w:sz="4" w:space="0" w:color="auto"/>
            </w:tcBorders>
            <w:shd w:val="clear" w:color="auto" w:fill="auto"/>
            <w:noWrap/>
            <w:vAlign w:val="center"/>
            <w:hideMark/>
          </w:tcPr>
          <w:p w14:paraId="4C43000E"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30</w:t>
            </w:r>
          </w:p>
        </w:tc>
        <w:tc>
          <w:tcPr>
            <w:tcW w:w="1080" w:type="dxa"/>
            <w:tcBorders>
              <w:top w:val="nil"/>
              <w:left w:val="nil"/>
              <w:bottom w:val="single" w:sz="4" w:space="0" w:color="auto"/>
              <w:right w:val="single" w:sz="4" w:space="0" w:color="auto"/>
            </w:tcBorders>
            <w:shd w:val="clear" w:color="auto" w:fill="auto"/>
            <w:vAlign w:val="center"/>
          </w:tcPr>
          <w:p w14:paraId="4165ED15"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4" w:space="0" w:color="auto"/>
              <w:right w:val="single" w:sz="4" w:space="0" w:color="auto"/>
            </w:tcBorders>
            <w:shd w:val="clear" w:color="auto" w:fill="auto"/>
            <w:vAlign w:val="center"/>
          </w:tcPr>
          <w:p w14:paraId="7E4509DA"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1A30FD58" w14:textId="77777777" w:rsidTr="00700559">
        <w:trPr>
          <w:trHeight w:val="264"/>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170AB27E"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w:t>
            </w:r>
          </w:p>
        </w:tc>
        <w:tc>
          <w:tcPr>
            <w:tcW w:w="4683" w:type="dxa"/>
            <w:tcBorders>
              <w:top w:val="nil"/>
              <w:left w:val="nil"/>
              <w:bottom w:val="single" w:sz="4" w:space="0" w:color="auto"/>
              <w:right w:val="nil"/>
            </w:tcBorders>
            <w:shd w:val="clear" w:color="auto" w:fill="auto"/>
            <w:noWrap/>
            <w:vAlign w:val="center"/>
            <w:hideMark/>
          </w:tcPr>
          <w:p w14:paraId="106E3E47"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GRUPO FOCAL VEICULAR REPETIDOR TIPO "I"</w:t>
            </w:r>
          </w:p>
        </w:tc>
        <w:tc>
          <w:tcPr>
            <w:tcW w:w="992" w:type="dxa"/>
            <w:tcBorders>
              <w:top w:val="nil"/>
              <w:left w:val="single" w:sz="8" w:space="0" w:color="auto"/>
              <w:bottom w:val="single" w:sz="4" w:space="0" w:color="auto"/>
              <w:right w:val="single" w:sz="8" w:space="0" w:color="auto"/>
            </w:tcBorders>
            <w:shd w:val="clear" w:color="auto" w:fill="auto"/>
            <w:noWrap/>
            <w:vAlign w:val="center"/>
            <w:hideMark/>
          </w:tcPr>
          <w:p w14:paraId="7057ED9A"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4" w:space="0" w:color="auto"/>
              <w:right w:val="single" w:sz="4" w:space="0" w:color="auto"/>
            </w:tcBorders>
            <w:shd w:val="clear" w:color="auto" w:fill="auto"/>
            <w:noWrap/>
            <w:vAlign w:val="center"/>
            <w:hideMark/>
          </w:tcPr>
          <w:p w14:paraId="7843158B"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30</w:t>
            </w:r>
          </w:p>
        </w:tc>
        <w:tc>
          <w:tcPr>
            <w:tcW w:w="1080" w:type="dxa"/>
            <w:tcBorders>
              <w:top w:val="nil"/>
              <w:left w:val="nil"/>
              <w:bottom w:val="single" w:sz="4" w:space="0" w:color="auto"/>
              <w:right w:val="single" w:sz="4" w:space="0" w:color="auto"/>
            </w:tcBorders>
            <w:shd w:val="clear" w:color="auto" w:fill="auto"/>
            <w:vAlign w:val="center"/>
          </w:tcPr>
          <w:p w14:paraId="409E6537"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4" w:space="0" w:color="auto"/>
              <w:right w:val="single" w:sz="4" w:space="0" w:color="auto"/>
            </w:tcBorders>
            <w:shd w:val="clear" w:color="auto" w:fill="auto"/>
            <w:vAlign w:val="center"/>
          </w:tcPr>
          <w:p w14:paraId="179DC23B"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48CA4249" w14:textId="77777777" w:rsidTr="00700559">
        <w:trPr>
          <w:trHeight w:val="264"/>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6473DD60"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w:t>
            </w:r>
          </w:p>
        </w:tc>
        <w:tc>
          <w:tcPr>
            <w:tcW w:w="4683" w:type="dxa"/>
            <w:tcBorders>
              <w:top w:val="nil"/>
              <w:left w:val="nil"/>
              <w:bottom w:val="single" w:sz="4" w:space="0" w:color="auto"/>
              <w:right w:val="nil"/>
            </w:tcBorders>
            <w:shd w:val="clear" w:color="auto" w:fill="auto"/>
            <w:noWrap/>
            <w:vAlign w:val="center"/>
            <w:hideMark/>
          </w:tcPr>
          <w:p w14:paraId="4C00A5DC"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GRUPO FOCAL CICLISTA</w:t>
            </w:r>
          </w:p>
        </w:tc>
        <w:tc>
          <w:tcPr>
            <w:tcW w:w="992" w:type="dxa"/>
            <w:tcBorders>
              <w:top w:val="nil"/>
              <w:left w:val="single" w:sz="8" w:space="0" w:color="auto"/>
              <w:bottom w:val="single" w:sz="4" w:space="0" w:color="auto"/>
              <w:right w:val="single" w:sz="8" w:space="0" w:color="auto"/>
            </w:tcBorders>
            <w:shd w:val="clear" w:color="auto" w:fill="auto"/>
            <w:noWrap/>
            <w:vAlign w:val="center"/>
            <w:hideMark/>
          </w:tcPr>
          <w:p w14:paraId="4FE7B7AC"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4" w:space="0" w:color="auto"/>
              <w:right w:val="single" w:sz="4" w:space="0" w:color="auto"/>
            </w:tcBorders>
            <w:shd w:val="clear" w:color="auto" w:fill="auto"/>
            <w:noWrap/>
            <w:vAlign w:val="center"/>
            <w:hideMark/>
          </w:tcPr>
          <w:p w14:paraId="077E17A8"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20</w:t>
            </w:r>
          </w:p>
        </w:tc>
        <w:tc>
          <w:tcPr>
            <w:tcW w:w="1080" w:type="dxa"/>
            <w:tcBorders>
              <w:top w:val="nil"/>
              <w:left w:val="nil"/>
              <w:bottom w:val="single" w:sz="4" w:space="0" w:color="auto"/>
              <w:right w:val="single" w:sz="4" w:space="0" w:color="auto"/>
            </w:tcBorders>
            <w:shd w:val="clear" w:color="auto" w:fill="auto"/>
            <w:vAlign w:val="center"/>
          </w:tcPr>
          <w:p w14:paraId="0B5E372A"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4" w:space="0" w:color="auto"/>
              <w:right w:val="single" w:sz="4" w:space="0" w:color="auto"/>
            </w:tcBorders>
            <w:shd w:val="clear" w:color="auto" w:fill="auto"/>
            <w:vAlign w:val="center"/>
          </w:tcPr>
          <w:p w14:paraId="38770366"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30C5FF65" w14:textId="77777777" w:rsidTr="00700559">
        <w:trPr>
          <w:trHeight w:val="264"/>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125DC962"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4</w:t>
            </w:r>
          </w:p>
        </w:tc>
        <w:tc>
          <w:tcPr>
            <w:tcW w:w="4683" w:type="dxa"/>
            <w:tcBorders>
              <w:top w:val="nil"/>
              <w:left w:val="nil"/>
              <w:bottom w:val="single" w:sz="4" w:space="0" w:color="auto"/>
              <w:right w:val="nil"/>
            </w:tcBorders>
            <w:shd w:val="clear" w:color="auto" w:fill="auto"/>
            <w:noWrap/>
            <w:vAlign w:val="center"/>
            <w:hideMark/>
          </w:tcPr>
          <w:p w14:paraId="3303666E"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GRUPO FOCAL PEDESTRE</w:t>
            </w:r>
          </w:p>
        </w:tc>
        <w:tc>
          <w:tcPr>
            <w:tcW w:w="992" w:type="dxa"/>
            <w:tcBorders>
              <w:top w:val="nil"/>
              <w:left w:val="single" w:sz="8" w:space="0" w:color="auto"/>
              <w:bottom w:val="single" w:sz="4" w:space="0" w:color="auto"/>
              <w:right w:val="single" w:sz="8" w:space="0" w:color="auto"/>
            </w:tcBorders>
            <w:shd w:val="clear" w:color="auto" w:fill="auto"/>
            <w:noWrap/>
            <w:vAlign w:val="center"/>
            <w:hideMark/>
          </w:tcPr>
          <w:p w14:paraId="247D5BC9"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4" w:space="0" w:color="auto"/>
              <w:right w:val="single" w:sz="4" w:space="0" w:color="auto"/>
            </w:tcBorders>
            <w:shd w:val="clear" w:color="auto" w:fill="auto"/>
            <w:noWrap/>
            <w:vAlign w:val="center"/>
            <w:hideMark/>
          </w:tcPr>
          <w:p w14:paraId="7836EEFB"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20</w:t>
            </w:r>
          </w:p>
        </w:tc>
        <w:tc>
          <w:tcPr>
            <w:tcW w:w="1080" w:type="dxa"/>
            <w:tcBorders>
              <w:top w:val="nil"/>
              <w:left w:val="nil"/>
              <w:bottom w:val="single" w:sz="4" w:space="0" w:color="auto"/>
              <w:right w:val="single" w:sz="4" w:space="0" w:color="auto"/>
            </w:tcBorders>
            <w:shd w:val="clear" w:color="auto" w:fill="auto"/>
            <w:vAlign w:val="center"/>
          </w:tcPr>
          <w:p w14:paraId="6E7AFF87"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4" w:space="0" w:color="auto"/>
              <w:right w:val="single" w:sz="4" w:space="0" w:color="auto"/>
            </w:tcBorders>
            <w:shd w:val="clear" w:color="auto" w:fill="auto"/>
            <w:vAlign w:val="center"/>
          </w:tcPr>
          <w:p w14:paraId="7FA9D10E"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769222B4" w14:textId="77777777" w:rsidTr="00700559">
        <w:trPr>
          <w:trHeight w:val="264"/>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36E3A287"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5</w:t>
            </w:r>
          </w:p>
        </w:tc>
        <w:tc>
          <w:tcPr>
            <w:tcW w:w="4683" w:type="dxa"/>
            <w:tcBorders>
              <w:top w:val="nil"/>
              <w:left w:val="nil"/>
              <w:bottom w:val="single" w:sz="4" w:space="0" w:color="auto"/>
              <w:right w:val="nil"/>
            </w:tcBorders>
            <w:shd w:val="clear" w:color="auto" w:fill="auto"/>
            <w:noWrap/>
            <w:vAlign w:val="center"/>
            <w:hideMark/>
          </w:tcPr>
          <w:p w14:paraId="55DEF0E7"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GRUPO FOCAL DE PEDESTRE A LED C/ CONTADOR REGRESSIVO</w:t>
            </w:r>
          </w:p>
        </w:tc>
        <w:tc>
          <w:tcPr>
            <w:tcW w:w="992" w:type="dxa"/>
            <w:tcBorders>
              <w:top w:val="nil"/>
              <w:left w:val="single" w:sz="8" w:space="0" w:color="auto"/>
              <w:bottom w:val="single" w:sz="4" w:space="0" w:color="auto"/>
              <w:right w:val="single" w:sz="8" w:space="0" w:color="auto"/>
            </w:tcBorders>
            <w:shd w:val="clear" w:color="auto" w:fill="auto"/>
            <w:noWrap/>
            <w:vAlign w:val="center"/>
            <w:hideMark/>
          </w:tcPr>
          <w:p w14:paraId="64CCC248"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4" w:space="0" w:color="auto"/>
              <w:right w:val="single" w:sz="4" w:space="0" w:color="auto"/>
            </w:tcBorders>
            <w:shd w:val="clear" w:color="auto" w:fill="auto"/>
            <w:noWrap/>
            <w:vAlign w:val="center"/>
            <w:hideMark/>
          </w:tcPr>
          <w:p w14:paraId="1E46215F"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30</w:t>
            </w:r>
          </w:p>
        </w:tc>
        <w:tc>
          <w:tcPr>
            <w:tcW w:w="1080" w:type="dxa"/>
            <w:tcBorders>
              <w:top w:val="nil"/>
              <w:left w:val="nil"/>
              <w:bottom w:val="single" w:sz="4" w:space="0" w:color="auto"/>
              <w:right w:val="single" w:sz="4" w:space="0" w:color="auto"/>
            </w:tcBorders>
            <w:shd w:val="clear" w:color="auto" w:fill="auto"/>
            <w:vAlign w:val="center"/>
          </w:tcPr>
          <w:p w14:paraId="037AEB7E"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4" w:space="0" w:color="auto"/>
              <w:right w:val="single" w:sz="4" w:space="0" w:color="auto"/>
            </w:tcBorders>
            <w:shd w:val="clear" w:color="auto" w:fill="auto"/>
            <w:vAlign w:val="center"/>
          </w:tcPr>
          <w:p w14:paraId="1DA8FA2C"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524D562A" w14:textId="77777777" w:rsidTr="00700559">
        <w:trPr>
          <w:trHeight w:val="264"/>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5F4A407C"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6</w:t>
            </w:r>
          </w:p>
        </w:tc>
        <w:tc>
          <w:tcPr>
            <w:tcW w:w="4683" w:type="dxa"/>
            <w:tcBorders>
              <w:top w:val="nil"/>
              <w:left w:val="nil"/>
              <w:bottom w:val="single" w:sz="4" w:space="0" w:color="auto"/>
              <w:right w:val="nil"/>
            </w:tcBorders>
            <w:shd w:val="clear" w:color="auto" w:fill="auto"/>
            <w:noWrap/>
            <w:vAlign w:val="center"/>
            <w:hideMark/>
          </w:tcPr>
          <w:p w14:paraId="3E98C0DE"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 xml:space="preserve">GRUPO FOCAL SEQUENCIAL VEICULAR COM INFORMAÇÃO AUXILIAR DE TEMPO </w:t>
            </w:r>
          </w:p>
        </w:tc>
        <w:tc>
          <w:tcPr>
            <w:tcW w:w="992" w:type="dxa"/>
            <w:tcBorders>
              <w:top w:val="nil"/>
              <w:left w:val="single" w:sz="8" w:space="0" w:color="auto"/>
              <w:bottom w:val="single" w:sz="4" w:space="0" w:color="auto"/>
              <w:right w:val="single" w:sz="8" w:space="0" w:color="auto"/>
            </w:tcBorders>
            <w:shd w:val="clear" w:color="auto" w:fill="auto"/>
            <w:noWrap/>
            <w:vAlign w:val="center"/>
            <w:hideMark/>
          </w:tcPr>
          <w:p w14:paraId="052BED1A"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4" w:space="0" w:color="auto"/>
              <w:right w:val="single" w:sz="4" w:space="0" w:color="auto"/>
            </w:tcBorders>
            <w:shd w:val="clear" w:color="auto" w:fill="auto"/>
            <w:noWrap/>
            <w:vAlign w:val="center"/>
            <w:hideMark/>
          </w:tcPr>
          <w:p w14:paraId="0133B9DE"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15</w:t>
            </w:r>
          </w:p>
        </w:tc>
        <w:tc>
          <w:tcPr>
            <w:tcW w:w="1080" w:type="dxa"/>
            <w:tcBorders>
              <w:top w:val="nil"/>
              <w:left w:val="nil"/>
              <w:bottom w:val="single" w:sz="4" w:space="0" w:color="auto"/>
              <w:right w:val="single" w:sz="4" w:space="0" w:color="auto"/>
            </w:tcBorders>
            <w:shd w:val="clear" w:color="auto" w:fill="auto"/>
            <w:vAlign w:val="center"/>
          </w:tcPr>
          <w:p w14:paraId="386E2EB3"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4" w:space="0" w:color="auto"/>
              <w:right w:val="single" w:sz="4" w:space="0" w:color="auto"/>
            </w:tcBorders>
            <w:shd w:val="clear" w:color="auto" w:fill="auto"/>
            <w:vAlign w:val="center"/>
          </w:tcPr>
          <w:p w14:paraId="76025394"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64D1EB69" w14:textId="77777777" w:rsidTr="00700559">
        <w:trPr>
          <w:trHeight w:val="264"/>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EF7DC5"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7</w:t>
            </w:r>
          </w:p>
        </w:tc>
        <w:tc>
          <w:tcPr>
            <w:tcW w:w="468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B8D9B7"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LUMINÁRIAS DE FAIXAS DE PEDESTRE</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8511BB"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05FB04"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10</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7B7B9840"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4F8CBA3F"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6F8B7D7B" w14:textId="77777777" w:rsidTr="00700559">
        <w:trPr>
          <w:trHeight w:val="264"/>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644103E4"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8</w:t>
            </w:r>
          </w:p>
        </w:tc>
        <w:tc>
          <w:tcPr>
            <w:tcW w:w="4683" w:type="dxa"/>
            <w:tcBorders>
              <w:top w:val="nil"/>
              <w:left w:val="nil"/>
              <w:bottom w:val="single" w:sz="4" w:space="0" w:color="auto"/>
              <w:right w:val="nil"/>
            </w:tcBorders>
            <w:shd w:val="clear" w:color="auto" w:fill="auto"/>
            <w:noWrap/>
            <w:vAlign w:val="center"/>
            <w:hideMark/>
          </w:tcPr>
          <w:p w14:paraId="2D3F3F7C"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BOTOEIRA SEMAFÓRICA COM SINAL SONORO, VISUAL E VIBRATÓRIO</w:t>
            </w:r>
          </w:p>
        </w:tc>
        <w:tc>
          <w:tcPr>
            <w:tcW w:w="992" w:type="dxa"/>
            <w:tcBorders>
              <w:top w:val="nil"/>
              <w:left w:val="single" w:sz="8" w:space="0" w:color="auto"/>
              <w:bottom w:val="single" w:sz="4" w:space="0" w:color="auto"/>
              <w:right w:val="single" w:sz="8" w:space="0" w:color="auto"/>
            </w:tcBorders>
            <w:shd w:val="clear" w:color="auto" w:fill="auto"/>
            <w:noWrap/>
            <w:vAlign w:val="center"/>
            <w:hideMark/>
          </w:tcPr>
          <w:p w14:paraId="6E7342F9"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4" w:space="0" w:color="auto"/>
              <w:right w:val="single" w:sz="4" w:space="0" w:color="auto"/>
            </w:tcBorders>
            <w:shd w:val="clear" w:color="auto" w:fill="auto"/>
            <w:noWrap/>
            <w:vAlign w:val="center"/>
            <w:hideMark/>
          </w:tcPr>
          <w:p w14:paraId="56DD3CDF"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40</w:t>
            </w:r>
          </w:p>
        </w:tc>
        <w:tc>
          <w:tcPr>
            <w:tcW w:w="1080" w:type="dxa"/>
            <w:tcBorders>
              <w:top w:val="nil"/>
              <w:left w:val="nil"/>
              <w:bottom w:val="single" w:sz="4" w:space="0" w:color="auto"/>
              <w:right w:val="single" w:sz="4" w:space="0" w:color="auto"/>
            </w:tcBorders>
            <w:shd w:val="clear" w:color="auto" w:fill="auto"/>
            <w:vAlign w:val="center"/>
          </w:tcPr>
          <w:p w14:paraId="00751EF1"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4" w:space="0" w:color="auto"/>
              <w:right w:val="single" w:sz="4" w:space="0" w:color="auto"/>
            </w:tcBorders>
            <w:shd w:val="clear" w:color="auto" w:fill="auto"/>
            <w:vAlign w:val="center"/>
          </w:tcPr>
          <w:p w14:paraId="2830B48E"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1D4E2212" w14:textId="77777777" w:rsidTr="00700559">
        <w:trPr>
          <w:trHeight w:val="264"/>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5559D17B"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9</w:t>
            </w:r>
          </w:p>
        </w:tc>
        <w:tc>
          <w:tcPr>
            <w:tcW w:w="4683" w:type="dxa"/>
            <w:tcBorders>
              <w:top w:val="nil"/>
              <w:left w:val="nil"/>
              <w:bottom w:val="single" w:sz="4" w:space="0" w:color="auto"/>
              <w:right w:val="nil"/>
            </w:tcBorders>
            <w:shd w:val="clear" w:color="auto" w:fill="auto"/>
            <w:noWrap/>
            <w:vAlign w:val="center"/>
            <w:hideMark/>
          </w:tcPr>
          <w:p w14:paraId="71C62C3B"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CONTROLADOR ELETRÔNICO DE SEMÁFORO DE 10 FASES COM CAPACIDADE PARA OPERAÇÃO ADAPTATIVA</w:t>
            </w:r>
          </w:p>
        </w:tc>
        <w:tc>
          <w:tcPr>
            <w:tcW w:w="992" w:type="dxa"/>
            <w:tcBorders>
              <w:top w:val="nil"/>
              <w:left w:val="single" w:sz="8" w:space="0" w:color="auto"/>
              <w:bottom w:val="single" w:sz="4" w:space="0" w:color="auto"/>
              <w:right w:val="single" w:sz="8" w:space="0" w:color="auto"/>
            </w:tcBorders>
            <w:shd w:val="clear" w:color="auto" w:fill="auto"/>
            <w:noWrap/>
            <w:vAlign w:val="center"/>
            <w:hideMark/>
          </w:tcPr>
          <w:p w14:paraId="5A9BB763"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4" w:space="0" w:color="auto"/>
              <w:right w:val="single" w:sz="4" w:space="0" w:color="auto"/>
            </w:tcBorders>
            <w:shd w:val="clear" w:color="auto" w:fill="auto"/>
            <w:noWrap/>
            <w:vAlign w:val="center"/>
            <w:hideMark/>
          </w:tcPr>
          <w:p w14:paraId="22D736CB"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10</w:t>
            </w:r>
          </w:p>
        </w:tc>
        <w:tc>
          <w:tcPr>
            <w:tcW w:w="1080" w:type="dxa"/>
            <w:tcBorders>
              <w:top w:val="nil"/>
              <w:left w:val="nil"/>
              <w:bottom w:val="single" w:sz="4" w:space="0" w:color="auto"/>
              <w:right w:val="single" w:sz="4" w:space="0" w:color="auto"/>
            </w:tcBorders>
            <w:shd w:val="clear" w:color="auto" w:fill="auto"/>
            <w:vAlign w:val="center"/>
          </w:tcPr>
          <w:p w14:paraId="355DDDD1"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4" w:space="0" w:color="auto"/>
              <w:right w:val="single" w:sz="4" w:space="0" w:color="auto"/>
            </w:tcBorders>
            <w:shd w:val="clear" w:color="auto" w:fill="auto"/>
            <w:vAlign w:val="center"/>
          </w:tcPr>
          <w:p w14:paraId="6D136D1F"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10ED0477" w14:textId="77777777" w:rsidTr="00700559">
        <w:trPr>
          <w:trHeight w:val="264"/>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597DBDEA"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10</w:t>
            </w:r>
          </w:p>
        </w:tc>
        <w:tc>
          <w:tcPr>
            <w:tcW w:w="4683" w:type="dxa"/>
            <w:tcBorders>
              <w:top w:val="nil"/>
              <w:left w:val="nil"/>
              <w:bottom w:val="single" w:sz="4" w:space="0" w:color="auto"/>
              <w:right w:val="nil"/>
            </w:tcBorders>
            <w:shd w:val="clear" w:color="auto" w:fill="auto"/>
            <w:noWrap/>
            <w:vAlign w:val="center"/>
            <w:hideMark/>
          </w:tcPr>
          <w:p w14:paraId="47EBAEBF"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NOBREAK SENOIDAL DO TIPO OUTDOOR PARA SEMÁFORO</w:t>
            </w:r>
          </w:p>
        </w:tc>
        <w:tc>
          <w:tcPr>
            <w:tcW w:w="992" w:type="dxa"/>
            <w:tcBorders>
              <w:top w:val="nil"/>
              <w:left w:val="single" w:sz="8" w:space="0" w:color="auto"/>
              <w:bottom w:val="single" w:sz="4" w:space="0" w:color="auto"/>
              <w:right w:val="single" w:sz="8" w:space="0" w:color="auto"/>
            </w:tcBorders>
            <w:shd w:val="clear" w:color="auto" w:fill="auto"/>
            <w:noWrap/>
            <w:vAlign w:val="center"/>
            <w:hideMark/>
          </w:tcPr>
          <w:p w14:paraId="379BAF14"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4" w:space="0" w:color="auto"/>
              <w:right w:val="single" w:sz="4" w:space="0" w:color="auto"/>
            </w:tcBorders>
            <w:shd w:val="clear" w:color="auto" w:fill="auto"/>
            <w:noWrap/>
            <w:vAlign w:val="center"/>
            <w:hideMark/>
          </w:tcPr>
          <w:p w14:paraId="6A985600"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15</w:t>
            </w:r>
          </w:p>
        </w:tc>
        <w:tc>
          <w:tcPr>
            <w:tcW w:w="1080" w:type="dxa"/>
            <w:tcBorders>
              <w:top w:val="nil"/>
              <w:left w:val="nil"/>
              <w:bottom w:val="single" w:sz="4" w:space="0" w:color="auto"/>
              <w:right w:val="single" w:sz="4" w:space="0" w:color="auto"/>
            </w:tcBorders>
            <w:shd w:val="clear" w:color="auto" w:fill="auto"/>
            <w:vAlign w:val="center"/>
          </w:tcPr>
          <w:p w14:paraId="71281FA1"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4" w:space="0" w:color="auto"/>
              <w:right w:val="single" w:sz="4" w:space="0" w:color="auto"/>
            </w:tcBorders>
            <w:shd w:val="clear" w:color="auto" w:fill="auto"/>
            <w:vAlign w:val="center"/>
          </w:tcPr>
          <w:p w14:paraId="2B525754"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3161E351" w14:textId="77777777" w:rsidTr="00700559">
        <w:trPr>
          <w:trHeight w:val="264"/>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6FD0FFA0"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11</w:t>
            </w:r>
          </w:p>
        </w:tc>
        <w:tc>
          <w:tcPr>
            <w:tcW w:w="4683" w:type="dxa"/>
            <w:tcBorders>
              <w:top w:val="nil"/>
              <w:left w:val="nil"/>
              <w:bottom w:val="single" w:sz="4" w:space="0" w:color="auto"/>
              <w:right w:val="nil"/>
            </w:tcBorders>
            <w:shd w:val="clear" w:color="auto" w:fill="auto"/>
            <w:noWrap/>
            <w:vAlign w:val="center"/>
            <w:hideMark/>
          </w:tcPr>
          <w:p w14:paraId="3FEB9862"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SISTEMA DE CONTROLE E MONITORAMENTO SEMAFÓRICO PARA CRUZAMENTOS EM TEMPO FIXO E ADAPTATIVOS</w:t>
            </w:r>
          </w:p>
        </w:tc>
        <w:tc>
          <w:tcPr>
            <w:tcW w:w="992" w:type="dxa"/>
            <w:tcBorders>
              <w:top w:val="nil"/>
              <w:left w:val="single" w:sz="8" w:space="0" w:color="auto"/>
              <w:bottom w:val="single" w:sz="4" w:space="0" w:color="auto"/>
              <w:right w:val="single" w:sz="8" w:space="0" w:color="auto"/>
            </w:tcBorders>
            <w:shd w:val="clear" w:color="auto" w:fill="auto"/>
            <w:noWrap/>
            <w:vAlign w:val="center"/>
            <w:hideMark/>
          </w:tcPr>
          <w:p w14:paraId="4C41B9CC"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4" w:space="0" w:color="auto"/>
              <w:right w:val="single" w:sz="4" w:space="0" w:color="auto"/>
            </w:tcBorders>
            <w:shd w:val="clear" w:color="auto" w:fill="auto"/>
            <w:noWrap/>
            <w:vAlign w:val="center"/>
            <w:hideMark/>
          </w:tcPr>
          <w:p w14:paraId="1081AAEB"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w:t>
            </w:r>
          </w:p>
        </w:tc>
        <w:tc>
          <w:tcPr>
            <w:tcW w:w="1080" w:type="dxa"/>
            <w:tcBorders>
              <w:top w:val="nil"/>
              <w:left w:val="nil"/>
              <w:bottom w:val="single" w:sz="4" w:space="0" w:color="auto"/>
              <w:right w:val="single" w:sz="4" w:space="0" w:color="auto"/>
            </w:tcBorders>
            <w:shd w:val="clear" w:color="auto" w:fill="auto"/>
            <w:vAlign w:val="center"/>
          </w:tcPr>
          <w:p w14:paraId="5986AABF"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4" w:space="0" w:color="auto"/>
              <w:right w:val="single" w:sz="4" w:space="0" w:color="auto"/>
            </w:tcBorders>
            <w:shd w:val="clear" w:color="auto" w:fill="auto"/>
            <w:vAlign w:val="center"/>
          </w:tcPr>
          <w:p w14:paraId="1E515621"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508A3552" w14:textId="77777777" w:rsidTr="00700559">
        <w:trPr>
          <w:trHeight w:val="264"/>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135A5E2A"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12</w:t>
            </w:r>
          </w:p>
        </w:tc>
        <w:tc>
          <w:tcPr>
            <w:tcW w:w="4683" w:type="dxa"/>
            <w:tcBorders>
              <w:top w:val="nil"/>
              <w:left w:val="nil"/>
              <w:bottom w:val="single" w:sz="4" w:space="0" w:color="auto"/>
              <w:right w:val="nil"/>
            </w:tcBorders>
            <w:shd w:val="clear" w:color="auto" w:fill="auto"/>
            <w:noWrap/>
            <w:vAlign w:val="center"/>
            <w:hideMark/>
          </w:tcPr>
          <w:p w14:paraId="0CDB2C88"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SISTEMA DE GESTÃO DE TRÂNSITO O SGT - SISTEMA DE GESTÃO DE TRÂNSITO</w:t>
            </w:r>
          </w:p>
        </w:tc>
        <w:tc>
          <w:tcPr>
            <w:tcW w:w="992" w:type="dxa"/>
            <w:tcBorders>
              <w:top w:val="nil"/>
              <w:left w:val="single" w:sz="8" w:space="0" w:color="auto"/>
              <w:bottom w:val="single" w:sz="4" w:space="0" w:color="auto"/>
              <w:right w:val="single" w:sz="8" w:space="0" w:color="auto"/>
            </w:tcBorders>
            <w:shd w:val="clear" w:color="auto" w:fill="auto"/>
            <w:noWrap/>
            <w:vAlign w:val="center"/>
            <w:hideMark/>
          </w:tcPr>
          <w:p w14:paraId="4F480485"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4" w:space="0" w:color="auto"/>
              <w:right w:val="single" w:sz="4" w:space="0" w:color="auto"/>
            </w:tcBorders>
            <w:shd w:val="clear" w:color="auto" w:fill="auto"/>
            <w:noWrap/>
            <w:vAlign w:val="center"/>
            <w:hideMark/>
          </w:tcPr>
          <w:p w14:paraId="18E2351D"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w:t>
            </w:r>
          </w:p>
        </w:tc>
        <w:tc>
          <w:tcPr>
            <w:tcW w:w="1080" w:type="dxa"/>
            <w:tcBorders>
              <w:top w:val="nil"/>
              <w:left w:val="nil"/>
              <w:bottom w:val="single" w:sz="4" w:space="0" w:color="auto"/>
              <w:right w:val="single" w:sz="4" w:space="0" w:color="auto"/>
            </w:tcBorders>
            <w:shd w:val="clear" w:color="auto" w:fill="auto"/>
            <w:vAlign w:val="center"/>
          </w:tcPr>
          <w:p w14:paraId="391C685C"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4" w:space="0" w:color="auto"/>
              <w:right w:val="single" w:sz="4" w:space="0" w:color="auto"/>
            </w:tcBorders>
            <w:shd w:val="clear" w:color="auto" w:fill="auto"/>
            <w:vAlign w:val="center"/>
          </w:tcPr>
          <w:p w14:paraId="11DC6E90"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238289F0" w14:textId="77777777" w:rsidTr="00700559">
        <w:trPr>
          <w:trHeight w:val="288"/>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612C6EAB"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13</w:t>
            </w:r>
          </w:p>
        </w:tc>
        <w:tc>
          <w:tcPr>
            <w:tcW w:w="4683" w:type="dxa"/>
            <w:tcBorders>
              <w:top w:val="nil"/>
              <w:left w:val="nil"/>
              <w:bottom w:val="single" w:sz="4" w:space="0" w:color="auto"/>
              <w:right w:val="nil"/>
            </w:tcBorders>
            <w:shd w:val="clear" w:color="auto" w:fill="auto"/>
            <w:noWrap/>
            <w:vAlign w:val="center"/>
            <w:hideMark/>
          </w:tcPr>
          <w:p w14:paraId="009E74D6"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 xml:space="preserve">CONTROLADOR SEMAFÓRICO CENTRALIZADO FIXO </w:t>
            </w:r>
          </w:p>
        </w:tc>
        <w:tc>
          <w:tcPr>
            <w:tcW w:w="992" w:type="dxa"/>
            <w:tcBorders>
              <w:top w:val="nil"/>
              <w:left w:val="single" w:sz="8" w:space="0" w:color="auto"/>
              <w:bottom w:val="single" w:sz="4" w:space="0" w:color="auto"/>
              <w:right w:val="single" w:sz="8" w:space="0" w:color="auto"/>
            </w:tcBorders>
            <w:shd w:val="clear" w:color="auto" w:fill="auto"/>
            <w:noWrap/>
            <w:vAlign w:val="center"/>
            <w:hideMark/>
          </w:tcPr>
          <w:p w14:paraId="59F4D9A2"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4" w:space="0" w:color="auto"/>
              <w:right w:val="single" w:sz="4" w:space="0" w:color="auto"/>
            </w:tcBorders>
            <w:shd w:val="clear" w:color="auto" w:fill="auto"/>
            <w:noWrap/>
            <w:vAlign w:val="center"/>
            <w:hideMark/>
          </w:tcPr>
          <w:p w14:paraId="214DF5EB"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5</w:t>
            </w:r>
          </w:p>
        </w:tc>
        <w:tc>
          <w:tcPr>
            <w:tcW w:w="1080" w:type="dxa"/>
            <w:tcBorders>
              <w:top w:val="nil"/>
              <w:left w:val="nil"/>
              <w:bottom w:val="single" w:sz="4" w:space="0" w:color="auto"/>
              <w:right w:val="single" w:sz="4" w:space="0" w:color="auto"/>
            </w:tcBorders>
            <w:shd w:val="clear" w:color="auto" w:fill="auto"/>
            <w:vAlign w:val="center"/>
          </w:tcPr>
          <w:p w14:paraId="46E0040C"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4" w:space="0" w:color="auto"/>
              <w:right w:val="single" w:sz="4" w:space="0" w:color="auto"/>
            </w:tcBorders>
            <w:shd w:val="clear" w:color="auto" w:fill="auto"/>
            <w:vAlign w:val="center"/>
          </w:tcPr>
          <w:p w14:paraId="1B082BBC"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51E35331" w14:textId="77777777" w:rsidTr="00700559">
        <w:trPr>
          <w:trHeight w:val="300"/>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61F29055"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14</w:t>
            </w:r>
          </w:p>
        </w:tc>
        <w:tc>
          <w:tcPr>
            <w:tcW w:w="4683" w:type="dxa"/>
            <w:tcBorders>
              <w:top w:val="nil"/>
              <w:left w:val="nil"/>
              <w:bottom w:val="single" w:sz="8" w:space="0" w:color="auto"/>
              <w:right w:val="nil"/>
            </w:tcBorders>
            <w:shd w:val="clear" w:color="auto" w:fill="auto"/>
            <w:noWrap/>
            <w:vAlign w:val="center"/>
            <w:hideMark/>
          </w:tcPr>
          <w:p w14:paraId="3197E60B"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MODULO DE COMUNICAÇÃO SEM FIO</w:t>
            </w:r>
          </w:p>
        </w:tc>
        <w:tc>
          <w:tcPr>
            <w:tcW w:w="992" w:type="dxa"/>
            <w:tcBorders>
              <w:top w:val="nil"/>
              <w:left w:val="single" w:sz="8" w:space="0" w:color="auto"/>
              <w:bottom w:val="single" w:sz="8" w:space="0" w:color="auto"/>
              <w:right w:val="single" w:sz="8" w:space="0" w:color="auto"/>
            </w:tcBorders>
            <w:shd w:val="clear" w:color="auto" w:fill="auto"/>
            <w:noWrap/>
            <w:vAlign w:val="center"/>
            <w:hideMark/>
          </w:tcPr>
          <w:p w14:paraId="2B6113AE"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8" w:space="0" w:color="auto"/>
              <w:right w:val="single" w:sz="4" w:space="0" w:color="auto"/>
            </w:tcBorders>
            <w:shd w:val="clear" w:color="auto" w:fill="auto"/>
            <w:noWrap/>
            <w:vAlign w:val="center"/>
            <w:hideMark/>
          </w:tcPr>
          <w:p w14:paraId="463CD254"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15</w:t>
            </w:r>
          </w:p>
        </w:tc>
        <w:tc>
          <w:tcPr>
            <w:tcW w:w="1080" w:type="dxa"/>
            <w:tcBorders>
              <w:top w:val="nil"/>
              <w:left w:val="nil"/>
              <w:bottom w:val="single" w:sz="8" w:space="0" w:color="auto"/>
              <w:right w:val="single" w:sz="4" w:space="0" w:color="auto"/>
            </w:tcBorders>
            <w:shd w:val="clear" w:color="auto" w:fill="auto"/>
            <w:vAlign w:val="center"/>
          </w:tcPr>
          <w:p w14:paraId="265DAB5F"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8" w:space="0" w:color="auto"/>
              <w:right w:val="single" w:sz="4" w:space="0" w:color="auto"/>
            </w:tcBorders>
            <w:shd w:val="clear" w:color="auto" w:fill="auto"/>
            <w:vAlign w:val="center"/>
          </w:tcPr>
          <w:p w14:paraId="72842098"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145AAC63" w14:textId="77777777" w:rsidTr="00700559">
        <w:trPr>
          <w:trHeight w:val="300"/>
        </w:trPr>
        <w:tc>
          <w:tcPr>
            <w:tcW w:w="567" w:type="dxa"/>
            <w:tcBorders>
              <w:top w:val="nil"/>
              <w:left w:val="single" w:sz="8" w:space="0" w:color="auto"/>
              <w:bottom w:val="single" w:sz="4" w:space="0" w:color="auto"/>
              <w:right w:val="single" w:sz="4" w:space="0" w:color="auto"/>
            </w:tcBorders>
            <w:shd w:val="clear" w:color="auto" w:fill="auto"/>
            <w:noWrap/>
            <w:vAlign w:val="center"/>
          </w:tcPr>
          <w:p w14:paraId="18FB4EE7"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15</w:t>
            </w:r>
          </w:p>
        </w:tc>
        <w:tc>
          <w:tcPr>
            <w:tcW w:w="4683" w:type="dxa"/>
            <w:tcBorders>
              <w:top w:val="nil"/>
              <w:left w:val="nil"/>
              <w:bottom w:val="single" w:sz="8" w:space="0" w:color="auto"/>
              <w:right w:val="nil"/>
            </w:tcBorders>
            <w:shd w:val="clear" w:color="auto" w:fill="auto"/>
            <w:noWrap/>
            <w:vAlign w:val="center"/>
          </w:tcPr>
          <w:p w14:paraId="7C0EAE0F"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PLACA DE SINALIZAÇÃO EM ALUMINIO COM APLICAÇÃO DE PELICULA TIPO III</w:t>
            </w:r>
          </w:p>
        </w:tc>
        <w:tc>
          <w:tcPr>
            <w:tcW w:w="992" w:type="dxa"/>
            <w:tcBorders>
              <w:top w:val="nil"/>
              <w:left w:val="single" w:sz="8" w:space="0" w:color="auto"/>
              <w:bottom w:val="single" w:sz="8" w:space="0" w:color="auto"/>
              <w:right w:val="single" w:sz="8" w:space="0" w:color="auto"/>
            </w:tcBorders>
            <w:shd w:val="clear" w:color="auto" w:fill="auto"/>
            <w:noWrap/>
            <w:vAlign w:val="center"/>
          </w:tcPr>
          <w:p w14:paraId="5A3873DA"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M2</w:t>
            </w:r>
          </w:p>
        </w:tc>
        <w:tc>
          <w:tcPr>
            <w:tcW w:w="709" w:type="dxa"/>
            <w:tcBorders>
              <w:top w:val="nil"/>
              <w:left w:val="nil"/>
              <w:bottom w:val="single" w:sz="8" w:space="0" w:color="auto"/>
              <w:right w:val="single" w:sz="4" w:space="0" w:color="auto"/>
            </w:tcBorders>
            <w:shd w:val="clear" w:color="auto" w:fill="auto"/>
            <w:noWrap/>
            <w:vAlign w:val="center"/>
          </w:tcPr>
          <w:p w14:paraId="42C15C85"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1</w:t>
            </w:r>
            <w:r w:rsidRPr="00B83586">
              <w:rPr>
                <w:rFonts w:ascii="Arial Narrow" w:eastAsia="Calibri" w:hAnsi="Arial Narrow" w:cs="Calibri"/>
                <w:color w:val="000000"/>
                <w:kern w:val="0"/>
                <w:sz w:val="20"/>
                <w:szCs w:val="20"/>
                <w:lang w:eastAsia="pt-BR"/>
                <w14:ligatures w14:val="none"/>
              </w:rPr>
              <w:t>.000</w:t>
            </w:r>
          </w:p>
        </w:tc>
        <w:tc>
          <w:tcPr>
            <w:tcW w:w="1080" w:type="dxa"/>
            <w:tcBorders>
              <w:top w:val="nil"/>
              <w:left w:val="nil"/>
              <w:bottom w:val="single" w:sz="8" w:space="0" w:color="auto"/>
              <w:right w:val="single" w:sz="4" w:space="0" w:color="auto"/>
            </w:tcBorders>
            <w:shd w:val="clear" w:color="auto" w:fill="auto"/>
            <w:vAlign w:val="center"/>
          </w:tcPr>
          <w:p w14:paraId="0F072A7E"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8" w:space="0" w:color="auto"/>
              <w:right w:val="single" w:sz="4" w:space="0" w:color="auto"/>
            </w:tcBorders>
            <w:shd w:val="clear" w:color="auto" w:fill="auto"/>
            <w:vAlign w:val="center"/>
          </w:tcPr>
          <w:p w14:paraId="20F5E4E3"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0AD5117E" w14:textId="77777777" w:rsidTr="00700559">
        <w:trPr>
          <w:trHeight w:val="300"/>
        </w:trPr>
        <w:tc>
          <w:tcPr>
            <w:tcW w:w="567" w:type="dxa"/>
            <w:tcBorders>
              <w:top w:val="nil"/>
              <w:left w:val="single" w:sz="8" w:space="0" w:color="auto"/>
              <w:bottom w:val="single" w:sz="4" w:space="0" w:color="auto"/>
              <w:right w:val="single" w:sz="4" w:space="0" w:color="auto"/>
            </w:tcBorders>
            <w:shd w:val="clear" w:color="auto" w:fill="auto"/>
            <w:noWrap/>
            <w:vAlign w:val="center"/>
          </w:tcPr>
          <w:p w14:paraId="75941639"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16</w:t>
            </w:r>
          </w:p>
        </w:tc>
        <w:tc>
          <w:tcPr>
            <w:tcW w:w="4683" w:type="dxa"/>
            <w:tcBorders>
              <w:top w:val="nil"/>
              <w:left w:val="nil"/>
              <w:bottom w:val="single" w:sz="8" w:space="0" w:color="auto"/>
              <w:right w:val="nil"/>
            </w:tcBorders>
            <w:shd w:val="clear" w:color="auto" w:fill="auto"/>
            <w:noWrap/>
            <w:vAlign w:val="center"/>
          </w:tcPr>
          <w:p w14:paraId="4D2574C1"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PLACA DE SINALIZAÇÃO EM ALUMINIO COM APLICAÇÃO DE PELICULA TIPO X</w:t>
            </w:r>
          </w:p>
        </w:tc>
        <w:tc>
          <w:tcPr>
            <w:tcW w:w="992" w:type="dxa"/>
            <w:tcBorders>
              <w:top w:val="nil"/>
              <w:left w:val="single" w:sz="8" w:space="0" w:color="auto"/>
              <w:bottom w:val="single" w:sz="8" w:space="0" w:color="auto"/>
              <w:right w:val="single" w:sz="8" w:space="0" w:color="auto"/>
            </w:tcBorders>
            <w:shd w:val="clear" w:color="auto" w:fill="auto"/>
            <w:noWrap/>
            <w:vAlign w:val="center"/>
          </w:tcPr>
          <w:p w14:paraId="30FCE742"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M2</w:t>
            </w:r>
          </w:p>
        </w:tc>
        <w:tc>
          <w:tcPr>
            <w:tcW w:w="709" w:type="dxa"/>
            <w:tcBorders>
              <w:top w:val="nil"/>
              <w:left w:val="nil"/>
              <w:bottom w:val="single" w:sz="8" w:space="0" w:color="auto"/>
              <w:right w:val="single" w:sz="4" w:space="0" w:color="auto"/>
            </w:tcBorders>
            <w:shd w:val="clear" w:color="auto" w:fill="auto"/>
            <w:noWrap/>
            <w:vAlign w:val="center"/>
          </w:tcPr>
          <w:p w14:paraId="71408BF7"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250</w:t>
            </w:r>
          </w:p>
        </w:tc>
        <w:tc>
          <w:tcPr>
            <w:tcW w:w="1080" w:type="dxa"/>
            <w:tcBorders>
              <w:top w:val="nil"/>
              <w:left w:val="nil"/>
              <w:bottom w:val="single" w:sz="8" w:space="0" w:color="auto"/>
              <w:right w:val="single" w:sz="4" w:space="0" w:color="auto"/>
            </w:tcBorders>
            <w:shd w:val="clear" w:color="auto" w:fill="auto"/>
            <w:vAlign w:val="center"/>
          </w:tcPr>
          <w:p w14:paraId="54467D63"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8" w:space="0" w:color="auto"/>
              <w:right w:val="single" w:sz="4" w:space="0" w:color="auto"/>
            </w:tcBorders>
            <w:shd w:val="clear" w:color="auto" w:fill="auto"/>
            <w:vAlign w:val="center"/>
          </w:tcPr>
          <w:p w14:paraId="2F452624"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77A2F5FD" w14:textId="77777777" w:rsidTr="00700559">
        <w:trPr>
          <w:trHeight w:val="300"/>
        </w:trPr>
        <w:tc>
          <w:tcPr>
            <w:tcW w:w="567" w:type="dxa"/>
            <w:tcBorders>
              <w:top w:val="nil"/>
              <w:left w:val="single" w:sz="8" w:space="0" w:color="auto"/>
              <w:bottom w:val="single" w:sz="4" w:space="0" w:color="auto"/>
              <w:right w:val="single" w:sz="4" w:space="0" w:color="auto"/>
            </w:tcBorders>
            <w:shd w:val="clear" w:color="auto" w:fill="auto"/>
            <w:noWrap/>
            <w:vAlign w:val="center"/>
          </w:tcPr>
          <w:p w14:paraId="2B0CBD28"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17</w:t>
            </w:r>
          </w:p>
        </w:tc>
        <w:tc>
          <w:tcPr>
            <w:tcW w:w="4683" w:type="dxa"/>
            <w:tcBorders>
              <w:top w:val="nil"/>
              <w:left w:val="nil"/>
              <w:bottom w:val="single" w:sz="8" w:space="0" w:color="auto"/>
              <w:right w:val="nil"/>
            </w:tcBorders>
            <w:shd w:val="clear" w:color="auto" w:fill="auto"/>
            <w:noWrap/>
            <w:vAlign w:val="center"/>
          </w:tcPr>
          <w:p w14:paraId="22C16BB8"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PLACA DE SINALIZAÇÃO EM POSTE REGULAMENTAR</w:t>
            </w:r>
          </w:p>
        </w:tc>
        <w:tc>
          <w:tcPr>
            <w:tcW w:w="992" w:type="dxa"/>
            <w:tcBorders>
              <w:top w:val="nil"/>
              <w:left w:val="single" w:sz="8" w:space="0" w:color="auto"/>
              <w:bottom w:val="single" w:sz="8" w:space="0" w:color="auto"/>
              <w:right w:val="single" w:sz="8" w:space="0" w:color="auto"/>
            </w:tcBorders>
            <w:shd w:val="clear" w:color="auto" w:fill="auto"/>
            <w:noWrap/>
            <w:vAlign w:val="center"/>
          </w:tcPr>
          <w:p w14:paraId="714E308E"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8" w:space="0" w:color="auto"/>
              <w:right w:val="single" w:sz="4" w:space="0" w:color="auto"/>
            </w:tcBorders>
            <w:shd w:val="clear" w:color="auto" w:fill="auto"/>
            <w:noWrap/>
            <w:vAlign w:val="center"/>
          </w:tcPr>
          <w:p w14:paraId="5FA9B90F"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750</w:t>
            </w:r>
          </w:p>
        </w:tc>
        <w:tc>
          <w:tcPr>
            <w:tcW w:w="1080" w:type="dxa"/>
            <w:tcBorders>
              <w:top w:val="nil"/>
              <w:left w:val="nil"/>
              <w:bottom w:val="single" w:sz="8" w:space="0" w:color="auto"/>
              <w:right w:val="single" w:sz="4" w:space="0" w:color="auto"/>
            </w:tcBorders>
            <w:shd w:val="clear" w:color="auto" w:fill="auto"/>
            <w:vAlign w:val="center"/>
          </w:tcPr>
          <w:p w14:paraId="0D2D6FDC"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8" w:space="0" w:color="auto"/>
              <w:right w:val="single" w:sz="4" w:space="0" w:color="auto"/>
            </w:tcBorders>
            <w:shd w:val="clear" w:color="auto" w:fill="auto"/>
            <w:vAlign w:val="center"/>
          </w:tcPr>
          <w:p w14:paraId="2329049E"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530D53CB" w14:textId="77777777" w:rsidTr="00700559">
        <w:trPr>
          <w:trHeight w:val="300"/>
        </w:trPr>
        <w:tc>
          <w:tcPr>
            <w:tcW w:w="567" w:type="dxa"/>
            <w:tcBorders>
              <w:top w:val="nil"/>
              <w:left w:val="single" w:sz="8" w:space="0" w:color="auto"/>
              <w:bottom w:val="single" w:sz="4" w:space="0" w:color="auto"/>
              <w:right w:val="single" w:sz="4" w:space="0" w:color="auto"/>
            </w:tcBorders>
            <w:shd w:val="clear" w:color="auto" w:fill="auto"/>
            <w:noWrap/>
            <w:vAlign w:val="center"/>
          </w:tcPr>
          <w:p w14:paraId="41C3EDE3"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18</w:t>
            </w:r>
          </w:p>
        </w:tc>
        <w:tc>
          <w:tcPr>
            <w:tcW w:w="4683" w:type="dxa"/>
            <w:tcBorders>
              <w:top w:val="nil"/>
              <w:left w:val="nil"/>
              <w:bottom w:val="single" w:sz="4" w:space="0" w:color="auto"/>
              <w:right w:val="nil"/>
            </w:tcBorders>
            <w:shd w:val="clear" w:color="auto" w:fill="auto"/>
            <w:noWrap/>
            <w:vAlign w:val="center"/>
          </w:tcPr>
          <w:p w14:paraId="1489E46D"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IMPLANTAÇÃO DE SINALIZAÇÃO EM POSTR REGULAMENTAR</w:t>
            </w:r>
          </w:p>
        </w:tc>
        <w:tc>
          <w:tcPr>
            <w:tcW w:w="992" w:type="dxa"/>
            <w:tcBorders>
              <w:top w:val="nil"/>
              <w:left w:val="single" w:sz="8" w:space="0" w:color="auto"/>
              <w:bottom w:val="single" w:sz="4" w:space="0" w:color="auto"/>
              <w:right w:val="single" w:sz="8" w:space="0" w:color="auto"/>
            </w:tcBorders>
            <w:shd w:val="clear" w:color="auto" w:fill="auto"/>
            <w:noWrap/>
            <w:vAlign w:val="center"/>
          </w:tcPr>
          <w:p w14:paraId="090CDD9A"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4" w:space="0" w:color="auto"/>
              <w:right w:val="single" w:sz="4" w:space="0" w:color="auto"/>
            </w:tcBorders>
            <w:shd w:val="clear" w:color="auto" w:fill="auto"/>
            <w:noWrap/>
            <w:vAlign w:val="center"/>
          </w:tcPr>
          <w:p w14:paraId="4D9E12AB"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100</w:t>
            </w:r>
          </w:p>
        </w:tc>
        <w:tc>
          <w:tcPr>
            <w:tcW w:w="1080" w:type="dxa"/>
            <w:tcBorders>
              <w:top w:val="nil"/>
              <w:left w:val="nil"/>
              <w:bottom w:val="single" w:sz="4" w:space="0" w:color="auto"/>
              <w:right w:val="single" w:sz="4" w:space="0" w:color="auto"/>
            </w:tcBorders>
            <w:shd w:val="clear" w:color="auto" w:fill="auto"/>
            <w:vAlign w:val="center"/>
          </w:tcPr>
          <w:p w14:paraId="443F0D07"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4" w:space="0" w:color="auto"/>
              <w:right w:val="single" w:sz="4" w:space="0" w:color="auto"/>
            </w:tcBorders>
            <w:shd w:val="clear" w:color="auto" w:fill="auto"/>
            <w:vAlign w:val="center"/>
          </w:tcPr>
          <w:p w14:paraId="41E39664"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4832F951" w14:textId="77777777" w:rsidTr="00700559">
        <w:trPr>
          <w:trHeight w:val="30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15467F1"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19</w:t>
            </w:r>
          </w:p>
        </w:tc>
        <w:tc>
          <w:tcPr>
            <w:tcW w:w="468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E24502E"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IMPLAMTAÇÃO DE PLACA DE SINALIZAÇÃO EM COLUNA DE POSTE DE CPNCRETO OU SEMIPORTICO</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224E76D"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CCF1DF5" w14:textId="753DD0AA" w:rsidR="00DD25C2" w:rsidRPr="00B83586" w:rsidRDefault="00922A82" w:rsidP="00700559">
            <w:pPr>
              <w:spacing w:after="0" w:line="240" w:lineRule="auto"/>
              <w:jc w:val="center"/>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750</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40BD2648"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33726FAC"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68A089CD" w14:textId="77777777" w:rsidTr="00700559">
        <w:trPr>
          <w:trHeight w:val="300"/>
        </w:trPr>
        <w:tc>
          <w:tcPr>
            <w:tcW w:w="567" w:type="dxa"/>
            <w:tcBorders>
              <w:top w:val="single" w:sz="4" w:space="0" w:color="auto"/>
              <w:left w:val="single" w:sz="8" w:space="0" w:color="auto"/>
              <w:bottom w:val="single" w:sz="4" w:space="0" w:color="auto"/>
              <w:right w:val="single" w:sz="4" w:space="0" w:color="auto"/>
            </w:tcBorders>
            <w:shd w:val="clear" w:color="auto" w:fill="auto"/>
            <w:noWrap/>
            <w:vAlign w:val="center"/>
          </w:tcPr>
          <w:p w14:paraId="66937E7A"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20</w:t>
            </w:r>
          </w:p>
        </w:tc>
        <w:tc>
          <w:tcPr>
            <w:tcW w:w="4683" w:type="dxa"/>
            <w:tcBorders>
              <w:top w:val="single" w:sz="4" w:space="0" w:color="auto"/>
              <w:left w:val="nil"/>
              <w:bottom w:val="single" w:sz="8" w:space="0" w:color="auto"/>
              <w:right w:val="nil"/>
            </w:tcBorders>
            <w:shd w:val="clear" w:color="auto" w:fill="auto"/>
            <w:noWrap/>
            <w:vAlign w:val="center"/>
          </w:tcPr>
          <w:p w14:paraId="4367F74C"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IMPLNATAÇÃO DE PLACA DE SINALIZAÇÃO EM BRAÇO PROJETADO DE SEMIPORTICO</w:t>
            </w:r>
          </w:p>
        </w:tc>
        <w:tc>
          <w:tcPr>
            <w:tcW w:w="992" w:type="dxa"/>
            <w:tcBorders>
              <w:top w:val="single" w:sz="4" w:space="0" w:color="auto"/>
              <w:left w:val="single" w:sz="8" w:space="0" w:color="auto"/>
              <w:bottom w:val="single" w:sz="8" w:space="0" w:color="auto"/>
              <w:right w:val="single" w:sz="8" w:space="0" w:color="auto"/>
            </w:tcBorders>
            <w:shd w:val="clear" w:color="auto" w:fill="auto"/>
            <w:noWrap/>
            <w:vAlign w:val="center"/>
          </w:tcPr>
          <w:p w14:paraId="0686E472"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single" w:sz="4" w:space="0" w:color="auto"/>
              <w:left w:val="nil"/>
              <w:bottom w:val="single" w:sz="8" w:space="0" w:color="auto"/>
              <w:right w:val="single" w:sz="4" w:space="0" w:color="auto"/>
            </w:tcBorders>
            <w:shd w:val="clear" w:color="auto" w:fill="auto"/>
            <w:noWrap/>
            <w:vAlign w:val="center"/>
          </w:tcPr>
          <w:p w14:paraId="7FF6A7FA"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100</w:t>
            </w:r>
          </w:p>
        </w:tc>
        <w:tc>
          <w:tcPr>
            <w:tcW w:w="1080" w:type="dxa"/>
            <w:tcBorders>
              <w:top w:val="single" w:sz="4" w:space="0" w:color="auto"/>
              <w:left w:val="nil"/>
              <w:bottom w:val="single" w:sz="8" w:space="0" w:color="auto"/>
              <w:right w:val="single" w:sz="4" w:space="0" w:color="auto"/>
            </w:tcBorders>
            <w:shd w:val="clear" w:color="auto" w:fill="auto"/>
            <w:vAlign w:val="center"/>
          </w:tcPr>
          <w:p w14:paraId="3497155C"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single" w:sz="4" w:space="0" w:color="auto"/>
              <w:left w:val="nil"/>
              <w:bottom w:val="single" w:sz="8" w:space="0" w:color="auto"/>
              <w:right w:val="single" w:sz="4" w:space="0" w:color="auto"/>
            </w:tcBorders>
            <w:shd w:val="clear" w:color="auto" w:fill="auto"/>
            <w:vAlign w:val="center"/>
          </w:tcPr>
          <w:p w14:paraId="231B47DC"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4A0C24A3" w14:textId="77777777" w:rsidTr="00700559">
        <w:trPr>
          <w:trHeight w:val="300"/>
        </w:trPr>
        <w:tc>
          <w:tcPr>
            <w:tcW w:w="567" w:type="dxa"/>
            <w:tcBorders>
              <w:top w:val="nil"/>
              <w:left w:val="single" w:sz="8" w:space="0" w:color="auto"/>
              <w:bottom w:val="single" w:sz="4" w:space="0" w:color="auto"/>
              <w:right w:val="single" w:sz="4" w:space="0" w:color="auto"/>
            </w:tcBorders>
            <w:shd w:val="clear" w:color="auto" w:fill="auto"/>
            <w:noWrap/>
            <w:vAlign w:val="center"/>
          </w:tcPr>
          <w:p w14:paraId="71D3773A"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21</w:t>
            </w:r>
          </w:p>
        </w:tc>
        <w:tc>
          <w:tcPr>
            <w:tcW w:w="4683" w:type="dxa"/>
            <w:tcBorders>
              <w:top w:val="nil"/>
              <w:left w:val="nil"/>
              <w:bottom w:val="single" w:sz="8" w:space="0" w:color="auto"/>
              <w:right w:val="nil"/>
            </w:tcBorders>
            <w:shd w:val="clear" w:color="auto" w:fill="auto"/>
            <w:noWrap/>
            <w:vAlign w:val="center"/>
          </w:tcPr>
          <w:p w14:paraId="5891F2A4"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 xml:space="preserve">IMPLANTAÇÃO DE PLACA DE SINALIZAÇÃO EM </w:t>
            </w:r>
            <w:r w:rsidRPr="00B83586">
              <w:rPr>
                <w:rFonts w:ascii="Arial Narrow" w:eastAsia="Calibri" w:hAnsi="Arial Narrow" w:cs="Calibri"/>
                <w:color w:val="000000"/>
                <w:kern w:val="0"/>
                <w:sz w:val="20"/>
                <w:szCs w:val="20"/>
                <w:lang w:eastAsia="pt-BR"/>
                <w14:ligatures w14:val="none"/>
              </w:rPr>
              <w:lastRenderedPageBreak/>
              <w:t>ESTRUTURA TRELIÇADA DE PORTICO</w:t>
            </w:r>
          </w:p>
        </w:tc>
        <w:tc>
          <w:tcPr>
            <w:tcW w:w="992" w:type="dxa"/>
            <w:tcBorders>
              <w:top w:val="nil"/>
              <w:left w:val="single" w:sz="8" w:space="0" w:color="auto"/>
              <w:bottom w:val="single" w:sz="8" w:space="0" w:color="auto"/>
              <w:right w:val="single" w:sz="8" w:space="0" w:color="auto"/>
            </w:tcBorders>
            <w:shd w:val="clear" w:color="auto" w:fill="auto"/>
            <w:noWrap/>
            <w:vAlign w:val="center"/>
          </w:tcPr>
          <w:p w14:paraId="7216601B"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lastRenderedPageBreak/>
              <w:t>UNIDADE</w:t>
            </w:r>
          </w:p>
        </w:tc>
        <w:tc>
          <w:tcPr>
            <w:tcW w:w="709" w:type="dxa"/>
            <w:tcBorders>
              <w:top w:val="nil"/>
              <w:left w:val="nil"/>
              <w:bottom w:val="single" w:sz="8" w:space="0" w:color="auto"/>
              <w:right w:val="single" w:sz="4" w:space="0" w:color="auto"/>
            </w:tcBorders>
            <w:shd w:val="clear" w:color="auto" w:fill="auto"/>
            <w:noWrap/>
            <w:vAlign w:val="center"/>
          </w:tcPr>
          <w:p w14:paraId="5F71E68A"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25</w:t>
            </w:r>
          </w:p>
        </w:tc>
        <w:tc>
          <w:tcPr>
            <w:tcW w:w="1080" w:type="dxa"/>
            <w:tcBorders>
              <w:top w:val="nil"/>
              <w:left w:val="nil"/>
              <w:bottom w:val="single" w:sz="8" w:space="0" w:color="auto"/>
              <w:right w:val="single" w:sz="4" w:space="0" w:color="auto"/>
            </w:tcBorders>
            <w:shd w:val="clear" w:color="auto" w:fill="auto"/>
            <w:vAlign w:val="center"/>
          </w:tcPr>
          <w:p w14:paraId="2FA62A5B"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8" w:space="0" w:color="auto"/>
              <w:right w:val="single" w:sz="4" w:space="0" w:color="auto"/>
            </w:tcBorders>
            <w:shd w:val="clear" w:color="auto" w:fill="auto"/>
            <w:vAlign w:val="center"/>
          </w:tcPr>
          <w:p w14:paraId="14B39FF5"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0CD7C8FA" w14:textId="77777777" w:rsidTr="00700559">
        <w:trPr>
          <w:trHeight w:val="300"/>
        </w:trPr>
        <w:tc>
          <w:tcPr>
            <w:tcW w:w="567" w:type="dxa"/>
            <w:tcBorders>
              <w:top w:val="nil"/>
              <w:left w:val="single" w:sz="8" w:space="0" w:color="auto"/>
              <w:bottom w:val="single" w:sz="4" w:space="0" w:color="auto"/>
              <w:right w:val="single" w:sz="4" w:space="0" w:color="auto"/>
            </w:tcBorders>
            <w:shd w:val="clear" w:color="auto" w:fill="auto"/>
            <w:noWrap/>
            <w:vAlign w:val="center"/>
          </w:tcPr>
          <w:p w14:paraId="4EE6689E"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22</w:t>
            </w:r>
          </w:p>
        </w:tc>
        <w:tc>
          <w:tcPr>
            <w:tcW w:w="4683" w:type="dxa"/>
            <w:tcBorders>
              <w:top w:val="nil"/>
              <w:left w:val="nil"/>
              <w:bottom w:val="single" w:sz="8" w:space="0" w:color="auto"/>
              <w:right w:val="nil"/>
            </w:tcBorders>
            <w:shd w:val="clear" w:color="auto" w:fill="auto"/>
            <w:noWrap/>
            <w:vAlign w:val="center"/>
          </w:tcPr>
          <w:p w14:paraId="78484259"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REMOÇÃO DE PLACA DE SINALIZAÇÃO EM POSTE REGULAMENTAR ÚNICO</w:t>
            </w:r>
          </w:p>
        </w:tc>
        <w:tc>
          <w:tcPr>
            <w:tcW w:w="992" w:type="dxa"/>
            <w:tcBorders>
              <w:top w:val="nil"/>
              <w:left w:val="single" w:sz="8" w:space="0" w:color="auto"/>
              <w:bottom w:val="single" w:sz="8" w:space="0" w:color="auto"/>
              <w:right w:val="single" w:sz="8" w:space="0" w:color="auto"/>
            </w:tcBorders>
            <w:shd w:val="clear" w:color="auto" w:fill="auto"/>
            <w:noWrap/>
            <w:vAlign w:val="center"/>
          </w:tcPr>
          <w:p w14:paraId="07263F14"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8" w:space="0" w:color="auto"/>
              <w:right w:val="single" w:sz="4" w:space="0" w:color="auto"/>
            </w:tcBorders>
            <w:shd w:val="clear" w:color="auto" w:fill="auto"/>
            <w:noWrap/>
            <w:vAlign w:val="center"/>
          </w:tcPr>
          <w:p w14:paraId="614EA7B9"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600</w:t>
            </w:r>
          </w:p>
        </w:tc>
        <w:tc>
          <w:tcPr>
            <w:tcW w:w="1080" w:type="dxa"/>
            <w:tcBorders>
              <w:top w:val="nil"/>
              <w:left w:val="nil"/>
              <w:bottom w:val="single" w:sz="8" w:space="0" w:color="auto"/>
              <w:right w:val="single" w:sz="4" w:space="0" w:color="auto"/>
            </w:tcBorders>
            <w:shd w:val="clear" w:color="auto" w:fill="auto"/>
            <w:vAlign w:val="center"/>
          </w:tcPr>
          <w:p w14:paraId="21854CA9"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8" w:space="0" w:color="auto"/>
              <w:right w:val="single" w:sz="4" w:space="0" w:color="auto"/>
            </w:tcBorders>
            <w:shd w:val="clear" w:color="auto" w:fill="auto"/>
            <w:vAlign w:val="center"/>
          </w:tcPr>
          <w:p w14:paraId="11DAAAD1"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58F5813D" w14:textId="77777777" w:rsidTr="00700559">
        <w:trPr>
          <w:trHeight w:val="300"/>
        </w:trPr>
        <w:tc>
          <w:tcPr>
            <w:tcW w:w="567" w:type="dxa"/>
            <w:tcBorders>
              <w:top w:val="nil"/>
              <w:left w:val="single" w:sz="8" w:space="0" w:color="auto"/>
              <w:bottom w:val="single" w:sz="4" w:space="0" w:color="auto"/>
              <w:right w:val="single" w:sz="4" w:space="0" w:color="auto"/>
            </w:tcBorders>
            <w:shd w:val="clear" w:color="auto" w:fill="auto"/>
            <w:noWrap/>
            <w:vAlign w:val="center"/>
          </w:tcPr>
          <w:p w14:paraId="4D45E960"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23</w:t>
            </w:r>
          </w:p>
        </w:tc>
        <w:tc>
          <w:tcPr>
            <w:tcW w:w="4683" w:type="dxa"/>
            <w:tcBorders>
              <w:top w:val="nil"/>
              <w:left w:val="nil"/>
              <w:bottom w:val="single" w:sz="8" w:space="0" w:color="auto"/>
              <w:right w:val="nil"/>
            </w:tcBorders>
            <w:shd w:val="clear" w:color="auto" w:fill="auto"/>
            <w:noWrap/>
            <w:vAlign w:val="center"/>
          </w:tcPr>
          <w:p w14:paraId="0E16D774"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REMOÇÃO DE PLACA DE SINALIZAÇÃO EM POSTE REGULAMENTAR DUPLO</w:t>
            </w:r>
          </w:p>
        </w:tc>
        <w:tc>
          <w:tcPr>
            <w:tcW w:w="992" w:type="dxa"/>
            <w:tcBorders>
              <w:top w:val="nil"/>
              <w:left w:val="single" w:sz="8" w:space="0" w:color="auto"/>
              <w:bottom w:val="single" w:sz="8" w:space="0" w:color="auto"/>
              <w:right w:val="single" w:sz="8" w:space="0" w:color="auto"/>
            </w:tcBorders>
            <w:shd w:val="clear" w:color="auto" w:fill="auto"/>
            <w:noWrap/>
            <w:vAlign w:val="center"/>
          </w:tcPr>
          <w:p w14:paraId="1D542CDF"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8" w:space="0" w:color="auto"/>
              <w:right w:val="single" w:sz="4" w:space="0" w:color="auto"/>
            </w:tcBorders>
            <w:shd w:val="clear" w:color="auto" w:fill="auto"/>
            <w:noWrap/>
            <w:vAlign w:val="center"/>
          </w:tcPr>
          <w:p w14:paraId="414A3589"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50</w:t>
            </w:r>
          </w:p>
        </w:tc>
        <w:tc>
          <w:tcPr>
            <w:tcW w:w="1080" w:type="dxa"/>
            <w:tcBorders>
              <w:top w:val="nil"/>
              <w:left w:val="nil"/>
              <w:bottom w:val="single" w:sz="8" w:space="0" w:color="auto"/>
              <w:right w:val="single" w:sz="4" w:space="0" w:color="auto"/>
            </w:tcBorders>
            <w:shd w:val="clear" w:color="auto" w:fill="auto"/>
            <w:vAlign w:val="center"/>
          </w:tcPr>
          <w:p w14:paraId="56F4B065"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8" w:space="0" w:color="auto"/>
              <w:right w:val="single" w:sz="4" w:space="0" w:color="auto"/>
            </w:tcBorders>
            <w:shd w:val="clear" w:color="auto" w:fill="auto"/>
            <w:vAlign w:val="center"/>
          </w:tcPr>
          <w:p w14:paraId="041FF48D"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57CD5252" w14:textId="77777777" w:rsidTr="00700559">
        <w:trPr>
          <w:trHeight w:val="300"/>
        </w:trPr>
        <w:tc>
          <w:tcPr>
            <w:tcW w:w="567" w:type="dxa"/>
            <w:tcBorders>
              <w:top w:val="nil"/>
              <w:left w:val="single" w:sz="8" w:space="0" w:color="auto"/>
              <w:bottom w:val="single" w:sz="4" w:space="0" w:color="auto"/>
              <w:right w:val="single" w:sz="4" w:space="0" w:color="auto"/>
            </w:tcBorders>
            <w:shd w:val="clear" w:color="auto" w:fill="auto"/>
            <w:noWrap/>
            <w:vAlign w:val="center"/>
          </w:tcPr>
          <w:p w14:paraId="5D6BEDF4"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24</w:t>
            </w:r>
          </w:p>
        </w:tc>
        <w:tc>
          <w:tcPr>
            <w:tcW w:w="4683" w:type="dxa"/>
            <w:tcBorders>
              <w:top w:val="nil"/>
              <w:left w:val="nil"/>
              <w:bottom w:val="single" w:sz="8" w:space="0" w:color="auto"/>
              <w:right w:val="nil"/>
            </w:tcBorders>
            <w:shd w:val="clear" w:color="auto" w:fill="auto"/>
            <w:noWrap/>
            <w:vAlign w:val="center"/>
          </w:tcPr>
          <w:p w14:paraId="10949FF5"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IMPLANTAÇÃO DE PLACA DE SINALIZAÇÃO EM COLUNA DE POSTE DE CNCRETO OU SEMIPORTICO</w:t>
            </w:r>
          </w:p>
        </w:tc>
        <w:tc>
          <w:tcPr>
            <w:tcW w:w="992" w:type="dxa"/>
            <w:tcBorders>
              <w:top w:val="nil"/>
              <w:left w:val="single" w:sz="8" w:space="0" w:color="auto"/>
              <w:bottom w:val="single" w:sz="8" w:space="0" w:color="auto"/>
              <w:right w:val="single" w:sz="8" w:space="0" w:color="auto"/>
            </w:tcBorders>
            <w:shd w:val="clear" w:color="auto" w:fill="auto"/>
            <w:noWrap/>
            <w:vAlign w:val="center"/>
          </w:tcPr>
          <w:p w14:paraId="30C92636"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8" w:space="0" w:color="auto"/>
              <w:right w:val="single" w:sz="4" w:space="0" w:color="auto"/>
            </w:tcBorders>
            <w:shd w:val="clear" w:color="auto" w:fill="auto"/>
            <w:noWrap/>
            <w:vAlign w:val="center"/>
          </w:tcPr>
          <w:p w14:paraId="2FCBC5E7"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750</w:t>
            </w:r>
          </w:p>
        </w:tc>
        <w:tc>
          <w:tcPr>
            <w:tcW w:w="1080" w:type="dxa"/>
            <w:tcBorders>
              <w:top w:val="nil"/>
              <w:left w:val="nil"/>
              <w:bottom w:val="single" w:sz="8" w:space="0" w:color="auto"/>
              <w:right w:val="single" w:sz="4" w:space="0" w:color="auto"/>
            </w:tcBorders>
            <w:shd w:val="clear" w:color="auto" w:fill="auto"/>
            <w:vAlign w:val="center"/>
          </w:tcPr>
          <w:p w14:paraId="3773F20E"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8" w:space="0" w:color="auto"/>
              <w:right w:val="single" w:sz="4" w:space="0" w:color="auto"/>
            </w:tcBorders>
            <w:shd w:val="clear" w:color="auto" w:fill="auto"/>
            <w:vAlign w:val="center"/>
          </w:tcPr>
          <w:p w14:paraId="7619D355"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5D13F666" w14:textId="77777777" w:rsidTr="00700559">
        <w:trPr>
          <w:trHeight w:val="300"/>
        </w:trPr>
        <w:tc>
          <w:tcPr>
            <w:tcW w:w="567" w:type="dxa"/>
            <w:tcBorders>
              <w:top w:val="nil"/>
              <w:left w:val="single" w:sz="8" w:space="0" w:color="auto"/>
              <w:bottom w:val="single" w:sz="4" w:space="0" w:color="auto"/>
              <w:right w:val="single" w:sz="4" w:space="0" w:color="auto"/>
            </w:tcBorders>
            <w:shd w:val="clear" w:color="auto" w:fill="auto"/>
            <w:noWrap/>
            <w:vAlign w:val="center"/>
          </w:tcPr>
          <w:p w14:paraId="7ADC0A19"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25</w:t>
            </w:r>
          </w:p>
        </w:tc>
        <w:tc>
          <w:tcPr>
            <w:tcW w:w="4683" w:type="dxa"/>
            <w:tcBorders>
              <w:top w:val="nil"/>
              <w:left w:val="nil"/>
              <w:bottom w:val="single" w:sz="8" w:space="0" w:color="auto"/>
              <w:right w:val="nil"/>
            </w:tcBorders>
            <w:shd w:val="clear" w:color="auto" w:fill="auto"/>
            <w:noWrap/>
            <w:vAlign w:val="center"/>
          </w:tcPr>
          <w:p w14:paraId="667C5A04"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REMOÇÃO DE PLACA DE SINALIZAÇÃO EM BRAÇO PROJETADO DE SEMIPORTICO</w:t>
            </w:r>
          </w:p>
        </w:tc>
        <w:tc>
          <w:tcPr>
            <w:tcW w:w="992" w:type="dxa"/>
            <w:tcBorders>
              <w:top w:val="nil"/>
              <w:left w:val="single" w:sz="8" w:space="0" w:color="auto"/>
              <w:bottom w:val="single" w:sz="8" w:space="0" w:color="auto"/>
              <w:right w:val="single" w:sz="8" w:space="0" w:color="auto"/>
            </w:tcBorders>
            <w:shd w:val="clear" w:color="auto" w:fill="auto"/>
            <w:noWrap/>
            <w:vAlign w:val="center"/>
          </w:tcPr>
          <w:p w14:paraId="4B962BE3"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8" w:space="0" w:color="auto"/>
              <w:right w:val="single" w:sz="4" w:space="0" w:color="auto"/>
            </w:tcBorders>
            <w:shd w:val="clear" w:color="auto" w:fill="auto"/>
            <w:noWrap/>
            <w:vAlign w:val="center"/>
          </w:tcPr>
          <w:p w14:paraId="5B1E7489"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50</w:t>
            </w:r>
          </w:p>
        </w:tc>
        <w:tc>
          <w:tcPr>
            <w:tcW w:w="1080" w:type="dxa"/>
            <w:tcBorders>
              <w:top w:val="nil"/>
              <w:left w:val="nil"/>
              <w:bottom w:val="single" w:sz="8" w:space="0" w:color="auto"/>
              <w:right w:val="single" w:sz="4" w:space="0" w:color="auto"/>
            </w:tcBorders>
            <w:shd w:val="clear" w:color="auto" w:fill="auto"/>
            <w:vAlign w:val="center"/>
          </w:tcPr>
          <w:p w14:paraId="3A699A24"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8" w:space="0" w:color="auto"/>
              <w:right w:val="single" w:sz="4" w:space="0" w:color="auto"/>
            </w:tcBorders>
            <w:shd w:val="clear" w:color="auto" w:fill="auto"/>
            <w:vAlign w:val="center"/>
          </w:tcPr>
          <w:p w14:paraId="004B1FEA"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37A03A26" w14:textId="77777777" w:rsidTr="00700559">
        <w:trPr>
          <w:trHeight w:val="300"/>
        </w:trPr>
        <w:tc>
          <w:tcPr>
            <w:tcW w:w="567" w:type="dxa"/>
            <w:tcBorders>
              <w:top w:val="nil"/>
              <w:left w:val="single" w:sz="8" w:space="0" w:color="auto"/>
              <w:bottom w:val="single" w:sz="4" w:space="0" w:color="auto"/>
              <w:right w:val="single" w:sz="4" w:space="0" w:color="auto"/>
            </w:tcBorders>
            <w:shd w:val="clear" w:color="auto" w:fill="auto"/>
            <w:noWrap/>
            <w:vAlign w:val="center"/>
          </w:tcPr>
          <w:p w14:paraId="61E08F34"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26</w:t>
            </w:r>
          </w:p>
        </w:tc>
        <w:tc>
          <w:tcPr>
            <w:tcW w:w="4683" w:type="dxa"/>
            <w:tcBorders>
              <w:top w:val="nil"/>
              <w:left w:val="nil"/>
              <w:bottom w:val="single" w:sz="8" w:space="0" w:color="auto"/>
              <w:right w:val="nil"/>
            </w:tcBorders>
            <w:shd w:val="clear" w:color="auto" w:fill="auto"/>
            <w:noWrap/>
            <w:vAlign w:val="center"/>
          </w:tcPr>
          <w:p w14:paraId="7EE2B88B"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REMOÇÃO DE PLACA DE SINALIZAÇÃO EM ESTRUTURA TRELIÇADA DE PORTICO</w:t>
            </w:r>
          </w:p>
        </w:tc>
        <w:tc>
          <w:tcPr>
            <w:tcW w:w="992" w:type="dxa"/>
            <w:tcBorders>
              <w:top w:val="nil"/>
              <w:left w:val="single" w:sz="8" w:space="0" w:color="auto"/>
              <w:bottom w:val="single" w:sz="8" w:space="0" w:color="auto"/>
              <w:right w:val="single" w:sz="8" w:space="0" w:color="auto"/>
            </w:tcBorders>
            <w:shd w:val="clear" w:color="auto" w:fill="auto"/>
            <w:noWrap/>
            <w:vAlign w:val="center"/>
          </w:tcPr>
          <w:p w14:paraId="5ACEB9F6"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8" w:space="0" w:color="auto"/>
              <w:right w:val="single" w:sz="4" w:space="0" w:color="auto"/>
            </w:tcBorders>
            <w:shd w:val="clear" w:color="auto" w:fill="auto"/>
            <w:noWrap/>
            <w:vAlign w:val="center"/>
          </w:tcPr>
          <w:p w14:paraId="47C0E9CF"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15</w:t>
            </w:r>
          </w:p>
        </w:tc>
        <w:tc>
          <w:tcPr>
            <w:tcW w:w="1080" w:type="dxa"/>
            <w:tcBorders>
              <w:top w:val="nil"/>
              <w:left w:val="nil"/>
              <w:bottom w:val="single" w:sz="8" w:space="0" w:color="auto"/>
              <w:right w:val="single" w:sz="4" w:space="0" w:color="auto"/>
            </w:tcBorders>
            <w:shd w:val="clear" w:color="auto" w:fill="auto"/>
            <w:vAlign w:val="center"/>
          </w:tcPr>
          <w:p w14:paraId="4ED68310"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8" w:space="0" w:color="auto"/>
              <w:right w:val="single" w:sz="4" w:space="0" w:color="auto"/>
            </w:tcBorders>
            <w:shd w:val="clear" w:color="auto" w:fill="auto"/>
            <w:vAlign w:val="center"/>
          </w:tcPr>
          <w:p w14:paraId="166EE6FD"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189CF558" w14:textId="77777777" w:rsidTr="00700559">
        <w:trPr>
          <w:trHeight w:val="300"/>
        </w:trPr>
        <w:tc>
          <w:tcPr>
            <w:tcW w:w="567" w:type="dxa"/>
            <w:tcBorders>
              <w:top w:val="nil"/>
              <w:left w:val="single" w:sz="8" w:space="0" w:color="auto"/>
              <w:bottom w:val="single" w:sz="4" w:space="0" w:color="auto"/>
              <w:right w:val="single" w:sz="4" w:space="0" w:color="auto"/>
            </w:tcBorders>
            <w:shd w:val="clear" w:color="auto" w:fill="auto"/>
            <w:noWrap/>
            <w:vAlign w:val="center"/>
          </w:tcPr>
          <w:p w14:paraId="18E38D2A"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27</w:t>
            </w:r>
          </w:p>
        </w:tc>
        <w:tc>
          <w:tcPr>
            <w:tcW w:w="4683" w:type="dxa"/>
            <w:tcBorders>
              <w:top w:val="nil"/>
              <w:left w:val="nil"/>
              <w:bottom w:val="single" w:sz="8" w:space="0" w:color="auto"/>
              <w:right w:val="nil"/>
            </w:tcBorders>
            <w:shd w:val="clear" w:color="auto" w:fill="auto"/>
            <w:noWrap/>
            <w:vAlign w:val="center"/>
          </w:tcPr>
          <w:p w14:paraId="6CAB3110"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RECUPERAÇÃO DE LAYOUT PARA PLACA DE SINALIZAÇÃO EM ALUMINIO COM APLICAÇÃO DE PELICULA TIPO III</w:t>
            </w:r>
          </w:p>
        </w:tc>
        <w:tc>
          <w:tcPr>
            <w:tcW w:w="992" w:type="dxa"/>
            <w:tcBorders>
              <w:top w:val="nil"/>
              <w:left w:val="single" w:sz="8" w:space="0" w:color="auto"/>
              <w:bottom w:val="single" w:sz="8" w:space="0" w:color="auto"/>
              <w:right w:val="single" w:sz="8" w:space="0" w:color="auto"/>
            </w:tcBorders>
            <w:shd w:val="clear" w:color="auto" w:fill="auto"/>
            <w:noWrap/>
            <w:vAlign w:val="center"/>
          </w:tcPr>
          <w:p w14:paraId="7E86247A"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M2</w:t>
            </w:r>
          </w:p>
        </w:tc>
        <w:tc>
          <w:tcPr>
            <w:tcW w:w="709" w:type="dxa"/>
            <w:tcBorders>
              <w:top w:val="nil"/>
              <w:left w:val="nil"/>
              <w:bottom w:val="single" w:sz="8" w:space="0" w:color="auto"/>
              <w:right w:val="single" w:sz="4" w:space="0" w:color="auto"/>
            </w:tcBorders>
            <w:shd w:val="clear" w:color="auto" w:fill="auto"/>
            <w:noWrap/>
            <w:vAlign w:val="center"/>
          </w:tcPr>
          <w:p w14:paraId="7B324B49"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500</w:t>
            </w:r>
          </w:p>
        </w:tc>
        <w:tc>
          <w:tcPr>
            <w:tcW w:w="1080" w:type="dxa"/>
            <w:tcBorders>
              <w:top w:val="nil"/>
              <w:left w:val="nil"/>
              <w:bottom w:val="single" w:sz="8" w:space="0" w:color="auto"/>
              <w:right w:val="single" w:sz="4" w:space="0" w:color="auto"/>
            </w:tcBorders>
            <w:shd w:val="clear" w:color="auto" w:fill="auto"/>
            <w:vAlign w:val="center"/>
          </w:tcPr>
          <w:p w14:paraId="537F302C"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8" w:space="0" w:color="auto"/>
              <w:right w:val="single" w:sz="4" w:space="0" w:color="auto"/>
            </w:tcBorders>
            <w:shd w:val="clear" w:color="auto" w:fill="auto"/>
            <w:vAlign w:val="center"/>
          </w:tcPr>
          <w:p w14:paraId="5167DD2D"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6FC52AA8" w14:textId="77777777" w:rsidTr="00700559">
        <w:trPr>
          <w:trHeight w:val="300"/>
        </w:trPr>
        <w:tc>
          <w:tcPr>
            <w:tcW w:w="567" w:type="dxa"/>
            <w:tcBorders>
              <w:top w:val="nil"/>
              <w:left w:val="single" w:sz="8" w:space="0" w:color="auto"/>
              <w:bottom w:val="single" w:sz="4" w:space="0" w:color="auto"/>
              <w:right w:val="single" w:sz="4" w:space="0" w:color="auto"/>
            </w:tcBorders>
            <w:shd w:val="clear" w:color="auto" w:fill="auto"/>
            <w:noWrap/>
            <w:vAlign w:val="center"/>
          </w:tcPr>
          <w:p w14:paraId="587CFD52"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28</w:t>
            </w:r>
          </w:p>
        </w:tc>
        <w:tc>
          <w:tcPr>
            <w:tcW w:w="4683" w:type="dxa"/>
            <w:tcBorders>
              <w:top w:val="nil"/>
              <w:left w:val="nil"/>
              <w:bottom w:val="single" w:sz="8" w:space="0" w:color="auto"/>
              <w:right w:val="nil"/>
            </w:tcBorders>
            <w:shd w:val="clear" w:color="auto" w:fill="auto"/>
            <w:noWrap/>
            <w:vAlign w:val="center"/>
          </w:tcPr>
          <w:p w14:paraId="4E0F1026"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RECUPERAÇÃO/ALTERAÇÃO DE LAYOUT PARA PLACA DE SINALIZAÇÃO EM ALUMINIO COM APLICAÇÃO DE PELICULA TIPO X</w:t>
            </w:r>
          </w:p>
        </w:tc>
        <w:tc>
          <w:tcPr>
            <w:tcW w:w="992" w:type="dxa"/>
            <w:tcBorders>
              <w:top w:val="nil"/>
              <w:left w:val="single" w:sz="8" w:space="0" w:color="auto"/>
              <w:bottom w:val="single" w:sz="8" w:space="0" w:color="auto"/>
              <w:right w:val="single" w:sz="8" w:space="0" w:color="auto"/>
            </w:tcBorders>
            <w:shd w:val="clear" w:color="auto" w:fill="auto"/>
            <w:noWrap/>
            <w:vAlign w:val="center"/>
          </w:tcPr>
          <w:p w14:paraId="32EB6815"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M2</w:t>
            </w:r>
          </w:p>
        </w:tc>
        <w:tc>
          <w:tcPr>
            <w:tcW w:w="709" w:type="dxa"/>
            <w:tcBorders>
              <w:top w:val="nil"/>
              <w:left w:val="nil"/>
              <w:bottom w:val="single" w:sz="8" w:space="0" w:color="auto"/>
              <w:right w:val="single" w:sz="4" w:space="0" w:color="auto"/>
            </w:tcBorders>
            <w:shd w:val="clear" w:color="auto" w:fill="auto"/>
            <w:noWrap/>
            <w:vAlign w:val="center"/>
          </w:tcPr>
          <w:p w14:paraId="0C04C526"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100</w:t>
            </w:r>
          </w:p>
        </w:tc>
        <w:tc>
          <w:tcPr>
            <w:tcW w:w="1080" w:type="dxa"/>
            <w:tcBorders>
              <w:top w:val="nil"/>
              <w:left w:val="nil"/>
              <w:bottom w:val="single" w:sz="8" w:space="0" w:color="auto"/>
              <w:right w:val="single" w:sz="4" w:space="0" w:color="auto"/>
            </w:tcBorders>
            <w:shd w:val="clear" w:color="auto" w:fill="auto"/>
            <w:vAlign w:val="center"/>
          </w:tcPr>
          <w:p w14:paraId="2E0BFC47"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8" w:space="0" w:color="auto"/>
              <w:right w:val="single" w:sz="4" w:space="0" w:color="auto"/>
            </w:tcBorders>
            <w:shd w:val="clear" w:color="auto" w:fill="auto"/>
            <w:vAlign w:val="center"/>
          </w:tcPr>
          <w:p w14:paraId="1CD9EF7C"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5299133C" w14:textId="77777777" w:rsidTr="00700559">
        <w:trPr>
          <w:trHeight w:val="300"/>
        </w:trPr>
        <w:tc>
          <w:tcPr>
            <w:tcW w:w="567" w:type="dxa"/>
            <w:tcBorders>
              <w:top w:val="nil"/>
              <w:left w:val="single" w:sz="8" w:space="0" w:color="auto"/>
              <w:bottom w:val="single" w:sz="4" w:space="0" w:color="auto"/>
              <w:right w:val="single" w:sz="4" w:space="0" w:color="auto"/>
            </w:tcBorders>
            <w:shd w:val="clear" w:color="auto" w:fill="auto"/>
            <w:noWrap/>
            <w:vAlign w:val="center"/>
          </w:tcPr>
          <w:p w14:paraId="7A025B39"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29</w:t>
            </w:r>
          </w:p>
        </w:tc>
        <w:tc>
          <w:tcPr>
            <w:tcW w:w="4683" w:type="dxa"/>
            <w:tcBorders>
              <w:top w:val="nil"/>
              <w:left w:val="nil"/>
              <w:bottom w:val="single" w:sz="8" w:space="0" w:color="auto"/>
              <w:right w:val="nil"/>
            </w:tcBorders>
            <w:shd w:val="clear" w:color="auto" w:fill="auto"/>
            <w:noWrap/>
            <w:vAlign w:val="center"/>
          </w:tcPr>
          <w:p w14:paraId="4772A500"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POSTE REGULAMENTAR EM MADEIRA</w:t>
            </w:r>
          </w:p>
        </w:tc>
        <w:tc>
          <w:tcPr>
            <w:tcW w:w="992" w:type="dxa"/>
            <w:tcBorders>
              <w:top w:val="nil"/>
              <w:left w:val="single" w:sz="8" w:space="0" w:color="auto"/>
              <w:bottom w:val="single" w:sz="8" w:space="0" w:color="auto"/>
              <w:right w:val="single" w:sz="8" w:space="0" w:color="auto"/>
            </w:tcBorders>
            <w:shd w:val="clear" w:color="auto" w:fill="auto"/>
            <w:noWrap/>
            <w:vAlign w:val="center"/>
          </w:tcPr>
          <w:p w14:paraId="1430BE41"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8" w:space="0" w:color="auto"/>
              <w:right w:val="single" w:sz="4" w:space="0" w:color="auto"/>
            </w:tcBorders>
            <w:shd w:val="clear" w:color="auto" w:fill="auto"/>
            <w:noWrap/>
            <w:vAlign w:val="center"/>
          </w:tcPr>
          <w:p w14:paraId="2CFF8181"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750</w:t>
            </w:r>
          </w:p>
        </w:tc>
        <w:tc>
          <w:tcPr>
            <w:tcW w:w="1080" w:type="dxa"/>
            <w:tcBorders>
              <w:top w:val="nil"/>
              <w:left w:val="nil"/>
              <w:bottom w:val="single" w:sz="8" w:space="0" w:color="auto"/>
              <w:right w:val="single" w:sz="4" w:space="0" w:color="auto"/>
            </w:tcBorders>
            <w:shd w:val="clear" w:color="auto" w:fill="auto"/>
            <w:vAlign w:val="center"/>
          </w:tcPr>
          <w:p w14:paraId="61180D0D"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8" w:space="0" w:color="auto"/>
              <w:right w:val="single" w:sz="4" w:space="0" w:color="auto"/>
            </w:tcBorders>
            <w:shd w:val="clear" w:color="auto" w:fill="auto"/>
            <w:vAlign w:val="center"/>
          </w:tcPr>
          <w:p w14:paraId="72B987BB"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3A140C47" w14:textId="77777777" w:rsidTr="00700559">
        <w:trPr>
          <w:trHeight w:val="300"/>
        </w:trPr>
        <w:tc>
          <w:tcPr>
            <w:tcW w:w="567" w:type="dxa"/>
            <w:tcBorders>
              <w:top w:val="nil"/>
              <w:left w:val="single" w:sz="8" w:space="0" w:color="auto"/>
              <w:bottom w:val="single" w:sz="4" w:space="0" w:color="auto"/>
              <w:right w:val="single" w:sz="4" w:space="0" w:color="auto"/>
            </w:tcBorders>
            <w:shd w:val="clear" w:color="auto" w:fill="auto"/>
            <w:noWrap/>
            <w:vAlign w:val="center"/>
          </w:tcPr>
          <w:p w14:paraId="5583B9D7"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30</w:t>
            </w:r>
          </w:p>
        </w:tc>
        <w:tc>
          <w:tcPr>
            <w:tcW w:w="4683" w:type="dxa"/>
            <w:tcBorders>
              <w:top w:val="nil"/>
              <w:left w:val="nil"/>
              <w:bottom w:val="single" w:sz="8" w:space="0" w:color="auto"/>
              <w:right w:val="nil"/>
            </w:tcBorders>
            <w:shd w:val="clear" w:color="auto" w:fill="auto"/>
            <w:noWrap/>
            <w:vAlign w:val="center"/>
          </w:tcPr>
          <w:p w14:paraId="397D4D2A"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POSTE REGULAMENTAR EM AÇO GALVANIZADO</w:t>
            </w:r>
          </w:p>
        </w:tc>
        <w:tc>
          <w:tcPr>
            <w:tcW w:w="992" w:type="dxa"/>
            <w:tcBorders>
              <w:top w:val="nil"/>
              <w:left w:val="single" w:sz="8" w:space="0" w:color="auto"/>
              <w:bottom w:val="single" w:sz="8" w:space="0" w:color="auto"/>
              <w:right w:val="single" w:sz="8" w:space="0" w:color="auto"/>
            </w:tcBorders>
            <w:shd w:val="clear" w:color="auto" w:fill="auto"/>
            <w:noWrap/>
            <w:vAlign w:val="center"/>
          </w:tcPr>
          <w:p w14:paraId="170618DB"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8" w:space="0" w:color="auto"/>
              <w:right w:val="single" w:sz="4" w:space="0" w:color="auto"/>
            </w:tcBorders>
            <w:shd w:val="clear" w:color="auto" w:fill="auto"/>
            <w:noWrap/>
            <w:vAlign w:val="center"/>
          </w:tcPr>
          <w:p w14:paraId="5FF43FCE"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625</w:t>
            </w:r>
          </w:p>
        </w:tc>
        <w:tc>
          <w:tcPr>
            <w:tcW w:w="1080" w:type="dxa"/>
            <w:tcBorders>
              <w:top w:val="nil"/>
              <w:left w:val="nil"/>
              <w:bottom w:val="single" w:sz="8" w:space="0" w:color="auto"/>
              <w:right w:val="single" w:sz="4" w:space="0" w:color="auto"/>
            </w:tcBorders>
            <w:shd w:val="clear" w:color="auto" w:fill="auto"/>
            <w:vAlign w:val="center"/>
          </w:tcPr>
          <w:p w14:paraId="3840AF28"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8" w:space="0" w:color="auto"/>
              <w:right w:val="single" w:sz="4" w:space="0" w:color="auto"/>
            </w:tcBorders>
            <w:shd w:val="clear" w:color="auto" w:fill="auto"/>
            <w:vAlign w:val="center"/>
          </w:tcPr>
          <w:p w14:paraId="248C6BE6"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6483BBC1" w14:textId="77777777" w:rsidTr="00700559">
        <w:trPr>
          <w:trHeight w:val="300"/>
        </w:trPr>
        <w:tc>
          <w:tcPr>
            <w:tcW w:w="567" w:type="dxa"/>
            <w:tcBorders>
              <w:top w:val="nil"/>
              <w:left w:val="single" w:sz="8" w:space="0" w:color="auto"/>
              <w:bottom w:val="single" w:sz="4" w:space="0" w:color="auto"/>
              <w:right w:val="single" w:sz="4" w:space="0" w:color="auto"/>
            </w:tcBorders>
            <w:shd w:val="clear" w:color="auto" w:fill="auto"/>
            <w:noWrap/>
            <w:vAlign w:val="center"/>
          </w:tcPr>
          <w:p w14:paraId="2E27E2B3"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31</w:t>
            </w:r>
          </w:p>
        </w:tc>
        <w:tc>
          <w:tcPr>
            <w:tcW w:w="4683" w:type="dxa"/>
            <w:tcBorders>
              <w:top w:val="nil"/>
              <w:left w:val="nil"/>
              <w:bottom w:val="single" w:sz="8" w:space="0" w:color="auto"/>
              <w:right w:val="nil"/>
            </w:tcBorders>
            <w:shd w:val="clear" w:color="auto" w:fill="auto"/>
            <w:noWrap/>
            <w:vAlign w:val="center"/>
          </w:tcPr>
          <w:p w14:paraId="4B30BDE0"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BRAÇO PROJETADO PRA SEMIPORTICO TUBULAR BANDEIRA SIMPLES</w:t>
            </w:r>
          </w:p>
        </w:tc>
        <w:tc>
          <w:tcPr>
            <w:tcW w:w="992" w:type="dxa"/>
            <w:tcBorders>
              <w:top w:val="nil"/>
              <w:left w:val="single" w:sz="8" w:space="0" w:color="auto"/>
              <w:bottom w:val="single" w:sz="8" w:space="0" w:color="auto"/>
              <w:right w:val="single" w:sz="8" w:space="0" w:color="auto"/>
            </w:tcBorders>
            <w:shd w:val="clear" w:color="auto" w:fill="auto"/>
            <w:noWrap/>
            <w:vAlign w:val="center"/>
          </w:tcPr>
          <w:p w14:paraId="27F113D7"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8" w:space="0" w:color="auto"/>
              <w:right w:val="single" w:sz="4" w:space="0" w:color="auto"/>
            </w:tcBorders>
            <w:shd w:val="clear" w:color="auto" w:fill="auto"/>
            <w:noWrap/>
            <w:vAlign w:val="center"/>
          </w:tcPr>
          <w:p w14:paraId="6692F44C"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25</w:t>
            </w:r>
          </w:p>
        </w:tc>
        <w:tc>
          <w:tcPr>
            <w:tcW w:w="1080" w:type="dxa"/>
            <w:tcBorders>
              <w:top w:val="nil"/>
              <w:left w:val="nil"/>
              <w:bottom w:val="single" w:sz="8" w:space="0" w:color="auto"/>
              <w:right w:val="single" w:sz="4" w:space="0" w:color="auto"/>
            </w:tcBorders>
            <w:shd w:val="clear" w:color="auto" w:fill="auto"/>
            <w:vAlign w:val="center"/>
          </w:tcPr>
          <w:p w14:paraId="2EB2F59B"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8" w:space="0" w:color="auto"/>
              <w:right w:val="single" w:sz="4" w:space="0" w:color="auto"/>
            </w:tcBorders>
            <w:shd w:val="clear" w:color="auto" w:fill="auto"/>
            <w:vAlign w:val="center"/>
          </w:tcPr>
          <w:p w14:paraId="228507AA"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1D06617F" w14:textId="77777777" w:rsidTr="00700559">
        <w:trPr>
          <w:trHeight w:val="300"/>
        </w:trPr>
        <w:tc>
          <w:tcPr>
            <w:tcW w:w="567" w:type="dxa"/>
            <w:tcBorders>
              <w:top w:val="nil"/>
              <w:left w:val="single" w:sz="8" w:space="0" w:color="auto"/>
              <w:bottom w:val="single" w:sz="4" w:space="0" w:color="auto"/>
              <w:right w:val="single" w:sz="4" w:space="0" w:color="auto"/>
            </w:tcBorders>
            <w:shd w:val="clear" w:color="auto" w:fill="auto"/>
            <w:noWrap/>
            <w:vAlign w:val="center"/>
          </w:tcPr>
          <w:p w14:paraId="2CC6C164"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32</w:t>
            </w:r>
          </w:p>
        </w:tc>
        <w:tc>
          <w:tcPr>
            <w:tcW w:w="4683" w:type="dxa"/>
            <w:tcBorders>
              <w:top w:val="nil"/>
              <w:left w:val="nil"/>
              <w:bottom w:val="single" w:sz="8" w:space="0" w:color="auto"/>
              <w:right w:val="nil"/>
            </w:tcBorders>
            <w:shd w:val="clear" w:color="auto" w:fill="auto"/>
            <w:noWrap/>
            <w:vAlign w:val="center"/>
          </w:tcPr>
          <w:p w14:paraId="5FF5F0D8"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COLUNA PRA SEMIPORTICO TUBULAR BANDEIRA SIMPLES</w:t>
            </w:r>
          </w:p>
        </w:tc>
        <w:tc>
          <w:tcPr>
            <w:tcW w:w="992" w:type="dxa"/>
            <w:tcBorders>
              <w:top w:val="nil"/>
              <w:left w:val="single" w:sz="8" w:space="0" w:color="auto"/>
              <w:bottom w:val="single" w:sz="8" w:space="0" w:color="auto"/>
              <w:right w:val="single" w:sz="8" w:space="0" w:color="auto"/>
            </w:tcBorders>
            <w:shd w:val="clear" w:color="auto" w:fill="auto"/>
            <w:noWrap/>
            <w:vAlign w:val="center"/>
          </w:tcPr>
          <w:p w14:paraId="79256E4D"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8" w:space="0" w:color="auto"/>
              <w:right w:val="single" w:sz="4" w:space="0" w:color="auto"/>
            </w:tcBorders>
            <w:shd w:val="clear" w:color="auto" w:fill="auto"/>
            <w:noWrap/>
            <w:vAlign w:val="center"/>
          </w:tcPr>
          <w:p w14:paraId="2C056607"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25</w:t>
            </w:r>
          </w:p>
        </w:tc>
        <w:tc>
          <w:tcPr>
            <w:tcW w:w="1080" w:type="dxa"/>
            <w:tcBorders>
              <w:top w:val="nil"/>
              <w:left w:val="nil"/>
              <w:bottom w:val="single" w:sz="8" w:space="0" w:color="auto"/>
              <w:right w:val="single" w:sz="4" w:space="0" w:color="auto"/>
            </w:tcBorders>
            <w:shd w:val="clear" w:color="auto" w:fill="auto"/>
            <w:vAlign w:val="center"/>
          </w:tcPr>
          <w:p w14:paraId="6627DD4D"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8" w:space="0" w:color="auto"/>
              <w:right w:val="single" w:sz="4" w:space="0" w:color="auto"/>
            </w:tcBorders>
            <w:shd w:val="clear" w:color="auto" w:fill="auto"/>
            <w:vAlign w:val="center"/>
          </w:tcPr>
          <w:p w14:paraId="2261CD1C"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3FFED61A" w14:textId="77777777" w:rsidTr="00700559">
        <w:trPr>
          <w:trHeight w:val="300"/>
        </w:trPr>
        <w:tc>
          <w:tcPr>
            <w:tcW w:w="567" w:type="dxa"/>
            <w:tcBorders>
              <w:top w:val="nil"/>
              <w:left w:val="single" w:sz="8" w:space="0" w:color="auto"/>
              <w:bottom w:val="single" w:sz="4" w:space="0" w:color="auto"/>
              <w:right w:val="single" w:sz="4" w:space="0" w:color="auto"/>
            </w:tcBorders>
            <w:shd w:val="clear" w:color="auto" w:fill="auto"/>
            <w:noWrap/>
            <w:vAlign w:val="center"/>
          </w:tcPr>
          <w:p w14:paraId="18D71311"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33</w:t>
            </w:r>
          </w:p>
        </w:tc>
        <w:tc>
          <w:tcPr>
            <w:tcW w:w="4683" w:type="dxa"/>
            <w:tcBorders>
              <w:top w:val="nil"/>
              <w:left w:val="nil"/>
              <w:bottom w:val="single" w:sz="8" w:space="0" w:color="auto"/>
              <w:right w:val="nil"/>
            </w:tcBorders>
            <w:shd w:val="clear" w:color="auto" w:fill="auto"/>
            <w:noWrap/>
            <w:vAlign w:val="center"/>
          </w:tcPr>
          <w:p w14:paraId="0E03230F"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BRAÇO PROJETADO PARA SEMIPORTICO BANDEIRA CONICA TIPO I</w:t>
            </w:r>
          </w:p>
        </w:tc>
        <w:tc>
          <w:tcPr>
            <w:tcW w:w="992" w:type="dxa"/>
            <w:tcBorders>
              <w:top w:val="nil"/>
              <w:left w:val="single" w:sz="8" w:space="0" w:color="auto"/>
              <w:bottom w:val="single" w:sz="8" w:space="0" w:color="auto"/>
              <w:right w:val="single" w:sz="8" w:space="0" w:color="auto"/>
            </w:tcBorders>
            <w:shd w:val="clear" w:color="auto" w:fill="auto"/>
            <w:noWrap/>
            <w:vAlign w:val="center"/>
          </w:tcPr>
          <w:p w14:paraId="2964AC8D"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8" w:space="0" w:color="auto"/>
              <w:right w:val="single" w:sz="4" w:space="0" w:color="auto"/>
            </w:tcBorders>
            <w:shd w:val="clear" w:color="auto" w:fill="auto"/>
            <w:noWrap/>
            <w:vAlign w:val="center"/>
          </w:tcPr>
          <w:p w14:paraId="163C563F"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40</w:t>
            </w:r>
          </w:p>
        </w:tc>
        <w:tc>
          <w:tcPr>
            <w:tcW w:w="1080" w:type="dxa"/>
            <w:tcBorders>
              <w:top w:val="nil"/>
              <w:left w:val="nil"/>
              <w:bottom w:val="single" w:sz="8" w:space="0" w:color="auto"/>
              <w:right w:val="single" w:sz="4" w:space="0" w:color="auto"/>
            </w:tcBorders>
            <w:shd w:val="clear" w:color="auto" w:fill="auto"/>
            <w:vAlign w:val="center"/>
          </w:tcPr>
          <w:p w14:paraId="23C56B22"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8" w:space="0" w:color="auto"/>
              <w:right w:val="single" w:sz="4" w:space="0" w:color="auto"/>
            </w:tcBorders>
            <w:shd w:val="clear" w:color="auto" w:fill="auto"/>
            <w:vAlign w:val="center"/>
          </w:tcPr>
          <w:p w14:paraId="67ABAC53"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61ACCD4D" w14:textId="77777777" w:rsidTr="00700559">
        <w:trPr>
          <w:trHeight w:val="300"/>
        </w:trPr>
        <w:tc>
          <w:tcPr>
            <w:tcW w:w="567" w:type="dxa"/>
            <w:tcBorders>
              <w:top w:val="nil"/>
              <w:left w:val="single" w:sz="8" w:space="0" w:color="auto"/>
              <w:bottom w:val="single" w:sz="4" w:space="0" w:color="auto"/>
              <w:right w:val="single" w:sz="4" w:space="0" w:color="auto"/>
            </w:tcBorders>
            <w:shd w:val="clear" w:color="auto" w:fill="auto"/>
            <w:noWrap/>
            <w:vAlign w:val="center"/>
          </w:tcPr>
          <w:p w14:paraId="2E687724"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34</w:t>
            </w:r>
          </w:p>
        </w:tc>
        <w:tc>
          <w:tcPr>
            <w:tcW w:w="4683" w:type="dxa"/>
            <w:tcBorders>
              <w:top w:val="nil"/>
              <w:left w:val="nil"/>
              <w:bottom w:val="single" w:sz="8" w:space="0" w:color="auto"/>
              <w:right w:val="nil"/>
            </w:tcBorders>
            <w:shd w:val="clear" w:color="auto" w:fill="auto"/>
            <w:noWrap/>
            <w:vAlign w:val="center"/>
          </w:tcPr>
          <w:p w14:paraId="78AF75CB"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COLUNA PARA SEMIPORTICO BANDEIRA CONICA – TIPO I</w:t>
            </w:r>
          </w:p>
        </w:tc>
        <w:tc>
          <w:tcPr>
            <w:tcW w:w="992" w:type="dxa"/>
            <w:tcBorders>
              <w:top w:val="nil"/>
              <w:left w:val="single" w:sz="8" w:space="0" w:color="auto"/>
              <w:bottom w:val="single" w:sz="8" w:space="0" w:color="auto"/>
              <w:right w:val="single" w:sz="8" w:space="0" w:color="auto"/>
            </w:tcBorders>
            <w:shd w:val="clear" w:color="auto" w:fill="auto"/>
            <w:noWrap/>
            <w:vAlign w:val="center"/>
          </w:tcPr>
          <w:p w14:paraId="7E46E527"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8" w:space="0" w:color="auto"/>
              <w:right w:val="single" w:sz="4" w:space="0" w:color="auto"/>
            </w:tcBorders>
            <w:shd w:val="clear" w:color="auto" w:fill="auto"/>
            <w:noWrap/>
            <w:vAlign w:val="center"/>
          </w:tcPr>
          <w:p w14:paraId="00D2057A"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40</w:t>
            </w:r>
          </w:p>
        </w:tc>
        <w:tc>
          <w:tcPr>
            <w:tcW w:w="1080" w:type="dxa"/>
            <w:tcBorders>
              <w:top w:val="nil"/>
              <w:left w:val="nil"/>
              <w:bottom w:val="single" w:sz="8" w:space="0" w:color="auto"/>
              <w:right w:val="single" w:sz="4" w:space="0" w:color="auto"/>
            </w:tcBorders>
            <w:shd w:val="clear" w:color="auto" w:fill="auto"/>
            <w:vAlign w:val="center"/>
          </w:tcPr>
          <w:p w14:paraId="1428D9FD"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8" w:space="0" w:color="auto"/>
              <w:right w:val="single" w:sz="4" w:space="0" w:color="auto"/>
            </w:tcBorders>
            <w:shd w:val="clear" w:color="auto" w:fill="auto"/>
            <w:vAlign w:val="center"/>
          </w:tcPr>
          <w:p w14:paraId="7E3F6904"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330957E3" w14:textId="77777777" w:rsidTr="00700559">
        <w:trPr>
          <w:trHeight w:val="300"/>
        </w:trPr>
        <w:tc>
          <w:tcPr>
            <w:tcW w:w="567" w:type="dxa"/>
            <w:tcBorders>
              <w:top w:val="nil"/>
              <w:left w:val="single" w:sz="8" w:space="0" w:color="auto"/>
              <w:bottom w:val="single" w:sz="4" w:space="0" w:color="auto"/>
              <w:right w:val="single" w:sz="4" w:space="0" w:color="auto"/>
            </w:tcBorders>
            <w:shd w:val="clear" w:color="auto" w:fill="auto"/>
            <w:noWrap/>
            <w:vAlign w:val="center"/>
          </w:tcPr>
          <w:p w14:paraId="3D4CFB88"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35</w:t>
            </w:r>
          </w:p>
        </w:tc>
        <w:tc>
          <w:tcPr>
            <w:tcW w:w="4683" w:type="dxa"/>
            <w:tcBorders>
              <w:top w:val="nil"/>
              <w:left w:val="nil"/>
              <w:bottom w:val="single" w:sz="8" w:space="0" w:color="auto"/>
              <w:right w:val="nil"/>
            </w:tcBorders>
            <w:shd w:val="clear" w:color="auto" w:fill="auto"/>
            <w:noWrap/>
            <w:vAlign w:val="center"/>
          </w:tcPr>
          <w:p w14:paraId="4D5A7436"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IMPLANTAÇÃO DE POSTE REGULAMENTAR EM MADEIRA DE LEI</w:t>
            </w:r>
          </w:p>
        </w:tc>
        <w:tc>
          <w:tcPr>
            <w:tcW w:w="992" w:type="dxa"/>
            <w:tcBorders>
              <w:top w:val="nil"/>
              <w:left w:val="single" w:sz="8" w:space="0" w:color="auto"/>
              <w:bottom w:val="single" w:sz="8" w:space="0" w:color="auto"/>
              <w:right w:val="single" w:sz="8" w:space="0" w:color="auto"/>
            </w:tcBorders>
            <w:shd w:val="clear" w:color="auto" w:fill="auto"/>
            <w:noWrap/>
            <w:vAlign w:val="center"/>
          </w:tcPr>
          <w:p w14:paraId="2229135C"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8" w:space="0" w:color="auto"/>
              <w:right w:val="single" w:sz="4" w:space="0" w:color="auto"/>
            </w:tcBorders>
            <w:shd w:val="clear" w:color="auto" w:fill="auto"/>
            <w:noWrap/>
            <w:vAlign w:val="center"/>
          </w:tcPr>
          <w:p w14:paraId="1CD87ECD"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750</w:t>
            </w:r>
          </w:p>
        </w:tc>
        <w:tc>
          <w:tcPr>
            <w:tcW w:w="1080" w:type="dxa"/>
            <w:tcBorders>
              <w:top w:val="nil"/>
              <w:left w:val="nil"/>
              <w:bottom w:val="single" w:sz="8" w:space="0" w:color="auto"/>
              <w:right w:val="single" w:sz="4" w:space="0" w:color="auto"/>
            </w:tcBorders>
            <w:shd w:val="clear" w:color="auto" w:fill="auto"/>
            <w:vAlign w:val="center"/>
          </w:tcPr>
          <w:p w14:paraId="388531CD"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8" w:space="0" w:color="auto"/>
              <w:right w:val="single" w:sz="4" w:space="0" w:color="auto"/>
            </w:tcBorders>
            <w:shd w:val="clear" w:color="auto" w:fill="auto"/>
            <w:vAlign w:val="center"/>
          </w:tcPr>
          <w:p w14:paraId="68D44935"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4BC96760" w14:textId="77777777" w:rsidTr="00700559">
        <w:trPr>
          <w:trHeight w:val="300"/>
        </w:trPr>
        <w:tc>
          <w:tcPr>
            <w:tcW w:w="567" w:type="dxa"/>
            <w:tcBorders>
              <w:top w:val="nil"/>
              <w:left w:val="single" w:sz="8" w:space="0" w:color="auto"/>
              <w:bottom w:val="single" w:sz="4" w:space="0" w:color="auto"/>
              <w:right w:val="single" w:sz="4" w:space="0" w:color="auto"/>
            </w:tcBorders>
            <w:shd w:val="clear" w:color="auto" w:fill="auto"/>
            <w:noWrap/>
            <w:vAlign w:val="center"/>
          </w:tcPr>
          <w:p w14:paraId="087D6CF2"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36</w:t>
            </w:r>
          </w:p>
        </w:tc>
        <w:tc>
          <w:tcPr>
            <w:tcW w:w="4683" w:type="dxa"/>
            <w:tcBorders>
              <w:top w:val="nil"/>
              <w:left w:val="nil"/>
              <w:bottom w:val="single" w:sz="8" w:space="0" w:color="auto"/>
              <w:right w:val="nil"/>
            </w:tcBorders>
            <w:shd w:val="clear" w:color="auto" w:fill="auto"/>
            <w:noWrap/>
            <w:vAlign w:val="center"/>
          </w:tcPr>
          <w:p w14:paraId="4EC92C59"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IMPLANTAÇÃO DE POSTE REGULAMENTAR EM AÇO GALVANIZADO</w:t>
            </w:r>
          </w:p>
        </w:tc>
        <w:tc>
          <w:tcPr>
            <w:tcW w:w="992" w:type="dxa"/>
            <w:tcBorders>
              <w:top w:val="nil"/>
              <w:left w:val="single" w:sz="8" w:space="0" w:color="auto"/>
              <w:bottom w:val="single" w:sz="8" w:space="0" w:color="auto"/>
              <w:right w:val="single" w:sz="8" w:space="0" w:color="auto"/>
            </w:tcBorders>
            <w:shd w:val="clear" w:color="auto" w:fill="auto"/>
            <w:noWrap/>
            <w:vAlign w:val="center"/>
          </w:tcPr>
          <w:p w14:paraId="16B72129"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UNIDDE</w:t>
            </w:r>
          </w:p>
        </w:tc>
        <w:tc>
          <w:tcPr>
            <w:tcW w:w="709" w:type="dxa"/>
            <w:tcBorders>
              <w:top w:val="nil"/>
              <w:left w:val="nil"/>
              <w:bottom w:val="single" w:sz="8" w:space="0" w:color="auto"/>
              <w:right w:val="single" w:sz="4" w:space="0" w:color="auto"/>
            </w:tcBorders>
            <w:shd w:val="clear" w:color="auto" w:fill="auto"/>
            <w:noWrap/>
            <w:vAlign w:val="center"/>
          </w:tcPr>
          <w:p w14:paraId="0A7FD8AC"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625</w:t>
            </w:r>
          </w:p>
        </w:tc>
        <w:tc>
          <w:tcPr>
            <w:tcW w:w="1080" w:type="dxa"/>
            <w:tcBorders>
              <w:top w:val="nil"/>
              <w:left w:val="nil"/>
              <w:bottom w:val="single" w:sz="8" w:space="0" w:color="auto"/>
              <w:right w:val="single" w:sz="4" w:space="0" w:color="auto"/>
            </w:tcBorders>
            <w:shd w:val="clear" w:color="auto" w:fill="auto"/>
            <w:vAlign w:val="center"/>
          </w:tcPr>
          <w:p w14:paraId="65A7E97E"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8" w:space="0" w:color="auto"/>
              <w:right w:val="single" w:sz="4" w:space="0" w:color="auto"/>
            </w:tcBorders>
            <w:shd w:val="clear" w:color="auto" w:fill="auto"/>
            <w:vAlign w:val="center"/>
          </w:tcPr>
          <w:p w14:paraId="75B56AA6"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58D927F1" w14:textId="77777777" w:rsidTr="00700559">
        <w:trPr>
          <w:trHeight w:val="300"/>
        </w:trPr>
        <w:tc>
          <w:tcPr>
            <w:tcW w:w="567" w:type="dxa"/>
            <w:tcBorders>
              <w:top w:val="nil"/>
              <w:left w:val="single" w:sz="8" w:space="0" w:color="auto"/>
              <w:bottom w:val="single" w:sz="4" w:space="0" w:color="auto"/>
              <w:right w:val="single" w:sz="4" w:space="0" w:color="auto"/>
            </w:tcBorders>
            <w:shd w:val="clear" w:color="auto" w:fill="auto"/>
            <w:noWrap/>
            <w:vAlign w:val="center"/>
          </w:tcPr>
          <w:p w14:paraId="088FBE7F"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37</w:t>
            </w:r>
          </w:p>
        </w:tc>
        <w:tc>
          <w:tcPr>
            <w:tcW w:w="4683" w:type="dxa"/>
            <w:tcBorders>
              <w:top w:val="nil"/>
              <w:left w:val="nil"/>
              <w:bottom w:val="single" w:sz="8" w:space="0" w:color="auto"/>
              <w:right w:val="nil"/>
            </w:tcBorders>
            <w:shd w:val="clear" w:color="auto" w:fill="auto"/>
            <w:noWrap/>
            <w:vAlign w:val="center"/>
          </w:tcPr>
          <w:p w14:paraId="0D8BC1D7"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IMPLANTAÇÃO DE BRAÇO PROJETADO PARA SEMIPORTICO TUBULAR BANDEIRA SIMPLES</w:t>
            </w:r>
          </w:p>
        </w:tc>
        <w:tc>
          <w:tcPr>
            <w:tcW w:w="992" w:type="dxa"/>
            <w:tcBorders>
              <w:top w:val="nil"/>
              <w:left w:val="single" w:sz="8" w:space="0" w:color="auto"/>
              <w:bottom w:val="single" w:sz="8" w:space="0" w:color="auto"/>
              <w:right w:val="single" w:sz="8" w:space="0" w:color="auto"/>
            </w:tcBorders>
            <w:shd w:val="clear" w:color="auto" w:fill="auto"/>
            <w:noWrap/>
            <w:vAlign w:val="center"/>
          </w:tcPr>
          <w:p w14:paraId="45981552"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8" w:space="0" w:color="auto"/>
              <w:right w:val="single" w:sz="4" w:space="0" w:color="auto"/>
            </w:tcBorders>
            <w:shd w:val="clear" w:color="auto" w:fill="auto"/>
            <w:noWrap/>
            <w:vAlign w:val="center"/>
          </w:tcPr>
          <w:p w14:paraId="7676B7D0"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25</w:t>
            </w:r>
          </w:p>
        </w:tc>
        <w:tc>
          <w:tcPr>
            <w:tcW w:w="1080" w:type="dxa"/>
            <w:tcBorders>
              <w:top w:val="nil"/>
              <w:left w:val="nil"/>
              <w:bottom w:val="single" w:sz="8" w:space="0" w:color="auto"/>
              <w:right w:val="single" w:sz="4" w:space="0" w:color="auto"/>
            </w:tcBorders>
            <w:shd w:val="clear" w:color="auto" w:fill="auto"/>
            <w:vAlign w:val="center"/>
          </w:tcPr>
          <w:p w14:paraId="43769C46"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8" w:space="0" w:color="auto"/>
              <w:right w:val="single" w:sz="4" w:space="0" w:color="auto"/>
            </w:tcBorders>
            <w:shd w:val="clear" w:color="auto" w:fill="auto"/>
            <w:vAlign w:val="center"/>
          </w:tcPr>
          <w:p w14:paraId="3856110E"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74AE31E7" w14:textId="77777777" w:rsidTr="00700559">
        <w:trPr>
          <w:trHeight w:val="300"/>
        </w:trPr>
        <w:tc>
          <w:tcPr>
            <w:tcW w:w="567" w:type="dxa"/>
            <w:tcBorders>
              <w:top w:val="nil"/>
              <w:left w:val="single" w:sz="8" w:space="0" w:color="auto"/>
              <w:bottom w:val="single" w:sz="4" w:space="0" w:color="auto"/>
              <w:right w:val="single" w:sz="4" w:space="0" w:color="auto"/>
            </w:tcBorders>
            <w:shd w:val="clear" w:color="auto" w:fill="auto"/>
            <w:noWrap/>
            <w:vAlign w:val="center"/>
          </w:tcPr>
          <w:p w14:paraId="1DDE2AEF"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38</w:t>
            </w:r>
          </w:p>
        </w:tc>
        <w:tc>
          <w:tcPr>
            <w:tcW w:w="4683" w:type="dxa"/>
            <w:tcBorders>
              <w:top w:val="nil"/>
              <w:left w:val="nil"/>
              <w:bottom w:val="single" w:sz="8" w:space="0" w:color="auto"/>
              <w:right w:val="nil"/>
            </w:tcBorders>
            <w:shd w:val="clear" w:color="auto" w:fill="auto"/>
            <w:noWrap/>
            <w:vAlign w:val="center"/>
          </w:tcPr>
          <w:p w14:paraId="6F21D941"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IMPLANTAÇÃO DE COLUNA PARA SEMIPORTICO TUBULAR BANDEIRA SIMPLES</w:t>
            </w:r>
          </w:p>
        </w:tc>
        <w:tc>
          <w:tcPr>
            <w:tcW w:w="992" w:type="dxa"/>
            <w:tcBorders>
              <w:top w:val="nil"/>
              <w:left w:val="single" w:sz="8" w:space="0" w:color="auto"/>
              <w:bottom w:val="single" w:sz="8" w:space="0" w:color="auto"/>
              <w:right w:val="single" w:sz="8" w:space="0" w:color="auto"/>
            </w:tcBorders>
            <w:shd w:val="clear" w:color="auto" w:fill="auto"/>
            <w:noWrap/>
            <w:vAlign w:val="center"/>
          </w:tcPr>
          <w:p w14:paraId="009888EE"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8" w:space="0" w:color="auto"/>
              <w:right w:val="single" w:sz="4" w:space="0" w:color="auto"/>
            </w:tcBorders>
            <w:shd w:val="clear" w:color="auto" w:fill="auto"/>
            <w:noWrap/>
            <w:vAlign w:val="center"/>
          </w:tcPr>
          <w:p w14:paraId="76C9BEBE"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25</w:t>
            </w:r>
          </w:p>
        </w:tc>
        <w:tc>
          <w:tcPr>
            <w:tcW w:w="1080" w:type="dxa"/>
            <w:tcBorders>
              <w:top w:val="nil"/>
              <w:left w:val="nil"/>
              <w:bottom w:val="single" w:sz="8" w:space="0" w:color="auto"/>
              <w:right w:val="single" w:sz="4" w:space="0" w:color="auto"/>
            </w:tcBorders>
            <w:shd w:val="clear" w:color="auto" w:fill="auto"/>
            <w:vAlign w:val="center"/>
          </w:tcPr>
          <w:p w14:paraId="34A76647"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8" w:space="0" w:color="auto"/>
              <w:right w:val="single" w:sz="4" w:space="0" w:color="auto"/>
            </w:tcBorders>
            <w:shd w:val="clear" w:color="auto" w:fill="auto"/>
            <w:vAlign w:val="center"/>
          </w:tcPr>
          <w:p w14:paraId="150B7C59"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6FCF6974" w14:textId="77777777" w:rsidTr="00700559">
        <w:trPr>
          <w:trHeight w:val="300"/>
        </w:trPr>
        <w:tc>
          <w:tcPr>
            <w:tcW w:w="567" w:type="dxa"/>
            <w:tcBorders>
              <w:top w:val="nil"/>
              <w:left w:val="single" w:sz="8" w:space="0" w:color="auto"/>
              <w:bottom w:val="single" w:sz="4" w:space="0" w:color="auto"/>
              <w:right w:val="single" w:sz="4" w:space="0" w:color="auto"/>
            </w:tcBorders>
            <w:shd w:val="clear" w:color="auto" w:fill="auto"/>
            <w:noWrap/>
            <w:vAlign w:val="center"/>
          </w:tcPr>
          <w:p w14:paraId="59BD675F"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39</w:t>
            </w:r>
          </w:p>
        </w:tc>
        <w:tc>
          <w:tcPr>
            <w:tcW w:w="4683" w:type="dxa"/>
            <w:tcBorders>
              <w:top w:val="nil"/>
              <w:left w:val="nil"/>
              <w:bottom w:val="single" w:sz="8" w:space="0" w:color="auto"/>
              <w:right w:val="nil"/>
            </w:tcBorders>
            <w:shd w:val="clear" w:color="auto" w:fill="auto"/>
            <w:noWrap/>
            <w:vAlign w:val="center"/>
          </w:tcPr>
          <w:p w14:paraId="52339C79"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IMPLANTAÇÃO DE BRÇO PROJETADO PARA SEMIPORTICO BANDEIRA CONICA – TIPO I</w:t>
            </w:r>
          </w:p>
        </w:tc>
        <w:tc>
          <w:tcPr>
            <w:tcW w:w="992" w:type="dxa"/>
            <w:tcBorders>
              <w:top w:val="nil"/>
              <w:left w:val="single" w:sz="8" w:space="0" w:color="auto"/>
              <w:bottom w:val="single" w:sz="8" w:space="0" w:color="auto"/>
              <w:right w:val="single" w:sz="8" w:space="0" w:color="auto"/>
            </w:tcBorders>
            <w:shd w:val="clear" w:color="auto" w:fill="auto"/>
            <w:noWrap/>
            <w:vAlign w:val="center"/>
          </w:tcPr>
          <w:p w14:paraId="2106BC8E"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8" w:space="0" w:color="auto"/>
              <w:right w:val="single" w:sz="4" w:space="0" w:color="auto"/>
            </w:tcBorders>
            <w:shd w:val="clear" w:color="auto" w:fill="auto"/>
            <w:noWrap/>
            <w:vAlign w:val="center"/>
          </w:tcPr>
          <w:p w14:paraId="1A7C4AF6"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40</w:t>
            </w:r>
          </w:p>
        </w:tc>
        <w:tc>
          <w:tcPr>
            <w:tcW w:w="1080" w:type="dxa"/>
            <w:tcBorders>
              <w:top w:val="nil"/>
              <w:left w:val="nil"/>
              <w:bottom w:val="single" w:sz="8" w:space="0" w:color="auto"/>
              <w:right w:val="single" w:sz="4" w:space="0" w:color="auto"/>
            </w:tcBorders>
            <w:shd w:val="clear" w:color="auto" w:fill="auto"/>
            <w:vAlign w:val="center"/>
          </w:tcPr>
          <w:p w14:paraId="2D547BC3"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8" w:space="0" w:color="auto"/>
              <w:right w:val="single" w:sz="4" w:space="0" w:color="auto"/>
            </w:tcBorders>
            <w:shd w:val="clear" w:color="auto" w:fill="auto"/>
            <w:vAlign w:val="center"/>
          </w:tcPr>
          <w:p w14:paraId="1D1CAAC1"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05E925E1" w14:textId="77777777" w:rsidTr="00700559">
        <w:trPr>
          <w:trHeight w:val="300"/>
        </w:trPr>
        <w:tc>
          <w:tcPr>
            <w:tcW w:w="567" w:type="dxa"/>
            <w:tcBorders>
              <w:top w:val="nil"/>
              <w:left w:val="single" w:sz="8" w:space="0" w:color="auto"/>
              <w:bottom w:val="single" w:sz="4" w:space="0" w:color="auto"/>
              <w:right w:val="single" w:sz="4" w:space="0" w:color="auto"/>
            </w:tcBorders>
            <w:shd w:val="clear" w:color="auto" w:fill="auto"/>
            <w:noWrap/>
            <w:vAlign w:val="center"/>
          </w:tcPr>
          <w:p w14:paraId="030D81F4"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40</w:t>
            </w:r>
          </w:p>
        </w:tc>
        <w:tc>
          <w:tcPr>
            <w:tcW w:w="4683" w:type="dxa"/>
            <w:tcBorders>
              <w:top w:val="nil"/>
              <w:left w:val="nil"/>
              <w:bottom w:val="single" w:sz="8" w:space="0" w:color="auto"/>
              <w:right w:val="nil"/>
            </w:tcBorders>
            <w:shd w:val="clear" w:color="auto" w:fill="auto"/>
            <w:noWrap/>
            <w:vAlign w:val="center"/>
          </w:tcPr>
          <w:p w14:paraId="383F1607"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IMPLANTAÇÃO DE COLUNA SEMIPORTICO BANDEIRA CONICA – TIPO I</w:t>
            </w:r>
          </w:p>
        </w:tc>
        <w:tc>
          <w:tcPr>
            <w:tcW w:w="992" w:type="dxa"/>
            <w:tcBorders>
              <w:top w:val="nil"/>
              <w:left w:val="single" w:sz="8" w:space="0" w:color="auto"/>
              <w:bottom w:val="single" w:sz="8" w:space="0" w:color="auto"/>
              <w:right w:val="single" w:sz="8" w:space="0" w:color="auto"/>
            </w:tcBorders>
            <w:shd w:val="clear" w:color="auto" w:fill="auto"/>
            <w:noWrap/>
            <w:vAlign w:val="center"/>
          </w:tcPr>
          <w:p w14:paraId="673CE0B6"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8" w:space="0" w:color="auto"/>
              <w:right w:val="single" w:sz="4" w:space="0" w:color="auto"/>
            </w:tcBorders>
            <w:shd w:val="clear" w:color="auto" w:fill="auto"/>
            <w:noWrap/>
            <w:vAlign w:val="center"/>
          </w:tcPr>
          <w:p w14:paraId="2585929E"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40</w:t>
            </w:r>
          </w:p>
        </w:tc>
        <w:tc>
          <w:tcPr>
            <w:tcW w:w="1080" w:type="dxa"/>
            <w:tcBorders>
              <w:top w:val="nil"/>
              <w:left w:val="nil"/>
              <w:bottom w:val="single" w:sz="8" w:space="0" w:color="auto"/>
              <w:right w:val="single" w:sz="4" w:space="0" w:color="auto"/>
            </w:tcBorders>
            <w:shd w:val="clear" w:color="auto" w:fill="auto"/>
            <w:vAlign w:val="center"/>
          </w:tcPr>
          <w:p w14:paraId="10566B7A"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8" w:space="0" w:color="auto"/>
              <w:right w:val="single" w:sz="4" w:space="0" w:color="auto"/>
            </w:tcBorders>
            <w:shd w:val="clear" w:color="auto" w:fill="auto"/>
            <w:vAlign w:val="center"/>
          </w:tcPr>
          <w:p w14:paraId="5E65E403"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3643E7DB" w14:textId="77777777" w:rsidTr="00700559">
        <w:trPr>
          <w:trHeight w:val="300"/>
        </w:trPr>
        <w:tc>
          <w:tcPr>
            <w:tcW w:w="567" w:type="dxa"/>
            <w:tcBorders>
              <w:top w:val="nil"/>
              <w:left w:val="single" w:sz="8" w:space="0" w:color="auto"/>
              <w:bottom w:val="single" w:sz="4" w:space="0" w:color="auto"/>
              <w:right w:val="single" w:sz="4" w:space="0" w:color="auto"/>
            </w:tcBorders>
            <w:shd w:val="clear" w:color="auto" w:fill="auto"/>
            <w:noWrap/>
            <w:vAlign w:val="center"/>
          </w:tcPr>
          <w:p w14:paraId="5C5ED399"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41</w:t>
            </w:r>
          </w:p>
        </w:tc>
        <w:tc>
          <w:tcPr>
            <w:tcW w:w="4683" w:type="dxa"/>
            <w:tcBorders>
              <w:top w:val="nil"/>
              <w:left w:val="nil"/>
              <w:bottom w:val="single" w:sz="8" w:space="0" w:color="auto"/>
              <w:right w:val="nil"/>
            </w:tcBorders>
            <w:shd w:val="clear" w:color="auto" w:fill="auto"/>
            <w:noWrap/>
            <w:vAlign w:val="center"/>
          </w:tcPr>
          <w:p w14:paraId="3CE86A86"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REMOÇÃO DE POSTE REGULAMENTAR EM MADEIRA DE LEI</w:t>
            </w:r>
          </w:p>
        </w:tc>
        <w:tc>
          <w:tcPr>
            <w:tcW w:w="992" w:type="dxa"/>
            <w:tcBorders>
              <w:top w:val="nil"/>
              <w:left w:val="single" w:sz="8" w:space="0" w:color="auto"/>
              <w:bottom w:val="single" w:sz="8" w:space="0" w:color="auto"/>
              <w:right w:val="single" w:sz="8" w:space="0" w:color="auto"/>
            </w:tcBorders>
            <w:shd w:val="clear" w:color="auto" w:fill="auto"/>
            <w:noWrap/>
            <w:vAlign w:val="center"/>
          </w:tcPr>
          <w:p w14:paraId="3B4B7DA2"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8" w:space="0" w:color="auto"/>
              <w:right w:val="single" w:sz="4" w:space="0" w:color="auto"/>
            </w:tcBorders>
            <w:shd w:val="clear" w:color="auto" w:fill="auto"/>
            <w:noWrap/>
            <w:vAlign w:val="center"/>
          </w:tcPr>
          <w:p w14:paraId="5A1F795B"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350</w:t>
            </w:r>
          </w:p>
        </w:tc>
        <w:tc>
          <w:tcPr>
            <w:tcW w:w="1080" w:type="dxa"/>
            <w:tcBorders>
              <w:top w:val="nil"/>
              <w:left w:val="nil"/>
              <w:bottom w:val="single" w:sz="8" w:space="0" w:color="auto"/>
              <w:right w:val="single" w:sz="4" w:space="0" w:color="auto"/>
            </w:tcBorders>
            <w:shd w:val="clear" w:color="auto" w:fill="auto"/>
            <w:vAlign w:val="center"/>
          </w:tcPr>
          <w:p w14:paraId="047F792B"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8" w:space="0" w:color="auto"/>
              <w:right w:val="single" w:sz="4" w:space="0" w:color="auto"/>
            </w:tcBorders>
            <w:shd w:val="clear" w:color="auto" w:fill="auto"/>
            <w:vAlign w:val="center"/>
          </w:tcPr>
          <w:p w14:paraId="295829AF"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29A3FC19" w14:textId="77777777" w:rsidTr="00700559">
        <w:trPr>
          <w:trHeight w:val="300"/>
        </w:trPr>
        <w:tc>
          <w:tcPr>
            <w:tcW w:w="567" w:type="dxa"/>
            <w:tcBorders>
              <w:top w:val="nil"/>
              <w:left w:val="single" w:sz="8" w:space="0" w:color="auto"/>
              <w:bottom w:val="single" w:sz="4" w:space="0" w:color="auto"/>
              <w:right w:val="single" w:sz="4" w:space="0" w:color="auto"/>
            </w:tcBorders>
            <w:shd w:val="clear" w:color="auto" w:fill="auto"/>
            <w:noWrap/>
            <w:vAlign w:val="center"/>
          </w:tcPr>
          <w:p w14:paraId="662288C2"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42</w:t>
            </w:r>
          </w:p>
        </w:tc>
        <w:tc>
          <w:tcPr>
            <w:tcW w:w="4683" w:type="dxa"/>
            <w:tcBorders>
              <w:top w:val="nil"/>
              <w:left w:val="nil"/>
              <w:bottom w:val="single" w:sz="8" w:space="0" w:color="auto"/>
              <w:right w:val="nil"/>
            </w:tcBorders>
            <w:shd w:val="clear" w:color="auto" w:fill="auto"/>
            <w:noWrap/>
            <w:vAlign w:val="center"/>
          </w:tcPr>
          <w:p w14:paraId="55E57043"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REMOÇÃO DE POSTE REGULAMENTAR EM AÇO GALVANIZADO</w:t>
            </w:r>
          </w:p>
        </w:tc>
        <w:tc>
          <w:tcPr>
            <w:tcW w:w="992" w:type="dxa"/>
            <w:tcBorders>
              <w:top w:val="nil"/>
              <w:left w:val="single" w:sz="8" w:space="0" w:color="auto"/>
              <w:bottom w:val="single" w:sz="8" w:space="0" w:color="auto"/>
              <w:right w:val="single" w:sz="8" w:space="0" w:color="auto"/>
            </w:tcBorders>
            <w:shd w:val="clear" w:color="auto" w:fill="auto"/>
            <w:noWrap/>
            <w:vAlign w:val="center"/>
          </w:tcPr>
          <w:p w14:paraId="5E10A8DC"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8" w:space="0" w:color="auto"/>
              <w:right w:val="single" w:sz="4" w:space="0" w:color="auto"/>
            </w:tcBorders>
            <w:shd w:val="clear" w:color="auto" w:fill="auto"/>
            <w:noWrap/>
            <w:vAlign w:val="center"/>
          </w:tcPr>
          <w:p w14:paraId="402AD6B0"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250</w:t>
            </w:r>
          </w:p>
        </w:tc>
        <w:tc>
          <w:tcPr>
            <w:tcW w:w="1080" w:type="dxa"/>
            <w:tcBorders>
              <w:top w:val="nil"/>
              <w:left w:val="nil"/>
              <w:bottom w:val="single" w:sz="8" w:space="0" w:color="auto"/>
              <w:right w:val="single" w:sz="4" w:space="0" w:color="auto"/>
            </w:tcBorders>
            <w:shd w:val="clear" w:color="auto" w:fill="auto"/>
            <w:vAlign w:val="center"/>
          </w:tcPr>
          <w:p w14:paraId="467B04D0"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8" w:space="0" w:color="auto"/>
              <w:right w:val="single" w:sz="4" w:space="0" w:color="auto"/>
            </w:tcBorders>
            <w:shd w:val="clear" w:color="auto" w:fill="auto"/>
            <w:vAlign w:val="center"/>
          </w:tcPr>
          <w:p w14:paraId="78748876"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3F911397" w14:textId="77777777" w:rsidTr="00700559">
        <w:trPr>
          <w:trHeight w:val="300"/>
        </w:trPr>
        <w:tc>
          <w:tcPr>
            <w:tcW w:w="567" w:type="dxa"/>
            <w:tcBorders>
              <w:top w:val="nil"/>
              <w:left w:val="single" w:sz="8" w:space="0" w:color="auto"/>
              <w:bottom w:val="single" w:sz="4" w:space="0" w:color="auto"/>
              <w:right w:val="single" w:sz="4" w:space="0" w:color="auto"/>
            </w:tcBorders>
            <w:shd w:val="clear" w:color="auto" w:fill="auto"/>
            <w:noWrap/>
            <w:vAlign w:val="center"/>
          </w:tcPr>
          <w:p w14:paraId="130B0DD9"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43</w:t>
            </w:r>
          </w:p>
        </w:tc>
        <w:tc>
          <w:tcPr>
            <w:tcW w:w="4683" w:type="dxa"/>
            <w:tcBorders>
              <w:top w:val="nil"/>
              <w:left w:val="nil"/>
              <w:bottom w:val="single" w:sz="8" w:space="0" w:color="auto"/>
              <w:right w:val="nil"/>
            </w:tcBorders>
            <w:shd w:val="clear" w:color="auto" w:fill="auto"/>
            <w:noWrap/>
            <w:vAlign w:val="center"/>
          </w:tcPr>
          <w:p w14:paraId="2A1EEB3E"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REMOÇÃO DE BRÇO PROJETADO PARA SEMIPORTICO TUBULAR BANDEIRA SIMPLES</w:t>
            </w:r>
          </w:p>
        </w:tc>
        <w:tc>
          <w:tcPr>
            <w:tcW w:w="992" w:type="dxa"/>
            <w:tcBorders>
              <w:top w:val="nil"/>
              <w:left w:val="single" w:sz="8" w:space="0" w:color="auto"/>
              <w:bottom w:val="single" w:sz="8" w:space="0" w:color="auto"/>
              <w:right w:val="single" w:sz="8" w:space="0" w:color="auto"/>
            </w:tcBorders>
            <w:shd w:val="clear" w:color="auto" w:fill="auto"/>
            <w:noWrap/>
            <w:vAlign w:val="center"/>
          </w:tcPr>
          <w:p w14:paraId="7F335FD8"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8" w:space="0" w:color="auto"/>
              <w:right w:val="single" w:sz="4" w:space="0" w:color="auto"/>
            </w:tcBorders>
            <w:shd w:val="clear" w:color="auto" w:fill="auto"/>
            <w:noWrap/>
            <w:vAlign w:val="center"/>
          </w:tcPr>
          <w:p w14:paraId="70F0D5C1"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25</w:t>
            </w:r>
          </w:p>
        </w:tc>
        <w:tc>
          <w:tcPr>
            <w:tcW w:w="1080" w:type="dxa"/>
            <w:tcBorders>
              <w:top w:val="nil"/>
              <w:left w:val="nil"/>
              <w:bottom w:val="single" w:sz="8" w:space="0" w:color="auto"/>
              <w:right w:val="single" w:sz="4" w:space="0" w:color="auto"/>
            </w:tcBorders>
            <w:shd w:val="clear" w:color="auto" w:fill="auto"/>
            <w:vAlign w:val="center"/>
          </w:tcPr>
          <w:p w14:paraId="624549B8"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8" w:space="0" w:color="auto"/>
              <w:right w:val="single" w:sz="4" w:space="0" w:color="auto"/>
            </w:tcBorders>
            <w:shd w:val="clear" w:color="auto" w:fill="auto"/>
            <w:vAlign w:val="center"/>
          </w:tcPr>
          <w:p w14:paraId="1729F462"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0A90CC27" w14:textId="77777777" w:rsidTr="00700559">
        <w:trPr>
          <w:trHeight w:val="300"/>
        </w:trPr>
        <w:tc>
          <w:tcPr>
            <w:tcW w:w="567" w:type="dxa"/>
            <w:tcBorders>
              <w:top w:val="nil"/>
              <w:left w:val="single" w:sz="8" w:space="0" w:color="auto"/>
              <w:bottom w:val="single" w:sz="4" w:space="0" w:color="auto"/>
              <w:right w:val="single" w:sz="4" w:space="0" w:color="auto"/>
            </w:tcBorders>
            <w:shd w:val="clear" w:color="auto" w:fill="auto"/>
            <w:noWrap/>
            <w:vAlign w:val="center"/>
          </w:tcPr>
          <w:p w14:paraId="3BA96657"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44</w:t>
            </w:r>
          </w:p>
        </w:tc>
        <w:tc>
          <w:tcPr>
            <w:tcW w:w="4683" w:type="dxa"/>
            <w:tcBorders>
              <w:top w:val="nil"/>
              <w:left w:val="nil"/>
              <w:bottom w:val="single" w:sz="4" w:space="0" w:color="auto"/>
              <w:right w:val="nil"/>
            </w:tcBorders>
            <w:shd w:val="clear" w:color="auto" w:fill="auto"/>
            <w:noWrap/>
            <w:vAlign w:val="center"/>
          </w:tcPr>
          <w:p w14:paraId="6CC7F351"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REMOÇÃO DE COLUNA PARA SEMIPORTICO TUBULAR BANDEIRA SIMPLES</w:t>
            </w:r>
          </w:p>
        </w:tc>
        <w:tc>
          <w:tcPr>
            <w:tcW w:w="992" w:type="dxa"/>
            <w:tcBorders>
              <w:top w:val="nil"/>
              <w:left w:val="single" w:sz="8" w:space="0" w:color="auto"/>
              <w:bottom w:val="single" w:sz="4" w:space="0" w:color="auto"/>
              <w:right w:val="single" w:sz="8" w:space="0" w:color="auto"/>
            </w:tcBorders>
            <w:shd w:val="clear" w:color="auto" w:fill="auto"/>
            <w:noWrap/>
            <w:vAlign w:val="center"/>
          </w:tcPr>
          <w:p w14:paraId="4DCE50DA"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nil"/>
              <w:bottom w:val="single" w:sz="4" w:space="0" w:color="auto"/>
              <w:right w:val="single" w:sz="4" w:space="0" w:color="auto"/>
            </w:tcBorders>
            <w:shd w:val="clear" w:color="auto" w:fill="auto"/>
            <w:noWrap/>
            <w:vAlign w:val="center"/>
          </w:tcPr>
          <w:p w14:paraId="7F00A0B8"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25</w:t>
            </w:r>
          </w:p>
        </w:tc>
        <w:tc>
          <w:tcPr>
            <w:tcW w:w="1080" w:type="dxa"/>
            <w:tcBorders>
              <w:top w:val="nil"/>
              <w:left w:val="nil"/>
              <w:bottom w:val="single" w:sz="4" w:space="0" w:color="auto"/>
              <w:right w:val="single" w:sz="4" w:space="0" w:color="auto"/>
            </w:tcBorders>
            <w:shd w:val="clear" w:color="auto" w:fill="auto"/>
            <w:vAlign w:val="center"/>
          </w:tcPr>
          <w:p w14:paraId="5622B7C4"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4" w:space="0" w:color="auto"/>
              <w:right w:val="single" w:sz="4" w:space="0" w:color="auto"/>
            </w:tcBorders>
            <w:shd w:val="clear" w:color="auto" w:fill="auto"/>
            <w:vAlign w:val="center"/>
          </w:tcPr>
          <w:p w14:paraId="0CF0BD09"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01B3FF16" w14:textId="77777777" w:rsidTr="00700559">
        <w:trPr>
          <w:trHeight w:val="30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FF4AB63"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45</w:t>
            </w:r>
          </w:p>
        </w:tc>
        <w:tc>
          <w:tcPr>
            <w:tcW w:w="468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85FF026"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REMOÇÃO DE BRAÇO PROJETADO PARA SEMIPORTICO BANDEIRA CONICA – TIPO 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38CACF5"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6D413F6"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40</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010E9FDC"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29176615"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793F88D6" w14:textId="77777777" w:rsidTr="00700559">
        <w:trPr>
          <w:trHeight w:val="300"/>
        </w:trPr>
        <w:tc>
          <w:tcPr>
            <w:tcW w:w="567" w:type="dxa"/>
            <w:tcBorders>
              <w:top w:val="single" w:sz="4" w:space="0" w:color="auto"/>
              <w:left w:val="single" w:sz="8" w:space="0" w:color="auto"/>
              <w:bottom w:val="single" w:sz="4" w:space="0" w:color="auto"/>
              <w:right w:val="single" w:sz="4" w:space="0" w:color="auto"/>
            </w:tcBorders>
            <w:shd w:val="clear" w:color="auto" w:fill="auto"/>
            <w:noWrap/>
            <w:vAlign w:val="center"/>
          </w:tcPr>
          <w:p w14:paraId="714DAA98"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46</w:t>
            </w:r>
          </w:p>
        </w:tc>
        <w:tc>
          <w:tcPr>
            <w:tcW w:w="4683" w:type="dxa"/>
            <w:tcBorders>
              <w:top w:val="single" w:sz="4" w:space="0" w:color="auto"/>
              <w:left w:val="nil"/>
              <w:bottom w:val="single" w:sz="4" w:space="0" w:color="auto"/>
              <w:right w:val="nil"/>
            </w:tcBorders>
            <w:shd w:val="clear" w:color="auto" w:fill="auto"/>
            <w:noWrap/>
            <w:vAlign w:val="center"/>
          </w:tcPr>
          <w:p w14:paraId="4B96893C"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REMOÇÃO DE COLUNA P/ SEMIPORTICO BANDEIRA CONICA – TIPO I</w:t>
            </w:r>
          </w:p>
        </w:tc>
        <w:tc>
          <w:tcPr>
            <w:tcW w:w="992" w:type="dxa"/>
            <w:tcBorders>
              <w:top w:val="single" w:sz="4" w:space="0" w:color="auto"/>
              <w:left w:val="single" w:sz="8" w:space="0" w:color="auto"/>
              <w:bottom w:val="single" w:sz="4" w:space="0" w:color="auto"/>
              <w:right w:val="single" w:sz="8" w:space="0" w:color="auto"/>
            </w:tcBorders>
            <w:shd w:val="clear" w:color="auto" w:fill="auto"/>
            <w:noWrap/>
            <w:vAlign w:val="center"/>
          </w:tcPr>
          <w:p w14:paraId="691BAD45"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single" w:sz="4" w:space="0" w:color="auto"/>
              <w:left w:val="nil"/>
              <w:bottom w:val="single" w:sz="4" w:space="0" w:color="auto"/>
              <w:right w:val="single" w:sz="4" w:space="0" w:color="auto"/>
            </w:tcBorders>
            <w:shd w:val="clear" w:color="auto" w:fill="auto"/>
            <w:noWrap/>
            <w:vAlign w:val="center"/>
          </w:tcPr>
          <w:p w14:paraId="65D30E2D"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40</w:t>
            </w:r>
          </w:p>
        </w:tc>
        <w:tc>
          <w:tcPr>
            <w:tcW w:w="1080" w:type="dxa"/>
            <w:tcBorders>
              <w:top w:val="single" w:sz="4" w:space="0" w:color="auto"/>
              <w:left w:val="nil"/>
              <w:bottom w:val="single" w:sz="4" w:space="0" w:color="auto"/>
              <w:right w:val="single" w:sz="4" w:space="0" w:color="auto"/>
            </w:tcBorders>
            <w:shd w:val="clear" w:color="auto" w:fill="auto"/>
            <w:vAlign w:val="center"/>
          </w:tcPr>
          <w:p w14:paraId="6CD3B394"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single" w:sz="4" w:space="0" w:color="auto"/>
              <w:left w:val="nil"/>
              <w:bottom w:val="single" w:sz="4" w:space="0" w:color="auto"/>
              <w:right w:val="single" w:sz="4" w:space="0" w:color="auto"/>
            </w:tcBorders>
            <w:shd w:val="clear" w:color="auto" w:fill="auto"/>
            <w:vAlign w:val="center"/>
          </w:tcPr>
          <w:p w14:paraId="109D2FCD"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0DB44401" w14:textId="77777777" w:rsidTr="00700559">
        <w:trPr>
          <w:trHeight w:val="30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57170E2"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47</w:t>
            </w:r>
          </w:p>
        </w:tc>
        <w:tc>
          <w:tcPr>
            <w:tcW w:w="468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C043A62"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CABO DE COMANDO DE 2 X 1mm</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940A8DB"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MT</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09A9894"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1500</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15DC1007"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365FA11A"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246E89AE" w14:textId="77777777" w:rsidTr="00700559">
        <w:trPr>
          <w:trHeight w:val="300"/>
        </w:trPr>
        <w:tc>
          <w:tcPr>
            <w:tcW w:w="567" w:type="dxa"/>
            <w:tcBorders>
              <w:top w:val="single" w:sz="4" w:space="0" w:color="auto"/>
              <w:left w:val="single" w:sz="8" w:space="0" w:color="auto"/>
              <w:bottom w:val="single" w:sz="4" w:space="0" w:color="auto"/>
              <w:right w:val="single" w:sz="4" w:space="0" w:color="auto"/>
            </w:tcBorders>
            <w:shd w:val="clear" w:color="auto" w:fill="auto"/>
            <w:noWrap/>
            <w:vAlign w:val="center"/>
          </w:tcPr>
          <w:p w14:paraId="57A1A0DF"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48</w:t>
            </w:r>
          </w:p>
        </w:tc>
        <w:tc>
          <w:tcPr>
            <w:tcW w:w="4683" w:type="dxa"/>
            <w:tcBorders>
              <w:top w:val="single" w:sz="4" w:space="0" w:color="auto"/>
              <w:left w:val="nil"/>
              <w:bottom w:val="single" w:sz="8" w:space="0" w:color="auto"/>
              <w:right w:val="nil"/>
            </w:tcBorders>
            <w:shd w:val="clear" w:color="auto" w:fill="auto"/>
            <w:noWrap/>
            <w:vAlign w:val="center"/>
          </w:tcPr>
          <w:p w14:paraId="6EA561ED"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CABO DE COMANDO DE 3 X 1mm</w:t>
            </w:r>
          </w:p>
        </w:tc>
        <w:tc>
          <w:tcPr>
            <w:tcW w:w="992" w:type="dxa"/>
            <w:tcBorders>
              <w:top w:val="single" w:sz="4" w:space="0" w:color="auto"/>
              <w:left w:val="single" w:sz="8" w:space="0" w:color="auto"/>
              <w:bottom w:val="single" w:sz="8" w:space="0" w:color="auto"/>
              <w:right w:val="single" w:sz="8" w:space="0" w:color="auto"/>
            </w:tcBorders>
            <w:shd w:val="clear" w:color="auto" w:fill="auto"/>
            <w:noWrap/>
            <w:vAlign w:val="center"/>
          </w:tcPr>
          <w:p w14:paraId="59AAB5E9"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MT</w:t>
            </w:r>
          </w:p>
        </w:tc>
        <w:tc>
          <w:tcPr>
            <w:tcW w:w="709" w:type="dxa"/>
            <w:tcBorders>
              <w:top w:val="single" w:sz="4" w:space="0" w:color="auto"/>
              <w:left w:val="nil"/>
              <w:bottom w:val="single" w:sz="8" w:space="0" w:color="auto"/>
              <w:right w:val="single" w:sz="4" w:space="0" w:color="auto"/>
            </w:tcBorders>
            <w:shd w:val="clear" w:color="auto" w:fill="auto"/>
            <w:noWrap/>
            <w:vAlign w:val="center"/>
          </w:tcPr>
          <w:p w14:paraId="05118C62"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500</w:t>
            </w:r>
          </w:p>
        </w:tc>
        <w:tc>
          <w:tcPr>
            <w:tcW w:w="1080" w:type="dxa"/>
            <w:tcBorders>
              <w:top w:val="single" w:sz="4" w:space="0" w:color="auto"/>
              <w:left w:val="nil"/>
              <w:bottom w:val="single" w:sz="8" w:space="0" w:color="auto"/>
              <w:right w:val="single" w:sz="4" w:space="0" w:color="auto"/>
            </w:tcBorders>
            <w:shd w:val="clear" w:color="auto" w:fill="auto"/>
            <w:vAlign w:val="center"/>
          </w:tcPr>
          <w:p w14:paraId="0D432BD3"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single" w:sz="4" w:space="0" w:color="auto"/>
              <w:left w:val="nil"/>
              <w:bottom w:val="single" w:sz="8" w:space="0" w:color="auto"/>
              <w:right w:val="single" w:sz="4" w:space="0" w:color="auto"/>
            </w:tcBorders>
            <w:shd w:val="clear" w:color="auto" w:fill="auto"/>
            <w:vAlign w:val="center"/>
          </w:tcPr>
          <w:p w14:paraId="64F4F52C"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0E9BBB44" w14:textId="77777777" w:rsidTr="00700559">
        <w:trPr>
          <w:trHeight w:val="300"/>
        </w:trPr>
        <w:tc>
          <w:tcPr>
            <w:tcW w:w="567" w:type="dxa"/>
            <w:tcBorders>
              <w:top w:val="nil"/>
              <w:left w:val="single" w:sz="8" w:space="0" w:color="auto"/>
              <w:bottom w:val="single" w:sz="4" w:space="0" w:color="auto"/>
              <w:right w:val="single" w:sz="4" w:space="0" w:color="auto"/>
            </w:tcBorders>
            <w:shd w:val="clear" w:color="auto" w:fill="auto"/>
            <w:noWrap/>
            <w:vAlign w:val="center"/>
          </w:tcPr>
          <w:p w14:paraId="3FA492E1"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lastRenderedPageBreak/>
              <w:t>49</w:t>
            </w:r>
          </w:p>
        </w:tc>
        <w:tc>
          <w:tcPr>
            <w:tcW w:w="4683" w:type="dxa"/>
            <w:tcBorders>
              <w:top w:val="nil"/>
              <w:left w:val="nil"/>
              <w:bottom w:val="single" w:sz="8" w:space="0" w:color="auto"/>
              <w:right w:val="nil"/>
            </w:tcBorders>
            <w:shd w:val="clear" w:color="auto" w:fill="auto"/>
            <w:noWrap/>
            <w:vAlign w:val="center"/>
          </w:tcPr>
          <w:p w14:paraId="27A3A432"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CABO DE COMANDO DE 7 X 1mm</w:t>
            </w:r>
          </w:p>
        </w:tc>
        <w:tc>
          <w:tcPr>
            <w:tcW w:w="992" w:type="dxa"/>
            <w:tcBorders>
              <w:top w:val="nil"/>
              <w:left w:val="single" w:sz="8" w:space="0" w:color="auto"/>
              <w:bottom w:val="single" w:sz="8" w:space="0" w:color="auto"/>
              <w:right w:val="single" w:sz="8" w:space="0" w:color="auto"/>
            </w:tcBorders>
            <w:shd w:val="clear" w:color="auto" w:fill="auto"/>
            <w:noWrap/>
            <w:vAlign w:val="center"/>
          </w:tcPr>
          <w:p w14:paraId="4BDEDF91"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MT</w:t>
            </w:r>
          </w:p>
        </w:tc>
        <w:tc>
          <w:tcPr>
            <w:tcW w:w="709" w:type="dxa"/>
            <w:tcBorders>
              <w:top w:val="nil"/>
              <w:left w:val="nil"/>
              <w:bottom w:val="single" w:sz="8" w:space="0" w:color="auto"/>
              <w:right w:val="single" w:sz="4" w:space="0" w:color="auto"/>
            </w:tcBorders>
            <w:shd w:val="clear" w:color="auto" w:fill="auto"/>
            <w:noWrap/>
            <w:vAlign w:val="center"/>
          </w:tcPr>
          <w:p w14:paraId="40338981"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1500</w:t>
            </w:r>
          </w:p>
        </w:tc>
        <w:tc>
          <w:tcPr>
            <w:tcW w:w="1080" w:type="dxa"/>
            <w:tcBorders>
              <w:top w:val="nil"/>
              <w:left w:val="nil"/>
              <w:bottom w:val="single" w:sz="8" w:space="0" w:color="auto"/>
              <w:right w:val="single" w:sz="4" w:space="0" w:color="auto"/>
            </w:tcBorders>
            <w:shd w:val="clear" w:color="auto" w:fill="auto"/>
            <w:vAlign w:val="center"/>
          </w:tcPr>
          <w:p w14:paraId="142EECD0"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nil"/>
              <w:bottom w:val="single" w:sz="8" w:space="0" w:color="auto"/>
              <w:right w:val="single" w:sz="4" w:space="0" w:color="auto"/>
            </w:tcBorders>
            <w:shd w:val="clear" w:color="auto" w:fill="auto"/>
            <w:vAlign w:val="center"/>
          </w:tcPr>
          <w:p w14:paraId="673F9DF5"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5B63B740" w14:textId="77777777" w:rsidTr="00700559">
        <w:trPr>
          <w:trHeight w:val="300"/>
        </w:trPr>
        <w:tc>
          <w:tcPr>
            <w:tcW w:w="8031" w:type="dxa"/>
            <w:gridSpan w:val="5"/>
            <w:tcBorders>
              <w:top w:val="nil"/>
              <w:left w:val="single" w:sz="8" w:space="0" w:color="auto"/>
              <w:bottom w:val="single" w:sz="4" w:space="0" w:color="auto"/>
              <w:right w:val="single" w:sz="4" w:space="0" w:color="auto"/>
            </w:tcBorders>
            <w:shd w:val="clear" w:color="auto" w:fill="auto"/>
            <w:noWrap/>
            <w:vAlign w:val="bottom"/>
          </w:tcPr>
          <w:p w14:paraId="076BCB77" w14:textId="77777777" w:rsidR="00DD25C2" w:rsidRPr="00B83586" w:rsidRDefault="00DD25C2" w:rsidP="00700559">
            <w:pPr>
              <w:spacing w:after="0" w:line="240" w:lineRule="auto"/>
              <w:jc w:val="both"/>
              <w:rPr>
                <w:rFonts w:ascii="Arial Narrow" w:eastAsia="Calibri" w:hAnsi="Arial Narrow" w:cs="Calibri"/>
                <w:b/>
                <w:bCs/>
                <w:color w:val="000000"/>
                <w:kern w:val="0"/>
                <w:sz w:val="20"/>
                <w:szCs w:val="20"/>
                <w:lang w:eastAsia="pt-BR"/>
                <w14:ligatures w14:val="none"/>
              </w:rPr>
            </w:pPr>
            <w:r w:rsidRPr="00B83586">
              <w:rPr>
                <w:rFonts w:ascii="Arial Narrow" w:eastAsia="Calibri" w:hAnsi="Arial Narrow" w:cs="Calibri"/>
                <w:b/>
                <w:bCs/>
                <w:color w:val="000000"/>
                <w:kern w:val="0"/>
                <w:sz w:val="20"/>
                <w:szCs w:val="20"/>
                <w:lang w:eastAsia="pt-BR"/>
                <w14:ligatures w14:val="none"/>
              </w:rPr>
              <w:t>TOTAL</w:t>
            </w:r>
          </w:p>
        </w:tc>
        <w:tc>
          <w:tcPr>
            <w:tcW w:w="1046" w:type="dxa"/>
            <w:tcBorders>
              <w:top w:val="nil"/>
              <w:left w:val="nil"/>
              <w:bottom w:val="single" w:sz="8" w:space="0" w:color="auto"/>
              <w:right w:val="single" w:sz="4" w:space="0" w:color="auto"/>
            </w:tcBorders>
            <w:shd w:val="clear" w:color="auto" w:fill="auto"/>
            <w:vAlign w:val="center"/>
          </w:tcPr>
          <w:p w14:paraId="4D694AB4" w14:textId="77777777" w:rsidR="00DD25C2" w:rsidRPr="00B83586" w:rsidRDefault="00DD25C2" w:rsidP="00700559">
            <w:pPr>
              <w:spacing w:after="0" w:line="240" w:lineRule="auto"/>
              <w:jc w:val="right"/>
              <w:rPr>
                <w:rFonts w:ascii="Arial Narrow" w:eastAsia="Calibri" w:hAnsi="Arial Narrow" w:cs="Calibri"/>
                <w:b/>
                <w:bCs/>
                <w:color w:val="000000"/>
                <w:kern w:val="0"/>
                <w:sz w:val="20"/>
                <w:szCs w:val="20"/>
                <w:lang w:eastAsia="pt-BR"/>
                <w14:ligatures w14:val="none"/>
              </w:rPr>
            </w:pPr>
            <w:r>
              <w:rPr>
                <w:rFonts w:ascii="Arial Narrow" w:eastAsia="Calibri" w:hAnsi="Arial Narrow" w:cs="Calibri"/>
                <w:b/>
                <w:bCs/>
                <w:color w:val="000000"/>
                <w:kern w:val="0"/>
                <w:sz w:val="20"/>
                <w:szCs w:val="20"/>
                <w:lang w:eastAsia="pt-BR"/>
                <w14:ligatures w14:val="none"/>
              </w:rPr>
              <w:t>R$ 0,00</w:t>
            </w:r>
          </w:p>
        </w:tc>
      </w:tr>
      <w:tr w:rsidR="00DD25C2" w:rsidRPr="00B83586" w14:paraId="7DA51F19" w14:textId="77777777" w:rsidTr="00700559">
        <w:trPr>
          <w:trHeight w:val="300"/>
        </w:trPr>
        <w:tc>
          <w:tcPr>
            <w:tcW w:w="567" w:type="dxa"/>
            <w:tcBorders>
              <w:top w:val="nil"/>
              <w:left w:val="nil"/>
              <w:bottom w:val="nil"/>
              <w:right w:val="nil"/>
            </w:tcBorders>
            <w:shd w:val="clear" w:color="auto" w:fill="auto"/>
            <w:noWrap/>
            <w:vAlign w:val="bottom"/>
            <w:hideMark/>
          </w:tcPr>
          <w:p w14:paraId="1B7A069E"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p>
        </w:tc>
        <w:tc>
          <w:tcPr>
            <w:tcW w:w="4683" w:type="dxa"/>
            <w:tcBorders>
              <w:top w:val="nil"/>
              <w:left w:val="nil"/>
              <w:bottom w:val="nil"/>
              <w:right w:val="nil"/>
            </w:tcBorders>
            <w:shd w:val="clear" w:color="auto" w:fill="auto"/>
            <w:noWrap/>
            <w:vAlign w:val="bottom"/>
            <w:hideMark/>
          </w:tcPr>
          <w:p w14:paraId="335C923F"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p>
        </w:tc>
        <w:tc>
          <w:tcPr>
            <w:tcW w:w="992" w:type="dxa"/>
            <w:tcBorders>
              <w:top w:val="nil"/>
              <w:left w:val="nil"/>
              <w:bottom w:val="nil"/>
              <w:right w:val="nil"/>
            </w:tcBorders>
            <w:shd w:val="clear" w:color="auto" w:fill="auto"/>
            <w:noWrap/>
            <w:vAlign w:val="bottom"/>
            <w:hideMark/>
          </w:tcPr>
          <w:p w14:paraId="0163533B"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p>
        </w:tc>
        <w:tc>
          <w:tcPr>
            <w:tcW w:w="2835" w:type="dxa"/>
            <w:gridSpan w:val="3"/>
            <w:tcBorders>
              <w:top w:val="nil"/>
              <w:left w:val="nil"/>
              <w:bottom w:val="nil"/>
              <w:right w:val="nil"/>
            </w:tcBorders>
            <w:shd w:val="clear" w:color="auto" w:fill="auto"/>
            <w:noWrap/>
            <w:vAlign w:val="bottom"/>
            <w:hideMark/>
          </w:tcPr>
          <w:p w14:paraId="5A7CB7D4"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p>
        </w:tc>
      </w:tr>
      <w:tr w:rsidR="00DD25C2" w:rsidRPr="00B83586" w14:paraId="1AEA4976" w14:textId="77777777" w:rsidTr="00700559">
        <w:trPr>
          <w:trHeight w:val="300"/>
        </w:trPr>
        <w:tc>
          <w:tcPr>
            <w:tcW w:w="9077" w:type="dxa"/>
            <w:gridSpan w:val="6"/>
            <w:tcBorders>
              <w:top w:val="single" w:sz="8" w:space="0" w:color="auto"/>
              <w:left w:val="single" w:sz="8" w:space="0" w:color="auto"/>
              <w:bottom w:val="single" w:sz="8" w:space="0" w:color="auto"/>
              <w:right w:val="single" w:sz="4" w:space="0" w:color="auto"/>
            </w:tcBorders>
            <w:shd w:val="clear" w:color="auto" w:fill="auto"/>
            <w:noWrap/>
            <w:vAlign w:val="bottom"/>
            <w:hideMark/>
          </w:tcPr>
          <w:p w14:paraId="42A6FAA4" w14:textId="77777777" w:rsidR="00DD25C2" w:rsidRPr="00B83586" w:rsidRDefault="00DD25C2" w:rsidP="00700559">
            <w:pPr>
              <w:spacing w:after="0" w:line="240" w:lineRule="auto"/>
              <w:jc w:val="center"/>
              <w:rPr>
                <w:rFonts w:ascii="Arial Narrow" w:eastAsia="Calibri" w:hAnsi="Arial Narrow" w:cs="Calibri"/>
                <w:b/>
                <w:bCs/>
                <w:color w:val="000000"/>
                <w:kern w:val="0"/>
                <w:sz w:val="20"/>
                <w:szCs w:val="20"/>
                <w:lang w:eastAsia="pt-BR"/>
                <w14:ligatures w14:val="none"/>
              </w:rPr>
            </w:pPr>
            <w:r w:rsidRPr="00B83586">
              <w:rPr>
                <w:rFonts w:ascii="Arial Narrow" w:eastAsia="Calibri" w:hAnsi="Arial Narrow" w:cs="Calibri"/>
                <w:b/>
                <w:bCs/>
                <w:color w:val="000000"/>
                <w:kern w:val="0"/>
                <w:sz w:val="20"/>
                <w:szCs w:val="20"/>
                <w:lang w:eastAsia="pt-BR"/>
                <w14:ligatures w14:val="none"/>
              </w:rPr>
              <w:t>LOTE 2 - SERVIÇOS CONTINUADOS</w:t>
            </w:r>
          </w:p>
        </w:tc>
      </w:tr>
      <w:tr w:rsidR="00DD25C2" w:rsidRPr="00B83586" w14:paraId="7B6DE9F3" w14:textId="77777777" w:rsidTr="00700559">
        <w:trPr>
          <w:trHeight w:val="528"/>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2910EC37" w14:textId="77777777" w:rsidR="00DD25C2" w:rsidRPr="00B83586" w:rsidRDefault="00DD25C2" w:rsidP="00700559">
            <w:pPr>
              <w:spacing w:after="0" w:line="240" w:lineRule="auto"/>
              <w:jc w:val="center"/>
              <w:rPr>
                <w:rFonts w:ascii="Arial Narrow" w:eastAsia="Calibri" w:hAnsi="Arial Narrow" w:cs="Calibri"/>
                <w:b/>
                <w:bCs/>
                <w:color w:val="000000"/>
                <w:kern w:val="0"/>
                <w:sz w:val="20"/>
                <w:szCs w:val="20"/>
                <w:lang w:eastAsia="pt-BR"/>
                <w14:ligatures w14:val="none"/>
              </w:rPr>
            </w:pPr>
            <w:r w:rsidRPr="00B83586">
              <w:rPr>
                <w:rFonts w:ascii="Arial Narrow" w:eastAsia="Calibri" w:hAnsi="Arial Narrow" w:cs="Calibri"/>
                <w:b/>
                <w:bCs/>
                <w:color w:val="000000"/>
                <w:kern w:val="0"/>
                <w:sz w:val="20"/>
                <w:szCs w:val="20"/>
                <w:lang w:eastAsia="pt-BR"/>
                <w14:ligatures w14:val="none"/>
              </w:rPr>
              <w:t>ITEM</w:t>
            </w:r>
          </w:p>
        </w:tc>
        <w:tc>
          <w:tcPr>
            <w:tcW w:w="4683" w:type="dxa"/>
            <w:tcBorders>
              <w:top w:val="nil"/>
              <w:left w:val="nil"/>
              <w:bottom w:val="single" w:sz="4" w:space="0" w:color="auto"/>
              <w:right w:val="nil"/>
            </w:tcBorders>
            <w:shd w:val="clear" w:color="auto" w:fill="auto"/>
            <w:noWrap/>
            <w:vAlign w:val="center"/>
            <w:hideMark/>
          </w:tcPr>
          <w:p w14:paraId="0942C43D" w14:textId="77777777" w:rsidR="00DD25C2" w:rsidRPr="00B83586" w:rsidRDefault="00DD25C2" w:rsidP="00700559">
            <w:pPr>
              <w:spacing w:after="0" w:line="240" w:lineRule="auto"/>
              <w:jc w:val="center"/>
              <w:rPr>
                <w:rFonts w:ascii="Arial Narrow" w:eastAsia="Calibri" w:hAnsi="Arial Narrow" w:cs="Calibri"/>
                <w:b/>
                <w:bCs/>
                <w:color w:val="000000"/>
                <w:kern w:val="0"/>
                <w:sz w:val="20"/>
                <w:szCs w:val="20"/>
                <w:lang w:eastAsia="pt-BR"/>
                <w14:ligatures w14:val="none"/>
              </w:rPr>
            </w:pPr>
            <w:r w:rsidRPr="00B83586">
              <w:rPr>
                <w:rFonts w:ascii="Arial Narrow" w:eastAsia="Calibri" w:hAnsi="Arial Narrow" w:cs="Calibri"/>
                <w:b/>
                <w:bCs/>
                <w:color w:val="000000"/>
                <w:kern w:val="0"/>
                <w:sz w:val="20"/>
                <w:szCs w:val="20"/>
                <w:lang w:eastAsia="pt-BR"/>
                <w14:ligatures w14:val="none"/>
              </w:rPr>
              <w:t>DESCRIÇÃO</w:t>
            </w:r>
          </w:p>
        </w:tc>
        <w:tc>
          <w:tcPr>
            <w:tcW w:w="992" w:type="dxa"/>
            <w:tcBorders>
              <w:top w:val="nil"/>
              <w:left w:val="single" w:sz="8" w:space="0" w:color="auto"/>
              <w:bottom w:val="single" w:sz="4" w:space="0" w:color="auto"/>
              <w:right w:val="nil"/>
            </w:tcBorders>
            <w:shd w:val="clear" w:color="auto" w:fill="auto"/>
            <w:noWrap/>
            <w:vAlign w:val="center"/>
            <w:hideMark/>
          </w:tcPr>
          <w:p w14:paraId="616F0BDC" w14:textId="77777777" w:rsidR="00DD25C2" w:rsidRPr="00B83586" w:rsidRDefault="00DD25C2" w:rsidP="00700559">
            <w:pPr>
              <w:spacing w:after="0" w:line="240" w:lineRule="auto"/>
              <w:jc w:val="center"/>
              <w:rPr>
                <w:rFonts w:ascii="Arial Narrow" w:eastAsia="Calibri" w:hAnsi="Arial Narrow" w:cs="Calibri"/>
                <w:b/>
                <w:bCs/>
                <w:color w:val="000000"/>
                <w:kern w:val="0"/>
                <w:sz w:val="20"/>
                <w:szCs w:val="20"/>
                <w:lang w:eastAsia="pt-BR"/>
                <w14:ligatures w14:val="none"/>
              </w:rPr>
            </w:pPr>
            <w:r w:rsidRPr="00B83586">
              <w:rPr>
                <w:rFonts w:ascii="Arial Narrow" w:eastAsia="Calibri" w:hAnsi="Arial Narrow" w:cs="Calibri"/>
                <w:b/>
                <w:bCs/>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7C26DD7F" w14:textId="77777777" w:rsidR="00DD25C2" w:rsidRPr="00B83586" w:rsidRDefault="00DD25C2" w:rsidP="00700559">
            <w:pPr>
              <w:spacing w:after="0" w:line="240" w:lineRule="auto"/>
              <w:jc w:val="center"/>
              <w:rPr>
                <w:rFonts w:ascii="Arial Narrow" w:eastAsia="Calibri" w:hAnsi="Arial Narrow" w:cs="Calibri"/>
                <w:b/>
                <w:bCs/>
                <w:color w:val="000000"/>
                <w:kern w:val="0"/>
                <w:sz w:val="20"/>
                <w:szCs w:val="20"/>
                <w:lang w:eastAsia="pt-BR"/>
                <w14:ligatures w14:val="none"/>
              </w:rPr>
            </w:pPr>
            <w:r w:rsidRPr="00B83586">
              <w:rPr>
                <w:rFonts w:ascii="Arial Narrow" w:eastAsia="Calibri" w:hAnsi="Arial Narrow" w:cs="Calibri"/>
                <w:b/>
                <w:bCs/>
                <w:color w:val="000000"/>
                <w:kern w:val="0"/>
                <w:sz w:val="20"/>
                <w:szCs w:val="20"/>
                <w:lang w:eastAsia="pt-BR"/>
                <w14:ligatures w14:val="none"/>
              </w:rPr>
              <w:t>QTDE</w:t>
            </w:r>
          </w:p>
        </w:tc>
        <w:tc>
          <w:tcPr>
            <w:tcW w:w="1080" w:type="dxa"/>
            <w:tcBorders>
              <w:top w:val="nil"/>
              <w:left w:val="single" w:sz="4" w:space="0" w:color="auto"/>
              <w:bottom w:val="single" w:sz="4" w:space="0" w:color="auto"/>
              <w:right w:val="single" w:sz="4" w:space="0" w:color="auto"/>
            </w:tcBorders>
            <w:shd w:val="clear" w:color="auto" w:fill="auto"/>
            <w:vAlign w:val="center"/>
          </w:tcPr>
          <w:p w14:paraId="7A0C4486" w14:textId="77777777" w:rsidR="00DD25C2" w:rsidRPr="00B83586" w:rsidRDefault="00DD25C2" w:rsidP="00700559">
            <w:pPr>
              <w:spacing w:after="0" w:line="240" w:lineRule="auto"/>
              <w:jc w:val="center"/>
              <w:rPr>
                <w:rFonts w:ascii="Arial Narrow" w:eastAsia="Calibri" w:hAnsi="Arial Narrow" w:cs="Calibri"/>
                <w:b/>
                <w:bCs/>
                <w:color w:val="000000"/>
                <w:kern w:val="0"/>
                <w:sz w:val="20"/>
                <w:szCs w:val="20"/>
                <w:lang w:eastAsia="pt-BR"/>
                <w14:ligatures w14:val="none"/>
              </w:rPr>
            </w:pPr>
            <w:r w:rsidRPr="00B83586">
              <w:rPr>
                <w:rFonts w:ascii="Arial Narrow" w:eastAsia="Calibri" w:hAnsi="Arial Narrow" w:cs="Calibri"/>
                <w:b/>
                <w:bCs/>
                <w:color w:val="000000"/>
                <w:kern w:val="0"/>
                <w:sz w:val="20"/>
                <w:szCs w:val="20"/>
                <w:lang w:eastAsia="pt-BR"/>
                <w14:ligatures w14:val="none"/>
              </w:rPr>
              <w:t>PREÇO UNITÁRIO</w:t>
            </w:r>
          </w:p>
        </w:tc>
        <w:tc>
          <w:tcPr>
            <w:tcW w:w="1046" w:type="dxa"/>
            <w:tcBorders>
              <w:top w:val="nil"/>
              <w:left w:val="single" w:sz="4" w:space="0" w:color="auto"/>
              <w:bottom w:val="single" w:sz="4" w:space="0" w:color="auto"/>
              <w:right w:val="single" w:sz="8" w:space="0" w:color="auto"/>
            </w:tcBorders>
            <w:shd w:val="clear" w:color="auto" w:fill="auto"/>
            <w:vAlign w:val="center"/>
          </w:tcPr>
          <w:p w14:paraId="43ADBE64" w14:textId="77777777" w:rsidR="00DD25C2" w:rsidRPr="00B83586" w:rsidRDefault="00DD25C2" w:rsidP="00700559">
            <w:pPr>
              <w:spacing w:after="0" w:line="240" w:lineRule="auto"/>
              <w:jc w:val="center"/>
              <w:rPr>
                <w:rFonts w:ascii="Arial Narrow" w:eastAsia="Calibri" w:hAnsi="Arial Narrow" w:cs="Calibri"/>
                <w:b/>
                <w:bCs/>
                <w:color w:val="000000"/>
                <w:kern w:val="0"/>
                <w:sz w:val="20"/>
                <w:szCs w:val="20"/>
                <w:lang w:eastAsia="pt-BR"/>
                <w14:ligatures w14:val="none"/>
              </w:rPr>
            </w:pPr>
            <w:r w:rsidRPr="00B83586">
              <w:rPr>
                <w:rFonts w:ascii="Arial Narrow" w:eastAsia="Calibri" w:hAnsi="Arial Narrow" w:cs="Calibri"/>
                <w:b/>
                <w:bCs/>
                <w:color w:val="000000"/>
                <w:kern w:val="0"/>
                <w:sz w:val="20"/>
                <w:szCs w:val="20"/>
                <w:lang w:eastAsia="pt-BR"/>
                <w14:ligatures w14:val="none"/>
              </w:rPr>
              <w:t>PREÇO TOTAL</w:t>
            </w:r>
          </w:p>
        </w:tc>
      </w:tr>
      <w:tr w:rsidR="00DD25C2" w:rsidRPr="00B83586" w14:paraId="4BBBBB7D" w14:textId="77777777" w:rsidTr="00700559">
        <w:trPr>
          <w:trHeight w:val="264"/>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42B5177F"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w:t>
            </w:r>
          </w:p>
        </w:tc>
        <w:tc>
          <w:tcPr>
            <w:tcW w:w="4683" w:type="dxa"/>
            <w:tcBorders>
              <w:top w:val="nil"/>
              <w:left w:val="nil"/>
              <w:bottom w:val="single" w:sz="4" w:space="0" w:color="auto"/>
              <w:right w:val="nil"/>
            </w:tcBorders>
            <w:shd w:val="clear" w:color="auto" w:fill="auto"/>
            <w:noWrap/>
            <w:vAlign w:val="center"/>
            <w:hideMark/>
          </w:tcPr>
          <w:p w14:paraId="385345AB"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LOCAÇÃO DE EQUIPAMENTO FIXO MEDIDOR DE VELOCIDADE</w:t>
            </w:r>
          </w:p>
        </w:tc>
        <w:tc>
          <w:tcPr>
            <w:tcW w:w="992" w:type="dxa"/>
            <w:tcBorders>
              <w:top w:val="nil"/>
              <w:left w:val="single" w:sz="8" w:space="0" w:color="auto"/>
              <w:bottom w:val="single" w:sz="4" w:space="0" w:color="auto"/>
              <w:right w:val="nil"/>
            </w:tcBorders>
            <w:shd w:val="clear" w:color="auto" w:fill="auto"/>
            <w:noWrap/>
            <w:vAlign w:val="center"/>
            <w:hideMark/>
          </w:tcPr>
          <w:p w14:paraId="6DA4857D"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5BA1FA7A"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8</w:t>
            </w:r>
          </w:p>
        </w:tc>
        <w:tc>
          <w:tcPr>
            <w:tcW w:w="1080" w:type="dxa"/>
            <w:tcBorders>
              <w:top w:val="nil"/>
              <w:left w:val="single" w:sz="4" w:space="0" w:color="auto"/>
              <w:bottom w:val="single" w:sz="4" w:space="0" w:color="auto"/>
              <w:right w:val="single" w:sz="4" w:space="0" w:color="auto"/>
            </w:tcBorders>
            <w:shd w:val="clear" w:color="auto" w:fill="auto"/>
            <w:vAlign w:val="center"/>
          </w:tcPr>
          <w:p w14:paraId="70131414"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26F6237A"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183DFE98" w14:textId="77777777" w:rsidTr="00700559">
        <w:trPr>
          <w:trHeight w:val="367"/>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7C147EC7"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w:t>
            </w:r>
          </w:p>
        </w:tc>
        <w:tc>
          <w:tcPr>
            <w:tcW w:w="4683" w:type="dxa"/>
            <w:tcBorders>
              <w:top w:val="nil"/>
              <w:left w:val="nil"/>
              <w:bottom w:val="single" w:sz="4" w:space="0" w:color="auto"/>
              <w:right w:val="nil"/>
            </w:tcBorders>
            <w:shd w:val="clear" w:color="auto" w:fill="auto"/>
            <w:noWrap/>
            <w:vAlign w:val="center"/>
            <w:hideMark/>
          </w:tcPr>
          <w:p w14:paraId="3950865D"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LOCAÇÃO DE EQUIPAMENTO FIXO MEDIDOR DE VELOCIDADE, COM PARADA SOBRE A FAIXA DE PEDESTRE E AVANÇO DE SINAL VERMELHO</w:t>
            </w:r>
          </w:p>
        </w:tc>
        <w:tc>
          <w:tcPr>
            <w:tcW w:w="992" w:type="dxa"/>
            <w:tcBorders>
              <w:top w:val="nil"/>
              <w:left w:val="single" w:sz="8" w:space="0" w:color="auto"/>
              <w:bottom w:val="single" w:sz="4" w:space="0" w:color="auto"/>
              <w:right w:val="nil"/>
            </w:tcBorders>
            <w:shd w:val="clear" w:color="auto" w:fill="auto"/>
            <w:noWrap/>
            <w:vAlign w:val="center"/>
            <w:hideMark/>
          </w:tcPr>
          <w:p w14:paraId="613F712E"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59E5D1EB"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8</w:t>
            </w:r>
          </w:p>
        </w:tc>
        <w:tc>
          <w:tcPr>
            <w:tcW w:w="1080" w:type="dxa"/>
            <w:tcBorders>
              <w:top w:val="nil"/>
              <w:left w:val="single" w:sz="4" w:space="0" w:color="auto"/>
              <w:bottom w:val="single" w:sz="4" w:space="0" w:color="auto"/>
              <w:right w:val="single" w:sz="4" w:space="0" w:color="auto"/>
            </w:tcBorders>
            <w:shd w:val="clear" w:color="auto" w:fill="auto"/>
            <w:vAlign w:val="center"/>
          </w:tcPr>
          <w:p w14:paraId="60B306E6"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4F1CA049"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06DF2C32" w14:textId="77777777" w:rsidTr="00700559">
        <w:trPr>
          <w:trHeight w:val="264"/>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1D5CBA2E"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w:t>
            </w:r>
          </w:p>
        </w:tc>
        <w:tc>
          <w:tcPr>
            <w:tcW w:w="4683" w:type="dxa"/>
            <w:tcBorders>
              <w:top w:val="nil"/>
              <w:left w:val="nil"/>
              <w:bottom w:val="single" w:sz="4" w:space="0" w:color="auto"/>
              <w:right w:val="nil"/>
            </w:tcBorders>
            <w:shd w:val="clear" w:color="auto" w:fill="auto"/>
            <w:noWrap/>
            <w:vAlign w:val="center"/>
            <w:hideMark/>
          </w:tcPr>
          <w:p w14:paraId="095F2997"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SERVIÇO DE CENTRAL DE PROCESSAMENTO DE INFRAÇÕES</w:t>
            </w:r>
          </w:p>
        </w:tc>
        <w:tc>
          <w:tcPr>
            <w:tcW w:w="992" w:type="dxa"/>
            <w:tcBorders>
              <w:top w:val="nil"/>
              <w:left w:val="single" w:sz="8" w:space="0" w:color="auto"/>
              <w:bottom w:val="single" w:sz="4" w:space="0" w:color="auto"/>
              <w:right w:val="nil"/>
            </w:tcBorders>
            <w:shd w:val="clear" w:color="auto" w:fill="auto"/>
            <w:noWrap/>
            <w:vAlign w:val="center"/>
            <w:hideMark/>
          </w:tcPr>
          <w:p w14:paraId="22CB4625"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6B4ECD6F"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w:t>
            </w:r>
          </w:p>
        </w:tc>
        <w:tc>
          <w:tcPr>
            <w:tcW w:w="1080" w:type="dxa"/>
            <w:tcBorders>
              <w:top w:val="nil"/>
              <w:left w:val="single" w:sz="4" w:space="0" w:color="auto"/>
              <w:bottom w:val="single" w:sz="4" w:space="0" w:color="auto"/>
              <w:right w:val="single" w:sz="4" w:space="0" w:color="auto"/>
            </w:tcBorders>
            <w:shd w:val="clear" w:color="auto" w:fill="auto"/>
            <w:vAlign w:val="center"/>
          </w:tcPr>
          <w:p w14:paraId="492C0CEA"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39F854EF"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2EEC7D18" w14:textId="77777777" w:rsidTr="00700559">
        <w:trPr>
          <w:trHeight w:val="695"/>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3AAF25B3"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4</w:t>
            </w:r>
          </w:p>
        </w:tc>
        <w:tc>
          <w:tcPr>
            <w:tcW w:w="4683" w:type="dxa"/>
            <w:tcBorders>
              <w:top w:val="nil"/>
              <w:left w:val="nil"/>
              <w:bottom w:val="single" w:sz="4" w:space="0" w:color="auto"/>
              <w:right w:val="nil"/>
            </w:tcBorders>
            <w:shd w:val="clear" w:color="auto" w:fill="auto"/>
            <w:vAlign w:val="center"/>
            <w:hideMark/>
          </w:tcPr>
          <w:p w14:paraId="6C460BF5"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SUPORTE, CUSTOMIZAÇÃO E ASSESSORIA PARA SERVIÇO DE APOIO AOS PROCESSOS E PROCEDIMENTOS RELACIONADOS AO CONTROLA DE INFRAÇÕES DE TRANSITO E FISCALIAÇÕES</w:t>
            </w:r>
          </w:p>
        </w:tc>
        <w:tc>
          <w:tcPr>
            <w:tcW w:w="992" w:type="dxa"/>
            <w:tcBorders>
              <w:top w:val="nil"/>
              <w:left w:val="single" w:sz="8" w:space="0" w:color="auto"/>
              <w:bottom w:val="single" w:sz="4" w:space="0" w:color="auto"/>
              <w:right w:val="nil"/>
            </w:tcBorders>
            <w:shd w:val="clear" w:color="auto" w:fill="auto"/>
            <w:noWrap/>
            <w:vAlign w:val="center"/>
            <w:hideMark/>
          </w:tcPr>
          <w:p w14:paraId="56459E3A"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HORA</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47D40A63"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40</w:t>
            </w:r>
          </w:p>
        </w:tc>
        <w:tc>
          <w:tcPr>
            <w:tcW w:w="1080" w:type="dxa"/>
            <w:tcBorders>
              <w:top w:val="nil"/>
              <w:left w:val="single" w:sz="4" w:space="0" w:color="auto"/>
              <w:bottom w:val="single" w:sz="4" w:space="0" w:color="auto"/>
              <w:right w:val="single" w:sz="4" w:space="0" w:color="auto"/>
            </w:tcBorders>
            <w:shd w:val="clear" w:color="auto" w:fill="auto"/>
            <w:vAlign w:val="center"/>
          </w:tcPr>
          <w:p w14:paraId="2C9F4059"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74745BA3"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29C87B7E" w14:textId="77777777" w:rsidTr="00700559">
        <w:trPr>
          <w:trHeight w:val="890"/>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4187C561"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5</w:t>
            </w:r>
          </w:p>
        </w:tc>
        <w:tc>
          <w:tcPr>
            <w:tcW w:w="4683" w:type="dxa"/>
            <w:tcBorders>
              <w:top w:val="nil"/>
              <w:left w:val="nil"/>
              <w:bottom w:val="single" w:sz="4" w:space="0" w:color="auto"/>
              <w:right w:val="nil"/>
            </w:tcBorders>
            <w:shd w:val="clear" w:color="auto" w:fill="auto"/>
            <w:vAlign w:val="center"/>
            <w:hideMark/>
          </w:tcPr>
          <w:p w14:paraId="10ABF4E8"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SERVIÇO DE INTEGRAÇÃO, CONTROLE E APOIO AO GERENCIAMENTO E DAS FASES E TRANSAÇÕES DAS INFRAÇÕES DE TRÂNSITO COM SERVIÇO DE IMPLANTAÇÃO DE INFRAÇÕES E EMISSÃO DE TÍTULOS DE NOTIFICAÇÃO DE AUTUAÇÃO E PENALIDADE;</w:t>
            </w:r>
          </w:p>
        </w:tc>
        <w:tc>
          <w:tcPr>
            <w:tcW w:w="992" w:type="dxa"/>
            <w:tcBorders>
              <w:top w:val="nil"/>
              <w:left w:val="single" w:sz="8" w:space="0" w:color="auto"/>
              <w:bottom w:val="single" w:sz="4" w:space="0" w:color="auto"/>
              <w:right w:val="nil"/>
            </w:tcBorders>
            <w:shd w:val="clear" w:color="auto" w:fill="auto"/>
            <w:noWrap/>
            <w:vAlign w:val="center"/>
            <w:hideMark/>
          </w:tcPr>
          <w:p w14:paraId="2FDF1384"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1BFC8160"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600</w:t>
            </w:r>
          </w:p>
        </w:tc>
        <w:tc>
          <w:tcPr>
            <w:tcW w:w="1080" w:type="dxa"/>
            <w:tcBorders>
              <w:top w:val="nil"/>
              <w:left w:val="single" w:sz="4" w:space="0" w:color="auto"/>
              <w:bottom w:val="single" w:sz="4" w:space="0" w:color="auto"/>
              <w:right w:val="single" w:sz="4" w:space="0" w:color="auto"/>
            </w:tcBorders>
            <w:shd w:val="clear" w:color="auto" w:fill="auto"/>
            <w:vAlign w:val="center"/>
          </w:tcPr>
          <w:p w14:paraId="40FC1239"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2153E016"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39BCAB7E" w14:textId="77777777" w:rsidTr="00700559">
        <w:trPr>
          <w:trHeight w:val="837"/>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0B365FE7"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6</w:t>
            </w:r>
          </w:p>
        </w:tc>
        <w:tc>
          <w:tcPr>
            <w:tcW w:w="4683" w:type="dxa"/>
            <w:tcBorders>
              <w:top w:val="nil"/>
              <w:left w:val="nil"/>
              <w:bottom w:val="single" w:sz="4" w:space="0" w:color="auto"/>
              <w:right w:val="nil"/>
            </w:tcBorders>
            <w:shd w:val="clear" w:color="auto" w:fill="auto"/>
            <w:vAlign w:val="center"/>
            <w:hideMark/>
          </w:tcPr>
          <w:p w14:paraId="4009CD33"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LOCAÇÃO DE LICENÇA DE USO TEMPORÁRIA DE APLICATIVO BLOCO ELETRÔNICO PARA AUTO DE INFRAÇÃO DE TRÂNSITO; BOLETIM DE ACIDENTE DE TRÂNSITO – BOAT; FORMULÁRIO DE RECOLHIMENTO DE DOCUMENTOS – FRD; FORMULÁRIO DE RECOLHIMENTO DE VEÍCULOS – FRV.</w:t>
            </w:r>
          </w:p>
        </w:tc>
        <w:tc>
          <w:tcPr>
            <w:tcW w:w="992" w:type="dxa"/>
            <w:tcBorders>
              <w:top w:val="nil"/>
              <w:left w:val="single" w:sz="8" w:space="0" w:color="auto"/>
              <w:bottom w:val="single" w:sz="4" w:space="0" w:color="auto"/>
              <w:right w:val="nil"/>
            </w:tcBorders>
            <w:shd w:val="clear" w:color="auto" w:fill="auto"/>
            <w:noWrap/>
            <w:vAlign w:val="center"/>
            <w:hideMark/>
          </w:tcPr>
          <w:p w14:paraId="531204C7"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754E2BAB"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30</w:t>
            </w:r>
          </w:p>
        </w:tc>
        <w:tc>
          <w:tcPr>
            <w:tcW w:w="1080" w:type="dxa"/>
            <w:tcBorders>
              <w:top w:val="nil"/>
              <w:left w:val="single" w:sz="4" w:space="0" w:color="auto"/>
              <w:bottom w:val="single" w:sz="4" w:space="0" w:color="auto"/>
              <w:right w:val="single" w:sz="4" w:space="0" w:color="auto"/>
            </w:tcBorders>
            <w:shd w:val="clear" w:color="auto" w:fill="auto"/>
            <w:vAlign w:val="center"/>
          </w:tcPr>
          <w:p w14:paraId="52EE361B"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179E94BC"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75CF1D82" w14:textId="77777777" w:rsidTr="00700559">
        <w:trPr>
          <w:trHeight w:val="264"/>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160BC749"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7</w:t>
            </w:r>
          </w:p>
        </w:tc>
        <w:tc>
          <w:tcPr>
            <w:tcW w:w="4683" w:type="dxa"/>
            <w:tcBorders>
              <w:top w:val="nil"/>
              <w:left w:val="nil"/>
              <w:bottom w:val="single" w:sz="4" w:space="0" w:color="auto"/>
              <w:right w:val="nil"/>
            </w:tcBorders>
            <w:shd w:val="clear" w:color="auto" w:fill="auto"/>
            <w:vAlign w:val="center"/>
            <w:hideMark/>
          </w:tcPr>
          <w:p w14:paraId="5CE8EC12"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LOCAÇÃO DE SMARTPHONE COM ACESSO A INTERNET E CHIP DE DADOS MÓVEL, SERVIÇOS DE INSTALAÇÃO E CONFIGURAÇÃO.</w:t>
            </w:r>
          </w:p>
        </w:tc>
        <w:tc>
          <w:tcPr>
            <w:tcW w:w="992" w:type="dxa"/>
            <w:tcBorders>
              <w:top w:val="nil"/>
              <w:left w:val="single" w:sz="8" w:space="0" w:color="auto"/>
              <w:bottom w:val="single" w:sz="4" w:space="0" w:color="auto"/>
              <w:right w:val="nil"/>
            </w:tcBorders>
            <w:shd w:val="clear" w:color="auto" w:fill="auto"/>
            <w:noWrap/>
            <w:vAlign w:val="center"/>
            <w:hideMark/>
          </w:tcPr>
          <w:p w14:paraId="6EB5635A"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3FB1545A"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30</w:t>
            </w:r>
          </w:p>
        </w:tc>
        <w:tc>
          <w:tcPr>
            <w:tcW w:w="1080" w:type="dxa"/>
            <w:tcBorders>
              <w:top w:val="nil"/>
              <w:left w:val="single" w:sz="4" w:space="0" w:color="auto"/>
              <w:bottom w:val="single" w:sz="4" w:space="0" w:color="auto"/>
              <w:right w:val="single" w:sz="4" w:space="0" w:color="auto"/>
            </w:tcBorders>
            <w:shd w:val="clear" w:color="auto" w:fill="auto"/>
            <w:vAlign w:val="center"/>
          </w:tcPr>
          <w:p w14:paraId="10FDE6D3"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778CF63B"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3BC06299" w14:textId="77777777" w:rsidTr="00700559">
        <w:trPr>
          <w:trHeight w:val="395"/>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25ABE99B"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8</w:t>
            </w:r>
          </w:p>
        </w:tc>
        <w:tc>
          <w:tcPr>
            <w:tcW w:w="4683" w:type="dxa"/>
            <w:tcBorders>
              <w:top w:val="nil"/>
              <w:left w:val="nil"/>
              <w:bottom w:val="single" w:sz="4" w:space="0" w:color="auto"/>
              <w:right w:val="nil"/>
            </w:tcBorders>
            <w:shd w:val="clear" w:color="auto" w:fill="auto"/>
            <w:vAlign w:val="center"/>
            <w:hideMark/>
          </w:tcPr>
          <w:p w14:paraId="4F2DB001"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LOCAÇÃO DE IMPRESSORA TÉRMICA PORTÁTIL COM CONEXÃO SEM FIO, BLUETOOTH OU WIFI;</w:t>
            </w:r>
          </w:p>
        </w:tc>
        <w:tc>
          <w:tcPr>
            <w:tcW w:w="992" w:type="dxa"/>
            <w:tcBorders>
              <w:top w:val="nil"/>
              <w:left w:val="single" w:sz="8" w:space="0" w:color="auto"/>
              <w:bottom w:val="single" w:sz="4" w:space="0" w:color="auto"/>
              <w:right w:val="nil"/>
            </w:tcBorders>
            <w:shd w:val="clear" w:color="auto" w:fill="auto"/>
            <w:noWrap/>
            <w:vAlign w:val="center"/>
            <w:hideMark/>
          </w:tcPr>
          <w:p w14:paraId="26C60842"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1637830D"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30</w:t>
            </w:r>
          </w:p>
        </w:tc>
        <w:tc>
          <w:tcPr>
            <w:tcW w:w="1080" w:type="dxa"/>
            <w:tcBorders>
              <w:top w:val="nil"/>
              <w:left w:val="single" w:sz="4" w:space="0" w:color="auto"/>
              <w:bottom w:val="single" w:sz="4" w:space="0" w:color="auto"/>
              <w:right w:val="single" w:sz="4" w:space="0" w:color="auto"/>
            </w:tcBorders>
            <w:shd w:val="clear" w:color="auto" w:fill="auto"/>
            <w:vAlign w:val="center"/>
          </w:tcPr>
          <w:p w14:paraId="6AAB509A"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49401DB4"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19E25DB6" w14:textId="77777777" w:rsidTr="00700559">
        <w:trPr>
          <w:trHeight w:val="700"/>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5E936A1C"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9</w:t>
            </w:r>
          </w:p>
        </w:tc>
        <w:tc>
          <w:tcPr>
            <w:tcW w:w="4683" w:type="dxa"/>
            <w:tcBorders>
              <w:top w:val="nil"/>
              <w:left w:val="nil"/>
              <w:bottom w:val="single" w:sz="4" w:space="0" w:color="auto"/>
              <w:right w:val="nil"/>
            </w:tcBorders>
            <w:shd w:val="clear" w:color="auto" w:fill="auto"/>
            <w:vAlign w:val="center"/>
            <w:hideMark/>
          </w:tcPr>
          <w:p w14:paraId="585AAEE7"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SERVIÇO DE APOIO TECNOLÓGICO AO GERENCIAMENTO E CONTROLE DO ATENDIMENTO PRESENCIAL, WEB E AUTOATENDIMENTO AO CIDADÃO COM PORTAL DE COMUNICAÇÃO INSTITUCIONAL;</w:t>
            </w:r>
          </w:p>
        </w:tc>
        <w:tc>
          <w:tcPr>
            <w:tcW w:w="992" w:type="dxa"/>
            <w:tcBorders>
              <w:top w:val="nil"/>
              <w:left w:val="single" w:sz="8" w:space="0" w:color="auto"/>
              <w:bottom w:val="single" w:sz="4" w:space="0" w:color="auto"/>
              <w:right w:val="nil"/>
            </w:tcBorders>
            <w:shd w:val="clear" w:color="auto" w:fill="auto"/>
            <w:noWrap/>
            <w:vAlign w:val="center"/>
            <w:hideMark/>
          </w:tcPr>
          <w:p w14:paraId="29F4C1FD"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LICENÇA</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2DC2DA3B"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w:t>
            </w:r>
          </w:p>
        </w:tc>
        <w:tc>
          <w:tcPr>
            <w:tcW w:w="1080" w:type="dxa"/>
            <w:tcBorders>
              <w:top w:val="nil"/>
              <w:left w:val="single" w:sz="4" w:space="0" w:color="auto"/>
              <w:bottom w:val="single" w:sz="4" w:space="0" w:color="auto"/>
              <w:right w:val="single" w:sz="4" w:space="0" w:color="auto"/>
            </w:tcBorders>
            <w:shd w:val="clear" w:color="auto" w:fill="auto"/>
            <w:vAlign w:val="center"/>
          </w:tcPr>
          <w:p w14:paraId="273AE2AD"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1916C724"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7C747A0D" w14:textId="77777777" w:rsidTr="00700559">
        <w:trPr>
          <w:trHeight w:val="630"/>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1C31DA59"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10</w:t>
            </w:r>
          </w:p>
        </w:tc>
        <w:tc>
          <w:tcPr>
            <w:tcW w:w="4683" w:type="dxa"/>
            <w:tcBorders>
              <w:top w:val="nil"/>
              <w:left w:val="nil"/>
              <w:bottom w:val="single" w:sz="4" w:space="0" w:color="auto"/>
              <w:right w:val="nil"/>
            </w:tcBorders>
            <w:shd w:val="clear" w:color="auto" w:fill="auto"/>
            <w:vAlign w:val="center"/>
            <w:hideMark/>
          </w:tcPr>
          <w:p w14:paraId="3F9249E5"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SERVIÇO DE APOIO TECNOLÓGICO AO GERENCIAMENTO E CONTROLE DO PROCESSO DE DISTRIBUIÇÃO, RELATORIA E JULGAMENTO DE PROCESSOS DE DEFESA E RECURSO A JARI;</w:t>
            </w:r>
          </w:p>
        </w:tc>
        <w:tc>
          <w:tcPr>
            <w:tcW w:w="992" w:type="dxa"/>
            <w:tcBorders>
              <w:top w:val="nil"/>
              <w:left w:val="single" w:sz="8" w:space="0" w:color="auto"/>
              <w:bottom w:val="single" w:sz="4" w:space="0" w:color="auto"/>
              <w:right w:val="nil"/>
            </w:tcBorders>
            <w:shd w:val="clear" w:color="auto" w:fill="auto"/>
            <w:noWrap/>
            <w:vAlign w:val="center"/>
            <w:hideMark/>
          </w:tcPr>
          <w:p w14:paraId="6A29AD8E"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LICENÇA</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5BF418D8"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w:t>
            </w:r>
          </w:p>
        </w:tc>
        <w:tc>
          <w:tcPr>
            <w:tcW w:w="1080" w:type="dxa"/>
            <w:tcBorders>
              <w:top w:val="nil"/>
              <w:left w:val="single" w:sz="4" w:space="0" w:color="auto"/>
              <w:bottom w:val="single" w:sz="4" w:space="0" w:color="auto"/>
              <w:right w:val="single" w:sz="4" w:space="0" w:color="auto"/>
            </w:tcBorders>
            <w:shd w:val="clear" w:color="auto" w:fill="auto"/>
            <w:vAlign w:val="center"/>
          </w:tcPr>
          <w:p w14:paraId="3E6A04C3"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04459512"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39F7E3F2" w14:textId="77777777" w:rsidTr="00700559">
        <w:trPr>
          <w:trHeight w:val="387"/>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1B7B2C80"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11</w:t>
            </w:r>
          </w:p>
        </w:tc>
        <w:tc>
          <w:tcPr>
            <w:tcW w:w="4683" w:type="dxa"/>
            <w:tcBorders>
              <w:top w:val="nil"/>
              <w:left w:val="nil"/>
              <w:bottom w:val="single" w:sz="4" w:space="0" w:color="auto"/>
              <w:right w:val="nil"/>
            </w:tcBorders>
            <w:shd w:val="clear" w:color="auto" w:fill="auto"/>
            <w:vAlign w:val="center"/>
            <w:hideMark/>
          </w:tcPr>
          <w:p w14:paraId="5F66F401"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SERVIÇO DE APOIO TECNOLÓGICO AO GERENCIAMENTO E APOIO A BAIXA DE PAGAMENTO E CONTROLE E ARRECADAÇÃO.</w:t>
            </w:r>
          </w:p>
        </w:tc>
        <w:tc>
          <w:tcPr>
            <w:tcW w:w="992" w:type="dxa"/>
            <w:tcBorders>
              <w:top w:val="nil"/>
              <w:left w:val="single" w:sz="8" w:space="0" w:color="auto"/>
              <w:bottom w:val="single" w:sz="4" w:space="0" w:color="auto"/>
              <w:right w:val="nil"/>
            </w:tcBorders>
            <w:shd w:val="clear" w:color="auto" w:fill="auto"/>
            <w:noWrap/>
            <w:vAlign w:val="center"/>
            <w:hideMark/>
          </w:tcPr>
          <w:p w14:paraId="0BABAB79"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LICENÇA</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53DE0404"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w:t>
            </w:r>
          </w:p>
        </w:tc>
        <w:tc>
          <w:tcPr>
            <w:tcW w:w="1080" w:type="dxa"/>
            <w:tcBorders>
              <w:top w:val="nil"/>
              <w:left w:val="single" w:sz="4" w:space="0" w:color="auto"/>
              <w:bottom w:val="single" w:sz="4" w:space="0" w:color="auto"/>
              <w:right w:val="single" w:sz="4" w:space="0" w:color="auto"/>
            </w:tcBorders>
            <w:shd w:val="clear" w:color="auto" w:fill="auto"/>
            <w:vAlign w:val="center"/>
          </w:tcPr>
          <w:p w14:paraId="074CFD1A"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2F967449"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5393E961" w14:textId="77777777" w:rsidTr="00700559">
        <w:trPr>
          <w:trHeight w:val="312"/>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F08311"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12</w:t>
            </w:r>
          </w:p>
        </w:tc>
        <w:tc>
          <w:tcPr>
            <w:tcW w:w="468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E1204F"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SERVIÇO DE APOIO TECNOLÓGICO AO GERENCIAMENTO E CONTROLE DO PROCESSO DE RETENÇÃO E REMOÇÃO DE VEÍCULOS;</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A1375D"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LICENÇA</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D5BB42"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067DAFF7"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1ED45A2B"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738611EE" w14:textId="77777777" w:rsidTr="00700559">
        <w:trPr>
          <w:trHeight w:val="482"/>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6C6D0C32"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13</w:t>
            </w:r>
          </w:p>
        </w:tc>
        <w:tc>
          <w:tcPr>
            <w:tcW w:w="4683" w:type="dxa"/>
            <w:tcBorders>
              <w:top w:val="nil"/>
              <w:left w:val="nil"/>
              <w:bottom w:val="single" w:sz="4" w:space="0" w:color="auto"/>
              <w:right w:val="nil"/>
            </w:tcBorders>
            <w:shd w:val="clear" w:color="auto" w:fill="auto"/>
            <w:vAlign w:val="center"/>
            <w:hideMark/>
          </w:tcPr>
          <w:p w14:paraId="2E79D1D3"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VIRTUALIZAÇÃO DE DOCUMENTOS ORIUNDOS DO PROCESSO ADMINISTRATIVO DOS AUTOS DE INFRAÇÕES</w:t>
            </w:r>
          </w:p>
        </w:tc>
        <w:tc>
          <w:tcPr>
            <w:tcW w:w="992" w:type="dxa"/>
            <w:tcBorders>
              <w:top w:val="nil"/>
              <w:left w:val="single" w:sz="8" w:space="0" w:color="auto"/>
              <w:bottom w:val="single" w:sz="4" w:space="0" w:color="auto"/>
              <w:right w:val="nil"/>
            </w:tcBorders>
            <w:shd w:val="clear" w:color="auto" w:fill="auto"/>
            <w:noWrap/>
            <w:vAlign w:val="center"/>
            <w:hideMark/>
          </w:tcPr>
          <w:p w14:paraId="127368A4"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70821F03"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125</w:t>
            </w:r>
          </w:p>
        </w:tc>
        <w:tc>
          <w:tcPr>
            <w:tcW w:w="1080" w:type="dxa"/>
            <w:tcBorders>
              <w:top w:val="nil"/>
              <w:left w:val="single" w:sz="4" w:space="0" w:color="auto"/>
              <w:bottom w:val="single" w:sz="4" w:space="0" w:color="auto"/>
              <w:right w:val="single" w:sz="4" w:space="0" w:color="auto"/>
            </w:tcBorders>
            <w:shd w:val="clear" w:color="auto" w:fill="auto"/>
            <w:vAlign w:val="center"/>
          </w:tcPr>
          <w:p w14:paraId="4AECA236"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7317CFA6"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63DC5044" w14:textId="77777777" w:rsidTr="00700559">
        <w:trPr>
          <w:trHeight w:val="375"/>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6AD6C3"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14</w:t>
            </w:r>
          </w:p>
        </w:tc>
        <w:tc>
          <w:tcPr>
            <w:tcW w:w="468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2BDE80F"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SERVIÇO DE APOIO TECNOLÓGICO AO GERENCIAMENTO E CONTROLE DE CREDENCIAIS DE ESTACIONAMENTO REGULAMENTADO;</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7C4C9C"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LICENÇA</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93C940"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199C6828"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20547A16"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39727F85" w14:textId="77777777" w:rsidTr="00700559">
        <w:trPr>
          <w:trHeight w:val="267"/>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16003C56"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15</w:t>
            </w:r>
          </w:p>
        </w:tc>
        <w:tc>
          <w:tcPr>
            <w:tcW w:w="4683" w:type="dxa"/>
            <w:tcBorders>
              <w:top w:val="nil"/>
              <w:left w:val="nil"/>
              <w:bottom w:val="single" w:sz="4" w:space="0" w:color="auto"/>
              <w:right w:val="nil"/>
            </w:tcBorders>
            <w:shd w:val="clear" w:color="auto" w:fill="auto"/>
            <w:vAlign w:val="center"/>
            <w:hideMark/>
          </w:tcPr>
          <w:p w14:paraId="22177DD8"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LOCAÇÃO DE SISTEMA DE TRANSMISSÃO DE IMAGEM PORTATIL</w:t>
            </w:r>
          </w:p>
        </w:tc>
        <w:tc>
          <w:tcPr>
            <w:tcW w:w="992" w:type="dxa"/>
            <w:tcBorders>
              <w:top w:val="nil"/>
              <w:left w:val="single" w:sz="8" w:space="0" w:color="auto"/>
              <w:bottom w:val="single" w:sz="4" w:space="0" w:color="auto"/>
              <w:right w:val="nil"/>
            </w:tcBorders>
            <w:shd w:val="clear" w:color="auto" w:fill="auto"/>
            <w:noWrap/>
            <w:vAlign w:val="center"/>
            <w:hideMark/>
          </w:tcPr>
          <w:p w14:paraId="7A438FB2"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0CECA3C4"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50</w:t>
            </w:r>
          </w:p>
        </w:tc>
        <w:tc>
          <w:tcPr>
            <w:tcW w:w="1080" w:type="dxa"/>
            <w:tcBorders>
              <w:top w:val="nil"/>
              <w:left w:val="single" w:sz="4" w:space="0" w:color="auto"/>
              <w:bottom w:val="single" w:sz="4" w:space="0" w:color="auto"/>
              <w:right w:val="single" w:sz="4" w:space="0" w:color="auto"/>
            </w:tcBorders>
            <w:shd w:val="clear" w:color="auto" w:fill="auto"/>
            <w:vAlign w:val="center"/>
          </w:tcPr>
          <w:p w14:paraId="6D5352AB"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30975A5D"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1A4AA8E7" w14:textId="77777777" w:rsidTr="00700559">
        <w:trPr>
          <w:trHeight w:val="288"/>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7892F412"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lastRenderedPageBreak/>
              <w:t>16</w:t>
            </w:r>
          </w:p>
        </w:tc>
        <w:tc>
          <w:tcPr>
            <w:tcW w:w="4683" w:type="dxa"/>
            <w:tcBorders>
              <w:top w:val="nil"/>
              <w:left w:val="nil"/>
              <w:bottom w:val="single" w:sz="4" w:space="0" w:color="auto"/>
              <w:right w:val="nil"/>
            </w:tcBorders>
            <w:shd w:val="clear" w:color="auto" w:fill="auto"/>
            <w:vAlign w:val="center"/>
            <w:hideMark/>
          </w:tcPr>
          <w:p w14:paraId="38AA3FD0"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LICENÇA DE RECONHECIMENTO DE PLACAS DE VEICULARES</w:t>
            </w:r>
          </w:p>
        </w:tc>
        <w:tc>
          <w:tcPr>
            <w:tcW w:w="992" w:type="dxa"/>
            <w:tcBorders>
              <w:top w:val="nil"/>
              <w:left w:val="single" w:sz="8" w:space="0" w:color="auto"/>
              <w:bottom w:val="single" w:sz="4" w:space="0" w:color="auto"/>
              <w:right w:val="nil"/>
            </w:tcBorders>
            <w:shd w:val="clear" w:color="auto" w:fill="auto"/>
            <w:noWrap/>
            <w:vAlign w:val="center"/>
            <w:hideMark/>
          </w:tcPr>
          <w:p w14:paraId="765EF057"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LICENÇA</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33373B62"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30</w:t>
            </w:r>
          </w:p>
        </w:tc>
        <w:tc>
          <w:tcPr>
            <w:tcW w:w="1080" w:type="dxa"/>
            <w:tcBorders>
              <w:top w:val="nil"/>
              <w:left w:val="single" w:sz="4" w:space="0" w:color="auto"/>
              <w:bottom w:val="single" w:sz="4" w:space="0" w:color="auto"/>
              <w:right w:val="single" w:sz="4" w:space="0" w:color="auto"/>
            </w:tcBorders>
            <w:shd w:val="clear" w:color="auto" w:fill="auto"/>
            <w:vAlign w:val="center"/>
          </w:tcPr>
          <w:p w14:paraId="68EDE927"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0A16731C"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4D47CADE" w14:textId="77777777" w:rsidTr="00700559">
        <w:trPr>
          <w:trHeight w:val="288"/>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3D3E7471"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17</w:t>
            </w:r>
          </w:p>
        </w:tc>
        <w:tc>
          <w:tcPr>
            <w:tcW w:w="4683" w:type="dxa"/>
            <w:tcBorders>
              <w:top w:val="nil"/>
              <w:left w:val="nil"/>
              <w:bottom w:val="single" w:sz="4" w:space="0" w:color="auto"/>
              <w:right w:val="nil"/>
            </w:tcBorders>
            <w:shd w:val="clear" w:color="auto" w:fill="auto"/>
            <w:vAlign w:val="center"/>
            <w:hideMark/>
          </w:tcPr>
          <w:p w14:paraId="2005FAAE"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LICENÇA DE SISTEMA DE GERENCIAMENTO DE IMAGENS</w:t>
            </w:r>
          </w:p>
        </w:tc>
        <w:tc>
          <w:tcPr>
            <w:tcW w:w="992" w:type="dxa"/>
            <w:tcBorders>
              <w:top w:val="nil"/>
              <w:left w:val="single" w:sz="8" w:space="0" w:color="auto"/>
              <w:bottom w:val="single" w:sz="4" w:space="0" w:color="auto"/>
              <w:right w:val="nil"/>
            </w:tcBorders>
            <w:shd w:val="clear" w:color="auto" w:fill="auto"/>
            <w:noWrap/>
            <w:vAlign w:val="center"/>
            <w:hideMark/>
          </w:tcPr>
          <w:p w14:paraId="206EA0B5"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LICENÇA</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4F17FBC5"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376</w:t>
            </w:r>
          </w:p>
        </w:tc>
        <w:tc>
          <w:tcPr>
            <w:tcW w:w="1080" w:type="dxa"/>
            <w:tcBorders>
              <w:top w:val="nil"/>
              <w:left w:val="single" w:sz="4" w:space="0" w:color="auto"/>
              <w:bottom w:val="single" w:sz="4" w:space="0" w:color="auto"/>
              <w:right w:val="single" w:sz="4" w:space="0" w:color="auto"/>
            </w:tcBorders>
            <w:shd w:val="clear" w:color="auto" w:fill="auto"/>
            <w:vAlign w:val="center"/>
          </w:tcPr>
          <w:p w14:paraId="6622A15C"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59953CBB"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163CB1BD" w14:textId="77777777" w:rsidTr="00700559">
        <w:trPr>
          <w:trHeight w:val="528"/>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563E86EE"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18</w:t>
            </w:r>
          </w:p>
        </w:tc>
        <w:tc>
          <w:tcPr>
            <w:tcW w:w="4683" w:type="dxa"/>
            <w:tcBorders>
              <w:top w:val="nil"/>
              <w:left w:val="nil"/>
              <w:bottom w:val="single" w:sz="4" w:space="0" w:color="auto"/>
              <w:right w:val="nil"/>
            </w:tcBorders>
            <w:shd w:val="clear" w:color="auto" w:fill="auto"/>
            <w:vAlign w:val="center"/>
            <w:hideMark/>
          </w:tcPr>
          <w:p w14:paraId="37CB41F6"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LICENÇA DE SOFTWARE DE GERENCIAMENTO E CONTROLE PARA SISTEMA DE TRANMISSÃO DE IMAGENS PORTATIL</w:t>
            </w:r>
          </w:p>
        </w:tc>
        <w:tc>
          <w:tcPr>
            <w:tcW w:w="992" w:type="dxa"/>
            <w:tcBorders>
              <w:top w:val="nil"/>
              <w:left w:val="single" w:sz="8" w:space="0" w:color="auto"/>
              <w:bottom w:val="single" w:sz="4" w:space="0" w:color="auto"/>
              <w:right w:val="nil"/>
            </w:tcBorders>
            <w:shd w:val="clear" w:color="auto" w:fill="auto"/>
            <w:noWrap/>
            <w:vAlign w:val="center"/>
            <w:hideMark/>
          </w:tcPr>
          <w:p w14:paraId="0BAE4A9E"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LICENÇA</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3871577B"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50</w:t>
            </w:r>
          </w:p>
        </w:tc>
        <w:tc>
          <w:tcPr>
            <w:tcW w:w="1080" w:type="dxa"/>
            <w:tcBorders>
              <w:top w:val="nil"/>
              <w:left w:val="single" w:sz="4" w:space="0" w:color="auto"/>
              <w:bottom w:val="single" w:sz="4" w:space="0" w:color="auto"/>
              <w:right w:val="single" w:sz="4" w:space="0" w:color="auto"/>
            </w:tcBorders>
            <w:shd w:val="clear" w:color="auto" w:fill="auto"/>
            <w:vAlign w:val="center"/>
          </w:tcPr>
          <w:p w14:paraId="6F35D97B"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7FE52EAD"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71CFB58D" w14:textId="77777777" w:rsidTr="00700559">
        <w:trPr>
          <w:trHeight w:val="288"/>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7B621F"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19</w:t>
            </w:r>
          </w:p>
        </w:tc>
        <w:tc>
          <w:tcPr>
            <w:tcW w:w="468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5701D85"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LOCAÇÃO DE CAMERA PARA RECONHECIMENTO DE PLACAS</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29647D"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00DBD6"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30</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0FFE8513"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3243E5B2"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138379FD" w14:textId="77777777" w:rsidTr="00700559">
        <w:trPr>
          <w:trHeight w:val="288"/>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4874E4E6"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20</w:t>
            </w:r>
          </w:p>
        </w:tc>
        <w:tc>
          <w:tcPr>
            <w:tcW w:w="4683" w:type="dxa"/>
            <w:tcBorders>
              <w:top w:val="nil"/>
              <w:left w:val="nil"/>
              <w:bottom w:val="single" w:sz="4" w:space="0" w:color="auto"/>
              <w:right w:val="nil"/>
            </w:tcBorders>
            <w:shd w:val="clear" w:color="auto" w:fill="auto"/>
            <w:vAlign w:val="center"/>
            <w:hideMark/>
          </w:tcPr>
          <w:p w14:paraId="477E1D00"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LOCAÇÃO DE CAMERA MOVEL TIPO 1</w:t>
            </w:r>
          </w:p>
        </w:tc>
        <w:tc>
          <w:tcPr>
            <w:tcW w:w="992" w:type="dxa"/>
            <w:tcBorders>
              <w:top w:val="nil"/>
              <w:left w:val="single" w:sz="8" w:space="0" w:color="auto"/>
              <w:bottom w:val="single" w:sz="4" w:space="0" w:color="auto"/>
              <w:right w:val="nil"/>
            </w:tcBorders>
            <w:shd w:val="clear" w:color="auto" w:fill="auto"/>
            <w:noWrap/>
            <w:vAlign w:val="center"/>
            <w:hideMark/>
          </w:tcPr>
          <w:p w14:paraId="4C2B73D9"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3A08266C"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50</w:t>
            </w:r>
          </w:p>
        </w:tc>
        <w:tc>
          <w:tcPr>
            <w:tcW w:w="1080" w:type="dxa"/>
            <w:tcBorders>
              <w:top w:val="nil"/>
              <w:left w:val="single" w:sz="4" w:space="0" w:color="auto"/>
              <w:bottom w:val="single" w:sz="4" w:space="0" w:color="auto"/>
              <w:right w:val="single" w:sz="4" w:space="0" w:color="auto"/>
            </w:tcBorders>
            <w:shd w:val="clear" w:color="auto" w:fill="auto"/>
            <w:vAlign w:val="center"/>
          </w:tcPr>
          <w:p w14:paraId="65B6C7DC"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301E3FD4"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3FE15C51" w14:textId="77777777" w:rsidTr="00700559">
        <w:trPr>
          <w:trHeight w:val="288"/>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35EBADD0"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21</w:t>
            </w:r>
          </w:p>
        </w:tc>
        <w:tc>
          <w:tcPr>
            <w:tcW w:w="4683" w:type="dxa"/>
            <w:tcBorders>
              <w:top w:val="nil"/>
              <w:left w:val="nil"/>
              <w:bottom w:val="single" w:sz="4" w:space="0" w:color="auto"/>
              <w:right w:val="nil"/>
            </w:tcBorders>
            <w:shd w:val="clear" w:color="auto" w:fill="auto"/>
            <w:vAlign w:val="center"/>
            <w:hideMark/>
          </w:tcPr>
          <w:p w14:paraId="2D77C24E"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LOCAÇÃO DE CAMERA MOVEL TIPO 2</w:t>
            </w:r>
          </w:p>
        </w:tc>
        <w:tc>
          <w:tcPr>
            <w:tcW w:w="992" w:type="dxa"/>
            <w:tcBorders>
              <w:top w:val="nil"/>
              <w:left w:val="single" w:sz="8" w:space="0" w:color="auto"/>
              <w:bottom w:val="single" w:sz="4" w:space="0" w:color="auto"/>
              <w:right w:val="nil"/>
            </w:tcBorders>
            <w:shd w:val="clear" w:color="auto" w:fill="auto"/>
            <w:noWrap/>
            <w:vAlign w:val="center"/>
            <w:hideMark/>
          </w:tcPr>
          <w:p w14:paraId="6665F796"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70D819BE"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50</w:t>
            </w:r>
          </w:p>
        </w:tc>
        <w:tc>
          <w:tcPr>
            <w:tcW w:w="1080" w:type="dxa"/>
            <w:tcBorders>
              <w:top w:val="nil"/>
              <w:left w:val="single" w:sz="4" w:space="0" w:color="auto"/>
              <w:bottom w:val="single" w:sz="4" w:space="0" w:color="auto"/>
              <w:right w:val="single" w:sz="4" w:space="0" w:color="auto"/>
            </w:tcBorders>
            <w:shd w:val="clear" w:color="auto" w:fill="auto"/>
            <w:vAlign w:val="center"/>
          </w:tcPr>
          <w:p w14:paraId="2D608F93"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6C70D67D"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7A857D59" w14:textId="77777777" w:rsidTr="00700559">
        <w:trPr>
          <w:trHeight w:val="288"/>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439F6046"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22</w:t>
            </w:r>
          </w:p>
        </w:tc>
        <w:tc>
          <w:tcPr>
            <w:tcW w:w="4683" w:type="dxa"/>
            <w:tcBorders>
              <w:top w:val="nil"/>
              <w:left w:val="nil"/>
              <w:bottom w:val="single" w:sz="4" w:space="0" w:color="auto"/>
              <w:right w:val="nil"/>
            </w:tcBorders>
            <w:shd w:val="clear" w:color="auto" w:fill="auto"/>
            <w:vAlign w:val="center"/>
            <w:hideMark/>
          </w:tcPr>
          <w:p w14:paraId="543D36E5"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LOCAÇÃO DE POSTE METALICO</w:t>
            </w:r>
          </w:p>
        </w:tc>
        <w:tc>
          <w:tcPr>
            <w:tcW w:w="992" w:type="dxa"/>
            <w:tcBorders>
              <w:top w:val="nil"/>
              <w:left w:val="single" w:sz="8" w:space="0" w:color="auto"/>
              <w:bottom w:val="single" w:sz="4" w:space="0" w:color="auto"/>
              <w:right w:val="nil"/>
            </w:tcBorders>
            <w:shd w:val="clear" w:color="auto" w:fill="auto"/>
            <w:noWrap/>
            <w:vAlign w:val="center"/>
            <w:hideMark/>
          </w:tcPr>
          <w:p w14:paraId="4B6FC462"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19CDD199"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130</w:t>
            </w:r>
          </w:p>
        </w:tc>
        <w:tc>
          <w:tcPr>
            <w:tcW w:w="1080" w:type="dxa"/>
            <w:tcBorders>
              <w:top w:val="nil"/>
              <w:left w:val="single" w:sz="4" w:space="0" w:color="auto"/>
              <w:bottom w:val="single" w:sz="4" w:space="0" w:color="auto"/>
              <w:right w:val="single" w:sz="4" w:space="0" w:color="auto"/>
            </w:tcBorders>
            <w:shd w:val="clear" w:color="auto" w:fill="auto"/>
            <w:vAlign w:val="center"/>
          </w:tcPr>
          <w:p w14:paraId="07EEA6F0"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6986FC2F"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36859F35" w14:textId="77777777" w:rsidTr="00700559">
        <w:trPr>
          <w:trHeight w:val="288"/>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6E26BD36"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23</w:t>
            </w:r>
          </w:p>
        </w:tc>
        <w:tc>
          <w:tcPr>
            <w:tcW w:w="4683" w:type="dxa"/>
            <w:tcBorders>
              <w:top w:val="nil"/>
              <w:left w:val="nil"/>
              <w:bottom w:val="single" w:sz="4" w:space="0" w:color="auto"/>
              <w:right w:val="nil"/>
            </w:tcBorders>
            <w:shd w:val="clear" w:color="000000" w:fill="FFFFFF"/>
            <w:vAlign w:val="center"/>
            <w:hideMark/>
          </w:tcPr>
          <w:p w14:paraId="5F35A073"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LOCAÇÃO DE CAMERA FIXA PARA CONTEXTO</w:t>
            </w:r>
          </w:p>
        </w:tc>
        <w:tc>
          <w:tcPr>
            <w:tcW w:w="992" w:type="dxa"/>
            <w:tcBorders>
              <w:top w:val="nil"/>
              <w:left w:val="single" w:sz="8" w:space="0" w:color="auto"/>
              <w:bottom w:val="single" w:sz="4" w:space="0" w:color="auto"/>
              <w:right w:val="nil"/>
            </w:tcBorders>
            <w:shd w:val="clear" w:color="auto" w:fill="auto"/>
            <w:noWrap/>
            <w:vAlign w:val="center"/>
            <w:hideMark/>
          </w:tcPr>
          <w:p w14:paraId="275941E8"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26422ADD"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200</w:t>
            </w:r>
          </w:p>
        </w:tc>
        <w:tc>
          <w:tcPr>
            <w:tcW w:w="1080" w:type="dxa"/>
            <w:tcBorders>
              <w:top w:val="nil"/>
              <w:left w:val="single" w:sz="4" w:space="0" w:color="auto"/>
              <w:bottom w:val="single" w:sz="4" w:space="0" w:color="auto"/>
              <w:right w:val="single" w:sz="4" w:space="0" w:color="auto"/>
            </w:tcBorders>
            <w:shd w:val="clear" w:color="auto" w:fill="auto"/>
            <w:vAlign w:val="center"/>
          </w:tcPr>
          <w:p w14:paraId="537321FF"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02EC18F2"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476FC17F" w14:textId="77777777" w:rsidTr="00700559">
        <w:trPr>
          <w:trHeight w:val="247"/>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3F397CF0"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24</w:t>
            </w:r>
          </w:p>
        </w:tc>
        <w:tc>
          <w:tcPr>
            <w:tcW w:w="4683" w:type="dxa"/>
            <w:tcBorders>
              <w:top w:val="nil"/>
              <w:left w:val="nil"/>
              <w:bottom w:val="single" w:sz="4" w:space="0" w:color="auto"/>
              <w:right w:val="nil"/>
            </w:tcBorders>
            <w:shd w:val="clear" w:color="auto" w:fill="auto"/>
            <w:vAlign w:val="center"/>
            <w:hideMark/>
          </w:tcPr>
          <w:p w14:paraId="1B7AD503"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LICENÇA DE USO DE SISTEMA DE DETECÇÃO E ANALISE VEICULAR</w:t>
            </w:r>
          </w:p>
        </w:tc>
        <w:tc>
          <w:tcPr>
            <w:tcW w:w="992" w:type="dxa"/>
            <w:tcBorders>
              <w:top w:val="nil"/>
              <w:left w:val="single" w:sz="8" w:space="0" w:color="auto"/>
              <w:bottom w:val="single" w:sz="4" w:space="0" w:color="auto"/>
              <w:right w:val="nil"/>
            </w:tcBorders>
            <w:shd w:val="clear" w:color="auto" w:fill="auto"/>
            <w:noWrap/>
            <w:vAlign w:val="center"/>
            <w:hideMark/>
          </w:tcPr>
          <w:p w14:paraId="524A950D"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LICENÇA</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12450012"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30</w:t>
            </w:r>
          </w:p>
        </w:tc>
        <w:tc>
          <w:tcPr>
            <w:tcW w:w="1080" w:type="dxa"/>
            <w:tcBorders>
              <w:top w:val="nil"/>
              <w:left w:val="single" w:sz="4" w:space="0" w:color="auto"/>
              <w:bottom w:val="single" w:sz="4" w:space="0" w:color="auto"/>
              <w:right w:val="single" w:sz="4" w:space="0" w:color="auto"/>
            </w:tcBorders>
            <w:shd w:val="clear" w:color="auto" w:fill="auto"/>
            <w:vAlign w:val="center"/>
          </w:tcPr>
          <w:p w14:paraId="7C207F0A"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05B68DEF"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18734B6B" w14:textId="77777777" w:rsidTr="00700559">
        <w:trPr>
          <w:trHeight w:val="288"/>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255EFD67"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25</w:t>
            </w:r>
          </w:p>
        </w:tc>
        <w:tc>
          <w:tcPr>
            <w:tcW w:w="4683" w:type="dxa"/>
            <w:tcBorders>
              <w:top w:val="nil"/>
              <w:left w:val="nil"/>
              <w:bottom w:val="single" w:sz="4" w:space="0" w:color="auto"/>
              <w:right w:val="nil"/>
            </w:tcBorders>
            <w:shd w:val="clear" w:color="auto" w:fill="auto"/>
            <w:vAlign w:val="center"/>
            <w:hideMark/>
          </w:tcPr>
          <w:p w14:paraId="482C3135"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LOCAÇÃO DE CAMERA VEICULAR</w:t>
            </w:r>
          </w:p>
        </w:tc>
        <w:tc>
          <w:tcPr>
            <w:tcW w:w="992" w:type="dxa"/>
            <w:tcBorders>
              <w:top w:val="nil"/>
              <w:left w:val="single" w:sz="8" w:space="0" w:color="auto"/>
              <w:bottom w:val="single" w:sz="4" w:space="0" w:color="auto"/>
              <w:right w:val="nil"/>
            </w:tcBorders>
            <w:shd w:val="clear" w:color="auto" w:fill="auto"/>
            <w:noWrap/>
            <w:vAlign w:val="center"/>
            <w:hideMark/>
          </w:tcPr>
          <w:p w14:paraId="6268A175"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6306F239"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20</w:t>
            </w:r>
          </w:p>
        </w:tc>
        <w:tc>
          <w:tcPr>
            <w:tcW w:w="1080" w:type="dxa"/>
            <w:tcBorders>
              <w:top w:val="nil"/>
              <w:left w:val="single" w:sz="4" w:space="0" w:color="auto"/>
              <w:bottom w:val="single" w:sz="4" w:space="0" w:color="auto"/>
              <w:right w:val="single" w:sz="4" w:space="0" w:color="auto"/>
            </w:tcBorders>
            <w:shd w:val="clear" w:color="auto" w:fill="auto"/>
            <w:vAlign w:val="center"/>
          </w:tcPr>
          <w:p w14:paraId="1C87640E"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11161D6B"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035654C1" w14:textId="77777777" w:rsidTr="00700559">
        <w:trPr>
          <w:trHeight w:val="288"/>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1A210E88"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26</w:t>
            </w:r>
          </w:p>
        </w:tc>
        <w:tc>
          <w:tcPr>
            <w:tcW w:w="4683" w:type="dxa"/>
            <w:tcBorders>
              <w:top w:val="nil"/>
              <w:left w:val="nil"/>
              <w:bottom w:val="single" w:sz="4" w:space="0" w:color="auto"/>
              <w:right w:val="nil"/>
            </w:tcBorders>
            <w:shd w:val="clear" w:color="auto" w:fill="auto"/>
            <w:vAlign w:val="center"/>
            <w:hideMark/>
          </w:tcPr>
          <w:p w14:paraId="013735E7"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LOCAÇÃO DE GRAVADOR DE IMAGENS VEICULAR</w:t>
            </w:r>
          </w:p>
        </w:tc>
        <w:tc>
          <w:tcPr>
            <w:tcW w:w="992" w:type="dxa"/>
            <w:tcBorders>
              <w:top w:val="nil"/>
              <w:left w:val="single" w:sz="8" w:space="0" w:color="auto"/>
              <w:bottom w:val="single" w:sz="4" w:space="0" w:color="auto"/>
              <w:right w:val="nil"/>
            </w:tcBorders>
            <w:shd w:val="clear" w:color="auto" w:fill="auto"/>
            <w:noWrap/>
            <w:vAlign w:val="center"/>
            <w:hideMark/>
          </w:tcPr>
          <w:p w14:paraId="3E1B7EC3"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3FDAE040"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10</w:t>
            </w:r>
          </w:p>
        </w:tc>
        <w:tc>
          <w:tcPr>
            <w:tcW w:w="1080" w:type="dxa"/>
            <w:tcBorders>
              <w:top w:val="nil"/>
              <w:left w:val="single" w:sz="4" w:space="0" w:color="auto"/>
              <w:bottom w:val="single" w:sz="4" w:space="0" w:color="auto"/>
              <w:right w:val="single" w:sz="4" w:space="0" w:color="auto"/>
            </w:tcBorders>
            <w:shd w:val="clear" w:color="auto" w:fill="auto"/>
            <w:vAlign w:val="center"/>
          </w:tcPr>
          <w:p w14:paraId="4AD9BB49"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1DF2B6AA"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3802B210" w14:textId="77777777" w:rsidTr="00700559">
        <w:trPr>
          <w:trHeight w:val="288"/>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21FE1E0C"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27</w:t>
            </w:r>
          </w:p>
        </w:tc>
        <w:tc>
          <w:tcPr>
            <w:tcW w:w="4683" w:type="dxa"/>
            <w:tcBorders>
              <w:top w:val="nil"/>
              <w:left w:val="nil"/>
              <w:bottom w:val="single" w:sz="4" w:space="0" w:color="auto"/>
              <w:right w:val="nil"/>
            </w:tcBorders>
            <w:shd w:val="clear" w:color="auto" w:fill="auto"/>
            <w:vAlign w:val="center"/>
            <w:hideMark/>
          </w:tcPr>
          <w:p w14:paraId="2CD37319"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LOCAÇÃO DE SERVIDOR DE GERENCIAMENTO DE IMAGENS</w:t>
            </w:r>
          </w:p>
        </w:tc>
        <w:tc>
          <w:tcPr>
            <w:tcW w:w="992" w:type="dxa"/>
            <w:tcBorders>
              <w:top w:val="nil"/>
              <w:left w:val="single" w:sz="8" w:space="0" w:color="auto"/>
              <w:bottom w:val="single" w:sz="4" w:space="0" w:color="auto"/>
              <w:right w:val="nil"/>
            </w:tcBorders>
            <w:shd w:val="clear" w:color="auto" w:fill="auto"/>
            <w:noWrap/>
            <w:vAlign w:val="center"/>
            <w:hideMark/>
          </w:tcPr>
          <w:p w14:paraId="46F35D86"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0157B68C"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5</w:t>
            </w:r>
          </w:p>
        </w:tc>
        <w:tc>
          <w:tcPr>
            <w:tcW w:w="1080" w:type="dxa"/>
            <w:tcBorders>
              <w:top w:val="nil"/>
              <w:left w:val="single" w:sz="4" w:space="0" w:color="auto"/>
              <w:bottom w:val="single" w:sz="4" w:space="0" w:color="auto"/>
              <w:right w:val="single" w:sz="4" w:space="0" w:color="auto"/>
            </w:tcBorders>
            <w:shd w:val="clear" w:color="auto" w:fill="auto"/>
            <w:vAlign w:val="center"/>
          </w:tcPr>
          <w:p w14:paraId="1D02DCAC"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11D874BA"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5A2CA8C1" w14:textId="77777777" w:rsidTr="00700559">
        <w:trPr>
          <w:trHeight w:val="288"/>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5A75F1A1"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28</w:t>
            </w:r>
          </w:p>
        </w:tc>
        <w:tc>
          <w:tcPr>
            <w:tcW w:w="4683" w:type="dxa"/>
            <w:tcBorders>
              <w:top w:val="nil"/>
              <w:left w:val="nil"/>
              <w:bottom w:val="single" w:sz="4" w:space="0" w:color="auto"/>
              <w:right w:val="nil"/>
            </w:tcBorders>
            <w:shd w:val="clear" w:color="auto" w:fill="auto"/>
            <w:vAlign w:val="center"/>
            <w:hideMark/>
          </w:tcPr>
          <w:p w14:paraId="79C39F87"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LOCAÇÃO DE SERVIDOR DE RECONHECIMENTO DE PLACAS</w:t>
            </w:r>
          </w:p>
        </w:tc>
        <w:tc>
          <w:tcPr>
            <w:tcW w:w="992" w:type="dxa"/>
            <w:tcBorders>
              <w:top w:val="nil"/>
              <w:left w:val="single" w:sz="8" w:space="0" w:color="auto"/>
              <w:bottom w:val="single" w:sz="4" w:space="0" w:color="auto"/>
              <w:right w:val="nil"/>
            </w:tcBorders>
            <w:shd w:val="clear" w:color="auto" w:fill="auto"/>
            <w:noWrap/>
            <w:vAlign w:val="center"/>
            <w:hideMark/>
          </w:tcPr>
          <w:p w14:paraId="60CBE96A"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09C66C97"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w:t>
            </w:r>
          </w:p>
        </w:tc>
        <w:tc>
          <w:tcPr>
            <w:tcW w:w="1080" w:type="dxa"/>
            <w:tcBorders>
              <w:top w:val="nil"/>
              <w:left w:val="single" w:sz="4" w:space="0" w:color="auto"/>
              <w:bottom w:val="single" w:sz="4" w:space="0" w:color="auto"/>
              <w:right w:val="single" w:sz="4" w:space="0" w:color="auto"/>
            </w:tcBorders>
            <w:shd w:val="clear" w:color="auto" w:fill="auto"/>
            <w:vAlign w:val="center"/>
          </w:tcPr>
          <w:p w14:paraId="1C40919C"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741EBC59"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14C20950" w14:textId="77777777" w:rsidTr="00700559">
        <w:trPr>
          <w:trHeight w:val="215"/>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7E52C8DB"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29</w:t>
            </w:r>
          </w:p>
        </w:tc>
        <w:tc>
          <w:tcPr>
            <w:tcW w:w="4683" w:type="dxa"/>
            <w:tcBorders>
              <w:top w:val="nil"/>
              <w:left w:val="nil"/>
              <w:bottom w:val="single" w:sz="4" w:space="0" w:color="auto"/>
              <w:right w:val="nil"/>
            </w:tcBorders>
            <w:shd w:val="clear" w:color="auto" w:fill="auto"/>
            <w:vAlign w:val="center"/>
            <w:hideMark/>
          </w:tcPr>
          <w:p w14:paraId="48F0641B"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LOCAÇÃO DE SERVIDOR DE SISTEMA DE TRANSMISSÃO DE IMAGENS PORTATIL</w:t>
            </w:r>
          </w:p>
        </w:tc>
        <w:tc>
          <w:tcPr>
            <w:tcW w:w="992" w:type="dxa"/>
            <w:tcBorders>
              <w:top w:val="nil"/>
              <w:left w:val="single" w:sz="8" w:space="0" w:color="auto"/>
              <w:bottom w:val="single" w:sz="4" w:space="0" w:color="auto"/>
              <w:right w:val="nil"/>
            </w:tcBorders>
            <w:shd w:val="clear" w:color="auto" w:fill="auto"/>
            <w:noWrap/>
            <w:vAlign w:val="center"/>
            <w:hideMark/>
          </w:tcPr>
          <w:p w14:paraId="493D4509"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4E8E5352"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w:t>
            </w:r>
          </w:p>
        </w:tc>
        <w:tc>
          <w:tcPr>
            <w:tcW w:w="1080" w:type="dxa"/>
            <w:tcBorders>
              <w:top w:val="nil"/>
              <w:left w:val="single" w:sz="4" w:space="0" w:color="auto"/>
              <w:bottom w:val="single" w:sz="4" w:space="0" w:color="auto"/>
              <w:right w:val="single" w:sz="4" w:space="0" w:color="auto"/>
            </w:tcBorders>
            <w:shd w:val="clear" w:color="auto" w:fill="auto"/>
            <w:vAlign w:val="center"/>
          </w:tcPr>
          <w:p w14:paraId="451F3D97"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5A8AAAA9"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309C39F0" w14:textId="77777777" w:rsidTr="00700559">
        <w:trPr>
          <w:trHeight w:val="288"/>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72EBF576"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30</w:t>
            </w:r>
          </w:p>
        </w:tc>
        <w:tc>
          <w:tcPr>
            <w:tcW w:w="4683" w:type="dxa"/>
            <w:tcBorders>
              <w:top w:val="nil"/>
              <w:left w:val="nil"/>
              <w:bottom w:val="single" w:sz="4" w:space="0" w:color="auto"/>
              <w:right w:val="nil"/>
            </w:tcBorders>
            <w:shd w:val="clear" w:color="auto" w:fill="auto"/>
            <w:vAlign w:val="center"/>
            <w:hideMark/>
          </w:tcPr>
          <w:p w14:paraId="6134A0EF"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LOCAÇAO DE ESTAÇÃO DE TRABALHO</w:t>
            </w:r>
          </w:p>
        </w:tc>
        <w:tc>
          <w:tcPr>
            <w:tcW w:w="992" w:type="dxa"/>
            <w:tcBorders>
              <w:top w:val="nil"/>
              <w:left w:val="single" w:sz="8" w:space="0" w:color="auto"/>
              <w:bottom w:val="single" w:sz="4" w:space="0" w:color="auto"/>
              <w:right w:val="nil"/>
            </w:tcBorders>
            <w:shd w:val="clear" w:color="auto" w:fill="auto"/>
            <w:noWrap/>
            <w:vAlign w:val="center"/>
            <w:hideMark/>
          </w:tcPr>
          <w:p w14:paraId="3B0ECE69"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421166F7"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8</w:t>
            </w:r>
          </w:p>
        </w:tc>
        <w:tc>
          <w:tcPr>
            <w:tcW w:w="1080" w:type="dxa"/>
            <w:tcBorders>
              <w:top w:val="nil"/>
              <w:left w:val="single" w:sz="4" w:space="0" w:color="auto"/>
              <w:bottom w:val="single" w:sz="4" w:space="0" w:color="auto"/>
              <w:right w:val="single" w:sz="4" w:space="0" w:color="auto"/>
            </w:tcBorders>
            <w:shd w:val="clear" w:color="auto" w:fill="auto"/>
            <w:vAlign w:val="center"/>
          </w:tcPr>
          <w:p w14:paraId="30A7DCE3"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32D1AB0F"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61A628EF" w14:textId="77777777" w:rsidTr="00700559">
        <w:trPr>
          <w:trHeight w:val="265"/>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74677DB5"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31</w:t>
            </w:r>
          </w:p>
        </w:tc>
        <w:tc>
          <w:tcPr>
            <w:tcW w:w="4683" w:type="dxa"/>
            <w:tcBorders>
              <w:top w:val="nil"/>
              <w:left w:val="nil"/>
              <w:bottom w:val="single" w:sz="4" w:space="0" w:color="auto"/>
              <w:right w:val="nil"/>
            </w:tcBorders>
            <w:shd w:val="clear" w:color="auto" w:fill="auto"/>
            <w:vAlign w:val="center"/>
            <w:hideMark/>
          </w:tcPr>
          <w:p w14:paraId="414E7A92"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LOCAÇÃO DE DOCKING PARA SISTEMA DE TRANMISSÃO DE IMAGENS PORTATIL</w:t>
            </w:r>
          </w:p>
        </w:tc>
        <w:tc>
          <w:tcPr>
            <w:tcW w:w="992" w:type="dxa"/>
            <w:tcBorders>
              <w:top w:val="nil"/>
              <w:left w:val="single" w:sz="8" w:space="0" w:color="auto"/>
              <w:bottom w:val="single" w:sz="4" w:space="0" w:color="auto"/>
              <w:right w:val="nil"/>
            </w:tcBorders>
            <w:shd w:val="clear" w:color="auto" w:fill="auto"/>
            <w:noWrap/>
            <w:vAlign w:val="center"/>
            <w:hideMark/>
          </w:tcPr>
          <w:p w14:paraId="7AC10994"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5A996B19"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5</w:t>
            </w:r>
          </w:p>
        </w:tc>
        <w:tc>
          <w:tcPr>
            <w:tcW w:w="1080" w:type="dxa"/>
            <w:tcBorders>
              <w:top w:val="nil"/>
              <w:left w:val="single" w:sz="4" w:space="0" w:color="auto"/>
              <w:bottom w:val="single" w:sz="4" w:space="0" w:color="auto"/>
              <w:right w:val="single" w:sz="4" w:space="0" w:color="auto"/>
            </w:tcBorders>
            <w:shd w:val="clear" w:color="auto" w:fill="auto"/>
            <w:vAlign w:val="center"/>
          </w:tcPr>
          <w:p w14:paraId="4AAE937F"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265D3AD1"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6C9CF1EF" w14:textId="77777777" w:rsidTr="00700559">
        <w:trPr>
          <w:trHeight w:val="288"/>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3E7D3DD4"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32</w:t>
            </w:r>
          </w:p>
        </w:tc>
        <w:tc>
          <w:tcPr>
            <w:tcW w:w="4683" w:type="dxa"/>
            <w:tcBorders>
              <w:top w:val="nil"/>
              <w:left w:val="nil"/>
              <w:bottom w:val="single" w:sz="4" w:space="0" w:color="auto"/>
              <w:right w:val="nil"/>
            </w:tcBorders>
            <w:shd w:val="clear" w:color="auto" w:fill="auto"/>
            <w:vAlign w:val="center"/>
            <w:hideMark/>
          </w:tcPr>
          <w:p w14:paraId="65B9C228"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LOCAÇÃO DE CONTROLADOR DE DOCKING</w:t>
            </w:r>
          </w:p>
        </w:tc>
        <w:tc>
          <w:tcPr>
            <w:tcW w:w="992" w:type="dxa"/>
            <w:tcBorders>
              <w:top w:val="nil"/>
              <w:left w:val="single" w:sz="8" w:space="0" w:color="auto"/>
              <w:bottom w:val="single" w:sz="4" w:space="0" w:color="auto"/>
              <w:right w:val="nil"/>
            </w:tcBorders>
            <w:shd w:val="clear" w:color="auto" w:fill="auto"/>
            <w:noWrap/>
            <w:vAlign w:val="center"/>
            <w:hideMark/>
          </w:tcPr>
          <w:p w14:paraId="225A7810"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03BCB723"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w:t>
            </w:r>
          </w:p>
        </w:tc>
        <w:tc>
          <w:tcPr>
            <w:tcW w:w="1080" w:type="dxa"/>
            <w:tcBorders>
              <w:top w:val="nil"/>
              <w:left w:val="single" w:sz="4" w:space="0" w:color="auto"/>
              <w:bottom w:val="single" w:sz="4" w:space="0" w:color="auto"/>
              <w:right w:val="single" w:sz="4" w:space="0" w:color="auto"/>
            </w:tcBorders>
            <w:shd w:val="clear" w:color="auto" w:fill="auto"/>
            <w:vAlign w:val="center"/>
          </w:tcPr>
          <w:p w14:paraId="79CA6B77"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6589A572"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6708FB4B" w14:textId="77777777" w:rsidTr="00700559">
        <w:trPr>
          <w:trHeight w:val="288"/>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5BFA50C3"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33</w:t>
            </w:r>
          </w:p>
        </w:tc>
        <w:tc>
          <w:tcPr>
            <w:tcW w:w="4683" w:type="dxa"/>
            <w:tcBorders>
              <w:top w:val="nil"/>
              <w:left w:val="nil"/>
              <w:bottom w:val="single" w:sz="4" w:space="0" w:color="auto"/>
              <w:right w:val="nil"/>
            </w:tcBorders>
            <w:shd w:val="clear" w:color="auto" w:fill="auto"/>
            <w:vAlign w:val="center"/>
            <w:hideMark/>
          </w:tcPr>
          <w:p w14:paraId="2CF93B42"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LOCAÇÃO DE SWITCH TIPO 1</w:t>
            </w:r>
          </w:p>
        </w:tc>
        <w:tc>
          <w:tcPr>
            <w:tcW w:w="992" w:type="dxa"/>
            <w:tcBorders>
              <w:top w:val="nil"/>
              <w:left w:val="single" w:sz="8" w:space="0" w:color="auto"/>
              <w:bottom w:val="single" w:sz="4" w:space="0" w:color="auto"/>
              <w:right w:val="nil"/>
            </w:tcBorders>
            <w:shd w:val="clear" w:color="auto" w:fill="auto"/>
            <w:noWrap/>
            <w:vAlign w:val="center"/>
            <w:hideMark/>
          </w:tcPr>
          <w:p w14:paraId="70631476"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2414E9A1"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w:t>
            </w:r>
          </w:p>
        </w:tc>
        <w:tc>
          <w:tcPr>
            <w:tcW w:w="1080" w:type="dxa"/>
            <w:tcBorders>
              <w:top w:val="nil"/>
              <w:left w:val="single" w:sz="4" w:space="0" w:color="auto"/>
              <w:bottom w:val="single" w:sz="4" w:space="0" w:color="auto"/>
              <w:right w:val="single" w:sz="4" w:space="0" w:color="auto"/>
            </w:tcBorders>
            <w:shd w:val="clear" w:color="auto" w:fill="auto"/>
            <w:vAlign w:val="center"/>
          </w:tcPr>
          <w:p w14:paraId="51539B95"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0F8471A8"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153B10ED" w14:textId="77777777" w:rsidTr="00700559">
        <w:trPr>
          <w:trHeight w:val="288"/>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5E9D4E1A"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34</w:t>
            </w:r>
          </w:p>
        </w:tc>
        <w:tc>
          <w:tcPr>
            <w:tcW w:w="4683" w:type="dxa"/>
            <w:tcBorders>
              <w:top w:val="nil"/>
              <w:left w:val="nil"/>
              <w:bottom w:val="single" w:sz="4" w:space="0" w:color="auto"/>
              <w:right w:val="nil"/>
            </w:tcBorders>
            <w:shd w:val="clear" w:color="auto" w:fill="auto"/>
            <w:vAlign w:val="center"/>
            <w:hideMark/>
          </w:tcPr>
          <w:p w14:paraId="53CA1DD3"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LOCAÇÃO DE SWITCH TIPO 2</w:t>
            </w:r>
          </w:p>
        </w:tc>
        <w:tc>
          <w:tcPr>
            <w:tcW w:w="992" w:type="dxa"/>
            <w:tcBorders>
              <w:top w:val="nil"/>
              <w:left w:val="single" w:sz="8" w:space="0" w:color="auto"/>
              <w:bottom w:val="single" w:sz="4" w:space="0" w:color="auto"/>
              <w:right w:val="nil"/>
            </w:tcBorders>
            <w:shd w:val="clear" w:color="auto" w:fill="auto"/>
            <w:noWrap/>
            <w:vAlign w:val="center"/>
            <w:hideMark/>
          </w:tcPr>
          <w:p w14:paraId="0BE71474"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3B084FBA"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150</w:t>
            </w:r>
          </w:p>
        </w:tc>
        <w:tc>
          <w:tcPr>
            <w:tcW w:w="1080" w:type="dxa"/>
            <w:tcBorders>
              <w:top w:val="nil"/>
              <w:left w:val="single" w:sz="4" w:space="0" w:color="auto"/>
              <w:bottom w:val="single" w:sz="4" w:space="0" w:color="auto"/>
              <w:right w:val="single" w:sz="4" w:space="0" w:color="auto"/>
            </w:tcBorders>
            <w:shd w:val="clear" w:color="auto" w:fill="auto"/>
            <w:vAlign w:val="center"/>
          </w:tcPr>
          <w:p w14:paraId="48E76524"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701FF65C"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717721D4" w14:textId="77777777" w:rsidTr="00700559">
        <w:trPr>
          <w:trHeight w:val="288"/>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1604FDFC"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35</w:t>
            </w:r>
          </w:p>
        </w:tc>
        <w:tc>
          <w:tcPr>
            <w:tcW w:w="4683" w:type="dxa"/>
            <w:tcBorders>
              <w:top w:val="nil"/>
              <w:left w:val="nil"/>
              <w:bottom w:val="single" w:sz="4" w:space="0" w:color="auto"/>
              <w:right w:val="nil"/>
            </w:tcBorders>
            <w:shd w:val="clear" w:color="auto" w:fill="auto"/>
            <w:vAlign w:val="center"/>
            <w:hideMark/>
          </w:tcPr>
          <w:p w14:paraId="589074A0"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LOCAÇÃO DE TELAS DE VIDEOWALL</w:t>
            </w:r>
          </w:p>
        </w:tc>
        <w:tc>
          <w:tcPr>
            <w:tcW w:w="992" w:type="dxa"/>
            <w:tcBorders>
              <w:top w:val="nil"/>
              <w:left w:val="single" w:sz="8" w:space="0" w:color="auto"/>
              <w:bottom w:val="single" w:sz="4" w:space="0" w:color="auto"/>
              <w:right w:val="nil"/>
            </w:tcBorders>
            <w:shd w:val="clear" w:color="auto" w:fill="auto"/>
            <w:noWrap/>
            <w:vAlign w:val="center"/>
            <w:hideMark/>
          </w:tcPr>
          <w:p w14:paraId="38D7144A"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2E321F85"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15</w:t>
            </w:r>
          </w:p>
        </w:tc>
        <w:tc>
          <w:tcPr>
            <w:tcW w:w="1080" w:type="dxa"/>
            <w:tcBorders>
              <w:top w:val="nil"/>
              <w:left w:val="single" w:sz="4" w:space="0" w:color="auto"/>
              <w:bottom w:val="single" w:sz="4" w:space="0" w:color="auto"/>
              <w:right w:val="single" w:sz="4" w:space="0" w:color="auto"/>
            </w:tcBorders>
            <w:shd w:val="clear" w:color="auto" w:fill="auto"/>
            <w:vAlign w:val="center"/>
          </w:tcPr>
          <w:p w14:paraId="53EFF37A"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375C7812"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22DF4F3B" w14:textId="77777777" w:rsidTr="00700559">
        <w:trPr>
          <w:trHeight w:val="288"/>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0259B350"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36</w:t>
            </w:r>
          </w:p>
        </w:tc>
        <w:tc>
          <w:tcPr>
            <w:tcW w:w="4683" w:type="dxa"/>
            <w:tcBorders>
              <w:top w:val="nil"/>
              <w:left w:val="nil"/>
              <w:bottom w:val="single" w:sz="4" w:space="0" w:color="auto"/>
              <w:right w:val="nil"/>
            </w:tcBorders>
            <w:shd w:val="clear" w:color="auto" w:fill="auto"/>
            <w:vAlign w:val="center"/>
            <w:hideMark/>
          </w:tcPr>
          <w:p w14:paraId="4640A9C0"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LOCAÇÃO DE CONTROLADOR DE VIDEOWALL</w:t>
            </w:r>
          </w:p>
        </w:tc>
        <w:tc>
          <w:tcPr>
            <w:tcW w:w="992" w:type="dxa"/>
            <w:tcBorders>
              <w:top w:val="nil"/>
              <w:left w:val="single" w:sz="8" w:space="0" w:color="auto"/>
              <w:bottom w:val="single" w:sz="4" w:space="0" w:color="auto"/>
              <w:right w:val="nil"/>
            </w:tcBorders>
            <w:shd w:val="clear" w:color="auto" w:fill="auto"/>
            <w:noWrap/>
            <w:vAlign w:val="center"/>
            <w:hideMark/>
          </w:tcPr>
          <w:p w14:paraId="39BD129B"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257F8559"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w:t>
            </w:r>
          </w:p>
        </w:tc>
        <w:tc>
          <w:tcPr>
            <w:tcW w:w="1080" w:type="dxa"/>
            <w:tcBorders>
              <w:top w:val="nil"/>
              <w:left w:val="single" w:sz="4" w:space="0" w:color="auto"/>
              <w:bottom w:val="single" w:sz="4" w:space="0" w:color="auto"/>
              <w:right w:val="single" w:sz="4" w:space="0" w:color="auto"/>
            </w:tcBorders>
            <w:shd w:val="clear" w:color="auto" w:fill="auto"/>
            <w:vAlign w:val="center"/>
          </w:tcPr>
          <w:p w14:paraId="282B7449"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2618DCE7"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48E8DCA1" w14:textId="77777777" w:rsidTr="00700559">
        <w:trPr>
          <w:trHeight w:val="288"/>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6BEF3E95"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37</w:t>
            </w:r>
          </w:p>
        </w:tc>
        <w:tc>
          <w:tcPr>
            <w:tcW w:w="4683" w:type="dxa"/>
            <w:tcBorders>
              <w:top w:val="nil"/>
              <w:left w:val="nil"/>
              <w:bottom w:val="single" w:sz="4" w:space="0" w:color="auto"/>
              <w:right w:val="nil"/>
            </w:tcBorders>
            <w:shd w:val="clear" w:color="auto" w:fill="auto"/>
            <w:vAlign w:val="center"/>
            <w:hideMark/>
          </w:tcPr>
          <w:p w14:paraId="5440C427"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LOCAÇÃO DE PLACA DE ENTRADA DE VIDEO PARA VIDEOWALL</w:t>
            </w:r>
          </w:p>
        </w:tc>
        <w:tc>
          <w:tcPr>
            <w:tcW w:w="992" w:type="dxa"/>
            <w:tcBorders>
              <w:top w:val="nil"/>
              <w:left w:val="single" w:sz="8" w:space="0" w:color="auto"/>
              <w:bottom w:val="single" w:sz="4" w:space="0" w:color="auto"/>
              <w:right w:val="nil"/>
            </w:tcBorders>
            <w:shd w:val="clear" w:color="auto" w:fill="auto"/>
            <w:noWrap/>
            <w:vAlign w:val="center"/>
            <w:hideMark/>
          </w:tcPr>
          <w:p w14:paraId="53B1E6E8"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6AF42AD8"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w:t>
            </w:r>
          </w:p>
        </w:tc>
        <w:tc>
          <w:tcPr>
            <w:tcW w:w="1080" w:type="dxa"/>
            <w:tcBorders>
              <w:top w:val="nil"/>
              <w:left w:val="single" w:sz="4" w:space="0" w:color="auto"/>
              <w:bottom w:val="single" w:sz="4" w:space="0" w:color="auto"/>
              <w:right w:val="single" w:sz="4" w:space="0" w:color="auto"/>
            </w:tcBorders>
            <w:shd w:val="clear" w:color="auto" w:fill="auto"/>
            <w:vAlign w:val="center"/>
          </w:tcPr>
          <w:p w14:paraId="341C9522"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47920C26"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5A06CD3E" w14:textId="77777777" w:rsidTr="00700559">
        <w:trPr>
          <w:trHeight w:val="288"/>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2864E9A0"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38</w:t>
            </w:r>
          </w:p>
        </w:tc>
        <w:tc>
          <w:tcPr>
            <w:tcW w:w="4683" w:type="dxa"/>
            <w:tcBorders>
              <w:top w:val="nil"/>
              <w:left w:val="nil"/>
              <w:bottom w:val="single" w:sz="4" w:space="0" w:color="auto"/>
              <w:right w:val="nil"/>
            </w:tcBorders>
            <w:shd w:val="clear" w:color="auto" w:fill="auto"/>
            <w:vAlign w:val="center"/>
            <w:hideMark/>
          </w:tcPr>
          <w:p w14:paraId="4263707F"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LOCAÇÃO DE PLACA DE SAIDA DE VIDEO PARA VIDEOWALL</w:t>
            </w:r>
          </w:p>
        </w:tc>
        <w:tc>
          <w:tcPr>
            <w:tcW w:w="992" w:type="dxa"/>
            <w:tcBorders>
              <w:top w:val="nil"/>
              <w:left w:val="single" w:sz="8" w:space="0" w:color="auto"/>
              <w:bottom w:val="single" w:sz="4" w:space="0" w:color="auto"/>
              <w:right w:val="nil"/>
            </w:tcBorders>
            <w:shd w:val="clear" w:color="auto" w:fill="auto"/>
            <w:noWrap/>
            <w:vAlign w:val="center"/>
            <w:hideMark/>
          </w:tcPr>
          <w:p w14:paraId="7BDF9C03"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4C712429"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4</w:t>
            </w:r>
          </w:p>
        </w:tc>
        <w:tc>
          <w:tcPr>
            <w:tcW w:w="1080" w:type="dxa"/>
            <w:tcBorders>
              <w:top w:val="nil"/>
              <w:left w:val="single" w:sz="4" w:space="0" w:color="auto"/>
              <w:bottom w:val="single" w:sz="4" w:space="0" w:color="auto"/>
              <w:right w:val="single" w:sz="4" w:space="0" w:color="auto"/>
            </w:tcBorders>
            <w:shd w:val="clear" w:color="auto" w:fill="auto"/>
            <w:vAlign w:val="center"/>
          </w:tcPr>
          <w:p w14:paraId="2B852983"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2E9660A8"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3D4EEAFF" w14:textId="77777777" w:rsidTr="00700559">
        <w:trPr>
          <w:trHeight w:val="288"/>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51FCB6EA"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39</w:t>
            </w:r>
          </w:p>
        </w:tc>
        <w:tc>
          <w:tcPr>
            <w:tcW w:w="4683" w:type="dxa"/>
            <w:tcBorders>
              <w:top w:val="nil"/>
              <w:left w:val="nil"/>
              <w:bottom w:val="single" w:sz="4" w:space="0" w:color="auto"/>
              <w:right w:val="nil"/>
            </w:tcBorders>
            <w:shd w:val="clear" w:color="auto" w:fill="auto"/>
            <w:vAlign w:val="center"/>
            <w:hideMark/>
          </w:tcPr>
          <w:p w14:paraId="6701FE5B"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LOCAÇAO DE SUPORTE PARA TELA DE VIDEOWALL</w:t>
            </w:r>
          </w:p>
        </w:tc>
        <w:tc>
          <w:tcPr>
            <w:tcW w:w="992" w:type="dxa"/>
            <w:tcBorders>
              <w:top w:val="nil"/>
              <w:left w:val="single" w:sz="8" w:space="0" w:color="auto"/>
              <w:bottom w:val="single" w:sz="4" w:space="0" w:color="auto"/>
              <w:right w:val="nil"/>
            </w:tcBorders>
            <w:shd w:val="clear" w:color="auto" w:fill="auto"/>
            <w:noWrap/>
            <w:vAlign w:val="center"/>
            <w:hideMark/>
          </w:tcPr>
          <w:p w14:paraId="5287D09C"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3F5ACB8F"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15</w:t>
            </w:r>
          </w:p>
        </w:tc>
        <w:tc>
          <w:tcPr>
            <w:tcW w:w="1080" w:type="dxa"/>
            <w:tcBorders>
              <w:top w:val="nil"/>
              <w:left w:val="single" w:sz="4" w:space="0" w:color="auto"/>
              <w:bottom w:val="single" w:sz="4" w:space="0" w:color="auto"/>
              <w:right w:val="single" w:sz="4" w:space="0" w:color="auto"/>
            </w:tcBorders>
            <w:shd w:val="clear" w:color="auto" w:fill="auto"/>
            <w:vAlign w:val="center"/>
          </w:tcPr>
          <w:p w14:paraId="19401374"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4A370F33"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6B3E6595" w14:textId="77777777" w:rsidTr="00700559">
        <w:trPr>
          <w:trHeight w:val="288"/>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179A1FD1"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40</w:t>
            </w:r>
          </w:p>
        </w:tc>
        <w:tc>
          <w:tcPr>
            <w:tcW w:w="4683" w:type="dxa"/>
            <w:tcBorders>
              <w:top w:val="nil"/>
              <w:left w:val="nil"/>
              <w:bottom w:val="single" w:sz="4" w:space="0" w:color="auto"/>
              <w:right w:val="nil"/>
            </w:tcBorders>
            <w:shd w:val="clear" w:color="auto" w:fill="auto"/>
            <w:vAlign w:val="center"/>
            <w:hideMark/>
          </w:tcPr>
          <w:p w14:paraId="0EC34CFA"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LOCAÇÃO DE BASE PARA TELA DE VIDEOWALL</w:t>
            </w:r>
          </w:p>
        </w:tc>
        <w:tc>
          <w:tcPr>
            <w:tcW w:w="992" w:type="dxa"/>
            <w:tcBorders>
              <w:top w:val="nil"/>
              <w:left w:val="single" w:sz="8" w:space="0" w:color="auto"/>
              <w:bottom w:val="single" w:sz="4" w:space="0" w:color="auto"/>
              <w:right w:val="nil"/>
            </w:tcBorders>
            <w:shd w:val="clear" w:color="auto" w:fill="auto"/>
            <w:noWrap/>
            <w:vAlign w:val="center"/>
            <w:hideMark/>
          </w:tcPr>
          <w:p w14:paraId="756CC133"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683CAC13"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5</w:t>
            </w:r>
          </w:p>
        </w:tc>
        <w:tc>
          <w:tcPr>
            <w:tcW w:w="1080" w:type="dxa"/>
            <w:tcBorders>
              <w:top w:val="nil"/>
              <w:left w:val="single" w:sz="4" w:space="0" w:color="auto"/>
              <w:bottom w:val="single" w:sz="4" w:space="0" w:color="auto"/>
              <w:right w:val="single" w:sz="4" w:space="0" w:color="auto"/>
            </w:tcBorders>
            <w:shd w:val="clear" w:color="auto" w:fill="auto"/>
            <w:vAlign w:val="center"/>
          </w:tcPr>
          <w:p w14:paraId="7AA23A21"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3C9CED0A"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2B273F72" w14:textId="77777777" w:rsidTr="00700559">
        <w:trPr>
          <w:trHeight w:val="288"/>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53CBF3DF"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41</w:t>
            </w:r>
          </w:p>
        </w:tc>
        <w:tc>
          <w:tcPr>
            <w:tcW w:w="4683" w:type="dxa"/>
            <w:tcBorders>
              <w:top w:val="nil"/>
              <w:left w:val="nil"/>
              <w:bottom w:val="single" w:sz="4" w:space="0" w:color="auto"/>
              <w:right w:val="nil"/>
            </w:tcBorders>
            <w:shd w:val="clear" w:color="auto" w:fill="auto"/>
            <w:vAlign w:val="center"/>
            <w:hideMark/>
          </w:tcPr>
          <w:p w14:paraId="52579DD5"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LOCAÇÃO DE MESA CONTROLADORA COM JOYSTICK</w:t>
            </w:r>
          </w:p>
        </w:tc>
        <w:tc>
          <w:tcPr>
            <w:tcW w:w="992" w:type="dxa"/>
            <w:tcBorders>
              <w:top w:val="nil"/>
              <w:left w:val="single" w:sz="8" w:space="0" w:color="auto"/>
              <w:bottom w:val="single" w:sz="4" w:space="0" w:color="auto"/>
              <w:right w:val="nil"/>
            </w:tcBorders>
            <w:shd w:val="clear" w:color="auto" w:fill="auto"/>
            <w:noWrap/>
            <w:vAlign w:val="center"/>
            <w:hideMark/>
          </w:tcPr>
          <w:p w14:paraId="064EDCD5"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1A7A92CD"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8</w:t>
            </w:r>
          </w:p>
        </w:tc>
        <w:tc>
          <w:tcPr>
            <w:tcW w:w="1080" w:type="dxa"/>
            <w:tcBorders>
              <w:top w:val="nil"/>
              <w:left w:val="single" w:sz="4" w:space="0" w:color="auto"/>
              <w:bottom w:val="single" w:sz="4" w:space="0" w:color="auto"/>
              <w:right w:val="single" w:sz="4" w:space="0" w:color="auto"/>
            </w:tcBorders>
            <w:shd w:val="clear" w:color="auto" w:fill="auto"/>
            <w:vAlign w:val="center"/>
          </w:tcPr>
          <w:p w14:paraId="6B5E7785"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221C1A3C"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7E57F0FE" w14:textId="77777777" w:rsidTr="00700559">
        <w:trPr>
          <w:trHeight w:val="288"/>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1BB9D57A"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42</w:t>
            </w:r>
          </w:p>
        </w:tc>
        <w:tc>
          <w:tcPr>
            <w:tcW w:w="4683" w:type="dxa"/>
            <w:tcBorders>
              <w:top w:val="nil"/>
              <w:left w:val="nil"/>
              <w:bottom w:val="single" w:sz="4" w:space="0" w:color="auto"/>
              <w:right w:val="nil"/>
            </w:tcBorders>
            <w:shd w:val="clear" w:color="auto" w:fill="auto"/>
            <w:vAlign w:val="center"/>
            <w:hideMark/>
          </w:tcPr>
          <w:p w14:paraId="433F73B9"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LOCAÇÃO DE CADEIRA GIRATORIA</w:t>
            </w:r>
          </w:p>
        </w:tc>
        <w:tc>
          <w:tcPr>
            <w:tcW w:w="992" w:type="dxa"/>
            <w:tcBorders>
              <w:top w:val="nil"/>
              <w:left w:val="single" w:sz="8" w:space="0" w:color="auto"/>
              <w:bottom w:val="single" w:sz="4" w:space="0" w:color="auto"/>
              <w:right w:val="nil"/>
            </w:tcBorders>
            <w:shd w:val="clear" w:color="auto" w:fill="auto"/>
            <w:noWrap/>
            <w:vAlign w:val="center"/>
            <w:hideMark/>
          </w:tcPr>
          <w:p w14:paraId="74476834"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72759796"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8</w:t>
            </w:r>
          </w:p>
        </w:tc>
        <w:tc>
          <w:tcPr>
            <w:tcW w:w="1080" w:type="dxa"/>
            <w:tcBorders>
              <w:top w:val="nil"/>
              <w:left w:val="single" w:sz="4" w:space="0" w:color="auto"/>
              <w:bottom w:val="single" w:sz="4" w:space="0" w:color="auto"/>
              <w:right w:val="single" w:sz="4" w:space="0" w:color="auto"/>
            </w:tcBorders>
            <w:shd w:val="clear" w:color="auto" w:fill="auto"/>
            <w:vAlign w:val="center"/>
          </w:tcPr>
          <w:p w14:paraId="244549B5"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1129741B"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1C64393B" w14:textId="77777777" w:rsidTr="00700559">
        <w:trPr>
          <w:trHeight w:val="288"/>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C54187"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43</w:t>
            </w:r>
          </w:p>
        </w:tc>
        <w:tc>
          <w:tcPr>
            <w:tcW w:w="468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06F9842"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LOCAÇÃO DE BANCADA DE OPERAÇAO</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30E901"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679AB7"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8</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28A71FAB"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2E76BE03"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2A0E0C82" w14:textId="77777777" w:rsidTr="00700559">
        <w:trPr>
          <w:trHeight w:val="288"/>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4BF4527E"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44</w:t>
            </w:r>
          </w:p>
        </w:tc>
        <w:tc>
          <w:tcPr>
            <w:tcW w:w="4683" w:type="dxa"/>
            <w:tcBorders>
              <w:top w:val="nil"/>
              <w:left w:val="nil"/>
              <w:bottom w:val="single" w:sz="4" w:space="0" w:color="auto"/>
              <w:right w:val="nil"/>
            </w:tcBorders>
            <w:shd w:val="clear" w:color="auto" w:fill="auto"/>
            <w:vAlign w:val="center"/>
            <w:hideMark/>
          </w:tcPr>
          <w:p w14:paraId="770D7F3E"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LOCAÇÃO DE RACK PADRÃO 19 POLEGADAS 40U</w:t>
            </w:r>
          </w:p>
        </w:tc>
        <w:tc>
          <w:tcPr>
            <w:tcW w:w="992" w:type="dxa"/>
            <w:tcBorders>
              <w:top w:val="nil"/>
              <w:left w:val="single" w:sz="8" w:space="0" w:color="auto"/>
              <w:bottom w:val="single" w:sz="4" w:space="0" w:color="auto"/>
              <w:right w:val="nil"/>
            </w:tcBorders>
            <w:shd w:val="clear" w:color="auto" w:fill="auto"/>
            <w:noWrap/>
            <w:vAlign w:val="center"/>
            <w:hideMark/>
          </w:tcPr>
          <w:p w14:paraId="5BD754B3"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6ED93582"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w:t>
            </w:r>
          </w:p>
        </w:tc>
        <w:tc>
          <w:tcPr>
            <w:tcW w:w="1080" w:type="dxa"/>
            <w:tcBorders>
              <w:top w:val="nil"/>
              <w:left w:val="single" w:sz="4" w:space="0" w:color="auto"/>
              <w:bottom w:val="single" w:sz="4" w:space="0" w:color="auto"/>
              <w:right w:val="single" w:sz="4" w:space="0" w:color="auto"/>
            </w:tcBorders>
            <w:shd w:val="clear" w:color="auto" w:fill="auto"/>
            <w:vAlign w:val="center"/>
          </w:tcPr>
          <w:p w14:paraId="1DE6BE4E"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381F7667"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315A9E46" w14:textId="77777777" w:rsidTr="00700559">
        <w:trPr>
          <w:trHeight w:val="347"/>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7802AED1"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45</w:t>
            </w:r>
          </w:p>
        </w:tc>
        <w:tc>
          <w:tcPr>
            <w:tcW w:w="4683" w:type="dxa"/>
            <w:tcBorders>
              <w:top w:val="nil"/>
              <w:left w:val="nil"/>
              <w:bottom w:val="single" w:sz="4" w:space="0" w:color="auto"/>
              <w:right w:val="nil"/>
            </w:tcBorders>
            <w:shd w:val="clear" w:color="auto" w:fill="auto"/>
            <w:vAlign w:val="center"/>
            <w:hideMark/>
          </w:tcPr>
          <w:p w14:paraId="19F96EBB"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LOCAÇÃO DE MODULO DE ILUMINAÇÃO DINAMICA DE FAIXA DE PEDESTRES</w:t>
            </w:r>
          </w:p>
        </w:tc>
        <w:tc>
          <w:tcPr>
            <w:tcW w:w="992" w:type="dxa"/>
            <w:tcBorders>
              <w:top w:val="nil"/>
              <w:left w:val="single" w:sz="8" w:space="0" w:color="auto"/>
              <w:bottom w:val="single" w:sz="4" w:space="0" w:color="auto"/>
              <w:right w:val="nil"/>
            </w:tcBorders>
            <w:shd w:val="clear" w:color="auto" w:fill="auto"/>
            <w:noWrap/>
            <w:vAlign w:val="center"/>
            <w:hideMark/>
          </w:tcPr>
          <w:p w14:paraId="1119B781"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22A192DA"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4</w:t>
            </w:r>
          </w:p>
        </w:tc>
        <w:tc>
          <w:tcPr>
            <w:tcW w:w="1080" w:type="dxa"/>
            <w:tcBorders>
              <w:top w:val="nil"/>
              <w:left w:val="single" w:sz="4" w:space="0" w:color="auto"/>
              <w:bottom w:val="single" w:sz="4" w:space="0" w:color="auto"/>
              <w:right w:val="single" w:sz="4" w:space="0" w:color="auto"/>
            </w:tcBorders>
            <w:shd w:val="clear" w:color="auto" w:fill="auto"/>
            <w:vAlign w:val="center"/>
          </w:tcPr>
          <w:p w14:paraId="2B8B7782"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2074868D"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49A7DE5D" w14:textId="77777777" w:rsidTr="00700559">
        <w:trPr>
          <w:trHeight w:val="288"/>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7C76AF1B"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46</w:t>
            </w:r>
          </w:p>
        </w:tc>
        <w:tc>
          <w:tcPr>
            <w:tcW w:w="4683" w:type="dxa"/>
            <w:tcBorders>
              <w:top w:val="nil"/>
              <w:left w:val="nil"/>
              <w:bottom w:val="single" w:sz="4" w:space="0" w:color="auto"/>
              <w:right w:val="nil"/>
            </w:tcBorders>
            <w:shd w:val="clear" w:color="auto" w:fill="auto"/>
            <w:vAlign w:val="center"/>
            <w:hideMark/>
          </w:tcPr>
          <w:p w14:paraId="70288A2E"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LINK DE TRANSMISSAO 100MBPS</w:t>
            </w:r>
          </w:p>
        </w:tc>
        <w:tc>
          <w:tcPr>
            <w:tcW w:w="992" w:type="dxa"/>
            <w:tcBorders>
              <w:top w:val="nil"/>
              <w:left w:val="single" w:sz="8" w:space="0" w:color="auto"/>
              <w:bottom w:val="single" w:sz="4" w:space="0" w:color="auto"/>
              <w:right w:val="nil"/>
            </w:tcBorders>
            <w:shd w:val="clear" w:color="auto" w:fill="auto"/>
            <w:noWrap/>
            <w:vAlign w:val="center"/>
            <w:hideMark/>
          </w:tcPr>
          <w:p w14:paraId="5E49EBCA"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54E77F92"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134</w:t>
            </w:r>
          </w:p>
        </w:tc>
        <w:tc>
          <w:tcPr>
            <w:tcW w:w="1080" w:type="dxa"/>
            <w:tcBorders>
              <w:top w:val="nil"/>
              <w:left w:val="single" w:sz="4" w:space="0" w:color="auto"/>
              <w:bottom w:val="single" w:sz="4" w:space="0" w:color="auto"/>
              <w:right w:val="single" w:sz="4" w:space="0" w:color="auto"/>
            </w:tcBorders>
            <w:shd w:val="clear" w:color="auto" w:fill="auto"/>
            <w:vAlign w:val="center"/>
          </w:tcPr>
          <w:p w14:paraId="5015E00D"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72412EA8"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5503EDA2" w14:textId="77777777" w:rsidTr="00700559">
        <w:trPr>
          <w:trHeight w:val="300"/>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14:paraId="480A6F06"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47</w:t>
            </w:r>
          </w:p>
        </w:tc>
        <w:tc>
          <w:tcPr>
            <w:tcW w:w="4683" w:type="dxa"/>
            <w:tcBorders>
              <w:top w:val="nil"/>
              <w:left w:val="nil"/>
              <w:bottom w:val="single" w:sz="4" w:space="0" w:color="auto"/>
              <w:right w:val="nil"/>
            </w:tcBorders>
            <w:shd w:val="clear" w:color="auto" w:fill="auto"/>
            <w:vAlign w:val="center"/>
            <w:hideMark/>
          </w:tcPr>
          <w:p w14:paraId="53521FD5"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LINK DE RECEPÇÃO 2.5GBPS</w:t>
            </w:r>
          </w:p>
        </w:tc>
        <w:tc>
          <w:tcPr>
            <w:tcW w:w="992" w:type="dxa"/>
            <w:tcBorders>
              <w:top w:val="nil"/>
              <w:left w:val="single" w:sz="8" w:space="0" w:color="auto"/>
              <w:bottom w:val="single" w:sz="4" w:space="0" w:color="auto"/>
              <w:right w:val="nil"/>
            </w:tcBorders>
            <w:shd w:val="clear" w:color="auto" w:fill="auto"/>
            <w:noWrap/>
            <w:vAlign w:val="center"/>
            <w:hideMark/>
          </w:tcPr>
          <w:p w14:paraId="109C0260"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nil"/>
              <w:left w:val="single" w:sz="8" w:space="0" w:color="auto"/>
              <w:bottom w:val="single" w:sz="4" w:space="0" w:color="auto"/>
              <w:right w:val="single" w:sz="4" w:space="0" w:color="auto"/>
            </w:tcBorders>
            <w:shd w:val="clear" w:color="auto" w:fill="auto"/>
            <w:noWrap/>
            <w:vAlign w:val="center"/>
            <w:hideMark/>
          </w:tcPr>
          <w:p w14:paraId="4C13E81A"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w:t>
            </w:r>
          </w:p>
        </w:tc>
        <w:tc>
          <w:tcPr>
            <w:tcW w:w="1080" w:type="dxa"/>
            <w:tcBorders>
              <w:top w:val="nil"/>
              <w:left w:val="single" w:sz="4" w:space="0" w:color="auto"/>
              <w:bottom w:val="single" w:sz="4" w:space="0" w:color="auto"/>
              <w:right w:val="single" w:sz="4" w:space="0" w:color="auto"/>
            </w:tcBorders>
            <w:shd w:val="clear" w:color="auto" w:fill="auto"/>
            <w:vAlign w:val="center"/>
          </w:tcPr>
          <w:p w14:paraId="32BC155F"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nil"/>
              <w:left w:val="single" w:sz="4" w:space="0" w:color="auto"/>
              <w:bottom w:val="single" w:sz="4" w:space="0" w:color="auto"/>
              <w:right w:val="single" w:sz="8" w:space="0" w:color="auto"/>
            </w:tcBorders>
            <w:shd w:val="clear" w:color="auto" w:fill="auto"/>
            <w:vAlign w:val="center"/>
          </w:tcPr>
          <w:p w14:paraId="748CB4E0"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75A74144" w14:textId="77777777" w:rsidTr="00700559">
        <w:trPr>
          <w:trHeight w:val="30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2C04E39"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48</w:t>
            </w:r>
          </w:p>
        </w:tc>
        <w:tc>
          <w:tcPr>
            <w:tcW w:w="4683" w:type="dxa"/>
            <w:tcBorders>
              <w:top w:val="single" w:sz="4" w:space="0" w:color="auto"/>
              <w:left w:val="single" w:sz="4" w:space="0" w:color="auto"/>
              <w:bottom w:val="single" w:sz="4" w:space="0" w:color="auto"/>
              <w:right w:val="single" w:sz="4" w:space="0" w:color="auto"/>
            </w:tcBorders>
            <w:shd w:val="clear" w:color="auto" w:fill="auto"/>
            <w:vAlign w:val="center"/>
          </w:tcPr>
          <w:p w14:paraId="7685A989"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DISPONIBILIZAÇÃO DE VEICULO PICAPE NOVO, MOTOR 1.4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0C5DBE4"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1917BB1"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0543022F"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76B76B96"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2DDD4523" w14:textId="77777777" w:rsidTr="00700559">
        <w:trPr>
          <w:trHeight w:val="30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7FBD93"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49</w:t>
            </w:r>
          </w:p>
        </w:tc>
        <w:tc>
          <w:tcPr>
            <w:tcW w:w="468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986B39"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PLATAFORMA DE SOFTWARE DE GERENCIAMENTO, INTEGRAÇÃO, COMANDO E CONTROLE PARA GESTÃO</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5633BC"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0B9ED2"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1</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2FD8AADE"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261FD28D"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4BC2C4D8" w14:textId="77777777" w:rsidTr="00700559">
        <w:trPr>
          <w:trHeight w:val="30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CB2285C"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50</w:t>
            </w:r>
          </w:p>
        </w:tc>
        <w:tc>
          <w:tcPr>
            <w:tcW w:w="468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9C30053"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MÓDULO DE INTEGRAÇÃO DE SUBSISTEMA NÍVEL 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8F0651D"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963F834"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1B35C799"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7936F0DA"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705BD53A" w14:textId="77777777" w:rsidTr="00700559">
        <w:trPr>
          <w:trHeight w:val="30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A0670CF"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lastRenderedPageBreak/>
              <w:t>51</w:t>
            </w:r>
          </w:p>
        </w:tc>
        <w:tc>
          <w:tcPr>
            <w:tcW w:w="468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4225C9D"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MÓDULO DE INTEGRAÇÃO DE SUBSISTEMA NÍVEL 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547BB58"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BEADD4F"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0C38FE56"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0181EC88"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18FF7B14" w14:textId="77777777" w:rsidTr="00700559">
        <w:trPr>
          <w:trHeight w:val="30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E0FF847"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52</w:t>
            </w:r>
          </w:p>
        </w:tc>
        <w:tc>
          <w:tcPr>
            <w:tcW w:w="468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5B47185"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MÓDULO DE INTEGRAÇÃO DE SUBSISTEMA NÍVEL 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673B7DC"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06143C5"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0E71B609"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3B61261A"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591F2714" w14:textId="77777777" w:rsidTr="00700559">
        <w:trPr>
          <w:trHeight w:val="30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C217A9F"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53</w:t>
            </w:r>
          </w:p>
        </w:tc>
        <w:tc>
          <w:tcPr>
            <w:tcW w:w="468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B69DCC2"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 xml:space="preserve">MÓDULO DE </w:t>
            </w:r>
            <w:r w:rsidRPr="00B83586">
              <w:rPr>
                <w:rFonts w:ascii="Arial Narrow" w:eastAsia="Calibri" w:hAnsi="Arial Narrow" w:cs="Calibri"/>
                <w:i/>
                <w:iCs/>
                <w:color w:val="000000"/>
                <w:kern w:val="0"/>
                <w:sz w:val="20"/>
                <w:szCs w:val="20"/>
                <w:lang w:eastAsia="pt-BR"/>
                <w14:ligatures w14:val="none"/>
              </w:rPr>
              <w:t>DASHBOARD</w:t>
            </w:r>
            <w:r w:rsidRPr="00B83586">
              <w:rPr>
                <w:rFonts w:ascii="Arial Narrow" w:eastAsia="Calibri" w:hAnsi="Arial Narrow" w:cs="Calibri"/>
                <w:color w:val="000000"/>
                <w:kern w:val="0"/>
                <w:sz w:val="20"/>
                <w:szCs w:val="20"/>
                <w:lang w:eastAsia="pt-BR"/>
                <w14:ligatures w14:val="none"/>
              </w:rPr>
              <w:t xml:space="preserve"> NÍVEL 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746E4C1"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5C297A1"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3</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053FDB53"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7DCDBED7"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0EE0D8AA" w14:textId="77777777" w:rsidTr="00700559">
        <w:trPr>
          <w:trHeight w:val="30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B2B168A"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54</w:t>
            </w:r>
          </w:p>
        </w:tc>
        <w:tc>
          <w:tcPr>
            <w:tcW w:w="468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F0C71AA"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 xml:space="preserve">MÓDULO DE </w:t>
            </w:r>
            <w:r w:rsidRPr="00B83586">
              <w:rPr>
                <w:rFonts w:ascii="Arial Narrow" w:eastAsia="Calibri" w:hAnsi="Arial Narrow" w:cs="Calibri"/>
                <w:i/>
                <w:iCs/>
                <w:color w:val="000000"/>
                <w:kern w:val="0"/>
                <w:sz w:val="20"/>
                <w:szCs w:val="20"/>
                <w:lang w:eastAsia="pt-BR"/>
                <w14:ligatures w14:val="none"/>
              </w:rPr>
              <w:t>DASHBOARD</w:t>
            </w:r>
            <w:r w:rsidRPr="00B83586">
              <w:rPr>
                <w:rFonts w:ascii="Arial Narrow" w:eastAsia="Calibri" w:hAnsi="Arial Narrow" w:cs="Calibri"/>
                <w:color w:val="000000"/>
                <w:kern w:val="0"/>
                <w:sz w:val="20"/>
                <w:szCs w:val="20"/>
                <w:lang w:eastAsia="pt-BR"/>
                <w14:ligatures w14:val="none"/>
              </w:rPr>
              <w:t xml:space="preserve"> NÍVEL 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B71762C"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ACF7A02"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14887AAB"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52D6A0BA"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B83586" w14:paraId="12F54932" w14:textId="77777777" w:rsidTr="00700559">
        <w:trPr>
          <w:trHeight w:val="30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2E4A41C"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55</w:t>
            </w:r>
          </w:p>
        </w:tc>
        <w:tc>
          <w:tcPr>
            <w:tcW w:w="468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878A268"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 xml:space="preserve">MÓDULO DE </w:t>
            </w:r>
            <w:r w:rsidRPr="00B83586">
              <w:rPr>
                <w:rFonts w:ascii="Arial Narrow" w:eastAsia="Calibri" w:hAnsi="Arial Narrow" w:cs="Calibri"/>
                <w:i/>
                <w:iCs/>
                <w:color w:val="000000"/>
                <w:kern w:val="0"/>
                <w:sz w:val="20"/>
                <w:szCs w:val="20"/>
                <w:lang w:eastAsia="pt-BR"/>
                <w14:ligatures w14:val="none"/>
              </w:rPr>
              <w:t>DASHBOARD</w:t>
            </w:r>
            <w:r w:rsidRPr="00B83586">
              <w:rPr>
                <w:rFonts w:ascii="Arial Narrow" w:eastAsia="Calibri" w:hAnsi="Arial Narrow" w:cs="Calibri"/>
                <w:color w:val="000000"/>
                <w:kern w:val="0"/>
                <w:sz w:val="20"/>
                <w:szCs w:val="20"/>
                <w:lang w:eastAsia="pt-BR"/>
                <w14:ligatures w14:val="none"/>
              </w:rPr>
              <w:t xml:space="preserve"> NÍVEL 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6FB60A0"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4B6A2E2"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2</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5D9379E3"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7DB7E5BC"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F178B3" w14:paraId="78BB2826" w14:textId="77777777" w:rsidTr="00700559">
        <w:trPr>
          <w:trHeight w:val="300"/>
        </w:trPr>
        <w:tc>
          <w:tcPr>
            <w:tcW w:w="803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14:paraId="6705CC38" w14:textId="77777777" w:rsidR="00DD25C2" w:rsidRPr="00B83586" w:rsidRDefault="00DD25C2" w:rsidP="00700559">
            <w:pPr>
              <w:spacing w:after="0" w:line="240" w:lineRule="auto"/>
              <w:jc w:val="center"/>
              <w:rPr>
                <w:rFonts w:ascii="Arial Narrow" w:eastAsia="Calibri" w:hAnsi="Arial Narrow" w:cs="Calibri"/>
                <w:b/>
                <w:bCs/>
                <w:color w:val="000000"/>
                <w:kern w:val="0"/>
                <w:sz w:val="20"/>
                <w:szCs w:val="20"/>
                <w:lang w:eastAsia="pt-BR"/>
                <w14:ligatures w14:val="none"/>
              </w:rPr>
            </w:pPr>
            <w:r w:rsidRPr="00B83586">
              <w:rPr>
                <w:rFonts w:ascii="Arial Narrow" w:eastAsia="Calibri" w:hAnsi="Arial Narrow" w:cs="Calibri"/>
                <w:b/>
                <w:bCs/>
                <w:color w:val="000000"/>
                <w:kern w:val="0"/>
                <w:sz w:val="20"/>
                <w:szCs w:val="20"/>
                <w:lang w:eastAsia="pt-BR"/>
                <w14:ligatures w14:val="none"/>
              </w:rPr>
              <w:t>TOTAL</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64785E01" w14:textId="77777777" w:rsidR="00DD25C2" w:rsidRPr="00B83586" w:rsidRDefault="00DD25C2" w:rsidP="00700559">
            <w:pPr>
              <w:spacing w:after="0" w:line="240" w:lineRule="auto"/>
              <w:jc w:val="center"/>
              <w:rPr>
                <w:rFonts w:ascii="Arial Narrow" w:eastAsia="Calibri" w:hAnsi="Arial Narrow" w:cs="Calibri"/>
                <w:b/>
                <w:bCs/>
                <w:color w:val="000000"/>
                <w:kern w:val="0"/>
                <w:sz w:val="20"/>
                <w:szCs w:val="20"/>
                <w:lang w:eastAsia="pt-BR"/>
                <w14:ligatures w14:val="none"/>
              </w:rPr>
            </w:pPr>
            <w:r>
              <w:rPr>
                <w:rFonts w:ascii="Arial Narrow" w:eastAsia="Calibri" w:hAnsi="Arial Narrow" w:cs="Calibri"/>
                <w:b/>
                <w:bCs/>
                <w:color w:val="000000"/>
                <w:kern w:val="0"/>
                <w:sz w:val="20"/>
                <w:szCs w:val="20"/>
                <w:lang w:eastAsia="pt-BR"/>
                <w14:ligatures w14:val="none"/>
              </w:rPr>
              <w:t>R$ 0,00</w:t>
            </w:r>
          </w:p>
        </w:tc>
      </w:tr>
      <w:tr w:rsidR="00DD25C2" w:rsidRPr="00F178B3" w14:paraId="2A49BFE4" w14:textId="77777777" w:rsidTr="00700559">
        <w:trPr>
          <w:trHeight w:val="300"/>
        </w:trPr>
        <w:tc>
          <w:tcPr>
            <w:tcW w:w="8031" w:type="dxa"/>
            <w:gridSpan w:val="5"/>
            <w:tcBorders>
              <w:top w:val="single" w:sz="4" w:space="0" w:color="auto"/>
              <w:bottom w:val="single" w:sz="4" w:space="0" w:color="auto"/>
            </w:tcBorders>
            <w:shd w:val="clear" w:color="auto" w:fill="auto"/>
            <w:noWrap/>
            <w:vAlign w:val="bottom"/>
          </w:tcPr>
          <w:p w14:paraId="3F002733" w14:textId="77777777" w:rsidR="00DD25C2" w:rsidRPr="00B83586" w:rsidRDefault="00DD25C2" w:rsidP="00700559">
            <w:pPr>
              <w:spacing w:after="0" w:line="240" w:lineRule="auto"/>
              <w:jc w:val="center"/>
              <w:rPr>
                <w:rFonts w:ascii="Arial Narrow" w:eastAsia="Calibri" w:hAnsi="Arial Narrow" w:cs="Calibri"/>
                <w:b/>
                <w:bCs/>
                <w:color w:val="000000"/>
                <w:kern w:val="0"/>
                <w:sz w:val="20"/>
                <w:szCs w:val="20"/>
                <w:lang w:eastAsia="pt-BR"/>
                <w14:ligatures w14:val="none"/>
              </w:rPr>
            </w:pPr>
          </w:p>
        </w:tc>
        <w:tc>
          <w:tcPr>
            <w:tcW w:w="1046" w:type="dxa"/>
            <w:tcBorders>
              <w:top w:val="single" w:sz="4" w:space="0" w:color="auto"/>
              <w:bottom w:val="single" w:sz="4" w:space="0" w:color="auto"/>
            </w:tcBorders>
            <w:shd w:val="clear" w:color="auto" w:fill="auto"/>
            <w:vAlign w:val="center"/>
          </w:tcPr>
          <w:p w14:paraId="03ECB0DD" w14:textId="77777777" w:rsidR="00DD25C2" w:rsidRPr="00B83586" w:rsidRDefault="00DD25C2" w:rsidP="00700559">
            <w:pPr>
              <w:spacing w:after="0" w:line="240" w:lineRule="auto"/>
              <w:jc w:val="center"/>
              <w:rPr>
                <w:rFonts w:ascii="Arial Narrow" w:eastAsia="Calibri" w:hAnsi="Arial Narrow" w:cs="Calibri"/>
                <w:b/>
                <w:bCs/>
                <w:color w:val="000000"/>
                <w:kern w:val="0"/>
                <w:sz w:val="20"/>
                <w:szCs w:val="20"/>
                <w:lang w:eastAsia="pt-BR"/>
                <w14:ligatures w14:val="none"/>
              </w:rPr>
            </w:pPr>
          </w:p>
        </w:tc>
      </w:tr>
      <w:tr w:rsidR="00DD25C2" w:rsidRPr="00B83586" w14:paraId="18674EB7" w14:textId="77777777" w:rsidTr="00700559">
        <w:trPr>
          <w:trHeight w:val="300"/>
        </w:trPr>
        <w:tc>
          <w:tcPr>
            <w:tcW w:w="9077"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A534ABE" w14:textId="77777777" w:rsidR="00DD25C2" w:rsidRPr="00B83586" w:rsidRDefault="00DD25C2" w:rsidP="00700559">
            <w:pPr>
              <w:spacing w:after="0" w:line="240" w:lineRule="auto"/>
              <w:jc w:val="center"/>
              <w:rPr>
                <w:rFonts w:ascii="Arial Narrow" w:eastAsia="Calibri" w:hAnsi="Arial Narrow" w:cs="Calibri"/>
                <w:b/>
                <w:bCs/>
                <w:color w:val="000000"/>
                <w:kern w:val="0"/>
                <w:sz w:val="20"/>
                <w:szCs w:val="20"/>
                <w:lang w:eastAsia="pt-BR"/>
                <w14:ligatures w14:val="none"/>
              </w:rPr>
            </w:pPr>
            <w:r w:rsidRPr="00B83586">
              <w:rPr>
                <w:rFonts w:ascii="Arial Narrow" w:eastAsia="Calibri" w:hAnsi="Arial Narrow" w:cs="Calibri"/>
                <w:b/>
                <w:bCs/>
                <w:color w:val="000000"/>
                <w:kern w:val="0"/>
                <w:sz w:val="20"/>
                <w:szCs w:val="20"/>
                <w:lang w:eastAsia="pt-BR"/>
                <w14:ligatures w14:val="none"/>
              </w:rPr>
              <w:t>LOTE 3 - SERVIÇOS CONTINUADOS</w:t>
            </w:r>
          </w:p>
        </w:tc>
      </w:tr>
      <w:tr w:rsidR="00DD25C2" w:rsidRPr="00F178B3" w14:paraId="2F57C102" w14:textId="77777777" w:rsidTr="00700559">
        <w:trPr>
          <w:trHeight w:val="528"/>
        </w:trPr>
        <w:tc>
          <w:tcPr>
            <w:tcW w:w="567"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4E438757" w14:textId="77777777" w:rsidR="00DD25C2" w:rsidRPr="00B83586" w:rsidRDefault="00DD25C2" w:rsidP="00700559">
            <w:pPr>
              <w:spacing w:after="0" w:line="240" w:lineRule="auto"/>
              <w:jc w:val="center"/>
              <w:rPr>
                <w:rFonts w:ascii="Arial Narrow" w:eastAsia="Calibri" w:hAnsi="Arial Narrow" w:cs="Calibri"/>
                <w:b/>
                <w:bCs/>
                <w:color w:val="000000"/>
                <w:kern w:val="0"/>
                <w:sz w:val="20"/>
                <w:szCs w:val="20"/>
                <w:lang w:eastAsia="pt-BR"/>
                <w14:ligatures w14:val="none"/>
              </w:rPr>
            </w:pPr>
            <w:r w:rsidRPr="00B83586">
              <w:rPr>
                <w:rFonts w:ascii="Arial Narrow" w:eastAsia="Calibri" w:hAnsi="Arial Narrow" w:cs="Calibri"/>
                <w:b/>
                <w:bCs/>
                <w:color w:val="000000"/>
                <w:kern w:val="0"/>
                <w:sz w:val="20"/>
                <w:szCs w:val="20"/>
                <w:lang w:eastAsia="pt-BR"/>
                <w14:ligatures w14:val="none"/>
              </w:rPr>
              <w:t>ITEM</w:t>
            </w:r>
          </w:p>
        </w:tc>
        <w:tc>
          <w:tcPr>
            <w:tcW w:w="4683" w:type="dxa"/>
            <w:tcBorders>
              <w:top w:val="single" w:sz="4" w:space="0" w:color="auto"/>
              <w:left w:val="nil"/>
              <w:bottom w:val="single" w:sz="4" w:space="0" w:color="auto"/>
              <w:right w:val="nil"/>
            </w:tcBorders>
            <w:shd w:val="clear" w:color="auto" w:fill="auto"/>
            <w:noWrap/>
            <w:vAlign w:val="center"/>
            <w:hideMark/>
          </w:tcPr>
          <w:p w14:paraId="0FABEBAD" w14:textId="77777777" w:rsidR="00DD25C2" w:rsidRPr="00B83586" w:rsidRDefault="00DD25C2" w:rsidP="00700559">
            <w:pPr>
              <w:spacing w:after="0" w:line="240" w:lineRule="auto"/>
              <w:jc w:val="center"/>
              <w:rPr>
                <w:rFonts w:ascii="Arial Narrow" w:eastAsia="Calibri" w:hAnsi="Arial Narrow" w:cs="Calibri"/>
                <w:b/>
                <w:bCs/>
                <w:color w:val="000000"/>
                <w:kern w:val="0"/>
                <w:sz w:val="20"/>
                <w:szCs w:val="20"/>
                <w:lang w:eastAsia="pt-BR"/>
                <w14:ligatures w14:val="none"/>
              </w:rPr>
            </w:pPr>
            <w:r w:rsidRPr="00B83586">
              <w:rPr>
                <w:rFonts w:ascii="Arial Narrow" w:eastAsia="Calibri" w:hAnsi="Arial Narrow" w:cs="Calibri"/>
                <w:b/>
                <w:bCs/>
                <w:color w:val="000000"/>
                <w:kern w:val="0"/>
                <w:sz w:val="20"/>
                <w:szCs w:val="20"/>
                <w:lang w:eastAsia="pt-BR"/>
                <w14:ligatures w14:val="none"/>
              </w:rPr>
              <w:t>DESCRIÇÃO</w:t>
            </w:r>
          </w:p>
        </w:tc>
        <w:tc>
          <w:tcPr>
            <w:tcW w:w="992" w:type="dxa"/>
            <w:tcBorders>
              <w:top w:val="single" w:sz="4" w:space="0" w:color="auto"/>
              <w:left w:val="single" w:sz="8" w:space="0" w:color="auto"/>
              <w:bottom w:val="single" w:sz="4" w:space="0" w:color="auto"/>
              <w:right w:val="nil"/>
            </w:tcBorders>
            <w:shd w:val="clear" w:color="auto" w:fill="auto"/>
            <w:noWrap/>
            <w:vAlign w:val="center"/>
            <w:hideMark/>
          </w:tcPr>
          <w:p w14:paraId="517D01DF" w14:textId="77777777" w:rsidR="00DD25C2" w:rsidRPr="00B83586" w:rsidRDefault="00DD25C2" w:rsidP="00700559">
            <w:pPr>
              <w:spacing w:after="0" w:line="240" w:lineRule="auto"/>
              <w:jc w:val="center"/>
              <w:rPr>
                <w:rFonts w:ascii="Arial Narrow" w:eastAsia="Calibri" w:hAnsi="Arial Narrow" w:cs="Calibri"/>
                <w:b/>
                <w:bCs/>
                <w:color w:val="000000"/>
                <w:kern w:val="0"/>
                <w:sz w:val="20"/>
                <w:szCs w:val="20"/>
                <w:lang w:eastAsia="pt-BR"/>
                <w14:ligatures w14:val="none"/>
              </w:rPr>
            </w:pPr>
            <w:r w:rsidRPr="00B83586">
              <w:rPr>
                <w:rFonts w:ascii="Arial Narrow" w:eastAsia="Calibri" w:hAnsi="Arial Narrow" w:cs="Calibri"/>
                <w:b/>
                <w:bCs/>
                <w:color w:val="000000"/>
                <w:kern w:val="0"/>
                <w:sz w:val="20"/>
                <w:szCs w:val="20"/>
                <w:lang w:eastAsia="pt-BR"/>
                <w14:ligatures w14:val="none"/>
              </w:rPr>
              <w:t>UNIDADE</w:t>
            </w:r>
          </w:p>
        </w:tc>
        <w:tc>
          <w:tcPr>
            <w:tcW w:w="709"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43BDA06D" w14:textId="77777777" w:rsidR="00DD25C2" w:rsidRPr="00B83586" w:rsidRDefault="00DD25C2" w:rsidP="00700559">
            <w:pPr>
              <w:spacing w:after="0" w:line="240" w:lineRule="auto"/>
              <w:jc w:val="center"/>
              <w:rPr>
                <w:rFonts w:ascii="Arial Narrow" w:eastAsia="Calibri" w:hAnsi="Arial Narrow" w:cs="Calibri"/>
                <w:b/>
                <w:bCs/>
                <w:color w:val="000000"/>
                <w:kern w:val="0"/>
                <w:sz w:val="20"/>
                <w:szCs w:val="20"/>
                <w:lang w:eastAsia="pt-BR"/>
                <w14:ligatures w14:val="none"/>
              </w:rPr>
            </w:pPr>
            <w:r w:rsidRPr="00B83586">
              <w:rPr>
                <w:rFonts w:ascii="Arial Narrow" w:eastAsia="Calibri" w:hAnsi="Arial Narrow" w:cs="Calibri"/>
                <w:b/>
                <w:bCs/>
                <w:color w:val="000000"/>
                <w:kern w:val="0"/>
                <w:sz w:val="20"/>
                <w:szCs w:val="20"/>
                <w:lang w:eastAsia="pt-BR"/>
                <w14:ligatures w14:val="none"/>
              </w:rPr>
              <w:t>QTDE</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5CC05C53" w14:textId="77777777" w:rsidR="00DD25C2" w:rsidRPr="00B83586" w:rsidRDefault="00DD25C2" w:rsidP="00700559">
            <w:pPr>
              <w:spacing w:after="0" w:line="240" w:lineRule="auto"/>
              <w:jc w:val="center"/>
              <w:rPr>
                <w:rFonts w:ascii="Arial Narrow" w:eastAsia="Calibri" w:hAnsi="Arial Narrow" w:cs="Calibri"/>
                <w:b/>
                <w:bCs/>
                <w:color w:val="000000"/>
                <w:kern w:val="0"/>
                <w:sz w:val="20"/>
                <w:szCs w:val="20"/>
                <w:lang w:eastAsia="pt-BR"/>
                <w14:ligatures w14:val="none"/>
              </w:rPr>
            </w:pPr>
            <w:r w:rsidRPr="00B83586">
              <w:rPr>
                <w:rFonts w:ascii="Arial Narrow" w:eastAsia="Calibri" w:hAnsi="Arial Narrow" w:cs="Calibri"/>
                <w:b/>
                <w:bCs/>
                <w:color w:val="000000"/>
                <w:kern w:val="0"/>
                <w:sz w:val="20"/>
                <w:szCs w:val="20"/>
                <w:lang w:eastAsia="pt-BR"/>
                <w14:ligatures w14:val="none"/>
              </w:rPr>
              <w:t>PREÇO UNITÁRIO</w:t>
            </w:r>
          </w:p>
        </w:tc>
        <w:tc>
          <w:tcPr>
            <w:tcW w:w="1046" w:type="dxa"/>
            <w:tcBorders>
              <w:top w:val="single" w:sz="4" w:space="0" w:color="auto"/>
              <w:left w:val="single" w:sz="4" w:space="0" w:color="auto"/>
              <w:bottom w:val="single" w:sz="4" w:space="0" w:color="auto"/>
              <w:right w:val="single" w:sz="8" w:space="0" w:color="auto"/>
            </w:tcBorders>
            <w:shd w:val="clear" w:color="auto" w:fill="auto"/>
            <w:vAlign w:val="center"/>
          </w:tcPr>
          <w:p w14:paraId="5AA2B71D" w14:textId="77777777" w:rsidR="00DD25C2" w:rsidRPr="00B83586" w:rsidRDefault="00DD25C2" w:rsidP="00700559">
            <w:pPr>
              <w:spacing w:after="0" w:line="240" w:lineRule="auto"/>
              <w:jc w:val="center"/>
              <w:rPr>
                <w:rFonts w:ascii="Arial Narrow" w:eastAsia="Calibri" w:hAnsi="Arial Narrow" w:cs="Calibri"/>
                <w:b/>
                <w:bCs/>
                <w:color w:val="000000"/>
                <w:kern w:val="0"/>
                <w:sz w:val="20"/>
                <w:szCs w:val="20"/>
                <w:lang w:eastAsia="pt-BR"/>
                <w14:ligatures w14:val="none"/>
              </w:rPr>
            </w:pPr>
            <w:r w:rsidRPr="00B83586">
              <w:rPr>
                <w:rFonts w:ascii="Arial Narrow" w:eastAsia="Calibri" w:hAnsi="Arial Narrow" w:cs="Calibri"/>
                <w:b/>
                <w:bCs/>
                <w:color w:val="000000"/>
                <w:kern w:val="0"/>
                <w:sz w:val="20"/>
                <w:szCs w:val="20"/>
                <w:lang w:eastAsia="pt-BR"/>
                <w14:ligatures w14:val="none"/>
              </w:rPr>
              <w:t>PREÇO TOTAL</w:t>
            </w:r>
          </w:p>
        </w:tc>
      </w:tr>
      <w:tr w:rsidR="00DD25C2" w:rsidRPr="00B83586" w14:paraId="2CAD0023" w14:textId="77777777" w:rsidTr="00700559">
        <w:trPr>
          <w:trHeight w:val="30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4942BAA"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56</w:t>
            </w:r>
          </w:p>
        </w:tc>
        <w:tc>
          <w:tcPr>
            <w:tcW w:w="468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35BEC9A" w14:textId="77777777" w:rsidR="00DD25C2" w:rsidRPr="00B83586" w:rsidRDefault="00DD25C2" w:rsidP="00700559">
            <w:pPr>
              <w:spacing w:after="0" w:line="240" w:lineRule="auto"/>
              <w:jc w:val="both"/>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MÃO-DE-OBRA HXH DE DESENVOLVIMENTO COMPLEMENTAR DE SOFTWARE</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890B39B"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UNIDADE</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246E4C0" w14:textId="77777777" w:rsidR="00DD25C2" w:rsidRPr="00B83586" w:rsidRDefault="00DD25C2" w:rsidP="00700559">
            <w:pPr>
              <w:spacing w:after="0" w:line="240" w:lineRule="auto"/>
              <w:jc w:val="center"/>
              <w:rPr>
                <w:rFonts w:ascii="Arial Narrow" w:eastAsia="Calibri" w:hAnsi="Arial Narrow" w:cs="Calibri"/>
                <w:color w:val="000000"/>
                <w:kern w:val="0"/>
                <w:sz w:val="20"/>
                <w:szCs w:val="20"/>
                <w:lang w:eastAsia="pt-BR"/>
                <w14:ligatures w14:val="none"/>
              </w:rPr>
            </w:pPr>
            <w:r w:rsidRPr="00B83586">
              <w:rPr>
                <w:rFonts w:ascii="Arial Narrow" w:eastAsia="Calibri" w:hAnsi="Arial Narrow" w:cs="Calibri"/>
                <w:color w:val="000000"/>
                <w:kern w:val="0"/>
                <w:sz w:val="20"/>
                <w:szCs w:val="20"/>
                <w:lang w:eastAsia="pt-BR"/>
                <w14:ligatures w14:val="none"/>
              </w:rPr>
              <w:t>600</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64C2705D"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125D9F17" w14:textId="77777777" w:rsidR="00DD25C2" w:rsidRPr="00B83586" w:rsidRDefault="00DD25C2" w:rsidP="00700559">
            <w:pPr>
              <w:spacing w:after="0" w:line="240" w:lineRule="auto"/>
              <w:jc w:val="right"/>
              <w:rPr>
                <w:rFonts w:ascii="Arial Narrow" w:eastAsia="Calibri" w:hAnsi="Arial Narrow" w:cs="Calibri"/>
                <w:color w:val="000000"/>
                <w:kern w:val="0"/>
                <w:sz w:val="20"/>
                <w:szCs w:val="20"/>
                <w:lang w:eastAsia="pt-BR"/>
                <w14:ligatures w14:val="none"/>
              </w:rPr>
            </w:pPr>
            <w:r>
              <w:rPr>
                <w:rFonts w:ascii="Arial Narrow" w:eastAsia="Calibri" w:hAnsi="Arial Narrow" w:cs="Calibri"/>
                <w:color w:val="000000"/>
                <w:kern w:val="0"/>
                <w:sz w:val="20"/>
                <w:szCs w:val="20"/>
                <w:lang w:eastAsia="pt-BR"/>
                <w14:ligatures w14:val="none"/>
              </w:rPr>
              <w:t>R$ 0,00</w:t>
            </w:r>
          </w:p>
        </w:tc>
      </w:tr>
      <w:tr w:rsidR="00DD25C2" w:rsidRPr="00F178B3" w14:paraId="30B89ED2" w14:textId="77777777" w:rsidTr="00700559">
        <w:trPr>
          <w:trHeight w:val="300"/>
        </w:trPr>
        <w:tc>
          <w:tcPr>
            <w:tcW w:w="803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14:paraId="03EAFCD6" w14:textId="77777777" w:rsidR="00DD25C2" w:rsidRPr="00B83586" w:rsidRDefault="00DD25C2" w:rsidP="00700559">
            <w:pPr>
              <w:spacing w:after="0" w:line="240" w:lineRule="auto"/>
              <w:jc w:val="center"/>
              <w:rPr>
                <w:rFonts w:ascii="Arial Narrow" w:eastAsia="Calibri" w:hAnsi="Arial Narrow" w:cs="Calibri"/>
                <w:b/>
                <w:bCs/>
                <w:color w:val="000000"/>
                <w:kern w:val="0"/>
                <w:sz w:val="20"/>
                <w:szCs w:val="20"/>
                <w:lang w:eastAsia="pt-BR"/>
                <w14:ligatures w14:val="none"/>
              </w:rPr>
            </w:pPr>
            <w:r w:rsidRPr="00B83586">
              <w:rPr>
                <w:rFonts w:ascii="Arial Narrow" w:eastAsia="Calibri" w:hAnsi="Arial Narrow" w:cs="Calibri"/>
                <w:b/>
                <w:bCs/>
                <w:color w:val="000000"/>
                <w:kern w:val="0"/>
                <w:sz w:val="20"/>
                <w:szCs w:val="20"/>
                <w:lang w:eastAsia="pt-BR"/>
                <w14:ligatures w14:val="none"/>
              </w:rPr>
              <w:t>TOTAL</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68F2411B" w14:textId="77777777" w:rsidR="00DD25C2" w:rsidRPr="00B83586" w:rsidRDefault="00DD25C2" w:rsidP="00700559">
            <w:pPr>
              <w:spacing w:after="0" w:line="240" w:lineRule="auto"/>
              <w:jc w:val="right"/>
              <w:rPr>
                <w:rFonts w:ascii="Arial Narrow" w:eastAsia="Calibri" w:hAnsi="Arial Narrow" w:cs="Calibri"/>
                <w:b/>
                <w:bCs/>
                <w:color w:val="000000"/>
                <w:kern w:val="0"/>
                <w:sz w:val="20"/>
                <w:szCs w:val="20"/>
                <w:lang w:eastAsia="pt-BR"/>
                <w14:ligatures w14:val="none"/>
              </w:rPr>
            </w:pPr>
            <w:r>
              <w:rPr>
                <w:rFonts w:ascii="Arial Narrow" w:eastAsia="Calibri" w:hAnsi="Arial Narrow" w:cs="Calibri"/>
                <w:b/>
                <w:bCs/>
                <w:color w:val="000000"/>
                <w:kern w:val="0"/>
                <w:sz w:val="20"/>
                <w:szCs w:val="20"/>
                <w:lang w:eastAsia="pt-BR"/>
                <w14:ligatures w14:val="none"/>
              </w:rPr>
              <w:t>R$ 0,00</w:t>
            </w:r>
          </w:p>
        </w:tc>
      </w:tr>
    </w:tbl>
    <w:p w14:paraId="69E3AB8F" w14:textId="77777777" w:rsidR="003602CD" w:rsidRPr="003602CD" w:rsidRDefault="003602CD" w:rsidP="00E225D5">
      <w:pPr>
        <w:spacing w:after="0" w:line="240" w:lineRule="auto"/>
        <w:jc w:val="both"/>
        <w:rPr>
          <w:rFonts w:ascii="Arial Narrow" w:hAnsi="Arial Narrow"/>
          <w:sz w:val="24"/>
          <w:szCs w:val="24"/>
        </w:rPr>
      </w:pPr>
    </w:p>
    <w:p w14:paraId="5FA11E33" w14:textId="77777777" w:rsidR="004A7B9D" w:rsidRPr="003602CD" w:rsidRDefault="004A7B9D">
      <w:pPr>
        <w:pStyle w:val="PargrafodaLista"/>
        <w:numPr>
          <w:ilvl w:val="1"/>
          <w:numId w:val="7"/>
        </w:numPr>
        <w:tabs>
          <w:tab w:val="left" w:pos="426"/>
        </w:tabs>
        <w:spacing w:after="0" w:line="240" w:lineRule="auto"/>
        <w:ind w:left="0" w:firstLine="0"/>
        <w:rPr>
          <w:rFonts w:ascii="Arial Narrow" w:hAnsi="Arial Narrow"/>
          <w:sz w:val="24"/>
          <w:szCs w:val="24"/>
        </w:rPr>
      </w:pPr>
      <w:r w:rsidRPr="003602CD">
        <w:rPr>
          <w:rFonts w:ascii="Arial Narrow" w:hAnsi="Arial Narrow"/>
          <w:sz w:val="24"/>
          <w:szCs w:val="24"/>
        </w:rPr>
        <w:t>O valor total da presente ata é de R$_________________.</w:t>
      </w:r>
    </w:p>
    <w:p w14:paraId="431081E3" w14:textId="77777777" w:rsidR="004A7B9D" w:rsidRPr="003602CD" w:rsidRDefault="004A7B9D" w:rsidP="00E225D5">
      <w:pPr>
        <w:pStyle w:val="PargrafodaLista"/>
        <w:spacing w:after="0" w:line="240" w:lineRule="auto"/>
        <w:ind w:left="360" w:firstLine="0"/>
        <w:rPr>
          <w:rFonts w:ascii="Arial Narrow" w:hAnsi="Arial Narrow"/>
          <w:sz w:val="24"/>
          <w:szCs w:val="24"/>
        </w:rPr>
      </w:pPr>
    </w:p>
    <w:p w14:paraId="6B53C8DD" w14:textId="77777777" w:rsidR="004A7B9D" w:rsidRPr="003602CD" w:rsidRDefault="004A7B9D">
      <w:pPr>
        <w:pStyle w:val="PargrafodaLista"/>
        <w:numPr>
          <w:ilvl w:val="1"/>
          <w:numId w:val="7"/>
        </w:numPr>
        <w:tabs>
          <w:tab w:val="left" w:pos="426"/>
        </w:tabs>
        <w:spacing w:after="0" w:line="240" w:lineRule="auto"/>
        <w:ind w:left="0" w:firstLine="0"/>
        <w:rPr>
          <w:rFonts w:ascii="Arial Narrow" w:hAnsi="Arial Narrow"/>
          <w:sz w:val="24"/>
          <w:szCs w:val="24"/>
        </w:rPr>
      </w:pPr>
      <w:r w:rsidRPr="003602CD">
        <w:rPr>
          <w:rFonts w:ascii="Arial Narrow" w:hAnsi="Arial Narrow"/>
          <w:sz w:val="24"/>
          <w:szCs w:val="24"/>
        </w:rPr>
        <w:t>Os preços registrados cobrem todas as despesas inerentes ao fornecimento, encargos, lucros e demais ônus que, porventura, possam recair sobre o fornecimento.</w:t>
      </w:r>
    </w:p>
    <w:p w14:paraId="084DB99B" w14:textId="77777777" w:rsidR="004A7B9D" w:rsidRPr="003602CD" w:rsidRDefault="004A7B9D" w:rsidP="00E225D5">
      <w:pPr>
        <w:pStyle w:val="PargrafodaLista"/>
        <w:tabs>
          <w:tab w:val="left" w:pos="426"/>
        </w:tabs>
        <w:spacing w:after="0" w:line="240" w:lineRule="auto"/>
        <w:ind w:left="0" w:firstLine="0"/>
        <w:rPr>
          <w:rFonts w:ascii="Arial Narrow" w:hAnsi="Arial Narrow"/>
          <w:sz w:val="24"/>
          <w:szCs w:val="24"/>
        </w:rPr>
      </w:pPr>
    </w:p>
    <w:p w14:paraId="28D61167" w14:textId="77777777" w:rsidR="004A7B9D" w:rsidRPr="003602CD" w:rsidRDefault="004A7B9D" w:rsidP="00E225D5">
      <w:pPr>
        <w:spacing w:after="0" w:line="240" w:lineRule="auto"/>
        <w:jc w:val="both"/>
        <w:rPr>
          <w:rFonts w:ascii="Arial Narrow" w:hAnsi="Arial Narrow"/>
          <w:b/>
          <w:bCs/>
          <w:sz w:val="24"/>
          <w:szCs w:val="24"/>
        </w:rPr>
      </w:pPr>
      <w:r w:rsidRPr="003602CD">
        <w:rPr>
          <w:rFonts w:ascii="Arial Narrow" w:hAnsi="Arial Narrow"/>
          <w:b/>
          <w:bCs/>
          <w:sz w:val="24"/>
          <w:szCs w:val="24"/>
        </w:rPr>
        <w:t xml:space="preserve">CLÁUSULA QUARTA – DA VIGÊNCIA E DA VALIDADE DOS PREÇOS   </w:t>
      </w:r>
    </w:p>
    <w:p w14:paraId="376668B2" w14:textId="77777777" w:rsidR="004A7B9D" w:rsidRPr="003602CD" w:rsidRDefault="004A7B9D" w:rsidP="00E225D5">
      <w:pPr>
        <w:spacing w:after="0" w:line="240" w:lineRule="auto"/>
        <w:jc w:val="both"/>
        <w:rPr>
          <w:rFonts w:ascii="Arial Narrow" w:hAnsi="Arial Narrow"/>
          <w:sz w:val="24"/>
          <w:szCs w:val="24"/>
        </w:rPr>
      </w:pPr>
      <w:r w:rsidRPr="003602CD">
        <w:rPr>
          <w:rFonts w:ascii="Arial Narrow" w:hAnsi="Arial Narrow"/>
          <w:sz w:val="24"/>
          <w:szCs w:val="24"/>
        </w:rPr>
        <w:t xml:space="preserve">   </w:t>
      </w:r>
    </w:p>
    <w:p w14:paraId="6ECB4B0E" w14:textId="77777777" w:rsidR="004A7B9D" w:rsidRPr="003602CD" w:rsidRDefault="004A7B9D">
      <w:pPr>
        <w:pStyle w:val="PargrafodaLista"/>
        <w:numPr>
          <w:ilvl w:val="1"/>
          <w:numId w:val="8"/>
        </w:numPr>
        <w:tabs>
          <w:tab w:val="left" w:pos="426"/>
        </w:tabs>
        <w:spacing w:after="0" w:line="240" w:lineRule="auto"/>
        <w:ind w:left="0" w:firstLine="0"/>
        <w:rPr>
          <w:rFonts w:ascii="Arial Narrow" w:hAnsi="Arial Narrow"/>
          <w:sz w:val="24"/>
          <w:szCs w:val="24"/>
        </w:rPr>
      </w:pPr>
      <w:r w:rsidRPr="003602CD">
        <w:rPr>
          <w:rFonts w:ascii="Arial Narrow" w:hAnsi="Arial Narrow"/>
          <w:sz w:val="24"/>
          <w:szCs w:val="24"/>
        </w:rPr>
        <w:t>A presente ata de registro de preços tem prazo de vigência de 12 (doze) meses, a contar da data da assinatura, nos termos do Decreto Federal nº 7.892/2013.</w:t>
      </w:r>
    </w:p>
    <w:p w14:paraId="080B427D" w14:textId="77777777" w:rsidR="004A7B9D" w:rsidRPr="003602CD" w:rsidRDefault="004A7B9D" w:rsidP="00E225D5">
      <w:pPr>
        <w:pStyle w:val="PargrafodaLista"/>
        <w:tabs>
          <w:tab w:val="left" w:pos="426"/>
        </w:tabs>
        <w:spacing w:after="0" w:line="240" w:lineRule="auto"/>
        <w:ind w:left="0" w:firstLine="0"/>
        <w:rPr>
          <w:rFonts w:ascii="Arial Narrow" w:hAnsi="Arial Narrow"/>
          <w:sz w:val="24"/>
          <w:szCs w:val="24"/>
        </w:rPr>
      </w:pPr>
    </w:p>
    <w:p w14:paraId="33026631" w14:textId="77777777" w:rsidR="004A7B9D" w:rsidRPr="003602CD" w:rsidRDefault="004A7B9D">
      <w:pPr>
        <w:pStyle w:val="PargrafodaLista"/>
        <w:numPr>
          <w:ilvl w:val="1"/>
          <w:numId w:val="8"/>
        </w:numPr>
        <w:tabs>
          <w:tab w:val="left" w:pos="426"/>
        </w:tabs>
        <w:spacing w:after="0" w:line="240" w:lineRule="auto"/>
        <w:ind w:left="0" w:firstLine="0"/>
        <w:rPr>
          <w:rFonts w:ascii="Arial Narrow" w:hAnsi="Arial Narrow"/>
          <w:sz w:val="24"/>
          <w:szCs w:val="24"/>
        </w:rPr>
      </w:pPr>
      <w:r w:rsidRPr="003602CD">
        <w:rPr>
          <w:rFonts w:ascii="Arial Narrow" w:hAnsi="Arial Narrow"/>
          <w:sz w:val="24"/>
          <w:szCs w:val="24"/>
        </w:rPr>
        <w:t>Durante o prazo de validade desta ata de registro de preços, o Órgão Gerenciado não será obrigado a adquirir o objeto referido na cláusula segunda, exclusivamente pelo sistema de registro de preços, podendo fazê-lo por meio de outra licitação quando julgar conveniente, sem que caiba recurso ou indenização de qualquer espécie ao Fornecedor Registrado, sendo, entretanto, assegurada aos beneficiários do registro, a preferência do fornecimento em igualdade de condições.</w:t>
      </w:r>
    </w:p>
    <w:p w14:paraId="7E1722CA" w14:textId="77777777" w:rsidR="004A7B9D" w:rsidRPr="003602CD" w:rsidRDefault="004A7B9D" w:rsidP="00E225D5">
      <w:pPr>
        <w:pStyle w:val="PargrafodaLista"/>
        <w:spacing w:after="0" w:line="240" w:lineRule="auto"/>
        <w:rPr>
          <w:rFonts w:ascii="Arial Narrow" w:hAnsi="Arial Narrow"/>
          <w:sz w:val="24"/>
          <w:szCs w:val="24"/>
        </w:rPr>
      </w:pPr>
    </w:p>
    <w:p w14:paraId="589E9A0A" w14:textId="77777777" w:rsidR="004A7B9D" w:rsidRPr="003602CD" w:rsidRDefault="004A7B9D">
      <w:pPr>
        <w:pStyle w:val="PargrafodaLista"/>
        <w:numPr>
          <w:ilvl w:val="1"/>
          <w:numId w:val="8"/>
        </w:numPr>
        <w:tabs>
          <w:tab w:val="left" w:pos="426"/>
        </w:tabs>
        <w:spacing w:after="0" w:line="240" w:lineRule="auto"/>
        <w:ind w:left="0" w:firstLine="0"/>
        <w:rPr>
          <w:rFonts w:ascii="Arial Narrow" w:hAnsi="Arial Narrow"/>
          <w:sz w:val="24"/>
          <w:szCs w:val="24"/>
        </w:rPr>
      </w:pPr>
      <w:r w:rsidRPr="003602CD">
        <w:rPr>
          <w:rFonts w:ascii="Arial Narrow" w:hAnsi="Arial Narrow"/>
          <w:sz w:val="24"/>
          <w:szCs w:val="24"/>
        </w:rPr>
        <w:t xml:space="preserve">O Órgão Gerenciado poderá, ainda, cancelar esta ata, na ocorrência de alguma das hipóteses legalmente previstas, garantindo ao Detentor do Registro, nestes casos, o contraditório e ampla defesa.   </w:t>
      </w:r>
    </w:p>
    <w:p w14:paraId="578858CF" w14:textId="77777777" w:rsidR="004A7B9D" w:rsidRPr="003602CD" w:rsidRDefault="004A7B9D" w:rsidP="00E225D5">
      <w:pPr>
        <w:spacing w:after="0" w:line="240" w:lineRule="auto"/>
        <w:jc w:val="both"/>
        <w:rPr>
          <w:rFonts w:ascii="Arial Narrow" w:hAnsi="Arial Narrow"/>
          <w:sz w:val="24"/>
          <w:szCs w:val="24"/>
        </w:rPr>
      </w:pPr>
      <w:r w:rsidRPr="003602CD">
        <w:rPr>
          <w:rFonts w:ascii="Arial Narrow" w:hAnsi="Arial Narrow"/>
          <w:sz w:val="24"/>
          <w:szCs w:val="24"/>
        </w:rPr>
        <w:t xml:space="preserve">   </w:t>
      </w:r>
    </w:p>
    <w:p w14:paraId="24C3DB9C" w14:textId="77777777" w:rsidR="004A7B9D" w:rsidRPr="003602CD" w:rsidRDefault="004A7B9D" w:rsidP="00E225D5">
      <w:pPr>
        <w:spacing w:after="0" w:line="240" w:lineRule="auto"/>
        <w:jc w:val="both"/>
        <w:rPr>
          <w:rFonts w:ascii="Arial Narrow" w:hAnsi="Arial Narrow"/>
          <w:b/>
          <w:bCs/>
          <w:sz w:val="24"/>
          <w:szCs w:val="24"/>
        </w:rPr>
      </w:pPr>
      <w:r w:rsidRPr="003602CD">
        <w:rPr>
          <w:rFonts w:ascii="Arial Narrow" w:hAnsi="Arial Narrow"/>
          <w:b/>
          <w:bCs/>
          <w:sz w:val="24"/>
          <w:szCs w:val="24"/>
        </w:rPr>
        <w:t>CLÁUSULA QUINTA - DA FISCALIZAÇÃO</w:t>
      </w:r>
    </w:p>
    <w:p w14:paraId="08CCC46B" w14:textId="77777777" w:rsidR="004A7B9D" w:rsidRPr="003602CD" w:rsidRDefault="004A7B9D" w:rsidP="00E225D5">
      <w:pPr>
        <w:spacing w:after="0" w:line="240" w:lineRule="auto"/>
        <w:jc w:val="both"/>
        <w:rPr>
          <w:rFonts w:ascii="Arial Narrow" w:hAnsi="Arial Narrow"/>
          <w:b/>
          <w:bCs/>
          <w:sz w:val="24"/>
          <w:szCs w:val="24"/>
        </w:rPr>
      </w:pPr>
    </w:p>
    <w:p w14:paraId="3298010F" w14:textId="77777777" w:rsidR="004A7B9D" w:rsidRPr="003602CD" w:rsidRDefault="004A7B9D">
      <w:pPr>
        <w:pStyle w:val="PargrafodaLista"/>
        <w:numPr>
          <w:ilvl w:val="1"/>
          <w:numId w:val="9"/>
        </w:numPr>
        <w:tabs>
          <w:tab w:val="left" w:pos="426"/>
        </w:tabs>
        <w:spacing w:after="0" w:line="240" w:lineRule="auto"/>
        <w:ind w:left="0" w:firstLine="0"/>
        <w:rPr>
          <w:rFonts w:ascii="Arial Narrow" w:hAnsi="Arial Narrow"/>
          <w:sz w:val="24"/>
          <w:szCs w:val="24"/>
        </w:rPr>
      </w:pPr>
      <w:r w:rsidRPr="003602CD">
        <w:rPr>
          <w:rFonts w:ascii="Arial Narrow" w:hAnsi="Arial Narrow"/>
          <w:sz w:val="24"/>
          <w:szCs w:val="24"/>
        </w:rPr>
        <w:t xml:space="preserve">A CONTRATANTE indicará os responsáveis pela fiscalização do contrato, para acompanhar e atestar a realização dos serviços, e, que terão a competência de dirimir as dúvidas que surgirem no curso de sua execução. </w:t>
      </w:r>
    </w:p>
    <w:p w14:paraId="0C6D5B2B" w14:textId="77777777" w:rsidR="004A7B9D" w:rsidRPr="003602CD" w:rsidRDefault="004A7B9D" w:rsidP="00E225D5">
      <w:pPr>
        <w:spacing w:after="0" w:line="240" w:lineRule="auto"/>
        <w:jc w:val="both"/>
        <w:rPr>
          <w:rFonts w:ascii="Arial Narrow" w:hAnsi="Arial Narrow"/>
          <w:sz w:val="24"/>
          <w:szCs w:val="24"/>
        </w:rPr>
      </w:pPr>
      <w:r w:rsidRPr="003602CD">
        <w:rPr>
          <w:rFonts w:ascii="Arial Narrow" w:hAnsi="Arial Narrow"/>
          <w:sz w:val="24"/>
          <w:szCs w:val="24"/>
        </w:rPr>
        <w:t xml:space="preserve">   </w:t>
      </w:r>
    </w:p>
    <w:p w14:paraId="5A4F355F" w14:textId="77777777" w:rsidR="004A7B9D" w:rsidRPr="003602CD" w:rsidRDefault="004A7B9D" w:rsidP="00E225D5">
      <w:pPr>
        <w:spacing w:after="0" w:line="240" w:lineRule="auto"/>
        <w:jc w:val="both"/>
        <w:rPr>
          <w:rFonts w:ascii="Arial Narrow" w:hAnsi="Arial Narrow"/>
          <w:b/>
          <w:bCs/>
          <w:sz w:val="24"/>
          <w:szCs w:val="24"/>
        </w:rPr>
      </w:pPr>
      <w:r w:rsidRPr="003602CD">
        <w:rPr>
          <w:rFonts w:ascii="Arial Narrow" w:hAnsi="Arial Narrow"/>
          <w:b/>
          <w:bCs/>
          <w:sz w:val="24"/>
          <w:szCs w:val="24"/>
        </w:rPr>
        <w:t xml:space="preserve">CLÁUSULA SEXTA – DO LOCAL DA PRESTAÇÃO DOS SERVIÇOS E ENTREGA DOS PRODUTOS   </w:t>
      </w:r>
    </w:p>
    <w:p w14:paraId="2BBF528F" w14:textId="77777777" w:rsidR="004A7B9D" w:rsidRPr="00B83586" w:rsidRDefault="004A7B9D" w:rsidP="003602CD">
      <w:pPr>
        <w:tabs>
          <w:tab w:val="left" w:pos="426"/>
        </w:tabs>
        <w:spacing w:after="0" w:line="240" w:lineRule="auto"/>
        <w:jc w:val="both"/>
        <w:rPr>
          <w:rFonts w:ascii="Arial Narrow" w:hAnsi="Arial Narrow"/>
          <w:sz w:val="24"/>
          <w:szCs w:val="24"/>
          <w:highlight w:val="yellow"/>
        </w:rPr>
      </w:pPr>
    </w:p>
    <w:p w14:paraId="2C3DAA54" w14:textId="7020568F" w:rsidR="003602CD" w:rsidRPr="003602CD" w:rsidRDefault="003602CD">
      <w:pPr>
        <w:pStyle w:val="PargrafodaLista"/>
        <w:numPr>
          <w:ilvl w:val="1"/>
          <w:numId w:val="32"/>
        </w:numPr>
        <w:tabs>
          <w:tab w:val="left" w:pos="426"/>
          <w:tab w:val="left" w:pos="567"/>
        </w:tabs>
        <w:spacing w:after="0" w:line="240" w:lineRule="auto"/>
        <w:ind w:left="0" w:right="0" w:firstLine="0"/>
        <w:rPr>
          <w:rFonts w:ascii="Arial Narrow" w:hAnsi="Arial Narrow" w:cs="Arial"/>
          <w:sz w:val="24"/>
          <w:szCs w:val="24"/>
        </w:rPr>
      </w:pPr>
      <w:r w:rsidRPr="003602CD">
        <w:rPr>
          <w:rFonts w:ascii="Arial Narrow" w:hAnsi="Arial Narrow" w:cs="Arial"/>
          <w:sz w:val="24"/>
          <w:szCs w:val="24"/>
        </w:rPr>
        <w:t>Os serviços de instalação dos sistemas e equipamentos serão instalados em diversos locais espalhados dentro do Município do Paulista.</w:t>
      </w:r>
    </w:p>
    <w:p w14:paraId="54BC185B" w14:textId="77777777" w:rsidR="003602CD" w:rsidRPr="00572C7B" w:rsidRDefault="003602CD" w:rsidP="003602CD">
      <w:pPr>
        <w:pStyle w:val="PargrafodaLista"/>
        <w:tabs>
          <w:tab w:val="left" w:pos="426"/>
          <w:tab w:val="left" w:pos="567"/>
        </w:tabs>
        <w:spacing w:after="0" w:line="240" w:lineRule="auto"/>
        <w:ind w:left="0" w:right="0" w:firstLine="0"/>
        <w:rPr>
          <w:rFonts w:ascii="Arial Narrow" w:hAnsi="Arial Narrow" w:cs="Arial"/>
          <w:sz w:val="24"/>
          <w:szCs w:val="24"/>
        </w:rPr>
      </w:pPr>
    </w:p>
    <w:p w14:paraId="4EFF2B9B" w14:textId="0DF50649" w:rsidR="003602CD" w:rsidRPr="003602CD" w:rsidRDefault="003602CD">
      <w:pPr>
        <w:pStyle w:val="PargrafodaLista"/>
        <w:numPr>
          <w:ilvl w:val="1"/>
          <w:numId w:val="32"/>
        </w:numPr>
        <w:tabs>
          <w:tab w:val="left" w:pos="426"/>
          <w:tab w:val="left" w:pos="567"/>
        </w:tabs>
        <w:spacing w:after="0" w:line="240" w:lineRule="auto"/>
        <w:ind w:left="0" w:right="0" w:firstLine="0"/>
        <w:rPr>
          <w:rFonts w:ascii="Arial Narrow" w:hAnsi="Arial Narrow" w:cs="Arial"/>
          <w:sz w:val="24"/>
          <w:szCs w:val="24"/>
        </w:rPr>
      </w:pPr>
      <w:r w:rsidRPr="003602CD">
        <w:rPr>
          <w:rFonts w:ascii="Arial Narrow" w:hAnsi="Arial Narrow" w:cs="Arial"/>
          <w:sz w:val="24"/>
          <w:szCs w:val="24"/>
        </w:rPr>
        <w:t xml:space="preserve">Os serviços de instalação da central de monitoramento deverão ser executados na sede da Secretaria Municipal de Segurança Cidadã, Mobilidade e Defesa Civil. </w:t>
      </w:r>
    </w:p>
    <w:p w14:paraId="2E38BD44" w14:textId="77777777" w:rsidR="003602CD" w:rsidRPr="00572C7B" w:rsidRDefault="003602CD" w:rsidP="003602CD">
      <w:pPr>
        <w:pStyle w:val="PargrafodaLista"/>
        <w:tabs>
          <w:tab w:val="left" w:pos="426"/>
          <w:tab w:val="left" w:pos="567"/>
        </w:tabs>
        <w:spacing w:after="0" w:line="240" w:lineRule="auto"/>
        <w:ind w:left="0" w:right="0" w:firstLine="0"/>
        <w:rPr>
          <w:rFonts w:ascii="Arial Narrow" w:hAnsi="Arial Narrow" w:cs="Arial"/>
          <w:sz w:val="24"/>
          <w:szCs w:val="24"/>
        </w:rPr>
      </w:pPr>
    </w:p>
    <w:p w14:paraId="51C19904" w14:textId="77777777" w:rsidR="003602CD" w:rsidRPr="00572C7B" w:rsidRDefault="003602CD">
      <w:pPr>
        <w:pStyle w:val="PargrafodaLista"/>
        <w:numPr>
          <w:ilvl w:val="1"/>
          <w:numId w:val="32"/>
        </w:numPr>
        <w:tabs>
          <w:tab w:val="left" w:pos="426"/>
          <w:tab w:val="left" w:pos="567"/>
        </w:tabs>
        <w:spacing w:after="0" w:line="240" w:lineRule="auto"/>
        <w:ind w:left="0" w:right="0" w:firstLine="0"/>
        <w:rPr>
          <w:rFonts w:ascii="Arial Narrow" w:hAnsi="Arial Narrow"/>
          <w:sz w:val="24"/>
          <w:szCs w:val="24"/>
        </w:rPr>
      </w:pPr>
      <w:r w:rsidRPr="00572C7B">
        <w:rPr>
          <w:rFonts w:ascii="Arial Narrow" w:hAnsi="Arial Narrow" w:cs="Arial"/>
          <w:sz w:val="24"/>
          <w:szCs w:val="24"/>
        </w:rPr>
        <w:t>O prazo de execução dos serviços será de até 150 (cento e cinquenta) dias úteis, a contar da data de emissão da ordem de serviço.</w:t>
      </w:r>
    </w:p>
    <w:p w14:paraId="0B181AF4" w14:textId="77777777" w:rsidR="003602CD" w:rsidRPr="00572C7B" w:rsidRDefault="003602CD" w:rsidP="003602CD">
      <w:pPr>
        <w:pStyle w:val="PargrafodaLista"/>
        <w:tabs>
          <w:tab w:val="left" w:pos="426"/>
          <w:tab w:val="left" w:pos="567"/>
        </w:tabs>
        <w:spacing w:after="0" w:line="240" w:lineRule="auto"/>
        <w:ind w:left="0" w:right="0" w:firstLine="0"/>
        <w:rPr>
          <w:rFonts w:ascii="Arial Narrow" w:hAnsi="Arial Narrow"/>
          <w:sz w:val="24"/>
          <w:szCs w:val="24"/>
        </w:rPr>
      </w:pPr>
    </w:p>
    <w:p w14:paraId="36CEB6B7" w14:textId="77777777" w:rsidR="003602CD" w:rsidRPr="00572C7B" w:rsidRDefault="003602CD">
      <w:pPr>
        <w:pStyle w:val="PargrafodaLista"/>
        <w:numPr>
          <w:ilvl w:val="1"/>
          <w:numId w:val="32"/>
        </w:numPr>
        <w:tabs>
          <w:tab w:val="left" w:pos="426"/>
          <w:tab w:val="left" w:pos="567"/>
        </w:tabs>
        <w:spacing w:after="0" w:line="240" w:lineRule="auto"/>
        <w:ind w:left="0" w:right="0" w:firstLine="0"/>
        <w:rPr>
          <w:rFonts w:ascii="Arial Narrow" w:hAnsi="Arial Narrow"/>
          <w:sz w:val="24"/>
          <w:szCs w:val="24"/>
        </w:rPr>
      </w:pPr>
      <w:r w:rsidRPr="00572C7B">
        <w:rPr>
          <w:rFonts w:ascii="Arial Narrow" w:hAnsi="Arial Narrow"/>
          <w:sz w:val="24"/>
          <w:szCs w:val="24"/>
        </w:rPr>
        <w:t>O recebimento provisório ou definitivo dos produtos/serviços não exclui a responsabilidade da Contratada pelos prejuízos resultantes da incorreta execução do Contrato. A entrega dos produtos ou serviços fora das especificações adotadas neste instrumento, obrigará à sua substituição, por parte da Contratada, sem qualquer ônus à Administração Municipal.</w:t>
      </w:r>
    </w:p>
    <w:p w14:paraId="33446D89" w14:textId="77777777" w:rsidR="003602CD" w:rsidRPr="00572C7B" w:rsidRDefault="003602CD" w:rsidP="003602CD">
      <w:pPr>
        <w:pStyle w:val="PargrafodaLista"/>
        <w:tabs>
          <w:tab w:val="left" w:pos="426"/>
          <w:tab w:val="left" w:pos="567"/>
        </w:tabs>
        <w:spacing w:after="0" w:line="240" w:lineRule="auto"/>
        <w:ind w:left="0" w:right="0" w:firstLine="0"/>
        <w:rPr>
          <w:rFonts w:ascii="Arial Narrow" w:hAnsi="Arial Narrow"/>
          <w:sz w:val="24"/>
          <w:szCs w:val="24"/>
        </w:rPr>
      </w:pPr>
    </w:p>
    <w:p w14:paraId="632AFF8D" w14:textId="77777777" w:rsidR="003602CD" w:rsidRPr="00572C7B" w:rsidRDefault="003602CD">
      <w:pPr>
        <w:pStyle w:val="PargrafodaLista"/>
        <w:numPr>
          <w:ilvl w:val="1"/>
          <w:numId w:val="32"/>
        </w:numPr>
        <w:tabs>
          <w:tab w:val="left" w:pos="426"/>
          <w:tab w:val="left" w:pos="567"/>
        </w:tabs>
        <w:spacing w:after="0" w:line="240" w:lineRule="auto"/>
        <w:ind w:left="0" w:right="0" w:firstLine="0"/>
        <w:rPr>
          <w:rFonts w:ascii="Arial Narrow" w:hAnsi="Arial Narrow"/>
          <w:sz w:val="24"/>
          <w:szCs w:val="24"/>
        </w:rPr>
      </w:pPr>
      <w:r w:rsidRPr="00572C7B">
        <w:rPr>
          <w:rFonts w:ascii="Arial Narrow" w:hAnsi="Arial Narrow"/>
          <w:sz w:val="24"/>
          <w:szCs w:val="24"/>
        </w:rPr>
        <w:t>Após convocação para entrega dos produtos/serviços, a Contratada terá prazo de 15 (quinze) dias úteis para entrega provisória de todos os equipamentos, instrumentos e assessórios necessários à execução do Instrumento Pactuado, dentro dos padrões de qualidade detalhados no Termo de Referência e anexos.</w:t>
      </w:r>
    </w:p>
    <w:p w14:paraId="039ABBD0" w14:textId="77777777" w:rsidR="003602CD" w:rsidRPr="00572C7B" w:rsidRDefault="003602CD" w:rsidP="003602CD">
      <w:pPr>
        <w:pStyle w:val="PargrafodaLista"/>
        <w:tabs>
          <w:tab w:val="left" w:pos="426"/>
          <w:tab w:val="left" w:pos="567"/>
        </w:tabs>
        <w:spacing w:after="0" w:line="240" w:lineRule="auto"/>
        <w:ind w:left="0" w:right="0" w:firstLine="0"/>
        <w:rPr>
          <w:rFonts w:ascii="Arial Narrow" w:hAnsi="Arial Narrow"/>
          <w:sz w:val="24"/>
          <w:szCs w:val="24"/>
        </w:rPr>
      </w:pPr>
    </w:p>
    <w:p w14:paraId="6223CA24" w14:textId="77777777" w:rsidR="003602CD" w:rsidRPr="00572C7B" w:rsidRDefault="003602CD">
      <w:pPr>
        <w:pStyle w:val="PargrafodaLista"/>
        <w:numPr>
          <w:ilvl w:val="1"/>
          <w:numId w:val="32"/>
        </w:numPr>
        <w:tabs>
          <w:tab w:val="left" w:pos="426"/>
          <w:tab w:val="left" w:pos="567"/>
        </w:tabs>
        <w:spacing w:after="0" w:line="240" w:lineRule="auto"/>
        <w:ind w:left="0" w:right="0" w:firstLine="0"/>
        <w:rPr>
          <w:rFonts w:ascii="Arial Narrow" w:hAnsi="Arial Narrow"/>
          <w:sz w:val="24"/>
          <w:szCs w:val="24"/>
        </w:rPr>
      </w:pPr>
      <w:r w:rsidRPr="00572C7B">
        <w:rPr>
          <w:rFonts w:ascii="Arial Narrow" w:hAnsi="Arial Narrow"/>
          <w:sz w:val="24"/>
          <w:szCs w:val="24"/>
        </w:rPr>
        <w:t>O prazo estabelecido no item anterior poderá ser prorrogado, desde que solicitado, devidamente justificado pela Contratada e aceito pela Contratante.</w:t>
      </w:r>
    </w:p>
    <w:p w14:paraId="120EAE08" w14:textId="77777777" w:rsidR="003602CD" w:rsidRPr="00572C7B" w:rsidRDefault="003602CD" w:rsidP="003602CD">
      <w:pPr>
        <w:pStyle w:val="PargrafodaLista"/>
        <w:tabs>
          <w:tab w:val="left" w:pos="426"/>
          <w:tab w:val="left" w:pos="567"/>
        </w:tabs>
        <w:spacing w:after="0" w:line="240" w:lineRule="auto"/>
        <w:ind w:left="0" w:right="0" w:firstLine="0"/>
        <w:rPr>
          <w:rFonts w:ascii="Arial Narrow" w:hAnsi="Arial Narrow"/>
          <w:sz w:val="24"/>
          <w:szCs w:val="24"/>
        </w:rPr>
      </w:pPr>
    </w:p>
    <w:p w14:paraId="58373269" w14:textId="77777777" w:rsidR="003602CD" w:rsidRPr="00572C7B" w:rsidRDefault="003602CD">
      <w:pPr>
        <w:pStyle w:val="PargrafodaLista"/>
        <w:numPr>
          <w:ilvl w:val="1"/>
          <w:numId w:val="32"/>
        </w:numPr>
        <w:tabs>
          <w:tab w:val="left" w:pos="426"/>
          <w:tab w:val="left" w:pos="567"/>
        </w:tabs>
        <w:spacing w:after="0" w:line="240" w:lineRule="auto"/>
        <w:ind w:left="0" w:right="0" w:firstLine="0"/>
        <w:rPr>
          <w:rFonts w:ascii="Arial Narrow" w:hAnsi="Arial Narrow"/>
          <w:sz w:val="24"/>
          <w:szCs w:val="24"/>
        </w:rPr>
      </w:pPr>
      <w:r w:rsidRPr="00572C7B">
        <w:rPr>
          <w:rFonts w:ascii="Arial Narrow" w:hAnsi="Arial Narrow"/>
          <w:sz w:val="24"/>
          <w:szCs w:val="24"/>
        </w:rPr>
        <w:t>O recebimento provisório dar-se-á por servidor com poderes para recolher e armazenar os equipamentos, instrumentos e assessórios em local adequado, observando o estado geral de conservação dos bens.</w:t>
      </w:r>
    </w:p>
    <w:p w14:paraId="5895C740" w14:textId="77777777" w:rsidR="003602CD" w:rsidRPr="00572C7B" w:rsidRDefault="003602CD" w:rsidP="003602CD">
      <w:pPr>
        <w:pStyle w:val="PargrafodaLista"/>
        <w:tabs>
          <w:tab w:val="left" w:pos="426"/>
          <w:tab w:val="left" w:pos="567"/>
        </w:tabs>
        <w:spacing w:after="0" w:line="240" w:lineRule="auto"/>
        <w:ind w:left="0" w:right="0" w:firstLine="0"/>
        <w:rPr>
          <w:rFonts w:ascii="Arial Narrow" w:hAnsi="Arial Narrow"/>
          <w:sz w:val="24"/>
          <w:szCs w:val="24"/>
        </w:rPr>
      </w:pPr>
    </w:p>
    <w:p w14:paraId="0509CBAE" w14:textId="77777777" w:rsidR="003602CD" w:rsidRPr="00572C7B" w:rsidRDefault="003602CD">
      <w:pPr>
        <w:pStyle w:val="PargrafodaLista"/>
        <w:numPr>
          <w:ilvl w:val="1"/>
          <w:numId w:val="32"/>
        </w:numPr>
        <w:tabs>
          <w:tab w:val="left" w:pos="426"/>
          <w:tab w:val="left" w:pos="567"/>
        </w:tabs>
        <w:spacing w:after="0" w:line="240" w:lineRule="auto"/>
        <w:ind w:left="0" w:right="0" w:firstLine="0"/>
        <w:rPr>
          <w:rFonts w:ascii="Arial Narrow" w:hAnsi="Arial Narrow"/>
          <w:sz w:val="24"/>
          <w:szCs w:val="24"/>
        </w:rPr>
      </w:pPr>
      <w:r w:rsidRPr="00572C7B">
        <w:rPr>
          <w:rFonts w:ascii="Arial Narrow" w:hAnsi="Arial Narrow"/>
          <w:sz w:val="24"/>
          <w:szCs w:val="24"/>
        </w:rPr>
        <w:t>Não serão recebidos produtos danificados ou cujo estado de conservação geral não esteja dentro dos padrões mínimos de segurança e preservação.</w:t>
      </w:r>
    </w:p>
    <w:p w14:paraId="63D77520" w14:textId="77777777" w:rsidR="003602CD" w:rsidRPr="00572C7B" w:rsidRDefault="003602CD" w:rsidP="003602CD">
      <w:pPr>
        <w:pStyle w:val="PargrafodaLista"/>
        <w:tabs>
          <w:tab w:val="left" w:pos="426"/>
          <w:tab w:val="left" w:pos="567"/>
        </w:tabs>
        <w:spacing w:after="0" w:line="240" w:lineRule="auto"/>
        <w:ind w:left="0" w:right="0" w:firstLine="0"/>
        <w:rPr>
          <w:rFonts w:ascii="Arial Narrow" w:hAnsi="Arial Narrow"/>
          <w:sz w:val="24"/>
          <w:szCs w:val="24"/>
        </w:rPr>
      </w:pPr>
    </w:p>
    <w:p w14:paraId="5BB53F30" w14:textId="77777777" w:rsidR="003602CD" w:rsidRPr="00572C7B" w:rsidRDefault="003602CD">
      <w:pPr>
        <w:pStyle w:val="PargrafodaLista"/>
        <w:numPr>
          <w:ilvl w:val="1"/>
          <w:numId w:val="32"/>
        </w:numPr>
        <w:tabs>
          <w:tab w:val="left" w:pos="426"/>
          <w:tab w:val="left" w:pos="567"/>
        </w:tabs>
        <w:spacing w:after="0" w:line="240" w:lineRule="auto"/>
        <w:ind w:left="0" w:right="0" w:firstLine="0"/>
        <w:rPr>
          <w:rFonts w:ascii="Arial Narrow" w:hAnsi="Arial Narrow"/>
          <w:sz w:val="24"/>
          <w:szCs w:val="24"/>
        </w:rPr>
      </w:pPr>
      <w:r w:rsidRPr="00572C7B">
        <w:rPr>
          <w:rFonts w:ascii="Arial Narrow" w:hAnsi="Arial Narrow"/>
          <w:sz w:val="24"/>
          <w:szCs w:val="24"/>
        </w:rPr>
        <w:t xml:space="preserve"> O recebimento definitivo dar-se-á no prazo máximo de 05 (cinco) dias úteis contados do recebimento provisório, logo após aprovação pelo departamento competente, que deverá observar se os bens provisoriamente recepcionados atendem aos padrões mínimos de qualidade especificados no Instrumento Convocatório, Termo de Referência e demais anexos.</w:t>
      </w:r>
    </w:p>
    <w:p w14:paraId="53460A39" w14:textId="77777777" w:rsidR="003602CD" w:rsidRPr="00572C7B" w:rsidRDefault="003602CD" w:rsidP="003602CD">
      <w:pPr>
        <w:pStyle w:val="PargrafodaLista"/>
        <w:tabs>
          <w:tab w:val="left" w:pos="426"/>
          <w:tab w:val="left" w:pos="567"/>
        </w:tabs>
        <w:spacing w:after="0" w:line="240" w:lineRule="auto"/>
        <w:ind w:left="0" w:right="0" w:firstLine="0"/>
        <w:rPr>
          <w:rFonts w:ascii="Arial Narrow" w:hAnsi="Arial Narrow"/>
          <w:sz w:val="24"/>
          <w:szCs w:val="24"/>
        </w:rPr>
      </w:pPr>
    </w:p>
    <w:p w14:paraId="41031B3A" w14:textId="77777777" w:rsidR="003602CD" w:rsidRPr="00572C7B" w:rsidRDefault="003602CD">
      <w:pPr>
        <w:pStyle w:val="PargrafodaLista"/>
        <w:numPr>
          <w:ilvl w:val="1"/>
          <w:numId w:val="32"/>
        </w:numPr>
        <w:tabs>
          <w:tab w:val="left" w:pos="426"/>
          <w:tab w:val="left" w:pos="567"/>
        </w:tabs>
        <w:spacing w:after="0" w:line="240" w:lineRule="auto"/>
        <w:ind w:left="0" w:right="0" w:firstLine="0"/>
        <w:rPr>
          <w:rFonts w:ascii="Arial Narrow" w:hAnsi="Arial Narrow"/>
          <w:sz w:val="24"/>
          <w:szCs w:val="24"/>
        </w:rPr>
      </w:pPr>
      <w:r w:rsidRPr="00572C7B">
        <w:rPr>
          <w:rFonts w:ascii="Arial Narrow" w:hAnsi="Arial Narrow"/>
          <w:sz w:val="24"/>
          <w:szCs w:val="24"/>
        </w:rPr>
        <w:t xml:space="preserve">Dentro do prazo máximo de </w:t>
      </w:r>
      <w:r>
        <w:rPr>
          <w:rFonts w:ascii="Arial Narrow" w:hAnsi="Arial Narrow"/>
          <w:sz w:val="24"/>
          <w:szCs w:val="24"/>
        </w:rPr>
        <w:t>150</w:t>
      </w:r>
      <w:r w:rsidRPr="00572C7B">
        <w:rPr>
          <w:rFonts w:ascii="Arial Narrow" w:hAnsi="Arial Narrow"/>
          <w:sz w:val="24"/>
          <w:szCs w:val="24"/>
        </w:rPr>
        <w:t xml:space="preserve"> (</w:t>
      </w:r>
      <w:r>
        <w:rPr>
          <w:rFonts w:ascii="Arial Narrow" w:hAnsi="Arial Narrow"/>
          <w:sz w:val="24"/>
          <w:szCs w:val="24"/>
        </w:rPr>
        <w:t>cento e cinquenta</w:t>
      </w:r>
      <w:r w:rsidRPr="00572C7B">
        <w:rPr>
          <w:rFonts w:ascii="Arial Narrow" w:hAnsi="Arial Narrow"/>
          <w:sz w:val="24"/>
          <w:szCs w:val="24"/>
        </w:rPr>
        <w:t>) dias, o sistema contratado deverá estar operacional, com todas as funções, módulos e rotinas funcionando adequadamente, dentro dos parâmetros de qualidade e eficiência apontados no Instrumento Convocatório e seus anexos.</w:t>
      </w:r>
    </w:p>
    <w:p w14:paraId="2F3856D7" w14:textId="77777777" w:rsidR="003602CD" w:rsidRPr="00572C7B" w:rsidRDefault="003602CD" w:rsidP="003602CD">
      <w:pPr>
        <w:pStyle w:val="PargrafodaLista"/>
        <w:tabs>
          <w:tab w:val="left" w:pos="426"/>
          <w:tab w:val="left" w:pos="567"/>
        </w:tabs>
        <w:spacing w:after="0" w:line="240" w:lineRule="auto"/>
        <w:ind w:left="0" w:right="0" w:firstLine="0"/>
        <w:rPr>
          <w:rFonts w:ascii="Arial Narrow" w:hAnsi="Arial Narrow"/>
          <w:sz w:val="24"/>
          <w:szCs w:val="24"/>
        </w:rPr>
      </w:pPr>
    </w:p>
    <w:p w14:paraId="1F68369F" w14:textId="77777777" w:rsidR="003602CD" w:rsidRPr="00572C7B" w:rsidRDefault="003602CD">
      <w:pPr>
        <w:pStyle w:val="PargrafodaLista"/>
        <w:numPr>
          <w:ilvl w:val="1"/>
          <w:numId w:val="32"/>
        </w:numPr>
        <w:tabs>
          <w:tab w:val="left" w:pos="426"/>
          <w:tab w:val="left" w:pos="567"/>
        </w:tabs>
        <w:spacing w:after="0" w:line="240" w:lineRule="auto"/>
        <w:ind w:left="0" w:right="0" w:firstLine="0"/>
        <w:rPr>
          <w:rFonts w:ascii="Arial Narrow" w:hAnsi="Arial Narrow"/>
          <w:sz w:val="24"/>
          <w:szCs w:val="24"/>
        </w:rPr>
      </w:pPr>
      <w:r w:rsidRPr="00572C7B">
        <w:rPr>
          <w:rFonts w:ascii="Arial Narrow" w:hAnsi="Arial Narrow"/>
          <w:sz w:val="24"/>
          <w:szCs w:val="24"/>
        </w:rPr>
        <w:t xml:space="preserve">O prazo estabelecido no item anterior poderá ser prorrogado, desde que solicita, justificado pela Contratada e aceito pelo Responsável Técnico da Contratante. </w:t>
      </w:r>
    </w:p>
    <w:p w14:paraId="7C04344B" w14:textId="77777777" w:rsidR="003602CD" w:rsidRPr="00572C7B" w:rsidRDefault="003602CD" w:rsidP="003602CD">
      <w:pPr>
        <w:pStyle w:val="PargrafodaLista"/>
        <w:tabs>
          <w:tab w:val="left" w:pos="426"/>
        </w:tabs>
        <w:spacing w:after="0" w:line="240" w:lineRule="auto"/>
        <w:ind w:left="0" w:right="0" w:firstLine="0"/>
        <w:rPr>
          <w:rFonts w:ascii="Arial Narrow" w:hAnsi="Arial Narrow"/>
          <w:sz w:val="24"/>
          <w:szCs w:val="24"/>
        </w:rPr>
      </w:pPr>
    </w:p>
    <w:p w14:paraId="7F8C1968" w14:textId="63754453" w:rsidR="004A7B9D" w:rsidRPr="003602CD" w:rsidRDefault="003602CD">
      <w:pPr>
        <w:pStyle w:val="PargrafodaLista"/>
        <w:numPr>
          <w:ilvl w:val="1"/>
          <w:numId w:val="32"/>
        </w:numPr>
        <w:tabs>
          <w:tab w:val="left" w:pos="426"/>
        </w:tabs>
        <w:spacing w:after="0" w:line="240" w:lineRule="auto"/>
        <w:ind w:left="0" w:right="0" w:firstLine="0"/>
        <w:rPr>
          <w:rFonts w:ascii="Arial Narrow" w:hAnsi="Arial Narrow"/>
          <w:sz w:val="24"/>
          <w:szCs w:val="24"/>
        </w:rPr>
      </w:pPr>
      <w:r w:rsidRPr="003602CD">
        <w:rPr>
          <w:rFonts w:ascii="Arial Narrow" w:hAnsi="Arial Narrow"/>
          <w:sz w:val="24"/>
          <w:szCs w:val="24"/>
        </w:rPr>
        <w:t>Os padrões mínimos para atendimento do Concerto encontram-se detalhados no Adendo I do Termo de Referência, Anexo I do Instrumento Convocatório.</w:t>
      </w:r>
    </w:p>
    <w:p w14:paraId="1F9AB01B" w14:textId="77777777" w:rsidR="003602CD" w:rsidRPr="003602CD" w:rsidRDefault="003602CD" w:rsidP="003602CD">
      <w:pPr>
        <w:tabs>
          <w:tab w:val="left" w:pos="426"/>
        </w:tabs>
        <w:spacing w:after="0" w:line="240" w:lineRule="auto"/>
        <w:rPr>
          <w:rFonts w:ascii="Arial Narrow" w:hAnsi="Arial Narrow"/>
          <w:sz w:val="24"/>
          <w:szCs w:val="24"/>
        </w:rPr>
      </w:pPr>
    </w:p>
    <w:p w14:paraId="3CB795A1" w14:textId="77777777" w:rsidR="004A7B9D" w:rsidRPr="003602CD" w:rsidRDefault="004A7B9D" w:rsidP="003602CD">
      <w:pPr>
        <w:tabs>
          <w:tab w:val="left" w:pos="426"/>
        </w:tabs>
        <w:spacing w:after="0" w:line="240" w:lineRule="auto"/>
        <w:jc w:val="both"/>
        <w:rPr>
          <w:rFonts w:ascii="Arial Narrow" w:hAnsi="Arial Narrow"/>
          <w:b/>
          <w:bCs/>
          <w:sz w:val="24"/>
          <w:szCs w:val="24"/>
        </w:rPr>
      </w:pPr>
      <w:r w:rsidRPr="003602CD">
        <w:rPr>
          <w:rFonts w:ascii="Arial Narrow" w:hAnsi="Arial Narrow"/>
          <w:b/>
          <w:bCs/>
          <w:sz w:val="24"/>
          <w:szCs w:val="24"/>
        </w:rPr>
        <w:t xml:space="preserve">CLÁUSULA SÉTIMA – DO PAGAMENTO   </w:t>
      </w:r>
    </w:p>
    <w:p w14:paraId="69F41C39" w14:textId="77777777" w:rsidR="004A7B9D" w:rsidRPr="003602CD" w:rsidRDefault="004A7B9D" w:rsidP="003602CD">
      <w:pPr>
        <w:tabs>
          <w:tab w:val="left" w:pos="426"/>
        </w:tabs>
        <w:spacing w:after="0" w:line="240" w:lineRule="auto"/>
        <w:jc w:val="both"/>
        <w:rPr>
          <w:rFonts w:ascii="Arial Narrow" w:hAnsi="Arial Narrow"/>
          <w:sz w:val="24"/>
          <w:szCs w:val="24"/>
        </w:rPr>
      </w:pPr>
      <w:r w:rsidRPr="003602CD">
        <w:rPr>
          <w:rFonts w:ascii="Arial Narrow" w:hAnsi="Arial Narrow"/>
          <w:sz w:val="24"/>
          <w:szCs w:val="24"/>
        </w:rPr>
        <w:t xml:space="preserve">   </w:t>
      </w:r>
    </w:p>
    <w:p w14:paraId="79F9A07A" w14:textId="44EA6C6A" w:rsidR="003602CD" w:rsidRPr="003602CD" w:rsidRDefault="003602CD">
      <w:pPr>
        <w:pStyle w:val="PargrafodaLista"/>
        <w:numPr>
          <w:ilvl w:val="1"/>
          <w:numId w:val="61"/>
        </w:numPr>
        <w:tabs>
          <w:tab w:val="left" w:pos="426"/>
          <w:tab w:val="left" w:pos="567"/>
        </w:tabs>
        <w:spacing w:after="0" w:line="240" w:lineRule="auto"/>
        <w:ind w:left="0" w:right="0" w:firstLine="0"/>
        <w:rPr>
          <w:rFonts w:ascii="Arial Narrow" w:hAnsi="Arial Narrow"/>
          <w:sz w:val="24"/>
          <w:szCs w:val="24"/>
        </w:rPr>
      </w:pPr>
      <w:r w:rsidRPr="003602CD">
        <w:rPr>
          <w:rFonts w:ascii="Arial Narrow" w:hAnsi="Arial Narrow"/>
          <w:sz w:val="24"/>
          <w:szCs w:val="24"/>
        </w:rPr>
        <w:t xml:space="preserve">O pagamento será realizado no prazo de 30 (trinta) </w:t>
      </w:r>
      <w:r w:rsidRPr="003602CD">
        <w:rPr>
          <w:rFonts w:ascii="Arial Narrow" w:hAnsi="Arial Narrow" w:cs="Arial"/>
          <w:sz w:val="24"/>
          <w:szCs w:val="24"/>
        </w:rPr>
        <w:t>dias, de acordo com a quantidade efetivamente entregue serviço solicitado e efetivamente prestado, conforme o valor fixado na proposta pela CONTRATADA, após a apresentação da Nota Fiscal/Fatura, devidamente atestado por setor técnico competente, comprovando a prestação do serviço</w:t>
      </w:r>
    </w:p>
    <w:p w14:paraId="788E58DC" w14:textId="77777777" w:rsidR="003602CD" w:rsidRPr="003602CD" w:rsidRDefault="003602CD" w:rsidP="003602CD">
      <w:pPr>
        <w:pStyle w:val="PargrafodaLista"/>
        <w:tabs>
          <w:tab w:val="left" w:pos="426"/>
          <w:tab w:val="left" w:pos="567"/>
        </w:tabs>
        <w:spacing w:after="0" w:line="240" w:lineRule="auto"/>
        <w:ind w:left="0" w:right="0" w:firstLine="0"/>
        <w:rPr>
          <w:rFonts w:ascii="Arial Narrow" w:hAnsi="Arial Narrow"/>
          <w:sz w:val="24"/>
          <w:szCs w:val="24"/>
        </w:rPr>
      </w:pPr>
    </w:p>
    <w:p w14:paraId="07F3E989" w14:textId="5305CE9D" w:rsidR="003602CD" w:rsidRPr="003602CD" w:rsidRDefault="003602CD">
      <w:pPr>
        <w:pStyle w:val="PargrafodaLista"/>
        <w:numPr>
          <w:ilvl w:val="1"/>
          <w:numId w:val="61"/>
        </w:numPr>
        <w:tabs>
          <w:tab w:val="left" w:pos="426"/>
          <w:tab w:val="left" w:pos="567"/>
        </w:tabs>
        <w:spacing w:after="0" w:line="240" w:lineRule="auto"/>
        <w:ind w:left="0" w:right="0" w:firstLine="0"/>
        <w:rPr>
          <w:rFonts w:ascii="Arial Narrow" w:hAnsi="Arial Narrow"/>
          <w:sz w:val="24"/>
          <w:szCs w:val="24"/>
        </w:rPr>
      </w:pPr>
      <w:r w:rsidRPr="003602CD">
        <w:rPr>
          <w:rFonts w:ascii="Arial Narrow" w:hAnsi="Arial Narrow"/>
          <w:sz w:val="24"/>
          <w:szCs w:val="24"/>
        </w:rPr>
        <w:lastRenderedPageBreak/>
        <w:t>A CONTRATADA é responsável pelos pagamentos de quaisquer tributos, sejam eles sociais, trabalhistas, previdenciários, fiscais, comerciais ou de qualquer outra natureza, resultantes da execução do contrato administrativo a ser celebrado.</w:t>
      </w:r>
    </w:p>
    <w:p w14:paraId="3352D8C1" w14:textId="77777777" w:rsidR="003602CD" w:rsidRPr="003602CD" w:rsidRDefault="003602CD" w:rsidP="003602CD">
      <w:pPr>
        <w:pStyle w:val="PargrafodaLista"/>
        <w:tabs>
          <w:tab w:val="left" w:pos="426"/>
          <w:tab w:val="left" w:pos="567"/>
        </w:tabs>
        <w:ind w:left="0" w:right="0" w:firstLine="0"/>
        <w:rPr>
          <w:rFonts w:ascii="Arial Narrow" w:hAnsi="Arial Narrow"/>
          <w:sz w:val="24"/>
          <w:szCs w:val="24"/>
        </w:rPr>
      </w:pPr>
    </w:p>
    <w:p w14:paraId="0C522F7F" w14:textId="77777777" w:rsidR="003602CD" w:rsidRPr="003602CD" w:rsidRDefault="003602CD">
      <w:pPr>
        <w:pStyle w:val="PargrafodaLista"/>
        <w:numPr>
          <w:ilvl w:val="1"/>
          <w:numId w:val="61"/>
        </w:numPr>
        <w:tabs>
          <w:tab w:val="left" w:pos="426"/>
          <w:tab w:val="left" w:pos="567"/>
        </w:tabs>
        <w:spacing w:after="0" w:line="240" w:lineRule="auto"/>
        <w:ind w:left="0" w:right="0" w:firstLine="0"/>
        <w:rPr>
          <w:rFonts w:ascii="Arial Narrow" w:hAnsi="Arial Narrow"/>
          <w:sz w:val="24"/>
          <w:szCs w:val="24"/>
        </w:rPr>
      </w:pPr>
      <w:r w:rsidRPr="003602CD">
        <w:rPr>
          <w:rFonts w:ascii="Arial Narrow" w:hAnsi="Arial Narrow"/>
          <w:sz w:val="24"/>
          <w:szCs w:val="24"/>
        </w:rPr>
        <w:t>Nos casos de eventuais atrasos de pagamento, verificados por culpa única e exclusiva da CONTRATANTE, ﬁca convencionado que a taxa de encargos moratórios, devida entre a data do vencimento a correspondente ao efetivo adimplemento da parcela, será calculada mediante a aplicação da seguinte fórmula:</w:t>
      </w:r>
    </w:p>
    <w:p w14:paraId="47F4C446" w14:textId="77777777" w:rsidR="003602CD" w:rsidRPr="003602CD" w:rsidRDefault="003602CD" w:rsidP="003602CD">
      <w:pPr>
        <w:tabs>
          <w:tab w:val="left" w:pos="426"/>
          <w:tab w:val="left" w:pos="567"/>
        </w:tabs>
        <w:spacing w:after="0" w:line="240" w:lineRule="auto"/>
        <w:jc w:val="both"/>
        <w:rPr>
          <w:rFonts w:ascii="Arial Narrow" w:eastAsia="Calibri" w:hAnsi="Arial Narrow" w:cs="Calibri"/>
          <w:color w:val="000000"/>
          <w:kern w:val="0"/>
          <w:sz w:val="24"/>
          <w:szCs w:val="24"/>
          <w:lang w:eastAsia="pt-BR"/>
          <w14:ligatures w14:val="none"/>
        </w:rPr>
      </w:pPr>
    </w:p>
    <w:p w14:paraId="141A808F" w14:textId="77777777" w:rsidR="003602CD" w:rsidRPr="003602CD" w:rsidRDefault="003602CD" w:rsidP="003602CD">
      <w:pPr>
        <w:tabs>
          <w:tab w:val="left" w:pos="426"/>
          <w:tab w:val="left" w:pos="567"/>
        </w:tabs>
        <w:spacing w:after="0" w:line="240" w:lineRule="auto"/>
        <w:jc w:val="both"/>
        <w:rPr>
          <w:rFonts w:ascii="Arial Narrow" w:eastAsia="Calibri" w:hAnsi="Arial Narrow" w:cs="Calibri"/>
          <w:color w:val="000000"/>
          <w:kern w:val="0"/>
          <w:sz w:val="24"/>
          <w:szCs w:val="24"/>
          <w:lang w:eastAsia="pt-BR"/>
          <w14:ligatures w14:val="none"/>
        </w:rPr>
      </w:pPr>
      <w:r w:rsidRPr="003602CD">
        <w:rPr>
          <w:rFonts w:ascii="Arial Narrow" w:eastAsia="Calibri" w:hAnsi="Arial Narrow" w:cs="Calibri"/>
          <w:color w:val="000000"/>
          <w:kern w:val="0"/>
          <w:sz w:val="24"/>
          <w:szCs w:val="24"/>
          <w:lang w:eastAsia="pt-BR"/>
          <w14:ligatures w14:val="none"/>
        </w:rPr>
        <w:t>EM = I x N x VP</w:t>
      </w:r>
    </w:p>
    <w:p w14:paraId="57C29A3B" w14:textId="77777777" w:rsidR="003602CD" w:rsidRPr="003602CD" w:rsidRDefault="003602CD" w:rsidP="003602CD">
      <w:pPr>
        <w:tabs>
          <w:tab w:val="left" w:pos="426"/>
          <w:tab w:val="left" w:pos="567"/>
        </w:tabs>
        <w:spacing w:after="0" w:line="240" w:lineRule="auto"/>
        <w:jc w:val="both"/>
        <w:rPr>
          <w:rFonts w:ascii="Arial Narrow" w:eastAsia="Calibri" w:hAnsi="Arial Narrow" w:cs="Calibri"/>
          <w:color w:val="000000"/>
          <w:kern w:val="0"/>
          <w:sz w:val="24"/>
          <w:szCs w:val="24"/>
          <w:lang w:eastAsia="pt-BR"/>
          <w14:ligatures w14:val="none"/>
        </w:rPr>
      </w:pPr>
    </w:p>
    <w:p w14:paraId="5FA3B0AF" w14:textId="77777777" w:rsidR="003602CD" w:rsidRPr="003602CD" w:rsidRDefault="003602CD" w:rsidP="003602CD">
      <w:pPr>
        <w:tabs>
          <w:tab w:val="left" w:pos="426"/>
          <w:tab w:val="left" w:pos="567"/>
        </w:tabs>
        <w:spacing w:after="0" w:line="240" w:lineRule="auto"/>
        <w:jc w:val="both"/>
        <w:rPr>
          <w:rFonts w:ascii="Arial Narrow" w:eastAsia="Calibri" w:hAnsi="Arial Narrow" w:cs="Calibri"/>
          <w:color w:val="000000"/>
          <w:kern w:val="0"/>
          <w:sz w:val="24"/>
          <w:szCs w:val="24"/>
          <w:lang w:eastAsia="pt-BR"/>
          <w14:ligatures w14:val="none"/>
        </w:rPr>
      </w:pPr>
      <w:r w:rsidRPr="003602CD">
        <w:rPr>
          <w:rFonts w:ascii="Arial Narrow" w:eastAsia="Calibri" w:hAnsi="Arial Narrow" w:cs="Calibri"/>
          <w:color w:val="000000"/>
          <w:kern w:val="0"/>
          <w:sz w:val="24"/>
          <w:szCs w:val="24"/>
          <w:lang w:eastAsia="pt-BR"/>
          <w14:ligatures w14:val="none"/>
        </w:rPr>
        <w:t>Onde:</w:t>
      </w:r>
    </w:p>
    <w:p w14:paraId="25BE0EF4" w14:textId="77777777" w:rsidR="003602CD" w:rsidRPr="003602CD" w:rsidRDefault="003602CD" w:rsidP="003602CD">
      <w:pPr>
        <w:tabs>
          <w:tab w:val="left" w:pos="426"/>
          <w:tab w:val="left" w:pos="567"/>
        </w:tabs>
        <w:spacing w:after="0" w:line="240" w:lineRule="auto"/>
        <w:jc w:val="both"/>
        <w:rPr>
          <w:rFonts w:ascii="Arial Narrow" w:eastAsia="Calibri" w:hAnsi="Arial Narrow" w:cs="Calibri"/>
          <w:color w:val="000000"/>
          <w:kern w:val="0"/>
          <w:sz w:val="24"/>
          <w:szCs w:val="24"/>
          <w:lang w:eastAsia="pt-BR"/>
          <w14:ligatures w14:val="none"/>
        </w:rPr>
      </w:pPr>
      <w:r w:rsidRPr="003602CD">
        <w:rPr>
          <w:rFonts w:ascii="Arial Narrow" w:eastAsia="Calibri" w:hAnsi="Arial Narrow" w:cs="Calibri"/>
          <w:color w:val="000000"/>
          <w:kern w:val="0"/>
          <w:sz w:val="24"/>
          <w:szCs w:val="24"/>
          <w:lang w:eastAsia="pt-BR"/>
          <w14:ligatures w14:val="none"/>
        </w:rPr>
        <w:t>EM = Encargos Moratórios</w:t>
      </w:r>
    </w:p>
    <w:p w14:paraId="07507744" w14:textId="77777777" w:rsidR="003602CD" w:rsidRPr="003602CD" w:rsidRDefault="003602CD" w:rsidP="003602CD">
      <w:pPr>
        <w:tabs>
          <w:tab w:val="left" w:pos="426"/>
          <w:tab w:val="left" w:pos="567"/>
        </w:tabs>
        <w:spacing w:after="0" w:line="240" w:lineRule="auto"/>
        <w:jc w:val="both"/>
        <w:rPr>
          <w:rFonts w:ascii="Arial Narrow" w:eastAsia="Calibri" w:hAnsi="Arial Narrow" w:cs="Calibri"/>
          <w:color w:val="000000"/>
          <w:kern w:val="0"/>
          <w:sz w:val="24"/>
          <w:szCs w:val="24"/>
          <w:lang w:eastAsia="pt-BR"/>
          <w14:ligatures w14:val="none"/>
        </w:rPr>
      </w:pPr>
      <w:r w:rsidRPr="003602CD">
        <w:rPr>
          <w:rFonts w:ascii="Arial Narrow" w:eastAsia="Calibri" w:hAnsi="Arial Narrow" w:cs="Calibri"/>
          <w:color w:val="000000"/>
          <w:kern w:val="0"/>
          <w:sz w:val="24"/>
          <w:szCs w:val="24"/>
          <w:lang w:eastAsia="pt-BR"/>
          <w14:ligatures w14:val="none"/>
        </w:rPr>
        <w:t>N = Número de dias entre a data prevista para pagamento e a do efetivo pagamento</w:t>
      </w:r>
    </w:p>
    <w:p w14:paraId="34FC3043" w14:textId="77777777" w:rsidR="003602CD" w:rsidRPr="003602CD" w:rsidRDefault="003602CD" w:rsidP="003602CD">
      <w:pPr>
        <w:tabs>
          <w:tab w:val="left" w:pos="426"/>
          <w:tab w:val="left" w:pos="567"/>
        </w:tabs>
        <w:spacing w:after="0" w:line="240" w:lineRule="auto"/>
        <w:jc w:val="both"/>
        <w:rPr>
          <w:rFonts w:ascii="Arial Narrow" w:eastAsia="Calibri" w:hAnsi="Arial Narrow" w:cs="Calibri"/>
          <w:color w:val="000000"/>
          <w:kern w:val="0"/>
          <w:sz w:val="24"/>
          <w:szCs w:val="24"/>
          <w:lang w:eastAsia="pt-BR"/>
          <w14:ligatures w14:val="none"/>
        </w:rPr>
      </w:pPr>
      <w:r w:rsidRPr="003602CD">
        <w:rPr>
          <w:rFonts w:ascii="Arial Narrow" w:eastAsia="Calibri" w:hAnsi="Arial Narrow" w:cs="Calibri"/>
          <w:color w:val="000000"/>
          <w:kern w:val="0"/>
          <w:sz w:val="24"/>
          <w:szCs w:val="24"/>
          <w:lang w:eastAsia="pt-BR"/>
          <w14:ligatures w14:val="none"/>
        </w:rPr>
        <w:t>VP = Valor da parcela a ser paga</w:t>
      </w:r>
    </w:p>
    <w:p w14:paraId="49D45BE5" w14:textId="77777777" w:rsidR="003602CD" w:rsidRPr="003602CD" w:rsidRDefault="003602CD" w:rsidP="003602CD">
      <w:pPr>
        <w:tabs>
          <w:tab w:val="left" w:pos="426"/>
          <w:tab w:val="left" w:pos="567"/>
        </w:tabs>
        <w:spacing w:after="0" w:line="240" w:lineRule="auto"/>
        <w:jc w:val="both"/>
        <w:rPr>
          <w:rFonts w:ascii="Arial Narrow" w:eastAsia="Calibri" w:hAnsi="Arial Narrow" w:cs="Calibri"/>
          <w:color w:val="000000"/>
          <w:kern w:val="0"/>
          <w:sz w:val="24"/>
          <w:szCs w:val="24"/>
          <w:lang w:eastAsia="pt-BR"/>
          <w14:ligatures w14:val="none"/>
        </w:rPr>
      </w:pPr>
      <w:r w:rsidRPr="003602CD">
        <w:rPr>
          <w:rFonts w:ascii="Arial Narrow" w:eastAsia="Calibri" w:hAnsi="Arial Narrow" w:cs="Calibri"/>
          <w:color w:val="000000"/>
          <w:kern w:val="0"/>
          <w:sz w:val="24"/>
          <w:szCs w:val="24"/>
          <w:lang w:eastAsia="pt-BR"/>
          <w14:ligatures w14:val="none"/>
        </w:rPr>
        <w:t>I = Índice de atualização financeira. Assim apurado:</w:t>
      </w:r>
    </w:p>
    <w:p w14:paraId="72D64D0F" w14:textId="77777777" w:rsidR="003602CD" w:rsidRPr="003602CD" w:rsidRDefault="003602CD" w:rsidP="003602CD">
      <w:pPr>
        <w:tabs>
          <w:tab w:val="left" w:pos="426"/>
          <w:tab w:val="left" w:pos="567"/>
        </w:tabs>
        <w:spacing w:after="0" w:line="240" w:lineRule="auto"/>
        <w:jc w:val="both"/>
        <w:rPr>
          <w:rFonts w:ascii="Arial Narrow" w:eastAsia="Calibri" w:hAnsi="Arial Narrow" w:cs="Calibri"/>
          <w:color w:val="000000"/>
          <w:kern w:val="0"/>
          <w:sz w:val="24"/>
          <w:szCs w:val="24"/>
          <w:lang w:eastAsia="pt-BR"/>
          <w14:ligatures w14:val="none"/>
        </w:rPr>
      </w:pPr>
      <w:r w:rsidRPr="003602CD">
        <w:rPr>
          <w:rFonts w:ascii="Arial Narrow" w:eastAsia="Calibri" w:hAnsi="Arial Narrow" w:cs="Calibri"/>
          <w:color w:val="000000"/>
          <w:kern w:val="0"/>
          <w:sz w:val="24"/>
          <w:szCs w:val="24"/>
          <w:lang w:eastAsia="pt-BR"/>
          <w14:ligatures w14:val="none"/>
        </w:rPr>
        <w:t>I = (TX/100)/365</w:t>
      </w:r>
    </w:p>
    <w:p w14:paraId="225735BB" w14:textId="77777777" w:rsidR="003602CD" w:rsidRPr="003602CD" w:rsidRDefault="003602CD" w:rsidP="003602CD">
      <w:pPr>
        <w:tabs>
          <w:tab w:val="left" w:pos="426"/>
          <w:tab w:val="left" w:pos="567"/>
        </w:tabs>
        <w:spacing w:after="0" w:line="240" w:lineRule="auto"/>
        <w:jc w:val="both"/>
        <w:rPr>
          <w:rFonts w:ascii="Arial Narrow" w:eastAsia="Calibri" w:hAnsi="Arial Narrow" w:cs="Calibri"/>
          <w:color w:val="000000"/>
          <w:kern w:val="0"/>
          <w:sz w:val="24"/>
          <w:szCs w:val="24"/>
          <w:lang w:eastAsia="pt-BR"/>
          <w14:ligatures w14:val="none"/>
        </w:rPr>
      </w:pPr>
      <w:r w:rsidRPr="003602CD">
        <w:rPr>
          <w:rFonts w:ascii="Arial Narrow" w:eastAsia="Calibri" w:hAnsi="Arial Narrow" w:cs="Calibri"/>
          <w:color w:val="000000"/>
          <w:kern w:val="0"/>
          <w:sz w:val="24"/>
          <w:szCs w:val="24"/>
          <w:lang w:eastAsia="pt-BR"/>
          <w14:ligatures w14:val="none"/>
        </w:rPr>
        <w:t>TX = Índice Nacional de Preços ao Consumidor Amplo – IPCA</w:t>
      </w:r>
    </w:p>
    <w:p w14:paraId="06B51563" w14:textId="77777777" w:rsidR="003602CD" w:rsidRPr="003602CD" w:rsidRDefault="003602CD" w:rsidP="003602CD">
      <w:pPr>
        <w:tabs>
          <w:tab w:val="left" w:pos="426"/>
          <w:tab w:val="left" w:pos="567"/>
        </w:tabs>
        <w:spacing w:after="0" w:line="240" w:lineRule="auto"/>
        <w:jc w:val="both"/>
        <w:rPr>
          <w:rFonts w:ascii="Arial Narrow" w:eastAsia="Calibri" w:hAnsi="Arial Narrow" w:cs="Calibri"/>
          <w:color w:val="000000"/>
          <w:kern w:val="0"/>
          <w:sz w:val="24"/>
          <w:szCs w:val="24"/>
          <w:lang w:eastAsia="pt-BR"/>
          <w14:ligatures w14:val="none"/>
        </w:rPr>
      </w:pPr>
    </w:p>
    <w:p w14:paraId="6C023142" w14:textId="77777777" w:rsidR="003602CD" w:rsidRPr="003602CD" w:rsidRDefault="003602CD">
      <w:pPr>
        <w:pStyle w:val="PargrafodaLista"/>
        <w:numPr>
          <w:ilvl w:val="1"/>
          <w:numId w:val="61"/>
        </w:numPr>
        <w:tabs>
          <w:tab w:val="left" w:pos="426"/>
          <w:tab w:val="left" w:pos="567"/>
        </w:tabs>
        <w:spacing w:after="0" w:line="240" w:lineRule="auto"/>
        <w:ind w:left="0" w:right="0" w:firstLine="0"/>
        <w:rPr>
          <w:rFonts w:ascii="Arial Narrow" w:hAnsi="Arial Narrow"/>
          <w:sz w:val="24"/>
          <w:szCs w:val="24"/>
        </w:rPr>
      </w:pPr>
      <w:r w:rsidRPr="003602CD">
        <w:rPr>
          <w:rFonts w:ascii="Arial Narrow" w:hAnsi="Arial Narrow"/>
          <w:sz w:val="24"/>
          <w:szCs w:val="24"/>
        </w:rPr>
        <w:t>Os encargos previstos nestas condições serão incluídos na Nota Fiscal/Fatura do mês seguinte ao da ocorrência.</w:t>
      </w:r>
    </w:p>
    <w:p w14:paraId="2B2896F5" w14:textId="77777777" w:rsidR="003602CD" w:rsidRPr="003602CD" w:rsidRDefault="003602CD" w:rsidP="003602CD">
      <w:pPr>
        <w:pStyle w:val="PargrafodaLista"/>
        <w:tabs>
          <w:tab w:val="left" w:pos="426"/>
          <w:tab w:val="left" w:pos="567"/>
        </w:tabs>
        <w:spacing w:after="0" w:line="240" w:lineRule="auto"/>
        <w:ind w:left="0" w:right="0" w:firstLine="0"/>
        <w:rPr>
          <w:rFonts w:ascii="Arial Narrow" w:hAnsi="Arial Narrow"/>
          <w:sz w:val="24"/>
          <w:szCs w:val="24"/>
        </w:rPr>
      </w:pPr>
    </w:p>
    <w:p w14:paraId="4F33F0B9" w14:textId="77777777" w:rsidR="003602CD" w:rsidRPr="003602CD" w:rsidRDefault="003602CD">
      <w:pPr>
        <w:pStyle w:val="PargrafodaLista"/>
        <w:numPr>
          <w:ilvl w:val="1"/>
          <w:numId w:val="61"/>
        </w:numPr>
        <w:tabs>
          <w:tab w:val="left" w:pos="426"/>
          <w:tab w:val="left" w:pos="567"/>
        </w:tabs>
        <w:spacing w:after="0" w:line="240" w:lineRule="auto"/>
        <w:ind w:left="0" w:right="0" w:firstLine="0"/>
        <w:rPr>
          <w:rFonts w:ascii="Arial Narrow" w:hAnsi="Arial Narrow"/>
          <w:sz w:val="24"/>
          <w:szCs w:val="24"/>
        </w:rPr>
      </w:pPr>
      <w:r w:rsidRPr="003602CD">
        <w:rPr>
          <w:rFonts w:ascii="Arial Narrow" w:hAnsi="Arial Narrow"/>
          <w:sz w:val="24"/>
          <w:szCs w:val="24"/>
        </w:rPr>
        <w:t>A contratante reserva-se no direito de suspender o pagamento se o objeto estiver em desacordo com as especificações constantes no Termo de Referência.</w:t>
      </w:r>
    </w:p>
    <w:p w14:paraId="582D99D3" w14:textId="77777777" w:rsidR="004A7B9D" w:rsidRPr="003602CD" w:rsidRDefault="004A7B9D" w:rsidP="00E225D5">
      <w:pPr>
        <w:pStyle w:val="PargrafodaLista"/>
        <w:tabs>
          <w:tab w:val="left" w:pos="426"/>
        </w:tabs>
        <w:spacing w:after="0" w:line="240" w:lineRule="auto"/>
        <w:ind w:left="0" w:firstLine="0"/>
        <w:rPr>
          <w:rFonts w:ascii="Arial Narrow" w:hAnsi="Arial Narrow"/>
          <w:sz w:val="24"/>
          <w:szCs w:val="24"/>
        </w:rPr>
      </w:pPr>
      <w:r w:rsidRPr="003602CD">
        <w:rPr>
          <w:rFonts w:ascii="Arial Narrow" w:hAnsi="Arial Narrow"/>
          <w:sz w:val="24"/>
          <w:szCs w:val="24"/>
        </w:rPr>
        <w:t xml:space="preserve"> </w:t>
      </w:r>
    </w:p>
    <w:p w14:paraId="68732266" w14:textId="77777777" w:rsidR="004A7B9D" w:rsidRPr="003602CD" w:rsidRDefault="004A7B9D" w:rsidP="00E225D5">
      <w:pPr>
        <w:spacing w:after="0" w:line="240" w:lineRule="auto"/>
        <w:jc w:val="both"/>
        <w:rPr>
          <w:rFonts w:ascii="Arial Narrow" w:hAnsi="Arial Narrow"/>
          <w:b/>
          <w:bCs/>
          <w:sz w:val="24"/>
          <w:szCs w:val="24"/>
        </w:rPr>
      </w:pPr>
      <w:r w:rsidRPr="003602CD">
        <w:rPr>
          <w:rFonts w:ascii="Arial Narrow" w:hAnsi="Arial Narrow"/>
          <w:b/>
          <w:bCs/>
          <w:sz w:val="24"/>
          <w:szCs w:val="24"/>
        </w:rPr>
        <w:t xml:space="preserve">CLÁUSULA OITAVA - DAS OBRIGAÇÕES DA CONTRATADA   </w:t>
      </w:r>
    </w:p>
    <w:p w14:paraId="23FB7F5E" w14:textId="77777777" w:rsidR="004A7B9D" w:rsidRPr="003602CD" w:rsidRDefault="004A7B9D" w:rsidP="00E225D5">
      <w:pPr>
        <w:spacing w:after="0" w:line="240" w:lineRule="auto"/>
        <w:jc w:val="both"/>
        <w:rPr>
          <w:rFonts w:ascii="Arial Narrow" w:hAnsi="Arial Narrow"/>
          <w:sz w:val="24"/>
          <w:szCs w:val="24"/>
        </w:rPr>
      </w:pPr>
      <w:r w:rsidRPr="003602CD">
        <w:rPr>
          <w:rFonts w:ascii="Arial Narrow" w:hAnsi="Arial Narrow"/>
          <w:sz w:val="24"/>
          <w:szCs w:val="24"/>
        </w:rPr>
        <w:t xml:space="preserve">   </w:t>
      </w:r>
    </w:p>
    <w:p w14:paraId="02520A99" w14:textId="77777777" w:rsidR="004A7B9D" w:rsidRPr="003602CD" w:rsidRDefault="004A7B9D">
      <w:pPr>
        <w:pStyle w:val="PargrafodaLista"/>
        <w:numPr>
          <w:ilvl w:val="1"/>
          <w:numId w:val="10"/>
        </w:numPr>
        <w:tabs>
          <w:tab w:val="left" w:pos="426"/>
        </w:tabs>
        <w:spacing w:after="0" w:line="240" w:lineRule="auto"/>
        <w:ind w:left="0" w:firstLine="0"/>
        <w:rPr>
          <w:rFonts w:ascii="Arial Narrow" w:hAnsi="Arial Narrow"/>
          <w:sz w:val="24"/>
          <w:szCs w:val="24"/>
        </w:rPr>
      </w:pPr>
      <w:r w:rsidRPr="003602CD">
        <w:rPr>
          <w:rFonts w:ascii="Arial Narrow" w:hAnsi="Arial Narrow"/>
          <w:sz w:val="24"/>
          <w:szCs w:val="24"/>
        </w:rPr>
        <w:t>Prestar todos os serviços e fornecer todos os produtos conforme especificações constantes do Instrumento Convocatório e anexos.</w:t>
      </w:r>
    </w:p>
    <w:p w14:paraId="206D5412" w14:textId="77777777" w:rsidR="004A7B9D" w:rsidRPr="003602CD" w:rsidRDefault="004A7B9D" w:rsidP="00E225D5">
      <w:pPr>
        <w:pStyle w:val="PargrafodaLista"/>
        <w:tabs>
          <w:tab w:val="left" w:pos="426"/>
        </w:tabs>
        <w:spacing w:after="0" w:line="240" w:lineRule="auto"/>
        <w:ind w:left="0" w:firstLine="0"/>
        <w:rPr>
          <w:rFonts w:ascii="Arial Narrow" w:hAnsi="Arial Narrow"/>
          <w:sz w:val="24"/>
          <w:szCs w:val="24"/>
        </w:rPr>
      </w:pPr>
    </w:p>
    <w:p w14:paraId="1D3EEAC5" w14:textId="77777777" w:rsidR="004A7B9D" w:rsidRPr="003602CD" w:rsidRDefault="004A7B9D">
      <w:pPr>
        <w:pStyle w:val="PargrafodaLista"/>
        <w:numPr>
          <w:ilvl w:val="1"/>
          <w:numId w:val="10"/>
        </w:numPr>
        <w:tabs>
          <w:tab w:val="left" w:pos="426"/>
        </w:tabs>
        <w:spacing w:after="0" w:line="240" w:lineRule="auto"/>
        <w:ind w:left="0" w:firstLine="0"/>
        <w:rPr>
          <w:rFonts w:ascii="Arial Narrow" w:hAnsi="Arial Narrow"/>
          <w:sz w:val="24"/>
          <w:szCs w:val="24"/>
        </w:rPr>
      </w:pPr>
      <w:r w:rsidRPr="003602CD">
        <w:rPr>
          <w:rFonts w:ascii="Arial Narrow" w:hAnsi="Arial Narrow"/>
          <w:sz w:val="24"/>
          <w:szCs w:val="24"/>
        </w:rPr>
        <w:t>Atender às solicitações de acordo com as especificações técnicas, procedimentos de controle administrativos e cronogramas que venham ser estabelecidos pelo Órgão Gerenciador.</w:t>
      </w:r>
    </w:p>
    <w:p w14:paraId="11C142D6" w14:textId="77777777" w:rsidR="004A7B9D" w:rsidRPr="003602CD" w:rsidRDefault="004A7B9D" w:rsidP="00E225D5">
      <w:pPr>
        <w:pStyle w:val="PargrafodaLista"/>
        <w:spacing w:after="0" w:line="240" w:lineRule="auto"/>
        <w:rPr>
          <w:rFonts w:ascii="Arial Narrow" w:hAnsi="Arial Narrow"/>
          <w:sz w:val="24"/>
          <w:szCs w:val="24"/>
        </w:rPr>
      </w:pPr>
    </w:p>
    <w:p w14:paraId="3E2DD938" w14:textId="77777777" w:rsidR="004A7B9D" w:rsidRPr="003602CD" w:rsidRDefault="004A7B9D">
      <w:pPr>
        <w:pStyle w:val="PargrafodaLista"/>
        <w:numPr>
          <w:ilvl w:val="1"/>
          <w:numId w:val="10"/>
        </w:numPr>
        <w:tabs>
          <w:tab w:val="left" w:pos="426"/>
        </w:tabs>
        <w:spacing w:after="0" w:line="240" w:lineRule="auto"/>
        <w:ind w:left="0" w:firstLine="0"/>
        <w:rPr>
          <w:rFonts w:ascii="Arial Narrow" w:hAnsi="Arial Narrow"/>
          <w:sz w:val="24"/>
          <w:szCs w:val="24"/>
        </w:rPr>
      </w:pPr>
      <w:r w:rsidRPr="003602CD">
        <w:rPr>
          <w:rFonts w:ascii="Arial Narrow" w:hAnsi="Arial Narrow"/>
          <w:sz w:val="24"/>
          <w:szCs w:val="24"/>
        </w:rPr>
        <w:t>Acatar as orientações da CONTRATANTE, sujeitando-se a mais ampla e irrestrita fiscalização, prestando os esclarecimentos solicitados e atendendo às reclamações formuladas.</w:t>
      </w:r>
    </w:p>
    <w:p w14:paraId="7FF30C23" w14:textId="77777777" w:rsidR="004A7B9D" w:rsidRPr="003602CD" w:rsidRDefault="004A7B9D" w:rsidP="00E225D5">
      <w:pPr>
        <w:pStyle w:val="PargrafodaLista"/>
        <w:spacing w:after="0" w:line="240" w:lineRule="auto"/>
        <w:rPr>
          <w:rFonts w:ascii="Arial Narrow" w:hAnsi="Arial Narrow"/>
          <w:sz w:val="24"/>
          <w:szCs w:val="24"/>
        </w:rPr>
      </w:pPr>
    </w:p>
    <w:p w14:paraId="2A258FE8" w14:textId="77777777" w:rsidR="004A7B9D" w:rsidRPr="003602CD" w:rsidRDefault="004A7B9D">
      <w:pPr>
        <w:pStyle w:val="PargrafodaLista"/>
        <w:numPr>
          <w:ilvl w:val="1"/>
          <w:numId w:val="10"/>
        </w:numPr>
        <w:tabs>
          <w:tab w:val="left" w:pos="426"/>
        </w:tabs>
        <w:spacing w:after="0" w:line="240" w:lineRule="auto"/>
        <w:ind w:left="0" w:firstLine="0"/>
        <w:rPr>
          <w:rFonts w:ascii="Arial Narrow" w:hAnsi="Arial Narrow"/>
          <w:sz w:val="24"/>
          <w:szCs w:val="24"/>
        </w:rPr>
      </w:pPr>
      <w:r w:rsidRPr="003602CD">
        <w:rPr>
          <w:rFonts w:ascii="Arial Narrow" w:hAnsi="Arial Narrow"/>
          <w:sz w:val="24"/>
          <w:szCs w:val="24"/>
        </w:rPr>
        <w:t>Manter sigilo, sob pena de responsabilidade civil, penal e administrativa, sobre toda e qualquer informação que tiver acesso em razão da execução do objeto deste Registro de Preços, devendo orientar seus empregados nesse sentido.</w:t>
      </w:r>
    </w:p>
    <w:p w14:paraId="7E0E6E0D" w14:textId="77777777" w:rsidR="004A7B9D" w:rsidRPr="003602CD" w:rsidRDefault="004A7B9D" w:rsidP="00E225D5">
      <w:pPr>
        <w:pStyle w:val="PargrafodaLista"/>
        <w:spacing w:after="0" w:line="240" w:lineRule="auto"/>
        <w:rPr>
          <w:rFonts w:ascii="Arial Narrow" w:hAnsi="Arial Narrow"/>
          <w:sz w:val="24"/>
          <w:szCs w:val="24"/>
        </w:rPr>
      </w:pPr>
    </w:p>
    <w:p w14:paraId="0AA0E076" w14:textId="77777777" w:rsidR="004A7B9D" w:rsidRPr="003602CD" w:rsidRDefault="004A7B9D">
      <w:pPr>
        <w:pStyle w:val="PargrafodaLista"/>
        <w:numPr>
          <w:ilvl w:val="1"/>
          <w:numId w:val="10"/>
        </w:numPr>
        <w:tabs>
          <w:tab w:val="left" w:pos="426"/>
        </w:tabs>
        <w:spacing w:after="0" w:line="240" w:lineRule="auto"/>
        <w:ind w:left="0" w:firstLine="0"/>
        <w:rPr>
          <w:rFonts w:ascii="Arial Narrow" w:hAnsi="Arial Narrow"/>
          <w:sz w:val="24"/>
          <w:szCs w:val="24"/>
        </w:rPr>
      </w:pPr>
      <w:r w:rsidRPr="003602CD">
        <w:rPr>
          <w:rFonts w:ascii="Arial Narrow" w:hAnsi="Arial Narrow"/>
          <w:sz w:val="24"/>
          <w:szCs w:val="24"/>
        </w:rPr>
        <w:t>Comunicar por escrito, quando verificar condições inadequadas de execução deste Registro de Preços ou a iminência de fatos que possam prejudicar a perfeita prestação dos serviços, apresentando razões justificadoras, que serão objeto de apreciação pela Contratante.</w:t>
      </w:r>
    </w:p>
    <w:p w14:paraId="58CFCC88" w14:textId="77777777" w:rsidR="004A7B9D" w:rsidRPr="003602CD" w:rsidRDefault="004A7B9D" w:rsidP="00E225D5">
      <w:pPr>
        <w:pStyle w:val="PargrafodaLista"/>
        <w:spacing w:after="0" w:line="240" w:lineRule="auto"/>
        <w:rPr>
          <w:rFonts w:ascii="Arial Narrow" w:hAnsi="Arial Narrow"/>
          <w:sz w:val="24"/>
          <w:szCs w:val="24"/>
        </w:rPr>
      </w:pPr>
    </w:p>
    <w:p w14:paraId="36E66A0E" w14:textId="77777777" w:rsidR="004A7B9D" w:rsidRPr="003602CD" w:rsidRDefault="004A7B9D">
      <w:pPr>
        <w:pStyle w:val="PargrafodaLista"/>
        <w:numPr>
          <w:ilvl w:val="1"/>
          <w:numId w:val="10"/>
        </w:numPr>
        <w:tabs>
          <w:tab w:val="left" w:pos="426"/>
        </w:tabs>
        <w:spacing w:after="0" w:line="240" w:lineRule="auto"/>
        <w:ind w:left="0" w:firstLine="0"/>
        <w:rPr>
          <w:rFonts w:ascii="Arial Narrow" w:hAnsi="Arial Narrow"/>
          <w:sz w:val="24"/>
          <w:szCs w:val="24"/>
        </w:rPr>
      </w:pPr>
      <w:r w:rsidRPr="003602CD">
        <w:rPr>
          <w:rFonts w:ascii="Arial Narrow" w:hAnsi="Arial Narrow"/>
          <w:sz w:val="24"/>
          <w:szCs w:val="24"/>
        </w:rPr>
        <w:t>Substituir, sempre que exigido pelo Órgão Gerenciador e independentemente de justificativa, qualquer prestador de serviço cuja atuação, permanência ou comportamento sejam julgados prejudiciais, inconvenientes ou insatisfatórios à disciplina da repartição ou ao interesse dos serviços.</w:t>
      </w:r>
    </w:p>
    <w:p w14:paraId="407F5D19" w14:textId="77777777" w:rsidR="004A7B9D" w:rsidRPr="003602CD" w:rsidRDefault="004A7B9D" w:rsidP="00E225D5">
      <w:pPr>
        <w:pStyle w:val="PargrafodaLista"/>
        <w:spacing w:after="0" w:line="240" w:lineRule="auto"/>
        <w:rPr>
          <w:rFonts w:ascii="Arial Narrow" w:hAnsi="Arial Narrow"/>
          <w:sz w:val="24"/>
          <w:szCs w:val="24"/>
        </w:rPr>
      </w:pPr>
    </w:p>
    <w:p w14:paraId="712362E4" w14:textId="77777777" w:rsidR="004A7B9D" w:rsidRPr="003602CD" w:rsidRDefault="004A7B9D">
      <w:pPr>
        <w:pStyle w:val="PargrafodaLista"/>
        <w:numPr>
          <w:ilvl w:val="1"/>
          <w:numId w:val="10"/>
        </w:numPr>
        <w:tabs>
          <w:tab w:val="left" w:pos="426"/>
        </w:tabs>
        <w:spacing w:after="0" w:line="240" w:lineRule="auto"/>
        <w:ind w:left="0" w:firstLine="0"/>
        <w:rPr>
          <w:rFonts w:ascii="Arial Narrow" w:hAnsi="Arial Narrow"/>
          <w:sz w:val="24"/>
          <w:szCs w:val="24"/>
        </w:rPr>
      </w:pPr>
      <w:r w:rsidRPr="003602CD">
        <w:rPr>
          <w:rFonts w:ascii="Arial Narrow" w:hAnsi="Arial Narrow"/>
          <w:sz w:val="24"/>
          <w:szCs w:val="24"/>
        </w:rPr>
        <w:lastRenderedPageBreak/>
        <w:t>Apresentar os documentos fiscais de cobrança em conformidade com o estabelecido nesta Ata de Registro de Preços, sempre que solicitado pelo Órgão Gerenciador.</w:t>
      </w:r>
    </w:p>
    <w:p w14:paraId="7595CAB9" w14:textId="77777777" w:rsidR="004A7B9D" w:rsidRPr="003602CD" w:rsidRDefault="004A7B9D" w:rsidP="00E225D5">
      <w:pPr>
        <w:pStyle w:val="PargrafodaLista"/>
        <w:spacing w:after="0" w:line="240" w:lineRule="auto"/>
        <w:rPr>
          <w:rFonts w:ascii="Arial Narrow" w:hAnsi="Arial Narrow"/>
          <w:sz w:val="24"/>
          <w:szCs w:val="24"/>
        </w:rPr>
      </w:pPr>
    </w:p>
    <w:p w14:paraId="0E8F0BD4" w14:textId="77777777" w:rsidR="004A7B9D" w:rsidRPr="003602CD" w:rsidRDefault="004A7B9D">
      <w:pPr>
        <w:pStyle w:val="PargrafodaLista"/>
        <w:numPr>
          <w:ilvl w:val="1"/>
          <w:numId w:val="10"/>
        </w:numPr>
        <w:tabs>
          <w:tab w:val="left" w:pos="426"/>
        </w:tabs>
        <w:spacing w:after="0" w:line="240" w:lineRule="auto"/>
        <w:ind w:left="0" w:firstLine="0"/>
        <w:rPr>
          <w:rFonts w:ascii="Arial Narrow" w:hAnsi="Arial Narrow"/>
          <w:sz w:val="24"/>
          <w:szCs w:val="24"/>
        </w:rPr>
      </w:pPr>
      <w:r w:rsidRPr="003602CD">
        <w:rPr>
          <w:rFonts w:ascii="Arial Narrow" w:hAnsi="Arial Narrow"/>
          <w:sz w:val="24"/>
          <w:szCs w:val="24"/>
        </w:rPr>
        <w:t>Manter, durante toda a execução desta Ata de Registro de Preços, as condições de habilitação e qualificação exigidas para a contratação.</w:t>
      </w:r>
    </w:p>
    <w:p w14:paraId="20C577CB" w14:textId="77777777" w:rsidR="004A7B9D" w:rsidRPr="003602CD" w:rsidRDefault="004A7B9D" w:rsidP="00E225D5">
      <w:pPr>
        <w:pStyle w:val="PargrafodaLista"/>
        <w:spacing w:after="0" w:line="240" w:lineRule="auto"/>
        <w:rPr>
          <w:rFonts w:ascii="Arial Narrow" w:hAnsi="Arial Narrow"/>
          <w:sz w:val="24"/>
          <w:szCs w:val="24"/>
        </w:rPr>
      </w:pPr>
    </w:p>
    <w:p w14:paraId="52916DED" w14:textId="77777777" w:rsidR="004A7B9D" w:rsidRPr="003602CD" w:rsidRDefault="004A7B9D">
      <w:pPr>
        <w:pStyle w:val="PargrafodaLista"/>
        <w:numPr>
          <w:ilvl w:val="1"/>
          <w:numId w:val="10"/>
        </w:numPr>
        <w:tabs>
          <w:tab w:val="left" w:pos="426"/>
        </w:tabs>
        <w:spacing w:after="0" w:line="240" w:lineRule="auto"/>
        <w:ind w:left="0" w:firstLine="0"/>
        <w:rPr>
          <w:rFonts w:ascii="Arial Narrow" w:hAnsi="Arial Narrow"/>
          <w:sz w:val="24"/>
          <w:szCs w:val="24"/>
        </w:rPr>
      </w:pPr>
      <w:r w:rsidRPr="003602CD">
        <w:rPr>
          <w:rFonts w:ascii="Arial Narrow" w:hAnsi="Arial Narrow"/>
          <w:sz w:val="24"/>
          <w:szCs w:val="24"/>
        </w:rPr>
        <w:t>Reparar, corrigir, remover, reconstruir ou substituir, às suas expensas, no total ou em parte, o objeto deste Registro de Preços sempre que se verificarem vícios, defeitos ou incorreções resultantes da execução dos serviços.</w:t>
      </w:r>
    </w:p>
    <w:p w14:paraId="30330C5E" w14:textId="77777777" w:rsidR="004A7B9D" w:rsidRPr="003602CD" w:rsidRDefault="004A7B9D" w:rsidP="00E225D5">
      <w:pPr>
        <w:pStyle w:val="PargrafodaLista"/>
        <w:spacing w:after="0" w:line="240" w:lineRule="auto"/>
        <w:rPr>
          <w:rFonts w:ascii="Arial Narrow" w:hAnsi="Arial Narrow"/>
          <w:sz w:val="24"/>
          <w:szCs w:val="24"/>
        </w:rPr>
      </w:pPr>
    </w:p>
    <w:p w14:paraId="316E41E0" w14:textId="77777777" w:rsidR="004A7B9D" w:rsidRPr="003602CD" w:rsidRDefault="004A7B9D">
      <w:pPr>
        <w:pStyle w:val="PargrafodaLista"/>
        <w:numPr>
          <w:ilvl w:val="1"/>
          <w:numId w:val="10"/>
        </w:numPr>
        <w:tabs>
          <w:tab w:val="left" w:pos="567"/>
        </w:tabs>
        <w:spacing w:after="0" w:line="240" w:lineRule="auto"/>
        <w:ind w:left="0" w:firstLine="0"/>
        <w:rPr>
          <w:rFonts w:ascii="Arial Narrow" w:hAnsi="Arial Narrow"/>
          <w:sz w:val="24"/>
          <w:szCs w:val="24"/>
        </w:rPr>
      </w:pPr>
      <w:r w:rsidRPr="003602CD">
        <w:rPr>
          <w:rFonts w:ascii="Arial Narrow" w:hAnsi="Arial Narrow"/>
          <w:sz w:val="24"/>
          <w:szCs w:val="24"/>
        </w:rPr>
        <w:t>Responsabilizar-se pelos danos causados diretamente à Administração ou a terceiros, decorrentes de sua culpa ou dolo na execução do Registro de Preços e Contrato a ser celebrado, não excluindo ou reduzindo essa responsabilidade à fiscalização realizada pela Contratante.</w:t>
      </w:r>
    </w:p>
    <w:p w14:paraId="6DE1EC0A" w14:textId="77777777" w:rsidR="004A7B9D" w:rsidRPr="003602CD" w:rsidRDefault="004A7B9D" w:rsidP="00E225D5">
      <w:pPr>
        <w:pStyle w:val="PargrafodaLista"/>
        <w:spacing w:after="0" w:line="240" w:lineRule="auto"/>
        <w:rPr>
          <w:rFonts w:ascii="Arial Narrow" w:hAnsi="Arial Narrow"/>
          <w:sz w:val="24"/>
          <w:szCs w:val="24"/>
        </w:rPr>
      </w:pPr>
    </w:p>
    <w:p w14:paraId="0F292848" w14:textId="77777777" w:rsidR="004A7B9D" w:rsidRPr="003602CD" w:rsidRDefault="004A7B9D">
      <w:pPr>
        <w:pStyle w:val="PargrafodaLista"/>
        <w:numPr>
          <w:ilvl w:val="1"/>
          <w:numId w:val="10"/>
        </w:numPr>
        <w:tabs>
          <w:tab w:val="left" w:pos="567"/>
        </w:tabs>
        <w:spacing w:after="0" w:line="240" w:lineRule="auto"/>
        <w:ind w:left="0" w:firstLine="0"/>
        <w:rPr>
          <w:rFonts w:ascii="Arial Narrow" w:hAnsi="Arial Narrow"/>
          <w:sz w:val="24"/>
          <w:szCs w:val="24"/>
        </w:rPr>
      </w:pPr>
      <w:r w:rsidRPr="003602CD">
        <w:rPr>
          <w:rFonts w:ascii="Arial Narrow" w:hAnsi="Arial Narrow"/>
          <w:sz w:val="24"/>
          <w:szCs w:val="24"/>
        </w:rPr>
        <w:t>Responsabilizar-se, sem qualquer espécie de solidariedade por parte da Contratante, pelas obrigações de natureza fiscal, previdenciária, trabalhista, acidentária e civil, em relação ao pessoal que alocar para a execução do objeto desta ata de registro de preços, ainda que verificados nas dependências da Contratante.</w:t>
      </w:r>
    </w:p>
    <w:p w14:paraId="38FB1452" w14:textId="77777777" w:rsidR="004A7B9D" w:rsidRPr="003602CD" w:rsidRDefault="004A7B9D" w:rsidP="00E225D5">
      <w:pPr>
        <w:pStyle w:val="PargrafodaLista"/>
        <w:spacing w:after="0" w:line="240" w:lineRule="auto"/>
        <w:rPr>
          <w:rFonts w:ascii="Arial Narrow" w:hAnsi="Arial Narrow"/>
          <w:sz w:val="24"/>
          <w:szCs w:val="24"/>
        </w:rPr>
      </w:pPr>
    </w:p>
    <w:p w14:paraId="1347502E" w14:textId="77777777" w:rsidR="004A7B9D" w:rsidRPr="003602CD" w:rsidRDefault="004A7B9D">
      <w:pPr>
        <w:pStyle w:val="PargrafodaLista"/>
        <w:numPr>
          <w:ilvl w:val="1"/>
          <w:numId w:val="10"/>
        </w:numPr>
        <w:tabs>
          <w:tab w:val="left" w:pos="567"/>
        </w:tabs>
        <w:spacing w:after="0" w:line="240" w:lineRule="auto"/>
        <w:ind w:left="0" w:firstLine="0"/>
        <w:rPr>
          <w:rFonts w:ascii="Arial Narrow" w:hAnsi="Arial Narrow"/>
          <w:sz w:val="24"/>
          <w:szCs w:val="24"/>
        </w:rPr>
      </w:pPr>
      <w:r w:rsidRPr="003602CD">
        <w:rPr>
          <w:rFonts w:ascii="Arial Narrow" w:hAnsi="Arial Narrow"/>
          <w:sz w:val="24"/>
          <w:szCs w:val="24"/>
        </w:rPr>
        <w:t>Responsabilizar-se por quaisquer acidentes em que a vítima possa ser seus empregados ou preposto quando em serviço, sobretudo aos direitos que as leis trabalhistas e previdenciárias lhes assegurem e demais exigências legais para o exercício das atividades.</w:t>
      </w:r>
    </w:p>
    <w:p w14:paraId="31DBA5A4" w14:textId="77777777" w:rsidR="004A7B9D" w:rsidRPr="003602CD" w:rsidRDefault="004A7B9D" w:rsidP="00E225D5">
      <w:pPr>
        <w:pStyle w:val="PargrafodaLista"/>
        <w:spacing w:after="0" w:line="240" w:lineRule="auto"/>
        <w:rPr>
          <w:rFonts w:ascii="Arial Narrow" w:hAnsi="Arial Narrow"/>
          <w:sz w:val="24"/>
          <w:szCs w:val="24"/>
        </w:rPr>
      </w:pPr>
    </w:p>
    <w:p w14:paraId="526E4F81" w14:textId="77777777" w:rsidR="004A7B9D" w:rsidRPr="003602CD" w:rsidRDefault="004A7B9D">
      <w:pPr>
        <w:pStyle w:val="PargrafodaLista"/>
        <w:numPr>
          <w:ilvl w:val="1"/>
          <w:numId w:val="10"/>
        </w:numPr>
        <w:tabs>
          <w:tab w:val="left" w:pos="567"/>
        </w:tabs>
        <w:spacing w:after="0" w:line="240" w:lineRule="auto"/>
        <w:ind w:left="0" w:firstLine="0"/>
        <w:rPr>
          <w:rFonts w:ascii="Arial Narrow" w:hAnsi="Arial Narrow"/>
          <w:sz w:val="24"/>
          <w:szCs w:val="24"/>
        </w:rPr>
      </w:pPr>
      <w:r w:rsidRPr="003602CD">
        <w:rPr>
          <w:rFonts w:ascii="Arial Narrow" w:hAnsi="Arial Narrow"/>
          <w:sz w:val="24"/>
          <w:szCs w:val="24"/>
        </w:rPr>
        <w:t>Responder pelas despesas resultantes de quaisquer ações, demandas decorrentes de danos seja por culpa sua ou quaisquer de seus empregados e prepostos, obrigando-se, igualmente, por quaisquer responsabilidades decorrentes de ações judiciais de terceiros, que lhes venham a ser exigidas por força de lei, ligadas ao cumprimento deste Registro de Preços.</w:t>
      </w:r>
    </w:p>
    <w:p w14:paraId="6CECFA47" w14:textId="77777777" w:rsidR="004A7B9D" w:rsidRPr="003602CD" w:rsidRDefault="004A7B9D" w:rsidP="00E225D5">
      <w:pPr>
        <w:pStyle w:val="PargrafodaLista"/>
        <w:spacing w:after="0" w:line="240" w:lineRule="auto"/>
        <w:rPr>
          <w:rFonts w:ascii="Arial Narrow" w:hAnsi="Arial Narrow"/>
          <w:sz w:val="24"/>
          <w:szCs w:val="24"/>
        </w:rPr>
      </w:pPr>
    </w:p>
    <w:p w14:paraId="5A4A5DA4" w14:textId="77777777" w:rsidR="004A7B9D" w:rsidRPr="003602CD" w:rsidRDefault="004A7B9D">
      <w:pPr>
        <w:pStyle w:val="PargrafodaLista"/>
        <w:numPr>
          <w:ilvl w:val="1"/>
          <w:numId w:val="10"/>
        </w:numPr>
        <w:tabs>
          <w:tab w:val="left" w:pos="567"/>
        </w:tabs>
        <w:spacing w:after="0" w:line="240" w:lineRule="auto"/>
        <w:ind w:left="0" w:firstLine="0"/>
        <w:rPr>
          <w:rFonts w:ascii="Arial Narrow" w:hAnsi="Arial Narrow"/>
          <w:sz w:val="24"/>
          <w:szCs w:val="24"/>
        </w:rPr>
      </w:pPr>
      <w:r w:rsidRPr="003602CD">
        <w:rPr>
          <w:rFonts w:ascii="Arial Narrow" w:hAnsi="Arial Narrow"/>
          <w:sz w:val="24"/>
          <w:szCs w:val="24"/>
        </w:rPr>
        <w:t>Cumprir, às suas próprias expensas, todas as cláusulas contratuais que definam suas obrigações perante a execução deste Registro de Preços.</w:t>
      </w:r>
    </w:p>
    <w:p w14:paraId="71F7537D" w14:textId="77777777" w:rsidR="004A7B9D" w:rsidRPr="003602CD" w:rsidRDefault="004A7B9D" w:rsidP="00E225D5">
      <w:pPr>
        <w:pStyle w:val="PargrafodaLista"/>
        <w:spacing w:after="0" w:line="240" w:lineRule="auto"/>
        <w:rPr>
          <w:rFonts w:ascii="Arial Narrow" w:hAnsi="Arial Narrow"/>
          <w:sz w:val="24"/>
          <w:szCs w:val="24"/>
        </w:rPr>
      </w:pPr>
    </w:p>
    <w:p w14:paraId="384AC65E" w14:textId="77777777" w:rsidR="004A7B9D" w:rsidRPr="003602CD" w:rsidRDefault="004A7B9D">
      <w:pPr>
        <w:pStyle w:val="PargrafodaLista"/>
        <w:numPr>
          <w:ilvl w:val="1"/>
          <w:numId w:val="10"/>
        </w:numPr>
        <w:tabs>
          <w:tab w:val="left" w:pos="567"/>
        </w:tabs>
        <w:spacing w:after="0" w:line="240" w:lineRule="auto"/>
        <w:ind w:left="0" w:firstLine="0"/>
        <w:rPr>
          <w:rFonts w:ascii="Arial Narrow" w:hAnsi="Arial Narrow"/>
          <w:sz w:val="24"/>
          <w:szCs w:val="24"/>
        </w:rPr>
      </w:pPr>
      <w:r w:rsidRPr="003602CD">
        <w:rPr>
          <w:rFonts w:ascii="Arial Narrow" w:hAnsi="Arial Narrow"/>
          <w:sz w:val="24"/>
          <w:szCs w:val="24"/>
        </w:rPr>
        <w:t>Determinar a seus técnicos que sigam rigorosamente as normas de segurança estabelecidas pelo Órgão Gerenciado, quando em suas dependências.</w:t>
      </w:r>
    </w:p>
    <w:p w14:paraId="27A8C39D" w14:textId="77777777" w:rsidR="004A7B9D" w:rsidRPr="003602CD" w:rsidRDefault="004A7B9D" w:rsidP="00E225D5">
      <w:pPr>
        <w:pStyle w:val="PargrafodaLista"/>
        <w:spacing w:after="0" w:line="240" w:lineRule="auto"/>
        <w:rPr>
          <w:rFonts w:ascii="Arial Narrow" w:hAnsi="Arial Narrow"/>
          <w:sz w:val="24"/>
          <w:szCs w:val="24"/>
        </w:rPr>
      </w:pPr>
    </w:p>
    <w:p w14:paraId="1065321C" w14:textId="75666F3B" w:rsidR="004A7B9D" w:rsidRPr="003602CD" w:rsidRDefault="004A7B9D">
      <w:pPr>
        <w:pStyle w:val="PargrafodaLista"/>
        <w:numPr>
          <w:ilvl w:val="1"/>
          <w:numId w:val="10"/>
        </w:numPr>
        <w:tabs>
          <w:tab w:val="left" w:pos="567"/>
        </w:tabs>
        <w:spacing w:after="0" w:line="240" w:lineRule="auto"/>
        <w:ind w:left="0" w:firstLine="0"/>
        <w:rPr>
          <w:rFonts w:ascii="Arial Narrow" w:hAnsi="Arial Narrow"/>
          <w:sz w:val="24"/>
          <w:szCs w:val="24"/>
        </w:rPr>
      </w:pPr>
      <w:r w:rsidRPr="003602CD">
        <w:rPr>
          <w:rFonts w:ascii="Arial Narrow" w:hAnsi="Arial Narrow"/>
          <w:sz w:val="24"/>
          <w:szCs w:val="24"/>
        </w:rPr>
        <w:t>Responsabilizar-se pelo sigilo sobre as informações e documentos a que venham ter acesso ou conhecimento, ou ainda que lhe seja confiado para o bom cumprimento do trabalho</w:t>
      </w:r>
      <w:r w:rsidR="00B774CE" w:rsidRPr="003602CD">
        <w:rPr>
          <w:rFonts w:ascii="Arial Narrow" w:hAnsi="Arial Narrow"/>
          <w:sz w:val="24"/>
          <w:szCs w:val="24"/>
        </w:rPr>
        <w:t>, nos termos da Lei Geral de Proteção de Dados</w:t>
      </w:r>
      <w:r w:rsidRPr="003602CD">
        <w:rPr>
          <w:rFonts w:ascii="Arial Narrow" w:hAnsi="Arial Narrow"/>
          <w:sz w:val="24"/>
          <w:szCs w:val="24"/>
        </w:rPr>
        <w:t>.</w:t>
      </w:r>
    </w:p>
    <w:p w14:paraId="15400802" w14:textId="77777777" w:rsidR="004A7B9D" w:rsidRPr="003602CD" w:rsidRDefault="004A7B9D" w:rsidP="00E225D5">
      <w:pPr>
        <w:pStyle w:val="PargrafodaLista"/>
        <w:spacing w:after="0" w:line="240" w:lineRule="auto"/>
        <w:rPr>
          <w:rFonts w:ascii="Arial Narrow" w:hAnsi="Arial Narrow"/>
          <w:sz w:val="24"/>
          <w:szCs w:val="24"/>
        </w:rPr>
      </w:pPr>
    </w:p>
    <w:p w14:paraId="547FF22B" w14:textId="77777777" w:rsidR="004A7B9D" w:rsidRPr="003602CD" w:rsidRDefault="004A7B9D">
      <w:pPr>
        <w:pStyle w:val="PargrafodaLista"/>
        <w:numPr>
          <w:ilvl w:val="1"/>
          <w:numId w:val="10"/>
        </w:numPr>
        <w:tabs>
          <w:tab w:val="left" w:pos="567"/>
        </w:tabs>
        <w:spacing w:after="0" w:line="240" w:lineRule="auto"/>
        <w:ind w:left="0" w:firstLine="0"/>
        <w:rPr>
          <w:rFonts w:ascii="Arial Narrow" w:hAnsi="Arial Narrow"/>
          <w:sz w:val="24"/>
          <w:szCs w:val="24"/>
        </w:rPr>
      </w:pPr>
      <w:r w:rsidRPr="003602CD">
        <w:rPr>
          <w:rFonts w:ascii="Arial Narrow" w:hAnsi="Arial Narrow"/>
          <w:sz w:val="24"/>
          <w:szCs w:val="24"/>
        </w:rPr>
        <w:t>Manter, durante a execução contratual, todas as condições relativas à habilitação jurídica, regularidade fiscal e qualificações.</w:t>
      </w:r>
    </w:p>
    <w:p w14:paraId="4B7A335D" w14:textId="77777777" w:rsidR="004A7B9D" w:rsidRPr="003602CD" w:rsidRDefault="004A7B9D" w:rsidP="00E225D5">
      <w:pPr>
        <w:pStyle w:val="PargrafodaLista"/>
        <w:spacing w:after="0" w:line="240" w:lineRule="auto"/>
        <w:rPr>
          <w:rFonts w:ascii="Arial Narrow" w:hAnsi="Arial Narrow"/>
          <w:sz w:val="24"/>
          <w:szCs w:val="24"/>
        </w:rPr>
      </w:pPr>
    </w:p>
    <w:p w14:paraId="2A114529" w14:textId="223D79C3" w:rsidR="004A7B9D" w:rsidRPr="003602CD" w:rsidRDefault="004A7B9D">
      <w:pPr>
        <w:pStyle w:val="PargrafodaLista"/>
        <w:numPr>
          <w:ilvl w:val="1"/>
          <w:numId w:val="10"/>
        </w:numPr>
        <w:tabs>
          <w:tab w:val="left" w:pos="567"/>
        </w:tabs>
        <w:spacing w:after="0" w:line="240" w:lineRule="auto"/>
        <w:ind w:left="0" w:firstLine="0"/>
        <w:rPr>
          <w:rFonts w:ascii="Arial Narrow" w:hAnsi="Arial Narrow"/>
          <w:sz w:val="24"/>
          <w:szCs w:val="24"/>
        </w:rPr>
      </w:pPr>
      <w:r w:rsidRPr="003602CD">
        <w:rPr>
          <w:rFonts w:ascii="Arial Narrow" w:hAnsi="Arial Narrow"/>
          <w:sz w:val="24"/>
          <w:szCs w:val="24"/>
        </w:rPr>
        <w:t xml:space="preserve">Ter todos os prestadores de serviço, associados à execução do contrato proveniente desta ata de registro de preços, contratos nos moldes da Consolidação das Leis do Trabalho (CLT) ou vínculos </w:t>
      </w:r>
      <w:r w:rsidR="00B774CE" w:rsidRPr="003602CD">
        <w:rPr>
          <w:rFonts w:ascii="Arial Narrow" w:hAnsi="Arial Narrow"/>
          <w:sz w:val="24"/>
          <w:szCs w:val="24"/>
        </w:rPr>
        <w:t>formais</w:t>
      </w:r>
      <w:r w:rsidRPr="003602CD">
        <w:rPr>
          <w:rFonts w:ascii="Arial Narrow" w:hAnsi="Arial Narrow"/>
          <w:sz w:val="24"/>
          <w:szCs w:val="24"/>
        </w:rPr>
        <w:t xml:space="preserve"> de trabalho.</w:t>
      </w:r>
    </w:p>
    <w:p w14:paraId="73970F95" w14:textId="77777777" w:rsidR="004A7B9D" w:rsidRPr="003602CD" w:rsidRDefault="004A7B9D" w:rsidP="00E225D5">
      <w:pPr>
        <w:spacing w:after="0" w:line="240" w:lineRule="auto"/>
        <w:jc w:val="both"/>
        <w:rPr>
          <w:rFonts w:ascii="Arial Narrow" w:hAnsi="Arial Narrow"/>
          <w:sz w:val="24"/>
          <w:szCs w:val="24"/>
        </w:rPr>
      </w:pPr>
      <w:r w:rsidRPr="003602CD">
        <w:rPr>
          <w:rFonts w:ascii="Arial Narrow" w:hAnsi="Arial Narrow"/>
          <w:sz w:val="24"/>
          <w:szCs w:val="24"/>
        </w:rPr>
        <w:t xml:space="preserve">  </w:t>
      </w:r>
    </w:p>
    <w:p w14:paraId="053DB13B" w14:textId="716F726E" w:rsidR="004A7B9D" w:rsidRPr="003602CD" w:rsidRDefault="004A7B9D" w:rsidP="00E225D5">
      <w:pPr>
        <w:spacing w:after="0" w:line="240" w:lineRule="auto"/>
        <w:jc w:val="both"/>
        <w:rPr>
          <w:rFonts w:ascii="Arial Narrow" w:hAnsi="Arial Narrow"/>
          <w:b/>
          <w:bCs/>
          <w:sz w:val="24"/>
          <w:szCs w:val="24"/>
        </w:rPr>
      </w:pPr>
      <w:r w:rsidRPr="003602CD">
        <w:rPr>
          <w:rFonts w:ascii="Arial Narrow" w:hAnsi="Arial Narrow"/>
          <w:b/>
          <w:bCs/>
          <w:sz w:val="24"/>
          <w:szCs w:val="24"/>
        </w:rPr>
        <w:t xml:space="preserve">CLÁUSULA NONA </w:t>
      </w:r>
      <w:r w:rsidR="003602CD">
        <w:rPr>
          <w:rFonts w:ascii="Arial Narrow" w:hAnsi="Arial Narrow"/>
          <w:b/>
          <w:bCs/>
          <w:sz w:val="24"/>
          <w:szCs w:val="24"/>
        </w:rPr>
        <w:t>–</w:t>
      </w:r>
      <w:r w:rsidRPr="003602CD">
        <w:rPr>
          <w:rFonts w:ascii="Arial Narrow" w:hAnsi="Arial Narrow"/>
          <w:b/>
          <w:bCs/>
          <w:sz w:val="24"/>
          <w:szCs w:val="24"/>
        </w:rPr>
        <w:t xml:space="preserve"> DO</w:t>
      </w:r>
      <w:r w:rsidR="003602CD">
        <w:rPr>
          <w:rFonts w:ascii="Arial Narrow" w:hAnsi="Arial Narrow"/>
          <w:b/>
          <w:bCs/>
          <w:sz w:val="24"/>
          <w:szCs w:val="24"/>
        </w:rPr>
        <w:t xml:space="preserve"> ÓRGÃO GERENCIADO</w:t>
      </w:r>
    </w:p>
    <w:p w14:paraId="2AC4DFB4" w14:textId="77777777" w:rsidR="004A7B9D" w:rsidRPr="003602CD" w:rsidRDefault="004A7B9D" w:rsidP="00E225D5">
      <w:pPr>
        <w:spacing w:after="0" w:line="240" w:lineRule="auto"/>
        <w:jc w:val="both"/>
        <w:rPr>
          <w:rFonts w:ascii="Arial Narrow" w:hAnsi="Arial Narrow"/>
          <w:sz w:val="24"/>
          <w:szCs w:val="24"/>
        </w:rPr>
      </w:pPr>
      <w:r w:rsidRPr="003602CD">
        <w:rPr>
          <w:rFonts w:ascii="Arial Narrow" w:hAnsi="Arial Narrow"/>
          <w:sz w:val="24"/>
          <w:szCs w:val="24"/>
        </w:rPr>
        <w:t xml:space="preserve">   </w:t>
      </w:r>
    </w:p>
    <w:p w14:paraId="0DC27CA9" w14:textId="6437CB8A" w:rsidR="00E42F83" w:rsidRPr="003602CD" w:rsidRDefault="00E42F83">
      <w:pPr>
        <w:pStyle w:val="PargrafodaLista"/>
        <w:numPr>
          <w:ilvl w:val="1"/>
          <w:numId w:val="19"/>
        </w:numPr>
        <w:tabs>
          <w:tab w:val="left" w:pos="567"/>
        </w:tabs>
        <w:spacing w:after="0" w:line="240" w:lineRule="auto"/>
        <w:ind w:left="0" w:right="-1" w:firstLine="0"/>
        <w:rPr>
          <w:rFonts w:ascii="Arial Narrow" w:hAnsi="Arial Narrow"/>
          <w:sz w:val="24"/>
          <w:szCs w:val="24"/>
        </w:rPr>
      </w:pPr>
      <w:r w:rsidRPr="003602CD">
        <w:rPr>
          <w:rFonts w:ascii="Arial Narrow" w:hAnsi="Arial Narrow"/>
          <w:b/>
          <w:bCs/>
          <w:sz w:val="24"/>
          <w:szCs w:val="24"/>
        </w:rPr>
        <w:t>É órgão gerenciador:</w:t>
      </w:r>
      <w:r w:rsidRPr="003602CD">
        <w:rPr>
          <w:rFonts w:ascii="Arial Narrow" w:hAnsi="Arial Narrow"/>
          <w:sz w:val="24"/>
          <w:szCs w:val="24"/>
        </w:rPr>
        <w:t xml:space="preserve"> Secretaria Municipal de Segurança, Mobilidade e Defesa Civil.</w:t>
      </w:r>
    </w:p>
    <w:p w14:paraId="48BB11BD" w14:textId="77777777" w:rsidR="00E42F83" w:rsidRPr="00B83586" w:rsidRDefault="00E42F83" w:rsidP="00E225D5">
      <w:pPr>
        <w:pStyle w:val="PargrafodaLista"/>
        <w:tabs>
          <w:tab w:val="left" w:pos="567"/>
        </w:tabs>
        <w:spacing w:after="0" w:line="240" w:lineRule="auto"/>
        <w:ind w:left="0" w:right="-1" w:firstLine="0"/>
        <w:rPr>
          <w:rFonts w:ascii="Arial Narrow" w:hAnsi="Arial Narrow"/>
          <w:sz w:val="24"/>
          <w:szCs w:val="24"/>
          <w:highlight w:val="yellow"/>
        </w:rPr>
      </w:pPr>
    </w:p>
    <w:p w14:paraId="2CBF103D" w14:textId="77777777" w:rsidR="004A7B9D" w:rsidRPr="003602CD" w:rsidRDefault="004A7B9D" w:rsidP="00E225D5">
      <w:pPr>
        <w:spacing w:after="0" w:line="240" w:lineRule="auto"/>
        <w:jc w:val="both"/>
        <w:rPr>
          <w:rFonts w:ascii="Arial Narrow" w:hAnsi="Arial Narrow"/>
          <w:b/>
          <w:bCs/>
          <w:sz w:val="24"/>
          <w:szCs w:val="24"/>
        </w:rPr>
      </w:pPr>
      <w:r w:rsidRPr="003602CD">
        <w:rPr>
          <w:rFonts w:ascii="Arial Narrow" w:hAnsi="Arial Narrow"/>
          <w:b/>
          <w:bCs/>
          <w:sz w:val="24"/>
          <w:szCs w:val="24"/>
        </w:rPr>
        <w:t xml:space="preserve">CLÁUSULA DÉCIMA - DAS ADESÕES POR ÓRGÃOS NÃO PARTICIPANTES   </w:t>
      </w:r>
    </w:p>
    <w:p w14:paraId="38DED14C" w14:textId="77777777" w:rsidR="004A7B9D" w:rsidRPr="003602CD" w:rsidRDefault="004A7B9D" w:rsidP="00E225D5">
      <w:pPr>
        <w:spacing w:after="0" w:line="240" w:lineRule="auto"/>
        <w:jc w:val="both"/>
        <w:rPr>
          <w:rFonts w:ascii="Arial Narrow" w:hAnsi="Arial Narrow"/>
          <w:sz w:val="24"/>
          <w:szCs w:val="24"/>
        </w:rPr>
      </w:pPr>
      <w:r w:rsidRPr="003602CD">
        <w:rPr>
          <w:rFonts w:ascii="Arial Narrow" w:hAnsi="Arial Narrow"/>
          <w:sz w:val="24"/>
          <w:szCs w:val="24"/>
        </w:rPr>
        <w:t xml:space="preserve">   </w:t>
      </w:r>
    </w:p>
    <w:p w14:paraId="571021FB" w14:textId="3E84A822" w:rsidR="004A7B9D" w:rsidRPr="003602CD" w:rsidRDefault="004A7B9D">
      <w:pPr>
        <w:pStyle w:val="PargrafodaLista"/>
        <w:numPr>
          <w:ilvl w:val="1"/>
          <w:numId w:val="11"/>
        </w:numPr>
        <w:tabs>
          <w:tab w:val="left" w:pos="567"/>
        </w:tabs>
        <w:spacing w:after="0" w:line="240" w:lineRule="auto"/>
        <w:ind w:left="0" w:firstLine="0"/>
        <w:rPr>
          <w:rFonts w:ascii="Arial Narrow" w:hAnsi="Arial Narrow"/>
          <w:sz w:val="24"/>
          <w:szCs w:val="24"/>
        </w:rPr>
      </w:pPr>
      <w:r w:rsidRPr="003602CD">
        <w:rPr>
          <w:rFonts w:ascii="Arial Narrow" w:hAnsi="Arial Narrow"/>
          <w:sz w:val="24"/>
          <w:szCs w:val="24"/>
        </w:rPr>
        <w:t>Desde que devidamente justificada a vantagem, a ata de registro de preços, durante sua vigência, poderá ser utilizada por qualquer órgão ou entidade da Administração Pública que não tenha participado do certame licitatório, mediante anuência do órgão gerenciador e em observância aos limites previstos no Decreto Federal nº 7.892, de 23 de janeiro de 2013;</w:t>
      </w:r>
    </w:p>
    <w:p w14:paraId="20F47E11" w14:textId="77777777" w:rsidR="004A7B9D" w:rsidRPr="003602CD" w:rsidRDefault="004A7B9D" w:rsidP="00E225D5">
      <w:pPr>
        <w:pStyle w:val="PargrafodaLista"/>
        <w:tabs>
          <w:tab w:val="left" w:pos="567"/>
        </w:tabs>
        <w:spacing w:after="0" w:line="240" w:lineRule="auto"/>
        <w:ind w:left="0" w:firstLine="0"/>
        <w:rPr>
          <w:rFonts w:ascii="Arial Narrow" w:hAnsi="Arial Narrow"/>
          <w:sz w:val="24"/>
          <w:szCs w:val="24"/>
        </w:rPr>
      </w:pPr>
    </w:p>
    <w:p w14:paraId="5E950A85" w14:textId="77777777" w:rsidR="004A7B9D" w:rsidRPr="003602CD" w:rsidRDefault="004A7B9D">
      <w:pPr>
        <w:pStyle w:val="PargrafodaLista"/>
        <w:numPr>
          <w:ilvl w:val="1"/>
          <w:numId w:val="11"/>
        </w:numPr>
        <w:tabs>
          <w:tab w:val="left" w:pos="567"/>
        </w:tabs>
        <w:spacing w:after="0" w:line="240" w:lineRule="auto"/>
        <w:ind w:left="0" w:firstLine="0"/>
        <w:rPr>
          <w:rFonts w:ascii="Arial Narrow" w:hAnsi="Arial Narrow"/>
          <w:sz w:val="24"/>
          <w:szCs w:val="24"/>
        </w:rPr>
      </w:pPr>
      <w:r w:rsidRPr="003602CD">
        <w:rPr>
          <w:rFonts w:ascii="Arial Narrow" w:hAnsi="Arial Narrow"/>
          <w:sz w:val="24"/>
          <w:szCs w:val="24"/>
        </w:rPr>
        <w:t>Os órgãos e entidades não participantes, quando desejarem fazer uso da ata de registro de preços, devem consultar o órgão gerenciador, que se manifestará sobre a possibilidade de adesão, para indicar os possíveis fornecedores e respectivos preços a serem praticados, obedecida a ordem de classificação dos Detentores;</w:t>
      </w:r>
    </w:p>
    <w:p w14:paraId="16C180F0" w14:textId="77777777" w:rsidR="004A7B9D" w:rsidRPr="003602CD" w:rsidRDefault="004A7B9D" w:rsidP="00E225D5">
      <w:pPr>
        <w:pStyle w:val="PargrafodaLista"/>
        <w:tabs>
          <w:tab w:val="left" w:pos="567"/>
        </w:tabs>
        <w:spacing w:after="0" w:line="240" w:lineRule="auto"/>
        <w:ind w:left="0" w:firstLine="0"/>
        <w:rPr>
          <w:rFonts w:ascii="Arial Narrow" w:hAnsi="Arial Narrow"/>
          <w:sz w:val="24"/>
          <w:szCs w:val="24"/>
        </w:rPr>
      </w:pPr>
    </w:p>
    <w:p w14:paraId="187C2AE4" w14:textId="77777777" w:rsidR="004A7B9D" w:rsidRPr="003602CD" w:rsidRDefault="004A7B9D">
      <w:pPr>
        <w:pStyle w:val="PargrafodaLista"/>
        <w:numPr>
          <w:ilvl w:val="1"/>
          <w:numId w:val="11"/>
        </w:numPr>
        <w:tabs>
          <w:tab w:val="left" w:pos="567"/>
        </w:tabs>
        <w:spacing w:after="0" w:line="240" w:lineRule="auto"/>
        <w:ind w:left="0" w:firstLine="0"/>
        <w:rPr>
          <w:rFonts w:ascii="Arial Narrow" w:hAnsi="Arial Narrow"/>
          <w:sz w:val="24"/>
          <w:szCs w:val="24"/>
        </w:rPr>
      </w:pPr>
      <w:r w:rsidRPr="003602CD">
        <w:rPr>
          <w:rFonts w:ascii="Arial Narrow" w:hAnsi="Arial Narrow"/>
          <w:sz w:val="24"/>
          <w:szCs w:val="24"/>
        </w:rPr>
        <w:t>Cabe ao fornecedor da ata de registro de preços, observadas as condições nela estabelecidas, inclusive quanto às negociações promovidas pelo órgão gerenciador, optar pela aceitação ou não do fornecimento decorrente de adesão a um órgão não participante, desde que não prejudique as obrigações presentes e futuras assumidas com o órgão gerenciador e órgãos participantes.</w:t>
      </w:r>
    </w:p>
    <w:p w14:paraId="6E862D0A" w14:textId="77777777" w:rsidR="004A7B9D" w:rsidRPr="003602CD" w:rsidRDefault="004A7B9D" w:rsidP="00E225D5">
      <w:pPr>
        <w:pStyle w:val="PargrafodaLista"/>
        <w:spacing w:after="0" w:line="240" w:lineRule="auto"/>
        <w:rPr>
          <w:rFonts w:ascii="Arial Narrow" w:hAnsi="Arial Narrow"/>
          <w:sz w:val="24"/>
          <w:szCs w:val="24"/>
        </w:rPr>
      </w:pPr>
    </w:p>
    <w:p w14:paraId="2C7ACC06" w14:textId="693FC29B" w:rsidR="004A7B9D" w:rsidRPr="003602CD" w:rsidRDefault="004A7B9D">
      <w:pPr>
        <w:pStyle w:val="PargrafodaLista"/>
        <w:numPr>
          <w:ilvl w:val="1"/>
          <w:numId w:val="11"/>
        </w:numPr>
        <w:tabs>
          <w:tab w:val="left" w:pos="567"/>
        </w:tabs>
        <w:spacing w:after="0" w:line="240" w:lineRule="auto"/>
        <w:ind w:left="0" w:firstLine="0"/>
        <w:rPr>
          <w:rFonts w:ascii="Arial Narrow" w:hAnsi="Arial Narrow"/>
          <w:sz w:val="24"/>
          <w:szCs w:val="24"/>
        </w:rPr>
      </w:pPr>
      <w:r w:rsidRPr="003602CD">
        <w:rPr>
          <w:rFonts w:ascii="Arial Narrow" w:hAnsi="Arial Narrow"/>
          <w:sz w:val="24"/>
          <w:szCs w:val="24"/>
        </w:rPr>
        <w:t>Os órgãos e entidades não participantes devem, antes de solicitar adesão à ata de registro de preços, realizar pesquisa prévia de mercado, a fim de comprovar a vantajosidade dos preços registrados.</w:t>
      </w:r>
    </w:p>
    <w:p w14:paraId="7DF1D186" w14:textId="77777777" w:rsidR="004A7B9D" w:rsidRPr="003602CD" w:rsidRDefault="004A7B9D" w:rsidP="00E225D5">
      <w:pPr>
        <w:pStyle w:val="PargrafodaLista"/>
        <w:spacing w:after="0" w:line="240" w:lineRule="auto"/>
        <w:rPr>
          <w:rFonts w:ascii="Arial Narrow" w:hAnsi="Arial Narrow"/>
          <w:sz w:val="24"/>
          <w:szCs w:val="24"/>
        </w:rPr>
      </w:pPr>
    </w:p>
    <w:p w14:paraId="41000F98" w14:textId="77777777" w:rsidR="004A7B9D" w:rsidRPr="003602CD" w:rsidRDefault="004A7B9D">
      <w:pPr>
        <w:pStyle w:val="PargrafodaLista"/>
        <w:numPr>
          <w:ilvl w:val="1"/>
          <w:numId w:val="11"/>
        </w:numPr>
        <w:tabs>
          <w:tab w:val="left" w:pos="567"/>
        </w:tabs>
        <w:spacing w:after="0" w:line="240" w:lineRule="auto"/>
        <w:ind w:left="0" w:firstLine="0"/>
        <w:rPr>
          <w:rFonts w:ascii="Arial Narrow" w:hAnsi="Arial Narrow"/>
          <w:sz w:val="24"/>
          <w:szCs w:val="24"/>
        </w:rPr>
      </w:pPr>
      <w:r w:rsidRPr="003602CD">
        <w:rPr>
          <w:rFonts w:ascii="Arial Narrow" w:hAnsi="Arial Narrow"/>
          <w:sz w:val="24"/>
          <w:szCs w:val="24"/>
        </w:rPr>
        <w:t>As aquisições ou contratações adicionais referidas neste item não podem exceder, por órgão ou entidade, a 50% (cinquenta por cento) dos quantitativos dos itens do instrumento convocatório e registrados na ata de registro de preços para o órgão gerenciador e órgãos participantes.</w:t>
      </w:r>
    </w:p>
    <w:p w14:paraId="3A631542" w14:textId="77777777" w:rsidR="004A7B9D" w:rsidRPr="003602CD" w:rsidRDefault="004A7B9D" w:rsidP="00E225D5">
      <w:pPr>
        <w:pStyle w:val="PargrafodaLista"/>
        <w:spacing w:after="0" w:line="240" w:lineRule="auto"/>
        <w:rPr>
          <w:rFonts w:ascii="Arial Narrow" w:hAnsi="Arial Narrow"/>
          <w:sz w:val="24"/>
          <w:szCs w:val="24"/>
        </w:rPr>
      </w:pPr>
    </w:p>
    <w:p w14:paraId="0633530E" w14:textId="77777777" w:rsidR="004A7B9D" w:rsidRPr="003602CD" w:rsidRDefault="004A7B9D">
      <w:pPr>
        <w:pStyle w:val="PargrafodaLista"/>
        <w:numPr>
          <w:ilvl w:val="1"/>
          <w:numId w:val="11"/>
        </w:numPr>
        <w:tabs>
          <w:tab w:val="left" w:pos="567"/>
        </w:tabs>
        <w:spacing w:after="0" w:line="240" w:lineRule="auto"/>
        <w:ind w:left="0" w:firstLine="0"/>
        <w:rPr>
          <w:rFonts w:ascii="Arial Narrow" w:hAnsi="Arial Narrow"/>
          <w:sz w:val="24"/>
          <w:szCs w:val="24"/>
        </w:rPr>
      </w:pPr>
      <w:r w:rsidRPr="003602CD">
        <w:rPr>
          <w:rFonts w:ascii="Arial Narrow" w:hAnsi="Arial Narrow"/>
          <w:sz w:val="24"/>
          <w:szCs w:val="24"/>
        </w:rPr>
        <w:t>O quantitativo decorrente das adesões à ata de registro de preços não pode exceder, na totalidade, ao dobro do quantitativo de cada item registrado na ata de registro de preços para o órgão gerenciador e órgãos participantes, independentemente do número de órgãos não participantes que solicitarem adesão.</w:t>
      </w:r>
    </w:p>
    <w:p w14:paraId="7A05FDE6" w14:textId="77777777" w:rsidR="004A7B9D" w:rsidRPr="003602CD" w:rsidRDefault="004A7B9D" w:rsidP="00E225D5">
      <w:pPr>
        <w:pStyle w:val="PargrafodaLista"/>
        <w:spacing w:after="0" w:line="240" w:lineRule="auto"/>
        <w:rPr>
          <w:rFonts w:ascii="Arial Narrow" w:hAnsi="Arial Narrow"/>
          <w:sz w:val="24"/>
          <w:szCs w:val="24"/>
        </w:rPr>
      </w:pPr>
    </w:p>
    <w:p w14:paraId="52EA5B23" w14:textId="0CD030F0" w:rsidR="004A7B9D" w:rsidRDefault="004A7B9D">
      <w:pPr>
        <w:pStyle w:val="PargrafodaLista"/>
        <w:numPr>
          <w:ilvl w:val="1"/>
          <w:numId w:val="11"/>
        </w:numPr>
        <w:tabs>
          <w:tab w:val="left" w:pos="567"/>
        </w:tabs>
        <w:spacing w:after="0" w:line="240" w:lineRule="auto"/>
        <w:ind w:left="0" w:firstLine="0"/>
        <w:rPr>
          <w:rFonts w:ascii="Arial Narrow" w:hAnsi="Arial Narrow"/>
          <w:sz w:val="24"/>
          <w:szCs w:val="24"/>
        </w:rPr>
      </w:pPr>
      <w:r w:rsidRPr="003602CD">
        <w:rPr>
          <w:rFonts w:ascii="Arial Narrow" w:hAnsi="Arial Narrow"/>
          <w:sz w:val="24"/>
          <w:szCs w:val="24"/>
        </w:rPr>
        <w:t>Após a autorização do órgão gerenciador, o órgão não participante deverá efetivar a contratação solicitada em até 90 (noventa) dias, observado o prazo de validade da ata de registro de preços</w:t>
      </w:r>
      <w:r w:rsidR="003602CD">
        <w:rPr>
          <w:rFonts w:ascii="Arial Narrow" w:hAnsi="Arial Narrow"/>
          <w:sz w:val="24"/>
          <w:szCs w:val="24"/>
        </w:rPr>
        <w:t>.</w:t>
      </w:r>
    </w:p>
    <w:p w14:paraId="2221D929" w14:textId="77777777" w:rsidR="003602CD" w:rsidRPr="003602CD" w:rsidRDefault="003602CD" w:rsidP="003602CD">
      <w:pPr>
        <w:pStyle w:val="PargrafodaLista"/>
        <w:rPr>
          <w:rFonts w:ascii="Arial Narrow" w:hAnsi="Arial Narrow"/>
          <w:sz w:val="24"/>
          <w:szCs w:val="24"/>
        </w:rPr>
      </w:pPr>
    </w:p>
    <w:p w14:paraId="460753AC" w14:textId="5A7ACC45" w:rsidR="003602CD" w:rsidRPr="003602CD" w:rsidRDefault="003602CD">
      <w:pPr>
        <w:pStyle w:val="PargrafodaLista"/>
        <w:numPr>
          <w:ilvl w:val="1"/>
          <w:numId w:val="11"/>
        </w:numPr>
        <w:tabs>
          <w:tab w:val="left" w:pos="567"/>
        </w:tabs>
        <w:spacing w:after="0" w:line="240" w:lineRule="auto"/>
        <w:ind w:left="0" w:firstLine="0"/>
        <w:rPr>
          <w:rFonts w:ascii="Arial Narrow" w:hAnsi="Arial Narrow"/>
          <w:sz w:val="24"/>
          <w:szCs w:val="24"/>
        </w:rPr>
      </w:pPr>
      <w:r>
        <w:rPr>
          <w:rFonts w:ascii="Arial Narrow" w:hAnsi="Arial Narrow"/>
          <w:sz w:val="24"/>
          <w:szCs w:val="24"/>
        </w:rPr>
        <w:t>Nas adesões dos órgãos não participantes devem ser observadas todas as orientações e normas expedidas pelo Tribunal de Contas do Estado de Pernambuco (TCE/PE).</w:t>
      </w:r>
    </w:p>
    <w:p w14:paraId="03B72DDA" w14:textId="77777777" w:rsidR="004A7B9D" w:rsidRPr="003602CD" w:rsidRDefault="004A7B9D" w:rsidP="00E225D5">
      <w:pPr>
        <w:spacing w:after="0" w:line="240" w:lineRule="auto"/>
        <w:jc w:val="both"/>
        <w:rPr>
          <w:rFonts w:ascii="Arial Narrow" w:hAnsi="Arial Narrow"/>
          <w:sz w:val="24"/>
          <w:szCs w:val="24"/>
        </w:rPr>
      </w:pPr>
      <w:r w:rsidRPr="003602CD">
        <w:rPr>
          <w:rFonts w:ascii="Arial Narrow" w:hAnsi="Arial Narrow"/>
          <w:sz w:val="24"/>
          <w:szCs w:val="24"/>
        </w:rPr>
        <w:t xml:space="preserve">   </w:t>
      </w:r>
    </w:p>
    <w:p w14:paraId="2566B965" w14:textId="77777777" w:rsidR="004A7B9D" w:rsidRPr="003602CD" w:rsidRDefault="004A7B9D" w:rsidP="00E225D5">
      <w:pPr>
        <w:spacing w:after="0" w:line="240" w:lineRule="auto"/>
        <w:jc w:val="both"/>
        <w:rPr>
          <w:rFonts w:ascii="Arial Narrow" w:hAnsi="Arial Narrow"/>
          <w:b/>
          <w:bCs/>
          <w:sz w:val="24"/>
          <w:szCs w:val="24"/>
        </w:rPr>
      </w:pPr>
      <w:r w:rsidRPr="003602CD">
        <w:rPr>
          <w:rFonts w:ascii="Arial Narrow" w:hAnsi="Arial Narrow"/>
          <w:b/>
          <w:bCs/>
          <w:sz w:val="24"/>
          <w:szCs w:val="24"/>
        </w:rPr>
        <w:t xml:space="preserve">CLÁUSULA DÉCIMA PRIMEIRA - DAS OBRIGAÇÕES DO ÓRGÃO GERENCIADOR   </w:t>
      </w:r>
    </w:p>
    <w:p w14:paraId="70E3302E" w14:textId="77777777" w:rsidR="004A7B9D" w:rsidRPr="003602CD" w:rsidRDefault="004A7B9D" w:rsidP="00E225D5">
      <w:pPr>
        <w:spacing w:after="0" w:line="240" w:lineRule="auto"/>
        <w:jc w:val="both"/>
        <w:rPr>
          <w:rFonts w:ascii="Arial Narrow" w:hAnsi="Arial Narrow"/>
          <w:sz w:val="24"/>
          <w:szCs w:val="24"/>
        </w:rPr>
      </w:pPr>
      <w:r w:rsidRPr="003602CD">
        <w:rPr>
          <w:rFonts w:ascii="Arial Narrow" w:hAnsi="Arial Narrow"/>
          <w:sz w:val="24"/>
          <w:szCs w:val="24"/>
        </w:rPr>
        <w:t xml:space="preserve">   </w:t>
      </w:r>
    </w:p>
    <w:p w14:paraId="56BC4268" w14:textId="0036B3BB" w:rsidR="004A7B9D" w:rsidRPr="003602CD" w:rsidRDefault="004A7B9D">
      <w:pPr>
        <w:pStyle w:val="PargrafodaLista"/>
        <w:numPr>
          <w:ilvl w:val="1"/>
          <w:numId w:val="12"/>
        </w:numPr>
        <w:tabs>
          <w:tab w:val="left" w:pos="567"/>
        </w:tabs>
        <w:spacing w:after="0" w:line="240" w:lineRule="auto"/>
        <w:ind w:left="0" w:firstLine="0"/>
        <w:rPr>
          <w:rFonts w:ascii="Arial Narrow" w:hAnsi="Arial Narrow"/>
          <w:sz w:val="24"/>
          <w:szCs w:val="24"/>
        </w:rPr>
      </w:pPr>
      <w:r w:rsidRPr="003602CD">
        <w:rPr>
          <w:rFonts w:ascii="Arial Narrow" w:hAnsi="Arial Narrow"/>
          <w:sz w:val="24"/>
          <w:szCs w:val="24"/>
        </w:rPr>
        <w:t xml:space="preserve">À Secretaria </w:t>
      </w:r>
      <w:r w:rsidR="002E7194" w:rsidRPr="003602CD">
        <w:rPr>
          <w:rFonts w:ascii="Arial Narrow" w:hAnsi="Arial Narrow"/>
          <w:sz w:val="24"/>
          <w:szCs w:val="24"/>
        </w:rPr>
        <w:t>Demandante</w:t>
      </w:r>
      <w:r w:rsidRPr="003602CD">
        <w:rPr>
          <w:rFonts w:ascii="Arial Narrow" w:hAnsi="Arial Narrow"/>
          <w:sz w:val="24"/>
          <w:szCs w:val="24"/>
        </w:rPr>
        <w:t>, órgão gestor da ata de registro de preços, é reservado o direito de, sem que de qualquer forma restrinja a plenitude da responsabilidade do Fornecedor Registrado, exercer a mais ampla e completa fiscalização sobre o cumprimento das especificações e condições desta ata de registro de preços e, deverá, ainda:</w:t>
      </w:r>
    </w:p>
    <w:p w14:paraId="0F4C66A0" w14:textId="77777777" w:rsidR="004A7B9D" w:rsidRPr="003602CD" w:rsidRDefault="004A7B9D" w:rsidP="00E225D5">
      <w:pPr>
        <w:pStyle w:val="PargrafodaLista"/>
        <w:tabs>
          <w:tab w:val="left" w:pos="567"/>
        </w:tabs>
        <w:spacing w:after="0" w:line="240" w:lineRule="auto"/>
        <w:ind w:left="0" w:firstLine="0"/>
        <w:rPr>
          <w:rFonts w:ascii="Arial Narrow" w:hAnsi="Arial Narrow"/>
          <w:sz w:val="24"/>
          <w:szCs w:val="24"/>
        </w:rPr>
      </w:pPr>
    </w:p>
    <w:p w14:paraId="0109CF9C" w14:textId="77777777" w:rsidR="004A7B9D" w:rsidRPr="003602CD" w:rsidRDefault="004A7B9D">
      <w:pPr>
        <w:pStyle w:val="PargrafodaLista"/>
        <w:numPr>
          <w:ilvl w:val="2"/>
          <w:numId w:val="12"/>
        </w:numPr>
        <w:tabs>
          <w:tab w:val="left" w:pos="567"/>
        </w:tabs>
        <w:spacing w:after="0" w:line="240" w:lineRule="auto"/>
        <w:rPr>
          <w:rFonts w:ascii="Arial Narrow" w:hAnsi="Arial Narrow"/>
          <w:sz w:val="24"/>
          <w:szCs w:val="24"/>
        </w:rPr>
      </w:pPr>
      <w:r w:rsidRPr="003602CD">
        <w:rPr>
          <w:rFonts w:ascii="Arial Narrow" w:hAnsi="Arial Narrow"/>
          <w:sz w:val="24"/>
          <w:szCs w:val="24"/>
        </w:rPr>
        <w:t>Assinar a ata de registro de preços;</w:t>
      </w:r>
    </w:p>
    <w:p w14:paraId="706E5216" w14:textId="77777777" w:rsidR="004A7B9D" w:rsidRPr="003602CD" w:rsidRDefault="004A7B9D">
      <w:pPr>
        <w:pStyle w:val="PargrafodaLista"/>
        <w:numPr>
          <w:ilvl w:val="2"/>
          <w:numId w:val="12"/>
        </w:numPr>
        <w:tabs>
          <w:tab w:val="left" w:pos="567"/>
        </w:tabs>
        <w:spacing w:after="0" w:line="240" w:lineRule="auto"/>
        <w:rPr>
          <w:rFonts w:ascii="Arial Narrow" w:hAnsi="Arial Narrow"/>
          <w:sz w:val="24"/>
          <w:szCs w:val="24"/>
        </w:rPr>
      </w:pPr>
      <w:r w:rsidRPr="003602CD">
        <w:rPr>
          <w:rFonts w:ascii="Arial Narrow" w:hAnsi="Arial Narrow"/>
          <w:sz w:val="24"/>
          <w:szCs w:val="24"/>
        </w:rPr>
        <w:t>Providenciar a publicação inicial e trimestral do extrato da ata de registro de preços;</w:t>
      </w:r>
    </w:p>
    <w:p w14:paraId="534FFB98" w14:textId="77777777" w:rsidR="004A7B9D" w:rsidRPr="003602CD" w:rsidRDefault="004A7B9D">
      <w:pPr>
        <w:pStyle w:val="PargrafodaLista"/>
        <w:numPr>
          <w:ilvl w:val="2"/>
          <w:numId w:val="12"/>
        </w:numPr>
        <w:tabs>
          <w:tab w:val="left" w:pos="567"/>
        </w:tabs>
        <w:spacing w:after="0" w:line="240" w:lineRule="auto"/>
        <w:ind w:left="0" w:firstLine="0"/>
        <w:rPr>
          <w:rFonts w:ascii="Arial Narrow" w:hAnsi="Arial Narrow"/>
          <w:sz w:val="24"/>
          <w:szCs w:val="24"/>
        </w:rPr>
      </w:pPr>
      <w:r w:rsidRPr="003602CD">
        <w:rPr>
          <w:rFonts w:ascii="Arial Narrow" w:hAnsi="Arial Narrow"/>
          <w:sz w:val="24"/>
          <w:szCs w:val="24"/>
        </w:rPr>
        <w:lastRenderedPageBreak/>
        <w:t>Autorizar os órgãos e entidades participantes do registro de preços, havendo, a firmar os contratos de adesão nos quantitativos determinados;</w:t>
      </w:r>
    </w:p>
    <w:p w14:paraId="3E73E749" w14:textId="77777777" w:rsidR="004A7B9D" w:rsidRPr="003602CD" w:rsidRDefault="004A7B9D">
      <w:pPr>
        <w:pStyle w:val="PargrafodaLista"/>
        <w:numPr>
          <w:ilvl w:val="2"/>
          <w:numId w:val="12"/>
        </w:numPr>
        <w:tabs>
          <w:tab w:val="left" w:pos="567"/>
        </w:tabs>
        <w:spacing w:after="0" w:line="240" w:lineRule="auto"/>
        <w:ind w:left="0" w:firstLine="0"/>
        <w:rPr>
          <w:rFonts w:ascii="Arial Narrow" w:hAnsi="Arial Narrow"/>
          <w:sz w:val="24"/>
          <w:szCs w:val="24"/>
        </w:rPr>
      </w:pPr>
      <w:r w:rsidRPr="003602CD">
        <w:rPr>
          <w:rFonts w:ascii="Arial Narrow" w:hAnsi="Arial Narrow"/>
          <w:sz w:val="24"/>
          <w:szCs w:val="24"/>
        </w:rPr>
        <w:t>Manter o controle dos quantitativos disponíveis para os participantes do registro de preços;</w:t>
      </w:r>
    </w:p>
    <w:p w14:paraId="7F7CB907" w14:textId="77777777" w:rsidR="004A7B9D" w:rsidRPr="003602CD" w:rsidRDefault="004A7B9D">
      <w:pPr>
        <w:pStyle w:val="PargrafodaLista"/>
        <w:numPr>
          <w:ilvl w:val="2"/>
          <w:numId w:val="12"/>
        </w:numPr>
        <w:tabs>
          <w:tab w:val="left" w:pos="567"/>
        </w:tabs>
        <w:spacing w:after="0" w:line="240" w:lineRule="auto"/>
        <w:ind w:left="0" w:firstLine="0"/>
        <w:rPr>
          <w:rFonts w:ascii="Arial Narrow" w:hAnsi="Arial Narrow"/>
          <w:sz w:val="24"/>
          <w:szCs w:val="24"/>
        </w:rPr>
      </w:pPr>
      <w:r w:rsidRPr="003602CD">
        <w:rPr>
          <w:rFonts w:ascii="Arial Narrow" w:hAnsi="Arial Narrow"/>
          <w:sz w:val="24"/>
          <w:szCs w:val="24"/>
        </w:rPr>
        <w:t>Verificar, periodicamente, a vantajosidade dos itens objeto da ata de registro de preço;</w:t>
      </w:r>
    </w:p>
    <w:p w14:paraId="6ED335C1" w14:textId="77777777" w:rsidR="004A7B9D" w:rsidRPr="003602CD" w:rsidRDefault="004A7B9D">
      <w:pPr>
        <w:pStyle w:val="PargrafodaLista"/>
        <w:numPr>
          <w:ilvl w:val="2"/>
          <w:numId w:val="12"/>
        </w:numPr>
        <w:tabs>
          <w:tab w:val="left" w:pos="567"/>
        </w:tabs>
        <w:spacing w:after="0" w:line="240" w:lineRule="auto"/>
        <w:ind w:left="0" w:firstLine="0"/>
        <w:rPr>
          <w:rFonts w:ascii="Arial Narrow" w:hAnsi="Arial Narrow"/>
          <w:sz w:val="24"/>
          <w:szCs w:val="24"/>
        </w:rPr>
      </w:pPr>
      <w:r w:rsidRPr="003602CD">
        <w:rPr>
          <w:rFonts w:ascii="Arial Narrow" w:hAnsi="Arial Narrow"/>
          <w:sz w:val="24"/>
          <w:szCs w:val="24"/>
        </w:rPr>
        <w:t xml:space="preserve">Aplicar, a qualquer momento, as penalidades previstas na ata de registro de preço.   </w:t>
      </w:r>
    </w:p>
    <w:p w14:paraId="37C222D4" w14:textId="77777777" w:rsidR="004A7B9D" w:rsidRPr="003602CD" w:rsidRDefault="004A7B9D" w:rsidP="00E225D5">
      <w:pPr>
        <w:spacing w:after="0" w:line="240" w:lineRule="auto"/>
        <w:jc w:val="both"/>
        <w:rPr>
          <w:rFonts w:ascii="Arial Narrow" w:hAnsi="Arial Narrow"/>
          <w:sz w:val="24"/>
          <w:szCs w:val="24"/>
        </w:rPr>
      </w:pPr>
      <w:r w:rsidRPr="003602CD">
        <w:rPr>
          <w:rFonts w:ascii="Arial Narrow" w:hAnsi="Arial Narrow"/>
          <w:sz w:val="24"/>
          <w:szCs w:val="24"/>
        </w:rPr>
        <w:t xml:space="preserve">   </w:t>
      </w:r>
    </w:p>
    <w:p w14:paraId="2DBEE048" w14:textId="77777777" w:rsidR="004A7B9D" w:rsidRPr="003602CD" w:rsidRDefault="004A7B9D" w:rsidP="00E225D5">
      <w:pPr>
        <w:spacing w:after="0" w:line="240" w:lineRule="auto"/>
        <w:jc w:val="both"/>
        <w:rPr>
          <w:rFonts w:ascii="Arial Narrow" w:hAnsi="Arial Narrow"/>
          <w:b/>
          <w:bCs/>
          <w:sz w:val="24"/>
          <w:szCs w:val="24"/>
        </w:rPr>
      </w:pPr>
      <w:r w:rsidRPr="003602CD">
        <w:rPr>
          <w:rFonts w:ascii="Arial Narrow" w:hAnsi="Arial Narrow"/>
          <w:b/>
          <w:bCs/>
          <w:sz w:val="24"/>
          <w:szCs w:val="24"/>
        </w:rPr>
        <w:t xml:space="preserve">CLÁUSULA DÉCIMA SEGUNDA - DO CANCELAMENTO DA ATA DE REGISTRO DE PREÇO   </w:t>
      </w:r>
    </w:p>
    <w:p w14:paraId="0EAEE5A7" w14:textId="77777777" w:rsidR="004A7B9D" w:rsidRPr="003602CD" w:rsidRDefault="004A7B9D" w:rsidP="00E225D5">
      <w:pPr>
        <w:spacing w:after="0" w:line="240" w:lineRule="auto"/>
        <w:jc w:val="both"/>
        <w:rPr>
          <w:rFonts w:ascii="Arial Narrow" w:hAnsi="Arial Narrow"/>
          <w:sz w:val="24"/>
          <w:szCs w:val="24"/>
        </w:rPr>
      </w:pPr>
      <w:r w:rsidRPr="003602CD">
        <w:rPr>
          <w:rFonts w:ascii="Arial Narrow" w:hAnsi="Arial Narrow"/>
          <w:sz w:val="24"/>
          <w:szCs w:val="24"/>
        </w:rPr>
        <w:t xml:space="preserve">   </w:t>
      </w:r>
    </w:p>
    <w:p w14:paraId="66ACF3AF" w14:textId="77777777" w:rsidR="004A7B9D" w:rsidRPr="003602CD" w:rsidRDefault="004A7B9D">
      <w:pPr>
        <w:pStyle w:val="PargrafodaLista"/>
        <w:numPr>
          <w:ilvl w:val="1"/>
          <w:numId w:val="13"/>
        </w:numPr>
        <w:tabs>
          <w:tab w:val="left" w:pos="567"/>
        </w:tabs>
        <w:spacing w:after="0" w:line="240" w:lineRule="auto"/>
        <w:ind w:left="0" w:firstLine="0"/>
        <w:rPr>
          <w:rFonts w:ascii="Arial Narrow" w:hAnsi="Arial Narrow"/>
          <w:sz w:val="24"/>
          <w:szCs w:val="24"/>
        </w:rPr>
      </w:pPr>
      <w:r w:rsidRPr="003602CD">
        <w:rPr>
          <w:rFonts w:ascii="Arial Narrow" w:hAnsi="Arial Narrow"/>
          <w:sz w:val="24"/>
          <w:szCs w:val="24"/>
        </w:rPr>
        <w:t>O fornecedor registrado terá o seu registro cancelado quando:</w:t>
      </w:r>
    </w:p>
    <w:p w14:paraId="140D6D60" w14:textId="77777777" w:rsidR="004A7B9D" w:rsidRPr="003602CD" w:rsidRDefault="004A7B9D" w:rsidP="00E225D5">
      <w:pPr>
        <w:pStyle w:val="PargrafodaLista"/>
        <w:tabs>
          <w:tab w:val="left" w:pos="567"/>
        </w:tabs>
        <w:spacing w:after="0" w:line="240" w:lineRule="auto"/>
        <w:ind w:left="0" w:firstLine="0"/>
        <w:rPr>
          <w:rFonts w:ascii="Arial Narrow" w:hAnsi="Arial Narrow"/>
          <w:sz w:val="24"/>
          <w:szCs w:val="24"/>
        </w:rPr>
      </w:pPr>
    </w:p>
    <w:p w14:paraId="6229A575" w14:textId="77777777" w:rsidR="004A7B9D" w:rsidRPr="003602CD" w:rsidRDefault="004A7B9D">
      <w:pPr>
        <w:pStyle w:val="PargrafodaLista"/>
        <w:numPr>
          <w:ilvl w:val="2"/>
          <w:numId w:val="13"/>
        </w:numPr>
        <w:tabs>
          <w:tab w:val="left" w:pos="709"/>
        </w:tabs>
        <w:spacing w:after="0" w:line="240" w:lineRule="auto"/>
        <w:ind w:left="0" w:firstLine="0"/>
        <w:rPr>
          <w:rFonts w:ascii="Arial Narrow" w:hAnsi="Arial Narrow"/>
          <w:sz w:val="24"/>
          <w:szCs w:val="24"/>
        </w:rPr>
      </w:pPr>
      <w:r w:rsidRPr="003602CD">
        <w:rPr>
          <w:rFonts w:ascii="Arial Narrow" w:hAnsi="Arial Narrow"/>
          <w:sz w:val="24"/>
          <w:szCs w:val="24"/>
        </w:rPr>
        <w:t>Deixar de cumprir fielmente as obrigações legais;</w:t>
      </w:r>
    </w:p>
    <w:p w14:paraId="72BD726F" w14:textId="77777777" w:rsidR="004A7B9D" w:rsidRPr="003602CD" w:rsidRDefault="004A7B9D">
      <w:pPr>
        <w:pStyle w:val="PargrafodaLista"/>
        <w:numPr>
          <w:ilvl w:val="2"/>
          <w:numId w:val="13"/>
        </w:numPr>
        <w:tabs>
          <w:tab w:val="left" w:pos="709"/>
        </w:tabs>
        <w:spacing w:after="0" w:line="240" w:lineRule="auto"/>
        <w:ind w:left="0" w:firstLine="0"/>
        <w:rPr>
          <w:rFonts w:ascii="Arial Narrow" w:hAnsi="Arial Narrow"/>
          <w:sz w:val="24"/>
          <w:szCs w:val="24"/>
        </w:rPr>
      </w:pPr>
      <w:r w:rsidRPr="003602CD">
        <w:rPr>
          <w:rFonts w:ascii="Arial Narrow" w:hAnsi="Arial Narrow"/>
          <w:sz w:val="24"/>
          <w:szCs w:val="24"/>
        </w:rPr>
        <w:t>Incidir em qualquer uma das hipóteses previstas na cláusula das penalidades;</w:t>
      </w:r>
    </w:p>
    <w:p w14:paraId="68DC12F8" w14:textId="77777777" w:rsidR="004A7B9D" w:rsidRPr="003602CD" w:rsidRDefault="004A7B9D">
      <w:pPr>
        <w:pStyle w:val="PargrafodaLista"/>
        <w:numPr>
          <w:ilvl w:val="2"/>
          <w:numId w:val="13"/>
        </w:numPr>
        <w:tabs>
          <w:tab w:val="left" w:pos="709"/>
        </w:tabs>
        <w:spacing w:after="0" w:line="240" w:lineRule="auto"/>
        <w:ind w:left="0" w:firstLine="0"/>
        <w:rPr>
          <w:rFonts w:ascii="Arial Narrow" w:hAnsi="Arial Narrow"/>
          <w:sz w:val="24"/>
          <w:szCs w:val="24"/>
        </w:rPr>
      </w:pPr>
      <w:r w:rsidRPr="003602CD">
        <w:rPr>
          <w:rFonts w:ascii="Arial Narrow" w:hAnsi="Arial Narrow"/>
          <w:sz w:val="24"/>
          <w:szCs w:val="24"/>
        </w:rPr>
        <w:t>Causar qualquer dano ao Patrimônio Público, que não possa ser recuperado;</w:t>
      </w:r>
    </w:p>
    <w:p w14:paraId="5DD09DAB" w14:textId="77777777" w:rsidR="004A7B9D" w:rsidRPr="003602CD" w:rsidRDefault="004A7B9D">
      <w:pPr>
        <w:pStyle w:val="PargrafodaLista"/>
        <w:numPr>
          <w:ilvl w:val="2"/>
          <w:numId w:val="13"/>
        </w:numPr>
        <w:tabs>
          <w:tab w:val="left" w:pos="709"/>
        </w:tabs>
        <w:spacing w:after="0" w:line="240" w:lineRule="auto"/>
        <w:ind w:left="0" w:firstLine="0"/>
        <w:rPr>
          <w:rFonts w:ascii="Arial Narrow" w:hAnsi="Arial Narrow"/>
          <w:sz w:val="24"/>
          <w:szCs w:val="24"/>
        </w:rPr>
      </w:pPr>
      <w:r w:rsidRPr="003602CD">
        <w:rPr>
          <w:rFonts w:ascii="Arial Narrow" w:hAnsi="Arial Narrow"/>
          <w:sz w:val="24"/>
          <w:szCs w:val="24"/>
        </w:rPr>
        <w:t>Praticar atos fraudulentos no intuito de auferir vantagem ilícita;</w:t>
      </w:r>
    </w:p>
    <w:p w14:paraId="273D8057" w14:textId="77777777" w:rsidR="004A7B9D" w:rsidRPr="003602CD" w:rsidRDefault="004A7B9D">
      <w:pPr>
        <w:pStyle w:val="PargrafodaLista"/>
        <w:numPr>
          <w:ilvl w:val="2"/>
          <w:numId w:val="13"/>
        </w:numPr>
        <w:tabs>
          <w:tab w:val="left" w:pos="709"/>
        </w:tabs>
        <w:spacing w:after="0" w:line="240" w:lineRule="auto"/>
        <w:ind w:left="0" w:firstLine="0"/>
        <w:rPr>
          <w:rFonts w:ascii="Arial Narrow" w:hAnsi="Arial Narrow"/>
          <w:sz w:val="24"/>
          <w:szCs w:val="24"/>
        </w:rPr>
      </w:pPr>
      <w:r w:rsidRPr="003602CD">
        <w:rPr>
          <w:rFonts w:ascii="Arial Narrow" w:hAnsi="Arial Narrow"/>
          <w:sz w:val="24"/>
          <w:szCs w:val="24"/>
        </w:rPr>
        <w:t>Ficar evidenciada a incapacidade de cumprimento das obrigações assumidas, devidamente caracterizada em relatório da fiscalização;</w:t>
      </w:r>
    </w:p>
    <w:p w14:paraId="7D714D90" w14:textId="77777777" w:rsidR="004A7B9D" w:rsidRPr="003602CD" w:rsidRDefault="004A7B9D">
      <w:pPr>
        <w:pStyle w:val="PargrafodaLista"/>
        <w:numPr>
          <w:ilvl w:val="2"/>
          <w:numId w:val="13"/>
        </w:numPr>
        <w:tabs>
          <w:tab w:val="left" w:pos="709"/>
        </w:tabs>
        <w:spacing w:after="0" w:line="240" w:lineRule="auto"/>
        <w:ind w:left="0" w:firstLine="0"/>
        <w:rPr>
          <w:rFonts w:ascii="Arial Narrow" w:hAnsi="Arial Narrow"/>
          <w:sz w:val="24"/>
          <w:szCs w:val="24"/>
        </w:rPr>
      </w:pPr>
      <w:r w:rsidRPr="003602CD">
        <w:rPr>
          <w:rFonts w:ascii="Arial Narrow" w:hAnsi="Arial Narrow"/>
          <w:sz w:val="24"/>
          <w:szCs w:val="24"/>
        </w:rPr>
        <w:t>Quando o Fornecedor Registrado, mediante comunicação por escrito, comprovar estar impossibilitado de cumprir as exigências do Compromisso do fornecimento;</w:t>
      </w:r>
    </w:p>
    <w:p w14:paraId="7EB983D8" w14:textId="77777777" w:rsidR="004A7B9D" w:rsidRPr="003602CD" w:rsidRDefault="004A7B9D">
      <w:pPr>
        <w:pStyle w:val="PargrafodaLista"/>
        <w:numPr>
          <w:ilvl w:val="2"/>
          <w:numId w:val="13"/>
        </w:numPr>
        <w:tabs>
          <w:tab w:val="left" w:pos="709"/>
        </w:tabs>
        <w:spacing w:after="0" w:line="240" w:lineRule="auto"/>
        <w:ind w:left="0" w:firstLine="0"/>
        <w:rPr>
          <w:rFonts w:ascii="Arial Narrow" w:hAnsi="Arial Narrow"/>
          <w:sz w:val="24"/>
          <w:szCs w:val="24"/>
        </w:rPr>
      </w:pPr>
      <w:r w:rsidRPr="003602CD">
        <w:rPr>
          <w:rFonts w:ascii="Arial Narrow" w:hAnsi="Arial Narrow"/>
          <w:sz w:val="24"/>
          <w:szCs w:val="24"/>
        </w:rPr>
        <w:t>Por decurso de prazo de vigência;</w:t>
      </w:r>
    </w:p>
    <w:p w14:paraId="2E040376" w14:textId="77777777" w:rsidR="004A7B9D" w:rsidRPr="003602CD" w:rsidRDefault="004A7B9D">
      <w:pPr>
        <w:pStyle w:val="PargrafodaLista"/>
        <w:numPr>
          <w:ilvl w:val="2"/>
          <w:numId w:val="13"/>
        </w:numPr>
        <w:tabs>
          <w:tab w:val="left" w:pos="709"/>
        </w:tabs>
        <w:spacing w:after="0" w:line="240" w:lineRule="auto"/>
        <w:ind w:left="0" w:firstLine="0"/>
        <w:rPr>
          <w:rFonts w:ascii="Arial Narrow" w:hAnsi="Arial Narrow"/>
          <w:sz w:val="24"/>
          <w:szCs w:val="24"/>
        </w:rPr>
      </w:pPr>
      <w:r w:rsidRPr="003602CD">
        <w:rPr>
          <w:rFonts w:ascii="Arial Narrow" w:hAnsi="Arial Narrow"/>
          <w:sz w:val="24"/>
          <w:szCs w:val="24"/>
        </w:rPr>
        <w:t>Não restarem fornecedores registrados;</w:t>
      </w:r>
    </w:p>
    <w:p w14:paraId="6B05816F" w14:textId="77777777" w:rsidR="004A7B9D" w:rsidRPr="003602CD" w:rsidRDefault="004A7B9D">
      <w:pPr>
        <w:pStyle w:val="PargrafodaLista"/>
        <w:numPr>
          <w:ilvl w:val="2"/>
          <w:numId w:val="13"/>
        </w:numPr>
        <w:tabs>
          <w:tab w:val="left" w:pos="709"/>
        </w:tabs>
        <w:spacing w:after="0" w:line="240" w:lineRule="auto"/>
        <w:ind w:left="0" w:firstLine="0"/>
        <w:rPr>
          <w:rFonts w:ascii="Arial Narrow" w:hAnsi="Arial Narrow"/>
          <w:sz w:val="24"/>
          <w:szCs w:val="24"/>
        </w:rPr>
      </w:pPr>
      <w:r w:rsidRPr="003602CD">
        <w:rPr>
          <w:rFonts w:ascii="Arial Narrow" w:hAnsi="Arial Narrow"/>
          <w:sz w:val="24"/>
          <w:szCs w:val="24"/>
        </w:rPr>
        <w:t>Não cumprir as obrigações constantes desta ata de registro de preços;</w:t>
      </w:r>
    </w:p>
    <w:p w14:paraId="4D4368AC" w14:textId="77777777" w:rsidR="004A7B9D" w:rsidRPr="003602CD" w:rsidRDefault="004A7B9D">
      <w:pPr>
        <w:pStyle w:val="PargrafodaLista"/>
        <w:numPr>
          <w:ilvl w:val="2"/>
          <w:numId w:val="13"/>
        </w:numPr>
        <w:tabs>
          <w:tab w:val="left" w:pos="851"/>
        </w:tabs>
        <w:spacing w:after="0" w:line="240" w:lineRule="auto"/>
        <w:ind w:left="0" w:firstLine="0"/>
        <w:rPr>
          <w:rFonts w:ascii="Arial Narrow" w:hAnsi="Arial Narrow"/>
          <w:sz w:val="24"/>
          <w:szCs w:val="24"/>
        </w:rPr>
      </w:pPr>
      <w:r w:rsidRPr="003602CD">
        <w:rPr>
          <w:rFonts w:ascii="Arial Narrow" w:hAnsi="Arial Narrow"/>
          <w:sz w:val="24"/>
          <w:szCs w:val="24"/>
        </w:rPr>
        <w:t>Não realizar o fornecimento no prazo estabelecido, sem aceitação da justificativa pela falha;</w:t>
      </w:r>
    </w:p>
    <w:p w14:paraId="2E13774F" w14:textId="77777777" w:rsidR="004A7B9D" w:rsidRPr="003602CD" w:rsidRDefault="004A7B9D">
      <w:pPr>
        <w:pStyle w:val="PargrafodaLista"/>
        <w:numPr>
          <w:ilvl w:val="2"/>
          <w:numId w:val="13"/>
        </w:numPr>
        <w:tabs>
          <w:tab w:val="left" w:pos="851"/>
        </w:tabs>
        <w:spacing w:after="0" w:line="240" w:lineRule="auto"/>
        <w:ind w:left="0" w:firstLine="0"/>
        <w:rPr>
          <w:rFonts w:ascii="Arial Narrow" w:hAnsi="Arial Narrow"/>
          <w:sz w:val="24"/>
          <w:szCs w:val="24"/>
        </w:rPr>
      </w:pPr>
      <w:r w:rsidRPr="003602CD">
        <w:rPr>
          <w:rFonts w:ascii="Arial Narrow" w:hAnsi="Arial Narrow"/>
          <w:sz w:val="24"/>
          <w:szCs w:val="24"/>
        </w:rPr>
        <w:t>Em qualquer das hipóteses de inexecução total ou parcial deste registro de preços;</w:t>
      </w:r>
    </w:p>
    <w:p w14:paraId="3BD4EFF6" w14:textId="77777777" w:rsidR="004A7B9D" w:rsidRPr="003602CD" w:rsidRDefault="004A7B9D">
      <w:pPr>
        <w:pStyle w:val="PargrafodaLista"/>
        <w:numPr>
          <w:ilvl w:val="2"/>
          <w:numId w:val="13"/>
        </w:numPr>
        <w:tabs>
          <w:tab w:val="left" w:pos="851"/>
        </w:tabs>
        <w:spacing w:after="0" w:line="240" w:lineRule="auto"/>
        <w:ind w:left="0" w:firstLine="0"/>
        <w:rPr>
          <w:rFonts w:ascii="Arial Narrow" w:hAnsi="Arial Narrow"/>
          <w:sz w:val="24"/>
          <w:szCs w:val="24"/>
        </w:rPr>
      </w:pPr>
      <w:r w:rsidRPr="003602CD">
        <w:rPr>
          <w:rFonts w:ascii="Arial Narrow" w:hAnsi="Arial Narrow"/>
          <w:sz w:val="24"/>
          <w:szCs w:val="24"/>
        </w:rPr>
        <w:t>Os preços registrados se apresentarem superiores aos praticados no mercado e o Fornecedor Registrado recusar-se a baixá-los, após solicitação expressa da Gerenciadora;</w:t>
      </w:r>
    </w:p>
    <w:p w14:paraId="7306772C" w14:textId="77777777" w:rsidR="004A7B9D" w:rsidRPr="003602CD" w:rsidRDefault="004A7B9D">
      <w:pPr>
        <w:pStyle w:val="PargrafodaLista"/>
        <w:numPr>
          <w:ilvl w:val="2"/>
          <w:numId w:val="13"/>
        </w:numPr>
        <w:tabs>
          <w:tab w:val="left" w:pos="851"/>
        </w:tabs>
        <w:spacing w:after="0" w:line="240" w:lineRule="auto"/>
        <w:ind w:left="0" w:firstLine="0"/>
        <w:rPr>
          <w:rFonts w:ascii="Arial Narrow" w:hAnsi="Arial Narrow"/>
          <w:sz w:val="24"/>
          <w:szCs w:val="24"/>
        </w:rPr>
      </w:pPr>
      <w:r w:rsidRPr="003602CD">
        <w:rPr>
          <w:rFonts w:ascii="Arial Narrow" w:hAnsi="Arial Narrow"/>
          <w:sz w:val="24"/>
          <w:szCs w:val="24"/>
        </w:rPr>
        <w:t>Por razões de interesse público, devidamente demonstrado e justificado pela Administração;</w:t>
      </w:r>
    </w:p>
    <w:p w14:paraId="5A16C5C6" w14:textId="77777777" w:rsidR="004A7B9D" w:rsidRPr="003602CD" w:rsidRDefault="004A7B9D" w:rsidP="00E225D5">
      <w:pPr>
        <w:pStyle w:val="PargrafodaLista"/>
        <w:tabs>
          <w:tab w:val="left" w:pos="851"/>
        </w:tabs>
        <w:spacing w:after="0" w:line="240" w:lineRule="auto"/>
        <w:ind w:left="0" w:firstLine="0"/>
        <w:rPr>
          <w:rFonts w:ascii="Arial Narrow" w:hAnsi="Arial Narrow"/>
          <w:sz w:val="24"/>
          <w:szCs w:val="24"/>
        </w:rPr>
      </w:pPr>
    </w:p>
    <w:p w14:paraId="36AE2142" w14:textId="704DFC2A" w:rsidR="004A7B9D" w:rsidRPr="003602CD" w:rsidRDefault="00E42F83">
      <w:pPr>
        <w:pStyle w:val="PargrafodaLista"/>
        <w:numPr>
          <w:ilvl w:val="1"/>
          <w:numId w:val="13"/>
        </w:numPr>
        <w:tabs>
          <w:tab w:val="left" w:pos="567"/>
        </w:tabs>
        <w:spacing w:after="0" w:line="240" w:lineRule="auto"/>
        <w:ind w:left="0" w:firstLine="0"/>
        <w:rPr>
          <w:rFonts w:ascii="Arial Narrow" w:hAnsi="Arial Narrow"/>
          <w:sz w:val="24"/>
          <w:szCs w:val="24"/>
        </w:rPr>
      </w:pPr>
      <w:r w:rsidRPr="003602CD">
        <w:rPr>
          <w:rFonts w:ascii="Arial Narrow" w:hAnsi="Arial Narrow"/>
          <w:sz w:val="24"/>
          <w:szCs w:val="24"/>
        </w:rPr>
        <w:t>A comunicação do cancelamento do preço registrado, nos casos previstos nesta cláusula, será feita, preferencialmente, por correspondência eletrônica, no endereço registrado pelo Fornecedor Detento. Comprovada a impossibilidade, por correspondência com aviso de recebimento, juntando-se o comprovante aos autos que deram origem ao registro de preços.</w:t>
      </w:r>
    </w:p>
    <w:p w14:paraId="513EC322" w14:textId="77777777" w:rsidR="004A7B9D" w:rsidRPr="003602CD" w:rsidRDefault="004A7B9D" w:rsidP="00E225D5">
      <w:pPr>
        <w:pStyle w:val="PargrafodaLista"/>
        <w:tabs>
          <w:tab w:val="left" w:pos="567"/>
        </w:tabs>
        <w:spacing w:after="0" w:line="240" w:lineRule="auto"/>
        <w:ind w:left="0" w:firstLine="0"/>
        <w:rPr>
          <w:rFonts w:ascii="Arial Narrow" w:hAnsi="Arial Narrow"/>
          <w:sz w:val="24"/>
          <w:szCs w:val="24"/>
        </w:rPr>
      </w:pPr>
    </w:p>
    <w:p w14:paraId="6FD0C73D" w14:textId="77777777" w:rsidR="004A7B9D" w:rsidRPr="003602CD" w:rsidRDefault="004A7B9D">
      <w:pPr>
        <w:pStyle w:val="PargrafodaLista"/>
        <w:numPr>
          <w:ilvl w:val="1"/>
          <w:numId w:val="13"/>
        </w:numPr>
        <w:tabs>
          <w:tab w:val="left" w:pos="567"/>
        </w:tabs>
        <w:spacing w:after="0" w:line="240" w:lineRule="auto"/>
        <w:ind w:left="0" w:firstLine="0"/>
        <w:rPr>
          <w:rFonts w:ascii="Arial Narrow" w:hAnsi="Arial Narrow"/>
          <w:sz w:val="24"/>
          <w:szCs w:val="24"/>
        </w:rPr>
      </w:pPr>
      <w:r w:rsidRPr="003602CD">
        <w:rPr>
          <w:rFonts w:ascii="Arial Narrow" w:hAnsi="Arial Narrow"/>
          <w:sz w:val="24"/>
          <w:szCs w:val="24"/>
        </w:rPr>
        <w:t>A solicitação referida na alínea “12.2” desta cláusula deverá ser formulada com antecedência mínima de 30 (trinta) dias, facultada à Administração a aplicação das penalidades previstas nesta ata, caso não aceitas as razões do pedido, sendo assegurada ampla defesa da Detentora do Registro.</w:t>
      </w:r>
    </w:p>
    <w:p w14:paraId="377871D6" w14:textId="77777777" w:rsidR="004A7B9D" w:rsidRPr="003602CD" w:rsidRDefault="004A7B9D" w:rsidP="00E225D5">
      <w:pPr>
        <w:pStyle w:val="PargrafodaLista"/>
        <w:spacing w:after="0" w:line="240" w:lineRule="auto"/>
        <w:rPr>
          <w:rFonts w:ascii="Arial Narrow" w:hAnsi="Arial Narrow"/>
          <w:sz w:val="24"/>
          <w:szCs w:val="24"/>
        </w:rPr>
      </w:pPr>
    </w:p>
    <w:p w14:paraId="22B3F031" w14:textId="77777777" w:rsidR="004A7B9D" w:rsidRPr="003602CD" w:rsidRDefault="004A7B9D">
      <w:pPr>
        <w:pStyle w:val="PargrafodaLista"/>
        <w:numPr>
          <w:ilvl w:val="1"/>
          <w:numId w:val="13"/>
        </w:numPr>
        <w:tabs>
          <w:tab w:val="left" w:pos="567"/>
        </w:tabs>
        <w:spacing w:after="0" w:line="240" w:lineRule="auto"/>
        <w:ind w:left="0" w:firstLine="0"/>
        <w:rPr>
          <w:rFonts w:ascii="Arial Narrow" w:hAnsi="Arial Narrow"/>
          <w:sz w:val="24"/>
          <w:szCs w:val="24"/>
        </w:rPr>
      </w:pPr>
      <w:r w:rsidRPr="003602CD">
        <w:rPr>
          <w:rFonts w:ascii="Arial Narrow" w:hAnsi="Arial Narrow"/>
          <w:sz w:val="24"/>
          <w:szCs w:val="24"/>
        </w:rPr>
        <w:t>No caso de ser ignorado, incerto ou inacessível o endereço do Fornecedor Registrado, a comunicação será feita por publicação no Diário Oficial dos Municípios de Pernambuco (AMUPE), considerando-se cancelado o preço registrado após 01 (um) dia da publicação.</w:t>
      </w:r>
    </w:p>
    <w:p w14:paraId="05A6FF02" w14:textId="77777777" w:rsidR="00E42F83" w:rsidRPr="003602CD" w:rsidRDefault="00E42F83" w:rsidP="00E225D5">
      <w:pPr>
        <w:pStyle w:val="PargrafodaLista"/>
        <w:tabs>
          <w:tab w:val="left" w:pos="567"/>
        </w:tabs>
        <w:spacing w:after="0" w:line="240" w:lineRule="auto"/>
        <w:ind w:left="0" w:firstLine="0"/>
        <w:rPr>
          <w:rFonts w:ascii="Arial Narrow" w:hAnsi="Arial Narrow"/>
          <w:sz w:val="24"/>
          <w:szCs w:val="24"/>
        </w:rPr>
      </w:pPr>
    </w:p>
    <w:p w14:paraId="1505671C" w14:textId="77777777" w:rsidR="004A7B9D" w:rsidRPr="003602CD" w:rsidRDefault="004A7B9D">
      <w:pPr>
        <w:pStyle w:val="PargrafodaLista"/>
        <w:numPr>
          <w:ilvl w:val="1"/>
          <w:numId w:val="13"/>
        </w:numPr>
        <w:tabs>
          <w:tab w:val="left" w:pos="567"/>
        </w:tabs>
        <w:spacing w:after="0" w:line="240" w:lineRule="auto"/>
        <w:ind w:left="0" w:firstLine="0"/>
        <w:rPr>
          <w:rFonts w:ascii="Arial Narrow" w:hAnsi="Arial Narrow"/>
          <w:sz w:val="24"/>
          <w:szCs w:val="24"/>
        </w:rPr>
      </w:pPr>
      <w:r w:rsidRPr="003602CD">
        <w:rPr>
          <w:rFonts w:ascii="Arial Narrow" w:hAnsi="Arial Narrow"/>
          <w:sz w:val="24"/>
          <w:szCs w:val="24"/>
        </w:rPr>
        <w:t xml:space="preserve">O fornecedor poderá solicitar o cancelamento do seu registro de preço na ocorrência de fato superveniente que venha comprometer a perfeita execução do objeto desta ata, decorrente de caso fortuito ou de força maior, devidamente comprovado.   </w:t>
      </w:r>
    </w:p>
    <w:p w14:paraId="0B5167E1" w14:textId="77777777" w:rsidR="004A7B9D" w:rsidRPr="003602CD" w:rsidRDefault="004A7B9D" w:rsidP="00E225D5">
      <w:pPr>
        <w:spacing w:after="0" w:line="240" w:lineRule="auto"/>
        <w:jc w:val="both"/>
        <w:rPr>
          <w:rFonts w:ascii="Arial Narrow" w:hAnsi="Arial Narrow"/>
          <w:sz w:val="24"/>
          <w:szCs w:val="24"/>
        </w:rPr>
      </w:pPr>
      <w:r w:rsidRPr="003602CD">
        <w:rPr>
          <w:rFonts w:ascii="Arial Narrow" w:hAnsi="Arial Narrow"/>
          <w:sz w:val="24"/>
          <w:szCs w:val="24"/>
        </w:rPr>
        <w:t xml:space="preserve">   </w:t>
      </w:r>
    </w:p>
    <w:p w14:paraId="4D0AD9E3" w14:textId="77777777" w:rsidR="004A7B9D" w:rsidRPr="003602CD" w:rsidRDefault="004A7B9D" w:rsidP="00E225D5">
      <w:pPr>
        <w:spacing w:after="0" w:line="240" w:lineRule="auto"/>
        <w:jc w:val="both"/>
        <w:rPr>
          <w:rFonts w:ascii="Arial Narrow" w:hAnsi="Arial Narrow"/>
          <w:b/>
          <w:bCs/>
          <w:sz w:val="24"/>
          <w:szCs w:val="24"/>
        </w:rPr>
      </w:pPr>
      <w:r w:rsidRPr="003602CD">
        <w:rPr>
          <w:rFonts w:ascii="Arial Narrow" w:hAnsi="Arial Narrow"/>
          <w:b/>
          <w:bCs/>
          <w:sz w:val="24"/>
          <w:szCs w:val="24"/>
        </w:rPr>
        <w:t xml:space="preserve">CLÁUSULA DÉCIMA TERCEIRA - DA ALTERAÇÃO DE PREÇOS E DO CONTROLE   </w:t>
      </w:r>
    </w:p>
    <w:p w14:paraId="3455A751" w14:textId="77777777" w:rsidR="004A7B9D" w:rsidRPr="003602CD" w:rsidRDefault="004A7B9D" w:rsidP="00E225D5">
      <w:pPr>
        <w:spacing w:after="0" w:line="240" w:lineRule="auto"/>
        <w:jc w:val="both"/>
        <w:rPr>
          <w:rFonts w:ascii="Arial Narrow" w:hAnsi="Arial Narrow"/>
          <w:sz w:val="24"/>
          <w:szCs w:val="24"/>
        </w:rPr>
      </w:pPr>
      <w:r w:rsidRPr="003602CD">
        <w:rPr>
          <w:rFonts w:ascii="Arial Narrow" w:hAnsi="Arial Narrow"/>
          <w:sz w:val="24"/>
          <w:szCs w:val="24"/>
        </w:rPr>
        <w:t xml:space="preserve">    </w:t>
      </w:r>
    </w:p>
    <w:p w14:paraId="55009DB3" w14:textId="77777777" w:rsidR="004A7B9D" w:rsidRPr="003602CD" w:rsidRDefault="004A7B9D">
      <w:pPr>
        <w:pStyle w:val="PargrafodaLista"/>
        <w:numPr>
          <w:ilvl w:val="1"/>
          <w:numId w:val="14"/>
        </w:numPr>
        <w:tabs>
          <w:tab w:val="left" w:pos="567"/>
        </w:tabs>
        <w:spacing w:after="0" w:line="240" w:lineRule="auto"/>
        <w:ind w:left="0" w:firstLine="0"/>
        <w:rPr>
          <w:rFonts w:ascii="Arial Narrow" w:hAnsi="Arial Narrow"/>
          <w:sz w:val="24"/>
          <w:szCs w:val="24"/>
        </w:rPr>
      </w:pPr>
      <w:r w:rsidRPr="003602CD">
        <w:rPr>
          <w:rFonts w:ascii="Arial Narrow" w:hAnsi="Arial Narrow"/>
          <w:sz w:val="24"/>
          <w:szCs w:val="24"/>
        </w:rPr>
        <w:lastRenderedPageBreak/>
        <w:t>Os preços serão fixos e irreajustáveis, exceto nas hipóteses, devidamente comprovadas, de ocorrência de situações previstas na alínea “d” do inciso II do artigo 65 da lei 8.666/93 ou da redução de preços praticados no mercado.</w:t>
      </w:r>
    </w:p>
    <w:p w14:paraId="13AEBC9D" w14:textId="77777777" w:rsidR="004A7B9D" w:rsidRPr="003602CD" w:rsidRDefault="004A7B9D" w:rsidP="00E225D5">
      <w:pPr>
        <w:pStyle w:val="PargrafodaLista"/>
        <w:tabs>
          <w:tab w:val="left" w:pos="567"/>
        </w:tabs>
        <w:spacing w:after="0" w:line="240" w:lineRule="auto"/>
        <w:ind w:left="0" w:firstLine="0"/>
        <w:rPr>
          <w:rFonts w:ascii="Arial Narrow" w:hAnsi="Arial Narrow"/>
          <w:sz w:val="24"/>
          <w:szCs w:val="24"/>
        </w:rPr>
      </w:pPr>
    </w:p>
    <w:p w14:paraId="31868BAF" w14:textId="77777777" w:rsidR="004A7B9D" w:rsidRPr="003602CD" w:rsidRDefault="004A7B9D">
      <w:pPr>
        <w:pStyle w:val="PargrafodaLista"/>
        <w:numPr>
          <w:ilvl w:val="1"/>
          <w:numId w:val="14"/>
        </w:numPr>
        <w:tabs>
          <w:tab w:val="left" w:pos="567"/>
        </w:tabs>
        <w:spacing w:after="0" w:line="240" w:lineRule="auto"/>
        <w:ind w:left="0" w:firstLine="0"/>
        <w:rPr>
          <w:rFonts w:ascii="Arial Narrow" w:hAnsi="Arial Narrow"/>
          <w:sz w:val="24"/>
          <w:szCs w:val="24"/>
        </w:rPr>
      </w:pPr>
      <w:r w:rsidRPr="003602CD">
        <w:rPr>
          <w:rFonts w:ascii="Arial Narrow" w:hAnsi="Arial Narrow"/>
          <w:sz w:val="24"/>
          <w:szCs w:val="24"/>
        </w:rPr>
        <w:t>Mesmo comprovada à ocorrência de situação prevista na alínea “d” do inciso II do art. 65 da Lei 8.666/93, a Administração, se julgar conveniente, poderá optar por cancelar esta ata e iniciar outro processo licitatório.</w:t>
      </w:r>
    </w:p>
    <w:p w14:paraId="11A97857" w14:textId="77777777" w:rsidR="004A7B9D" w:rsidRPr="003602CD" w:rsidRDefault="004A7B9D" w:rsidP="00E225D5">
      <w:pPr>
        <w:pStyle w:val="PargrafodaLista"/>
        <w:spacing w:after="0" w:line="240" w:lineRule="auto"/>
        <w:rPr>
          <w:rFonts w:ascii="Arial Narrow" w:hAnsi="Arial Narrow"/>
          <w:sz w:val="24"/>
          <w:szCs w:val="24"/>
        </w:rPr>
      </w:pPr>
    </w:p>
    <w:p w14:paraId="2D7A6B30" w14:textId="77777777" w:rsidR="004A7B9D" w:rsidRPr="003602CD" w:rsidRDefault="004A7B9D">
      <w:pPr>
        <w:pStyle w:val="PargrafodaLista"/>
        <w:numPr>
          <w:ilvl w:val="1"/>
          <w:numId w:val="14"/>
        </w:numPr>
        <w:tabs>
          <w:tab w:val="left" w:pos="567"/>
        </w:tabs>
        <w:spacing w:after="0" w:line="240" w:lineRule="auto"/>
        <w:ind w:left="0" w:firstLine="0"/>
        <w:rPr>
          <w:rFonts w:ascii="Arial Narrow" w:hAnsi="Arial Narrow"/>
          <w:sz w:val="24"/>
          <w:szCs w:val="24"/>
        </w:rPr>
      </w:pPr>
      <w:r w:rsidRPr="003602CD">
        <w:rPr>
          <w:rFonts w:ascii="Arial Narrow" w:hAnsi="Arial Narrow"/>
          <w:sz w:val="24"/>
          <w:szCs w:val="24"/>
        </w:rPr>
        <w:t>Os preços registrados e a indicação dos respectivos Fornecedores Registrados serão publicados na imprensa oficial e divulgados em meio eletrônico.</w:t>
      </w:r>
    </w:p>
    <w:p w14:paraId="4C6ED226" w14:textId="77777777" w:rsidR="004A7B9D" w:rsidRPr="003602CD" w:rsidRDefault="004A7B9D" w:rsidP="00E225D5">
      <w:pPr>
        <w:pStyle w:val="PargrafodaLista"/>
        <w:spacing w:after="0" w:line="240" w:lineRule="auto"/>
        <w:rPr>
          <w:rFonts w:ascii="Arial Narrow" w:hAnsi="Arial Narrow"/>
          <w:sz w:val="24"/>
          <w:szCs w:val="24"/>
        </w:rPr>
      </w:pPr>
    </w:p>
    <w:p w14:paraId="5280E11B" w14:textId="77777777" w:rsidR="004A7B9D" w:rsidRPr="003602CD" w:rsidRDefault="004A7B9D">
      <w:pPr>
        <w:pStyle w:val="PargrafodaLista"/>
        <w:numPr>
          <w:ilvl w:val="1"/>
          <w:numId w:val="14"/>
        </w:numPr>
        <w:tabs>
          <w:tab w:val="left" w:pos="567"/>
        </w:tabs>
        <w:spacing w:after="0" w:line="240" w:lineRule="auto"/>
        <w:ind w:left="0" w:firstLine="0"/>
        <w:rPr>
          <w:rFonts w:ascii="Arial Narrow" w:hAnsi="Arial Narrow"/>
          <w:sz w:val="24"/>
          <w:szCs w:val="24"/>
        </w:rPr>
      </w:pPr>
      <w:r w:rsidRPr="003602CD">
        <w:rPr>
          <w:rFonts w:ascii="Arial Narrow" w:hAnsi="Arial Narrow"/>
          <w:sz w:val="24"/>
          <w:szCs w:val="24"/>
        </w:rPr>
        <w:t>A qualquer tempo, o preço registrado poderá ser revisto em decorrência de eventual redução daqueles existentes no mercado, cabendo ao Órgão Gerenciador convocar os Fornecedores Registrados para negociar o novo valor.</w:t>
      </w:r>
    </w:p>
    <w:p w14:paraId="3548B8D4" w14:textId="77777777" w:rsidR="004A7B9D" w:rsidRPr="003602CD" w:rsidRDefault="004A7B9D" w:rsidP="00E225D5">
      <w:pPr>
        <w:pStyle w:val="PargrafodaLista"/>
        <w:spacing w:after="0" w:line="240" w:lineRule="auto"/>
        <w:rPr>
          <w:rFonts w:ascii="Arial Narrow" w:hAnsi="Arial Narrow"/>
          <w:sz w:val="24"/>
          <w:szCs w:val="24"/>
        </w:rPr>
      </w:pPr>
    </w:p>
    <w:p w14:paraId="41E765B2" w14:textId="77777777" w:rsidR="004A7B9D" w:rsidRPr="003602CD" w:rsidRDefault="004A7B9D">
      <w:pPr>
        <w:pStyle w:val="PargrafodaLista"/>
        <w:numPr>
          <w:ilvl w:val="1"/>
          <w:numId w:val="14"/>
        </w:numPr>
        <w:tabs>
          <w:tab w:val="left" w:pos="567"/>
        </w:tabs>
        <w:spacing w:after="0" w:line="240" w:lineRule="auto"/>
        <w:ind w:left="0" w:firstLine="0"/>
        <w:rPr>
          <w:rFonts w:ascii="Arial Narrow" w:hAnsi="Arial Narrow"/>
          <w:sz w:val="24"/>
          <w:szCs w:val="24"/>
        </w:rPr>
      </w:pPr>
      <w:r w:rsidRPr="003602CD">
        <w:rPr>
          <w:rFonts w:ascii="Arial Narrow" w:hAnsi="Arial Narrow"/>
          <w:sz w:val="24"/>
          <w:szCs w:val="24"/>
        </w:rPr>
        <w:t>Caso o Fornecedor Registrado se recuse a baixar os seus preços, o Órgão Gerenciador poderá cancelar o registro ou convocar todos os fornecedores registrados para oferecerem novas propostas, gerando novo julgamento e adjudicação para esse fim.</w:t>
      </w:r>
    </w:p>
    <w:p w14:paraId="65353ED8" w14:textId="77777777" w:rsidR="004A7B9D" w:rsidRPr="003602CD" w:rsidRDefault="004A7B9D" w:rsidP="00E225D5">
      <w:pPr>
        <w:pStyle w:val="PargrafodaLista"/>
        <w:spacing w:after="0" w:line="240" w:lineRule="auto"/>
        <w:rPr>
          <w:rFonts w:ascii="Arial Narrow" w:hAnsi="Arial Narrow"/>
          <w:sz w:val="24"/>
          <w:szCs w:val="24"/>
        </w:rPr>
      </w:pPr>
    </w:p>
    <w:p w14:paraId="46B8D4DC" w14:textId="77777777" w:rsidR="004A7B9D" w:rsidRPr="003602CD" w:rsidRDefault="004A7B9D">
      <w:pPr>
        <w:pStyle w:val="PargrafodaLista"/>
        <w:numPr>
          <w:ilvl w:val="1"/>
          <w:numId w:val="14"/>
        </w:numPr>
        <w:tabs>
          <w:tab w:val="left" w:pos="567"/>
        </w:tabs>
        <w:spacing w:after="0" w:line="240" w:lineRule="auto"/>
        <w:ind w:left="0" w:firstLine="0"/>
        <w:rPr>
          <w:rFonts w:ascii="Arial Narrow" w:hAnsi="Arial Narrow"/>
          <w:sz w:val="24"/>
          <w:szCs w:val="24"/>
        </w:rPr>
      </w:pPr>
      <w:r w:rsidRPr="003602CD">
        <w:rPr>
          <w:rFonts w:ascii="Arial Narrow" w:hAnsi="Arial Narrow"/>
          <w:sz w:val="24"/>
          <w:szCs w:val="24"/>
        </w:rPr>
        <w:t>Durante o período de validade da ata de registro de preços, os preços não serão reajustados, ressalvada a superveniência de normas federais aplicáveis à espécie.</w:t>
      </w:r>
    </w:p>
    <w:p w14:paraId="3BCAE772" w14:textId="77777777" w:rsidR="004A7B9D" w:rsidRPr="003602CD" w:rsidRDefault="004A7B9D" w:rsidP="00E225D5">
      <w:pPr>
        <w:pStyle w:val="PargrafodaLista"/>
        <w:spacing w:after="0" w:line="240" w:lineRule="auto"/>
        <w:rPr>
          <w:rFonts w:ascii="Arial Narrow" w:hAnsi="Arial Narrow"/>
          <w:sz w:val="24"/>
          <w:szCs w:val="24"/>
        </w:rPr>
      </w:pPr>
    </w:p>
    <w:p w14:paraId="721DCCFD" w14:textId="77777777" w:rsidR="004A7B9D" w:rsidRPr="003602CD" w:rsidRDefault="004A7B9D">
      <w:pPr>
        <w:pStyle w:val="PargrafodaLista"/>
        <w:numPr>
          <w:ilvl w:val="1"/>
          <w:numId w:val="14"/>
        </w:numPr>
        <w:tabs>
          <w:tab w:val="left" w:pos="567"/>
        </w:tabs>
        <w:spacing w:after="0" w:line="240" w:lineRule="auto"/>
        <w:ind w:left="0" w:firstLine="0"/>
        <w:rPr>
          <w:rFonts w:ascii="Arial Narrow" w:hAnsi="Arial Narrow"/>
          <w:sz w:val="24"/>
          <w:szCs w:val="24"/>
        </w:rPr>
      </w:pPr>
      <w:r w:rsidRPr="003602CD">
        <w:rPr>
          <w:rFonts w:ascii="Arial Narrow" w:hAnsi="Arial Narrow"/>
          <w:sz w:val="24"/>
          <w:szCs w:val="24"/>
        </w:rPr>
        <w:t>O diferencial de preço entre a proposta inicial do Fornecedor Detentor da ata e a pesquisa de mercado efetuada pelo Órgão Gerenciador à época da abertura da proposta, bem como eventuais descontos por ela concedidos serão sempre mantidos, inclusive se houver prorrogação da validade da ata de registro de preços.</w:t>
      </w:r>
    </w:p>
    <w:p w14:paraId="7C4DF82C" w14:textId="77777777" w:rsidR="004A7B9D" w:rsidRPr="003602CD" w:rsidRDefault="004A7B9D" w:rsidP="00E225D5">
      <w:pPr>
        <w:pStyle w:val="PargrafodaLista"/>
        <w:spacing w:after="0" w:line="240" w:lineRule="auto"/>
        <w:rPr>
          <w:rFonts w:ascii="Arial Narrow" w:hAnsi="Arial Narrow"/>
          <w:sz w:val="24"/>
          <w:szCs w:val="24"/>
        </w:rPr>
      </w:pPr>
    </w:p>
    <w:p w14:paraId="5636B056" w14:textId="77777777" w:rsidR="004A7B9D" w:rsidRPr="003602CD" w:rsidRDefault="004A7B9D">
      <w:pPr>
        <w:pStyle w:val="PargrafodaLista"/>
        <w:numPr>
          <w:ilvl w:val="1"/>
          <w:numId w:val="14"/>
        </w:numPr>
        <w:tabs>
          <w:tab w:val="left" w:pos="567"/>
        </w:tabs>
        <w:spacing w:after="0" w:line="240" w:lineRule="auto"/>
        <w:ind w:left="0" w:firstLine="0"/>
        <w:rPr>
          <w:rFonts w:ascii="Arial Narrow" w:hAnsi="Arial Narrow"/>
          <w:sz w:val="24"/>
          <w:szCs w:val="24"/>
        </w:rPr>
      </w:pPr>
      <w:r w:rsidRPr="003602CD">
        <w:rPr>
          <w:rFonts w:ascii="Arial Narrow" w:hAnsi="Arial Narrow"/>
          <w:sz w:val="24"/>
          <w:szCs w:val="24"/>
        </w:rPr>
        <w:t xml:space="preserve">O Órgão Gerenciador adotará todos os atos necessários ao controle e administração da presente ata de registro de preços.    </w:t>
      </w:r>
    </w:p>
    <w:p w14:paraId="0B17B2EE" w14:textId="77777777" w:rsidR="004A7B9D" w:rsidRPr="003602CD" w:rsidRDefault="004A7B9D" w:rsidP="00E225D5">
      <w:pPr>
        <w:spacing w:after="0" w:line="240" w:lineRule="auto"/>
        <w:jc w:val="both"/>
        <w:rPr>
          <w:rFonts w:ascii="Arial Narrow" w:hAnsi="Arial Narrow"/>
          <w:sz w:val="24"/>
          <w:szCs w:val="24"/>
        </w:rPr>
      </w:pPr>
      <w:r w:rsidRPr="003602CD">
        <w:rPr>
          <w:rFonts w:ascii="Arial Narrow" w:hAnsi="Arial Narrow"/>
          <w:sz w:val="24"/>
          <w:szCs w:val="24"/>
        </w:rPr>
        <w:t xml:space="preserve">   </w:t>
      </w:r>
    </w:p>
    <w:p w14:paraId="27380637" w14:textId="5B75B8CA" w:rsidR="004A7B9D" w:rsidRPr="003602CD" w:rsidRDefault="004A7B9D" w:rsidP="00E225D5">
      <w:pPr>
        <w:spacing w:after="0" w:line="240" w:lineRule="auto"/>
        <w:jc w:val="both"/>
        <w:rPr>
          <w:rFonts w:ascii="Arial Narrow" w:hAnsi="Arial Narrow"/>
          <w:b/>
          <w:bCs/>
          <w:sz w:val="24"/>
          <w:szCs w:val="24"/>
        </w:rPr>
      </w:pPr>
      <w:r w:rsidRPr="003602CD">
        <w:rPr>
          <w:rFonts w:ascii="Arial Narrow" w:hAnsi="Arial Narrow"/>
          <w:b/>
          <w:bCs/>
          <w:sz w:val="24"/>
          <w:szCs w:val="24"/>
        </w:rPr>
        <w:t xml:space="preserve">CLÁUSULA DÉCIMA </w:t>
      </w:r>
      <w:r w:rsidR="002E7194" w:rsidRPr="003602CD">
        <w:rPr>
          <w:rFonts w:ascii="Arial Narrow" w:hAnsi="Arial Narrow"/>
          <w:b/>
          <w:bCs/>
          <w:sz w:val="24"/>
          <w:szCs w:val="24"/>
        </w:rPr>
        <w:t>QUARTA</w:t>
      </w:r>
      <w:r w:rsidRPr="003602CD">
        <w:rPr>
          <w:rFonts w:ascii="Arial Narrow" w:hAnsi="Arial Narrow"/>
          <w:b/>
          <w:bCs/>
          <w:sz w:val="24"/>
          <w:szCs w:val="24"/>
        </w:rPr>
        <w:t xml:space="preserve"> – DAS PENALIDADES   </w:t>
      </w:r>
    </w:p>
    <w:p w14:paraId="2B5336D6" w14:textId="77777777" w:rsidR="004A7B9D" w:rsidRPr="003602CD" w:rsidRDefault="004A7B9D" w:rsidP="00E225D5">
      <w:pPr>
        <w:spacing w:after="0" w:line="240" w:lineRule="auto"/>
        <w:jc w:val="both"/>
        <w:rPr>
          <w:rFonts w:ascii="Arial Narrow" w:hAnsi="Arial Narrow"/>
          <w:sz w:val="24"/>
          <w:szCs w:val="24"/>
        </w:rPr>
      </w:pPr>
      <w:r w:rsidRPr="003602CD">
        <w:rPr>
          <w:rFonts w:ascii="Arial Narrow" w:hAnsi="Arial Narrow"/>
          <w:sz w:val="24"/>
          <w:szCs w:val="24"/>
        </w:rPr>
        <w:t xml:space="preserve">   </w:t>
      </w:r>
    </w:p>
    <w:p w14:paraId="326B74D4" w14:textId="77777777" w:rsidR="004A7B9D" w:rsidRPr="003602CD" w:rsidRDefault="004A7B9D">
      <w:pPr>
        <w:pStyle w:val="PargrafodaLista"/>
        <w:numPr>
          <w:ilvl w:val="1"/>
          <w:numId w:val="15"/>
        </w:numPr>
        <w:tabs>
          <w:tab w:val="left" w:pos="567"/>
        </w:tabs>
        <w:spacing w:after="0" w:line="240" w:lineRule="auto"/>
        <w:ind w:left="0" w:firstLine="0"/>
        <w:rPr>
          <w:rFonts w:ascii="Arial Narrow" w:hAnsi="Arial Narrow"/>
          <w:sz w:val="24"/>
          <w:szCs w:val="24"/>
        </w:rPr>
      </w:pPr>
      <w:r w:rsidRPr="003602CD">
        <w:rPr>
          <w:rFonts w:ascii="Arial Narrow" w:hAnsi="Arial Narrow"/>
          <w:sz w:val="24"/>
          <w:szCs w:val="24"/>
        </w:rPr>
        <w:t>A recusa injustificada do licitante vencedor em assinar a ata de registro de preços, aceitar ou retirar o instrumento equivalente, dentro do prazo estabelecido, caracteriza o descumprimento total da obrigação assumida, sujeitando-o às penalidades legalmente estabelecidas.</w:t>
      </w:r>
    </w:p>
    <w:p w14:paraId="5F6DAE9F" w14:textId="77777777" w:rsidR="004A7B9D" w:rsidRPr="003602CD" w:rsidRDefault="004A7B9D" w:rsidP="00E225D5">
      <w:pPr>
        <w:pStyle w:val="PargrafodaLista"/>
        <w:tabs>
          <w:tab w:val="left" w:pos="567"/>
        </w:tabs>
        <w:spacing w:after="0" w:line="240" w:lineRule="auto"/>
        <w:ind w:left="0" w:firstLine="0"/>
        <w:rPr>
          <w:rFonts w:ascii="Arial Narrow" w:hAnsi="Arial Narrow"/>
          <w:sz w:val="24"/>
          <w:szCs w:val="24"/>
        </w:rPr>
      </w:pPr>
    </w:p>
    <w:p w14:paraId="0DD10027" w14:textId="77777777" w:rsidR="004A7B9D" w:rsidRPr="003602CD" w:rsidRDefault="004A7B9D">
      <w:pPr>
        <w:pStyle w:val="PargrafodaLista"/>
        <w:numPr>
          <w:ilvl w:val="1"/>
          <w:numId w:val="15"/>
        </w:numPr>
        <w:tabs>
          <w:tab w:val="left" w:pos="567"/>
        </w:tabs>
        <w:spacing w:after="0" w:line="240" w:lineRule="auto"/>
        <w:ind w:left="0" w:firstLine="0"/>
        <w:rPr>
          <w:rFonts w:ascii="Arial Narrow" w:hAnsi="Arial Narrow"/>
          <w:sz w:val="24"/>
          <w:szCs w:val="24"/>
        </w:rPr>
      </w:pPr>
      <w:r w:rsidRPr="003602CD">
        <w:rPr>
          <w:rFonts w:ascii="Arial Narrow" w:hAnsi="Arial Narrow"/>
          <w:sz w:val="24"/>
          <w:szCs w:val="24"/>
        </w:rPr>
        <w:t>Pela inexecução total ou parcial do objeto desta ata de registro de preços o Órgão Gerenciador poderá, garantida a prévia defesa, aplicar a Detentora Registrada as seguintes sanções:</w:t>
      </w:r>
    </w:p>
    <w:p w14:paraId="25FF8B59" w14:textId="77777777" w:rsidR="004A7B9D" w:rsidRPr="003602CD" w:rsidRDefault="004A7B9D" w:rsidP="00E225D5">
      <w:pPr>
        <w:pStyle w:val="PargrafodaLista"/>
        <w:spacing w:after="0" w:line="240" w:lineRule="auto"/>
        <w:rPr>
          <w:rFonts w:ascii="Arial Narrow" w:hAnsi="Arial Narrow"/>
          <w:sz w:val="24"/>
          <w:szCs w:val="24"/>
        </w:rPr>
      </w:pPr>
    </w:p>
    <w:p w14:paraId="57918B21" w14:textId="77777777" w:rsidR="004A7B9D" w:rsidRPr="003602CD" w:rsidRDefault="004A7B9D">
      <w:pPr>
        <w:pStyle w:val="PargrafodaLista"/>
        <w:numPr>
          <w:ilvl w:val="2"/>
          <w:numId w:val="15"/>
        </w:numPr>
        <w:tabs>
          <w:tab w:val="left" w:pos="709"/>
        </w:tabs>
        <w:spacing w:after="0" w:line="240" w:lineRule="auto"/>
        <w:ind w:left="0" w:firstLine="0"/>
        <w:rPr>
          <w:rFonts w:ascii="Arial Narrow" w:hAnsi="Arial Narrow"/>
          <w:sz w:val="24"/>
          <w:szCs w:val="24"/>
        </w:rPr>
      </w:pPr>
      <w:r w:rsidRPr="003602CD">
        <w:rPr>
          <w:rFonts w:ascii="Arial Narrow" w:hAnsi="Arial Narrow"/>
          <w:sz w:val="24"/>
          <w:szCs w:val="24"/>
        </w:rPr>
        <w:t>Advertência;</w:t>
      </w:r>
    </w:p>
    <w:p w14:paraId="05935ADE" w14:textId="77777777" w:rsidR="004A7B9D" w:rsidRPr="003602CD" w:rsidRDefault="004A7B9D">
      <w:pPr>
        <w:pStyle w:val="PargrafodaLista"/>
        <w:numPr>
          <w:ilvl w:val="2"/>
          <w:numId w:val="15"/>
        </w:numPr>
        <w:tabs>
          <w:tab w:val="left" w:pos="709"/>
        </w:tabs>
        <w:spacing w:after="0" w:line="240" w:lineRule="auto"/>
        <w:ind w:left="0" w:firstLine="0"/>
        <w:rPr>
          <w:rFonts w:ascii="Arial Narrow" w:hAnsi="Arial Narrow"/>
          <w:sz w:val="24"/>
          <w:szCs w:val="24"/>
        </w:rPr>
      </w:pPr>
      <w:r w:rsidRPr="003602CD">
        <w:rPr>
          <w:rFonts w:ascii="Arial Narrow" w:hAnsi="Arial Narrow"/>
          <w:sz w:val="24"/>
          <w:szCs w:val="24"/>
        </w:rPr>
        <w:t>Multa, nos seguintes termos:</w:t>
      </w:r>
    </w:p>
    <w:p w14:paraId="01119D04" w14:textId="77777777" w:rsidR="004A7B9D" w:rsidRPr="003602CD" w:rsidRDefault="004A7B9D" w:rsidP="00E225D5">
      <w:pPr>
        <w:pStyle w:val="PargrafodaLista"/>
        <w:tabs>
          <w:tab w:val="left" w:pos="709"/>
        </w:tabs>
        <w:spacing w:after="0" w:line="240" w:lineRule="auto"/>
        <w:ind w:left="0" w:firstLine="0"/>
        <w:rPr>
          <w:rFonts w:ascii="Arial Narrow" w:hAnsi="Arial Narrow"/>
          <w:sz w:val="24"/>
          <w:szCs w:val="24"/>
        </w:rPr>
      </w:pPr>
    </w:p>
    <w:p w14:paraId="1BC155EE" w14:textId="77777777" w:rsidR="004A7B9D" w:rsidRPr="003602CD" w:rsidRDefault="004A7B9D">
      <w:pPr>
        <w:pStyle w:val="PargrafodaLista"/>
        <w:numPr>
          <w:ilvl w:val="0"/>
          <w:numId w:val="16"/>
        </w:numPr>
        <w:tabs>
          <w:tab w:val="left" w:pos="284"/>
        </w:tabs>
        <w:spacing w:after="0" w:line="240" w:lineRule="auto"/>
        <w:ind w:left="0" w:firstLine="0"/>
        <w:rPr>
          <w:rFonts w:ascii="Arial Narrow" w:hAnsi="Arial Narrow"/>
          <w:sz w:val="24"/>
          <w:szCs w:val="24"/>
        </w:rPr>
      </w:pPr>
      <w:r w:rsidRPr="003602CD">
        <w:rPr>
          <w:rFonts w:ascii="Arial Narrow" w:hAnsi="Arial Narrow"/>
          <w:sz w:val="24"/>
          <w:szCs w:val="24"/>
        </w:rPr>
        <w:t>Pelo atraso na entrega do objeto, em relação ao prazo estipulado, de 1% (um por cento) do valor total contratado, por dia decorrido, até o limite de 10% (dez por cento);</w:t>
      </w:r>
    </w:p>
    <w:p w14:paraId="630A5D22" w14:textId="77777777" w:rsidR="004A7B9D" w:rsidRPr="003602CD" w:rsidRDefault="004A7B9D">
      <w:pPr>
        <w:pStyle w:val="PargrafodaLista"/>
        <w:numPr>
          <w:ilvl w:val="0"/>
          <w:numId w:val="16"/>
        </w:numPr>
        <w:tabs>
          <w:tab w:val="left" w:pos="284"/>
        </w:tabs>
        <w:spacing w:after="0" w:line="240" w:lineRule="auto"/>
        <w:ind w:left="0" w:firstLine="0"/>
        <w:rPr>
          <w:rFonts w:ascii="Arial Narrow" w:hAnsi="Arial Narrow"/>
          <w:sz w:val="24"/>
          <w:szCs w:val="24"/>
        </w:rPr>
      </w:pPr>
      <w:r w:rsidRPr="003602CD">
        <w:rPr>
          <w:rFonts w:ascii="Arial Narrow" w:hAnsi="Arial Narrow"/>
          <w:sz w:val="24"/>
          <w:szCs w:val="24"/>
        </w:rPr>
        <w:t>Pela recusa na entrega, caracterizada em 10 (dez) dias após o vencimento do prazo estipulado, de 10% (dez por cento) do valor total contratado;</w:t>
      </w:r>
    </w:p>
    <w:p w14:paraId="1FA3C63F" w14:textId="4573A1FC" w:rsidR="004A7B9D" w:rsidRPr="003602CD" w:rsidRDefault="004A7B9D">
      <w:pPr>
        <w:pStyle w:val="PargrafodaLista"/>
        <w:numPr>
          <w:ilvl w:val="0"/>
          <w:numId w:val="16"/>
        </w:numPr>
        <w:tabs>
          <w:tab w:val="left" w:pos="284"/>
        </w:tabs>
        <w:spacing w:after="0" w:line="240" w:lineRule="auto"/>
        <w:ind w:left="0" w:firstLine="0"/>
        <w:rPr>
          <w:rFonts w:ascii="Arial Narrow" w:hAnsi="Arial Narrow"/>
          <w:sz w:val="24"/>
          <w:szCs w:val="24"/>
        </w:rPr>
      </w:pPr>
      <w:r w:rsidRPr="003602CD">
        <w:rPr>
          <w:rFonts w:ascii="Arial Narrow" w:hAnsi="Arial Narrow"/>
          <w:sz w:val="24"/>
          <w:szCs w:val="24"/>
        </w:rPr>
        <w:t>Pela demora em corrigir falha no produto, a contar do segundo dia da data notificação da rejeição: 0,3% (</w:t>
      </w:r>
      <w:r w:rsidR="002E7194" w:rsidRPr="003602CD">
        <w:rPr>
          <w:rFonts w:ascii="Arial Narrow" w:hAnsi="Arial Narrow"/>
          <w:sz w:val="24"/>
          <w:szCs w:val="24"/>
        </w:rPr>
        <w:t xml:space="preserve">três décimos </w:t>
      </w:r>
      <w:r w:rsidRPr="003602CD">
        <w:rPr>
          <w:rFonts w:ascii="Arial Narrow" w:hAnsi="Arial Narrow"/>
          <w:sz w:val="24"/>
          <w:szCs w:val="24"/>
        </w:rPr>
        <w:t>por cento) do valor total da nota fiscal, por dia decorrido;</w:t>
      </w:r>
    </w:p>
    <w:p w14:paraId="68F9156F" w14:textId="77777777" w:rsidR="004A7B9D" w:rsidRPr="003602CD" w:rsidRDefault="004A7B9D">
      <w:pPr>
        <w:pStyle w:val="PargrafodaLista"/>
        <w:numPr>
          <w:ilvl w:val="0"/>
          <w:numId w:val="16"/>
        </w:numPr>
        <w:tabs>
          <w:tab w:val="left" w:pos="284"/>
        </w:tabs>
        <w:spacing w:after="0" w:line="240" w:lineRule="auto"/>
        <w:ind w:left="0" w:firstLine="0"/>
        <w:rPr>
          <w:rFonts w:ascii="Arial Narrow" w:hAnsi="Arial Narrow"/>
          <w:sz w:val="24"/>
          <w:szCs w:val="24"/>
        </w:rPr>
      </w:pPr>
      <w:r w:rsidRPr="003602CD">
        <w:rPr>
          <w:rFonts w:ascii="Arial Narrow" w:hAnsi="Arial Narrow"/>
          <w:sz w:val="24"/>
          <w:szCs w:val="24"/>
        </w:rPr>
        <w:lastRenderedPageBreak/>
        <w:t>Pela recusa em corrigir as falhas no produto, entendendo-se como recusa a falha ou defeito do produto nos 5 (cinco) dias que se seguirem à data da rejeição: 10% (dez por cento) do valor total da nota fiscal;</w:t>
      </w:r>
    </w:p>
    <w:p w14:paraId="36B82628" w14:textId="77777777" w:rsidR="004A7B9D" w:rsidRPr="003602CD" w:rsidRDefault="004A7B9D">
      <w:pPr>
        <w:pStyle w:val="PargrafodaLista"/>
        <w:numPr>
          <w:ilvl w:val="0"/>
          <w:numId w:val="16"/>
        </w:numPr>
        <w:tabs>
          <w:tab w:val="left" w:pos="284"/>
        </w:tabs>
        <w:spacing w:after="0" w:line="240" w:lineRule="auto"/>
        <w:ind w:left="0" w:firstLine="0"/>
        <w:rPr>
          <w:rFonts w:ascii="Arial Narrow" w:hAnsi="Arial Narrow"/>
          <w:sz w:val="24"/>
          <w:szCs w:val="24"/>
        </w:rPr>
      </w:pPr>
      <w:r w:rsidRPr="003602CD">
        <w:rPr>
          <w:rFonts w:ascii="Arial Narrow" w:hAnsi="Arial Narrow"/>
          <w:sz w:val="24"/>
          <w:szCs w:val="24"/>
        </w:rPr>
        <w:t>Pelo não cumprimento de qualquer condição fixada na Lei Federal nº 8.666/93, ou no instrumento convocatório e não abrangida nos incisos anteriores: 2% (dois por cento) do valor total contratado.</w:t>
      </w:r>
    </w:p>
    <w:p w14:paraId="519C9669" w14:textId="77777777" w:rsidR="004A7B9D" w:rsidRPr="003602CD" w:rsidRDefault="004A7B9D" w:rsidP="00E225D5">
      <w:pPr>
        <w:pStyle w:val="PargrafodaLista"/>
        <w:tabs>
          <w:tab w:val="left" w:pos="284"/>
        </w:tabs>
        <w:spacing w:after="0" w:line="240" w:lineRule="auto"/>
        <w:ind w:left="0" w:firstLine="0"/>
        <w:rPr>
          <w:rFonts w:ascii="Arial Narrow" w:hAnsi="Arial Narrow"/>
          <w:sz w:val="24"/>
          <w:szCs w:val="24"/>
        </w:rPr>
      </w:pPr>
    </w:p>
    <w:p w14:paraId="7F4317BA" w14:textId="77777777" w:rsidR="004A7B9D" w:rsidRPr="003602CD" w:rsidRDefault="004A7B9D">
      <w:pPr>
        <w:pStyle w:val="PargrafodaLista"/>
        <w:numPr>
          <w:ilvl w:val="1"/>
          <w:numId w:val="15"/>
        </w:numPr>
        <w:tabs>
          <w:tab w:val="left" w:pos="567"/>
        </w:tabs>
        <w:spacing w:after="0" w:line="240" w:lineRule="auto"/>
        <w:ind w:left="0" w:firstLine="0"/>
        <w:rPr>
          <w:rFonts w:ascii="Arial Narrow" w:hAnsi="Arial Narrow"/>
          <w:sz w:val="24"/>
          <w:szCs w:val="24"/>
        </w:rPr>
      </w:pPr>
      <w:r w:rsidRPr="003602CD">
        <w:rPr>
          <w:rFonts w:ascii="Arial Narrow" w:hAnsi="Arial Narrow"/>
          <w:sz w:val="24"/>
          <w:szCs w:val="24"/>
        </w:rPr>
        <w:t>Com fundamento no artigo 7° da Lei nº 10.520/2002, a licitante ficará impedida de licitar e contratar com o Município do Paulista pelo prazo de até 5 (cinco) anos, sem prejuízo de multa de até 20% (vinte por cento) do valor estimado para a contratação e demais cominações legais, nos seguintes casos:</w:t>
      </w:r>
    </w:p>
    <w:p w14:paraId="4BF235C1" w14:textId="77777777" w:rsidR="004A7B9D" w:rsidRPr="003602CD" w:rsidRDefault="004A7B9D" w:rsidP="00E225D5">
      <w:pPr>
        <w:spacing w:after="0" w:line="240" w:lineRule="auto"/>
        <w:jc w:val="both"/>
        <w:rPr>
          <w:rFonts w:ascii="Arial Narrow" w:hAnsi="Arial Narrow"/>
          <w:sz w:val="24"/>
          <w:szCs w:val="24"/>
        </w:rPr>
      </w:pPr>
      <w:r w:rsidRPr="003602CD">
        <w:rPr>
          <w:rFonts w:ascii="Arial Narrow" w:hAnsi="Arial Narrow"/>
          <w:sz w:val="24"/>
          <w:szCs w:val="24"/>
        </w:rPr>
        <w:t xml:space="preserve">  </w:t>
      </w:r>
    </w:p>
    <w:p w14:paraId="2604F845" w14:textId="77777777" w:rsidR="004A7B9D" w:rsidRPr="003602CD" w:rsidRDefault="004A7B9D">
      <w:pPr>
        <w:pStyle w:val="PargrafodaLista"/>
        <w:numPr>
          <w:ilvl w:val="2"/>
          <w:numId w:val="15"/>
        </w:numPr>
        <w:tabs>
          <w:tab w:val="left" w:pos="709"/>
        </w:tabs>
        <w:spacing w:after="0" w:line="240" w:lineRule="auto"/>
        <w:ind w:left="0" w:firstLine="0"/>
        <w:rPr>
          <w:rFonts w:ascii="Arial Narrow" w:hAnsi="Arial Narrow"/>
          <w:sz w:val="24"/>
          <w:szCs w:val="24"/>
        </w:rPr>
      </w:pPr>
      <w:r w:rsidRPr="003602CD">
        <w:rPr>
          <w:rFonts w:ascii="Arial Narrow" w:hAnsi="Arial Narrow"/>
          <w:sz w:val="24"/>
          <w:szCs w:val="24"/>
        </w:rPr>
        <w:t>Apresentar documentação falsa;</w:t>
      </w:r>
    </w:p>
    <w:p w14:paraId="27B529AA" w14:textId="77777777" w:rsidR="004A7B9D" w:rsidRPr="003602CD" w:rsidRDefault="004A7B9D">
      <w:pPr>
        <w:pStyle w:val="PargrafodaLista"/>
        <w:numPr>
          <w:ilvl w:val="2"/>
          <w:numId w:val="15"/>
        </w:numPr>
        <w:tabs>
          <w:tab w:val="left" w:pos="709"/>
        </w:tabs>
        <w:spacing w:after="0" w:line="240" w:lineRule="auto"/>
        <w:ind w:left="0" w:firstLine="0"/>
        <w:rPr>
          <w:rFonts w:ascii="Arial Narrow" w:hAnsi="Arial Narrow"/>
          <w:sz w:val="24"/>
          <w:szCs w:val="24"/>
        </w:rPr>
      </w:pPr>
      <w:r w:rsidRPr="003602CD">
        <w:rPr>
          <w:rFonts w:ascii="Arial Narrow" w:hAnsi="Arial Narrow"/>
          <w:sz w:val="24"/>
          <w:szCs w:val="24"/>
        </w:rPr>
        <w:t>Ensejar o retardamento da execução do objeto;</w:t>
      </w:r>
    </w:p>
    <w:p w14:paraId="6C0C13E1" w14:textId="77777777" w:rsidR="004A7B9D" w:rsidRPr="003602CD" w:rsidRDefault="004A7B9D">
      <w:pPr>
        <w:pStyle w:val="PargrafodaLista"/>
        <w:numPr>
          <w:ilvl w:val="2"/>
          <w:numId w:val="15"/>
        </w:numPr>
        <w:tabs>
          <w:tab w:val="left" w:pos="709"/>
        </w:tabs>
        <w:spacing w:after="0" w:line="240" w:lineRule="auto"/>
        <w:ind w:left="0" w:firstLine="0"/>
        <w:rPr>
          <w:rFonts w:ascii="Arial Narrow" w:hAnsi="Arial Narrow"/>
          <w:sz w:val="24"/>
          <w:szCs w:val="24"/>
        </w:rPr>
      </w:pPr>
      <w:r w:rsidRPr="003602CD">
        <w:rPr>
          <w:rFonts w:ascii="Arial Narrow" w:hAnsi="Arial Narrow"/>
          <w:sz w:val="24"/>
          <w:szCs w:val="24"/>
        </w:rPr>
        <w:t>Falhar na execução do contrato;</w:t>
      </w:r>
    </w:p>
    <w:p w14:paraId="266396A0" w14:textId="77777777" w:rsidR="004A7B9D" w:rsidRPr="003602CD" w:rsidRDefault="004A7B9D">
      <w:pPr>
        <w:pStyle w:val="PargrafodaLista"/>
        <w:numPr>
          <w:ilvl w:val="2"/>
          <w:numId w:val="15"/>
        </w:numPr>
        <w:tabs>
          <w:tab w:val="left" w:pos="709"/>
        </w:tabs>
        <w:spacing w:after="0" w:line="240" w:lineRule="auto"/>
        <w:ind w:left="0" w:firstLine="0"/>
        <w:rPr>
          <w:rFonts w:ascii="Arial Narrow" w:hAnsi="Arial Narrow"/>
          <w:sz w:val="24"/>
          <w:szCs w:val="24"/>
        </w:rPr>
      </w:pPr>
      <w:r w:rsidRPr="003602CD">
        <w:rPr>
          <w:rFonts w:ascii="Arial Narrow" w:hAnsi="Arial Narrow"/>
          <w:sz w:val="24"/>
          <w:szCs w:val="24"/>
        </w:rPr>
        <w:t>Não assinar o contrato ou ata de registro de preços, no prazo estabelecido;</w:t>
      </w:r>
    </w:p>
    <w:p w14:paraId="55964394" w14:textId="77777777" w:rsidR="004A7B9D" w:rsidRPr="003602CD" w:rsidRDefault="004A7B9D">
      <w:pPr>
        <w:pStyle w:val="PargrafodaLista"/>
        <w:numPr>
          <w:ilvl w:val="2"/>
          <w:numId w:val="15"/>
        </w:numPr>
        <w:tabs>
          <w:tab w:val="left" w:pos="709"/>
        </w:tabs>
        <w:spacing w:after="0" w:line="240" w:lineRule="auto"/>
        <w:ind w:left="0" w:firstLine="0"/>
        <w:rPr>
          <w:rFonts w:ascii="Arial Narrow" w:hAnsi="Arial Narrow"/>
          <w:sz w:val="24"/>
          <w:szCs w:val="24"/>
        </w:rPr>
      </w:pPr>
      <w:r w:rsidRPr="003602CD">
        <w:rPr>
          <w:rFonts w:ascii="Arial Narrow" w:hAnsi="Arial Narrow"/>
          <w:sz w:val="24"/>
          <w:szCs w:val="24"/>
        </w:rPr>
        <w:t>Comportar-se de modo inidôneo;</w:t>
      </w:r>
    </w:p>
    <w:p w14:paraId="00AB5B3D" w14:textId="77777777" w:rsidR="004A7B9D" w:rsidRPr="003602CD" w:rsidRDefault="004A7B9D">
      <w:pPr>
        <w:pStyle w:val="PargrafodaLista"/>
        <w:numPr>
          <w:ilvl w:val="2"/>
          <w:numId w:val="15"/>
        </w:numPr>
        <w:tabs>
          <w:tab w:val="left" w:pos="709"/>
        </w:tabs>
        <w:spacing w:after="0" w:line="240" w:lineRule="auto"/>
        <w:ind w:left="0" w:firstLine="0"/>
        <w:rPr>
          <w:rFonts w:ascii="Arial Narrow" w:hAnsi="Arial Narrow"/>
          <w:sz w:val="24"/>
          <w:szCs w:val="24"/>
        </w:rPr>
      </w:pPr>
      <w:r w:rsidRPr="003602CD">
        <w:rPr>
          <w:rFonts w:ascii="Arial Narrow" w:hAnsi="Arial Narrow"/>
          <w:sz w:val="24"/>
          <w:szCs w:val="24"/>
        </w:rPr>
        <w:t>Não mantiver a proposta;</w:t>
      </w:r>
    </w:p>
    <w:p w14:paraId="48D7D7CD" w14:textId="77777777" w:rsidR="004A7B9D" w:rsidRPr="003602CD" w:rsidRDefault="004A7B9D">
      <w:pPr>
        <w:pStyle w:val="PargrafodaLista"/>
        <w:numPr>
          <w:ilvl w:val="2"/>
          <w:numId w:val="15"/>
        </w:numPr>
        <w:tabs>
          <w:tab w:val="left" w:pos="709"/>
        </w:tabs>
        <w:spacing w:after="0" w:line="240" w:lineRule="auto"/>
        <w:ind w:left="0" w:firstLine="0"/>
        <w:rPr>
          <w:rFonts w:ascii="Arial Narrow" w:hAnsi="Arial Narrow"/>
          <w:sz w:val="24"/>
          <w:szCs w:val="24"/>
        </w:rPr>
      </w:pPr>
      <w:r w:rsidRPr="003602CD">
        <w:rPr>
          <w:rFonts w:ascii="Arial Narrow" w:hAnsi="Arial Narrow"/>
          <w:sz w:val="24"/>
          <w:szCs w:val="24"/>
        </w:rPr>
        <w:t>Deixar de entregar documentação exigida no certame;</w:t>
      </w:r>
    </w:p>
    <w:p w14:paraId="1B7EA67F" w14:textId="77777777" w:rsidR="004A7B9D" w:rsidRPr="003602CD" w:rsidRDefault="004A7B9D">
      <w:pPr>
        <w:pStyle w:val="PargrafodaLista"/>
        <w:numPr>
          <w:ilvl w:val="2"/>
          <w:numId w:val="15"/>
        </w:numPr>
        <w:tabs>
          <w:tab w:val="left" w:pos="709"/>
        </w:tabs>
        <w:spacing w:after="0" w:line="240" w:lineRule="auto"/>
        <w:ind w:left="0" w:firstLine="0"/>
        <w:rPr>
          <w:rFonts w:ascii="Arial Narrow" w:hAnsi="Arial Narrow"/>
          <w:sz w:val="24"/>
          <w:szCs w:val="24"/>
        </w:rPr>
      </w:pPr>
      <w:r w:rsidRPr="003602CD">
        <w:rPr>
          <w:rFonts w:ascii="Arial Narrow" w:hAnsi="Arial Narrow"/>
          <w:sz w:val="24"/>
          <w:szCs w:val="24"/>
        </w:rPr>
        <w:t>Cometer fraude fiscal;</w:t>
      </w:r>
    </w:p>
    <w:p w14:paraId="64C61EF7" w14:textId="77777777" w:rsidR="004A7B9D" w:rsidRPr="003602CD" w:rsidRDefault="004A7B9D">
      <w:pPr>
        <w:pStyle w:val="PargrafodaLista"/>
        <w:numPr>
          <w:ilvl w:val="2"/>
          <w:numId w:val="15"/>
        </w:numPr>
        <w:tabs>
          <w:tab w:val="left" w:pos="709"/>
        </w:tabs>
        <w:spacing w:after="0" w:line="240" w:lineRule="auto"/>
        <w:ind w:left="0" w:firstLine="0"/>
        <w:rPr>
          <w:rFonts w:ascii="Arial Narrow" w:hAnsi="Arial Narrow"/>
          <w:sz w:val="24"/>
          <w:szCs w:val="24"/>
        </w:rPr>
      </w:pPr>
      <w:r w:rsidRPr="003602CD">
        <w:rPr>
          <w:rFonts w:ascii="Arial Narrow" w:hAnsi="Arial Narrow"/>
          <w:sz w:val="24"/>
          <w:szCs w:val="24"/>
        </w:rPr>
        <w:t>Fizer declaração falsa.</w:t>
      </w:r>
    </w:p>
    <w:p w14:paraId="1F9ED8DA" w14:textId="77777777" w:rsidR="004A7B9D" w:rsidRPr="003602CD" w:rsidRDefault="004A7B9D" w:rsidP="00E225D5">
      <w:pPr>
        <w:pStyle w:val="PargrafodaLista"/>
        <w:tabs>
          <w:tab w:val="left" w:pos="709"/>
        </w:tabs>
        <w:spacing w:after="0" w:line="240" w:lineRule="auto"/>
        <w:ind w:left="0" w:firstLine="0"/>
        <w:rPr>
          <w:rFonts w:ascii="Arial Narrow" w:hAnsi="Arial Narrow"/>
          <w:sz w:val="24"/>
          <w:szCs w:val="24"/>
        </w:rPr>
      </w:pPr>
    </w:p>
    <w:p w14:paraId="2BF1E4FC" w14:textId="5E416ED1" w:rsidR="004A7B9D" w:rsidRPr="00006FFE" w:rsidRDefault="004A7B9D">
      <w:pPr>
        <w:pStyle w:val="PargrafodaLista"/>
        <w:numPr>
          <w:ilvl w:val="1"/>
          <w:numId w:val="15"/>
        </w:numPr>
        <w:tabs>
          <w:tab w:val="left" w:pos="567"/>
        </w:tabs>
        <w:spacing w:after="0" w:line="240" w:lineRule="auto"/>
        <w:ind w:left="0" w:firstLine="0"/>
        <w:rPr>
          <w:rFonts w:ascii="Arial Narrow" w:hAnsi="Arial Narrow"/>
          <w:sz w:val="24"/>
          <w:szCs w:val="24"/>
        </w:rPr>
      </w:pPr>
      <w:r w:rsidRPr="00006FFE">
        <w:rPr>
          <w:rFonts w:ascii="Arial Narrow" w:hAnsi="Arial Narrow"/>
          <w:sz w:val="24"/>
          <w:szCs w:val="24"/>
        </w:rPr>
        <w:t>Declaraç</w:t>
      </w:r>
      <w:r w:rsidR="002E7194" w:rsidRPr="00006FFE">
        <w:rPr>
          <w:rFonts w:ascii="Arial Narrow" w:hAnsi="Arial Narrow"/>
          <w:sz w:val="24"/>
          <w:szCs w:val="24"/>
        </w:rPr>
        <w:t>ão</w:t>
      </w:r>
      <w:r w:rsidRPr="00006FFE">
        <w:rPr>
          <w:rFonts w:ascii="Arial Narrow" w:hAnsi="Arial Narrow"/>
          <w:sz w:val="24"/>
          <w:szCs w:val="24"/>
        </w:rPr>
        <w:t xml:space="preserve"> de inidoneidade para licitar ou contratar com a CONTRATANTE enquanto perdurarem os motivos determinantes da punição ou até que seja promovida a reabilitação perante a própria autoridade que aplicou a penalidade, que será concedida sempre que a Detentora ressarcir o Órgão Gerenciador, pelos prejuízos resultantes e depois de decorrido o prazo da sanção aplicada com base no item </w:t>
      </w:r>
      <w:r w:rsidR="002E7194" w:rsidRPr="00006FFE">
        <w:rPr>
          <w:rFonts w:ascii="Arial Narrow" w:hAnsi="Arial Narrow"/>
          <w:sz w:val="24"/>
          <w:szCs w:val="24"/>
        </w:rPr>
        <w:t>14.3</w:t>
      </w:r>
      <w:r w:rsidRPr="00006FFE">
        <w:rPr>
          <w:rFonts w:ascii="Arial Narrow" w:hAnsi="Arial Narrow"/>
          <w:sz w:val="24"/>
          <w:szCs w:val="24"/>
        </w:rPr>
        <w:t xml:space="preserve"> acima.</w:t>
      </w:r>
    </w:p>
    <w:p w14:paraId="79EA5D74" w14:textId="77777777" w:rsidR="004A7B9D" w:rsidRPr="00006FFE" w:rsidRDefault="004A7B9D" w:rsidP="00E225D5">
      <w:pPr>
        <w:pStyle w:val="PargrafodaLista"/>
        <w:tabs>
          <w:tab w:val="left" w:pos="567"/>
        </w:tabs>
        <w:spacing w:after="0" w:line="240" w:lineRule="auto"/>
        <w:ind w:left="0" w:firstLine="0"/>
        <w:rPr>
          <w:rFonts w:ascii="Arial Narrow" w:hAnsi="Arial Narrow"/>
          <w:sz w:val="24"/>
          <w:szCs w:val="24"/>
        </w:rPr>
      </w:pPr>
    </w:p>
    <w:p w14:paraId="2F10170A" w14:textId="77777777" w:rsidR="004A7B9D" w:rsidRPr="00006FFE" w:rsidRDefault="004A7B9D">
      <w:pPr>
        <w:pStyle w:val="PargrafodaLista"/>
        <w:numPr>
          <w:ilvl w:val="1"/>
          <w:numId w:val="15"/>
        </w:numPr>
        <w:tabs>
          <w:tab w:val="left" w:pos="567"/>
        </w:tabs>
        <w:spacing w:after="0" w:line="240" w:lineRule="auto"/>
        <w:ind w:left="0" w:firstLine="0"/>
        <w:rPr>
          <w:rFonts w:ascii="Arial Narrow" w:hAnsi="Arial Narrow"/>
          <w:sz w:val="24"/>
          <w:szCs w:val="24"/>
        </w:rPr>
      </w:pPr>
      <w:r w:rsidRPr="00006FFE">
        <w:rPr>
          <w:rFonts w:ascii="Arial Narrow" w:hAnsi="Arial Narrow"/>
          <w:sz w:val="24"/>
          <w:szCs w:val="24"/>
        </w:rPr>
        <w:t>Além das penalidades citadas, a Detentora dos Preços Registrados ficará sujeita, ainda, no que couber, às demais penalidades referidas no Capítulo IV da Lei Federal nº 8.666/1993.</w:t>
      </w:r>
    </w:p>
    <w:p w14:paraId="1750A3B1" w14:textId="77777777" w:rsidR="004A7B9D" w:rsidRPr="00006FFE" w:rsidRDefault="004A7B9D" w:rsidP="00E225D5">
      <w:pPr>
        <w:pStyle w:val="PargrafodaLista"/>
        <w:spacing w:after="0" w:line="240" w:lineRule="auto"/>
        <w:rPr>
          <w:rFonts w:ascii="Arial Narrow" w:hAnsi="Arial Narrow"/>
          <w:sz w:val="24"/>
          <w:szCs w:val="24"/>
        </w:rPr>
      </w:pPr>
    </w:p>
    <w:p w14:paraId="0BA4749A" w14:textId="77777777" w:rsidR="004A7B9D" w:rsidRPr="00006FFE" w:rsidRDefault="004A7B9D">
      <w:pPr>
        <w:pStyle w:val="PargrafodaLista"/>
        <w:numPr>
          <w:ilvl w:val="1"/>
          <w:numId w:val="15"/>
        </w:numPr>
        <w:tabs>
          <w:tab w:val="left" w:pos="567"/>
        </w:tabs>
        <w:spacing w:after="0" w:line="240" w:lineRule="auto"/>
        <w:ind w:left="0" w:firstLine="0"/>
        <w:rPr>
          <w:rFonts w:ascii="Arial Narrow" w:hAnsi="Arial Narrow"/>
          <w:sz w:val="24"/>
          <w:szCs w:val="24"/>
        </w:rPr>
      </w:pPr>
      <w:r w:rsidRPr="00006FFE">
        <w:rPr>
          <w:rFonts w:ascii="Arial Narrow" w:hAnsi="Arial Narrow"/>
          <w:sz w:val="24"/>
          <w:szCs w:val="24"/>
        </w:rPr>
        <w:t xml:space="preserve">As multas estabelecidas podem ser aplicadas isoladas ou cumulativamente. </w:t>
      </w:r>
    </w:p>
    <w:p w14:paraId="3F19ED5F" w14:textId="77777777" w:rsidR="004A7B9D" w:rsidRPr="00006FFE" w:rsidRDefault="004A7B9D" w:rsidP="00E225D5">
      <w:pPr>
        <w:spacing w:after="0" w:line="240" w:lineRule="auto"/>
        <w:jc w:val="both"/>
        <w:rPr>
          <w:rFonts w:ascii="Arial Narrow" w:hAnsi="Arial Narrow"/>
          <w:sz w:val="24"/>
          <w:szCs w:val="24"/>
        </w:rPr>
      </w:pPr>
      <w:r w:rsidRPr="00006FFE">
        <w:rPr>
          <w:rFonts w:ascii="Arial Narrow" w:hAnsi="Arial Narrow"/>
          <w:sz w:val="24"/>
          <w:szCs w:val="24"/>
        </w:rPr>
        <w:t xml:space="preserve">   </w:t>
      </w:r>
    </w:p>
    <w:p w14:paraId="60B41C8B" w14:textId="77777777" w:rsidR="004A7B9D" w:rsidRPr="00006FFE" w:rsidRDefault="004A7B9D" w:rsidP="00E225D5">
      <w:pPr>
        <w:spacing w:after="0" w:line="240" w:lineRule="auto"/>
        <w:jc w:val="both"/>
        <w:rPr>
          <w:rFonts w:ascii="Arial Narrow" w:hAnsi="Arial Narrow"/>
          <w:b/>
          <w:bCs/>
          <w:sz w:val="24"/>
          <w:szCs w:val="24"/>
        </w:rPr>
      </w:pPr>
      <w:r w:rsidRPr="00006FFE">
        <w:rPr>
          <w:rFonts w:ascii="Arial Narrow" w:hAnsi="Arial Narrow"/>
          <w:b/>
          <w:bCs/>
          <w:sz w:val="24"/>
          <w:szCs w:val="24"/>
        </w:rPr>
        <w:t>CLÁUSULA DÉCIMA QUINTA – DAS DISPOSIÇÕES GERAIS</w:t>
      </w:r>
    </w:p>
    <w:p w14:paraId="78B7E1D3" w14:textId="77777777" w:rsidR="004A7B9D" w:rsidRPr="00006FFE" w:rsidRDefault="004A7B9D" w:rsidP="00E225D5">
      <w:pPr>
        <w:spacing w:after="0" w:line="240" w:lineRule="auto"/>
        <w:jc w:val="both"/>
        <w:rPr>
          <w:rFonts w:ascii="Arial Narrow" w:hAnsi="Arial Narrow"/>
          <w:sz w:val="24"/>
          <w:szCs w:val="24"/>
        </w:rPr>
      </w:pPr>
      <w:r w:rsidRPr="00006FFE">
        <w:rPr>
          <w:rFonts w:ascii="Arial Narrow" w:hAnsi="Arial Narrow"/>
          <w:sz w:val="24"/>
          <w:szCs w:val="24"/>
        </w:rPr>
        <w:t xml:space="preserve">  </w:t>
      </w:r>
    </w:p>
    <w:p w14:paraId="415F59FB" w14:textId="0DC4A1FB" w:rsidR="004A7B9D" w:rsidRPr="00006FFE" w:rsidRDefault="004A7B9D">
      <w:pPr>
        <w:pStyle w:val="PargrafodaLista"/>
        <w:numPr>
          <w:ilvl w:val="1"/>
          <w:numId w:val="17"/>
        </w:numPr>
        <w:tabs>
          <w:tab w:val="left" w:pos="567"/>
        </w:tabs>
        <w:spacing w:after="0" w:line="240" w:lineRule="auto"/>
        <w:ind w:left="0" w:firstLine="0"/>
        <w:rPr>
          <w:rFonts w:ascii="Arial Narrow" w:hAnsi="Arial Narrow"/>
          <w:sz w:val="24"/>
          <w:szCs w:val="24"/>
        </w:rPr>
      </w:pPr>
      <w:r w:rsidRPr="00006FFE">
        <w:rPr>
          <w:rFonts w:ascii="Arial Narrow" w:hAnsi="Arial Narrow"/>
          <w:sz w:val="24"/>
          <w:szCs w:val="24"/>
        </w:rPr>
        <w:t>Casos omissos serão resolvidos pelas partes contratantes, de comum acordo, com base na Lei Federal nº 10.520/2002, Decreto Federal nº 7.892/2013, Lei Federal n.º 8.666/1993 e suas alterações</w:t>
      </w:r>
      <w:r w:rsidR="00E42F83" w:rsidRPr="00006FFE">
        <w:rPr>
          <w:rFonts w:ascii="Arial Narrow" w:hAnsi="Arial Narrow"/>
          <w:sz w:val="24"/>
          <w:szCs w:val="24"/>
        </w:rPr>
        <w:t>, assim como demais normas aplicáveis</w:t>
      </w:r>
      <w:r w:rsidRPr="00006FFE">
        <w:rPr>
          <w:rFonts w:ascii="Arial Narrow" w:hAnsi="Arial Narrow"/>
          <w:sz w:val="24"/>
          <w:szCs w:val="24"/>
        </w:rPr>
        <w:t xml:space="preserve">.   </w:t>
      </w:r>
    </w:p>
    <w:p w14:paraId="020BD59E" w14:textId="77777777" w:rsidR="004A7B9D" w:rsidRPr="00006FFE" w:rsidRDefault="004A7B9D" w:rsidP="00E225D5">
      <w:pPr>
        <w:spacing w:after="0" w:line="240" w:lineRule="auto"/>
        <w:jc w:val="both"/>
        <w:rPr>
          <w:rFonts w:ascii="Arial Narrow" w:hAnsi="Arial Narrow"/>
          <w:sz w:val="24"/>
          <w:szCs w:val="24"/>
        </w:rPr>
      </w:pPr>
      <w:r w:rsidRPr="00006FFE">
        <w:rPr>
          <w:rFonts w:ascii="Arial Narrow" w:hAnsi="Arial Narrow"/>
          <w:sz w:val="24"/>
          <w:szCs w:val="24"/>
        </w:rPr>
        <w:t xml:space="preserve">   </w:t>
      </w:r>
    </w:p>
    <w:p w14:paraId="1B0EC34D" w14:textId="77777777" w:rsidR="004A7B9D" w:rsidRPr="00006FFE" w:rsidRDefault="004A7B9D" w:rsidP="00E225D5">
      <w:pPr>
        <w:spacing w:after="0" w:line="240" w:lineRule="auto"/>
        <w:jc w:val="both"/>
        <w:rPr>
          <w:rFonts w:ascii="Arial Narrow" w:hAnsi="Arial Narrow"/>
          <w:b/>
          <w:bCs/>
          <w:sz w:val="24"/>
          <w:szCs w:val="24"/>
        </w:rPr>
      </w:pPr>
      <w:r w:rsidRPr="00006FFE">
        <w:rPr>
          <w:rFonts w:ascii="Arial Narrow" w:hAnsi="Arial Narrow"/>
          <w:b/>
          <w:bCs/>
          <w:sz w:val="24"/>
          <w:szCs w:val="24"/>
        </w:rPr>
        <w:t xml:space="preserve">CLÁUSULA DÉCIMA SEXTA – DO FORO   </w:t>
      </w:r>
    </w:p>
    <w:p w14:paraId="20671D98" w14:textId="77777777" w:rsidR="004A7B9D" w:rsidRPr="00006FFE" w:rsidRDefault="004A7B9D" w:rsidP="00E225D5">
      <w:pPr>
        <w:spacing w:after="0" w:line="240" w:lineRule="auto"/>
        <w:jc w:val="both"/>
        <w:rPr>
          <w:rFonts w:ascii="Arial Narrow" w:hAnsi="Arial Narrow"/>
          <w:sz w:val="24"/>
          <w:szCs w:val="24"/>
        </w:rPr>
      </w:pPr>
      <w:r w:rsidRPr="00006FFE">
        <w:rPr>
          <w:rFonts w:ascii="Arial Narrow" w:hAnsi="Arial Narrow"/>
          <w:sz w:val="24"/>
          <w:szCs w:val="24"/>
        </w:rPr>
        <w:t xml:space="preserve">   </w:t>
      </w:r>
    </w:p>
    <w:p w14:paraId="2EE718AD" w14:textId="77777777" w:rsidR="004A7B9D" w:rsidRPr="00006FFE" w:rsidRDefault="004A7B9D">
      <w:pPr>
        <w:pStyle w:val="PargrafodaLista"/>
        <w:numPr>
          <w:ilvl w:val="1"/>
          <w:numId w:val="18"/>
        </w:numPr>
        <w:tabs>
          <w:tab w:val="left" w:pos="567"/>
        </w:tabs>
        <w:spacing w:after="0" w:line="240" w:lineRule="auto"/>
        <w:ind w:left="0" w:firstLine="0"/>
        <w:rPr>
          <w:rFonts w:ascii="Arial Narrow" w:hAnsi="Arial Narrow"/>
          <w:sz w:val="24"/>
          <w:szCs w:val="24"/>
        </w:rPr>
      </w:pPr>
      <w:r w:rsidRPr="00006FFE">
        <w:rPr>
          <w:rFonts w:ascii="Arial Narrow" w:hAnsi="Arial Narrow"/>
          <w:sz w:val="24"/>
          <w:szCs w:val="24"/>
        </w:rPr>
        <w:t>As questões decorrentes da execução deste instrumento, que não possam ser dirimidas administrativamente, serão processadas e julgadas pelo Foro da Comarca do Paulista, com exclusão de qualquer outro, por mais privilegiado que seja.</w:t>
      </w:r>
    </w:p>
    <w:p w14:paraId="72AA711F" w14:textId="77777777" w:rsidR="004A7B9D" w:rsidRPr="00006FFE" w:rsidRDefault="004A7B9D" w:rsidP="00E225D5">
      <w:pPr>
        <w:pStyle w:val="PargrafodaLista"/>
        <w:tabs>
          <w:tab w:val="left" w:pos="567"/>
        </w:tabs>
        <w:spacing w:after="0" w:line="240" w:lineRule="auto"/>
        <w:ind w:left="0" w:firstLine="0"/>
        <w:rPr>
          <w:rFonts w:ascii="Arial Narrow" w:hAnsi="Arial Narrow"/>
          <w:sz w:val="24"/>
          <w:szCs w:val="24"/>
        </w:rPr>
      </w:pPr>
    </w:p>
    <w:p w14:paraId="0FC2AF05" w14:textId="77777777" w:rsidR="004A7B9D" w:rsidRPr="00006FFE" w:rsidRDefault="004A7B9D">
      <w:pPr>
        <w:pStyle w:val="PargrafodaLista"/>
        <w:numPr>
          <w:ilvl w:val="1"/>
          <w:numId w:val="18"/>
        </w:numPr>
        <w:tabs>
          <w:tab w:val="left" w:pos="567"/>
        </w:tabs>
        <w:spacing w:after="0" w:line="240" w:lineRule="auto"/>
        <w:ind w:left="0" w:firstLine="0"/>
        <w:rPr>
          <w:rFonts w:ascii="Arial Narrow" w:hAnsi="Arial Narrow"/>
          <w:sz w:val="24"/>
          <w:szCs w:val="24"/>
        </w:rPr>
      </w:pPr>
      <w:r w:rsidRPr="00006FFE">
        <w:rPr>
          <w:rFonts w:ascii="Arial Narrow" w:hAnsi="Arial Narrow"/>
          <w:sz w:val="24"/>
          <w:szCs w:val="24"/>
        </w:rPr>
        <w:t>Para firmeza e validade do que foi pactuado, lavrou-se a presente ata em 04 (quatro) vias de igual teor e forma, para que surtam um só efeito, as quais, depois de lidas, são assinadas pelos representantes das partes, Órgão Gerenciador e Fornecedor Registrado.</w:t>
      </w:r>
    </w:p>
    <w:p w14:paraId="3AC116ED" w14:textId="77777777" w:rsidR="004A7B9D" w:rsidRPr="00006FFE" w:rsidRDefault="004A7B9D" w:rsidP="00E225D5">
      <w:pPr>
        <w:spacing w:after="0" w:line="240" w:lineRule="auto"/>
        <w:jc w:val="both"/>
        <w:rPr>
          <w:rFonts w:ascii="Arial Narrow" w:hAnsi="Arial Narrow"/>
          <w:sz w:val="24"/>
          <w:szCs w:val="24"/>
        </w:rPr>
      </w:pPr>
      <w:r w:rsidRPr="00006FFE">
        <w:rPr>
          <w:rFonts w:ascii="Arial Narrow" w:hAnsi="Arial Narrow"/>
          <w:sz w:val="24"/>
          <w:szCs w:val="24"/>
        </w:rPr>
        <w:t xml:space="preserve">   </w:t>
      </w:r>
    </w:p>
    <w:p w14:paraId="1C996036" w14:textId="77777777" w:rsidR="004A7B9D" w:rsidRPr="00006FFE" w:rsidRDefault="004A7B9D" w:rsidP="00E225D5">
      <w:pPr>
        <w:spacing w:after="0" w:line="240" w:lineRule="auto"/>
        <w:jc w:val="both"/>
        <w:rPr>
          <w:rFonts w:ascii="Arial Narrow" w:hAnsi="Arial Narrow"/>
          <w:sz w:val="24"/>
          <w:szCs w:val="24"/>
        </w:rPr>
      </w:pPr>
      <w:r w:rsidRPr="00006FFE">
        <w:rPr>
          <w:rFonts w:ascii="Arial Narrow" w:hAnsi="Arial Narrow"/>
          <w:sz w:val="24"/>
          <w:szCs w:val="24"/>
        </w:rPr>
        <w:lastRenderedPageBreak/>
        <w:t xml:space="preserve">   </w:t>
      </w:r>
    </w:p>
    <w:p w14:paraId="1F69D695" w14:textId="430CB07D" w:rsidR="007D4B0F" w:rsidRPr="007D4B0F" w:rsidRDefault="004A7B9D" w:rsidP="00E225D5">
      <w:pPr>
        <w:spacing w:after="0" w:line="240" w:lineRule="auto"/>
        <w:jc w:val="both"/>
        <w:rPr>
          <w:rFonts w:ascii="Arial Narrow" w:hAnsi="Arial Narrow"/>
          <w:b/>
          <w:bCs/>
          <w:sz w:val="24"/>
          <w:szCs w:val="24"/>
        </w:rPr>
      </w:pPr>
      <w:r w:rsidRPr="00006FFE">
        <w:rPr>
          <w:rFonts w:ascii="Arial Narrow" w:hAnsi="Arial Narrow"/>
          <w:sz w:val="24"/>
          <w:szCs w:val="24"/>
        </w:rPr>
        <w:t>Paulista, ____ de ______________________ de 2023</w:t>
      </w:r>
    </w:p>
    <w:sectPr w:rsidR="007D4B0F" w:rsidRPr="007D4B0F" w:rsidSect="000F7BBD">
      <w:headerReference w:type="default" r:id="rId126"/>
      <w:footerReference w:type="default" r:id="rId127"/>
      <w:pgSz w:w="11906" w:h="16838"/>
      <w:pgMar w:top="1985" w:right="1134" w:bottom="1418" w:left="1701" w:header="142"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D99AD1" w14:textId="77777777" w:rsidR="00A430B1" w:rsidRDefault="00A430B1" w:rsidP="007D08C9">
      <w:pPr>
        <w:spacing w:after="0" w:line="240" w:lineRule="auto"/>
      </w:pPr>
      <w:r>
        <w:separator/>
      </w:r>
    </w:p>
  </w:endnote>
  <w:endnote w:type="continuationSeparator" w:id="0">
    <w:p w14:paraId="13559CBD" w14:textId="77777777" w:rsidR="00A430B1" w:rsidRDefault="00A430B1" w:rsidP="007D08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jaVu Sans">
    <w:altName w:val="Arial"/>
    <w:charset w:val="00"/>
    <w:family w:val="swiss"/>
    <w:pitch w:val="variable"/>
    <w:sig w:usb0="00000000" w:usb1="D200FDFF" w:usb2="0A246029" w:usb3="00000000" w:csb0="000001F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Arial Unicode MS">
    <w:panose1 w:val="020B0604020202020204"/>
    <w:charset w:val="00"/>
    <w:family w:val="roman"/>
    <w:pitch w:val="variable"/>
    <w:sig w:usb0="00000003" w:usb1="00000000" w:usb2="00000000" w:usb3="00000000" w:csb0="00000001" w:csb1="00000000"/>
  </w:font>
  <w:font w:name="Tahoma-Bold">
    <w:altName w:val="Tahoma"/>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font329">
    <w:altName w:val="Times New Roman"/>
    <w:panose1 w:val="00000000000000000000"/>
    <w:charset w:val="00"/>
    <w:family w:val="roman"/>
    <w:notTrueType/>
    <w:pitch w:val="default"/>
  </w:font>
  <w:font w:name="font331">
    <w:altName w:val="Times New Roman"/>
    <w:charset w:val="00"/>
    <w:family w:val="auto"/>
    <w:pitch w:val="variable"/>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ArialMT">
    <w:altName w:val="MS Gothic"/>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18"/>
        <w:szCs w:val="18"/>
      </w:rPr>
      <w:id w:val="1404794610"/>
      <w:docPartObj>
        <w:docPartGallery w:val="Page Numbers (Bottom of Page)"/>
        <w:docPartUnique/>
      </w:docPartObj>
    </w:sdtPr>
    <w:sdtContent>
      <w:sdt>
        <w:sdtPr>
          <w:rPr>
            <w:rFonts w:ascii="Times New Roman" w:hAnsi="Times New Roman" w:cs="Times New Roman"/>
            <w:sz w:val="18"/>
            <w:szCs w:val="18"/>
          </w:rPr>
          <w:id w:val="1728636285"/>
          <w:docPartObj>
            <w:docPartGallery w:val="Page Numbers (Top of Page)"/>
            <w:docPartUnique/>
          </w:docPartObj>
        </w:sdtPr>
        <w:sdtContent>
          <w:p w14:paraId="5BAEC76B" w14:textId="73FD6333" w:rsidR="00057F51" w:rsidRDefault="00057F51">
            <w:pPr>
              <w:pStyle w:val="Rodap"/>
              <w:pBdr>
                <w:bottom w:val="single" w:sz="12" w:space="1" w:color="auto"/>
              </w:pBdr>
              <w:jc w:val="center"/>
              <w:rPr>
                <w:rFonts w:ascii="Times New Roman" w:hAnsi="Times New Roman" w:cs="Times New Roman"/>
                <w:sz w:val="18"/>
                <w:szCs w:val="18"/>
              </w:rPr>
            </w:pPr>
          </w:p>
          <w:p w14:paraId="168F7598" w14:textId="7E346BD0" w:rsidR="00057F51" w:rsidRDefault="00057F51" w:rsidP="00057F51">
            <w:pPr>
              <w:pStyle w:val="Rodap"/>
              <w:ind w:right="4535"/>
              <w:jc w:val="both"/>
              <w:rPr>
                <w:rFonts w:ascii="Times New Roman" w:hAnsi="Times New Roman" w:cs="Times New Roman"/>
                <w:sz w:val="18"/>
                <w:szCs w:val="18"/>
              </w:rPr>
            </w:pPr>
            <w:r>
              <w:rPr>
                <w:noProof/>
                <w:lang w:eastAsia="pt-BR"/>
              </w:rPr>
              <w:drawing>
                <wp:anchor distT="0" distB="0" distL="0" distR="0" simplePos="0" relativeHeight="251658240" behindDoc="1" locked="0" layoutInCell="1" allowOverlap="1" wp14:anchorId="1A267DF6" wp14:editId="73316A31">
                  <wp:simplePos x="0" y="0"/>
                  <wp:positionH relativeFrom="margin">
                    <wp:align>right</wp:align>
                  </wp:positionH>
                  <wp:positionV relativeFrom="page">
                    <wp:posOffset>9907905</wp:posOffset>
                  </wp:positionV>
                  <wp:extent cx="2276642" cy="385445"/>
                  <wp:effectExtent l="0" t="0" r="9525" b="0"/>
                  <wp:wrapNone/>
                  <wp:docPr id="1400628448" name="Imagem 1400628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1" cstate="print"/>
                          <a:stretch>
                            <a:fillRect/>
                          </a:stretch>
                        </pic:blipFill>
                        <pic:spPr>
                          <a:xfrm>
                            <a:off x="0" y="0"/>
                            <a:ext cx="2276642" cy="385445"/>
                          </a:xfrm>
                          <a:prstGeom prst="rect">
                            <a:avLst/>
                          </a:prstGeom>
                        </pic:spPr>
                      </pic:pic>
                    </a:graphicData>
                  </a:graphic>
                </wp:anchor>
              </w:drawing>
            </w:r>
            <w:r>
              <w:rPr>
                <w:rFonts w:ascii="Times New Roman" w:hAnsi="Times New Roman" w:cs="Times New Roman"/>
                <w:sz w:val="18"/>
                <w:szCs w:val="18"/>
              </w:rPr>
              <w:t>Rua Doutor Demócrito de Souza Filho, 26, Nobre – Paulista/PE. CEP: 53401-560. CNPJ: 10.408.839/0001-17. Fone: (81) 9. 8966-8386. E-mail: paulistapregao1@gmail.com</w:t>
            </w:r>
          </w:p>
          <w:p w14:paraId="750EC87C" w14:textId="1ED6A022" w:rsidR="00057F51" w:rsidRPr="00057F51" w:rsidRDefault="00057F51">
            <w:pPr>
              <w:pStyle w:val="Rodap"/>
              <w:jc w:val="center"/>
              <w:rPr>
                <w:rFonts w:ascii="Times New Roman" w:hAnsi="Times New Roman" w:cs="Times New Roman"/>
                <w:sz w:val="18"/>
                <w:szCs w:val="18"/>
              </w:rPr>
            </w:pPr>
            <w:r w:rsidRPr="00057F51">
              <w:rPr>
                <w:rFonts w:ascii="Times New Roman" w:hAnsi="Times New Roman" w:cs="Times New Roman"/>
                <w:sz w:val="18"/>
                <w:szCs w:val="18"/>
              </w:rPr>
              <w:t xml:space="preserve">Página </w:t>
            </w:r>
            <w:r w:rsidRPr="00057F51">
              <w:rPr>
                <w:rFonts w:ascii="Times New Roman" w:hAnsi="Times New Roman" w:cs="Times New Roman"/>
                <w:b/>
                <w:bCs/>
                <w:sz w:val="18"/>
                <w:szCs w:val="18"/>
              </w:rPr>
              <w:fldChar w:fldCharType="begin"/>
            </w:r>
            <w:r w:rsidRPr="00057F51">
              <w:rPr>
                <w:rFonts w:ascii="Times New Roman" w:hAnsi="Times New Roman" w:cs="Times New Roman"/>
                <w:b/>
                <w:bCs/>
                <w:sz w:val="18"/>
                <w:szCs w:val="18"/>
              </w:rPr>
              <w:instrText>PAGE</w:instrText>
            </w:r>
            <w:r w:rsidRPr="00057F51">
              <w:rPr>
                <w:rFonts w:ascii="Times New Roman" w:hAnsi="Times New Roman" w:cs="Times New Roman"/>
                <w:b/>
                <w:bCs/>
                <w:sz w:val="18"/>
                <w:szCs w:val="18"/>
              </w:rPr>
              <w:fldChar w:fldCharType="separate"/>
            </w:r>
            <w:r w:rsidRPr="00057F51">
              <w:rPr>
                <w:rFonts w:ascii="Times New Roman" w:hAnsi="Times New Roman" w:cs="Times New Roman"/>
                <w:b/>
                <w:bCs/>
                <w:sz w:val="18"/>
                <w:szCs w:val="18"/>
              </w:rPr>
              <w:t>2</w:t>
            </w:r>
            <w:r w:rsidRPr="00057F51">
              <w:rPr>
                <w:rFonts w:ascii="Times New Roman" w:hAnsi="Times New Roman" w:cs="Times New Roman"/>
                <w:b/>
                <w:bCs/>
                <w:sz w:val="18"/>
                <w:szCs w:val="18"/>
              </w:rPr>
              <w:fldChar w:fldCharType="end"/>
            </w:r>
            <w:r w:rsidRPr="00057F51">
              <w:rPr>
                <w:rFonts w:ascii="Times New Roman" w:hAnsi="Times New Roman" w:cs="Times New Roman"/>
                <w:sz w:val="18"/>
                <w:szCs w:val="18"/>
              </w:rPr>
              <w:t xml:space="preserve"> de </w:t>
            </w:r>
            <w:r w:rsidRPr="00057F51">
              <w:rPr>
                <w:rFonts w:ascii="Times New Roman" w:hAnsi="Times New Roman" w:cs="Times New Roman"/>
                <w:b/>
                <w:bCs/>
                <w:sz w:val="18"/>
                <w:szCs w:val="18"/>
              </w:rPr>
              <w:fldChar w:fldCharType="begin"/>
            </w:r>
            <w:r w:rsidRPr="00057F51">
              <w:rPr>
                <w:rFonts w:ascii="Times New Roman" w:hAnsi="Times New Roman" w:cs="Times New Roman"/>
                <w:b/>
                <w:bCs/>
                <w:sz w:val="18"/>
                <w:szCs w:val="18"/>
              </w:rPr>
              <w:instrText>NUMPAGES</w:instrText>
            </w:r>
            <w:r w:rsidRPr="00057F51">
              <w:rPr>
                <w:rFonts w:ascii="Times New Roman" w:hAnsi="Times New Roman" w:cs="Times New Roman"/>
                <w:b/>
                <w:bCs/>
                <w:sz w:val="18"/>
                <w:szCs w:val="18"/>
              </w:rPr>
              <w:fldChar w:fldCharType="separate"/>
            </w:r>
            <w:r w:rsidRPr="00057F51">
              <w:rPr>
                <w:rFonts w:ascii="Times New Roman" w:hAnsi="Times New Roman" w:cs="Times New Roman"/>
                <w:b/>
                <w:bCs/>
                <w:sz w:val="18"/>
                <w:szCs w:val="18"/>
              </w:rPr>
              <w:t>2</w:t>
            </w:r>
            <w:r w:rsidRPr="00057F51">
              <w:rPr>
                <w:rFonts w:ascii="Times New Roman" w:hAnsi="Times New Roman" w:cs="Times New Roman"/>
                <w:b/>
                <w:bCs/>
                <w:sz w:val="18"/>
                <w:szCs w:val="18"/>
              </w:rPr>
              <w:fldChar w:fldCharType="end"/>
            </w:r>
          </w:p>
        </w:sdtContent>
      </w:sdt>
    </w:sdtContent>
  </w:sdt>
  <w:p w14:paraId="02D11577" w14:textId="77777777" w:rsidR="00FA5709" w:rsidRDefault="00FA570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4AE918" w14:textId="77777777" w:rsidR="00A430B1" w:rsidRDefault="00A430B1" w:rsidP="007D08C9">
      <w:pPr>
        <w:spacing w:after="0" w:line="240" w:lineRule="auto"/>
      </w:pPr>
      <w:r>
        <w:separator/>
      </w:r>
    </w:p>
  </w:footnote>
  <w:footnote w:type="continuationSeparator" w:id="0">
    <w:p w14:paraId="4BF1B9B7" w14:textId="77777777" w:rsidR="00A430B1" w:rsidRDefault="00A430B1" w:rsidP="007D08C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BCB5D1" w14:textId="5EAE8847" w:rsidR="007D08C9" w:rsidRPr="007D08C9" w:rsidRDefault="007D08C9" w:rsidP="00E5195F">
    <w:pPr>
      <w:spacing w:before="80" w:after="0"/>
      <w:ind w:left="1985" w:right="2268"/>
      <w:rPr>
        <w:rFonts w:ascii="Times New Roman" w:hAnsi="Times New Roman" w:cs="Times New Roman"/>
        <w:b/>
        <w:bCs/>
        <w:sz w:val="24"/>
        <w:szCs w:val="24"/>
      </w:rPr>
    </w:pPr>
    <w:r w:rsidRPr="007D08C9">
      <w:rPr>
        <w:noProof/>
        <w:sz w:val="24"/>
        <w:szCs w:val="24"/>
      </w:rPr>
      <w:drawing>
        <wp:anchor distT="0" distB="0" distL="114300" distR="114300" simplePos="0" relativeHeight="251660288" behindDoc="0" locked="0" layoutInCell="1" allowOverlap="1" wp14:anchorId="060EAF5B" wp14:editId="21ABF6AB">
          <wp:simplePos x="0" y="0"/>
          <wp:positionH relativeFrom="margin">
            <wp:align>right</wp:align>
          </wp:positionH>
          <wp:positionV relativeFrom="paragraph">
            <wp:posOffset>71755</wp:posOffset>
          </wp:positionV>
          <wp:extent cx="1261110" cy="952500"/>
          <wp:effectExtent l="0" t="0" r="0" b="0"/>
          <wp:wrapThrough wrapText="bothSides">
            <wp:wrapPolygon edited="0">
              <wp:start x="0" y="0"/>
              <wp:lineTo x="0" y="21168"/>
              <wp:lineTo x="21208" y="21168"/>
              <wp:lineTo x="21208" y="0"/>
              <wp:lineTo x="0" y="0"/>
            </wp:wrapPolygon>
          </wp:wrapThrough>
          <wp:docPr id="330224962" name="Imagem 330224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61110" cy="952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D08C9">
      <w:rPr>
        <w:rFonts w:ascii="Times New Roman" w:hAnsi="Times New Roman" w:cs="Times New Roman"/>
        <w:b/>
        <w:bCs/>
        <w:sz w:val="24"/>
        <w:szCs w:val="24"/>
      </w:rPr>
      <w:t>PREFEITURA MUNICIPAL DO PAULISTA</w:t>
    </w:r>
  </w:p>
  <w:p w14:paraId="5897FAED" w14:textId="77777777" w:rsidR="007D08C9" w:rsidRPr="007D08C9" w:rsidRDefault="007D08C9" w:rsidP="00E5195F">
    <w:pPr>
      <w:spacing w:before="80" w:after="0"/>
      <w:ind w:left="1985" w:right="2268"/>
      <w:rPr>
        <w:rFonts w:ascii="Times New Roman" w:hAnsi="Times New Roman" w:cs="Times New Roman"/>
        <w:sz w:val="18"/>
        <w:szCs w:val="18"/>
      </w:rPr>
    </w:pPr>
    <w:r w:rsidRPr="007D08C9">
      <w:rPr>
        <w:rFonts w:ascii="Times New Roman" w:hAnsi="Times New Roman" w:cs="Times New Roman"/>
        <w:sz w:val="18"/>
        <w:szCs w:val="18"/>
      </w:rPr>
      <w:t>SECRETARIA DE LICITAÇÃO, COMPRAS E CONTRATOS</w:t>
    </w:r>
  </w:p>
  <w:p w14:paraId="5982346E" w14:textId="7D3107AC" w:rsidR="007D08C9" w:rsidRPr="00E969D0" w:rsidRDefault="007D08C9" w:rsidP="00E5195F">
    <w:pPr>
      <w:spacing w:before="80" w:after="0"/>
      <w:ind w:left="1985" w:right="2268"/>
      <w:rPr>
        <w:rFonts w:ascii="Times New Roman" w:hAnsi="Times New Roman" w:cs="Times New Roman"/>
        <w:sz w:val="18"/>
        <w:szCs w:val="18"/>
      </w:rPr>
    </w:pPr>
    <w:r w:rsidRPr="00E969D0">
      <w:rPr>
        <w:rFonts w:ascii="Times New Roman" w:hAnsi="Times New Roman" w:cs="Times New Roman"/>
        <w:sz w:val="18"/>
        <w:szCs w:val="18"/>
      </w:rPr>
      <w:t xml:space="preserve">COMISSÃO </w:t>
    </w:r>
    <w:r w:rsidR="007D00D5" w:rsidRPr="00E969D0">
      <w:rPr>
        <w:rFonts w:ascii="Times New Roman" w:hAnsi="Times New Roman" w:cs="Times New Roman"/>
        <w:sz w:val="18"/>
        <w:szCs w:val="18"/>
      </w:rPr>
      <w:t>ESPECIAL</w:t>
    </w:r>
    <w:r w:rsidRPr="00E969D0">
      <w:rPr>
        <w:rFonts w:ascii="Times New Roman" w:hAnsi="Times New Roman" w:cs="Times New Roman"/>
        <w:sz w:val="18"/>
        <w:szCs w:val="18"/>
      </w:rPr>
      <w:t xml:space="preserve"> DE LICITAÇÃO DE PREGÃO I</w:t>
    </w:r>
  </w:p>
  <w:p w14:paraId="73225419" w14:textId="6E5B7E2B" w:rsidR="007D08C9" w:rsidRPr="003D5A0A" w:rsidRDefault="007D08C9" w:rsidP="00E5195F">
    <w:pPr>
      <w:spacing w:before="80" w:after="0"/>
      <w:ind w:left="1985" w:right="2268"/>
      <w:rPr>
        <w:rFonts w:ascii="Times New Roman" w:hAnsi="Times New Roman" w:cs="Times New Roman"/>
        <w:sz w:val="18"/>
        <w:szCs w:val="18"/>
      </w:rPr>
    </w:pPr>
    <w:r w:rsidRPr="003D5A0A">
      <w:rPr>
        <w:rFonts w:ascii="Times New Roman" w:hAnsi="Times New Roman" w:cs="Times New Roman"/>
        <w:sz w:val="18"/>
        <w:szCs w:val="18"/>
      </w:rPr>
      <w:t xml:space="preserve">PROCESSO LICITATÓRIA Nº </w:t>
    </w:r>
    <w:r w:rsidR="00B83586">
      <w:rPr>
        <w:rFonts w:ascii="Times New Roman" w:hAnsi="Times New Roman" w:cs="Times New Roman"/>
        <w:sz w:val="18"/>
        <w:szCs w:val="18"/>
      </w:rPr>
      <w:t>299</w:t>
    </w:r>
    <w:r w:rsidRPr="003D5A0A">
      <w:rPr>
        <w:rFonts w:ascii="Times New Roman" w:hAnsi="Times New Roman" w:cs="Times New Roman"/>
        <w:sz w:val="18"/>
        <w:szCs w:val="18"/>
      </w:rPr>
      <w:t>/2023</w:t>
    </w:r>
  </w:p>
  <w:p w14:paraId="53DE7787" w14:textId="39E106A0" w:rsidR="007D08C9" w:rsidRPr="007D08C9" w:rsidRDefault="007D08C9" w:rsidP="00E5195F">
    <w:pPr>
      <w:pBdr>
        <w:bottom w:val="single" w:sz="12" w:space="1" w:color="auto"/>
      </w:pBdr>
      <w:spacing w:before="80" w:after="0"/>
      <w:ind w:left="1985" w:right="2268"/>
      <w:rPr>
        <w:rFonts w:ascii="Times New Roman" w:hAnsi="Times New Roman" w:cs="Times New Roman"/>
        <w:sz w:val="18"/>
        <w:szCs w:val="18"/>
      </w:rPr>
    </w:pPr>
    <w:r w:rsidRPr="003D5A0A">
      <w:rPr>
        <w:rFonts w:ascii="Times New Roman" w:hAnsi="Times New Roman" w:cs="Times New Roman"/>
        <w:sz w:val="18"/>
        <w:szCs w:val="18"/>
      </w:rPr>
      <w:t xml:space="preserve">PREGÃO ELETRÔNICO Nº </w:t>
    </w:r>
    <w:r w:rsidR="00B83586">
      <w:rPr>
        <w:rFonts w:ascii="Times New Roman" w:hAnsi="Times New Roman" w:cs="Times New Roman"/>
        <w:sz w:val="18"/>
        <w:szCs w:val="18"/>
      </w:rPr>
      <w:t>079</w:t>
    </w:r>
    <w:r w:rsidRPr="003D5A0A">
      <w:rPr>
        <w:rFonts w:ascii="Times New Roman" w:hAnsi="Times New Roman" w:cs="Times New Roman"/>
        <w:sz w:val="18"/>
        <w:szCs w:val="18"/>
      </w:rPr>
      <w:t>/2023</w:t>
    </w:r>
  </w:p>
  <w:p w14:paraId="5129F7E4" w14:textId="037E7127" w:rsidR="00E543D2" w:rsidRDefault="007D08C9" w:rsidP="002D408C">
    <w:pPr>
      <w:pStyle w:val="Cabealho"/>
      <w:tabs>
        <w:tab w:val="clear" w:pos="8504"/>
      </w:tabs>
      <w:ind w:left="1843" w:right="2267"/>
    </w:pPr>
    <w:r w:rsidRPr="0026258A">
      <w:rPr>
        <w:rFonts w:ascii="Times New Roman" w:hAnsi="Times New Roman" w:cs="Times New Roman"/>
        <w:noProof/>
        <w:sz w:val="24"/>
        <w:szCs w:val="24"/>
      </w:rPr>
      <w:drawing>
        <wp:anchor distT="0" distB="0" distL="114300" distR="114300" simplePos="0" relativeHeight="251659264" behindDoc="1" locked="0" layoutInCell="1" allowOverlap="0" wp14:anchorId="7AF94100" wp14:editId="4E81B7B5">
          <wp:simplePos x="0" y="0"/>
          <wp:positionH relativeFrom="margin">
            <wp:align>left</wp:align>
          </wp:positionH>
          <wp:positionV relativeFrom="topMargin">
            <wp:posOffset>85725</wp:posOffset>
          </wp:positionV>
          <wp:extent cx="1200150" cy="1095375"/>
          <wp:effectExtent l="0" t="0" r="0" b="0"/>
          <wp:wrapNone/>
          <wp:docPr id="1079804158" name="Imagem 1079804158"/>
          <wp:cNvGraphicFramePr/>
          <a:graphic xmlns:a="http://schemas.openxmlformats.org/drawingml/2006/main">
            <a:graphicData uri="http://schemas.openxmlformats.org/drawingml/2006/picture">
              <pic:pic xmlns:pic="http://schemas.openxmlformats.org/drawingml/2006/picture">
                <pic:nvPicPr>
                  <pic:cNvPr id="44753" name="Picture 44753"/>
                  <pic:cNvPicPr/>
                </pic:nvPicPr>
                <pic:blipFill>
                  <a:blip r:embed="rId2"/>
                  <a:stretch>
                    <a:fillRect/>
                  </a:stretch>
                </pic:blipFill>
                <pic:spPr>
                  <a:xfrm>
                    <a:off x="0" y="0"/>
                    <a:ext cx="1200150" cy="109537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404063FC"/>
    <w:lvl w:ilvl="0">
      <w:start w:val="1"/>
      <w:numFmt w:val="bullet"/>
      <w:pStyle w:val="Commarcadores2"/>
      <w:lvlText w:val=""/>
      <w:lvlJc w:val="left"/>
      <w:pPr>
        <w:tabs>
          <w:tab w:val="num" w:pos="3621"/>
        </w:tabs>
        <w:ind w:left="3621" w:hanging="360"/>
      </w:pPr>
      <w:rPr>
        <w:rFonts w:ascii="Symbol" w:hAnsi="Symbol" w:hint="default"/>
      </w:rPr>
    </w:lvl>
  </w:abstractNum>
  <w:abstractNum w:abstractNumId="1" w15:restartNumberingAfterBreak="0">
    <w:nsid w:val="FFFFFF89"/>
    <w:multiLevelType w:val="singleLevel"/>
    <w:tmpl w:val="FA1EF32A"/>
    <w:lvl w:ilvl="0">
      <w:start w:val="1"/>
      <w:numFmt w:val="bullet"/>
      <w:pStyle w:val="Commarcadores"/>
      <w:lvlText w:val=""/>
      <w:lvlJc w:val="left"/>
      <w:pPr>
        <w:tabs>
          <w:tab w:val="num" w:pos="360"/>
        </w:tabs>
        <w:ind w:left="360" w:hanging="360"/>
      </w:pPr>
      <w:rPr>
        <w:rFonts w:ascii="Symbol" w:hAnsi="Symbol" w:hint="default"/>
      </w:rPr>
    </w:lvl>
  </w:abstractNum>
  <w:abstractNum w:abstractNumId="2" w15:restartNumberingAfterBreak="0">
    <w:nsid w:val="02A64A56"/>
    <w:multiLevelType w:val="multilevel"/>
    <w:tmpl w:val="241253F0"/>
    <w:name w:val="WWNum48"/>
    <w:lvl w:ilvl="0">
      <w:start w:val="2"/>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3" w15:restartNumberingAfterBreak="0">
    <w:nsid w:val="072A1087"/>
    <w:multiLevelType w:val="hybridMultilevel"/>
    <w:tmpl w:val="DD36F7BA"/>
    <w:lvl w:ilvl="0" w:tplc="FE64D362">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74C2325"/>
    <w:multiLevelType w:val="multilevel"/>
    <w:tmpl w:val="777C4282"/>
    <w:lvl w:ilvl="0">
      <w:start w:val="1"/>
      <w:numFmt w:val="decimal"/>
      <w:lvlText w:val="%1."/>
      <w:lvlJc w:val="left"/>
      <w:pPr>
        <w:ind w:left="720" w:hanging="360"/>
      </w:pPr>
      <w:rPr>
        <w:rFonts w:hint="default"/>
        <w:b/>
        <w:bCs w:val="0"/>
        <w:sz w:val="24"/>
        <w:szCs w:val="24"/>
      </w:rPr>
    </w:lvl>
    <w:lvl w:ilvl="1">
      <w:start w:val="1"/>
      <w:numFmt w:val="decimal"/>
      <w:isLgl/>
      <w:lvlText w:val="%1.%2."/>
      <w:lvlJc w:val="left"/>
      <w:pPr>
        <w:ind w:left="720" w:hanging="360"/>
      </w:pPr>
      <w:rPr>
        <w:rFonts w:ascii="Arial Narrow" w:hAnsi="Arial Narrow"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0B9F7FA5"/>
    <w:multiLevelType w:val="hybridMultilevel"/>
    <w:tmpl w:val="8B769A04"/>
    <w:lvl w:ilvl="0" w:tplc="8FEE06BA">
      <w:start w:val="1"/>
      <w:numFmt w:val="upperLetter"/>
      <w:lvlText w:val="%1)"/>
      <w:lvlJc w:val="left"/>
      <w:pPr>
        <w:ind w:left="1428" w:hanging="360"/>
      </w:pPr>
      <w:rPr>
        <w:rFonts w:hint="default"/>
      </w:r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6" w15:restartNumberingAfterBreak="0">
    <w:nsid w:val="0E4178E5"/>
    <w:multiLevelType w:val="hybridMultilevel"/>
    <w:tmpl w:val="243EA892"/>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7" w15:restartNumberingAfterBreak="0">
    <w:nsid w:val="0EE230EF"/>
    <w:multiLevelType w:val="hybridMultilevel"/>
    <w:tmpl w:val="0F5E012C"/>
    <w:lvl w:ilvl="0" w:tplc="6BB68824">
      <w:start w:val="1"/>
      <w:numFmt w:val="upperLetter"/>
      <w:lvlText w:val="%1."/>
      <w:lvlJc w:val="left"/>
      <w:pPr>
        <w:ind w:left="902" w:hanging="348"/>
        <w:jc w:val="right"/>
      </w:pPr>
      <w:rPr>
        <w:rFonts w:ascii="Arial" w:eastAsia="Arial" w:hAnsi="Arial" w:cs="Arial" w:hint="default"/>
        <w:w w:val="100"/>
        <w:sz w:val="24"/>
        <w:szCs w:val="24"/>
      </w:rPr>
    </w:lvl>
    <w:lvl w:ilvl="1" w:tplc="36805B36">
      <w:numFmt w:val="bullet"/>
      <w:lvlText w:val="•"/>
      <w:lvlJc w:val="left"/>
      <w:pPr>
        <w:ind w:left="1788" w:hanging="348"/>
      </w:pPr>
      <w:rPr>
        <w:rFonts w:hint="default"/>
      </w:rPr>
    </w:lvl>
    <w:lvl w:ilvl="2" w:tplc="90FA6C08">
      <w:numFmt w:val="bullet"/>
      <w:lvlText w:val="•"/>
      <w:lvlJc w:val="left"/>
      <w:pPr>
        <w:ind w:left="2677" w:hanging="348"/>
      </w:pPr>
      <w:rPr>
        <w:rFonts w:hint="default"/>
      </w:rPr>
    </w:lvl>
    <w:lvl w:ilvl="3" w:tplc="E2D0D15C">
      <w:numFmt w:val="bullet"/>
      <w:lvlText w:val="•"/>
      <w:lvlJc w:val="left"/>
      <w:pPr>
        <w:ind w:left="3565" w:hanging="348"/>
      </w:pPr>
      <w:rPr>
        <w:rFonts w:hint="default"/>
      </w:rPr>
    </w:lvl>
    <w:lvl w:ilvl="4" w:tplc="3642CC28">
      <w:numFmt w:val="bullet"/>
      <w:lvlText w:val="•"/>
      <w:lvlJc w:val="left"/>
      <w:pPr>
        <w:ind w:left="4454" w:hanging="348"/>
      </w:pPr>
      <w:rPr>
        <w:rFonts w:hint="default"/>
      </w:rPr>
    </w:lvl>
    <w:lvl w:ilvl="5" w:tplc="C1322950">
      <w:numFmt w:val="bullet"/>
      <w:lvlText w:val="•"/>
      <w:lvlJc w:val="left"/>
      <w:pPr>
        <w:ind w:left="5343" w:hanging="348"/>
      </w:pPr>
      <w:rPr>
        <w:rFonts w:hint="default"/>
      </w:rPr>
    </w:lvl>
    <w:lvl w:ilvl="6" w:tplc="3DE25D96">
      <w:numFmt w:val="bullet"/>
      <w:lvlText w:val="•"/>
      <w:lvlJc w:val="left"/>
      <w:pPr>
        <w:ind w:left="6231" w:hanging="348"/>
      </w:pPr>
      <w:rPr>
        <w:rFonts w:hint="default"/>
      </w:rPr>
    </w:lvl>
    <w:lvl w:ilvl="7" w:tplc="A22CE752">
      <w:numFmt w:val="bullet"/>
      <w:lvlText w:val="•"/>
      <w:lvlJc w:val="left"/>
      <w:pPr>
        <w:ind w:left="7120" w:hanging="348"/>
      </w:pPr>
      <w:rPr>
        <w:rFonts w:hint="default"/>
      </w:rPr>
    </w:lvl>
    <w:lvl w:ilvl="8" w:tplc="FA646870">
      <w:numFmt w:val="bullet"/>
      <w:lvlText w:val="•"/>
      <w:lvlJc w:val="left"/>
      <w:pPr>
        <w:ind w:left="8009" w:hanging="348"/>
      </w:pPr>
      <w:rPr>
        <w:rFonts w:hint="default"/>
      </w:rPr>
    </w:lvl>
  </w:abstractNum>
  <w:abstractNum w:abstractNumId="8" w15:restartNumberingAfterBreak="0">
    <w:nsid w:val="11714C86"/>
    <w:multiLevelType w:val="hybridMultilevel"/>
    <w:tmpl w:val="0E682288"/>
    <w:lvl w:ilvl="0" w:tplc="CAC2197C">
      <w:start w:val="1"/>
      <w:numFmt w:val="upperLetter"/>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8756EB8"/>
    <w:multiLevelType w:val="multilevel"/>
    <w:tmpl w:val="955A47A2"/>
    <w:lvl w:ilvl="0">
      <w:start w:val="14"/>
      <w:numFmt w:val="decimal"/>
      <w:lvlText w:val="%1."/>
      <w:lvlJc w:val="left"/>
      <w:pPr>
        <w:ind w:left="435" w:hanging="435"/>
      </w:pPr>
      <w:rPr>
        <w:rFonts w:hint="default"/>
      </w:rPr>
    </w:lvl>
    <w:lvl w:ilvl="1">
      <w:start w:val="1"/>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192D112D"/>
    <w:multiLevelType w:val="hybridMultilevel"/>
    <w:tmpl w:val="192E8034"/>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1" w15:restartNumberingAfterBreak="0">
    <w:nsid w:val="19EC3837"/>
    <w:multiLevelType w:val="multilevel"/>
    <w:tmpl w:val="8352832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CF81995"/>
    <w:multiLevelType w:val="hybridMultilevel"/>
    <w:tmpl w:val="1ECE4FA8"/>
    <w:lvl w:ilvl="0" w:tplc="667C41A4">
      <w:start w:val="1"/>
      <w:numFmt w:val="upperLetter"/>
      <w:lvlText w:val="%1."/>
      <w:lvlJc w:val="left"/>
      <w:pPr>
        <w:ind w:left="529" w:hanging="348"/>
      </w:pPr>
      <w:rPr>
        <w:rFonts w:ascii="Arial" w:eastAsia="Arial" w:hAnsi="Arial" w:cs="Arial" w:hint="default"/>
        <w:w w:val="100"/>
        <w:sz w:val="24"/>
        <w:szCs w:val="24"/>
      </w:rPr>
    </w:lvl>
    <w:lvl w:ilvl="1" w:tplc="7BCE0CD6">
      <w:numFmt w:val="bullet"/>
      <w:lvlText w:val="•"/>
      <w:lvlJc w:val="left"/>
      <w:pPr>
        <w:ind w:left="1438" w:hanging="348"/>
      </w:pPr>
      <w:rPr>
        <w:rFonts w:hint="default"/>
      </w:rPr>
    </w:lvl>
    <w:lvl w:ilvl="2" w:tplc="CAB4EF90">
      <w:numFmt w:val="bullet"/>
      <w:lvlText w:val="•"/>
      <w:lvlJc w:val="left"/>
      <w:pPr>
        <w:ind w:left="2357" w:hanging="348"/>
      </w:pPr>
      <w:rPr>
        <w:rFonts w:hint="default"/>
      </w:rPr>
    </w:lvl>
    <w:lvl w:ilvl="3" w:tplc="25463F26">
      <w:numFmt w:val="bullet"/>
      <w:lvlText w:val="•"/>
      <w:lvlJc w:val="left"/>
      <w:pPr>
        <w:ind w:left="3275" w:hanging="348"/>
      </w:pPr>
      <w:rPr>
        <w:rFonts w:hint="default"/>
      </w:rPr>
    </w:lvl>
    <w:lvl w:ilvl="4" w:tplc="1DD83322">
      <w:numFmt w:val="bullet"/>
      <w:lvlText w:val="•"/>
      <w:lvlJc w:val="left"/>
      <w:pPr>
        <w:ind w:left="4194" w:hanging="348"/>
      </w:pPr>
      <w:rPr>
        <w:rFonts w:hint="default"/>
      </w:rPr>
    </w:lvl>
    <w:lvl w:ilvl="5" w:tplc="027233D2">
      <w:numFmt w:val="bullet"/>
      <w:lvlText w:val="•"/>
      <w:lvlJc w:val="left"/>
      <w:pPr>
        <w:ind w:left="5113" w:hanging="348"/>
      </w:pPr>
      <w:rPr>
        <w:rFonts w:hint="default"/>
      </w:rPr>
    </w:lvl>
    <w:lvl w:ilvl="6" w:tplc="7D708F84">
      <w:numFmt w:val="bullet"/>
      <w:lvlText w:val="•"/>
      <w:lvlJc w:val="left"/>
      <w:pPr>
        <w:ind w:left="6031" w:hanging="348"/>
      </w:pPr>
      <w:rPr>
        <w:rFonts w:hint="default"/>
      </w:rPr>
    </w:lvl>
    <w:lvl w:ilvl="7" w:tplc="2B62924A">
      <w:numFmt w:val="bullet"/>
      <w:lvlText w:val="•"/>
      <w:lvlJc w:val="left"/>
      <w:pPr>
        <w:ind w:left="6950" w:hanging="348"/>
      </w:pPr>
      <w:rPr>
        <w:rFonts w:hint="default"/>
      </w:rPr>
    </w:lvl>
    <w:lvl w:ilvl="8" w:tplc="C27806EA">
      <w:numFmt w:val="bullet"/>
      <w:lvlText w:val="•"/>
      <w:lvlJc w:val="left"/>
      <w:pPr>
        <w:ind w:left="7869" w:hanging="348"/>
      </w:pPr>
      <w:rPr>
        <w:rFonts w:hint="default"/>
      </w:rPr>
    </w:lvl>
  </w:abstractNum>
  <w:abstractNum w:abstractNumId="13" w15:restartNumberingAfterBreak="0">
    <w:nsid w:val="203837A6"/>
    <w:multiLevelType w:val="multilevel"/>
    <w:tmpl w:val="4E54593C"/>
    <w:lvl w:ilvl="0">
      <w:start w:val="16"/>
      <w:numFmt w:val="decimal"/>
      <w:lvlText w:val="%1."/>
      <w:lvlJc w:val="left"/>
      <w:pPr>
        <w:ind w:left="435" w:hanging="435"/>
      </w:pPr>
      <w:rPr>
        <w:rFonts w:hint="default"/>
      </w:rPr>
    </w:lvl>
    <w:lvl w:ilvl="1">
      <w:start w:val="1"/>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20453EEB"/>
    <w:multiLevelType w:val="hybridMultilevel"/>
    <w:tmpl w:val="0F52300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22041CCE"/>
    <w:multiLevelType w:val="hybridMultilevel"/>
    <w:tmpl w:val="8C423C88"/>
    <w:lvl w:ilvl="0" w:tplc="83282B88">
      <w:start w:val="1"/>
      <w:numFmt w:val="lowerLetter"/>
      <w:lvlText w:val="%1)"/>
      <w:lvlJc w:val="left"/>
      <w:pPr>
        <w:ind w:left="779" w:hanging="431"/>
      </w:pPr>
      <w:rPr>
        <w:rFonts w:hint="default"/>
        <w:spacing w:val="0"/>
        <w:w w:val="97"/>
        <w:lang w:val="pt-PT" w:eastAsia="en-US" w:bidi="ar-SA"/>
      </w:rPr>
    </w:lvl>
    <w:lvl w:ilvl="1" w:tplc="7F46FD88">
      <w:numFmt w:val="bullet"/>
      <w:lvlText w:val="•"/>
      <w:lvlJc w:val="left"/>
      <w:pPr>
        <w:ind w:left="1763" w:hanging="431"/>
      </w:pPr>
      <w:rPr>
        <w:rFonts w:hint="default"/>
        <w:lang w:val="pt-PT" w:eastAsia="en-US" w:bidi="ar-SA"/>
      </w:rPr>
    </w:lvl>
    <w:lvl w:ilvl="2" w:tplc="D236095A">
      <w:numFmt w:val="bullet"/>
      <w:lvlText w:val="•"/>
      <w:lvlJc w:val="left"/>
      <w:pPr>
        <w:ind w:left="2746" w:hanging="431"/>
      </w:pPr>
      <w:rPr>
        <w:rFonts w:hint="default"/>
        <w:lang w:val="pt-PT" w:eastAsia="en-US" w:bidi="ar-SA"/>
      </w:rPr>
    </w:lvl>
    <w:lvl w:ilvl="3" w:tplc="25AA459E">
      <w:numFmt w:val="bullet"/>
      <w:lvlText w:val="•"/>
      <w:lvlJc w:val="left"/>
      <w:pPr>
        <w:ind w:left="3729" w:hanging="431"/>
      </w:pPr>
      <w:rPr>
        <w:rFonts w:hint="default"/>
        <w:lang w:val="pt-PT" w:eastAsia="en-US" w:bidi="ar-SA"/>
      </w:rPr>
    </w:lvl>
    <w:lvl w:ilvl="4" w:tplc="21F2C638">
      <w:numFmt w:val="bullet"/>
      <w:lvlText w:val="•"/>
      <w:lvlJc w:val="left"/>
      <w:pPr>
        <w:ind w:left="4712" w:hanging="431"/>
      </w:pPr>
      <w:rPr>
        <w:rFonts w:hint="default"/>
        <w:lang w:val="pt-PT" w:eastAsia="en-US" w:bidi="ar-SA"/>
      </w:rPr>
    </w:lvl>
    <w:lvl w:ilvl="5" w:tplc="02863C7C">
      <w:numFmt w:val="bullet"/>
      <w:lvlText w:val="•"/>
      <w:lvlJc w:val="left"/>
      <w:pPr>
        <w:ind w:left="5695" w:hanging="431"/>
      </w:pPr>
      <w:rPr>
        <w:rFonts w:hint="default"/>
        <w:lang w:val="pt-PT" w:eastAsia="en-US" w:bidi="ar-SA"/>
      </w:rPr>
    </w:lvl>
    <w:lvl w:ilvl="6" w:tplc="C3CAA01E">
      <w:numFmt w:val="bullet"/>
      <w:lvlText w:val="•"/>
      <w:lvlJc w:val="left"/>
      <w:pPr>
        <w:ind w:left="6678" w:hanging="431"/>
      </w:pPr>
      <w:rPr>
        <w:rFonts w:hint="default"/>
        <w:lang w:val="pt-PT" w:eastAsia="en-US" w:bidi="ar-SA"/>
      </w:rPr>
    </w:lvl>
    <w:lvl w:ilvl="7" w:tplc="1DD0168C">
      <w:numFmt w:val="bullet"/>
      <w:lvlText w:val="•"/>
      <w:lvlJc w:val="left"/>
      <w:pPr>
        <w:ind w:left="7661" w:hanging="431"/>
      </w:pPr>
      <w:rPr>
        <w:rFonts w:hint="default"/>
        <w:lang w:val="pt-PT" w:eastAsia="en-US" w:bidi="ar-SA"/>
      </w:rPr>
    </w:lvl>
    <w:lvl w:ilvl="8" w:tplc="79B45F3C">
      <w:numFmt w:val="bullet"/>
      <w:lvlText w:val="•"/>
      <w:lvlJc w:val="left"/>
      <w:pPr>
        <w:ind w:left="8644" w:hanging="431"/>
      </w:pPr>
      <w:rPr>
        <w:rFonts w:hint="default"/>
        <w:lang w:val="pt-PT" w:eastAsia="en-US" w:bidi="ar-SA"/>
      </w:rPr>
    </w:lvl>
  </w:abstractNum>
  <w:abstractNum w:abstractNumId="16" w15:restartNumberingAfterBreak="0">
    <w:nsid w:val="23065177"/>
    <w:multiLevelType w:val="hybridMultilevel"/>
    <w:tmpl w:val="F7762B10"/>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7" w15:restartNumberingAfterBreak="0">
    <w:nsid w:val="23D264EC"/>
    <w:multiLevelType w:val="hybridMultilevel"/>
    <w:tmpl w:val="EF2C0D90"/>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8" w15:restartNumberingAfterBreak="0">
    <w:nsid w:val="2A0C5AF5"/>
    <w:multiLevelType w:val="hybridMultilevel"/>
    <w:tmpl w:val="777C5936"/>
    <w:lvl w:ilvl="0" w:tplc="3C68CDA2">
      <w:start w:val="1"/>
      <w:numFmt w:val="lowerLetter"/>
      <w:lvlText w:val="%1)"/>
      <w:lvlJc w:val="left"/>
      <w:pPr>
        <w:ind w:left="1146" w:hanging="360"/>
      </w:pPr>
      <w:rPr>
        <w:rFonts w:hint="default"/>
      </w:r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19" w15:restartNumberingAfterBreak="0">
    <w:nsid w:val="2BFE74A0"/>
    <w:multiLevelType w:val="hybridMultilevel"/>
    <w:tmpl w:val="0DE0BBD8"/>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0" w15:restartNumberingAfterBreak="0">
    <w:nsid w:val="2D803A02"/>
    <w:multiLevelType w:val="hybridMultilevel"/>
    <w:tmpl w:val="4B7A1FDA"/>
    <w:lvl w:ilvl="0" w:tplc="6B0C3E00">
      <w:start w:val="1"/>
      <w:numFmt w:val="decimal"/>
      <w:lvlText w:val="%1."/>
      <w:lvlJc w:val="left"/>
      <w:pPr>
        <w:ind w:left="182" w:hanging="360"/>
      </w:pPr>
      <w:rPr>
        <w:rFonts w:hint="default"/>
        <w:w w:val="99"/>
        <w:highlight w:val="lightGray"/>
      </w:rPr>
    </w:lvl>
    <w:lvl w:ilvl="1" w:tplc="E5B84796">
      <w:start w:val="1"/>
      <w:numFmt w:val="upperLetter"/>
      <w:lvlText w:val="%2."/>
      <w:lvlJc w:val="left"/>
      <w:pPr>
        <w:ind w:left="902" w:hanging="348"/>
      </w:pPr>
      <w:rPr>
        <w:rFonts w:ascii="Arial" w:eastAsia="Arial" w:hAnsi="Arial" w:cs="Arial" w:hint="default"/>
        <w:w w:val="100"/>
        <w:sz w:val="24"/>
        <w:szCs w:val="24"/>
      </w:rPr>
    </w:lvl>
    <w:lvl w:ilvl="2" w:tplc="BDE23E1E">
      <w:numFmt w:val="bullet"/>
      <w:lvlText w:val="•"/>
      <w:lvlJc w:val="left"/>
      <w:pPr>
        <w:ind w:left="1887" w:hanging="348"/>
      </w:pPr>
      <w:rPr>
        <w:rFonts w:hint="default"/>
      </w:rPr>
    </w:lvl>
    <w:lvl w:ilvl="3" w:tplc="6C4CFA8A">
      <w:numFmt w:val="bullet"/>
      <w:lvlText w:val="•"/>
      <w:lvlJc w:val="left"/>
      <w:pPr>
        <w:ind w:left="2874" w:hanging="348"/>
      </w:pPr>
      <w:rPr>
        <w:rFonts w:hint="default"/>
      </w:rPr>
    </w:lvl>
    <w:lvl w:ilvl="4" w:tplc="299A7FA6">
      <w:numFmt w:val="bullet"/>
      <w:lvlText w:val="•"/>
      <w:lvlJc w:val="left"/>
      <w:pPr>
        <w:ind w:left="3862" w:hanging="348"/>
      </w:pPr>
      <w:rPr>
        <w:rFonts w:hint="default"/>
      </w:rPr>
    </w:lvl>
    <w:lvl w:ilvl="5" w:tplc="61D80054">
      <w:numFmt w:val="bullet"/>
      <w:lvlText w:val="•"/>
      <w:lvlJc w:val="left"/>
      <w:pPr>
        <w:ind w:left="4849" w:hanging="348"/>
      </w:pPr>
      <w:rPr>
        <w:rFonts w:hint="default"/>
      </w:rPr>
    </w:lvl>
    <w:lvl w:ilvl="6" w:tplc="EDEC2256">
      <w:numFmt w:val="bullet"/>
      <w:lvlText w:val="•"/>
      <w:lvlJc w:val="left"/>
      <w:pPr>
        <w:ind w:left="5836" w:hanging="348"/>
      </w:pPr>
      <w:rPr>
        <w:rFonts w:hint="default"/>
      </w:rPr>
    </w:lvl>
    <w:lvl w:ilvl="7" w:tplc="9410D032">
      <w:numFmt w:val="bullet"/>
      <w:lvlText w:val="•"/>
      <w:lvlJc w:val="left"/>
      <w:pPr>
        <w:ind w:left="6824" w:hanging="348"/>
      </w:pPr>
      <w:rPr>
        <w:rFonts w:hint="default"/>
      </w:rPr>
    </w:lvl>
    <w:lvl w:ilvl="8" w:tplc="C06EE086">
      <w:numFmt w:val="bullet"/>
      <w:lvlText w:val="•"/>
      <w:lvlJc w:val="left"/>
      <w:pPr>
        <w:ind w:left="7811" w:hanging="348"/>
      </w:pPr>
      <w:rPr>
        <w:rFonts w:hint="default"/>
      </w:rPr>
    </w:lvl>
  </w:abstractNum>
  <w:abstractNum w:abstractNumId="21" w15:restartNumberingAfterBreak="0">
    <w:nsid w:val="2F4516B6"/>
    <w:multiLevelType w:val="multilevel"/>
    <w:tmpl w:val="83528320"/>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23E3C4B"/>
    <w:multiLevelType w:val="hybridMultilevel"/>
    <w:tmpl w:val="6E564B82"/>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23" w15:restartNumberingAfterBreak="0">
    <w:nsid w:val="33882D7B"/>
    <w:multiLevelType w:val="hybridMultilevel"/>
    <w:tmpl w:val="2A80CDAE"/>
    <w:lvl w:ilvl="0" w:tplc="8CCCFAE0">
      <w:start w:val="1"/>
      <w:numFmt w:val="upperLetter"/>
      <w:lvlText w:val="%1)"/>
      <w:lvlJc w:val="left"/>
      <w:pPr>
        <w:ind w:left="1428" w:hanging="360"/>
      </w:pPr>
      <w:rPr>
        <w:rFonts w:hint="default"/>
      </w:r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4" w15:restartNumberingAfterBreak="0">
    <w:nsid w:val="34F14892"/>
    <w:multiLevelType w:val="multilevel"/>
    <w:tmpl w:val="CE6A4008"/>
    <w:lvl w:ilvl="0">
      <w:start w:val="1"/>
      <w:numFmt w:val="decimal"/>
      <w:lvlText w:val="%1"/>
      <w:lvlJc w:val="left"/>
      <w:pPr>
        <w:ind w:left="462" w:hanging="360"/>
      </w:pPr>
      <w:rPr>
        <w:rFonts w:hint="default"/>
      </w:rPr>
    </w:lvl>
    <w:lvl w:ilvl="1">
      <w:start w:val="2"/>
      <w:numFmt w:val="decimal"/>
      <w:lvlText w:val="%1.%2"/>
      <w:lvlJc w:val="left"/>
      <w:pPr>
        <w:ind w:left="462" w:hanging="360"/>
      </w:pPr>
      <w:rPr>
        <w:rFonts w:hint="default"/>
        <w:w w:val="99"/>
        <w:highlight w:val="lightGray"/>
      </w:rPr>
    </w:lvl>
    <w:lvl w:ilvl="2">
      <w:start w:val="1"/>
      <w:numFmt w:val="upperLetter"/>
      <w:lvlText w:val="%3."/>
      <w:lvlJc w:val="left"/>
      <w:pPr>
        <w:ind w:left="822" w:hanging="348"/>
      </w:pPr>
      <w:rPr>
        <w:rFonts w:hint="default"/>
        <w:w w:val="100"/>
      </w:rPr>
    </w:lvl>
    <w:lvl w:ilvl="3">
      <w:numFmt w:val="bullet"/>
      <w:lvlText w:val=""/>
      <w:lvlJc w:val="left"/>
      <w:pPr>
        <w:ind w:left="1234" w:hanging="348"/>
      </w:pPr>
      <w:rPr>
        <w:rFonts w:ascii="Symbol" w:eastAsia="Symbol" w:hAnsi="Symbol" w:cs="Symbol" w:hint="default"/>
        <w:w w:val="100"/>
        <w:sz w:val="24"/>
        <w:szCs w:val="24"/>
      </w:rPr>
    </w:lvl>
    <w:lvl w:ilvl="4">
      <w:numFmt w:val="bullet"/>
      <w:lvlText w:val="•"/>
      <w:lvlJc w:val="left"/>
      <w:pPr>
        <w:ind w:left="3356" w:hanging="348"/>
      </w:pPr>
      <w:rPr>
        <w:rFonts w:hint="default"/>
      </w:rPr>
    </w:lvl>
    <w:lvl w:ilvl="5">
      <w:numFmt w:val="bullet"/>
      <w:lvlText w:val="•"/>
      <w:lvlJc w:val="left"/>
      <w:pPr>
        <w:ind w:left="4414" w:hanging="348"/>
      </w:pPr>
      <w:rPr>
        <w:rFonts w:hint="default"/>
      </w:rPr>
    </w:lvl>
    <w:lvl w:ilvl="6">
      <w:numFmt w:val="bullet"/>
      <w:lvlText w:val="•"/>
      <w:lvlJc w:val="left"/>
      <w:pPr>
        <w:ind w:left="5473" w:hanging="348"/>
      </w:pPr>
      <w:rPr>
        <w:rFonts w:hint="default"/>
      </w:rPr>
    </w:lvl>
    <w:lvl w:ilvl="7">
      <w:numFmt w:val="bullet"/>
      <w:lvlText w:val="•"/>
      <w:lvlJc w:val="left"/>
      <w:pPr>
        <w:ind w:left="6531" w:hanging="348"/>
      </w:pPr>
      <w:rPr>
        <w:rFonts w:hint="default"/>
      </w:rPr>
    </w:lvl>
    <w:lvl w:ilvl="8">
      <w:numFmt w:val="bullet"/>
      <w:lvlText w:val="•"/>
      <w:lvlJc w:val="left"/>
      <w:pPr>
        <w:ind w:left="7589" w:hanging="348"/>
      </w:pPr>
      <w:rPr>
        <w:rFonts w:hint="default"/>
      </w:rPr>
    </w:lvl>
  </w:abstractNum>
  <w:abstractNum w:abstractNumId="25" w15:restartNumberingAfterBreak="0">
    <w:nsid w:val="37E04FF4"/>
    <w:multiLevelType w:val="singleLevel"/>
    <w:tmpl w:val="0A9A39BC"/>
    <w:lvl w:ilvl="0">
      <w:start w:val="1"/>
      <w:numFmt w:val="bullet"/>
      <w:pStyle w:val="Estilo1"/>
      <w:lvlText w:val=""/>
      <w:lvlJc w:val="left"/>
      <w:pPr>
        <w:tabs>
          <w:tab w:val="num" w:pos="454"/>
        </w:tabs>
        <w:ind w:left="454" w:hanging="397"/>
      </w:pPr>
      <w:rPr>
        <w:rFonts w:ascii="Symbol" w:hAnsi="Symbol" w:hint="default"/>
        <w:sz w:val="16"/>
      </w:rPr>
    </w:lvl>
  </w:abstractNum>
  <w:abstractNum w:abstractNumId="26" w15:restartNumberingAfterBreak="0">
    <w:nsid w:val="39DE2B3C"/>
    <w:multiLevelType w:val="multilevel"/>
    <w:tmpl w:val="8352832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3B7F4375"/>
    <w:multiLevelType w:val="multilevel"/>
    <w:tmpl w:val="622A6630"/>
    <w:lvl w:ilvl="0">
      <w:start w:val="13"/>
      <w:numFmt w:val="decimal"/>
      <w:lvlText w:val="%1."/>
      <w:lvlJc w:val="left"/>
      <w:pPr>
        <w:ind w:left="435" w:hanging="435"/>
      </w:pPr>
      <w:rPr>
        <w:rFonts w:hint="default"/>
      </w:rPr>
    </w:lvl>
    <w:lvl w:ilvl="1">
      <w:start w:val="1"/>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8" w15:restartNumberingAfterBreak="0">
    <w:nsid w:val="3BBB468E"/>
    <w:multiLevelType w:val="hybridMultilevel"/>
    <w:tmpl w:val="E034E0EA"/>
    <w:lvl w:ilvl="0" w:tplc="214E202C">
      <w:start w:val="1"/>
      <w:numFmt w:val="upperLetter"/>
      <w:lvlText w:val="%1."/>
      <w:lvlJc w:val="left"/>
      <w:pPr>
        <w:ind w:left="822" w:hanging="348"/>
      </w:pPr>
      <w:rPr>
        <w:rFonts w:ascii="Arial" w:eastAsia="Arial" w:hAnsi="Arial" w:cs="Arial" w:hint="default"/>
        <w:w w:val="100"/>
        <w:sz w:val="24"/>
        <w:szCs w:val="24"/>
      </w:rPr>
    </w:lvl>
    <w:lvl w:ilvl="1" w:tplc="90EC2C12">
      <w:numFmt w:val="bullet"/>
      <w:lvlText w:val="•"/>
      <w:lvlJc w:val="left"/>
      <w:pPr>
        <w:ind w:left="1708" w:hanging="348"/>
      </w:pPr>
      <w:rPr>
        <w:rFonts w:hint="default"/>
      </w:rPr>
    </w:lvl>
    <w:lvl w:ilvl="2" w:tplc="03505362">
      <w:numFmt w:val="bullet"/>
      <w:lvlText w:val="•"/>
      <w:lvlJc w:val="left"/>
      <w:pPr>
        <w:ind w:left="2597" w:hanging="348"/>
      </w:pPr>
      <w:rPr>
        <w:rFonts w:hint="default"/>
      </w:rPr>
    </w:lvl>
    <w:lvl w:ilvl="3" w:tplc="34D06ECA">
      <w:numFmt w:val="bullet"/>
      <w:lvlText w:val="•"/>
      <w:lvlJc w:val="left"/>
      <w:pPr>
        <w:ind w:left="3485" w:hanging="348"/>
      </w:pPr>
      <w:rPr>
        <w:rFonts w:hint="default"/>
      </w:rPr>
    </w:lvl>
    <w:lvl w:ilvl="4" w:tplc="9F54030C">
      <w:numFmt w:val="bullet"/>
      <w:lvlText w:val="•"/>
      <w:lvlJc w:val="left"/>
      <w:pPr>
        <w:ind w:left="4374" w:hanging="348"/>
      </w:pPr>
      <w:rPr>
        <w:rFonts w:hint="default"/>
      </w:rPr>
    </w:lvl>
    <w:lvl w:ilvl="5" w:tplc="57D4E322">
      <w:numFmt w:val="bullet"/>
      <w:lvlText w:val="•"/>
      <w:lvlJc w:val="left"/>
      <w:pPr>
        <w:ind w:left="5263" w:hanging="348"/>
      </w:pPr>
      <w:rPr>
        <w:rFonts w:hint="default"/>
      </w:rPr>
    </w:lvl>
    <w:lvl w:ilvl="6" w:tplc="4C722B5A">
      <w:numFmt w:val="bullet"/>
      <w:lvlText w:val="•"/>
      <w:lvlJc w:val="left"/>
      <w:pPr>
        <w:ind w:left="6151" w:hanging="348"/>
      </w:pPr>
      <w:rPr>
        <w:rFonts w:hint="default"/>
      </w:rPr>
    </w:lvl>
    <w:lvl w:ilvl="7" w:tplc="5F5A6E9C">
      <w:numFmt w:val="bullet"/>
      <w:lvlText w:val="•"/>
      <w:lvlJc w:val="left"/>
      <w:pPr>
        <w:ind w:left="7040" w:hanging="348"/>
      </w:pPr>
      <w:rPr>
        <w:rFonts w:hint="default"/>
      </w:rPr>
    </w:lvl>
    <w:lvl w:ilvl="8" w:tplc="BB681140">
      <w:numFmt w:val="bullet"/>
      <w:lvlText w:val="•"/>
      <w:lvlJc w:val="left"/>
      <w:pPr>
        <w:ind w:left="7929" w:hanging="348"/>
      </w:pPr>
      <w:rPr>
        <w:rFonts w:hint="default"/>
      </w:rPr>
    </w:lvl>
  </w:abstractNum>
  <w:abstractNum w:abstractNumId="29" w15:restartNumberingAfterBreak="0">
    <w:nsid w:val="3CC50360"/>
    <w:multiLevelType w:val="multilevel"/>
    <w:tmpl w:val="730881EE"/>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0" w15:restartNumberingAfterBreak="0">
    <w:nsid w:val="3F4B623D"/>
    <w:multiLevelType w:val="multilevel"/>
    <w:tmpl w:val="308E1072"/>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1" w15:restartNumberingAfterBreak="0">
    <w:nsid w:val="427544B3"/>
    <w:multiLevelType w:val="multilevel"/>
    <w:tmpl w:val="B35EB732"/>
    <w:lvl w:ilvl="0">
      <w:start w:val="1"/>
      <w:numFmt w:val="decimal"/>
      <w:lvlText w:val="%1."/>
      <w:lvlJc w:val="left"/>
      <w:pPr>
        <w:ind w:left="720" w:hanging="360"/>
      </w:pPr>
      <w:rPr>
        <w:b/>
      </w:rPr>
    </w:lvl>
    <w:lvl w:ilvl="1">
      <w:start w:val="1"/>
      <w:numFmt w:val="decimal"/>
      <w:isLgl/>
      <w:lvlText w:val="%1.%2."/>
      <w:lvlJc w:val="left"/>
      <w:pPr>
        <w:ind w:left="720" w:hanging="360"/>
      </w:pPr>
    </w:lvl>
    <w:lvl w:ilvl="2">
      <w:start w:val="1"/>
      <w:numFmt w:val="decimal"/>
      <w:isLgl/>
      <w:lvlText w:val="%1.%2.%3."/>
      <w:lvlJc w:val="left"/>
      <w:pPr>
        <w:ind w:left="1146"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2" w15:restartNumberingAfterBreak="0">
    <w:nsid w:val="459E7B13"/>
    <w:multiLevelType w:val="multilevel"/>
    <w:tmpl w:val="8352832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45D67872"/>
    <w:multiLevelType w:val="hybridMultilevel"/>
    <w:tmpl w:val="D17AACAC"/>
    <w:lvl w:ilvl="0" w:tplc="47CA7898">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4" w15:restartNumberingAfterBreak="0">
    <w:nsid w:val="46E220FE"/>
    <w:multiLevelType w:val="hybridMultilevel"/>
    <w:tmpl w:val="4F167AEC"/>
    <w:lvl w:ilvl="0" w:tplc="53622C42">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47F53473"/>
    <w:multiLevelType w:val="hybridMultilevel"/>
    <w:tmpl w:val="5448E48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6" w15:restartNumberingAfterBreak="0">
    <w:nsid w:val="48564C88"/>
    <w:multiLevelType w:val="multilevel"/>
    <w:tmpl w:val="88E40B56"/>
    <w:lvl w:ilvl="0">
      <w:start w:val="11"/>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49806650"/>
    <w:multiLevelType w:val="multilevel"/>
    <w:tmpl w:val="4DF41B1C"/>
    <w:lvl w:ilvl="0">
      <w:start w:val="1"/>
      <w:numFmt w:val="decimal"/>
      <w:lvlText w:val="%1."/>
      <w:lvlJc w:val="left"/>
      <w:pPr>
        <w:ind w:left="-53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2330" w:hanging="720"/>
      </w:pPr>
      <w:rPr>
        <w:rFonts w:hint="default"/>
      </w:rPr>
    </w:lvl>
    <w:lvl w:ilvl="3">
      <w:start w:val="1"/>
      <w:numFmt w:val="decimal"/>
      <w:isLgl/>
      <w:lvlText w:val="%1.%2.%3.%4."/>
      <w:lvlJc w:val="left"/>
      <w:pPr>
        <w:ind w:left="3580" w:hanging="720"/>
      </w:pPr>
      <w:rPr>
        <w:rFonts w:hint="default"/>
      </w:rPr>
    </w:lvl>
    <w:lvl w:ilvl="4">
      <w:start w:val="1"/>
      <w:numFmt w:val="decimal"/>
      <w:isLgl/>
      <w:lvlText w:val="%1.%2.%3.%4.%5."/>
      <w:lvlJc w:val="left"/>
      <w:pPr>
        <w:ind w:left="5190" w:hanging="1080"/>
      </w:pPr>
      <w:rPr>
        <w:rFonts w:hint="default"/>
      </w:rPr>
    </w:lvl>
    <w:lvl w:ilvl="5">
      <w:start w:val="1"/>
      <w:numFmt w:val="decimal"/>
      <w:isLgl/>
      <w:lvlText w:val="%1.%2.%3.%4.%5.%6."/>
      <w:lvlJc w:val="left"/>
      <w:pPr>
        <w:ind w:left="6440" w:hanging="1080"/>
      </w:pPr>
      <w:rPr>
        <w:rFonts w:hint="default"/>
      </w:rPr>
    </w:lvl>
    <w:lvl w:ilvl="6">
      <w:start w:val="1"/>
      <w:numFmt w:val="decimal"/>
      <w:isLgl/>
      <w:lvlText w:val="%1.%2.%3.%4.%5.%6.%7."/>
      <w:lvlJc w:val="left"/>
      <w:pPr>
        <w:ind w:left="8050" w:hanging="1440"/>
      </w:pPr>
      <w:rPr>
        <w:rFonts w:hint="default"/>
      </w:rPr>
    </w:lvl>
    <w:lvl w:ilvl="7">
      <w:start w:val="1"/>
      <w:numFmt w:val="decimal"/>
      <w:isLgl/>
      <w:lvlText w:val="%1.%2.%3.%4.%5.%6.%7.%8."/>
      <w:lvlJc w:val="left"/>
      <w:pPr>
        <w:ind w:left="9300" w:hanging="1440"/>
      </w:pPr>
      <w:rPr>
        <w:rFonts w:hint="default"/>
      </w:rPr>
    </w:lvl>
    <w:lvl w:ilvl="8">
      <w:start w:val="1"/>
      <w:numFmt w:val="decimal"/>
      <w:isLgl/>
      <w:lvlText w:val="%1.%2.%3.%4.%5.%6.%7.%8.%9."/>
      <w:lvlJc w:val="left"/>
      <w:pPr>
        <w:ind w:left="10910" w:hanging="1800"/>
      </w:pPr>
      <w:rPr>
        <w:rFonts w:hint="default"/>
      </w:rPr>
    </w:lvl>
  </w:abstractNum>
  <w:abstractNum w:abstractNumId="38" w15:restartNumberingAfterBreak="0">
    <w:nsid w:val="4B8456E0"/>
    <w:multiLevelType w:val="hybridMultilevel"/>
    <w:tmpl w:val="1518AECE"/>
    <w:lvl w:ilvl="0" w:tplc="94B2DEB6">
      <w:start w:val="1"/>
      <w:numFmt w:val="upperLetter"/>
      <w:lvlText w:val="%1."/>
      <w:lvlJc w:val="left"/>
      <w:pPr>
        <w:ind w:left="822" w:hanging="348"/>
      </w:pPr>
      <w:rPr>
        <w:rFonts w:ascii="Arial" w:eastAsia="Arial" w:hAnsi="Arial" w:cs="Arial" w:hint="default"/>
        <w:w w:val="100"/>
        <w:sz w:val="24"/>
        <w:szCs w:val="24"/>
      </w:rPr>
    </w:lvl>
    <w:lvl w:ilvl="1" w:tplc="9D881288">
      <w:numFmt w:val="bullet"/>
      <w:lvlText w:val="•"/>
      <w:lvlJc w:val="left"/>
      <w:pPr>
        <w:ind w:left="1708" w:hanging="348"/>
      </w:pPr>
      <w:rPr>
        <w:rFonts w:hint="default"/>
      </w:rPr>
    </w:lvl>
    <w:lvl w:ilvl="2" w:tplc="73143F96">
      <w:numFmt w:val="bullet"/>
      <w:lvlText w:val="•"/>
      <w:lvlJc w:val="left"/>
      <w:pPr>
        <w:ind w:left="2597" w:hanging="348"/>
      </w:pPr>
      <w:rPr>
        <w:rFonts w:hint="default"/>
      </w:rPr>
    </w:lvl>
    <w:lvl w:ilvl="3" w:tplc="C248BB60">
      <w:numFmt w:val="bullet"/>
      <w:lvlText w:val="•"/>
      <w:lvlJc w:val="left"/>
      <w:pPr>
        <w:ind w:left="3485" w:hanging="348"/>
      </w:pPr>
      <w:rPr>
        <w:rFonts w:hint="default"/>
      </w:rPr>
    </w:lvl>
    <w:lvl w:ilvl="4" w:tplc="D2C43FEC">
      <w:numFmt w:val="bullet"/>
      <w:lvlText w:val="•"/>
      <w:lvlJc w:val="left"/>
      <w:pPr>
        <w:ind w:left="4374" w:hanging="348"/>
      </w:pPr>
      <w:rPr>
        <w:rFonts w:hint="default"/>
      </w:rPr>
    </w:lvl>
    <w:lvl w:ilvl="5" w:tplc="A5B82732">
      <w:numFmt w:val="bullet"/>
      <w:lvlText w:val="•"/>
      <w:lvlJc w:val="left"/>
      <w:pPr>
        <w:ind w:left="5263" w:hanging="348"/>
      </w:pPr>
      <w:rPr>
        <w:rFonts w:hint="default"/>
      </w:rPr>
    </w:lvl>
    <w:lvl w:ilvl="6" w:tplc="F8C097E0">
      <w:numFmt w:val="bullet"/>
      <w:lvlText w:val="•"/>
      <w:lvlJc w:val="left"/>
      <w:pPr>
        <w:ind w:left="6151" w:hanging="348"/>
      </w:pPr>
      <w:rPr>
        <w:rFonts w:hint="default"/>
      </w:rPr>
    </w:lvl>
    <w:lvl w:ilvl="7" w:tplc="F4A400F8">
      <w:numFmt w:val="bullet"/>
      <w:lvlText w:val="•"/>
      <w:lvlJc w:val="left"/>
      <w:pPr>
        <w:ind w:left="7040" w:hanging="348"/>
      </w:pPr>
      <w:rPr>
        <w:rFonts w:hint="default"/>
      </w:rPr>
    </w:lvl>
    <w:lvl w:ilvl="8" w:tplc="73E46986">
      <w:numFmt w:val="bullet"/>
      <w:lvlText w:val="•"/>
      <w:lvlJc w:val="left"/>
      <w:pPr>
        <w:ind w:left="7929" w:hanging="348"/>
      </w:pPr>
      <w:rPr>
        <w:rFonts w:hint="default"/>
      </w:rPr>
    </w:lvl>
  </w:abstractNum>
  <w:abstractNum w:abstractNumId="39" w15:restartNumberingAfterBreak="0">
    <w:nsid w:val="4C2902AD"/>
    <w:multiLevelType w:val="hybridMultilevel"/>
    <w:tmpl w:val="9300CF22"/>
    <w:lvl w:ilvl="0" w:tplc="F0B85CBA">
      <w:numFmt w:val="bullet"/>
      <w:lvlText w:val="·"/>
      <w:lvlJc w:val="left"/>
      <w:pPr>
        <w:ind w:left="102" w:hanging="147"/>
      </w:pPr>
      <w:rPr>
        <w:rFonts w:ascii="Arial" w:eastAsia="Arial" w:hAnsi="Arial" w:cs="Arial" w:hint="default"/>
        <w:spacing w:val="-2"/>
        <w:w w:val="99"/>
        <w:sz w:val="24"/>
        <w:szCs w:val="24"/>
      </w:rPr>
    </w:lvl>
    <w:lvl w:ilvl="1" w:tplc="C4404A7A">
      <w:numFmt w:val="bullet"/>
      <w:lvlText w:val="•"/>
      <w:lvlJc w:val="left"/>
      <w:pPr>
        <w:ind w:left="1060" w:hanging="147"/>
      </w:pPr>
      <w:rPr>
        <w:rFonts w:hint="default"/>
      </w:rPr>
    </w:lvl>
    <w:lvl w:ilvl="2" w:tplc="9CB2F3B2">
      <w:numFmt w:val="bullet"/>
      <w:lvlText w:val="•"/>
      <w:lvlJc w:val="left"/>
      <w:pPr>
        <w:ind w:left="2021" w:hanging="147"/>
      </w:pPr>
      <w:rPr>
        <w:rFonts w:hint="default"/>
      </w:rPr>
    </w:lvl>
    <w:lvl w:ilvl="3" w:tplc="B2F631EC">
      <w:numFmt w:val="bullet"/>
      <w:lvlText w:val="•"/>
      <w:lvlJc w:val="left"/>
      <w:pPr>
        <w:ind w:left="2981" w:hanging="147"/>
      </w:pPr>
      <w:rPr>
        <w:rFonts w:hint="default"/>
      </w:rPr>
    </w:lvl>
    <w:lvl w:ilvl="4" w:tplc="B0983104">
      <w:numFmt w:val="bullet"/>
      <w:lvlText w:val="•"/>
      <w:lvlJc w:val="left"/>
      <w:pPr>
        <w:ind w:left="3942" w:hanging="147"/>
      </w:pPr>
      <w:rPr>
        <w:rFonts w:hint="default"/>
      </w:rPr>
    </w:lvl>
    <w:lvl w:ilvl="5" w:tplc="D84C5FEA">
      <w:numFmt w:val="bullet"/>
      <w:lvlText w:val="•"/>
      <w:lvlJc w:val="left"/>
      <w:pPr>
        <w:ind w:left="4903" w:hanging="147"/>
      </w:pPr>
      <w:rPr>
        <w:rFonts w:hint="default"/>
      </w:rPr>
    </w:lvl>
    <w:lvl w:ilvl="6" w:tplc="2D429344">
      <w:numFmt w:val="bullet"/>
      <w:lvlText w:val="•"/>
      <w:lvlJc w:val="left"/>
      <w:pPr>
        <w:ind w:left="5863" w:hanging="147"/>
      </w:pPr>
      <w:rPr>
        <w:rFonts w:hint="default"/>
      </w:rPr>
    </w:lvl>
    <w:lvl w:ilvl="7" w:tplc="1CFC7A7C">
      <w:numFmt w:val="bullet"/>
      <w:lvlText w:val="•"/>
      <w:lvlJc w:val="left"/>
      <w:pPr>
        <w:ind w:left="6824" w:hanging="147"/>
      </w:pPr>
      <w:rPr>
        <w:rFonts w:hint="default"/>
      </w:rPr>
    </w:lvl>
    <w:lvl w:ilvl="8" w:tplc="7C6A7236">
      <w:numFmt w:val="bullet"/>
      <w:lvlText w:val="•"/>
      <w:lvlJc w:val="left"/>
      <w:pPr>
        <w:ind w:left="7785" w:hanging="147"/>
      </w:pPr>
      <w:rPr>
        <w:rFonts w:hint="default"/>
      </w:rPr>
    </w:lvl>
  </w:abstractNum>
  <w:abstractNum w:abstractNumId="40" w15:restartNumberingAfterBreak="0">
    <w:nsid w:val="4FB87E49"/>
    <w:multiLevelType w:val="hybridMultilevel"/>
    <w:tmpl w:val="2CD660BA"/>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41" w15:restartNumberingAfterBreak="0">
    <w:nsid w:val="50CF6DB6"/>
    <w:multiLevelType w:val="hybridMultilevel"/>
    <w:tmpl w:val="35E4DE86"/>
    <w:lvl w:ilvl="0" w:tplc="6C486118">
      <w:start w:val="1"/>
      <w:numFmt w:val="bullet"/>
      <w:lvlText w:val="-"/>
      <w:lvlJc w:val="left"/>
      <w:pPr>
        <w:ind w:left="720" w:hanging="360"/>
      </w:pPr>
      <w:rPr>
        <w:rFonts w:ascii="Arial" w:hAnsi="Arial" w:hint="default"/>
      </w:rPr>
    </w:lvl>
    <w:lvl w:ilvl="1" w:tplc="71042392">
      <w:start w:val="2"/>
      <w:numFmt w:val="bullet"/>
      <w:lvlText w:val="•"/>
      <w:lvlJc w:val="left"/>
      <w:pPr>
        <w:ind w:left="1512" w:hanging="432"/>
      </w:pPr>
      <w:rPr>
        <w:rFonts w:ascii="Arial" w:eastAsia="Times New Roman" w:hAnsi="Arial" w:cs="Arial"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2" w15:restartNumberingAfterBreak="0">
    <w:nsid w:val="533A268E"/>
    <w:multiLevelType w:val="multilevel"/>
    <w:tmpl w:val="E18E8BD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eastAsia="Arial" w:cs="Arial" w:hint="default"/>
        <w:b w:val="0"/>
      </w:rPr>
    </w:lvl>
    <w:lvl w:ilvl="2">
      <w:start w:val="1"/>
      <w:numFmt w:val="decimal"/>
      <w:isLgl/>
      <w:lvlText w:val="%1.%2.%3."/>
      <w:lvlJc w:val="left"/>
      <w:pPr>
        <w:ind w:left="1080" w:hanging="720"/>
      </w:pPr>
      <w:rPr>
        <w:rFonts w:eastAsia="Arial" w:cs="Arial" w:hint="default"/>
        <w:b w:val="0"/>
      </w:rPr>
    </w:lvl>
    <w:lvl w:ilvl="3">
      <w:start w:val="1"/>
      <w:numFmt w:val="decimal"/>
      <w:isLgl/>
      <w:lvlText w:val="%1.%2.%3.%4."/>
      <w:lvlJc w:val="left"/>
      <w:pPr>
        <w:ind w:left="1080" w:hanging="720"/>
      </w:pPr>
      <w:rPr>
        <w:rFonts w:eastAsia="Arial" w:cs="Arial" w:hint="default"/>
        <w:b w:val="0"/>
      </w:rPr>
    </w:lvl>
    <w:lvl w:ilvl="4">
      <w:start w:val="1"/>
      <w:numFmt w:val="decimal"/>
      <w:isLgl/>
      <w:lvlText w:val="%1.%2.%3.%4.%5."/>
      <w:lvlJc w:val="left"/>
      <w:pPr>
        <w:ind w:left="1440" w:hanging="1080"/>
      </w:pPr>
      <w:rPr>
        <w:rFonts w:eastAsia="Arial" w:cs="Arial" w:hint="default"/>
        <w:b w:val="0"/>
      </w:rPr>
    </w:lvl>
    <w:lvl w:ilvl="5">
      <w:start w:val="1"/>
      <w:numFmt w:val="decimal"/>
      <w:isLgl/>
      <w:lvlText w:val="%1.%2.%3.%4.%5.%6."/>
      <w:lvlJc w:val="left"/>
      <w:pPr>
        <w:ind w:left="1440" w:hanging="1080"/>
      </w:pPr>
      <w:rPr>
        <w:rFonts w:eastAsia="Arial" w:cs="Arial" w:hint="default"/>
        <w:b w:val="0"/>
      </w:rPr>
    </w:lvl>
    <w:lvl w:ilvl="6">
      <w:start w:val="1"/>
      <w:numFmt w:val="decimal"/>
      <w:isLgl/>
      <w:lvlText w:val="%1.%2.%3.%4.%5.%6.%7."/>
      <w:lvlJc w:val="left"/>
      <w:pPr>
        <w:ind w:left="1800" w:hanging="1440"/>
      </w:pPr>
      <w:rPr>
        <w:rFonts w:eastAsia="Arial" w:cs="Arial" w:hint="default"/>
        <w:b w:val="0"/>
      </w:rPr>
    </w:lvl>
    <w:lvl w:ilvl="7">
      <w:start w:val="1"/>
      <w:numFmt w:val="decimal"/>
      <w:isLgl/>
      <w:lvlText w:val="%1.%2.%3.%4.%5.%6.%7.%8."/>
      <w:lvlJc w:val="left"/>
      <w:pPr>
        <w:ind w:left="1800" w:hanging="1440"/>
      </w:pPr>
      <w:rPr>
        <w:rFonts w:eastAsia="Arial" w:cs="Arial" w:hint="default"/>
        <w:b w:val="0"/>
      </w:rPr>
    </w:lvl>
    <w:lvl w:ilvl="8">
      <w:start w:val="1"/>
      <w:numFmt w:val="decimal"/>
      <w:isLgl/>
      <w:lvlText w:val="%1.%2.%3.%4.%5.%6.%7.%8.%9."/>
      <w:lvlJc w:val="left"/>
      <w:pPr>
        <w:ind w:left="2160" w:hanging="1800"/>
      </w:pPr>
      <w:rPr>
        <w:rFonts w:eastAsia="Arial" w:cs="Arial" w:hint="default"/>
        <w:b w:val="0"/>
      </w:rPr>
    </w:lvl>
  </w:abstractNum>
  <w:abstractNum w:abstractNumId="43" w15:restartNumberingAfterBreak="0">
    <w:nsid w:val="54BF70BC"/>
    <w:multiLevelType w:val="hybridMultilevel"/>
    <w:tmpl w:val="B9687390"/>
    <w:lvl w:ilvl="0" w:tplc="22AA4AF2">
      <w:start w:val="1"/>
      <w:numFmt w:val="upperLetter"/>
      <w:lvlText w:val="%1)"/>
      <w:lvlJc w:val="left"/>
      <w:pPr>
        <w:ind w:left="1428" w:hanging="360"/>
      </w:pPr>
      <w:rPr>
        <w:rFonts w:hint="default"/>
        <w:b/>
      </w:rPr>
    </w:lvl>
    <w:lvl w:ilvl="1" w:tplc="04160019">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44" w15:restartNumberingAfterBreak="0">
    <w:nsid w:val="55240325"/>
    <w:multiLevelType w:val="multilevel"/>
    <w:tmpl w:val="B53AF1D8"/>
    <w:lvl w:ilvl="0">
      <w:start w:val="3"/>
      <w:numFmt w:val="decimal"/>
      <w:lvlText w:val="%1"/>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552" w:hanging="72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328" w:hanging="108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104" w:hanging="1440"/>
      </w:pPr>
      <w:rPr>
        <w:rFonts w:hint="default"/>
      </w:rPr>
    </w:lvl>
  </w:abstractNum>
  <w:abstractNum w:abstractNumId="45" w15:restartNumberingAfterBreak="0">
    <w:nsid w:val="552F25EB"/>
    <w:multiLevelType w:val="multilevel"/>
    <w:tmpl w:val="2E7EE4EA"/>
    <w:lvl w:ilvl="0">
      <w:start w:val="9"/>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6" w15:restartNumberingAfterBreak="0">
    <w:nsid w:val="5708160C"/>
    <w:multiLevelType w:val="hybridMultilevel"/>
    <w:tmpl w:val="FB163ABE"/>
    <w:lvl w:ilvl="0" w:tplc="FFD29F60">
      <w:start w:val="1"/>
      <w:numFmt w:val="lowerLetter"/>
      <w:lvlText w:val="%1)"/>
      <w:lvlJc w:val="left"/>
      <w:pPr>
        <w:ind w:left="118" w:hanging="257"/>
      </w:pPr>
      <w:rPr>
        <w:rFonts w:ascii="Arial" w:eastAsia="Arial" w:hAnsi="Arial" w:cs="Arial" w:hint="default"/>
        <w:w w:val="100"/>
        <w:sz w:val="22"/>
        <w:szCs w:val="22"/>
      </w:rPr>
    </w:lvl>
    <w:lvl w:ilvl="1" w:tplc="9536C076">
      <w:numFmt w:val="bullet"/>
      <w:lvlText w:val="•"/>
      <w:lvlJc w:val="left"/>
      <w:pPr>
        <w:ind w:left="1124" w:hanging="257"/>
      </w:pPr>
      <w:rPr>
        <w:rFonts w:hint="default"/>
      </w:rPr>
    </w:lvl>
    <w:lvl w:ilvl="2" w:tplc="2230015E">
      <w:numFmt w:val="bullet"/>
      <w:lvlText w:val="•"/>
      <w:lvlJc w:val="left"/>
      <w:pPr>
        <w:ind w:left="2128" w:hanging="257"/>
      </w:pPr>
      <w:rPr>
        <w:rFonts w:hint="default"/>
      </w:rPr>
    </w:lvl>
    <w:lvl w:ilvl="3" w:tplc="B69AA5DA">
      <w:numFmt w:val="bullet"/>
      <w:lvlText w:val="•"/>
      <w:lvlJc w:val="left"/>
      <w:pPr>
        <w:ind w:left="3132" w:hanging="257"/>
      </w:pPr>
      <w:rPr>
        <w:rFonts w:hint="default"/>
      </w:rPr>
    </w:lvl>
    <w:lvl w:ilvl="4" w:tplc="451A477A">
      <w:numFmt w:val="bullet"/>
      <w:lvlText w:val="•"/>
      <w:lvlJc w:val="left"/>
      <w:pPr>
        <w:ind w:left="4136" w:hanging="257"/>
      </w:pPr>
      <w:rPr>
        <w:rFonts w:hint="default"/>
      </w:rPr>
    </w:lvl>
    <w:lvl w:ilvl="5" w:tplc="A02C338C">
      <w:numFmt w:val="bullet"/>
      <w:lvlText w:val="•"/>
      <w:lvlJc w:val="left"/>
      <w:pPr>
        <w:ind w:left="5140" w:hanging="257"/>
      </w:pPr>
      <w:rPr>
        <w:rFonts w:hint="default"/>
      </w:rPr>
    </w:lvl>
    <w:lvl w:ilvl="6" w:tplc="02A018F0">
      <w:numFmt w:val="bullet"/>
      <w:lvlText w:val="•"/>
      <w:lvlJc w:val="left"/>
      <w:pPr>
        <w:ind w:left="6144" w:hanging="257"/>
      </w:pPr>
      <w:rPr>
        <w:rFonts w:hint="default"/>
      </w:rPr>
    </w:lvl>
    <w:lvl w:ilvl="7" w:tplc="00202AA0">
      <w:numFmt w:val="bullet"/>
      <w:lvlText w:val="•"/>
      <w:lvlJc w:val="left"/>
      <w:pPr>
        <w:ind w:left="7148" w:hanging="257"/>
      </w:pPr>
      <w:rPr>
        <w:rFonts w:hint="default"/>
      </w:rPr>
    </w:lvl>
    <w:lvl w:ilvl="8" w:tplc="B10A49D6">
      <w:numFmt w:val="bullet"/>
      <w:lvlText w:val="•"/>
      <w:lvlJc w:val="left"/>
      <w:pPr>
        <w:ind w:left="8152" w:hanging="257"/>
      </w:pPr>
      <w:rPr>
        <w:rFonts w:hint="default"/>
      </w:rPr>
    </w:lvl>
  </w:abstractNum>
  <w:abstractNum w:abstractNumId="47" w15:restartNumberingAfterBreak="0">
    <w:nsid w:val="5856355F"/>
    <w:multiLevelType w:val="hybridMultilevel"/>
    <w:tmpl w:val="535434F8"/>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48" w15:restartNumberingAfterBreak="0">
    <w:nsid w:val="595674D4"/>
    <w:multiLevelType w:val="multilevel"/>
    <w:tmpl w:val="6054FFC6"/>
    <w:lvl w:ilvl="0">
      <w:start w:val="15"/>
      <w:numFmt w:val="decimal"/>
      <w:lvlText w:val="%1."/>
      <w:lvlJc w:val="left"/>
      <w:pPr>
        <w:ind w:left="435" w:hanging="435"/>
      </w:pPr>
      <w:rPr>
        <w:rFonts w:hint="default"/>
      </w:rPr>
    </w:lvl>
    <w:lvl w:ilvl="1">
      <w:start w:val="1"/>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9" w15:restartNumberingAfterBreak="0">
    <w:nsid w:val="5A4A05B1"/>
    <w:multiLevelType w:val="hybridMultilevel"/>
    <w:tmpl w:val="EC06436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0" w15:restartNumberingAfterBreak="0">
    <w:nsid w:val="5A7E4B72"/>
    <w:multiLevelType w:val="hybridMultilevel"/>
    <w:tmpl w:val="12C2D8A8"/>
    <w:name w:val="Lista numerada 39"/>
    <w:lvl w:ilvl="0" w:tplc="1C3232B8">
      <w:start w:val="1"/>
      <w:numFmt w:val="lowerLetter"/>
      <w:lvlText w:val="%1)"/>
      <w:lvlJc w:val="left"/>
      <w:pPr>
        <w:ind w:left="360" w:firstLine="0"/>
      </w:pPr>
    </w:lvl>
    <w:lvl w:ilvl="1" w:tplc="430818BE">
      <w:start w:val="1"/>
      <w:numFmt w:val="lowerLetter"/>
      <w:lvlText w:val="%2."/>
      <w:lvlJc w:val="left"/>
      <w:pPr>
        <w:ind w:left="1080" w:firstLine="0"/>
      </w:pPr>
    </w:lvl>
    <w:lvl w:ilvl="2" w:tplc="925EA5AA">
      <w:start w:val="1"/>
      <w:numFmt w:val="lowerRoman"/>
      <w:lvlText w:val="%3."/>
      <w:lvlJc w:val="left"/>
      <w:pPr>
        <w:ind w:left="1980" w:firstLine="0"/>
      </w:pPr>
    </w:lvl>
    <w:lvl w:ilvl="3" w:tplc="05EA45EC">
      <w:start w:val="1"/>
      <w:numFmt w:val="decimal"/>
      <w:lvlText w:val="%4."/>
      <w:lvlJc w:val="left"/>
      <w:pPr>
        <w:ind w:left="2520" w:firstLine="0"/>
      </w:pPr>
    </w:lvl>
    <w:lvl w:ilvl="4" w:tplc="C7F47840">
      <w:start w:val="1"/>
      <w:numFmt w:val="lowerLetter"/>
      <w:lvlText w:val="%5."/>
      <w:lvlJc w:val="left"/>
      <w:pPr>
        <w:ind w:left="3240" w:firstLine="0"/>
      </w:pPr>
    </w:lvl>
    <w:lvl w:ilvl="5" w:tplc="D27ED4CC">
      <w:start w:val="1"/>
      <w:numFmt w:val="lowerRoman"/>
      <w:lvlText w:val="%6."/>
      <w:lvlJc w:val="left"/>
      <w:pPr>
        <w:ind w:left="4140" w:firstLine="0"/>
      </w:pPr>
    </w:lvl>
    <w:lvl w:ilvl="6" w:tplc="225EB26A">
      <w:start w:val="1"/>
      <w:numFmt w:val="decimal"/>
      <w:lvlText w:val="%7."/>
      <w:lvlJc w:val="left"/>
      <w:pPr>
        <w:ind w:left="4680" w:firstLine="0"/>
      </w:pPr>
    </w:lvl>
    <w:lvl w:ilvl="7" w:tplc="14242E1E">
      <w:start w:val="1"/>
      <w:numFmt w:val="lowerLetter"/>
      <w:lvlText w:val="%8."/>
      <w:lvlJc w:val="left"/>
      <w:pPr>
        <w:ind w:left="5400" w:firstLine="0"/>
      </w:pPr>
    </w:lvl>
    <w:lvl w:ilvl="8" w:tplc="BF607942">
      <w:start w:val="1"/>
      <w:numFmt w:val="lowerRoman"/>
      <w:lvlText w:val="%9."/>
      <w:lvlJc w:val="left"/>
      <w:pPr>
        <w:ind w:left="6300" w:firstLine="0"/>
      </w:pPr>
    </w:lvl>
  </w:abstractNum>
  <w:abstractNum w:abstractNumId="51" w15:restartNumberingAfterBreak="0">
    <w:nsid w:val="5A8738B7"/>
    <w:multiLevelType w:val="hybridMultilevel"/>
    <w:tmpl w:val="F0E8B2C4"/>
    <w:lvl w:ilvl="0" w:tplc="915C24BC">
      <w:start w:val="1"/>
      <w:numFmt w:val="upperLetter"/>
      <w:lvlText w:val="%1."/>
      <w:lvlJc w:val="left"/>
      <w:pPr>
        <w:ind w:left="822" w:hanging="348"/>
      </w:pPr>
      <w:rPr>
        <w:rFonts w:ascii="Arial" w:eastAsia="Arial" w:hAnsi="Arial" w:cs="Arial" w:hint="default"/>
        <w:w w:val="100"/>
        <w:sz w:val="24"/>
        <w:szCs w:val="24"/>
      </w:rPr>
    </w:lvl>
    <w:lvl w:ilvl="1" w:tplc="B2389154">
      <w:numFmt w:val="bullet"/>
      <w:lvlText w:val="•"/>
      <w:lvlJc w:val="left"/>
      <w:pPr>
        <w:ind w:left="1708" w:hanging="348"/>
      </w:pPr>
      <w:rPr>
        <w:rFonts w:hint="default"/>
      </w:rPr>
    </w:lvl>
    <w:lvl w:ilvl="2" w:tplc="AE5464FA">
      <w:numFmt w:val="bullet"/>
      <w:lvlText w:val="•"/>
      <w:lvlJc w:val="left"/>
      <w:pPr>
        <w:ind w:left="2597" w:hanging="348"/>
      </w:pPr>
      <w:rPr>
        <w:rFonts w:hint="default"/>
      </w:rPr>
    </w:lvl>
    <w:lvl w:ilvl="3" w:tplc="2FB46184">
      <w:numFmt w:val="bullet"/>
      <w:lvlText w:val="•"/>
      <w:lvlJc w:val="left"/>
      <w:pPr>
        <w:ind w:left="3485" w:hanging="348"/>
      </w:pPr>
      <w:rPr>
        <w:rFonts w:hint="default"/>
      </w:rPr>
    </w:lvl>
    <w:lvl w:ilvl="4" w:tplc="807A4B0A">
      <w:numFmt w:val="bullet"/>
      <w:lvlText w:val="•"/>
      <w:lvlJc w:val="left"/>
      <w:pPr>
        <w:ind w:left="4374" w:hanging="348"/>
      </w:pPr>
      <w:rPr>
        <w:rFonts w:hint="default"/>
      </w:rPr>
    </w:lvl>
    <w:lvl w:ilvl="5" w:tplc="2A0C53FE">
      <w:numFmt w:val="bullet"/>
      <w:lvlText w:val="•"/>
      <w:lvlJc w:val="left"/>
      <w:pPr>
        <w:ind w:left="5263" w:hanging="348"/>
      </w:pPr>
      <w:rPr>
        <w:rFonts w:hint="default"/>
      </w:rPr>
    </w:lvl>
    <w:lvl w:ilvl="6" w:tplc="AC62C4CA">
      <w:numFmt w:val="bullet"/>
      <w:lvlText w:val="•"/>
      <w:lvlJc w:val="left"/>
      <w:pPr>
        <w:ind w:left="6151" w:hanging="348"/>
      </w:pPr>
      <w:rPr>
        <w:rFonts w:hint="default"/>
      </w:rPr>
    </w:lvl>
    <w:lvl w:ilvl="7" w:tplc="3452ACD8">
      <w:numFmt w:val="bullet"/>
      <w:lvlText w:val="•"/>
      <w:lvlJc w:val="left"/>
      <w:pPr>
        <w:ind w:left="7040" w:hanging="348"/>
      </w:pPr>
      <w:rPr>
        <w:rFonts w:hint="default"/>
      </w:rPr>
    </w:lvl>
    <w:lvl w:ilvl="8" w:tplc="66BE1992">
      <w:numFmt w:val="bullet"/>
      <w:lvlText w:val="•"/>
      <w:lvlJc w:val="left"/>
      <w:pPr>
        <w:ind w:left="7929" w:hanging="348"/>
      </w:pPr>
      <w:rPr>
        <w:rFonts w:hint="default"/>
      </w:rPr>
    </w:lvl>
  </w:abstractNum>
  <w:abstractNum w:abstractNumId="52" w15:restartNumberingAfterBreak="0">
    <w:nsid w:val="5E7451B5"/>
    <w:multiLevelType w:val="hybridMultilevel"/>
    <w:tmpl w:val="A0A44A8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3" w15:restartNumberingAfterBreak="0">
    <w:nsid w:val="67672F2B"/>
    <w:multiLevelType w:val="hybridMultilevel"/>
    <w:tmpl w:val="80B0709C"/>
    <w:lvl w:ilvl="0" w:tplc="272AFE26">
      <w:start w:val="1"/>
      <w:numFmt w:val="lowerLetter"/>
      <w:lvlText w:val="%1)"/>
      <w:lvlJc w:val="left"/>
      <w:pPr>
        <w:ind w:left="1778" w:hanging="36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54" w15:restartNumberingAfterBreak="0">
    <w:nsid w:val="68B24D74"/>
    <w:multiLevelType w:val="hybridMultilevel"/>
    <w:tmpl w:val="50E01A50"/>
    <w:lvl w:ilvl="0" w:tplc="7F46FD88">
      <w:numFmt w:val="bullet"/>
      <w:lvlText w:val="•"/>
      <w:lvlJc w:val="left"/>
      <w:pPr>
        <w:ind w:left="1146" w:hanging="360"/>
      </w:pPr>
      <w:rPr>
        <w:rFonts w:hint="default"/>
        <w:lang w:val="pt-PT" w:eastAsia="en-US" w:bidi="ar-SA"/>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55" w15:restartNumberingAfterBreak="0">
    <w:nsid w:val="696E7191"/>
    <w:multiLevelType w:val="hybridMultilevel"/>
    <w:tmpl w:val="2CA2C746"/>
    <w:lvl w:ilvl="0" w:tplc="42203470">
      <w:numFmt w:val="bullet"/>
      <w:lvlText w:val="-"/>
      <w:lvlJc w:val="left"/>
      <w:pPr>
        <w:ind w:left="315" w:hanging="135"/>
      </w:pPr>
      <w:rPr>
        <w:rFonts w:ascii="Arial" w:eastAsia="Arial" w:hAnsi="Arial" w:cs="Arial" w:hint="default"/>
        <w:w w:val="100"/>
        <w:sz w:val="22"/>
        <w:szCs w:val="22"/>
      </w:rPr>
    </w:lvl>
    <w:lvl w:ilvl="1" w:tplc="0186C81C">
      <w:numFmt w:val="bullet"/>
      <w:lvlText w:val="•"/>
      <w:lvlJc w:val="left"/>
      <w:pPr>
        <w:ind w:left="1304" w:hanging="135"/>
      </w:pPr>
      <w:rPr>
        <w:rFonts w:hint="default"/>
      </w:rPr>
    </w:lvl>
    <w:lvl w:ilvl="2" w:tplc="58C4DEE2">
      <w:numFmt w:val="bullet"/>
      <w:lvlText w:val="•"/>
      <w:lvlJc w:val="left"/>
      <w:pPr>
        <w:ind w:left="2288" w:hanging="135"/>
      </w:pPr>
      <w:rPr>
        <w:rFonts w:hint="default"/>
      </w:rPr>
    </w:lvl>
    <w:lvl w:ilvl="3" w:tplc="1542E8D4">
      <w:numFmt w:val="bullet"/>
      <w:lvlText w:val="•"/>
      <w:lvlJc w:val="left"/>
      <w:pPr>
        <w:ind w:left="3272" w:hanging="135"/>
      </w:pPr>
      <w:rPr>
        <w:rFonts w:hint="default"/>
      </w:rPr>
    </w:lvl>
    <w:lvl w:ilvl="4" w:tplc="9828A7CC">
      <w:numFmt w:val="bullet"/>
      <w:lvlText w:val="•"/>
      <w:lvlJc w:val="left"/>
      <w:pPr>
        <w:ind w:left="4256" w:hanging="135"/>
      </w:pPr>
      <w:rPr>
        <w:rFonts w:hint="default"/>
      </w:rPr>
    </w:lvl>
    <w:lvl w:ilvl="5" w:tplc="BBF89CF2">
      <w:numFmt w:val="bullet"/>
      <w:lvlText w:val="•"/>
      <w:lvlJc w:val="left"/>
      <w:pPr>
        <w:ind w:left="5240" w:hanging="135"/>
      </w:pPr>
      <w:rPr>
        <w:rFonts w:hint="default"/>
      </w:rPr>
    </w:lvl>
    <w:lvl w:ilvl="6" w:tplc="895046B2">
      <w:numFmt w:val="bullet"/>
      <w:lvlText w:val="•"/>
      <w:lvlJc w:val="left"/>
      <w:pPr>
        <w:ind w:left="6224" w:hanging="135"/>
      </w:pPr>
      <w:rPr>
        <w:rFonts w:hint="default"/>
      </w:rPr>
    </w:lvl>
    <w:lvl w:ilvl="7" w:tplc="8FBA54BC">
      <w:numFmt w:val="bullet"/>
      <w:lvlText w:val="•"/>
      <w:lvlJc w:val="left"/>
      <w:pPr>
        <w:ind w:left="7208" w:hanging="135"/>
      </w:pPr>
      <w:rPr>
        <w:rFonts w:hint="default"/>
      </w:rPr>
    </w:lvl>
    <w:lvl w:ilvl="8" w:tplc="44CC9EA4">
      <w:numFmt w:val="bullet"/>
      <w:lvlText w:val="•"/>
      <w:lvlJc w:val="left"/>
      <w:pPr>
        <w:ind w:left="8192" w:hanging="135"/>
      </w:pPr>
      <w:rPr>
        <w:rFonts w:hint="default"/>
      </w:rPr>
    </w:lvl>
  </w:abstractNum>
  <w:abstractNum w:abstractNumId="56" w15:restartNumberingAfterBreak="0">
    <w:nsid w:val="6ADC4060"/>
    <w:multiLevelType w:val="hybridMultilevel"/>
    <w:tmpl w:val="7D720164"/>
    <w:lvl w:ilvl="0" w:tplc="D7AA37DC">
      <w:start w:val="1"/>
      <w:numFmt w:val="upperLetter"/>
      <w:lvlText w:val="%1)"/>
      <w:lvlJc w:val="left"/>
      <w:pPr>
        <w:ind w:left="1428" w:hanging="360"/>
      </w:pPr>
      <w:rPr>
        <w:rFonts w:hint="default"/>
      </w:r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57" w15:restartNumberingAfterBreak="0">
    <w:nsid w:val="71BD2777"/>
    <w:multiLevelType w:val="hybridMultilevel"/>
    <w:tmpl w:val="6C709E5E"/>
    <w:lvl w:ilvl="0" w:tplc="1E588722">
      <w:start w:val="1"/>
      <w:numFmt w:val="upperLetter"/>
      <w:lvlText w:val="%1."/>
      <w:lvlJc w:val="left"/>
      <w:pPr>
        <w:ind w:left="822" w:hanging="348"/>
      </w:pPr>
      <w:rPr>
        <w:rFonts w:ascii="Arial" w:eastAsia="Arial" w:hAnsi="Arial" w:cs="Arial" w:hint="default"/>
        <w:spacing w:val="-1"/>
        <w:w w:val="99"/>
        <w:sz w:val="20"/>
        <w:szCs w:val="20"/>
      </w:rPr>
    </w:lvl>
    <w:lvl w:ilvl="1" w:tplc="8C504E00">
      <w:numFmt w:val="bullet"/>
      <w:lvlText w:val="•"/>
      <w:lvlJc w:val="left"/>
      <w:pPr>
        <w:ind w:left="1708" w:hanging="348"/>
      </w:pPr>
      <w:rPr>
        <w:rFonts w:hint="default"/>
      </w:rPr>
    </w:lvl>
    <w:lvl w:ilvl="2" w:tplc="D67E400C">
      <w:numFmt w:val="bullet"/>
      <w:lvlText w:val="•"/>
      <w:lvlJc w:val="left"/>
      <w:pPr>
        <w:ind w:left="2597" w:hanging="348"/>
      </w:pPr>
      <w:rPr>
        <w:rFonts w:hint="default"/>
      </w:rPr>
    </w:lvl>
    <w:lvl w:ilvl="3" w:tplc="92C87E28">
      <w:numFmt w:val="bullet"/>
      <w:lvlText w:val="•"/>
      <w:lvlJc w:val="left"/>
      <w:pPr>
        <w:ind w:left="3485" w:hanging="348"/>
      </w:pPr>
      <w:rPr>
        <w:rFonts w:hint="default"/>
      </w:rPr>
    </w:lvl>
    <w:lvl w:ilvl="4" w:tplc="283024FC">
      <w:numFmt w:val="bullet"/>
      <w:lvlText w:val="•"/>
      <w:lvlJc w:val="left"/>
      <w:pPr>
        <w:ind w:left="4374" w:hanging="348"/>
      </w:pPr>
      <w:rPr>
        <w:rFonts w:hint="default"/>
      </w:rPr>
    </w:lvl>
    <w:lvl w:ilvl="5" w:tplc="2AF2D2A0">
      <w:numFmt w:val="bullet"/>
      <w:lvlText w:val="•"/>
      <w:lvlJc w:val="left"/>
      <w:pPr>
        <w:ind w:left="5263" w:hanging="348"/>
      </w:pPr>
      <w:rPr>
        <w:rFonts w:hint="default"/>
      </w:rPr>
    </w:lvl>
    <w:lvl w:ilvl="6" w:tplc="F6A24706">
      <w:numFmt w:val="bullet"/>
      <w:lvlText w:val="•"/>
      <w:lvlJc w:val="left"/>
      <w:pPr>
        <w:ind w:left="6151" w:hanging="348"/>
      </w:pPr>
      <w:rPr>
        <w:rFonts w:hint="default"/>
      </w:rPr>
    </w:lvl>
    <w:lvl w:ilvl="7" w:tplc="41FAAA26">
      <w:numFmt w:val="bullet"/>
      <w:lvlText w:val="•"/>
      <w:lvlJc w:val="left"/>
      <w:pPr>
        <w:ind w:left="7040" w:hanging="348"/>
      </w:pPr>
      <w:rPr>
        <w:rFonts w:hint="default"/>
      </w:rPr>
    </w:lvl>
    <w:lvl w:ilvl="8" w:tplc="EC88AC16">
      <w:numFmt w:val="bullet"/>
      <w:lvlText w:val="•"/>
      <w:lvlJc w:val="left"/>
      <w:pPr>
        <w:ind w:left="7929" w:hanging="348"/>
      </w:pPr>
      <w:rPr>
        <w:rFonts w:hint="default"/>
      </w:rPr>
    </w:lvl>
  </w:abstractNum>
  <w:abstractNum w:abstractNumId="58" w15:restartNumberingAfterBreak="0">
    <w:nsid w:val="72FA3E23"/>
    <w:multiLevelType w:val="multilevel"/>
    <w:tmpl w:val="3C4E10D8"/>
    <w:lvl w:ilvl="0">
      <w:start w:val="10"/>
      <w:numFmt w:val="decimal"/>
      <w:lvlText w:val="%1."/>
      <w:lvlJc w:val="left"/>
      <w:pPr>
        <w:ind w:left="435" w:hanging="435"/>
      </w:pPr>
      <w:rPr>
        <w:rFonts w:hint="default"/>
      </w:rPr>
    </w:lvl>
    <w:lvl w:ilvl="1">
      <w:start w:val="1"/>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9" w15:restartNumberingAfterBreak="0">
    <w:nsid w:val="74BC1B38"/>
    <w:multiLevelType w:val="multilevel"/>
    <w:tmpl w:val="8352832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0" w15:restartNumberingAfterBreak="0">
    <w:nsid w:val="77C74DEF"/>
    <w:multiLevelType w:val="hybridMultilevel"/>
    <w:tmpl w:val="10F27A9A"/>
    <w:lvl w:ilvl="0" w:tplc="C4489D30">
      <w:start w:val="1"/>
      <w:numFmt w:val="upperLetter"/>
      <w:lvlText w:val="%1."/>
      <w:lvlJc w:val="left"/>
      <w:pPr>
        <w:ind w:left="902" w:hanging="348"/>
      </w:pPr>
      <w:rPr>
        <w:rFonts w:ascii="Arial" w:eastAsia="Arial" w:hAnsi="Arial" w:cs="Arial" w:hint="default"/>
        <w:w w:val="100"/>
        <w:sz w:val="24"/>
        <w:szCs w:val="24"/>
      </w:rPr>
    </w:lvl>
    <w:lvl w:ilvl="1" w:tplc="C6F410DC">
      <w:numFmt w:val="bullet"/>
      <w:lvlText w:val="•"/>
      <w:lvlJc w:val="left"/>
      <w:pPr>
        <w:ind w:left="1788" w:hanging="348"/>
      </w:pPr>
      <w:rPr>
        <w:rFonts w:hint="default"/>
      </w:rPr>
    </w:lvl>
    <w:lvl w:ilvl="2" w:tplc="3BE2DA4E">
      <w:numFmt w:val="bullet"/>
      <w:lvlText w:val="•"/>
      <w:lvlJc w:val="left"/>
      <w:pPr>
        <w:ind w:left="2677" w:hanging="348"/>
      </w:pPr>
      <w:rPr>
        <w:rFonts w:hint="default"/>
      </w:rPr>
    </w:lvl>
    <w:lvl w:ilvl="3" w:tplc="89668370">
      <w:numFmt w:val="bullet"/>
      <w:lvlText w:val="•"/>
      <w:lvlJc w:val="left"/>
      <w:pPr>
        <w:ind w:left="3565" w:hanging="348"/>
      </w:pPr>
      <w:rPr>
        <w:rFonts w:hint="default"/>
      </w:rPr>
    </w:lvl>
    <w:lvl w:ilvl="4" w:tplc="E4485D32">
      <w:numFmt w:val="bullet"/>
      <w:lvlText w:val="•"/>
      <w:lvlJc w:val="left"/>
      <w:pPr>
        <w:ind w:left="4454" w:hanging="348"/>
      </w:pPr>
      <w:rPr>
        <w:rFonts w:hint="default"/>
      </w:rPr>
    </w:lvl>
    <w:lvl w:ilvl="5" w:tplc="A9F00DFA">
      <w:numFmt w:val="bullet"/>
      <w:lvlText w:val="•"/>
      <w:lvlJc w:val="left"/>
      <w:pPr>
        <w:ind w:left="5343" w:hanging="348"/>
      </w:pPr>
      <w:rPr>
        <w:rFonts w:hint="default"/>
      </w:rPr>
    </w:lvl>
    <w:lvl w:ilvl="6" w:tplc="7FF0BF1E">
      <w:numFmt w:val="bullet"/>
      <w:lvlText w:val="•"/>
      <w:lvlJc w:val="left"/>
      <w:pPr>
        <w:ind w:left="6231" w:hanging="348"/>
      </w:pPr>
      <w:rPr>
        <w:rFonts w:hint="default"/>
      </w:rPr>
    </w:lvl>
    <w:lvl w:ilvl="7" w:tplc="68F4D766">
      <w:numFmt w:val="bullet"/>
      <w:lvlText w:val="•"/>
      <w:lvlJc w:val="left"/>
      <w:pPr>
        <w:ind w:left="7120" w:hanging="348"/>
      </w:pPr>
      <w:rPr>
        <w:rFonts w:hint="default"/>
      </w:rPr>
    </w:lvl>
    <w:lvl w:ilvl="8" w:tplc="0A8A95D4">
      <w:numFmt w:val="bullet"/>
      <w:lvlText w:val="•"/>
      <w:lvlJc w:val="left"/>
      <w:pPr>
        <w:ind w:left="8009" w:hanging="348"/>
      </w:pPr>
      <w:rPr>
        <w:rFonts w:hint="default"/>
      </w:rPr>
    </w:lvl>
  </w:abstractNum>
  <w:abstractNum w:abstractNumId="61" w15:restartNumberingAfterBreak="0">
    <w:nsid w:val="7A0B3A3A"/>
    <w:multiLevelType w:val="hybridMultilevel"/>
    <w:tmpl w:val="95102B58"/>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62" w15:restartNumberingAfterBreak="0">
    <w:nsid w:val="7C7203D8"/>
    <w:multiLevelType w:val="multilevel"/>
    <w:tmpl w:val="88E40B56"/>
    <w:lvl w:ilvl="0">
      <w:start w:val="12"/>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228145109">
    <w:abstractNumId w:val="25"/>
  </w:num>
  <w:num w:numId="2" w16cid:durableId="129175093">
    <w:abstractNumId w:val="42"/>
  </w:num>
  <w:num w:numId="3" w16cid:durableId="1644197069">
    <w:abstractNumId w:val="4"/>
  </w:num>
  <w:num w:numId="4" w16cid:durableId="738527391">
    <w:abstractNumId w:val="53"/>
  </w:num>
  <w:num w:numId="5" w16cid:durableId="1627348588">
    <w:abstractNumId w:val="30"/>
  </w:num>
  <w:num w:numId="6" w16cid:durableId="476730835">
    <w:abstractNumId w:val="11"/>
  </w:num>
  <w:num w:numId="7" w16cid:durableId="964233719">
    <w:abstractNumId w:val="32"/>
  </w:num>
  <w:num w:numId="8" w16cid:durableId="1912039428">
    <w:abstractNumId w:val="26"/>
  </w:num>
  <w:num w:numId="9" w16cid:durableId="625934745">
    <w:abstractNumId w:val="59"/>
  </w:num>
  <w:num w:numId="10" w16cid:durableId="314072387">
    <w:abstractNumId w:val="21"/>
  </w:num>
  <w:num w:numId="11" w16cid:durableId="1108892115">
    <w:abstractNumId w:val="58"/>
  </w:num>
  <w:num w:numId="12" w16cid:durableId="1297636540">
    <w:abstractNumId w:val="36"/>
  </w:num>
  <w:num w:numId="13" w16cid:durableId="1627201760">
    <w:abstractNumId w:val="62"/>
  </w:num>
  <w:num w:numId="14" w16cid:durableId="1853638709">
    <w:abstractNumId w:val="27"/>
  </w:num>
  <w:num w:numId="15" w16cid:durableId="1762338860">
    <w:abstractNumId w:val="9"/>
  </w:num>
  <w:num w:numId="16" w16cid:durableId="1617903653">
    <w:abstractNumId w:val="33"/>
  </w:num>
  <w:num w:numId="17" w16cid:durableId="292373229">
    <w:abstractNumId w:val="48"/>
  </w:num>
  <w:num w:numId="18" w16cid:durableId="1079057728">
    <w:abstractNumId w:val="13"/>
  </w:num>
  <w:num w:numId="19" w16cid:durableId="925652072">
    <w:abstractNumId w:val="45"/>
  </w:num>
  <w:num w:numId="20" w16cid:durableId="164983814">
    <w:abstractNumId w:val="0"/>
  </w:num>
  <w:num w:numId="21" w16cid:durableId="1292202434">
    <w:abstractNumId w:val="1"/>
  </w:num>
  <w:num w:numId="22" w16cid:durableId="955795071">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4271938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91647728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78207120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129811342">
    <w:abstractNumId w:val="47"/>
  </w:num>
  <w:num w:numId="27" w16cid:durableId="729770704">
    <w:abstractNumId w:val="31"/>
  </w:num>
  <w:num w:numId="28" w16cid:durableId="100489923">
    <w:abstractNumId w:val="18"/>
  </w:num>
  <w:num w:numId="29" w16cid:durableId="1114011599">
    <w:abstractNumId w:val="52"/>
  </w:num>
  <w:num w:numId="30" w16cid:durableId="1635788976">
    <w:abstractNumId w:val="41"/>
  </w:num>
  <w:num w:numId="31" w16cid:durableId="1783917994">
    <w:abstractNumId w:val="15"/>
  </w:num>
  <w:num w:numId="32" w16cid:durableId="607128064">
    <w:abstractNumId w:val="37"/>
  </w:num>
  <w:num w:numId="33" w16cid:durableId="846097242">
    <w:abstractNumId w:val="49"/>
  </w:num>
  <w:num w:numId="34" w16cid:durableId="1091973875">
    <w:abstractNumId w:val="10"/>
  </w:num>
  <w:num w:numId="35" w16cid:durableId="1351834275">
    <w:abstractNumId w:val="40"/>
  </w:num>
  <w:num w:numId="36" w16cid:durableId="1811434708">
    <w:abstractNumId w:val="22"/>
  </w:num>
  <w:num w:numId="37" w16cid:durableId="1781294868">
    <w:abstractNumId w:val="16"/>
  </w:num>
  <w:num w:numId="38" w16cid:durableId="722755039">
    <w:abstractNumId w:val="17"/>
  </w:num>
  <w:num w:numId="39" w16cid:durableId="1016733848">
    <w:abstractNumId w:val="55"/>
  </w:num>
  <w:num w:numId="40" w16cid:durableId="1976445773">
    <w:abstractNumId w:val="46"/>
  </w:num>
  <w:num w:numId="41" w16cid:durableId="1581452558">
    <w:abstractNumId w:val="57"/>
  </w:num>
  <w:num w:numId="42" w16cid:durableId="1812089086">
    <w:abstractNumId w:val="28"/>
  </w:num>
  <w:num w:numId="43" w16cid:durableId="1899974756">
    <w:abstractNumId w:val="12"/>
  </w:num>
  <w:num w:numId="44" w16cid:durableId="1776898054">
    <w:abstractNumId w:val="38"/>
  </w:num>
  <w:num w:numId="45" w16cid:durableId="1092816605">
    <w:abstractNumId w:val="51"/>
  </w:num>
  <w:num w:numId="46" w16cid:durableId="626474621">
    <w:abstractNumId w:val="24"/>
  </w:num>
  <w:num w:numId="47" w16cid:durableId="268894931">
    <w:abstractNumId w:val="39"/>
  </w:num>
  <w:num w:numId="48" w16cid:durableId="960845147">
    <w:abstractNumId w:val="7"/>
  </w:num>
  <w:num w:numId="49" w16cid:durableId="1703281719">
    <w:abstractNumId w:val="60"/>
  </w:num>
  <w:num w:numId="50" w16cid:durableId="1384334744">
    <w:abstractNumId w:val="20"/>
  </w:num>
  <w:num w:numId="51" w16cid:durableId="442843017">
    <w:abstractNumId w:val="44"/>
  </w:num>
  <w:num w:numId="52" w16cid:durableId="1230001654">
    <w:abstractNumId w:val="34"/>
  </w:num>
  <w:num w:numId="53" w16cid:durableId="728651603">
    <w:abstractNumId w:val="8"/>
  </w:num>
  <w:num w:numId="54" w16cid:durableId="1900163308">
    <w:abstractNumId w:val="3"/>
  </w:num>
  <w:num w:numId="55" w16cid:durableId="2059818544">
    <w:abstractNumId w:val="23"/>
  </w:num>
  <w:num w:numId="56" w16cid:durableId="1164396906">
    <w:abstractNumId w:val="5"/>
  </w:num>
  <w:num w:numId="57" w16cid:durableId="1597056056">
    <w:abstractNumId w:val="56"/>
  </w:num>
  <w:num w:numId="58" w16cid:durableId="230236223">
    <w:abstractNumId w:val="14"/>
  </w:num>
  <w:num w:numId="59" w16cid:durableId="892887676">
    <w:abstractNumId w:val="43"/>
  </w:num>
  <w:num w:numId="60" w16cid:durableId="1832016106">
    <w:abstractNumId w:val="54"/>
  </w:num>
  <w:num w:numId="61" w16cid:durableId="2070759278">
    <w:abstractNumId w:val="29"/>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7D08C9"/>
    <w:rsid w:val="00006FFE"/>
    <w:rsid w:val="0002003D"/>
    <w:rsid w:val="000270D2"/>
    <w:rsid w:val="00043AC1"/>
    <w:rsid w:val="00050211"/>
    <w:rsid w:val="00057F51"/>
    <w:rsid w:val="000623FC"/>
    <w:rsid w:val="00062ED8"/>
    <w:rsid w:val="000825DA"/>
    <w:rsid w:val="0008714C"/>
    <w:rsid w:val="000A01CA"/>
    <w:rsid w:val="000A1ADD"/>
    <w:rsid w:val="000A62D9"/>
    <w:rsid w:val="000A6545"/>
    <w:rsid w:val="000B30C8"/>
    <w:rsid w:val="000C2C26"/>
    <w:rsid w:val="000D11DE"/>
    <w:rsid w:val="000E4C76"/>
    <w:rsid w:val="000E4FDE"/>
    <w:rsid w:val="000F23F1"/>
    <w:rsid w:val="000F4997"/>
    <w:rsid w:val="000F7B38"/>
    <w:rsid w:val="000F7BBD"/>
    <w:rsid w:val="001006F2"/>
    <w:rsid w:val="0010138A"/>
    <w:rsid w:val="001040C0"/>
    <w:rsid w:val="00107851"/>
    <w:rsid w:val="00107D95"/>
    <w:rsid w:val="0013674D"/>
    <w:rsid w:val="00144EB0"/>
    <w:rsid w:val="00150F78"/>
    <w:rsid w:val="00156593"/>
    <w:rsid w:val="001612B9"/>
    <w:rsid w:val="00176A5E"/>
    <w:rsid w:val="001842FB"/>
    <w:rsid w:val="00187C17"/>
    <w:rsid w:val="00187CD0"/>
    <w:rsid w:val="001A154D"/>
    <w:rsid w:val="001A2140"/>
    <w:rsid w:val="001A2A37"/>
    <w:rsid w:val="001A6FAE"/>
    <w:rsid w:val="001B44CF"/>
    <w:rsid w:val="001B7FA5"/>
    <w:rsid w:val="001C349F"/>
    <w:rsid w:val="001D02F4"/>
    <w:rsid w:val="001D0B32"/>
    <w:rsid w:val="001D27E8"/>
    <w:rsid w:val="001D6894"/>
    <w:rsid w:val="001E245A"/>
    <w:rsid w:val="001E24C7"/>
    <w:rsid w:val="001E2AC4"/>
    <w:rsid w:val="001E6DE6"/>
    <w:rsid w:val="001F2F54"/>
    <w:rsid w:val="001F46D4"/>
    <w:rsid w:val="001F4D2D"/>
    <w:rsid w:val="00202C2B"/>
    <w:rsid w:val="00203420"/>
    <w:rsid w:val="00210156"/>
    <w:rsid w:val="00211420"/>
    <w:rsid w:val="00220381"/>
    <w:rsid w:val="00221256"/>
    <w:rsid w:val="00225A3B"/>
    <w:rsid w:val="00232650"/>
    <w:rsid w:val="00236F8C"/>
    <w:rsid w:val="00237C50"/>
    <w:rsid w:val="00237CC4"/>
    <w:rsid w:val="00237FD7"/>
    <w:rsid w:val="00243AD5"/>
    <w:rsid w:val="00246357"/>
    <w:rsid w:val="00260C22"/>
    <w:rsid w:val="00267787"/>
    <w:rsid w:val="00280223"/>
    <w:rsid w:val="0028270B"/>
    <w:rsid w:val="0029029F"/>
    <w:rsid w:val="0029146F"/>
    <w:rsid w:val="00291B30"/>
    <w:rsid w:val="002A2EE5"/>
    <w:rsid w:val="002B1FBB"/>
    <w:rsid w:val="002B5E50"/>
    <w:rsid w:val="002B6B10"/>
    <w:rsid w:val="002D408C"/>
    <w:rsid w:val="002E6336"/>
    <w:rsid w:val="002E64B1"/>
    <w:rsid w:val="002E7194"/>
    <w:rsid w:val="002E7359"/>
    <w:rsid w:val="002E76F9"/>
    <w:rsid w:val="002E77DB"/>
    <w:rsid w:val="002F0F6D"/>
    <w:rsid w:val="002F1DBF"/>
    <w:rsid w:val="002F4A1E"/>
    <w:rsid w:val="002F5619"/>
    <w:rsid w:val="003023C7"/>
    <w:rsid w:val="00322531"/>
    <w:rsid w:val="00330F1A"/>
    <w:rsid w:val="0033276D"/>
    <w:rsid w:val="00335F82"/>
    <w:rsid w:val="003427D8"/>
    <w:rsid w:val="00343AC9"/>
    <w:rsid w:val="003555C2"/>
    <w:rsid w:val="00357C26"/>
    <w:rsid w:val="00357CB2"/>
    <w:rsid w:val="003602CD"/>
    <w:rsid w:val="00362915"/>
    <w:rsid w:val="0036367D"/>
    <w:rsid w:val="0036671D"/>
    <w:rsid w:val="00382F9E"/>
    <w:rsid w:val="0038674E"/>
    <w:rsid w:val="00397885"/>
    <w:rsid w:val="003B7940"/>
    <w:rsid w:val="003C649F"/>
    <w:rsid w:val="003D1CD7"/>
    <w:rsid w:val="003D5A0A"/>
    <w:rsid w:val="003E462B"/>
    <w:rsid w:val="003E7D25"/>
    <w:rsid w:val="003F2943"/>
    <w:rsid w:val="003F388A"/>
    <w:rsid w:val="003F3CA5"/>
    <w:rsid w:val="00402991"/>
    <w:rsid w:val="00404488"/>
    <w:rsid w:val="00414196"/>
    <w:rsid w:val="00417F4E"/>
    <w:rsid w:val="004414F2"/>
    <w:rsid w:val="004415B4"/>
    <w:rsid w:val="00447CDC"/>
    <w:rsid w:val="004749DA"/>
    <w:rsid w:val="004A79F2"/>
    <w:rsid w:val="004A7B9D"/>
    <w:rsid w:val="004B299A"/>
    <w:rsid w:val="004B42F0"/>
    <w:rsid w:val="004B528C"/>
    <w:rsid w:val="004B77E4"/>
    <w:rsid w:val="004E47F8"/>
    <w:rsid w:val="00500F6E"/>
    <w:rsid w:val="00514F74"/>
    <w:rsid w:val="005175D4"/>
    <w:rsid w:val="00542B7E"/>
    <w:rsid w:val="00543F35"/>
    <w:rsid w:val="00547627"/>
    <w:rsid w:val="00547B1A"/>
    <w:rsid w:val="00552355"/>
    <w:rsid w:val="00562A58"/>
    <w:rsid w:val="005728A3"/>
    <w:rsid w:val="00572C7B"/>
    <w:rsid w:val="00574715"/>
    <w:rsid w:val="00577266"/>
    <w:rsid w:val="00590FE6"/>
    <w:rsid w:val="00594A72"/>
    <w:rsid w:val="0059658B"/>
    <w:rsid w:val="005A0026"/>
    <w:rsid w:val="005A4F4F"/>
    <w:rsid w:val="005B2620"/>
    <w:rsid w:val="005C0093"/>
    <w:rsid w:val="005C0472"/>
    <w:rsid w:val="005C5A85"/>
    <w:rsid w:val="005E37D7"/>
    <w:rsid w:val="005F52BB"/>
    <w:rsid w:val="005F5F89"/>
    <w:rsid w:val="00601C6A"/>
    <w:rsid w:val="0060306F"/>
    <w:rsid w:val="00603C11"/>
    <w:rsid w:val="00605B13"/>
    <w:rsid w:val="00607A44"/>
    <w:rsid w:val="00622D46"/>
    <w:rsid w:val="00630A7E"/>
    <w:rsid w:val="00632A67"/>
    <w:rsid w:val="00637276"/>
    <w:rsid w:val="00643C7F"/>
    <w:rsid w:val="00652C12"/>
    <w:rsid w:val="00655CFC"/>
    <w:rsid w:val="00656683"/>
    <w:rsid w:val="0066213F"/>
    <w:rsid w:val="00663393"/>
    <w:rsid w:val="00675FB0"/>
    <w:rsid w:val="00682443"/>
    <w:rsid w:val="00685875"/>
    <w:rsid w:val="00686E80"/>
    <w:rsid w:val="00697A98"/>
    <w:rsid w:val="006A2E9A"/>
    <w:rsid w:val="006B29FD"/>
    <w:rsid w:val="006B50EF"/>
    <w:rsid w:val="006B517B"/>
    <w:rsid w:val="006B53C9"/>
    <w:rsid w:val="006B7685"/>
    <w:rsid w:val="006B7BBD"/>
    <w:rsid w:val="006B7C39"/>
    <w:rsid w:val="006C0D29"/>
    <w:rsid w:val="006C0DC8"/>
    <w:rsid w:val="006D13FC"/>
    <w:rsid w:val="006E006B"/>
    <w:rsid w:val="00700316"/>
    <w:rsid w:val="00701867"/>
    <w:rsid w:val="007133BF"/>
    <w:rsid w:val="00716BF5"/>
    <w:rsid w:val="00724590"/>
    <w:rsid w:val="00724FFC"/>
    <w:rsid w:val="0073112A"/>
    <w:rsid w:val="007314D7"/>
    <w:rsid w:val="00737636"/>
    <w:rsid w:val="00740CB5"/>
    <w:rsid w:val="0075153A"/>
    <w:rsid w:val="00752D7B"/>
    <w:rsid w:val="00760439"/>
    <w:rsid w:val="00764046"/>
    <w:rsid w:val="00764160"/>
    <w:rsid w:val="00774D72"/>
    <w:rsid w:val="00776DFE"/>
    <w:rsid w:val="00787EDA"/>
    <w:rsid w:val="00791AC7"/>
    <w:rsid w:val="007A15BE"/>
    <w:rsid w:val="007B21FC"/>
    <w:rsid w:val="007B6A58"/>
    <w:rsid w:val="007C0AB2"/>
    <w:rsid w:val="007C5A0A"/>
    <w:rsid w:val="007C7AAE"/>
    <w:rsid w:val="007D00D5"/>
    <w:rsid w:val="007D08C9"/>
    <w:rsid w:val="007D0F83"/>
    <w:rsid w:val="007D4B0F"/>
    <w:rsid w:val="007E0DFE"/>
    <w:rsid w:val="007E2EBD"/>
    <w:rsid w:val="007E6742"/>
    <w:rsid w:val="007F62B7"/>
    <w:rsid w:val="008057FB"/>
    <w:rsid w:val="00817F87"/>
    <w:rsid w:val="0082067C"/>
    <w:rsid w:val="00822AD4"/>
    <w:rsid w:val="00831CAF"/>
    <w:rsid w:val="008433B1"/>
    <w:rsid w:val="00846676"/>
    <w:rsid w:val="00847483"/>
    <w:rsid w:val="00862621"/>
    <w:rsid w:val="00874ED7"/>
    <w:rsid w:val="008777EA"/>
    <w:rsid w:val="00881E3B"/>
    <w:rsid w:val="008A21EE"/>
    <w:rsid w:val="008A3C7D"/>
    <w:rsid w:val="008B1825"/>
    <w:rsid w:val="008B3144"/>
    <w:rsid w:val="008B340C"/>
    <w:rsid w:val="008C352A"/>
    <w:rsid w:val="008C4616"/>
    <w:rsid w:val="008C4D0A"/>
    <w:rsid w:val="008D4FBF"/>
    <w:rsid w:val="008E5591"/>
    <w:rsid w:val="008E64F6"/>
    <w:rsid w:val="008F314E"/>
    <w:rsid w:val="008F3A9B"/>
    <w:rsid w:val="0090030F"/>
    <w:rsid w:val="0090682D"/>
    <w:rsid w:val="00907EBF"/>
    <w:rsid w:val="009114D7"/>
    <w:rsid w:val="009127C4"/>
    <w:rsid w:val="0091318C"/>
    <w:rsid w:val="009208F8"/>
    <w:rsid w:val="00922A82"/>
    <w:rsid w:val="00931ABE"/>
    <w:rsid w:val="00941CD7"/>
    <w:rsid w:val="00951D13"/>
    <w:rsid w:val="009520E3"/>
    <w:rsid w:val="009556B3"/>
    <w:rsid w:val="00961E9B"/>
    <w:rsid w:val="00970C98"/>
    <w:rsid w:val="00976D7B"/>
    <w:rsid w:val="009864F3"/>
    <w:rsid w:val="00987372"/>
    <w:rsid w:val="00990428"/>
    <w:rsid w:val="00993A99"/>
    <w:rsid w:val="00994E90"/>
    <w:rsid w:val="00995AE4"/>
    <w:rsid w:val="009A5024"/>
    <w:rsid w:val="009B2930"/>
    <w:rsid w:val="009B46C4"/>
    <w:rsid w:val="009C7A16"/>
    <w:rsid w:val="009D030F"/>
    <w:rsid w:val="009D1FDB"/>
    <w:rsid w:val="009E1245"/>
    <w:rsid w:val="009F3BAE"/>
    <w:rsid w:val="00A07804"/>
    <w:rsid w:val="00A1528F"/>
    <w:rsid w:val="00A16054"/>
    <w:rsid w:val="00A16643"/>
    <w:rsid w:val="00A16D3E"/>
    <w:rsid w:val="00A21D16"/>
    <w:rsid w:val="00A2304C"/>
    <w:rsid w:val="00A24003"/>
    <w:rsid w:val="00A34D8E"/>
    <w:rsid w:val="00A3735A"/>
    <w:rsid w:val="00A40ECF"/>
    <w:rsid w:val="00A430B1"/>
    <w:rsid w:val="00A44D7A"/>
    <w:rsid w:val="00A464CD"/>
    <w:rsid w:val="00A5559C"/>
    <w:rsid w:val="00A55914"/>
    <w:rsid w:val="00A60A54"/>
    <w:rsid w:val="00A746A2"/>
    <w:rsid w:val="00A7743D"/>
    <w:rsid w:val="00A80545"/>
    <w:rsid w:val="00A814DA"/>
    <w:rsid w:val="00A82418"/>
    <w:rsid w:val="00A9052A"/>
    <w:rsid w:val="00A92594"/>
    <w:rsid w:val="00A92B3A"/>
    <w:rsid w:val="00A94269"/>
    <w:rsid w:val="00AA1002"/>
    <w:rsid w:val="00AA4006"/>
    <w:rsid w:val="00AB2920"/>
    <w:rsid w:val="00AB6F1C"/>
    <w:rsid w:val="00AC4292"/>
    <w:rsid w:val="00AC6B7B"/>
    <w:rsid w:val="00AD2D7C"/>
    <w:rsid w:val="00AD3DA0"/>
    <w:rsid w:val="00AE1E07"/>
    <w:rsid w:val="00AE1E44"/>
    <w:rsid w:val="00AF35AE"/>
    <w:rsid w:val="00AF72DA"/>
    <w:rsid w:val="00AF7F93"/>
    <w:rsid w:val="00B0671C"/>
    <w:rsid w:val="00B16CB6"/>
    <w:rsid w:val="00B24AA3"/>
    <w:rsid w:val="00B25039"/>
    <w:rsid w:val="00B30A9C"/>
    <w:rsid w:val="00B35AC2"/>
    <w:rsid w:val="00B376D9"/>
    <w:rsid w:val="00B37A15"/>
    <w:rsid w:val="00B45D26"/>
    <w:rsid w:val="00B47128"/>
    <w:rsid w:val="00B51C9B"/>
    <w:rsid w:val="00B535F1"/>
    <w:rsid w:val="00B54FCF"/>
    <w:rsid w:val="00B61A09"/>
    <w:rsid w:val="00B67D43"/>
    <w:rsid w:val="00B72419"/>
    <w:rsid w:val="00B7542D"/>
    <w:rsid w:val="00B774CE"/>
    <w:rsid w:val="00B824AF"/>
    <w:rsid w:val="00B82C3F"/>
    <w:rsid w:val="00B83586"/>
    <w:rsid w:val="00B9700C"/>
    <w:rsid w:val="00BA089A"/>
    <w:rsid w:val="00BA430A"/>
    <w:rsid w:val="00BA669B"/>
    <w:rsid w:val="00BB5569"/>
    <w:rsid w:val="00BC04FC"/>
    <w:rsid w:val="00BC56D4"/>
    <w:rsid w:val="00BD5C38"/>
    <w:rsid w:val="00BE3F39"/>
    <w:rsid w:val="00BE4426"/>
    <w:rsid w:val="00BE56F9"/>
    <w:rsid w:val="00BE7E31"/>
    <w:rsid w:val="00C03CEA"/>
    <w:rsid w:val="00C13DC8"/>
    <w:rsid w:val="00C14106"/>
    <w:rsid w:val="00C15C60"/>
    <w:rsid w:val="00C25DE5"/>
    <w:rsid w:val="00C33D8B"/>
    <w:rsid w:val="00C3464F"/>
    <w:rsid w:val="00C41FC0"/>
    <w:rsid w:val="00C44D99"/>
    <w:rsid w:val="00C5051F"/>
    <w:rsid w:val="00C566D5"/>
    <w:rsid w:val="00C73246"/>
    <w:rsid w:val="00C84662"/>
    <w:rsid w:val="00C860E8"/>
    <w:rsid w:val="00C871B7"/>
    <w:rsid w:val="00C96CB8"/>
    <w:rsid w:val="00CA052E"/>
    <w:rsid w:val="00CA0B1B"/>
    <w:rsid w:val="00CB1B33"/>
    <w:rsid w:val="00CC4E69"/>
    <w:rsid w:val="00CD455E"/>
    <w:rsid w:val="00CD45D5"/>
    <w:rsid w:val="00CD7950"/>
    <w:rsid w:val="00CE7266"/>
    <w:rsid w:val="00CF0F05"/>
    <w:rsid w:val="00CF180F"/>
    <w:rsid w:val="00CF22AE"/>
    <w:rsid w:val="00D04B84"/>
    <w:rsid w:val="00D13619"/>
    <w:rsid w:val="00D21638"/>
    <w:rsid w:val="00D35109"/>
    <w:rsid w:val="00D4083B"/>
    <w:rsid w:val="00D41B72"/>
    <w:rsid w:val="00D517B7"/>
    <w:rsid w:val="00D523D8"/>
    <w:rsid w:val="00D55E05"/>
    <w:rsid w:val="00D737FC"/>
    <w:rsid w:val="00DA6B6C"/>
    <w:rsid w:val="00DB1C06"/>
    <w:rsid w:val="00DB2F0C"/>
    <w:rsid w:val="00DB582C"/>
    <w:rsid w:val="00DC0824"/>
    <w:rsid w:val="00DC2C8F"/>
    <w:rsid w:val="00DC37BD"/>
    <w:rsid w:val="00DC7D75"/>
    <w:rsid w:val="00DD25C2"/>
    <w:rsid w:val="00DD696E"/>
    <w:rsid w:val="00DF5787"/>
    <w:rsid w:val="00E004BC"/>
    <w:rsid w:val="00E016BA"/>
    <w:rsid w:val="00E0430F"/>
    <w:rsid w:val="00E165FB"/>
    <w:rsid w:val="00E1738F"/>
    <w:rsid w:val="00E225D5"/>
    <w:rsid w:val="00E273E2"/>
    <w:rsid w:val="00E32B9E"/>
    <w:rsid w:val="00E32DC5"/>
    <w:rsid w:val="00E36443"/>
    <w:rsid w:val="00E42F83"/>
    <w:rsid w:val="00E45F55"/>
    <w:rsid w:val="00E46CD3"/>
    <w:rsid w:val="00E5195F"/>
    <w:rsid w:val="00E52BFE"/>
    <w:rsid w:val="00E543D2"/>
    <w:rsid w:val="00E57D98"/>
    <w:rsid w:val="00E60F0F"/>
    <w:rsid w:val="00E61A36"/>
    <w:rsid w:val="00E63961"/>
    <w:rsid w:val="00E77E4A"/>
    <w:rsid w:val="00E83355"/>
    <w:rsid w:val="00E837AD"/>
    <w:rsid w:val="00E969D0"/>
    <w:rsid w:val="00EA0096"/>
    <w:rsid w:val="00EA4610"/>
    <w:rsid w:val="00EB0002"/>
    <w:rsid w:val="00EB5EA9"/>
    <w:rsid w:val="00EC72D0"/>
    <w:rsid w:val="00EC7401"/>
    <w:rsid w:val="00ED0FB4"/>
    <w:rsid w:val="00ED3194"/>
    <w:rsid w:val="00EE0A81"/>
    <w:rsid w:val="00EE276B"/>
    <w:rsid w:val="00EF0629"/>
    <w:rsid w:val="00EF343F"/>
    <w:rsid w:val="00F178B3"/>
    <w:rsid w:val="00F271A1"/>
    <w:rsid w:val="00F34AFE"/>
    <w:rsid w:val="00F350E6"/>
    <w:rsid w:val="00F3691B"/>
    <w:rsid w:val="00F37C24"/>
    <w:rsid w:val="00F37D71"/>
    <w:rsid w:val="00F4419F"/>
    <w:rsid w:val="00F57681"/>
    <w:rsid w:val="00F60A34"/>
    <w:rsid w:val="00F62C90"/>
    <w:rsid w:val="00F63D59"/>
    <w:rsid w:val="00F66F9E"/>
    <w:rsid w:val="00F80039"/>
    <w:rsid w:val="00F910E1"/>
    <w:rsid w:val="00F93825"/>
    <w:rsid w:val="00F93AAD"/>
    <w:rsid w:val="00F97147"/>
    <w:rsid w:val="00FA5709"/>
    <w:rsid w:val="00FC55A7"/>
    <w:rsid w:val="00FD01D1"/>
    <w:rsid w:val="00FD3BCE"/>
    <w:rsid w:val="00FD512F"/>
    <w:rsid w:val="00FD7127"/>
    <w:rsid w:val="00FE2F58"/>
    <w:rsid w:val="00FF3E2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21CF5A6E"/>
  <w15:docId w15:val="{3CA35F46-6281-42AA-A169-D1BFB3433D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2AD4"/>
  </w:style>
  <w:style w:type="paragraph" w:styleId="Ttulo1">
    <w:name w:val="heading 1"/>
    <w:next w:val="Normal"/>
    <w:link w:val="Ttulo1Char"/>
    <w:uiPriority w:val="1"/>
    <w:qFormat/>
    <w:rsid w:val="00DB582C"/>
    <w:pPr>
      <w:keepNext/>
      <w:keepLines/>
      <w:pBdr>
        <w:top w:val="single" w:sz="4" w:space="0" w:color="000000"/>
        <w:left w:val="single" w:sz="4" w:space="0" w:color="000000"/>
        <w:bottom w:val="single" w:sz="4" w:space="0" w:color="000000"/>
        <w:right w:val="single" w:sz="4" w:space="0" w:color="000000"/>
      </w:pBdr>
      <w:shd w:val="clear" w:color="auto" w:fill="F2F2F2"/>
      <w:spacing w:after="0"/>
      <w:ind w:left="594" w:hanging="10"/>
      <w:jc w:val="center"/>
      <w:outlineLvl w:val="0"/>
    </w:pPr>
    <w:rPr>
      <w:rFonts w:ascii="Calibri" w:eastAsia="Calibri" w:hAnsi="Calibri" w:cs="Calibri"/>
      <w:b/>
      <w:color w:val="000000"/>
      <w:kern w:val="0"/>
      <w:sz w:val="28"/>
      <w:lang w:eastAsia="pt-BR"/>
    </w:rPr>
  </w:style>
  <w:style w:type="paragraph" w:styleId="Ttulo2">
    <w:name w:val="heading 2"/>
    <w:next w:val="Normal"/>
    <w:link w:val="Ttulo2Char"/>
    <w:uiPriority w:val="9"/>
    <w:unhideWhenUsed/>
    <w:qFormat/>
    <w:rsid w:val="00DB582C"/>
    <w:pPr>
      <w:keepNext/>
      <w:keepLines/>
      <w:spacing w:after="2" w:line="260" w:lineRule="auto"/>
      <w:ind w:left="704" w:hanging="10"/>
      <w:jc w:val="both"/>
      <w:outlineLvl w:val="1"/>
    </w:pPr>
    <w:rPr>
      <w:rFonts w:ascii="Calibri" w:eastAsia="Calibri" w:hAnsi="Calibri" w:cs="Calibri"/>
      <w:b/>
      <w:color w:val="000000"/>
      <w:kern w:val="0"/>
      <w:sz w:val="18"/>
      <w:lang w:eastAsia="pt-BR"/>
    </w:rPr>
  </w:style>
  <w:style w:type="paragraph" w:styleId="Ttulo3">
    <w:name w:val="heading 3"/>
    <w:next w:val="Normal"/>
    <w:link w:val="Ttulo3Char"/>
    <w:unhideWhenUsed/>
    <w:qFormat/>
    <w:rsid w:val="00DB582C"/>
    <w:pPr>
      <w:keepNext/>
      <w:keepLines/>
      <w:spacing w:after="2" w:line="260" w:lineRule="auto"/>
      <w:ind w:left="704" w:hanging="10"/>
      <w:jc w:val="both"/>
      <w:outlineLvl w:val="2"/>
    </w:pPr>
    <w:rPr>
      <w:rFonts w:ascii="Calibri" w:eastAsia="Calibri" w:hAnsi="Calibri" w:cs="Calibri"/>
      <w:b/>
      <w:color w:val="000000"/>
      <w:kern w:val="0"/>
      <w:sz w:val="18"/>
      <w:lang w:eastAsia="pt-BR"/>
    </w:rPr>
  </w:style>
  <w:style w:type="paragraph" w:styleId="Ttulo4">
    <w:name w:val="heading 4"/>
    <w:next w:val="Normal"/>
    <w:link w:val="Ttulo4Char"/>
    <w:uiPriority w:val="9"/>
    <w:unhideWhenUsed/>
    <w:qFormat/>
    <w:rsid w:val="00DB582C"/>
    <w:pPr>
      <w:keepNext/>
      <w:keepLines/>
      <w:spacing w:after="3"/>
      <w:ind w:left="704" w:hanging="10"/>
      <w:jc w:val="center"/>
      <w:outlineLvl w:val="3"/>
    </w:pPr>
    <w:rPr>
      <w:rFonts w:ascii="Calibri" w:eastAsia="Calibri" w:hAnsi="Calibri" w:cs="Calibri"/>
      <w:b/>
      <w:color w:val="000000"/>
      <w:kern w:val="0"/>
      <w:sz w:val="18"/>
      <w:lang w:eastAsia="pt-BR"/>
    </w:rPr>
  </w:style>
  <w:style w:type="paragraph" w:styleId="Ttulo5">
    <w:name w:val="heading 5"/>
    <w:basedOn w:val="Normal"/>
    <w:next w:val="Normal"/>
    <w:link w:val="Ttulo5Char"/>
    <w:qFormat/>
    <w:rsid w:val="001612B9"/>
    <w:pPr>
      <w:keepNext/>
      <w:spacing w:after="0" w:line="240" w:lineRule="auto"/>
      <w:ind w:firstLine="1560"/>
      <w:outlineLvl w:val="4"/>
    </w:pPr>
    <w:rPr>
      <w:rFonts w:ascii="Times New Roman" w:eastAsia="Times New Roman" w:hAnsi="Times New Roman" w:cs="Times New Roman"/>
      <w:b/>
      <w:kern w:val="0"/>
      <w:sz w:val="32"/>
      <w:szCs w:val="20"/>
      <w:lang w:eastAsia="pt-BR"/>
    </w:rPr>
  </w:style>
  <w:style w:type="paragraph" w:styleId="Ttulo6">
    <w:name w:val="heading 6"/>
    <w:basedOn w:val="Normal"/>
    <w:next w:val="Normal"/>
    <w:link w:val="Ttulo6Char"/>
    <w:qFormat/>
    <w:rsid w:val="001612B9"/>
    <w:pPr>
      <w:keepNext/>
      <w:spacing w:after="0" w:line="240" w:lineRule="auto"/>
      <w:ind w:firstLine="1843"/>
      <w:outlineLvl w:val="5"/>
    </w:pPr>
    <w:rPr>
      <w:rFonts w:ascii="Times New Roman" w:eastAsia="Times New Roman" w:hAnsi="Times New Roman" w:cs="Times New Roman"/>
      <w:b/>
      <w:kern w:val="0"/>
      <w:sz w:val="32"/>
      <w:szCs w:val="20"/>
      <w:lang w:eastAsia="pt-BR"/>
    </w:rPr>
  </w:style>
  <w:style w:type="paragraph" w:styleId="Ttulo7">
    <w:name w:val="heading 7"/>
    <w:basedOn w:val="Normal"/>
    <w:next w:val="Normal"/>
    <w:link w:val="Ttulo7Char"/>
    <w:unhideWhenUsed/>
    <w:qFormat/>
    <w:rsid w:val="00DB582C"/>
    <w:pPr>
      <w:keepNext/>
      <w:keepLines/>
      <w:widowControl w:val="0"/>
      <w:autoSpaceDE w:val="0"/>
      <w:autoSpaceDN w:val="0"/>
      <w:spacing w:before="200" w:after="0" w:line="240" w:lineRule="auto"/>
      <w:outlineLvl w:val="6"/>
    </w:pPr>
    <w:rPr>
      <w:rFonts w:asciiTheme="majorHAnsi" w:eastAsiaTheme="majorEastAsia" w:hAnsiTheme="majorHAnsi" w:cstheme="majorBidi"/>
      <w:i/>
      <w:iCs/>
      <w:color w:val="404040" w:themeColor="text1" w:themeTint="BF"/>
      <w:kern w:val="0"/>
      <w:lang w:val="pt-PT"/>
    </w:rPr>
  </w:style>
  <w:style w:type="paragraph" w:styleId="Ttulo8">
    <w:name w:val="heading 8"/>
    <w:basedOn w:val="Normal"/>
    <w:next w:val="Normal"/>
    <w:link w:val="Ttulo8Char"/>
    <w:qFormat/>
    <w:rsid w:val="001612B9"/>
    <w:pPr>
      <w:keepNext/>
      <w:spacing w:after="0" w:line="240" w:lineRule="auto"/>
      <w:ind w:firstLine="2835"/>
      <w:outlineLvl w:val="7"/>
    </w:pPr>
    <w:rPr>
      <w:rFonts w:ascii="Times New Roman" w:eastAsia="Times New Roman" w:hAnsi="Times New Roman" w:cs="Times New Roman"/>
      <w:kern w:val="0"/>
      <w:sz w:val="32"/>
      <w:szCs w:val="20"/>
      <w:lang w:eastAsia="pt-BR"/>
    </w:rPr>
  </w:style>
  <w:style w:type="paragraph" w:styleId="Ttulo9">
    <w:name w:val="heading 9"/>
    <w:basedOn w:val="Normal"/>
    <w:next w:val="Normal"/>
    <w:link w:val="Ttulo9Char"/>
    <w:unhideWhenUsed/>
    <w:qFormat/>
    <w:rsid w:val="001612B9"/>
    <w:pPr>
      <w:keepNext/>
      <w:keepLines/>
      <w:spacing w:before="200" w:after="0" w:line="240" w:lineRule="auto"/>
      <w:outlineLvl w:val="8"/>
    </w:pPr>
    <w:rPr>
      <w:rFonts w:asciiTheme="majorHAnsi" w:eastAsiaTheme="majorEastAsia" w:hAnsiTheme="majorHAnsi" w:cstheme="majorBidi"/>
      <w:i/>
      <w:iCs/>
      <w:color w:val="404040" w:themeColor="text1" w:themeTint="BF"/>
      <w:kern w:val="0"/>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Cabeçalho superior,Heading 1a,Char,h,he,HeaderNN,hd, Char,Cabeçalho superior Char Char Char Char,Cabeçalho superior Char Char Char Char Char Char Char Char Char Char Char Char Char Char,Cabeçalho superior Char Char Char, Char6,Char6,*Header"/>
    <w:basedOn w:val="Normal"/>
    <w:link w:val="CabealhoChar"/>
    <w:uiPriority w:val="99"/>
    <w:unhideWhenUsed/>
    <w:qFormat/>
    <w:rsid w:val="007D08C9"/>
    <w:pPr>
      <w:tabs>
        <w:tab w:val="center" w:pos="4252"/>
        <w:tab w:val="right" w:pos="8504"/>
      </w:tabs>
      <w:spacing w:after="0" w:line="240" w:lineRule="auto"/>
    </w:pPr>
  </w:style>
  <w:style w:type="character" w:customStyle="1" w:styleId="CabealhoChar">
    <w:name w:val="Cabeçalho Char"/>
    <w:aliases w:val="Cabeçalho superior Char,Heading 1a Char,Char Char,h Char,he Char,HeaderNN Char,hd Char, Char Char,Cabeçalho superior Char Char Char Char Char,Cabeçalho superior Char Char Char Char Char Char Char Char Char Char Char Char Char Char Char"/>
    <w:basedOn w:val="Fontepargpadro"/>
    <w:link w:val="Cabealho"/>
    <w:uiPriority w:val="99"/>
    <w:rsid w:val="007D08C9"/>
  </w:style>
  <w:style w:type="paragraph" w:styleId="Rodap">
    <w:name w:val="footer"/>
    <w:basedOn w:val="Normal"/>
    <w:link w:val="RodapChar"/>
    <w:uiPriority w:val="99"/>
    <w:unhideWhenUsed/>
    <w:qFormat/>
    <w:rsid w:val="007D08C9"/>
    <w:pPr>
      <w:tabs>
        <w:tab w:val="center" w:pos="4252"/>
        <w:tab w:val="right" w:pos="8504"/>
      </w:tabs>
      <w:spacing w:after="0" w:line="240" w:lineRule="auto"/>
    </w:pPr>
  </w:style>
  <w:style w:type="character" w:customStyle="1" w:styleId="RodapChar">
    <w:name w:val="Rodapé Char"/>
    <w:basedOn w:val="Fontepargpadro"/>
    <w:link w:val="Rodap"/>
    <w:uiPriority w:val="99"/>
    <w:rsid w:val="007D08C9"/>
  </w:style>
  <w:style w:type="table" w:customStyle="1" w:styleId="TableGrid">
    <w:name w:val="TableGrid"/>
    <w:rsid w:val="007D08C9"/>
    <w:pPr>
      <w:spacing w:after="0" w:line="240" w:lineRule="auto"/>
    </w:pPr>
    <w:rPr>
      <w:rFonts w:eastAsiaTheme="minorEastAsia"/>
      <w:kern w:val="0"/>
      <w:lang w:eastAsia="pt-BR"/>
    </w:rPr>
    <w:tblPr>
      <w:tblCellMar>
        <w:top w:w="0" w:type="dxa"/>
        <w:left w:w="0" w:type="dxa"/>
        <w:bottom w:w="0" w:type="dxa"/>
        <w:right w:w="0" w:type="dxa"/>
      </w:tblCellMar>
    </w:tblPr>
  </w:style>
  <w:style w:type="table" w:styleId="Tabelacomgrade">
    <w:name w:val="Table Grid"/>
    <w:basedOn w:val="Tabelanormal"/>
    <w:uiPriority w:val="59"/>
    <w:rsid w:val="007D08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7D08C9"/>
    <w:rPr>
      <w:color w:val="0563C1" w:themeColor="hyperlink"/>
      <w:u w:val="single"/>
    </w:rPr>
  </w:style>
  <w:style w:type="character" w:customStyle="1" w:styleId="Ttulo1Char">
    <w:name w:val="Título 1 Char"/>
    <w:basedOn w:val="Fontepargpadro"/>
    <w:link w:val="Ttulo1"/>
    <w:uiPriority w:val="1"/>
    <w:rsid w:val="00DB582C"/>
    <w:rPr>
      <w:rFonts w:ascii="Calibri" w:eastAsia="Calibri" w:hAnsi="Calibri" w:cs="Calibri"/>
      <w:b/>
      <w:color w:val="000000"/>
      <w:kern w:val="0"/>
      <w:sz w:val="28"/>
      <w:shd w:val="clear" w:color="auto" w:fill="F2F2F2"/>
      <w:lang w:eastAsia="pt-BR"/>
    </w:rPr>
  </w:style>
  <w:style w:type="character" w:customStyle="1" w:styleId="Ttulo2Char">
    <w:name w:val="Título 2 Char"/>
    <w:basedOn w:val="Fontepargpadro"/>
    <w:link w:val="Ttulo2"/>
    <w:uiPriority w:val="9"/>
    <w:rsid w:val="00DB582C"/>
    <w:rPr>
      <w:rFonts w:ascii="Calibri" w:eastAsia="Calibri" w:hAnsi="Calibri" w:cs="Calibri"/>
      <w:b/>
      <w:color w:val="000000"/>
      <w:kern w:val="0"/>
      <w:sz w:val="18"/>
      <w:lang w:eastAsia="pt-BR"/>
    </w:rPr>
  </w:style>
  <w:style w:type="character" w:customStyle="1" w:styleId="Ttulo3Char">
    <w:name w:val="Título 3 Char"/>
    <w:basedOn w:val="Fontepargpadro"/>
    <w:link w:val="Ttulo3"/>
    <w:rsid w:val="00DB582C"/>
    <w:rPr>
      <w:rFonts w:ascii="Calibri" w:eastAsia="Calibri" w:hAnsi="Calibri" w:cs="Calibri"/>
      <w:b/>
      <w:color w:val="000000"/>
      <w:kern w:val="0"/>
      <w:sz w:val="18"/>
      <w:lang w:eastAsia="pt-BR"/>
    </w:rPr>
  </w:style>
  <w:style w:type="character" w:customStyle="1" w:styleId="Ttulo4Char">
    <w:name w:val="Título 4 Char"/>
    <w:basedOn w:val="Fontepargpadro"/>
    <w:link w:val="Ttulo4"/>
    <w:uiPriority w:val="9"/>
    <w:rsid w:val="00DB582C"/>
    <w:rPr>
      <w:rFonts w:ascii="Calibri" w:eastAsia="Calibri" w:hAnsi="Calibri" w:cs="Calibri"/>
      <w:b/>
      <w:color w:val="000000"/>
      <w:kern w:val="0"/>
      <w:sz w:val="18"/>
      <w:lang w:eastAsia="pt-BR"/>
    </w:rPr>
  </w:style>
  <w:style w:type="character" w:customStyle="1" w:styleId="Ttulo7Char">
    <w:name w:val="Título 7 Char"/>
    <w:basedOn w:val="Fontepargpadro"/>
    <w:link w:val="Ttulo7"/>
    <w:rsid w:val="00DB582C"/>
    <w:rPr>
      <w:rFonts w:asciiTheme="majorHAnsi" w:eastAsiaTheme="majorEastAsia" w:hAnsiTheme="majorHAnsi" w:cstheme="majorBidi"/>
      <w:i/>
      <w:iCs/>
      <w:color w:val="404040" w:themeColor="text1" w:themeTint="BF"/>
      <w:kern w:val="0"/>
      <w:lang w:val="pt-PT"/>
    </w:rPr>
  </w:style>
  <w:style w:type="numbering" w:customStyle="1" w:styleId="Semlista1">
    <w:name w:val="Sem lista1"/>
    <w:next w:val="Semlista"/>
    <w:uiPriority w:val="99"/>
    <w:semiHidden/>
    <w:unhideWhenUsed/>
    <w:rsid w:val="00DB582C"/>
  </w:style>
  <w:style w:type="paragraph" w:styleId="PargrafodaLista">
    <w:name w:val="List Paragraph"/>
    <w:aliases w:val="Segundo,Lista Itens,List Paragraph,Parágrafo da Lista11,descritivo,Tabela,Subtítulo Projeto Básico,Parágrafo da Lista111,List Paragraph1,lp1,Parágrafo 1,Normal com bullets,Texto,DOCs_Paragrafo-1,Lista Paragrafo em Preto"/>
    <w:basedOn w:val="Normal"/>
    <w:link w:val="PargrafodaListaChar"/>
    <w:uiPriority w:val="1"/>
    <w:qFormat/>
    <w:rsid w:val="00DB582C"/>
    <w:pPr>
      <w:spacing w:after="5"/>
      <w:ind w:left="720" w:right="117" w:hanging="10"/>
      <w:contextualSpacing/>
      <w:jc w:val="both"/>
    </w:pPr>
    <w:rPr>
      <w:rFonts w:ascii="Calibri" w:eastAsia="Calibri" w:hAnsi="Calibri" w:cs="Calibri"/>
      <w:color w:val="000000"/>
      <w:kern w:val="0"/>
      <w:sz w:val="18"/>
      <w:lang w:eastAsia="pt-BR"/>
    </w:rPr>
  </w:style>
  <w:style w:type="numbering" w:customStyle="1" w:styleId="Semlista11">
    <w:name w:val="Sem lista11"/>
    <w:next w:val="Semlista"/>
    <w:uiPriority w:val="99"/>
    <w:semiHidden/>
    <w:unhideWhenUsed/>
    <w:rsid w:val="00DB582C"/>
  </w:style>
  <w:style w:type="character" w:customStyle="1" w:styleId="PargrafodaListaChar">
    <w:name w:val="Parágrafo da Lista Char"/>
    <w:aliases w:val="Segundo Char,Lista Itens Char,List Paragraph Char,Parágrafo da Lista11 Char,descritivo Char,Tabela Char,Subtítulo Projeto Básico Char,Parágrafo da Lista111 Char,List Paragraph1 Char,lp1 Char,Parágrafo 1 Char,Texto Char"/>
    <w:link w:val="PargrafodaLista"/>
    <w:uiPriority w:val="1"/>
    <w:qFormat/>
    <w:locked/>
    <w:rsid w:val="00DB582C"/>
    <w:rPr>
      <w:rFonts w:ascii="Calibri" w:eastAsia="Calibri" w:hAnsi="Calibri" w:cs="Calibri"/>
      <w:color w:val="000000"/>
      <w:kern w:val="0"/>
      <w:sz w:val="18"/>
      <w:lang w:eastAsia="pt-BR"/>
    </w:rPr>
  </w:style>
  <w:style w:type="paragraph" w:customStyle="1" w:styleId="Estilo1">
    <w:name w:val="Estilo1"/>
    <w:basedOn w:val="SemEspaamento"/>
    <w:link w:val="Estilo1Char"/>
    <w:qFormat/>
    <w:rsid w:val="00DB582C"/>
    <w:pPr>
      <w:widowControl/>
      <w:numPr>
        <w:numId w:val="1"/>
      </w:numPr>
      <w:tabs>
        <w:tab w:val="clear" w:pos="454"/>
      </w:tabs>
      <w:autoSpaceDE/>
      <w:autoSpaceDN/>
      <w:ind w:left="1428" w:firstLine="0"/>
    </w:pPr>
    <w:rPr>
      <w:rFonts w:ascii="Calibri" w:eastAsia="Calibri" w:hAnsi="Calibri" w:cs="Times New Roman"/>
      <w:lang w:val="pt-BR"/>
    </w:rPr>
  </w:style>
  <w:style w:type="character" w:customStyle="1" w:styleId="Estilo1Char">
    <w:name w:val="Estilo1 Char"/>
    <w:basedOn w:val="Fontepargpadro"/>
    <w:link w:val="Estilo1"/>
    <w:rsid w:val="00DB582C"/>
    <w:rPr>
      <w:rFonts w:ascii="Calibri" w:eastAsia="Calibri" w:hAnsi="Calibri" w:cs="Times New Roman"/>
      <w:kern w:val="0"/>
    </w:rPr>
  </w:style>
  <w:style w:type="paragraph" w:styleId="SemEspaamento">
    <w:name w:val="No Spacing"/>
    <w:link w:val="SemEspaamentoChar"/>
    <w:uiPriority w:val="1"/>
    <w:qFormat/>
    <w:rsid w:val="00DB582C"/>
    <w:pPr>
      <w:widowControl w:val="0"/>
      <w:autoSpaceDE w:val="0"/>
      <w:autoSpaceDN w:val="0"/>
      <w:spacing w:after="0" w:line="240" w:lineRule="auto"/>
    </w:pPr>
    <w:rPr>
      <w:rFonts w:ascii="DejaVu Sans" w:eastAsia="DejaVu Sans" w:hAnsi="DejaVu Sans" w:cs="DejaVu Sans"/>
      <w:kern w:val="0"/>
      <w:lang w:val="pt-PT"/>
    </w:rPr>
  </w:style>
  <w:style w:type="table" w:customStyle="1" w:styleId="TableNormal">
    <w:name w:val="Table Normal"/>
    <w:uiPriority w:val="2"/>
    <w:unhideWhenUsed/>
    <w:qFormat/>
    <w:rsid w:val="00DB582C"/>
    <w:pPr>
      <w:widowControl w:val="0"/>
      <w:autoSpaceDE w:val="0"/>
      <w:autoSpaceDN w:val="0"/>
      <w:spacing w:after="0" w:line="240" w:lineRule="auto"/>
    </w:pPr>
    <w:rPr>
      <w:kern w:val="0"/>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DB582C"/>
    <w:pPr>
      <w:widowControl w:val="0"/>
      <w:autoSpaceDE w:val="0"/>
      <w:autoSpaceDN w:val="0"/>
      <w:spacing w:after="0" w:line="240" w:lineRule="auto"/>
    </w:pPr>
    <w:rPr>
      <w:rFonts w:ascii="DejaVu Sans" w:eastAsia="DejaVu Sans" w:hAnsi="DejaVu Sans" w:cs="DejaVu Sans"/>
      <w:kern w:val="0"/>
      <w:sz w:val="19"/>
      <w:szCs w:val="19"/>
      <w:lang w:val="pt-PT"/>
    </w:rPr>
  </w:style>
  <w:style w:type="character" w:customStyle="1" w:styleId="CorpodetextoChar">
    <w:name w:val="Corpo de texto Char"/>
    <w:basedOn w:val="Fontepargpadro"/>
    <w:link w:val="Corpodetexto"/>
    <w:uiPriority w:val="1"/>
    <w:rsid w:val="00DB582C"/>
    <w:rPr>
      <w:rFonts w:ascii="DejaVu Sans" w:eastAsia="DejaVu Sans" w:hAnsi="DejaVu Sans" w:cs="DejaVu Sans"/>
      <w:kern w:val="0"/>
      <w:sz w:val="19"/>
      <w:szCs w:val="19"/>
      <w:lang w:val="pt-PT"/>
    </w:rPr>
  </w:style>
  <w:style w:type="paragraph" w:customStyle="1" w:styleId="TableParagraph">
    <w:name w:val="Table Paragraph"/>
    <w:basedOn w:val="Normal"/>
    <w:uiPriority w:val="1"/>
    <w:qFormat/>
    <w:rsid w:val="00DB582C"/>
    <w:pPr>
      <w:widowControl w:val="0"/>
      <w:autoSpaceDE w:val="0"/>
      <w:autoSpaceDN w:val="0"/>
      <w:spacing w:after="0" w:line="240" w:lineRule="auto"/>
    </w:pPr>
    <w:rPr>
      <w:rFonts w:ascii="DejaVu Sans" w:eastAsia="DejaVu Sans" w:hAnsi="DejaVu Sans" w:cs="DejaVu Sans"/>
      <w:kern w:val="0"/>
      <w:lang w:val="pt-PT"/>
    </w:rPr>
  </w:style>
  <w:style w:type="paragraph" w:styleId="Textodebalo">
    <w:name w:val="Balloon Text"/>
    <w:basedOn w:val="Normal"/>
    <w:link w:val="TextodebaloChar"/>
    <w:uiPriority w:val="99"/>
    <w:semiHidden/>
    <w:unhideWhenUsed/>
    <w:rsid w:val="00DB582C"/>
    <w:pPr>
      <w:widowControl w:val="0"/>
      <w:autoSpaceDE w:val="0"/>
      <w:autoSpaceDN w:val="0"/>
      <w:spacing w:after="0" w:line="240" w:lineRule="auto"/>
    </w:pPr>
    <w:rPr>
      <w:rFonts w:ascii="Tahoma" w:eastAsia="DejaVu Sans" w:hAnsi="Tahoma" w:cs="Tahoma"/>
      <w:kern w:val="0"/>
      <w:sz w:val="16"/>
      <w:szCs w:val="16"/>
      <w:lang w:val="pt-PT"/>
    </w:rPr>
  </w:style>
  <w:style w:type="character" w:customStyle="1" w:styleId="TextodebaloChar">
    <w:name w:val="Texto de balão Char"/>
    <w:basedOn w:val="Fontepargpadro"/>
    <w:link w:val="Textodebalo"/>
    <w:uiPriority w:val="99"/>
    <w:semiHidden/>
    <w:rsid w:val="00DB582C"/>
    <w:rPr>
      <w:rFonts w:ascii="Tahoma" w:eastAsia="DejaVu Sans" w:hAnsi="Tahoma" w:cs="Tahoma"/>
      <w:kern w:val="0"/>
      <w:sz w:val="16"/>
      <w:szCs w:val="16"/>
      <w:lang w:val="pt-PT"/>
    </w:rPr>
  </w:style>
  <w:style w:type="character" w:styleId="Refdecomentrio">
    <w:name w:val="annotation reference"/>
    <w:basedOn w:val="Fontepargpadro"/>
    <w:semiHidden/>
    <w:unhideWhenUsed/>
    <w:rsid w:val="00DB582C"/>
    <w:rPr>
      <w:sz w:val="16"/>
      <w:szCs w:val="16"/>
    </w:rPr>
  </w:style>
  <w:style w:type="paragraph" w:styleId="Textodecomentrio">
    <w:name w:val="annotation text"/>
    <w:basedOn w:val="Normal"/>
    <w:link w:val="TextodecomentrioChar"/>
    <w:uiPriority w:val="99"/>
    <w:semiHidden/>
    <w:unhideWhenUsed/>
    <w:rsid w:val="00DB582C"/>
    <w:pPr>
      <w:widowControl w:val="0"/>
      <w:autoSpaceDE w:val="0"/>
      <w:autoSpaceDN w:val="0"/>
      <w:spacing w:after="0" w:line="240" w:lineRule="auto"/>
    </w:pPr>
    <w:rPr>
      <w:rFonts w:ascii="DejaVu Sans" w:eastAsia="DejaVu Sans" w:hAnsi="DejaVu Sans" w:cs="DejaVu Sans"/>
      <w:kern w:val="0"/>
      <w:sz w:val="20"/>
      <w:szCs w:val="20"/>
      <w:lang w:val="pt-PT"/>
    </w:rPr>
  </w:style>
  <w:style w:type="character" w:customStyle="1" w:styleId="TextodecomentrioChar">
    <w:name w:val="Texto de comentário Char"/>
    <w:basedOn w:val="Fontepargpadro"/>
    <w:link w:val="Textodecomentrio"/>
    <w:uiPriority w:val="99"/>
    <w:semiHidden/>
    <w:rsid w:val="00DB582C"/>
    <w:rPr>
      <w:rFonts w:ascii="DejaVu Sans" w:eastAsia="DejaVu Sans" w:hAnsi="DejaVu Sans" w:cs="DejaVu Sans"/>
      <w:kern w:val="0"/>
      <w:sz w:val="20"/>
      <w:szCs w:val="20"/>
      <w:lang w:val="pt-PT"/>
    </w:rPr>
  </w:style>
  <w:style w:type="paragraph" w:styleId="Assuntodocomentrio">
    <w:name w:val="annotation subject"/>
    <w:basedOn w:val="Textodecomentrio"/>
    <w:next w:val="Textodecomentrio"/>
    <w:link w:val="AssuntodocomentrioChar"/>
    <w:uiPriority w:val="99"/>
    <w:semiHidden/>
    <w:unhideWhenUsed/>
    <w:rsid w:val="00DB582C"/>
    <w:rPr>
      <w:b/>
      <w:bCs/>
    </w:rPr>
  </w:style>
  <w:style w:type="character" w:customStyle="1" w:styleId="AssuntodocomentrioChar">
    <w:name w:val="Assunto do comentário Char"/>
    <w:basedOn w:val="TextodecomentrioChar"/>
    <w:link w:val="Assuntodocomentrio"/>
    <w:uiPriority w:val="99"/>
    <w:semiHidden/>
    <w:rsid w:val="00DB582C"/>
    <w:rPr>
      <w:rFonts w:ascii="DejaVu Sans" w:eastAsia="DejaVu Sans" w:hAnsi="DejaVu Sans" w:cs="DejaVu Sans"/>
      <w:b/>
      <w:bCs/>
      <w:kern w:val="0"/>
      <w:sz w:val="20"/>
      <w:szCs w:val="20"/>
      <w:lang w:val="pt-PT"/>
    </w:rPr>
  </w:style>
  <w:style w:type="paragraph" w:styleId="Recuodecorpodetexto">
    <w:name w:val="Body Text Indent"/>
    <w:basedOn w:val="Normal"/>
    <w:link w:val="RecuodecorpodetextoChar"/>
    <w:uiPriority w:val="99"/>
    <w:unhideWhenUsed/>
    <w:rsid w:val="00DB582C"/>
    <w:pPr>
      <w:widowControl w:val="0"/>
      <w:autoSpaceDE w:val="0"/>
      <w:autoSpaceDN w:val="0"/>
      <w:spacing w:after="120" w:line="240" w:lineRule="auto"/>
      <w:ind w:left="283"/>
    </w:pPr>
    <w:rPr>
      <w:rFonts w:ascii="Arial MT" w:eastAsia="Arial MT" w:hAnsi="Arial MT" w:cs="Arial MT"/>
      <w:kern w:val="0"/>
    </w:rPr>
  </w:style>
  <w:style w:type="character" w:customStyle="1" w:styleId="RecuodecorpodetextoChar">
    <w:name w:val="Recuo de corpo de texto Char"/>
    <w:basedOn w:val="Fontepargpadro"/>
    <w:link w:val="Recuodecorpodetexto"/>
    <w:uiPriority w:val="99"/>
    <w:rsid w:val="00DB582C"/>
    <w:rPr>
      <w:rFonts w:ascii="Arial MT" w:eastAsia="Arial MT" w:hAnsi="Arial MT" w:cs="Arial MT"/>
      <w:kern w:val="0"/>
    </w:rPr>
  </w:style>
  <w:style w:type="character" w:customStyle="1" w:styleId="SemEspaamentoChar">
    <w:name w:val="Sem Espaçamento Char"/>
    <w:basedOn w:val="Fontepargpadro"/>
    <w:link w:val="SemEspaamento"/>
    <w:uiPriority w:val="1"/>
    <w:rsid w:val="00DB582C"/>
    <w:rPr>
      <w:rFonts w:ascii="DejaVu Sans" w:eastAsia="DejaVu Sans" w:hAnsi="DejaVu Sans" w:cs="DejaVu Sans"/>
      <w:kern w:val="0"/>
      <w:lang w:val="pt-PT"/>
    </w:rPr>
  </w:style>
  <w:style w:type="numbering" w:customStyle="1" w:styleId="Semlista2">
    <w:name w:val="Sem lista2"/>
    <w:next w:val="Semlista"/>
    <w:uiPriority w:val="99"/>
    <w:semiHidden/>
    <w:unhideWhenUsed/>
    <w:rsid w:val="00DB582C"/>
  </w:style>
  <w:style w:type="character" w:customStyle="1" w:styleId="Hyperlink1">
    <w:name w:val="Hyperlink1"/>
    <w:basedOn w:val="Fontepargpadro"/>
    <w:uiPriority w:val="99"/>
    <w:unhideWhenUsed/>
    <w:rsid w:val="00DB582C"/>
    <w:rPr>
      <w:color w:val="0000FF"/>
      <w:u w:val="single"/>
    </w:rPr>
  </w:style>
  <w:style w:type="character" w:styleId="MenoPendente">
    <w:name w:val="Unresolved Mention"/>
    <w:basedOn w:val="Fontepargpadro"/>
    <w:uiPriority w:val="99"/>
    <w:semiHidden/>
    <w:unhideWhenUsed/>
    <w:rsid w:val="00DB582C"/>
    <w:rPr>
      <w:color w:val="605E5C"/>
      <w:shd w:val="clear" w:color="auto" w:fill="E1DFDD"/>
    </w:rPr>
  </w:style>
  <w:style w:type="paragraph" w:styleId="Recuodecorpodetexto3">
    <w:name w:val="Body Text Indent 3"/>
    <w:basedOn w:val="Normal"/>
    <w:link w:val="Recuodecorpodetexto3Char"/>
    <w:unhideWhenUsed/>
    <w:rsid w:val="00C3464F"/>
    <w:pPr>
      <w:spacing w:after="120"/>
      <w:ind w:left="283"/>
    </w:pPr>
    <w:rPr>
      <w:sz w:val="16"/>
      <w:szCs w:val="16"/>
    </w:rPr>
  </w:style>
  <w:style w:type="character" w:customStyle="1" w:styleId="Recuodecorpodetexto3Char">
    <w:name w:val="Recuo de corpo de texto 3 Char"/>
    <w:basedOn w:val="Fontepargpadro"/>
    <w:link w:val="Recuodecorpodetexto3"/>
    <w:rsid w:val="00C3464F"/>
    <w:rPr>
      <w:sz w:val="16"/>
      <w:szCs w:val="16"/>
    </w:rPr>
  </w:style>
  <w:style w:type="paragraph" w:styleId="NormalWeb">
    <w:name w:val="Normal (Web)"/>
    <w:basedOn w:val="Normal"/>
    <w:uiPriority w:val="99"/>
    <w:qFormat/>
    <w:rsid w:val="00C3464F"/>
    <w:pPr>
      <w:spacing w:beforeAutospacing="1" w:after="0" w:afterAutospacing="1" w:line="240" w:lineRule="auto"/>
    </w:pPr>
    <w:rPr>
      <w:rFonts w:ascii="Times New Roman" w:eastAsia="Times New Roman" w:hAnsi="Times New Roman" w:cs="Times New Roman"/>
      <w:kern w:val="1"/>
      <w:sz w:val="24"/>
      <w:szCs w:val="24"/>
      <w:lang w:eastAsia="pt-BR"/>
    </w:rPr>
  </w:style>
  <w:style w:type="paragraph" w:customStyle="1" w:styleId="font5">
    <w:name w:val="font5"/>
    <w:basedOn w:val="Normal"/>
    <w:qFormat/>
    <w:rsid w:val="00C3464F"/>
    <w:pPr>
      <w:spacing w:beforeAutospacing="1" w:after="0" w:afterAutospacing="1" w:line="240" w:lineRule="auto"/>
    </w:pPr>
    <w:rPr>
      <w:rFonts w:ascii="Arial" w:eastAsia="Arial Unicode MS" w:hAnsi="Arial" w:cs="Times New Roman"/>
      <w:color w:val="FF0000"/>
      <w:kern w:val="1"/>
      <w:sz w:val="20"/>
      <w:szCs w:val="20"/>
      <w:lang w:eastAsia="pt-BR"/>
    </w:rPr>
  </w:style>
  <w:style w:type="character" w:styleId="Nmerodepgina">
    <w:name w:val="page number"/>
    <w:basedOn w:val="Fontepargpadro"/>
    <w:rsid w:val="00C3464F"/>
    <w:rPr>
      <w:rFonts w:cs="Times New Roman"/>
    </w:rPr>
  </w:style>
  <w:style w:type="character" w:styleId="nfase">
    <w:name w:val="Emphasis"/>
    <w:basedOn w:val="Fontepargpadro"/>
    <w:uiPriority w:val="99"/>
    <w:qFormat/>
    <w:rsid w:val="00C3464F"/>
    <w:rPr>
      <w:rFonts w:cs="Times New Roman"/>
      <w:b/>
    </w:rPr>
  </w:style>
  <w:style w:type="paragraph" w:customStyle="1" w:styleId="ecxmsonormal">
    <w:name w:val="ecxmsonormal"/>
    <w:basedOn w:val="Normal"/>
    <w:rsid w:val="00C3464F"/>
    <w:pPr>
      <w:spacing w:after="324" w:line="240" w:lineRule="auto"/>
    </w:pPr>
    <w:rPr>
      <w:rFonts w:ascii="Times New Roman" w:eastAsia="Times New Roman" w:hAnsi="Times New Roman" w:cs="Times New Roman"/>
      <w:kern w:val="0"/>
      <w:sz w:val="24"/>
      <w:szCs w:val="24"/>
      <w:lang w:eastAsia="pt-BR"/>
    </w:rPr>
  </w:style>
  <w:style w:type="character" w:customStyle="1" w:styleId="Ttulo5Char">
    <w:name w:val="Título 5 Char"/>
    <w:basedOn w:val="Fontepargpadro"/>
    <w:link w:val="Ttulo5"/>
    <w:rsid w:val="001612B9"/>
    <w:rPr>
      <w:rFonts w:ascii="Times New Roman" w:eastAsia="Times New Roman" w:hAnsi="Times New Roman" w:cs="Times New Roman"/>
      <w:b/>
      <w:kern w:val="0"/>
      <w:sz w:val="32"/>
      <w:szCs w:val="20"/>
      <w:lang w:eastAsia="pt-BR"/>
    </w:rPr>
  </w:style>
  <w:style w:type="character" w:customStyle="1" w:styleId="Ttulo6Char">
    <w:name w:val="Título 6 Char"/>
    <w:basedOn w:val="Fontepargpadro"/>
    <w:link w:val="Ttulo6"/>
    <w:rsid w:val="001612B9"/>
    <w:rPr>
      <w:rFonts w:ascii="Times New Roman" w:eastAsia="Times New Roman" w:hAnsi="Times New Roman" w:cs="Times New Roman"/>
      <w:b/>
      <w:kern w:val="0"/>
      <w:sz w:val="32"/>
      <w:szCs w:val="20"/>
      <w:lang w:eastAsia="pt-BR"/>
    </w:rPr>
  </w:style>
  <w:style w:type="character" w:customStyle="1" w:styleId="Ttulo8Char">
    <w:name w:val="Título 8 Char"/>
    <w:basedOn w:val="Fontepargpadro"/>
    <w:link w:val="Ttulo8"/>
    <w:rsid w:val="001612B9"/>
    <w:rPr>
      <w:rFonts w:ascii="Times New Roman" w:eastAsia="Times New Roman" w:hAnsi="Times New Roman" w:cs="Times New Roman"/>
      <w:kern w:val="0"/>
      <w:sz w:val="32"/>
      <w:szCs w:val="20"/>
      <w:lang w:eastAsia="pt-BR"/>
    </w:rPr>
  </w:style>
  <w:style w:type="character" w:customStyle="1" w:styleId="Ttulo9Char">
    <w:name w:val="Título 9 Char"/>
    <w:basedOn w:val="Fontepargpadro"/>
    <w:link w:val="Ttulo9"/>
    <w:rsid w:val="001612B9"/>
    <w:rPr>
      <w:rFonts w:asciiTheme="majorHAnsi" w:eastAsiaTheme="majorEastAsia" w:hAnsiTheme="majorHAnsi" w:cstheme="majorBidi"/>
      <w:i/>
      <w:iCs/>
      <w:color w:val="404040" w:themeColor="text1" w:themeTint="BF"/>
      <w:kern w:val="0"/>
      <w:sz w:val="20"/>
      <w:szCs w:val="20"/>
    </w:rPr>
  </w:style>
  <w:style w:type="paragraph" w:styleId="Corpodetexto2">
    <w:name w:val="Body Text 2"/>
    <w:basedOn w:val="Normal"/>
    <w:link w:val="Corpodetexto2Char"/>
    <w:unhideWhenUsed/>
    <w:rsid w:val="001612B9"/>
    <w:pPr>
      <w:spacing w:after="120" w:line="480" w:lineRule="auto"/>
    </w:pPr>
    <w:rPr>
      <w:rFonts w:ascii="Times New Roman" w:eastAsia="Times New Roman" w:hAnsi="Times New Roman" w:cs="Times New Roman"/>
      <w:kern w:val="0"/>
      <w:sz w:val="24"/>
      <w:szCs w:val="24"/>
      <w:lang w:eastAsia="pt-BR"/>
    </w:rPr>
  </w:style>
  <w:style w:type="character" w:customStyle="1" w:styleId="Corpodetexto2Char">
    <w:name w:val="Corpo de texto 2 Char"/>
    <w:basedOn w:val="Fontepargpadro"/>
    <w:link w:val="Corpodetexto2"/>
    <w:rsid w:val="001612B9"/>
    <w:rPr>
      <w:rFonts w:ascii="Times New Roman" w:eastAsia="Times New Roman" w:hAnsi="Times New Roman" w:cs="Times New Roman"/>
      <w:kern w:val="0"/>
      <w:sz w:val="24"/>
      <w:szCs w:val="24"/>
      <w:lang w:eastAsia="pt-BR"/>
    </w:rPr>
  </w:style>
  <w:style w:type="character" w:customStyle="1" w:styleId="TtuloChar">
    <w:name w:val="Título Char"/>
    <w:basedOn w:val="Fontepargpadro"/>
    <w:link w:val="Ttulo"/>
    <w:uiPriority w:val="99"/>
    <w:rsid w:val="001612B9"/>
    <w:rPr>
      <w:rFonts w:ascii="Arial" w:eastAsia="Times New Roman" w:hAnsi="Arial" w:cs="Times New Roman"/>
      <w:sz w:val="32"/>
      <w:szCs w:val="20"/>
      <w:lang w:eastAsia="pt-BR"/>
    </w:rPr>
  </w:style>
  <w:style w:type="paragraph" w:styleId="Ttulo">
    <w:name w:val="Title"/>
    <w:basedOn w:val="Normal"/>
    <w:link w:val="TtuloChar"/>
    <w:uiPriority w:val="99"/>
    <w:qFormat/>
    <w:rsid w:val="001612B9"/>
    <w:pPr>
      <w:spacing w:after="0" w:line="240" w:lineRule="auto"/>
      <w:jc w:val="center"/>
    </w:pPr>
    <w:rPr>
      <w:rFonts w:ascii="Arial" w:eastAsia="Times New Roman" w:hAnsi="Arial" w:cs="Times New Roman"/>
      <w:sz w:val="32"/>
      <w:szCs w:val="20"/>
      <w:lang w:eastAsia="pt-BR"/>
    </w:rPr>
  </w:style>
  <w:style w:type="character" w:customStyle="1" w:styleId="TtuloChar1">
    <w:name w:val="Título Char1"/>
    <w:basedOn w:val="Fontepargpadro"/>
    <w:uiPriority w:val="10"/>
    <w:rsid w:val="001612B9"/>
    <w:rPr>
      <w:rFonts w:asciiTheme="majorHAnsi" w:eastAsiaTheme="majorEastAsia" w:hAnsiTheme="majorHAnsi" w:cstheme="majorBidi"/>
      <w:spacing w:val="-10"/>
      <w:kern w:val="28"/>
      <w:sz w:val="56"/>
      <w:szCs w:val="56"/>
    </w:rPr>
  </w:style>
  <w:style w:type="character" w:customStyle="1" w:styleId="RecuodecorpodetextoChar1">
    <w:name w:val="Recuo de corpo de texto Char1"/>
    <w:basedOn w:val="Fontepargpadro"/>
    <w:uiPriority w:val="99"/>
    <w:semiHidden/>
    <w:rsid w:val="001612B9"/>
    <w:rPr>
      <w:rFonts w:eastAsiaTheme="minorEastAsia"/>
      <w:sz w:val="24"/>
      <w:szCs w:val="24"/>
    </w:rPr>
  </w:style>
  <w:style w:type="paragraph" w:styleId="Legenda">
    <w:name w:val="caption"/>
    <w:basedOn w:val="Normal"/>
    <w:next w:val="Normal"/>
    <w:qFormat/>
    <w:rsid w:val="001612B9"/>
    <w:pPr>
      <w:spacing w:after="0" w:line="240" w:lineRule="auto"/>
      <w:jc w:val="center"/>
    </w:pPr>
    <w:rPr>
      <w:rFonts w:ascii="Arial" w:eastAsia="Times New Roman" w:hAnsi="Arial" w:cs="Times New Roman"/>
      <w:b/>
      <w:kern w:val="0"/>
      <w:sz w:val="40"/>
      <w:szCs w:val="20"/>
      <w:lang w:eastAsia="pt-BR"/>
    </w:rPr>
  </w:style>
  <w:style w:type="paragraph" w:customStyle="1" w:styleId="Default">
    <w:name w:val="Default"/>
    <w:rsid w:val="001612B9"/>
    <w:pPr>
      <w:autoSpaceDE w:val="0"/>
      <w:autoSpaceDN w:val="0"/>
      <w:adjustRightInd w:val="0"/>
      <w:spacing w:after="0" w:line="240" w:lineRule="auto"/>
    </w:pPr>
    <w:rPr>
      <w:rFonts w:ascii="Tahoma-Bold" w:eastAsia="Times New Roman" w:hAnsi="Tahoma-Bold" w:cs="Times New Roman"/>
      <w:kern w:val="0"/>
      <w:sz w:val="20"/>
      <w:szCs w:val="20"/>
      <w:lang w:eastAsia="pt-BR"/>
    </w:rPr>
  </w:style>
  <w:style w:type="paragraph" w:customStyle="1" w:styleId="Corpo">
    <w:name w:val="Corpo"/>
    <w:rsid w:val="001612B9"/>
    <w:pPr>
      <w:widowControl w:val="0"/>
      <w:overflowPunct w:val="0"/>
      <w:autoSpaceDE w:val="0"/>
      <w:autoSpaceDN w:val="0"/>
      <w:adjustRightInd w:val="0"/>
      <w:spacing w:after="0" w:line="240" w:lineRule="auto"/>
      <w:jc w:val="both"/>
      <w:textAlignment w:val="baseline"/>
    </w:pPr>
    <w:rPr>
      <w:rFonts w:ascii="Arial" w:eastAsia="Times New Roman" w:hAnsi="Arial" w:cs="Times New Roman"/>
      <w:color w:val="000000"/>
      <w:kern w:val="0"/>
      <w:sz w:val="24"/>
      <w:szCs w:val="20"/>
      <w:lang w:eastAsia="pt-BR"/>
    </w:rPr>
  </w:style>
  <w:style w:type="paragraph" w:customStyle="1" w:styleId="Corpodetexto21">
    <w:name w:val="Corpo de texto 21"/>
    <w:basedOn w:val="Normal"/>
    <w:rsid w:val="001612B9"/>
    <w:pPr>
      <w:overflowPunct w:val="0"/>
      <w:autoSpaceDE w:val="0"/>
      <w:autoSpaceDN w:val="0"/>
      <w:adjustRightInd w:val="0"/>
      <w:spacing w:after="0" w:line="240" w:lineRule="auto"/>
      <w:jc w:val="both"/>
      <w:textAlignment w:val="baseline"/>
    </w:pPr>
    <w:rPr>
      <w:rFonts w:ascii="Times New Roman" w:eastAsia="Times New Roman" w:hAnsi="Times New Roman" w:cs="Times New Roman"/>
      <w:color w:val="FF0000"/>
      <w:kern w:val="0"/>
      <w:sz w:val="28"/>
      <w:szCs w:val="20"/>
      <w:lang w:eastAsia="pt-BR"/>
    </w:rPr>
  </w:style>
  <w:style w:type="paragraph" w:customStyle="1" w:styleId="Corpodetexto31">
    <w:name w:val="Corpo de texto 31"/>
    <w:basedOn w:val="Normal"/>
    <w:rsid w:val="001612B9"/>
    <w:pPr>
      <w:overflowPunct w:val="0"/>
      <w:autoSpaceDE w:val="0"/>
      <w:autoSpaceDN w:val="0"/>
      <w:adjustRightInd w:val="0"/>
      <w:spacing w:after="0" w:line="240" w:lineRule="auto"/>
      <w:jc w:val="both"/>
      <w:textAlignment w:val="baseline"/>
    </w:pPr>
    <w:rPr>
      <w:rFonts w:ascii="Arial" w:eastAsia="Times New Roman" w:hAnsi="Arial" w:cs="Times New Roman"/>
      <w:kern w:val="0"/>
      <w:szCs w:val="20"/>
      <w:lang w:eastAsia="pt-BR"/>
    </w:rPr>
  </w:style>
  <w:style w:type="paragraph" w:customStyle="1" w:styleId="WW-NormalWeb">
    <w:name w:val="WW-Normal (Web)"/>
    <w:basedOn w:val="Normal"/>
    <w:rsid w:val="001612B9"/>
    <w:pPr>
      <w:suppressAutoHyphens/>
      <w:spacing w:before="100" w:after="100" w:line="240" w:lineRule="auto"/>
    </w:pPr>
    <w:rPr>
      <w:rFonts w:ascii="Arial" w:eastAsia="Times New Roman" w:hAnsi="Arial" w:cs="Times New Roman"/>
      <w:kern w:val="0"/>
      <w:sz w:val="24"/>
      <w:szCs w:val="20"/>
      <w:lang w:eastAsia="ar-SA"/>
    </w:rPr>
  </w:style>
  <w:style w:type="paragraph" w:customStyle="1" w:styleId="PargrafodaLista1">
    <w:name w:val="Parágrafo da Lista1"/>
    <w:basedOn w:val="Normal"/>
    <w:qFormat/>
    <w:rsid w:val="001612B9"/>
    <w:pPr>
      <w:suppressAutoHyphens/>
      <w:spacing w:after="200" w:line="276" w:lineRule="auto"/>
      <w:ind w:left="720"/>
    </w:pPr>
    <w:rPr>
      <w:rFonts w:ascii="Calibri" w:eastAsia="SimSun" w:hAnsi="Calibri" w:cs="font329"/>
      <w:kern w:val="1"/>
      <w:lang w:eastAsia="ar-SA"/>
    </w:rPr>
  </w:style>
  <w:style w:type="character" w:customStyle="1" w:styleId="Recuodecorpodetexto3Char1">
    <w:name w:val="Recuo de corpo de texto 3 Char1"/>
    <w:rsid w:val="001612B9"/>
    <w:rPr>
      <w:rFonts w:ascii="Calibri" w:eastAsia="SimSun" w:hAnsi="Calibri" w:cs="Times New Roman"/>
      <w:kern w:val="1"/>
      <w:sz w:val="16"/>
      <w:szCs w:val="16"/>
      <w:lang w:eastAsia="ar-SA"/>
    </w:rPr>
  </w:style>
  <w:style w:type="character" w:customStyle="1" w:styleId="ListaColorida-nfase1Char">
    <w:name w:val="Lista Colorida - Ênfase 1 Char"/>
    <w:link w:val="ListaColorida-nfase1"/>
    <w:uiPriority w:val="99"/>
    <w:locked/>
    <w:rsid w:val="001612B9"/>
    <w:rPr>
      <w:rFonts w:ascii="Calibri" w:eastAsia="Calibri" w:hAnsi="Calibri"/>
      <w:sz w:val="22"/>
      <w:szCs w:val="22"/>
      <w:lang w:eastAsia="en-US"/>
    </w:rPr>
  </w:style>
  <w:style w:type="table" w:styleId="ListaColorida-nfase1">
    <w:name w:val="Colorful List Accent 1"/>
    <w:basedOn w:val="Tabelanormal"/>
    <w:link w:val="ListaColorida-nfase1Char"/>
    <w:uiPriority w:val="99"/>
    <w:rsid w:val="001612B9"/>
    <w:pPr>
      <w:spacing w:after="0" w:line="240" w:lineRule="auto"/>
    </w:pPr>
    <w:rPr>
      <w:rFonts w:ascii="Calibri" w:eastAsia="Calibri" w:hAnsi="Calibri"/>
    </w:rPr>
    <w:tblPr>
      <w:tblStyleRowBandSize w:val="1"/>
      <w:tblStyleColBandSize w:val="1"/>
    </w:tblPr>
    <w:tcPr>
      <w:shd w:val="clear" w:color="auto" w:fill="ECF1F9"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character" w:styleId="Forte">
    <w:name w:val="Strong"/>
    <w:qFormat/>
    <w:rsid w:val="001612B9"/>
    <w:rPr>
      <w:b/>
      <w:bCs/>
    </w:rPr>
  </w:style>
  <w:style w:type="character" w:customStyle="1" w:styleId="RodapChar1">
    <w:name w:val="Rodapé Char1"/>
    <w:rsid w:val="001612B9"/>
    <w:rPr>
      <w:rFonts w:ascii="Calibri" w:eastAsia="SimSun" w:hAnsi="Calibri" w:cs="font329"/>
      <w:kern w:val="1"/>
      <w:sz w:val="22"/>
      <w:szCs w:val="22"/>
      <w:lang w:val="pt-BR" w:eastAsia="ar-SA" w:bidi="ar-SA"/>
    </w:rPr>
  </w:style>
  <w:style w:type="paragraph" w:customStyle="1" w:styleId="PargrafodaLista2">
    <w:name w:val="Parágrafo da Lista2"/>
    <w:basedOn w:val="Normal"/>
    <w:qFormat/>
    <w:rsid w:val="001612B9"/>
    <w:pPr>
      <w:suppressAutoHyphens/>
      <w:spacing w:after="200" w:line="276" w:lineRule="auto"/>
      <w:ind w:left="720"/>
    </w:pPr>
    <w:rPr>
      <w:rFonts w:ascii="Calibri" w:eastAsia="SimSun" w:hAnsi="Calibri" w:cs="font331"/>
      <w:kern w:val="1"/>
      <w:lang w:eastAsia="ar-SA"/>
    </w:rPr>
  </w:style>
  <w:style w:type="paragraph" w:customStyle="1" w:styleId="Normal1">
    <w:name w:val="Normal1"/>
    <w:rsid w:val="001612B9"/>
    <w:pPr>
      <w:widowControl w:val="0"/>
      <w:pBdr>
        <w:top w:val="nil"/>
        <w:left w:val="nil"/>
        <w:bottom w:val="nil"/>
        <w:right w:val="nil"/>
        <w:between w:val="nil"/>
      </w:pBdr>
      <w:spacing w:after="0" w:line="240" w:lineRule="auto"/>
    </w:pPr>
    <w:rPr>
      <w:rFonts w:ascii="Times New Roman" w:eastAsia="Times New Roman" w:hAnsi="Times New Roman" w:cs="Times New Roman"/>
      <w:color w:val="000000"/>
      <w:kern w:val="0"/>
      <w:sz w:val="20"/>
      <w:szCs w:val="20"/>
      <w:lang w:eastAsia="pt-BR"/>
    </w:rPr>
  </w:style>
  <w:style w:type="paragraph" w:customStyle="1" w:styleId="Corpodetexto22">
    <w:name w:val="Corpo de texto 22"/>
    <w:basedOn w:val="Normal"/>
    <w:rsid w:val="001612B9"/>
    <w:pPr>
      <w:suppressAutoHyphens/>
      <w:spacing w:after="120" w:line="480" w:lineRule="auto"/>
    </w:pPr>
    <w:rPr>
      <w:rFonts w:ascii="Calibri" w:eastAsia="SimSun" w:hAnsi="Calibri" w:cs="font331"/>
      <w:kern w:val="1"/>
      <w:lang w:eastAsia="ar-SA"/>
    </w:rPr>
  </w:style>
  <w:style w:type="paragraph" w:customStyle="1" w:styleId="Normal2">
    <w:name w:val="Normal2"/>
    <w:rsid w:val="001612B9"/>
    <w:pPr>
      <w:pBdr>
        <w:top w:val="nil"/>
        <w:left w:val="nil"/>
        <w:bottom w:val="nil"/>
        <w:right w:val="nil"/>
        <w:between w:val="nil"/>
      </w:pBdr>
      <w:spacing w:after="0" w:line="240" w:lineRule="auto"/>
    </w:pPr>
    <w:rPr>
      <w:rFonts w:ascii="Times New Roman" w:eastAsia="Times New Roman" w:hAnsi="Times New Roman" w:cs="Times New Roman"/>
      <w:color w:val="000000"/>
      <w:kern w:val="0"/>
      <w:sz w:val="20"/>
      <w:szCs w:val="20"/>
      <w:lang w:eastAsia="pt-BR"/>
    </w:rPr>
  </w:style>
  <w:style w:type="paragraph" w:customStyle="1" w:styleId="western">
    <w:name w:val="western"/>
    <w:basedOn w:val="Normal"/>
    <w:rsid w:val="001612B9"/>
    <w:pPr>
      <w:spacing w:before="100" w:beforeAutospacing="1" w:after="119" w:line="240" w:lineRule="auto"/>
    </w:pPr>
    <w:rPr>
      <w:rFonts w:ascii="Times New Roman" w:eastAsia="Times New Roman" w:hAnsi="Times New Roman" w:cs="Times New Roman"/>
      <w:color w:val="000000"/>
      <w:kern w:val="0"/>
      <w:sz w:val="20"/>
      <w:szCs w:val="20"/>
      <w:lang w:eastAsia="pt-BR"/>
    </w:rPr>
  </w:style>
  <w:style w:type="paragraph" w:customStyle="1" w:styleId="Recuodecorpodetexto31">
    <w:name w:val="Recuo de corpo de texto 31"/>
    <w:basedOn w:val="Normal"/>
    <w:rsid w:val="001612B9"/>
    <w:pPr>
      <w:suppressAutoHyphens/>
      <w:overflowPunct w:val="0"/>
      <w:autoSpaceDE w:val="0"/>
      <w:autoSpaceDN w:val="0"/>
      <w:adjustRightInd w:val="0"/>
      <w:spacing w:after="0" w:line="240" w:lineRule="auto"/>
    </w:pPr>
    <w:rPr>
      <w:rFonts w:ascii="Times New Roman" w:eastAsia="Times New Roman" w:hAnsi="Times New Roman" w:cs="Times New Roman"/>
      <w:sz w:val="20"/>
      <w:szCs w:val="20"/>
      <w:lang w:eastAsia="pt-BR"/>
    </w:rPr>
  </w:style>
  <w:style w:type="paragraph" w:customStyle="1" w:styleId="BodyText21">
    <w:name w:val="Body Text 21"/>
    <w:basedOn w:val="Normal"/>
    <w:rsid w:val="001612B9"/>
    <w:pPr>
      <w:suppressAutoHyphens/>
      <w:overflowPunct w:val="0"/>
      <w:autoSpaceDE w:val="0"/>
      <w:autoSpaceDN w:val="0"/>
      <w:adjustRightInd w:val="0"/>
      <w:spacing w:after="0" w:line="240" w:lineRule="auto"/>
    </w:pPr>
    <w:rPr>
      <w:rFonts w:ascii="Times New Roman" w:eastAsia="Times New Roman" w:hAnsi="Times New Roman" w:cs="Times New Roman"/>
      <w:sz w:val="20"/>
      <w:szCs w:val="20"/>
      <w:lang w:eastAsia="pt-BR"/>
    </w:rPr>
  </w:style>
  <w:style w:type="paragraph" w:styleId="Recuodecorpodetexto2">
    <w:name w:val="Body Text Indent 2"/>
    <w:basedOn w:val="Normal"/>
    <w:link w:val="Recuodecorpodetexto2Char"/>
    <w:rsid w:val="001612B9"/>
    <w:pPr>
      <w:tabs>
        <w:tab w:val="left" w:pos="426"/>
        <w:tab w:val="left" w:pos="1843"/>
      </w:tabs>
      <w:spacing w:after="0" w:line="240" w:lineRule="auto"/>
      <w:ind w:left="284"/>
      <w:jc w:val="both"/>
    </w:pPr>
    <w:rPr>
      <w:rFonts w:ascii="Times New Roman" w:eastAsia="Batang" w:hAnsi="Times New Roman" w:cs="Times New Roman"/>
      <w:kern w:val="0"/>
      <w:sz w:val="24"/>
      <w:szCs w:val="20"/>
      <w:lang w:eastAsia="pt-BR"/>
    </w:rPr>
  </w:style>
  <w:style w:type="character" w:customStyle="1" w:styleId="Recuodecorpodetexto2Char">
    <w:name w:val="Recuo de corpo de texto 2 Char"/>
    <w:basedOn w:val="Fontepargpadro"/>
    <w:link w:val="Recuodecorpodetexto2"/>
    <w:rsid w:val="001612B9"/>
    <w:rPr>
      <w:rFonts w:ascii="Times New Roman" w:eastAsia="Batang" w:hAnsi="Times New Roman" w:cs="Times New Roman"/>
      <w:kern w:val="0"/>
      <w:sz w:val="24"/>
      <w:szCs w:val="20"/>
      <w:lang w:eastAsia="pt-BR"/>
    </w:rPr>
  </w:style>
  <w:style w:type="paragraph" w:styleId="Textoembloco">
    <w:name w:val="Block Text"/>
    <w:basedOn w:val="Normal"/>
    <w:uiPriority w:val="99"/>
    <w:rsid w:val="001612B9"/>
    <w:pPr>
      <w:tabs>
        <w:tab w:val="left" w:pos="426"/>
        <w:tab w:val="left" w:pos="1134"/>
        <w:tab w:val="left" w:pos="2127"/>
      </w:tabs>
      <w:spacing w:after="0" w:line="240" w:lineRule="auto"/>
      <w:ind w:left="113" w:right="113"/>
      <w:jc w:val="center"/>
    </w:pPr>
    <w:rPr>
      <w:rFonts w:ascii="Times New Roman" w:eastAsia="Batang" w:hAnsi="Times New Roman" w:cs="Times New Roman"/>
      <w:b/>
      <w:bCs/>
      <w:caps/>
      <w:kern w:val="0"/>
      <w:sz w:val="24"/>
      <w:szCs w:val="20"/>
      <w:lang w:val="en-US" w:eastAsia="pt-BR"/>
    </w:rPr>
  </w:style>
  <w:style w:type="paragraph" w:styleId="Corpodetexto3">
    <w:name w:val="Body Text 3"/>
    <w:basedOn w:val="Normal"/>
    <w:link w:val="Corpodetexto3Char"/>
    <w:rsid w:val="001612B9"/>
    <w:pPr>
      <w:spacing w:after="0" w:line="240" w:lineRule="auto"/>
      <w:jc w:val="both"/>
    </w:pPr>
    <w:rPr>
      <w:rFonts w:ascii="Arial" w:eastAsia="Batang" w:hAnsi="Arial" w:cs="Times New Roman"/>
      <w:color w:val="000000"/>
      <w:kern w:val="0"/>
      <w:sz w:val="20"/>
      <w:szCs w:val="20"/>
      <w:lang w:eastAsia="pt-BR"/>
    </w:rPr>
  </w:style>
  <w:style w:type="character" w:customStyle="1" w:styleId="Corpodetexto3Char">
    <w:name w:val="Corpo de texto 3 Char"/>
    <w:basedOn w:val="Fontepargpadro"/>
    <w:link w:val="Corpodetexto3"/>
    <w:rsid w:val="001612B9"/>
    <w:rPr>
      <w:rFonts w:ascii="Arial" w:eastAsia="Batang" w:hAnsi="Arial" w:cs="Times New Roman"/>
      <w:color w:val="000000"/>
      <w:kern w:val="0"/>
      <w:sz w:val="20"/>
      <w:szCs w:val="20"/>
      <w:lang w:eastAsia="pt-BR"/>
    </w:rPr>
  </w:style>
  <w:style w:type="character" w:styleId="HiperlinkVisitado">
    <w:name w:val="FollowedHyperlink"/>
    <w:uiPriority w:val="99"/>
    <w:rsid w:val="001612B9"/>
    <w:rPr>
      <w:color w:val="800080"/>
      <w:u w:val="single"/>
    </w:rPr>
  </w:style>
  <w:style w:type="character" w:customStyle="1" w:styleId="TextodecomentrioChar1">
    <w:name w:val="Texto de comentário Char1"/>
    <w:basedOn w:val="Fontepargpadro"/>
    <w:uiPriority w:val="99"/>
    <w:semiHidden/>
    <w:rsid w:val="001612B9"/>
    <w:rPr>
      <w:rFonts w:eastAsiaTheme="minorEastAsia"/>
      <w:sz w:val="20"/>
      <w:szCs w:val="20"/>
    </w:rPr>
  </w:style>
  <w:style w:type="character" w:customStyle="1" w:styleId="MapadoDocumentoChar">
    <w:name w:val="Mapa do Documento Char"/>
    <w:basedOn w:val="Fontepargpadro"/>
    <w:link w:val="MapadoDocumento"/>
    <w:uiPriority w:val="99"/>
    <w:semiHidden/>
    <w:rsid w:val="001612B9"/>
    <w:rPr>
      <w:rFonts w:ascii="Tahoma" w:eastAsia="Batang" w:hAnsi="Tahoma" w:cs="Tahoma"/>
      <w:sz w:val="20"/>
      <w:szCs w:val="20"/>
      <w:shd w:val="clear" w:color="auto" w:fill="000080"/>
      <w:lang w:eastAsia="pt-BR"/>
    </w:rPr>
  </w:style>
  <w:style w:type="paragraph" w:styleId="MapadoDocumento">
    <w:name w:val="Document Map"/>
    <w:basedOn w:val="Normal"/>
    <w:link w:val="MapadoDocumentoChar"/>
    <w:uiPriority w:val="99"/>
    <w:semiHidden/>
    <w:rsid w:val="001612B9"/>
    <w:pPr>
      <w:shd w:val="clear" w:color="auto" w:fill="000080"/>
      <w:spacing w:after="0" w:line="240" w:lineRule="auto"/>
    </w:pPr>
    <w:rPr>
      <w:rFonts w:ascii="Tahoma" w:eastAsia="Batang" w:hAnsi="Tahoma" w:cs="Tahoma"/>
      <w:sz w:val="20"/>
      <w:szCs w:val="20"/>
      <w:lang w:eastAsia="pt-BR"/>
    </w:rPr>
  </w:style>
  <w:style w:type="character" w:customStyle="1" w:styleId="MapadoDocumentoChar1">
    <w:name w:val="Mapa do Documento Char1"/>
    <w:basedOn w:val="Fontepargpadro"/>
    <w:uiPriority w:val="99"/>
    <w:semiHidden/>
    <w:rsid w:val="001612B9"/>
    <w:rPr>
      <w:rFonts w:ascii="Segoe UI" w:hAnsi="Segoe UI" w:cs="Segoe UI"/>
      <w:sz w:val="16"/>
      <w:szCs w:val="16"/>
    </w:rPr>
  </w:style>
  <w:style w:type="paragraph" w:customStyle="1" w:styleId="WW-BodyText2">
    <w:name w:val="WW-Body Text 2"/>
    <w:basedOn w:val="Normal"/>
    <w:rsid w:val="001612B9"/>
    <w:pPr>
      <w:suppressAutoHyphens/>
      <w:overflowPunct w:val="0"/>
      <w:autoSpaceDE w:val="0"/>
      <w:spacing w:after="0" w:line="240" w:lineRule="auto"/>
      <w:jc w:val="both"/>
      <w:textAlignment w:val="baseline"/>
    </w:pPr>
    <w:rPr>
      <w:rFonts w:ascii="Arial" w:eastAsia="Batang" w:hAnsi="Arial" w:cs="Times New Roman"/>
      <w:color w:val="FF0000"/>
      <w:kern w:val="0"/>
      <w:szCs w:val="20"/>
      <w:lang w:eastAsia="ar-SA"/>
    </w:rPr>
  </w:style>
  <w:style w:type="paragraph" w:styleId="Commarcadores2">
    <w:name w:val="List Bullet 2"/>
    <w:basedOn w:val="Normal"/>
    <w:autoRedefine/>
    <w:rsid w:val="001612B9"/>
    <w:pPr>
      <w:numPr>
        <w:numId w:val="20"/>
      </w:numPr>
      <w:spacing w:after="0" w:line="240" w:lineRule="auto"/>
    </w:pPr>
    <w:rPr>
      <w:rFonts w:ascii="Arial" w:eastAsia="Batang" w:hAnsi="Arial" w:cs="Arial"/>
      <w:kern w:val="16"/>
      <w:sz w:val="20"/>
      <w:szCs w:val="20"/>
      <w:lang w:eastAsia="pt-BR"/>
    </w:rPr>
  </w:style>
  <w:style w:type="paragraph" w:styleId="Commarcadores">
    <w:name w:val="List Bullet"/>
    <w:basedOn w:val="Normal"/>
    <w:autoRedefine/>
    <w:rsid w:val="001612B9"/>
    <w:pPr>
      <w:numPr>
        <w:numId w:val="21"/>
      </w:numPr>
      <w:spacing w:after="0" w:line="240" w:lineRule="auto"/>
    </w:pPr>
    <w:rPr>
      <w:rFonts w:ascii="Arial" w:eastAsia="Batang" w:hAnsi="Arial" w:cs="Arial"/>
      <w:kern w:val="16"/>
      <w:sz w:val="20"/>
      <w:szCs w:val="20"/>
      <w:lang w:eastAsia="pt-BR"/>
    </w:rPr>
  </w:style>
  <w:style w:type="character" w:customStyle="1" w:styleId="lbltotalvalor1">
    <w:name w:val="lbltotalvalor1"/>
    <w:rsid w:val="001612B9"/>
    <w:rPr>
      <w:rFonts w:ascii="Tahoma" w:hAnsi="Tahoma" w:cs="Tahoma" w:hint="default"/>
      <w:b/>
      <w:bCs/>
      <w:color w:val="0064B8"/>
      <w:sz w:val="18"/>
      <w:szCs w:val="18"/>
    </w:rPr>
  </w:style>
  <w:style w:type="character" w:customStyle="1" w:styleId="lbltotal1">
    <w:name w:val="lbltotal1"/>
    <w:rsid w:val="001612B9"/>
    <w:rPr>
      <w:rFonts w:ascii="Tahoma" w:hAnsi="Tahoma" w:cs="Tahoma" w:hint="default"/>
      <w:b/>
      <w:bCs/>
      <w:color w:val="444444"/>
      <w:sz w:val="19"/>
      <w:szCs w:val="19"/>
    </w:rPr>
  </w:style>
  <w:style w:type="paragraph" w:customStyle="1" w:styleId="WW-Recuodecorpodetexto3">
    <w:name w:val="WW-Recuo de corpo de texto 3"/>
    <w:basedOn w:val="Normal"/>
    <w:rsid w:val="001612B9"/>
    <w:pPr>
      <w:spacing w:after="0" w:line="240" w:lineRule="auto"/>
      <w:ind w:left="-567"/>
      <w:jc w:val="both"/>
    </w:pPr>
    <w:rPr>
      <w:rFonts w:ascii="Arial" w:eastAsia="Batang" w:hAnsi="Arial" w:cs="Times New Roman"/>
      <w:color w:val="000000"/>
      <w:kern w:val="0"/>
      <w:sz w:val="20"/>
      <w:szCs w:val="20"/>
      <w:lang w:eastAsia="pt-BR"/>
    </w:rPr>
  </w:style>
  <w:style w:type="paragraph" w:customStyle="1" w:styleId="Recuodecorpodetexto21">
    <w:name w:val="Recuo de corpo de texto 21"/>
    <w:basedOn w:val="Normal"/>
    <w:rsid w:val="001612B9"/>
    <w:pPr>
      <w:tabs>
        <w:tab w:val="left" w:pos="1276"/>
        <w:tab w:val="left" w:pos="1644"/>
      </w:tabs>
      <w:autoSpaceDE w:val="0"/>
      <w:spacing w:after="0" w:line="240" w:lineRule="auto"/>
      <w:ind w:left="1276" w:hanging="567"/>
    </w:pPr>
    <w:rPr>
      <w:rFonts w:ascii="Arial" w:eastAsia="Arial" w:hAnsi="Arial" w:cs="Times New Roman"/>
      <w:kern w:val="0"/>
      <w:szCs w:val="20"/>
      <w:lang w:eastAsia="pt-BR"/>
    </w:rPr>
  </w:style>
  <w:style w:type="character" w:customStyle="1" w:styleId="google-src-text1">
    <w:name w:val="google-src-text1"/>
    <w:rsid w:val="001612B9"/>
    <w:rPr>
      <w:vanish/>
      <w:webHidden w:val="0"/>
      <w:specVanish w:val="0"/>
    </w:rPr>
  </w:style>
  <w:style w:type="character" w:customStyle="1" w:styleId="textonormal1">
    <w:name w:val="texto_normal1"/>
    <w:rsid w:val="001612B9"/>
    <w:rPr>
      <w:rFonts w:ascii="Verdana" w:hAnsi="Verdana" w:hint="default"/>
      <w:color w:val="000000"/>
      <w:sz w:val="20"/>
      <w:szCs w:val="20"/>
    </w:rPr>
  </w:style>
  <w:style w:type="paragraph" w:styleId="Lista">
    <w:name w:val="List"/>
    <w:basedOn w:val="Normal"/>
    <w:rsid w:val="001612B9"/>
    <w:pPr>
      <w:autoSpaceDE w:val="0"/>
      <w:autoSpaceDN w:val="0"/>
      <w:spacing w:after="0" w:line="240" w:lineRule="auto"/>
      <w:ind w:left="283" w:hanging="283"/>
    </w:pPr>
    <w:rPr>
      <w:rFonts w:ascii="Arial" w:eastAsia="Batang" w:hAnsi="Arial" w:cs="Arial"/>
      <w:kern w:val="0"/>
      <w:sz w:val="20"/>
      <w:szCs w:val="24"/>
      <w:lang w:eastAsia="pt-BR"/>
    </w:rPr>
  </w:style>
  <w:style w:type="paragraph" w:customStyle="1" w:styleId="Padro">
    <w:name w:val="Padrão"/>
    <w:uiPriority w:val="99"/>
    <w:rsid w:val="001612B9"/>
    <w:pPr>
      <w:widowControl w:val="0"/>
      <w:autoSpaceDE w:val="0"/>
      <w:autoSpaceDN w:val="0"/>
      <w:adjustRightInd w:val="0"/>
      <w:spacing w:after="0" w:line="240" w:lineRule="auto"/>
    </w:pPr>
    <w:rPr>
      <w:rFonts w:ascii="Times New Roman" w:eastAsia="Batang" w:hAnsi="Times New Roman" w:cs="Times New Roman"/>
      <w:kern w:val="0"/>
      <w:sz w:val="20"/>
      <w:szCs w:val="24"/>
      <w:lang w:eastAsia="pt-BR"/>
    </w:rPr>
  </w:style>
  <w:style w:type="paragraph" w:customStyle="1" w:styleId="xl63">
    <w:name w:val="xl63"/>
    <w:basedOn w:val="Normal"/>
    <w:rsid w:val="001612B9"/>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kern w:val="0"/>
      <w:sz w:val="18"/>
      <w:szCs w:val="18"/>
      <w:lang w:eastAsia="pt-BR"/>
    </w:rPr>
  </w:style>
  <w:style w:type="paragraph" w:customStyle="1" w:styleId="xl64">
    <w:name w:val="xl64"/>
    <w:basedOn w:val="Normal"/>
    <w:rsid w:val="001612B9"/>
    <w:pPr>
      <w:pBdr>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kern w:val="0"/>
      <w:sz w:val="18"/>
      <w:szCs w:val="18"/>
      <w:lang w:eastAsia="pt-BR"/>
    </w:rPr>
  </w:style>
  <w:style w:type="paragraph" w:customStyle="1" w:styleId="xl65">
    <w:name w:val="xl65"/>
    <w:basedOn w:val="Normal"/>
    <w:rsid w:val="001612B9"/>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kern w:val="0"/>
      <w:sz w:val="18"/>
      <w:szCs w:val="18"/>
      <w:lang w:eastAsia="pt-BR"/>
    </w:rPr>
  </w:style>
  <w:style w:type="paragraph" w:customStyle="1" w:styleId="xl66">
    <w:name w:val="xl66"/>
    <w:basedOn w:val="Normal"/>
    <w:rsid w:val="001612B9"/>
    <w:pPr>
      <w:pBdr>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kern w:val="0"/>
      <w:sz w:val="18"/>
      <w:szCs w:val="18"/>
      <w:lang w:eastAsia="pt-BR"/>
    </w:rPr>
  </w:style>
  <w:style w:type="paragraph" w:customStyle="1" w:styleId="xl67">
    <w:name w:val="xl67"/>
    <w:basedOn w:val="Normal"/>
    <w:rsid w:val="001612B9"/>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28"/>
      <w:szCs w:val="28"/>
      <w:lang w:eastAsia="pt-BR"/>
    </w:rPr>
  </w:style>
  <w:style w:type="paragraph" w:customStyle="1" w:styleId="xl68">
    <w:name w:val="xl68"/>
    <w:basedOn w:val="Normal"/>
    <w:rsid w:val="001612B9"/>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28"/>
      <w:szCs w:val="28"/>
      <w:lang w:eastAsia="pt-BR"/>
    </w:rPr>
  </w:style>
  <w:style w:type="paragraph" w:customStyle="1" w:styleId="xl69">
    <w:name w:val="xl69"/>
    <w:basedOn w:val="Normal"/>
    <w:rsid w:val="001612B9"/>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28"/>
      <w:szCs w:val="28"/>
      <w:lang w:eastAsia="pt-BR"/>
    </w:rPr>
  </w:style>
  <w:style w:type="paragraph" w:customStyle="1" w:styleId="xl70">
    <w:name w:val="xl70"/>
    <w:basedOn w:val="Normal"/>
    <w:rsid w:val="001612B9"/>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xl71">
    <w:name w:val="xl71"/>
    <w:basedOn w:val="Normal"/>
    <w:rsid w:val="001612B9"/>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kern w:val="0"/>
      <w:sz w:val="18"/>
      <w:szCs w:val="18"/>
      <w:lang w:eastAsia="pt-BR"/>
    </w:rPr>
  </w:style>
  <w:style w:type="paragraph" w:customStyle="1" w:styleId="xl72">
    <w:name w:val="xl72"/>
    <w:basedOn w:val="Normal"/>
    <w:rsid w:val="001612B9"/>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kern w:val="0"/>
      <w:sz w:val="18"/>
      <w:szCs w:val="18"/>
      <w:lang w:eastAsia="pt-BR"/>
    </w:rPr>
  </w:style>
  <w:style w:type="paragraph" w:customStyle="1" w:styleId="xl73">
    <w:name w:val="xl73"/>
    <w:basedOn w:val="Normal"/>
    <w:rsid w:val="001612B9"/>
    <w:pPr>
      <w:pBdr>
        <w:top w:val="single" w:sz="8" w:space="0" w:color="auto"/>
        <w:left w:val="single" w:sz="8" w:space="0" w:color="auto"/>
        <w:bottom w:val="single" w:sz="8" w:space="0" w:color="auto"/>
      </w:pBdr>
      <w:shd w:val="clear" w:color="000000" w:fill="D0CECE"/>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28"/>
      <w:szCs w:val="28"/>
      <w:lang w:eastAsia="pt-BR"/>
    </w:rPr>
  </w:style>
  <w:style w:type="paragraph" w:customStyle="1" w:styleId="xl74">
    <w:name w:val="xl74"/>
    <w:basedOn w:val="Normal"/>
    <w:rsid w:val="001612B9"/>
    <w:pPr>
      <w:pBdr>
        <w:top w:val="single" w:sz="8" w:space="0" w:color="auto"/>
        <w:bottom w:val="single" w:sz="8" w:space="0" w:color="auto"/>
      </w:pBdr>
      <w:shd w:val="clear" w:color="000000" w:fill="D0CECE"/>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28"/>
      <w:szCs w:val="28"/>
      <w:lang w:eastAsia="pt-BR"/>
    </w:rPr>
  </w:style>
  <w:style w:type="paragraph" w:customStyle="1" w:styleId="xl75">
    <w:name w:val="xl75"/>
    <w:basedOn w:val="Normal"/>
    <w:rsid w:val="001612B9"/>
    <w:pPr>
      <w:pBdr>
        <w:top w:val="single" w:sz="8" w:space="0" w:color="auto"/>
        <w:bottom w:val="single" w:sz="8" w:space="0" w:color="auto"/>
        <w:right w:val="single" w:sz="8" w:space="0" w:color="auto"/>
      </w:pBdr>
      <w:shd w:val="clear" w:color="000000" w:fill="D0CECE"/>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28"/>
      <w:szCs w:val="28"/>
      <w:lang w:eastAsia="pt-BR"/>
    </w:rPr>
  </w:style>
  <w:style w:type="paragraph" w:customStyle="1" w:styleId="xl76">
    <w:name w:val="xl76"/>
    <w:basedOn w:val="Normal"/>
    <w:rsid w:val="001612B9"/>
    <w:pPr>
      <w:pBdr>
        <w:top w:val="single" w:sz="8" w:space="0" w:color="auto"/>
        <w:bottom w:val="single" w:sz="8" w:space="0" w:color="auto"/>
        <w:right w:val="single" w:sz="8" w:space="0" w:color="auto"/>
      </w:pBdr>
      <w:shd w:val="clear" w:color="000000" w:fill="D0CECE"/>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18"/>
      <w:szCs w:val="18"/>
      <w:lang w:eastAsia="pt-BR"/>
    </w:rPr>
  </w:style>
  <w:style w:type="paragraph" w:customStyle="1" w:styleId="xl77">
    <w:name w:val="xl77"/>
    <w:basedOn w:val="Normal"/>
    <w:rsid w:val="001612B9"/>
    <w:pPr>
      <w:pBdr>
        <w:top w:val="single" w:sz="8" w:space="0" w:color="auto"/>
        <w:left w:val="single" w:sz="8" w:space="0" w:color="auto"/>
        <w:bottom w:val="single" w:sz="8" w:space="0" w:color="auto"/>
      </w:pBdr>
      <w:shd w:val="clear" w:color="000000" w:fill="D0CECE"/>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18"/>
      <w:szCs w:val="18"/>
      <w:lang w:eastAsia="pt-BR"/>
    </w:rPr>
  </w:style>
  <w:style w:type="paragraph" w:customStyle="1" w:styleId="xl78">
    <w:name w:val="xl78"/>
    <w:basedOn w:val="Normal"/>
    <w:rsid w:val="001612B9"/>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kern w:val="0"/>
      <w:sz w:val="18"/>
      <w:szCs w:val="18"/>
      <w:lang w:eastAsia="pt-BR"/>
    </w:rPr>
  </w:style>
  <w:style w:type="paragraph" w:customStyle="1" w:styleId="xl79">
    <w:name w:val="xl79"/>
    <w:basedOn w:val="Normal"/>
    <w:rsid w:val="001612B9"/>
    <w:pPr>
      <w:spacing w:before="100" w:beforeAutospacing="1" w:after="100" w:afterAutospacing="1" w:line="240" w:lineRule="auto"/>
      <w:jc w:val="center"/>
    </w:pPr>
    <w:rPr>
      <w:rFonts w:ascii="Times New Roman" w:eastAsia="Times New Roman" w:hAnsi="Times New Roman" w:cs="Times New Roman"/>
      <w:kern w:val="0"/>
      <w:sz w:val="24"/>
      <w:szCs w:val="24"/>
      <w:lang w:eastAsia="pt-BR"/>
    </w:rPr>
  </w:style>
  <w:style w:type="paragraph" w:customStyle="1" w:styleId="xl80">
    <w:name w:val="xl80"/>
    <w:basedOn w:val="Normal"/>
    <w:rsid w:val="001612B9"/>
    <w:pPr>
      <w:pBdr>
        <w:left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kern w:val="0"/>
      <w:sz w:val="18"/>
      <w:szCs w:val="18"/>
      <w:lang w:eastAsia="pt-BR"/>
    </w:rPr>
  </w:style>
  <w:style w:type="paragraph" w:customStyle="1" w:styleId="xl81">
    <w:name w:val="xl81"/>
    <w:basedOn w:val="Normal"/>
    <w:rsid w:val="001612B9"/>
    <w:pPr>
      <w:pBdr>
        <w:bottom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kern w:val="0"/>
      <w:sz w:val="18"/>
      <w:szCs w:val="18"/>
      <w:lang w:eastAsia="pt-BR"/>
    </w:rPr>
  </w:style>
  <w:style w:type="paragraph" w:customStyle="1" w:styleId="xl82">
    <w:name w:val="xl82"/>
    <w:basedOn w:val="Normal"/>
    <w:rsid w:val="001612B9"/>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kern w:val="0"/>
      <w:sz w:val="18"/>
      <w:szCs w:val="18"/>
      <w:lang w:eastAsia="pt-BR"/>
    </w:rPr>
  </w:style>
  <w:style w:type="paragraph" w:customStyle="1" w:styleId="xl83">
    <w:name w:val="xl83"/>
    <w:basedOn w:val="Normal"/>
    <w:rsid w:val="001612B9"/>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kern w:val="0"/>
      <w:sz w:val="18"/>
      <w:szCs w:val="18"/>
      <w:lang w:eastAsia="pt-BR"/>
    </w:rPr>
  </w:style>
  <w:style w:type="paragraph" w:customStyle="1" w:styleId="xl84">
    <w:name w:val="xl84"/>
    <w:basedOn w:val="Normal"/>
    <w:rsid w:val="001612B9"/>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18"/>
      <w:szCs w:val="18"/>
      <w:lang w:eastAsia="pt-BR"/>
    </w:rPr>
  </w:style>
  <w:style w:type="paragraph" w:customStyle="1" w:styleId="xl85">
    <w:name w:val="xl85"/>
    <w:basedOn w:val="Normal"/>
    <w:rsid w:val="001612B9"/>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kern w:val="0"/>
      <w:sz w:val="18"/>
      <w:szCs w:val="18"/>
      <w:lang w:eastAsia="pt-BR"/>
    </w:rPr>
  </w:style>
  <w:style w:type="paragraph" w:customStyle="1" w:styleId="xl86">
    <w:name w:val="xl86"/>
    <w:basedOn w:val="Normal"/>
    <w:rsid w:val="001612B9"/>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kern w:val="0"/>
      <w:sz w:val="18"/>
      <w:szCs w:val="18"/>
      <w:lang w:eastAsia="pt-BR"/>
    </w:rPr>
  </w:style>
  <w:style w:type="paragraph" w:customStyle="1" w:styleId="xl87">
    <w:name w:val="xl87"/>
    <w:basedOn w:val="Normal"/>
    <w:rsid w:val="001612B9"/>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18"/>
      <w:szCs w:val="18"/>
      <w:lang w:eastAsia="pt-BR"/>
    </w:rPr>
  </w:style>
  <w:style w:type="paragraph" w:customStyle="1" w:styleId="xl88">
    <w:name w:val="xl88"/>
    <w:basedOn w:val="Normal"/>
    <w:rsid w:val="001612B9"/>
    <w:pPr>
      <w:spacing w:before="100" w:beforeAutospacing="1" w:after="100" w:afterAutospacing="1" w:line="240" w:lineRule="auto"/>
    </w:pPr>
    <w:rPr>
      <w:rFonts w:ascii="Times New Roman" w:eastAsia="Times New Roman" w:hAnsi="Times New Roman" w:cs="Times New Roman"/>
      <w:b/>
      <w:bCs/>
      <w:kern w:val="0"/>
      <w:sz w:val="24"/>
      <w:szCs w:val="24"/>
      <w:lang w:eastAsia="pt-BR"/>
    </w:rPr>
  </w:style>
  <w:style w:type="paragraph" w:customStyle="1" w:styleId="xl89">
    <w:name w:val="xl89"/>
    <w:basedOn w:val="Normal"/>
    <w:rsid w:val="001612B9"/>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18"/>
      <w:szCs w:val="18"/>
      <w:lang w:eastAsia="pt-BR"/>
    </w:rPr>
  </w:style>
  <w:style w:type="character" w:customStyle="1" w:styleId="apple-converted-space">
    <w:name w:val="apple-converted-space"/>
    <w:basedOn w:val="Fontepargpadro"/>
    <w:rsid w:val="001612B9"/>
  </w:style>
  <w:style w:type="paragraph" w:styleId="Subttulo">
    <w:name w:val="Subtitle"/>
    <w:basedOn w:val="Normal"/>
    <w:next w:val="Normal"/>
    <w:link w:val="SubttuloChar"/>
    <w:qFormat/>
    <w:rsid w:val="001612B9"/>
    <w:pPr>
      <w:spacing w:after="600" w:line="276" w:lineRule="auto"/>
      <w:jc w:val="both"/>
    </w:pPr>
    <w:rPr>
      <w:rFonts w:ascii="Cambria" w:eastAsia="Cambria" w:hAnsi="Cambria" w:cs="Cambria"/>
      <w:i/>
      <w:kern w:val="0"/>
      <w:sz w:val="24"/>
      <w:szCs w:val="24"/>
      <w:lang w:eastAsia="pt-BR"/>
    </w:rPr>
  </w:style>
  <w:style w:type="character" w:customStyle="1" w:styleId="SubttuloChar">
    <w:name w:val="Subtítulo Char"/>
    <w:basedOn w:val="Fontepargpadro"/>
    <w:link w:val="Subttulo"/>
    <w:rsid w:val="001612B9"/>
    <w:rPr>
      <w:rFonts w:ascii="Cambria" w:eastAsia="Cambria" w:hAnsi="Cambria" w:cs="Cambria"/>
      <w:i/>
      <w:kern w:val="0"/>
      <w:sz w:val="24"/>
      <w:szCs w:val="24"/>
      <w:lang w:eastAsia="pt-BR"/>
    </w:rPr>
  </w:style>
  <w:style w:type="paragraph" w:customStyle="1" w:styleId="yiv6202844988msonormal">
    <w:name w:val="yiv6202844988msonormal"/>
    <w:basedOn w:val="Normal"/>
    <w:rsid w:val="001612B9"/>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Normal3">
    <w:name w:val="Normal3"/>
    <w:rsid w:val="001612B9"/>
    <w:pPr>
      <w:pBdr>
        <w:top w:val="nil"/>
        <w:left w:val="nil"/>
        <w:bottom w:val="nil"/>
        <w:right w:val="nil"/>
        <w:between w:val="nil"/>
      </w:pBdr>
      <w:spacing w:after="0" w:line="240" w:lineRule="auto"/>
    </w:pPr>
    <w:rPr>
      <w:rFonts w:ascii="Times New Roman" w:eastAsia="Times New Roman" w:hAnsi="Times New Roman" w:cs="Times New Roman"/>
      <w:color w:val="000000"/>
      <w:kern w:val="0"/>
      <w:sz w:val="20"/>
      <w:szCs w:val="20"/>
      <w:lang w:eastAsia="pt-BR"/>
    </w:rPr>
  </w:style>
  <w:style w:type="paragraph" w:customStyle="1" w:styleId="class1erickblackjust">
    <w:name w:val="class1erick_black_just"/>
    <w:basedOn w:val="Normal"/>
    <w:rsid w:val="001612B9"/>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WW-Corpodetexto2">
    <w:name w:val="WW-Corpo de texto 2"/>
    <w:basedOn w:val="Normal"/>
    <w:rsid w:val="001612B9"/>
    <w:pPr>
      <w:suppressAutoHyphens/>
      <w:spacing w:after="0" w:line="240" w:lineRule="auto"/>
      <w:jc w:val="both"/>
    </w:pPr>
    <w:rPr>
      <w:rFonts w:ascii="Arial" w:eastAsia="Times New Roman" w:hAnsi="Arial" w:cs="Times New Roman"/>
      <w:kern w:val="0"/>
      <w:sz w:val="24"/>
      <w:szCs w:val="20"/>
      <w:lang w:eastAsia="ar-SA"/>
    </w:rPr>
  </w:style>
  <w:style w:type="character" w:styleId="nfaseSutil">
    <w:name w:val="Subtle Emphasis"/>
    <w:uiPriority w:val="19"/>
    <w:qFormat/>
    <w:rsid w:val="001612B9"/>
    <w:rPr>
      <w:i/>
      <w:iCs/>
      <w:color w:val="808080"/>
    </w:rPr>
  </w:style>
  <w:style w:type="character" w:customStyle="1" w:styleId="apple-style-span">
    <w:name w:val="apple-style-span"/>
    <w:basedOn w:val="Fontepargpadro"/>
    <w:rsid w:val="001612B9"/>
  </w:style>
  <w:style w:type="numbering" w:customStyle="1" w:styleId="Semlista3">
    <w:name w:val="Sem lista3"/>
    <w:next w:val="Semlista"/>
    <w:uiPriority w:val="99"/>
    <w:semiHidden/>
    <w:unhideWhenUsed/>
    <w:rsid w:val="00572C7B"/>
  </w:style>
  <w:style w:type="table" w:customStyle="1" w:styleId="Tabelacomgrade1">
    <w:name w:val="Tabela com grade1"/>
    <w:basedOn w:val="Tabelanormal"/>
    <w:next w:val="Tabelacomgrade"/>
    <w:uiPriority w:val="59"/>
    <w:rsid w:val="00572C7B"/>
    <w:pPr>
      <w:spacing w:after="0" w:line="240" w:lineRule="auto"/>
    </w:pPr>
    <w:rPr>
      <w:rFonts w:ascii="Arial Narrow" w:hAnsi="Arial Narrow"/>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qFormat/>
    <w:rsid w:val="00572C7B"/>
    <w:pPr>
      <w:spacing w:after="0" w:line="240" w:lineRule="auto"/>
    </w:pPr>
    <w:rPr>
      <w:rFonts w:ascii="Times New Roman" w:eastAsia="Times New Roman" w:hAnsi="Times New Roman" w:cs="Times New Roman"/>
      <w:kern w:val="0"/>
      <w:sz w:val="20"/>
      <w:szCs w:val="20"/>
      <w:lang w:eastAsia="pt-BR"/>
    </w:rPr>
    <w:tblPr>
      <w:tblCellMar>
        <w:top w:w="0" w:type="dxa"/>
        <w:left w:w="0" w:type="dxa"/>
        <w:bottom w:w="0" w:type="dxa"/>
        <w:right w:w="0" w:type="dxa"/>
      </w:tblCellMar>
    </w:tblPr>
  </w:style>
  <w:style w:type="table" w:customStyle="1" w:styleId="TableGrid1">
    <w:name w:val="TableGrid1"/>
    <w:rsid w:val="00572C7B"/>
    <w:pPr>
      <w:spacing w:after="0" w:line="240" w:lineRule="auto"/>
    </w:pPr>
    <w:rPr>
      <w:rFonts w:ascii="Calibri" w:eastAsia="Times New Roman" w:hAnsi="Calibri" w:cs="Times New Roman"/>
      <w:kern w:val="0"/>
      <w:lang w:eastAsia="pt-BR"/>
    </w:rPr>
    <w:tblPr>
      <w:tblCellMar>
        <w:top w:w="0" w:type="dxa"/>
        <w:left w:w="0" w:type="dxa"/>
        <w:bottom w:w="0" w:type="dxa"/>
        <w:right w:w="0" w:type="dxa"/>
      </w:tblCellMar>
    </w:tblPr>
  </w:style>
  <w:style w:type="paragraph" w:customStyle="1" w:styleId="Pargrafo">
    <w:name w:val="Parágrafo"/>
    <w:basedOn w:val="Normal"/>
    <w:link w:val="PargrafoChar"/>
    <w:rsid w:val="00572C7B"/>
    <w:pPr>
      <w:spacing w:after="0" w:line="360" w:lineRule="auto"/>
      <w:ind w:firstLine="567"/>
      <w:jc w:val="both"/>
    </w:pPr>
    <w:rPr>
      <w:rFonts w:ascii="Arial" w:eastAsia="Times New Roman" w:hAnsi="Arial" w:cs="Times New Roman"/>
      <w:kern w:val="0"/>
      <w:szCs w:val="20"/>
      <w:lang w:eastAsia="pt-BR"/>
    </w:rPr>
  </w:style>
  <w:style w:type="character" w:customStyle="1" w:styleId="PargrafoChar">
    <w:name w:val="Parágrafo Char"/>
    <w:basedOn w:val="Fontepargpadro"/>
    <w:link w:val="Pargrafo"/>
    <w:rsid w:val="00572C7B"/>
    <w:rPr>
      <w:rFonts w:ascii="Arial" w:eastAsia="Times New Roman" w:hAnsi="Arial" w:cs="Times New Roman"/>
      <w:kern w:val="0"/>
      <w:szCs w:val="20"/>
      <w:lang w:eastAsia="pt-BR"/>
    </w:rPr>
  </w:style>
  <w:style w:type="paragraph" w:styleId="Sumrio1">
    <w:name w:val="toc 1"/>
    <w:basedOn w:val="Normal"/>
    <w:uiPriority w:val="1"/>
    <w:qFormat/>
    <w:rsid w:val="00572C7B"/>
    <w:pPr>
      <w:widowControl w:val="0"/>
      <w:autoSpaceDE w:val="0"/>
      <w:autoSpaceDN w:val="0"/>
      <w:spacing w:before="169" w:after="0" w:line="240" w:lineRule="auto"/>
      <w:ind w:left="952" w:hanging="604"/>
    </w:pPr>
    <w:rPr>
      <w:rFonts w:ascii="Arial" w:eastAsia="Arial" w:hAnsi="Arial" w:cs="Arial"/>
      <w:b/>
      <w:bCs/>
      <w:kern w:val="0"/>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confluence.desenv.perkons.com:8090/pages/viewpage.action?pageId=27197627" TargetMode="External"/><Relationship Id="rId21" Type="http://schemas.openxmlformats.org/officeDocument/2006/relationships/hyperlink" Target="https://certidoes-apf.apps.tcu.gov.br/" TargetMode="External"/><Relationship Id="rId42" Type="http://schemas.openxmlformats.org/officeDocument/2006/relationships/hyperlink" Target="http://confluence.desenv.perkons.com:8090/display/CENTRALPK19/Cadastro+do+Contrato" TargetMode="External"/><Relationship Id="rId47" Type="http://schemas.openxmlformats.org/officeDocument/2006/relationships/hyperlink" Target="http://confluence.desenv.perkons.com:8090/pages/viewpage.action?pageId=27197474" TargetMode="External"/><Relationship Id="rId63" Type="http://schemas.openxmlformats.org/officeDocument/2006/relationships/hyperlink" Target="http://confluence.desenv.perkons.com:8090/display/CENTRALPK19/Triagem" TargetMode="External"/><Relationship Id="rId68" Type="http://schemas.openxmlformats.org/officeDocument/2006/relationships/hyperlink" Target="http://confluence.desenv.perkons.com:8090/display/CENTRALPK19/Processamento" TargetMode="External"/><Relationship Id="rId84" Type="http://schemas.openxmlformats.org/officeDocument/2006/relationships/hyperlink" Target="http://confluence.desenv.perkons.com:8090/pages/viewpage.action?pageId=27197596" TargetMode="External"/><Relationship Id="rId89" Type="http://schemas.openxmlformats.org/officeDocument/2006/relationships/hyperlink" Target="http://confluence.desenv.perkons.com:8090/display/CENTRALPK19/Lote+de+CRNIP" TargetMode="External"/><Relationship Id="rId112" Type="http://schemas.openxmlformats.org/officeDocument/2006/relationships/hyperlink" Target="http://confluence.desenv.perkons.com:8090/pages/viewpage.action?pageId=27197629" TargetMode="External"/><Relationship Id="rId16" Type="http://schemas.openxmlformats.org/officeDocument/2006/relationships/hyperlink" Target="http://www.bllcompras.org.br/" TargetMode="External"/><Relationship Id="rId107" Type="http://schemas.openxmlformats.org/officeDocument/2006/relationships/hyperlink" Target="http://confluence.desenv.perkons.com:8090/pages/viewpage.action?pageId=27197624" TargetMode="External"/><Relationship Id="rId11" Type="http://schemas.openxmlformats.org/officeDocument/2006/relationships/hyperlink" Target="http://www.bllcompras.org.br/" TargetMode="External"/><Relationship Id="rId32" Type="http://schemas.openxmlformats.org/officeDocument/2006/relationships/hyperlink" Target="http://www.portaltransparencia.gov.br/sancoes/ceis" TargetMode="External"/><Relationship Id="rId37" Type="http://schemas.openxmlformats.org/officeDocument/2006/relationships/hyperlink" Target="http://www.bll.org.br/" TargetMode="External"/><Relationship Id="rId53" Type="http://schemas.openxmlformats.org/officeDocument/2006/relationships/hyperlink" Target="http://confluence.desenv.perkons.com:8090/pages/viewpage.action?pageId=27197480" TargetMode="External"/><Relationship Id="rId58" Type="http://schemas.openxmlformats.org/officeDocument/2006/relationships/hyperlink" Target="http://confluence.desenv.perkons.com:8090/display/CENTRALPK19/Triagem" TargetMode="External"/><Relationship Id="rId74" Type="http://schemas.openxmlformats.org/officeDocument/2006/relationships/hyperlink" Target="http://confluence.desenv.perkons.com:8090/display/CENTRALPK19/Processamento" TargetMode="External"/><Relationship Id="rId79" Type="http://schemas.openxmlformats.org/officeDocument/2006/relationships/hyperlink" Target="http://confluence.desenv.perkons.com:8090/pages/viewpage.action?pageId=27197596" TargetMode="External"/><Relationship Id="rId102" Type="http://schemas.openxmlformats.org/officeDocument/2006/relationships/hyperlink" Target="http://confluence.desenv.perkons.com:8090/pages/viewpage.action?pageId=27197609" TargetMode="External"/><Relationship Id="rId123" Type="http://schemas.openxmlformats.org/officeDocument/2006/relationships/hyperlink" Target="http://confluence.desenv.perkons.com:8090/pages/viewpage.action?pageId=27197614" TargetMode="External"/><Relationship Id="rId128" Type="http://schemas.openxmlformats.org/officeDocument/2006/relationships/fontTable" Target="fontTable.xml"/><Relationship Id="rId5" Type="http://schemas.openxmlformats.org/officeDocument/2006/relationships/webSettings" Target="webSettings.xml"/><Relationship Id="rId90" Type="http://schemas.openxmlformats.org/officeDocument/2006/relationships/hyperlink" Target="http://confluence.desenv.perkons.com:8090/display/CENTRALPK19/Lote+de+NAI" TargetMode="External"/><Relationship Id="rId95" Type="http://schemas.openxmlformats.org/officeDocument/2006/relationships/hyperlink" Target="http://confluence.desenv.perkons.com:8090/pages/viewpage.action?pageId=27197607" TargetMode="External"/><Relationship Id="rId22" Type="http://schemas.openxmlformats.org/officeDocument/2006/relationships/hyperlink" Target="https://certidoes-apf.apps.tcu.gov.br/" TargetMode="External"/><Relationship Id="rId27" Type="http://schemas.openxmlformats.org/officeDocument/2006/relationships/hyperlink" Target="http://www.portaltransparencia.gov.br/sancoes/ceis" TargetMode="External"/><Relationship Id="rId43" Type="http://schemas.openxmlformats.org/officeDocument/2006/relationships/hyperlink" Target="http://confluence.desenv.perkons.com:8090/display/CENTRALPK19/Cadastro+de+Tipos+de+Produto" TargetMode="External"/><Relationship Id="rId48" Type="http://schemas.openxmlformats.org/officeDocument/2006/relationships/hyperlink" Target="http://confluence.desenv.perkons.com:8090/pages/viewpage.action?pageId=27197475" TargetMode="External"/><Relationship Id="rId64" Type="http://schemas.openxmlformats.org/officeDocument/2006/relationships/hyperlink" Target="http://confluence.desenv.perkons.com:8090/display/CENTRALPK19/Triagem" TargetMode="External"/><Relationship Id="rId69" Type="http://schemas.openxmlformats.org/officeDocument/2006/relationships/hyperlink" Target="http://confluence.desenv.perkons.com:8090/display/CENTRALPK19/Processamento" TargetMode="External"/><Relationship Id="rId113" Type="http://schemas.openxmlformats.org/officeDocument/2006/relationships/hyperlink" Target="http://confluence.desenv.perkons.com:8090/pages/viewpage.action?pageId=27197618" TargetMode="External"/><Relationship Id="rId118" Type="http://schemas.openxmlformats.org/officeDocument/2006/relationships/hyperlink" Target="http://confluence.desenv.perkons.com:8090/pages/viewpage.action?pageId=27197611" TargetMode="External"/><Relationship Id="rId80" Type="http://schemas.openxmlformats.org/officeDocument/2006/relationships/hyperlink" Target="http://confluence.desenv.perkons.com:8090/pages/viewpage.action?pageId=27197596" TargetMode="External"/><Relationship Id="rId85" Type="http://schemas.openxmlformats.org/officeDocument/2006/relationships/hyperlink" Target="http://confluence.desenv.perkons.com:8090/pages/viewpage.action?pageId=27197597" TargetMode="External"/><Relationship Id="rId12" Type="http://schemas.openxmlformats.org/officeDocument/2006/relationships/hyperlink" Target="http://www.bllcompras.org.br/" TargetMode="External"/><Relationship Id="rId17" Type="http://schemas.openxmlformats.org/officeDocument/2006/relationships/hyperlink" Target="https://certidoe" TargetMode="External"/><Relationship Id="rId33" Type="http://schemas.openxmlformats.org/officeDocument/2006/relationships/hyperlink" Target="https://www.portaltransparencia.gov.br/sancoes/ceis" TargetMode="External"/><Relationship Id="rId38" Type="http://schemas.openxmlformats.org/officeDocument/2006/relationships/hyperlink" Target="http://www.bll.org.br/" TargetMode="External"/><Relationship Id="rId59" Type="http://schemas.openxmlformats.org/officeDocument/2006/relationships/hyperlink" Target="http://confluence.desenv.perkons.com:8090/display/CENTRALPK19/Triagem" TargetMode="External"/><Relationship Id="rId103" Type="http://schemas.openxmlformats.org/officeDocument/2006/relationships/hyperlink" Target="http://confluence.desenv.perkons.com:8090/pages/viewpage.action?pageId=27197616" TargetMode="External"/><Relationship Id="rId108" Type="http://schemas.openxmlformats.org/officeDocument/2006/relationships/hyperlink" Target="http://confluence.desenv.perkons.com:8090/pages/viewpage.action?pageId=27197619" TargetMode="External"/><Relationship Id="rId124" Type="http://schemas.openxmlformats.org/officeDocument/2006/relationships/hyperlink" Target="http://confluence.desenv.perkons.com:8090/display/CENTRALPK19/Dashboard" TargetMode="External"/><Relationship Id="rId129" Type="http://schemas.openxmlformats.org/officeDocument/2006/relationships/theme" Target="theme/theme1.xml"/><Relationship Id="rId54" Type="http://schemas.openxmlformats.org/officeDocument/2006/relationships/hyperlink" Target="http://confluence.desenv.perkons.com:8090/pages/viewpage.action?pageId=27197481" TargetMode="External"/><Relationship Id="rId70" Type="http://schemas.openxmlformats.org/officeDocument/2006/relationships/hyperlink" Target="http://confluence.desenv.perkons.com:8090/display/CENTRALPK19/Processamento" TargetMode="External"/><Relationship Id="rId75" Type="http://schemas.openxmlformats.org/officeDocument/2006/relationships/hyperlink" Target="http://confluence.desenv.perkons.com:8090/display/CENTRALPK19/Processamento" TargetMode="External"/><Relationship Id="rId91" Type="http://schemas.openxmlformats.org/officeDocument/2006/relationships/hyperlink" Target="http://confluence.desenv.perkons.com:8090/display/CENTRALPK19/Lote+de+NIP" TargetMode="External"/><Relationship Id="rId96" Type="http://schemas.openxmlformats.org/officeDocument/2006/relationships/hyperlink" Target="http://confluence.desenv.perkons.com:8090/pages/viewpage.action?pageId=27197607"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www.certidoes.cgu.gov.br/" TargetMode="External"/><Relationship Id="rId28" Type="http://schemas.openxmlformats.org/officeDocument/2006/relationships/hyperlink" Target="http://www.portaltransparencia.gov.br/sancoes/ceis" TargetMode="External"/><Relationship Id="rId49" Type="http://schemas.openxmlformats.org/officeDocument/2006/relationships/hyperlink" Target="http://confluence.desenv.perkons.com:8090/display/CENTRALPK19/Cadastro+de+Faixa+de+valores+para+fluxo" TargetMode="External"/><Relationship Id="rId114" Type="http://schemas.openxmlformats.org/officeDocument/2006/relationships/hyperlink" Target="http://confluence.desenv.perkons.com:8090/pages/viewpage.action?pageId=27197622" TargetMode="External"/><Relationship Id="rId119" Type="http://schemas.openxmlformats.org/officeDocument/2006/relationships/hyperlink" Target="http://confluence.desenv.perkons.com:8090/pages/viewpage.action?pageId=27197623" TargetMode="External"/><Relationship Id="rId44" Type="http://schemas.openxmlformats.org/officeDocument/2006/relationships/hyperlink" Target="http://confluence.desenv.perkons.com:8090/display/CENTRALPK19/Cadastro+de+Produtos" TargetMode="External"/><Relationship Id="rId60" Type="http://schemas.openxmlformats.org/officeDocument/2006/relationships/hyperlink" Target="http://confluence.desenv.perkons.com:8090/display/CENTRALPK19/Triagem" TargetMode="External"/><Relationship Id="rId65" Type="http://schemas.openxmlformats.org/officeDocument/2006/relationships/hyperlink" Target="http://confluence.desenv.perkons.com:8090/display/CENTRALPK19/Triagem" TargetMode="External"/><Relationship Id="rId81" Type="http://schemas.openxmlformats.org/officeDocument/2006/relationships/hyperlink" Target="http://confluence.desenv.perkons.com:8090/pages/viewpage.action?pageId=27197596" TargetMode="External"/><Relationship Id="rId86" Type="http://schemas.openxmlformats.org/officeDocument/2006/relationships/hyperlink" Target="http://confluence.desenv.perkons.com:8090/pages/viewpage.action?pageId=27197597" TargetMode="External"/><Relationship Id="rId13" Type="http://schemas.openxmlformats.org/officeDocument/2006/relationships/hyperlink" Target="http://www.bllcompras.org.br/" TargetMode="External"/><Relationship Id="rId18" Type="http://schemas.openxmlformats.org/officeDocument/2006/relationships/hyperlink" Target="https://certidoes-apf.apps.tcu.gov.br/" TargetMode="External"/><Relationship Id="rId39" Type="http://schemas.openxmlformats.org/officeDocument/2006/relationships/hyperlink" Target="http://www.bll.org.br/" TargetMode="External"/><Relationship Id="rId109" Type="http://schemas.openxmlformats.org/officeDocument/2006/relationships/hyperlink" Target="http://confluence.desenv.perkons.com:8090/pages/viewpage.action?pageId=27197630" TargetMode="External"/><Relationship Id="rId34" Type="http://schemas.openxmlformats.org/officeDocument/2006/relationships/hyperlink" Target="https://www.portaltransparencia.gov.br/sancoes/ceis" TargetMode="External"/><Relationship Id="rId50" Type="http://schemas.openxmlformats.org/officeDocument/2006/relationships/hyperlink" Target="http://confluence.desenv.perkons.com:8090/display/CENTRALPK19/Cadastro+de+Irregularidades" TargetMode="External"/><Relationship Id="rId55" Type="http://schemas.openxmlformats.org/officeDocument/2006/relationships/hyperlink" Target="http://confluence.desenv.perkons.com:8090/pages/viewpage.action?pageId=27197482" TargetMode="External"/><Relationship Id="rId76" Type="http://schemas.openxmlformats.org/officeDocument/2006/relationships/hyperlink" Target="http://confluence.desenv.perkons.com:8090/display/CENTRALPK19/Processamento" TargetMode="External"/><Relationship Id="rId97" Type="http://schemas.openxmlformats.org/officeDocument/2006/relationships/hyperlink" Target="http://confluence.desenv.perkons.com:8090/pages/viewpage.action?pageId=27197607" TargetMode="External"/><Relationship Id="rId104" Type="http://schemas.openxmlformats.org/officeDocument/2006/relationships/hyperlink" Target="http://confluence.desenv.perkons.com:8090/pages/viewpage.action?pageId=27197613" TargetMode="External"/><Relationship Id="rId120" Type="http://schemas.openxmlformats.org/officeDocument/2006/relationships/hyperlink" Target="http://confluence.desenv.perkons.com:8090/pages/viewpage.action?pageId=27197612" TargetMode="External"/><Relationship Id="rId125" Type="http://schemas.openxmlformats.org/officeDocument/2006/relationships/hyperlink" Target="http://confluence.desenv.perkons.com:8090/display/CENTRALPK19/Painel+de+irregularidades" TargetMode="External"/><Relationship Id="rId7" Type="http://schemas.openxmlformats.org/officeDocument/2006/relationships/endnotes" Target="endnotes.xml"/><Relationship Id="rId71" Type="http://schemas.openxmlformats.org/officeDocument/2006/relationships/hyperlink" Target="http://confluence.desenv.perkons.com:8090/display/CENTRALPK19/Processamento" TargetMode="External"/><Relationship Id="rId92" Type="http://schemas.openxmlformats.org/officeDocument/2006/relationships/hyperlink" Target="http://confluence.desenv.perkons.com:8090/pages/viewpage.action?pageId=27197603" TargetMode="External"/><Relationship Id="rId2" Type="http://schemas.openxmlformats.org/officeDocument/2006/relationships/numbering" Target="numbering.xml"/><Relationship Id="rId29" Type="http://schemas.openxmlformats.org/officeDocument/2006/relationships/hyperlink" Target="http://www.portaltransparencia.gov.br/sancoes/ceis" TargetMode="External"/><Relationship Id="rId24" Type="http://schemas.openxmlformats.org/officeDocument/2006/relationships/hyperlink" Target="https://www.certidoes.cgu.gov.br/" TargetMode="External"/><Relationship Id="rId40" Type="http://schemas.openxmlformats.org/officeDocument/2006/relationships/image" Target="media/image1.jpeg"/><Relationship Id="rId45" Type="http://schemas.openxmlformats.org/officeDocument/2006/relationships/hyperlink" Target="http://confluence.desenv.perkons.com:8090/display/CENTRALPK19/Cadastro+de+Modelos+de+Produto" TargetMode="External"/><Relationship Id="rId66" Type="http://schemas.openxmlformats.org/officeDocument/2006/relationships/hyperlink" Target="http://confluence.desenv.perkons.com:8090/display/CENTRALPK19/Processamento" TargetMode="External"/><Relationship Id="rId87" Type="http://schemas.openxmlformats.org/officeDocument/2006/relationships/hyperlink" Target="http://confluence.desenv.perkons.com:8090/pages/viewpage.action?pageId=27197598" TargetMode="External"/><Relationship Id="rId110" Type="http://schemas.openxmlformats.org/officeDocument/2006/relationships/hyperlink" Target="http://confluence.desenv.perkons.com:8090/pages/viewpage.action?pageId=27197625" TargetMode="External"/><Relationship Id="rId115" Type="http://schemas.openxmlformats.org/officeDocument/2006/relationships/hyperlink" Target="http://confluence.desenv.perkons.com:8090/pages/viewpage.action?pageId=27197621" TargetMode="External"/><Relationship Id="rId61" Type="http://schemas.openxmlformats.org/officeDocument/2006/relationships/hyperlink" Target="http://confluence.desenv.perkons.com:8090/display/CENTRALPK19/Triagem" TargetMode="External"/><Relationship Id="rId82" Type="http://schemas.openxmlformats.org/officeDocument/2006/relationships/hyperlink" Target="http://confluence.desenv.perkons.com:8090/pages/viewpage.action?pageId=27197596" TargetMode="External"/><Relationship Id="rId19" Type="http://schemas.openxmlformats.org/officeDocument/2006/relationships/hyperlink" Target="https://certidoes-apf.apps.tcu.gov.br/" TargetMode="External"/><Relationship Id="rId14" Type="http://schemas.openxmlformats.org/officeDocument/2006/relationships/hyperlink" Target="http://www.bllcompras.org.br/" TargetMode="External"/><Relationship Id="rId30" Type="http://schemas.openxmlformats.org/officeDocument/2006/relationships/hyperlink" Target="http://www.portaltransparencia.gov.br/sancoes/ceis" TargetMode="External"/><Relationship Id="rId35" Type="http://schemas.openxmlformats.org/officeDocument/2006/relationships/hyperlink" Target="mailto:paulistapregao1@gmail.com" TargetMode="External"/><Relationship Id="rId56" Type="http://schemas.openxmlformats.org/officeDocument/2006/relationships/hyperlink" Target="http://confluence.desenv.perkons.com:8090/display/CENTRALPK19/Triagem" TargetMode="External"/><Relationship Id="rId77" Type="http://schemas.openxmlformats.org/officeDocument/2006/relationships/hyperlink" Target="http://confluence.desenv.perkons.com:8090/display/CENTRALPK19/Processamento" TargetMode="External"/><Relationship Id="rId100" Type="http://schemas.openxmlformats.org/officeDocument/2006/relationships/hyperlink" Target="http://confluence.desenv.perkons.com:8090/pages/viewpage.action?pageId=27197607" TargetMode="External"/><Relationship Id="rId105" Type="http://schemas.openxmlformats.org/officeDocument/2006/relationships/hyperlink" Target="http://confluence.desenv.perkons.com:8090/pages/viewpage.action?pageId=27197615" TargetMode="External"/><Relationship Id="rId126" Type="http://schemas.openxmlformats.org/officeDocument/2006/relationships/header" Target="header1.xml"/><Relationship Id="rId8" Type="http://schemas.openxmlformats.org/officeDocument/2006/relationships/hyperlink" Target="http://www.bllcompras.org.br/" TargetMode="External"/><Relationship Id="rId51" Type="http://schemas.openxmlformats.org/officeDocument/2006/relationships/hyperlink" Target="http://confluence.desenv.perkons.com:8090/display/CENTRALPK19/Cadastro+de+Trecho" TargetMode="External"/><Relationship Id="rId72" Type="http://schemas.openxmlformats.org/officeDocument/2006/relationships/hyperlink" Target="http://confluence.desenv.perkons.com:8090/display/CENTRALPK19/Processamento" TargetMode="External"/><Relationship Id="rId93" Type="http://schemas.openxmlformats.org/officeDocument/2006/relationships/hyperlink" Target="http://confluence.desenv.perkons.com:8090/display/CENTRALPK19/Complementar+dados+da+NAI" TargetMode="External"/><Relationship Id="rId98" Type="http://schemas.openxmlformats.org/officeDocument/2006/relationships/hyperlink" Target="http://confluence.desenv.perkons.com:8090/pages/viewpage.action?pageId=27197607" TargetMode="External"/><Relationship Id="rId121" Type="http://schemas.openxmlformats.org/officeDocument/2006/relationships/hyperlink" Target="http://confluence.desenv.perkons.com:8090/pages/viewpage.action?pageId=27197628" TargetMode="External"/><Relationship Id="rId3" Type="http://schemas.openxmlformats.org/officeDocument/2006/relationships/styles" Target="styles.xml"/><Relationship Id="rId25" Type="http://schemas.openxmlformats.org/officeDocument/2006/relationships/hyperlink" Target="https://www.certidoes.cgu.gov.br/" TargetMode="External"/><Relationship Id="rId46" Type="http://schemas.openxmlformats.org/officeDocument/2006/relationships/hyperlink" Target="http://confluence.desenv.perkons.com:8090/pages/viewpage.action?pageId=27197473" TargetMode="External"/><Relationship Id="rId67" Type="http://schemas.openxmlformats.org/officeDocument/2006/relationships/hyperlink" Target="http://confluence.desenv.perkons.com:8090/display/CENTRALPK19/Processamento" TargetMode="External"/><Relationship Id="rId116" Type="http://schemas.openxmlformats.org/officeDocument/2006/relationships/hyperlink" Target="http://confluence.desenv.perkons.com:8090/pages/viewpage.action?pageId=27197617" TargetMode="External"/><Relationship Id="rId20" Type="http://schemas.openxmlformats.org/officeDocument/2006/relationships/hyperlink" Target="https://certidoes-apf.apps.tcu.gov.br/" TargetMode="External"/><Relationship Id="rId41" Type="http://schemas.openxmlformats.org/officeDocument/2006/relationships/image" Target="media/image2.jpeg"/><Relationship Id="rId62" Type="http://schemas.openxmlformats.org/officeDocument/2006/relationships/hyperlink" Target="http://confluence.desenv.perkons.com:8090/display/CENTRALPK19/Triagem" TargetMode="External"/><Relationship Id="rId83" Type="http://schemas.openxmlformats.org/officeDocument/2006/relationships/hyperlink" Target="http://confluence.desenv.perkons.com:8090/pages/viewpage.action?pageId=27197596" TargetMode="External"/><Relationship Id="rId88" Type="http://schemas.openxmlformats.org/officeDocument/2006/relationships/hyperlink" Target="http://confluence.desenv.perkons.com:8090/display/CENTRALPK19/Lote+de+CRNAI" TargetMode="External"/><Relationship Id="rId111" Type="http://schemas.openxmlformats.org/officeDocument/2006/relationships/hyperlink" Target="http://confluence.desenv.perkons.com:8090/pages/viewpage.action?pageId=27197610" TargetMode="External"/><Relationship Id="rId15" Type="http://schemas.openxmlformats.org/officeDocument/2006/relationships/hyperlink" Target="http://www.bllcompras.org.br/" TargetMode="External"/><Relationship Id="rId36" Type="http://schemas.openxmlformats.org/officeDocument/2006/relationships/hyperlink" Target="http://www.bll.org.br/" TargetMode="External"/><Relationship Id="rId57" Type="http://schemas.openxmlformats.org/officeDocument/2006/relationships/hyperlink" Target="http://confluence.desenv.perkons.com:8090/display/CENTRALPK19/Triagem" TargetMode="External"/><Relationship Id="rId106" Type="http://schemas.openxmlformats.org/officeDocument/2006/relationships/hyperlink" Target="http://confluence.desenv.perkons.com:8090/pages/viewpage.action?pageId=27197620" TargetMode="External"/><Relationship Id="rId127" Type="http://schemas.openxmlformats.org/officeDocument/2006/relationships/footer" Target="footer1.xml"/><Relationship Id="rId10" Type="http://schemas.openxmlformats.org/officeDocument/2006/relationships/hyperlink" Target="mailto:paulistapregao1@gmail.com" TargetMode="External"/><Relationship Id="rId31" Type="http://schemas.openxmlformats.org/officeDocument/2006/relationships/hyperlink" Target="http://www.portaltransparencia.gov.br/sancoes/ceis" TargetMode="External"/><Relationship Id="rId52" Type="http://schemas.openxmlformats.org/officeDocument/2006/relationships/hyperlink" Target="http://confluence.desenv.perkons.com:8090/pages/viewpage.action?pageId=27197478" TargetMode="External"/><Relationship Id="rId73" Type="http://schemas.openxmlformats.org/officeDocument/2006/relationships/hyperlink" Target="http://confluence.desenv.perkons.com:8090/display/CENTRALPK19/Processamento" TargetMode="External"/><Relationship Id="rId78" Type="http://schemas.openxmlformats.org/officeDocument/2006/relationships/hyperlink" Target="http://confluence.desenv.perkons.com:8090/display/CENTRALPK19/Processamento" TargetMode="External"/><Relationship Id="rId94" Type="http://schemas.openxmlformats.org/officeDocument/2006/relationships/hyperlink" Target="http://confluence.desenv.perkons.com:8090/display/CENTRALPK19/Complementar+dados+da+NIP" TargetMode="External"/><Relationship Id="rId99" Type="http://schemas.openxmlformats.org/officeDocument/2006/relationships/hyperlink" Target="http://confluence.desenv.perkons.com:8090/pages/viewpage.action?pageId=27197607" TargetMode="External"/><Relationship Id="rId101" Type="http://schemas.openxmlformats.org/officeDocument/2006/relationships/hyperlink" Target="http://confluence.desenv.perkons.com:8090/pages/viewpage.action?pageId=27197609" TargetMode="External"/><Relationship Id="rId122" Type="http://schemas.openxmlformats.org/officeDocument/2006/relationships/hyperlink" Target="http://confluence.desenv.perkons.com:8090/pages/viewpage.action?pageId=27197626" TargetMode="External"/><Relationship Id="rId4" Type="http://schemas.openxmlformats.org/officeDocument/2006/relationships/settings" Target="settings.xml"/><Relationship Id="rId9" Type="http://schemas.openxmlformats.org/officeDocument/2006/relationships/hyperlink" Target="http://www.bllcompras.org.br/" TargetMode="External"/><Relationship Id="rId26" Type="http://schemas.openxmlformats.org/officeDocument/2006/relationships/hyperlink" Target="https://www.certidoes.cgu.gov.b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07E770-E1B1-44E5-84FD-5649BC060F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2028</TotalTime>
  <Pages>205</Pages>
  <Words>89738</Words>
  <Characters>484589</Characters>
  <Application>Microsoft Office Word</Application>
  <DocSecurity>0</DocSecurity>
  <Lines>4038</Lines>
  <Paragraphs>1146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573181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selicc@outlook.com.br</dc:creator>
  <cp:keywords/>
  <dc:description/>
  <cp:lastModifiedBy>Gustavo Mendes</cp:lastModifiedBy>
  <cp:revision>4</cp:revision>
  <cp:lastPrinted>2024-01-02T12:59:00Z</cp:lastPrinted>
  <dcterms:created xsi:type="dcterms:W3CDTF">2023-06-26T23:31:00Z</dcterms:created>
  <dcterms:modified xsi:type="dcterms:W3CDTF">2024-01-02T13:14:00Z</dcterms:modified>
</cp:coreProperties>
</file>