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9025B" w14:textId="0E46DF26" w:rsidR="004C1628" w:rsidRPr="00B034AE" w:rsidRDefault="004C1628" w:rsidP="004C1628">
      <w:pPr>
        <w:spacing w:line="360" w:lineRule="auto"/>
        <w:jc w:val="center"/>
        <w:rPr>
          <w:b/>
          <w:color w:val="000000" w:themeColor="text1"/>
          <w:sz w:val="20"/>
          <w:szCs w:val="20"/>
        </w:rPr>
      </w:pPr>
      <w:r w:rsidRPr="00B034AE">
        <w:rPr>
          <w:b/>
          <w:color w:val="000000" w:themeColor="text1"/>
          <w:sz w:val="20"/>
          <w:szCs w:val="20"/>
        </w:rPr>
        <w:t>EDITAL</w:t>
      </w:r>
      <w:r w:rsidR="00CB2383">
        <w:rPr>
          <w:b/>
          <w:color w:val="000000" w:themeColor="text1"/>
          <w:sz w:val="20"/>
          <w:szCs w:val="20"/>
        </w:rPr>
        <w:t xml:space="preserve"> DE LICITAÇÃO</w:t>
      </w:r>
    </w:p>
    <w:p w14:paraId="0D2C546C" w14:textId="06E5F715" w:rsidR="004C1628" w:rsidRPr="00B034AE" w:rsidRDefault="004C1628" w:rsidP="004C1628">
      <w:pPr>
        <w:spacing w:line="360" w:lineRule="auto"/>
        <w:jc w:val="center"/>
        <w:rPr>
          <w:b/>
          <w:color w:val="000000" w:themeColor="text1"/>
          <w:sz w:val="20"/>
          <w:szCs w:val="20"/>
        </w:rPr>
      </w:pPr>
      <w:r w:rsidRPr="00B034AE">
        <w:rPr>
          <w:b/>
          <w:color w:val="000000" w:themeColor="text1"/>
          <w:sz w:val="20"/>
          <w:szCs w:val="20"/>
        </w:rPr>
        <w:t>PREGÃO ELETRÔNICO</w:t>
      </w:r>
      <w:r w:rsidR="007A774D" w:rsidRPr="00B034AE">
        <w:rPr>
          <w:b/>
          <w:color w:val="000000" w:themeColor="text1"/>
          <w:sz w:val="20"/>
          <w:szCs w:val="20"/>
        </w:rPr>
        <w:t xml:space="preserve"> </w:t>
      </w:r>
      <w:r w:rsidR="00E47DFC" w:rsidRPr="00B034AE">
        <w:rPr>
          <w:b/>
          <w:color w:val="000000" w:themeColor="text1"/>
          <w:sz w:val="20"/>
          <w:szCs w:val="20"/>
        </w:rPr>
        <w:t xml:space="preserve">FMS </w:t>
      </w:r>
      <w:r w:rsidRPr="00B034AE">
        <w:rPr>
          <w:b/>
          <w:color w:val="000000" w:themeColor="text1"/>
          <w:sz w:val="20"/>
          <w:szCs w:val="20"/>
        </w:rPr>
        <w:t xml:space="preserve">Nº </w:t>
      </w:r>
      <w:r w:rsidR="00CB2383">
        <w:rPr>
          <w:b/>
          <w:color w:val="000000" w:themeColor="text1"/>
          <w:sz w:val="20"/>
          <w:szCs w:val="20"/>
        </w:rPr>
        <w:t>048</w:t>
      </w:r>
      <w:r w:rsidRPr="00B034AE">
        <w:rPr>
          <w:b/>
          <w:color w:val="000000" w:themeColor="text1"/>
          <w:sz w:val="20"/>
          <w:szCs w:val="20"/>
        </w:rPr>
        <w:t>/202</w:t>
      </w:r>
      <w:r w:rsidR="00F34346" w:rsidRPr="00B034AE">
        <w:rPr>
          <w:b/>
          <w:color w:val="000000" w:themeColor="text1"/>
          <w:sz w:val="20"/>
          <w:szCs w:val="20"/>
        </w:rPr>
        <w:t>6</w:t>
      </w:r>
    </w:p>
    <w:p w14:paraId="78AF7458" w14:textId="6ED15E1C" w:rsidR="004C1628" w:rsidRPr="00B034AE" w:rsidRDefault="004C1628" w:rsidP="004C1628">
      <w:pPr>
        <w:spacing w:line="360" w:lineRule="auto"/>
        <w:jc w:val="center"/>
        <w:rPr>
          <w:b/>
          <w:color w:val="000000" w:themeColor="text1"/>
          <w:sz w:val="20"/>
          <w:szCs w:val="20"/>
        </w:rPr>
      </w:pPr>
      <w:r w:rsidRPr="00B034AE">
        <w:rPr>
          <w:b/>
          <w:color w:val="000000" w:themeColor="text1"/>
          <w:sz w:val="20"/>
          <w:szCs w:val="20"/>
        </w:rPr>
        <w:t>PROCESSO Nº</w:t>
      </w:r>
      <w:r w:rsidR="007A774D" w:rsidRPr="00B034AE">
        <w:rPr>
          <w:b/>
          <w:color w:val="000000" w:themeColor="text1"/>
          <w:sz w:val="20"/>
          <w:szCs w:val="20"/>
        </w:rPr>
        <w:t xml:space="preserve"> 004134/</w:t>
      </w:r>
      <w:r w:rsidRPr="00B034AE">
        <w:rPr>
          <w:b/>
          <w:color w:val="000000" w:themeColor="text1"/>
          <w:sz w:val="20"/>
          <w:szCs w:val="20"/>
        </w:rPr>
        <w:t>20</w:t>
      </w:r>
      <w:r w:rsidR="007A774D" w:rsidRPr="00B034AE">
        <w:rPr>
          <w:b/>
          <w:color w:val="000000" w:themeColor="text1"/>
          <w:sz w:val="20"/>
          <w:szCs w:val="20"/>
        </w:rPr>
        <w:t>26</w:t>
      </w:r>
    </w:p>
    <w:p w14:paraId="7E0F4E40" w14:textId="77777777" w:rsidR="004C1628" w:rsidRPr="00B034AE" w:rsidRDefault="004C1628" w:rsidP="004C1628">
      <w:pPr>
        <w:spacing w:line="360" w:lineRule="auto"/>
        <w:jc w:val="center"/>
        <w:rPr>
          <w:b/>
          <w:color w:val="000000" w:themeColor="text1"/>
          <w:sz w:val="20"/>
          <w:szCs w:val="20"/>
        </w:rPr>
      </w:pPr>
      <w:r w:rsidRPr="00B034AE">
        <w:rPr>
          <w:b/>
          <w:color w:val="000000" w:themeColor="text1"/>
          <w:sz w:val="20"/>
          <w:szCs w:val="20"/>
        </w:rPr>
        <w:t>SISTEMA DE REGISTRO DE PREÇOS</w:t>
      </w:r>
    </w:p>
    <w:p w14:paraId="2C39D7E0" w14:textId="279433E6" w:rsidR="004C1628" w:rsidRPr="00B034AE" w:rsidRDefault="004C1628" w:rsidP="004C1628">
      <w:pPr>
        <w:spacing w:line="360" w:lineRule="auto"/>
        <w:jc w:val="center"/>
        <w:rPr>
          <w:b/>
          <w:color w:val="000000" w:themeColor="text1"/>
          <w:sz w:val="20"/>
          <w:szCs w:val="20"/>
        </w:rPr>
      </w:pPr>
      <w:r w:rsidRPr="00B034AE">
        <w:rPr>
          <w:b/>
          <w:color w:val="000000" w:themeColor="text1"/>
          <w:sz w:val="20"/>
          <w:szCs w:val="20"/>
        </w:rPr>
        <w:t xml:space="preserve">Cód. CidadES Contratações: </w:t>
      </w:r>
      <w:r w:rsidR="00CB2383">
        <w:rPr>
          <w:b/>
          <w:color w:val="000000" w:themeColor="text1"/>
          <w:sz w:val="20"/>
          <w:szCs w:val="20"/>
        </w:rPr>
        <w:t>2026.042E0500001.01.049</w:t>
      </w:r>
    </w:p>
    <w:p w14:paraId="6102DC55" w14:textId="77777777" w:rsidR="00AB1661" w:rsidRPr="00B034AE" w:rsidRDefault="00AB1661" w:rsidP="00972199">
      <w:pPr>
        <w:rPr>
          <w:color w:val="000000" w:themeColor="text1"/>
          <w:lang w:eastAsia="en-US"/>
        </w:rPr>
      </w:pPr>
    </w:p>
    <w:p w14:paraId="45CB8BB6" w14:textId="27EC3B89"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Torna-se público, para conhecimento dos interessados, que o </w:t>
      </w:r>
      <w:r w:rsidRPr="00B034AE">
        <w:rPr>
          <w:b/>
          <w:bCs/>
          <w:color w:val="000000" w:themeColor="text1"/>
          <w:sz w:val="20"/>
          <w:szCs w:val="20"/>
          <w:lang w:val="ru-RU"/>
        </w:rPr>
        <w:t>MUNICIPIO DE LINHARES</w:t>
      </w:r>
      <w:r w:rsidRPr="00B034AE">
        <w:rPr>
          <w:b/>
          <w:bCs/>
          <w:color w:val="000000" w:themeColor="text1"/>
          <w:sz w:val="20"/>
          <w:szCs w:val="20"/>
        </w:rPr>
        <w:t>/</w:t>
      </w:r>
      <w:r w:rsidRPr="00B034AE">
        <w:rPr>
          <w:b/>
          <w:bCs/>
          <w:color w:val="000000" w:themeColor="text1"/>
          <w:sz w:val="20"/>
          <w:szCs w:val="20"/>
          <w:lang w:val="ru-RU"/>
        </w:rPr>
        <w:t>ES</w:t>
      </w:r>
      <w:r w:rsidRPr="00B034AE">
        <w:rPr>
          <w:color w:val="000000" w:themeColor="text1"/>
          <w:sz w:val="20"/>
          <w:szCs w:val="20"/>
          <w:lang w:val="ru-RU"/>
        </w:rPr>
        <w:t xml:space="preserve">, pessoa jurídica de direito público, por intermédio </w:t>
      </w:r>
      <w:r w:rsidRPr="00B034AE">
        <w:rPr>
          <w:color w:val="000000" w:themeColor="text1"/>
          <w:sz w:val="20"/>
          <w:szCs w:val="20"/>
        </w:rPr>
        <w:t>d</w:t>
      </w:r>
      <w:r w:rsidR="000674C8" w:rsidRPr="00B034AE">
        <w:rPr>
          <w:color w:val="000000" w:themeColor="text1"/>
          <w:sz w:val="20"/>
          <w:szCs w:val="20"/>
        </w:rPr>
        <w:t>o</w:t>
      </w:r>
      <w:r w:rsidRPr="00B034AE">
        <w:rPr>
          <w:color w:val="000000" w:themeColor="text1"/>
          <w:sz w:val="20"/>
          <w:szCs w:val="20"/>
        </w:rPr>
        <w:t xml:space="preserve"> </w:t>
      </w:r>
      <w:r w:rsidR="000674C8" w:rsidRPr="00B034AE">
        <w:rPr>
          <w:b/>
          <w:color w:val="000000" w:themeColor="text1"/>
          <w:sz w:val="20"/>
          <w:szCs w:val="20"/>
        </w:rPr>
        <w:t xml:space="preserve">Fundo </w:t>
      </w:r>
      <w:r w:rsidRPr="00B034AE">
        <w:rPr>
          <w:b/>
          <w:color w:val="000000" w:themeColor="text1"/>
          <w:sz w:val="20"/>
          <w:szCs w:val="20"/>
          <w:lang w:val="ru-RU"/>
        </w:rPr>
        <w:t xml:space="preserve">Municipal de </w:t>
      </w:r>
      <w:r w:rsidR="000674C8" w:rsidRPr="00B034AE">
        <w:rPr>
          <w:b/>
          <w:color w:val="000000" w:themeColor="text1"/>
          <w:sz w:val="20"/>
          <w:szCs w:val="20"/>
        </w:rPr>
        <w:t>Saúde</w:t>
      </w:r>
      <w:r w:rsidRPr="00B034AE">
        <w:rPr>
          <w:b/>
          <w:color w:val="000000" w:themeColor="text1"/>
          <w:sz w:val="20"/>
          <w:szCs w:val="20"/>
          <w:lang w:val="ru-RU"/>
        </w:rPr>
        <w:t>,</w:t>
      </w:r>
      <w:r w:rsidR="00972199" w:rsidRPr="00B034AE">
        <w:rPr>
          <w:b/>
          <w:color w:val="000000" w:themeColor="text1"/>
          <w:sz w:val="20"/>
          <w:szCs w:val="20"/>
        </w:rPr>
        <w:t xml:space="preserve"> </w:t>
      </w:r>
      <w:r w:rsidRPr="00B034AE">
        <w:rPr>
          <w:color w:val="000000" w:themeColor="text1"/>
          <w:sz w:val="20"/>
          <w:szCs w:val="20"/>
        </w:rPr>
        <w:t>através da Equipe de Pregão</w:t>
      </w:r>
      <w:r w:rsidRPr="00B034AE">
        <w:rPr>
          <w:color w:val="000000" w:themeColor="text1"/>
          <w:sz w:val="20"/>
          <w:szCs w:val="20"/>
          <w:lang w:val="ru-RU"/>
        </w:rPr>
        <w:t xml:space="preserve">, designada pela </w:t>
      </w:r>
      <w:r w:rsidRPr="00B034AE">
        <w:rPr>
          <w:rFonts w:eastAsia="Times New Roman"/>
          <w:b/>
          <w:color w:val="000000" w:themeColor="text1"/>
          <w:kern w:val="1"/>
          <w:sz w:val="20"/>
          <w:szCs w:val="20"/>
          <w:lang w:val="ru-RU" w:eastAsia="zh-CN"/>
        </w:rPr>
        <w:t xml:space="preserve">Portaria n° </w:t>
      </w:r>
      <w:r w:rsidR="00A47F4C" w:rsidRPr="00B034AE">
        <w:rPr>
          <w:rFonts w:eastAsia="Times New Roman"/>
          <w:b/>
          <w:color w:val="000000" w:themeColor="text1"/>
          <w:kern w:val="1"/>
          <w:sz w:val="20"/>
          <w:szCs w:val="20"/>
          <w:lang w:eastAsia="zh-CN"/>
        </w:rPr>
        <w:t>0</w:t>
      </w:r>
      <w:r w:rsidR="00540DD7" w:rsidRPr="00B034AE">
        <w:rPr>
          <w:rFonts w:eastAsia="Times New Roman"/>
          <w:b/>
          <w:color w:val="000000" w:themeColor="text1"/>
          <w:kern w:val="1"/>
          <w:sz w:val="20"/>
          <w:szCs w:val="20"/>
          <w:lang w:eastAsia="zh-CN"/>
        </w:rPr>
        <w:t>41</w:t>
      </w:r>
      <w:r w:rsidR="00A47F4C" w:rsidRPr="00B034AE">
        <w:rPr>
          <w:rFonts w:eastAsia="Times New Roman"/>
          <w:b/>
          <w:color w:val="000000" w:themeColor="text1"/>
          <w:kern w:val="1"/>
          <w:sz w:val="20"/>
          <w:szCs w:val="20"/>
          <w:lang w:eastAsia="zh-CN"/>
        </w:rPr>
        <w:t>, de 13 de março de 202</w:t>
      </w:r>
      <w:r w:rsidR="00540DD7" w:rsidRPr="00B034AE">
        <w:rPr>
          <w:rFonts w:eastAsia="Times New Roman"/>
          <w:b/>
          <w:color w:val="000000" w:themeColor="text1"/>
          <w:kern w:val="1"/>
          <w:sz w:val="20"/>
          <w:szCs w:val="20"/>
          <w:lang w:eastAsia="zh-CN"/>
        </w:rPr>
        <w:t>6</w:t>
      </w:r>
      <w:r w:rsidRPr="00B034AE">
        <w:rPr>
          <w:color w:val="000000" w:themeColor="text1"/>
          <w:sz w:val="20"/>
          <w:szCs w:val="20"/>
        </w:rPr>
        <w:t xml:space="preserve">, sediada </w:t>
      </w:r>
      <w:r w:rsidRPr="00B034AE">
        <w:rPr>
          <w:color w:val="000000" w:themeColor="text1"/>
          <w:sz w:val="20"/>
          <w:szCs w:val="20"/>
          <w:lang w:val="ru-RU"/>
        </w:rPr>
        <w:t xml:space="preserve">Avenida </w:t>
      </w:r>
      <w:r w:rsidRPr="00B034AE">
        <w:rPr>
          <w:color w:val="000000" w:themeColor="text1"/>
          <w:sz w:val="20"/>
          <w:szCs w:val="20"/>
        </w:rPr>
        <w:t>Augusto Pestana,</w:t>
      </w:r>
      <w:r w:rsidR="00972199" w:rsidRPr="00B034AE">
        <w:rPr>
          <w:color w:val="000000" w:themeColor="text1"/>
          <w:sz w:val="20"/>
          <w:szCs w:val="20"/>
        </w:rPr>
        <w:t xml:space="preserve"> </w:t>
      </w:r>
      <w:r w:rsidRPr="00B034AE">
        <w:rPr>
          <w:color w:val="000000" w:themeColor="text1"/>
          <w:sz w:val="20"/>
          <w:szCs w:val="20"/>
        </w:rPr>
        <w:t>n.º 790</w:t>
      </w:r>
      <w:r w:rsidRPr="00B034AE">
        <w:rPr>
          <w:color w:val="000000" w:themeColor="text1"/>
          <w:sz w:val="20"/>
          <w:szCs w:val="20"/>
          <w:lang w:val="ru-RU"/>
        </w:rPr>
        <w:t>,</w:t>
      </w:r>
      <w:r w:rsidR="00972199" w:rsidRPr="00B034AE">
        <w:rPr>
          <w:color w:val="000000" w:themeColor="text1"/>
          <w:sz w:val="20"/>
          <w:szCs w:val="20"/>
        </w:rPr>
        <w:t xml:space="preserve"> </w:t>
      </w:r>
      <w:r w:rsidRPr="00B034AE">
        <w:rPr>
          <w:color w:val="000000" w:themeColor="text1"/>
          <w:sz w:val="20"/>
          <w:szCs w:val="20"/>
          <w:lang w:val="ru-RU"/>
        </w:rPr>
        <w:t>Centro</w:t>
      </w:r>
      <w:r w:rsidRPr="00B034AE">
        <w:rPr>
          <w:color w:val="000000" w:themeColor="text1"/>
          <w:sz w:val="20"/>
          <w:szCs w:val="20"/>
        </w:rPr>
        <w:t>,</w:t>
      </w:r>
      <w:r w:rsidRPr="00B034AE">
        <w:rPr>
          <w:color w:val="000000" w:themeColor="text1"/>
          <w:sz w:val="20"/>
          <w:szCs w:val="20"/>
          <w:lang w:val="ru-RU"/>
        </w:rPr>
        <w:t xml:space="preserve"> Linhares, Estado do Espírito Sant</w:t>
      </w:r>
      <w:r w:rsidRPr="00B034AE">
        <w:rPr>
          <w:color w:val="000000" w:themeColor="text1"/>
          <w:sz w:val="20"/>
          <w:szCs w:val="20"/>
        </w:rPr>
        <w:t xml:space="preserve">o, realizará licitação na modalidade </w:t>
      </w:r>
      <w:r w:rsidRPr="00B034AE">
        <w:rPr>
          <w:bCs/>
          <w:color w:val="000000" w:themeColor="text1"/>
          <w:sz w:val="20"/>
          <w:szCs w:val="20"/>
        </w:rPr>
        <w:t xml:space="preserve">PREGÃO, </w:t>
      </w:r>
      <w:r w:rsidRPr="00B034AE">
        <w:rPr>
          <w:color w:val="000000" w:themeColor="text1"/>
          <w:sz w:val="20"/>
          <w:szCs w:val="20"/>
        </w:rPr>
        <w:t>na forma</w:t>
      </w:r>
      <w:r w:rsidRPr="00B034AE">
        <w:rPr>
          <w:bCs/>
          <w:color w:val="000000" w:themeColor="text1"/>
          <w:sz w:val="20"/>
          <w:szCs w:val="20"/>
        </w:rPr>
        <w:t xml:space="preserve"> ELETRÔNICA, para </w:t>
      </w:r>
      <w:r w:rsidRPr="00B034AE">
        <w:rPr>
          <w:b/>
          <w:bCs/>
          <w:color w:val="000000" w:themeColor="text1"/>
          <w:sz w:val="20"/>
          <w:szCs w:val="20"/>
        </w:rPr>
        <w:t>REGISTRO DE PREÇOS</w:t>
      </w:r>
      <w:r w:rsidRPr="00B034AE">
        <w:rPr>
          <w:bCs/>
          <w:color w:val="000000" w:themeColor="text1"/>
          <w:sz w:val="20"/>
          <w:szCs w:val="20"/>
        </w:rPr>
        <w:t>, com critério de julgamento</w:t>
      </w:r>
      <w:r w:rsidR="00972199" w:rsidRPr="00B034AE">
        <w:rPr>
          <w:bCs/>
          <w:color w:val="000000" w:themeColor="text1"/>
          <w:sz w:val="20"/>
          <w:szCs w:val="20"/>
        </w:rPr>
        <w:t xml:space="preserve"> </w:t>
      </w:r>
      <w:r w:rsidRPr="00B034AE">
        <w:rPr>
          <w:b/>
          <w:color w:val="000000" w:themeColor="text1"/>
          <w:sz w:val="20"/>
          <w:szCs w:val="20"/>
        </w:rPr>
        <w:t xml:space="preserve">MENOR PREÇO POR </w:t>
      </w:r>
      <w:r w:rsidR="00946838" w:rsidRPr="00B034AE">
        <w:rPr>
          <w:b/>
          <w:color w:val="000000" w:themeColor="text1"/>
          <w:sz w:val="20"/>
          <w:szCs w:val="20"/>
        </w:rPr>
        <w:t>ITEM</w:t>
      </w:r>
      <w:r w:rsidRPr="00B034AE">
        <w:rPr>
          <w:color w:val="000000" w:themeColor="text1"/>
          <w:sz w:val="20"/>
          <w:szCs w:val="20"/>
        </w:rPr>
        <w:t>, modo de disputa</w:t>
      </w:r>
      <w:r w:rsidR="00972199" w:rsidRPr="00B034AE">
        <w:rPr>
          <w:color w:val="000000" w:themeColor="text1"/>
          <w:sz w:val="20"/>
          <w:szCs w:val="20"/>
        </w:rPr>
        <w:t xml:space="preserve"> </w:t>
      </w:r>
      <w:r w:rsidR="00946838" w:rsidRPr="00B034AE">
        <w:rPr>
          <w:b/>
          <w:color w:val="000000" w:themeColor="text1"/>
          <w:sz w:val="20"/>
          <w:szCs w:val="20"/>
        </w:rPr>
        <w:t xml:space="preserve">ABERTO </w:t>
      </w:r>
      <w:r w:rsidRPr="00B034AE">
        <w:rPr>
          <w:bCs/>
          <w:color w:val="000000" w:themeColor="text1"/>
          <w:sz w:val="20"/>
          <w:szCs w:val="20"/>
        </w:rPr>
        <w:t>nos termos da Lei</w:t>
      </w:r>
      <w:r w:rsidR="00972199" w:rsidRPr="00B034AE">
        <w:rPr>
          <w:bCs/>
          <w:color w:val="000000" w:themeColor="text1"/>
          <w:sz w:val="20"/>
          <w:szCs w:val="20"/>
        </w:rPr>
        <w:t xml:space="preserve"> </w:t>
      </w:r>
      <w:r w:rsidRPr="00B034AE">
        <w:rPr>
          <w:color w:val="000000" w:themeColor="text1"/>
          <w:sz w:val="20"/>
          <w:szCs w:val="20"/>
        </w:rPr>
        <w:t xml:space="preserve">nº 14.133, de 1º de abril de 2021e do Decreto Municipal nº 1.606, de 27 de dezembro de 2023, e as exigências estabelecidas neste Edital. </w:t>
      </w:r>
    </w:p>
    <w:p w14:paraId="2CBB8EFF" w14:textId="77777777" w:rsidR="00AB1661" w:rsidRPr="00B034AE" w:rsidRDefault="00AB1661" w:rsidP="00972199">
      <w:pPr>
        <w:tabs>
          <w:tab w:val="left" w:pos="9497"/>
        </w:tabs>
        <w:spacing w:line="360" w:lineRule="auto"/>
        <w:jc w:val="both"/>
        <w:rPr>
          <w:rFonts w:eastAsia="Times New Roman"/>
          <w:color w:val="000000" w:themeColor="text1"/>
          <w:sz w:val="20"/>
          <w:szCs w:val="20"/>
        </w:rPr>
      </w:pPr>
    </w:p>
    <w:p w14:paraId="3269AA39" w14:textId="7B7C992C" w:rsidR="00AB1661" w:rsidRPr="00B034AE" w:rsidRDefault="004B43E0" w:rsidP="00972199">
      <w:pPr>
        <w:pStyle w:val="Ttulo21"/>
        <w:tabs>
          <w:tab w:val="left" w:pos="484"/>
          <w:tab w:val="left" w:pos="567"/>
          <w:tab w:val="left" w:pos="9497"/>
        </w:tabs>
        <w:spacing w:before="0" w:after="0" w:line="360" w:lineRule="auto"/>
        <w:ind w:left="0" w:firstLine="0"/>
        <w:jc w:val="both"/>
        <w:outlineLvl w:val="9"/>
        <w:rPr>
          <w:rFonts w:ascii="Arial" w:hAnsi="Arial" w:cs="Arial"/>
          <w:i w:val="0"/>
          <w:color w:val="000000" w:themeColor="text1"/>
          <w:sz w:val="20"/>
          <w:szCs w:val="20"/>
          <w:lang w:val="pt-BR"/>
        </w:rPr>
      </w:pPr>
      <w:r w:rsidRPr="00B034AE">
        <w:rPr>
          <w:rFonts w:ascii="Arial" w:hAnsi="Arial" w:cs="Arial"/>
          <w:i w:val="0"/>
          <w:color w:val="000000" w:themeColor="text1"/>
          <w:sz w:val="20"/>
          <w:szCs w:val="20"/>
          <w:lang w:val="pt-BR"/>
        </w:rPr>
        <w:t>1. DISPOSIÇÕES</w:t>
      </w:r>
      <w:r w:rsidR="00946838" w:rsidRPr="00B034AE">
        <w:rPr>
          <w:rFonts w:ascii="Arial" w:hAnsi="Arial" w:cs="Arial"/>
          <w:i w:val="0"/>
          <w:color w:val="000000" w:themeColor="text1"/>
          <w:sz w:val="20"/>
          <w:szCs w:val="20"/>
          <w:lang w:val="pt-BR"/>
        </w:rPr>
        <w:t xml:space="preserve"> </w:t>
      </w:r>
      <w:r w:rsidRPr="00B034AE">
        <w:rPr>
          <w:rFonts w:ascii="Arial" w:hAnsi="Arial" w:cs="Arial"/>
          <w:i w:val="0"/>
          <w:color w:val="000000" w:themeColor="text1"/>
          <w:sz w:val="20"/>
          <w:szCs w:val="20"/>
          <w:lang w:val="pt-BR"/>
        </w:rPr>
        <w:t>PRELIMINARES</w:t>
      </w:r>
    </w:p>
    <w:p w14:paraId="1AB42187"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1.1 O Pregão Eletrônico será realizado em sessão pública, por meio da </w:t>
      </w:r>
      <w:r w:rsidRPr="00B034AE">
        <w:rPr>
          <w:i/>
          <w:color w:val="000000" w:themeColor="text1"/>
          <w:sz w:val="20"/>
          <w:szCs w:val="20"/>
        </w:rPr>
        <w:t>INTERNET</w:t>
      </w:r>
      <w:r w:rsidRPr="00B034AE">
        <w:rPr>
          <w:color w:val="000000" w:themeColor="text1"/>
          <w:sz w:val="20"/>
          <w:szCs w:val="20"/>
        </w:rPr>
        <w:t xml:space="preserve">, mediante condições de segurança - criptografia e autenticação - em todas as suas fases, com inserção e monitoramento de dados gerados ou transferidos por meio eletrônico no endereço: </w:t>
      </w:r>
      <w:hyperlink r:id="rId7" w:history="1">
        <w:r w:rsidRPr="00B034AE">
          <w:rPr>
            <w:rStyle w:val="Hyperlink1"/>
            <w:color w:val="000000" w:themeColor="text1"/>
            <w:sz w:val="20"/>
            <w:szCs w:val="20"/>
            <w:u w:val="none"/>
          </w:rPr>
          <w:t>www.portaldecompraspublicas.com.br</w:t>
        </w:r>
      </w:hyperlink>
      <w:r w:rsidRPr="00B034AE">
        <w:rPr>
          <w:color w:val="000000" w:themeColor="text1"/>
          <w:sz w:val="20"/>
          <w:szCs w:val="20"/>
        </w:rPr>
        <w:t>.</w:t>
      </w:r>
    </w:p>
    <w:p w14:paraId="0B770333" w14:textId="760D34FA" w:rsidR="00AB1661" w:rsidRPr="00B034AE" w:rsidRDefault="004B43E0" w:rsidP="00972199">
      <w:pPr>
        <w:tabs>
          <w:tab w:val="left" w:pos="567"/>
          <w:tab w:val="left" w:pos="614"/>
          <w:tab w:val="left" w:pos="9497"/>
        </w:tabs>
        <w:spacing w:line="360" w:lineRule="auto"/>
        <w:jc w:val="both"/>
        <w:rPr>
          <w:color w:val="000000" w:themeColor="text1"/>
          <w:sz w:val="20"/>
          <w:szCs w:val="20"/>
        </w:rPr>
      </w:pPr>
      <w:r w:rsidRPr="00B034AE">
        <w:rPr>
          <w:color w:val="000000" w:themeColor="text1"/>
          <w:sz w:val="20"/>
          <w:szCs w:val="20"/>
        </w:rPr>
        <w:t xml:space="preserve">1.2 O Edital e seus anexos serão publicados nos sítios </w:t>
      </w:r>
      <w:r w:rsidR="00DE5CD3" w:rsidRPr="00B034AE">
        <w:rPr>
          <w:color w:val="000000" w:themeColor="text1"/>
          <w:sz w:val="20"/>
          <w:szCs w:val="20"/>
        </w:rPr>
        <w:t>oficiais</w:t>
      </w:r>
      <w:r w:rsidRPr="00B034AE">
        <w:rPr>
          <w:color w:val="000000" w:themeColor="text1"/>
          <w:sz w:val="20"/>
          <w:szCs w:val="20"/>
        </w:rPr>
        <w:t xml:space="preserve"> do Portal de Compras Públicas </w:t>
      </w:r>
      <w:hyperlink r:id="rId8" w:history="1">
        <w:r w:rsidRPr="00B034AE">
          <w:rPr>
            <w:rStyle w:val="Hyperlink1"/>
            <w:color w:val="000000" w:themeColor="text1"/>
            <w:sz w:val="20"/>
            <w:szCs w:val="20"/>
            <w:u w:val="none"/>
          </w:rPr>
          <w:t>www.portaldecompraspublicas.com.br</w:t>
        </w:r>
      </w:hyperlink>
      <w:r w:rsidRPr="00B034AE">
        <w:rPr>
          <w:color w:val="000000" w:themeColor="text1"/>
          <w:sz w:val="20"/>
          <w:szCs w:val="20"/>
        </w:rPr>
        <w:t xml:space="preserve"> e da Prefeitura Municipal de Linhares -</w:t>
      </w:r>
      <w:r w:rsidRPr="00B034AE">
        <w:rPr>
          <w:rStyle w:val="Hyperlink1"/>
          <w:color w:val="000000" w:themeColor="text1"/>
          <w:sz w:val="20"/>
          <w:szCs w:val="20"/>
          <w:u w:val="none"/>
        </w:rPr>
        <w:t xml:space="preserve"> www.linhares.es.gov.br</w:t>
      </w:r>
      <w:r w:rsidRPr="00B034AE">
        <w:rPr>
          <w:color w:val="000000" w:themeColor="text1"/>
          <w:sz w:val="20"/>
          <w:szCs w:val="20"/>
        </w:rPr>
        <w:t>/ Licitações</w:t>
      </w:r>
      <w:r w:rsidR="00946838" w:rsidRPr="00B034AE">
        <w:rPr>
          <w:color w:val="000000" w:themeColor="text1"/>
          <w:sz w:val="20"/>
          <w:szCs w:val="20"/>
        </w:rPr>
        <w:t xml:space="preserve"> </w:t>
      </w:r>
      <w:r w:rsidRPr="00B034AE">
        <w:rPr>
          <w:color w:val="000000" w:themeColor="text1"/>
          <w:sz w:val="20"/>
          <w:szCs w:val="20"/>
        </w:rPr>
        <w:t xml:space="preserve">e no Portal Nacional de Contratações Públicas – PNCP.  </w:t>
      </w:r>
    </w:p>
    <w:p w14:paraId="6FC2761E" w14:textId="77777777" w:rsidR="00AB1661" w:rsidRPr="00B034AE" w:rsidRDefault="004B43E0" w:rsidP="00972199">
      <w:pPr>
        <w:tabs>
          <w:tab w:val="left" w:pos="567"/>
          <w:tab w:val="left" w:pos="614"/>
          <w:tab w:val="left" w:pos="9497"/>
        </w:tabs>
        <w:spacing w:line="360" w:lineRule="auto"/>
        <w:jc w:val="both"/>
        <w:rPr>
          <w:color w:val="000000" w:themeColor="text1"/>
          <w:sz w:val="20"/>
          <w:szCs w:val="20"/>
        </w:rPr>
      </w:pPr>
      <w:r w:rsidRPr="00B034AE">
        <w:rPr>
          <w:color w:val="000000" w:themeColor="text1"/>
          <w:sz w:val="20"/>
          <w:szCs w:val="20"/>
        </w:rPr>
        <w:t>1.3 O extrato do Edital será publicado no Diário Oficial da União, do Estado, do Distrito Federal ou do Município, ou, no caso de consórcio público, do ente de maior nível entre eles, bem como em jornal diário de grande circulação.</w:t>
      </w:r>
    </w:p>
    <w:p w14:paraId="123A5EC1" w14:textId="77777777" w:rsidR="00AB1661" w:rsidRPr="00B034AE" w:rsidRDefault="004B43E0" w:rsidP="00972199">
      <w:pPr>
        <w:pStyle w:val="Ttulo21"/>
        <w:tabs>
          <w:tab w:val="left" w:pos="567"/>
          <w:tab w:val="left" w:pos="628"/>
          <w:tab w:val="left" w:pos="9497"/>
        </w:tabs>
        <w:spacing w:before="0" w:after="0" w:line="360" w:lineRule="auto"/>
        <w:ind w:left="0" w:firstLine="0"/>
        <w:jc w:val="both"/>
        <w:outlineLvl w:val="9"/>
        <w:rPr>
          <w:rFonts w:ascii="Arial" w:hAnsi="Arial" w:cs="Arial"/>
          <w:i w:val="0"/>
          <w:color w:val="000000" w:themeColor="text1"/>
          <w:sz w:val="20"/>
          <w:szCs w:val="20"/>
          <w:lang w:val="pt-BR"/>
        </w:rPr>
      </w:pPr>
      <w:r w:rsidRPr="00B034AE">
        <w:rPr>
          <w:rFonts w:ascii="Arial" w:hAnsi="Arial" w:cs="Arial"/>
          <w:i w:val="0"/>
          <w:color w:val="000000" w:themeColor="text1"/>
          <w:sz w:val="20"/>
          <w:szCs w:val="20"/>
          <w:lang w:val="pt-BR"/>
        </w:rPr>
        <w:t>1.4 Serão observadas as seguintes datas e horários para os procedimentos:</w:t>
      </w:r>
    </w:p>
    <w:tbl>
      <w:tblPr>
        <w:tblStyle w:val="Tabelacomgrade"/>
        <w:tblW w:w="10772" w:type="dxa"/>
        <w:tblLook w:val="04A0" w:firstRow="1" w:lastRow="0" w:firstColumn="1" w:lastColumn="0" w:noHBand="0" w:noVBand="1"/>
      </w:tblPr>
      <w:tblGrid>
        <w:gridCol w:w="5984"/>
        <w:gridCol w:w="4788"/>
      </w:tblGrid>
      <w:tr w:rsidR="00AB1661" w:rsidRPr="00B034AE" w14:paraId="7550AB75" w14:textId="77777777">
        <w:trPr>
          <w:cantSplit/>
          <w:tblHeader/>
        </w:trPr>
        <w:tc>
          <w:tcPr>
            <w:tcW w:w="5984" w:type="dxa"/>
          </w:tcPr>
          <w:p w14:paraId="6451BD58" w14:textId="77777777" w:rsidR="00AB1661" w:rsidRPr="00CB2383" w:rsidRDefault="004B43E0" w:rsidP="00972199">
            <w:pPr>
              <w:pStyle w:val="Ttulo21"/>
              <w:widowControl w:val="0"/>
              <w:tabs>
                <w:tab w:val="left" w:pos="567"/>
                <w:tab w:val="left" w:pos="628"/>
                <w:tab w:val="left" w:pos="9497"/>
              </w:tabs>
              <w:spacing w:before="0" w:after="0" w:line="360" w:lineRule="auto"/>
              <w:ind w:left="0" w:firstLine="0"/>
              <w:jc w:val="both"/>
              <w:outlineLvl w:val="9"/>
              <w:rPr>
                <w:rFonts w:ascii="Arial" w:hAnsi="Arial" w:cs="Arial"/>
                <w:i w:val="0"/>
                <w:color w:val="000000" w:themeColor="text1"/>
                <w:sz w:val="20"/>
                <w:szCs w:val="20"/>
                <w:highlight w:val="yellow"/>
                <w:lang w:val="pt-BR"/>
              </w:rPr>
            </w:pPr>
            <w:r w:rsidRPr="00CB2383">
              <w:rPr>
                <w:rFonts w:ascii="Arial" w:hAnsi="Arial" w:cs="Arial"/>
                <w:i w:val="0"/>
                <w:color w:val="000000" w:themeColor="text1"/>
                <w:sz w:val="20"/>
                <w:szCs w:val="20"/>
                <w:highlight w:val="yellow"/>
                <w:lang w:val="pt-BR"/>
              </w:rPr>
              <w:t>RECEBIMENTO DE PEDIDOS DE ESCLARECIMENTO ATÉ:</w:t>
            </w:r>
          </w:p>
        </w:tc>
        <w:tc>
          <w:tcPr>
            <w:tcW w:w="4788" w:type="dxa"/>
          </w:tcPr>
          <w:p w14:paraId="2ED9D1C1" w14:textId="147D0885" w:rsidR="00AB1661" w:rsidRPr="00CB2383" w:rsidRDefault="00CB2383" w:rsidP="00972199">
            <w:pPr>
              <w:spacing w:line="360" w:lineRule="auto"/>
              <w:rPr>
                <w:b/>
                <w:bCs/>
                <w:color w:val="000000" w:themeColor="text1"/>
                <w:sz w:val="20"/>
                <w:szCs w:val="20"/>
                <w:highlight w:val="yellow"/>
                <w:lang w:eastAsia="en-US"/>
              </w:rPr>
            </w:pPr>
            <w:r>
              <w:rPr>
                <w:b/>
                <w:bCs/>
                <w:color w:val="000000" w:themeColor="text1"/>
                <w:sz w:val="20"/>
                <w:szCs w:val="20"/>
                <w:highlight w:val="yellow"/>
                <w:lang w:eastAsia="en-US"/>
              </w:rPr>
              <w:t>23</w:t>
            </w:r>
            <w:r w:rsidR="004B43E0" w:rsidRPr="00CB2383">
              <w:rPr>
                <w:b/>
                <w:bCs/>
                <w:color w:val="000000" w:themeColor="text1"/>
                <w:sz w:val="20"/>
                <w:szCs w:val="20"/>
                <w:highlight w:val="yellow"/>
                <w:lang w:eastAsia="en-US"/>
              </w:rPr>
              <w:t>:</w:t>
            </w:r>
            <w:r>
              <w:rPr>
                <w:b/>
                <w:bCs/>
                <w:color w:val="000000" w:themeColor="text1"/>
                <w:sz w:val="20"/>
                <w:szCs w:val="20"/>
                <w:highlight w:val="yellow"/>
                <w:lang w:eastAsia="en-US"/>
              </w:rPr>
              <w:t>59</w:t>
            </w:r>
            <w:r w:rsidR="004B43E0" w:rsidRPr="00CB2383">
              <w:rPr>
                <w:b/>
                <w:bCs/>
                <w:color w:val="000000" w:themeColor="text1"/>
                <w:sz w:val="20"/>
                <w:szCs w:val="20"/>
                <w:highlight w:val="yellow"/>
                <w:lang w:eastAsia="en-US"/>
              </w:rPr>
              <w:t xml:space="preserve"> horas do dia </w:t>
            </w:r>
            <w:r>
              <w:rPr>
                <w:b/>
                <w:bCs/>
                <w:color w:val="000000" w:themeColor="text1"/>
                <w:sz w:val="20"/>
                <w:szCs w:val="20"/>
                <w:highlight w:val="yellow"/>
                <w:lang w:eastAsia="en-US"/>
              </w:rPr>
              <w:t>12</w:t>
            </w:r>
            <w:r w:rsidR="004B43E0" w:rsidRPr="00CB2383">
              <w:rPr>
                <w:b/>
                <w:bCs/>
                <w:color w:val="000000" w:themeColor="text1"/>
                <w:sz w:val="20"/>
                <w:szCs w:val="20"/>
                <w:highlight w:val="yellow"/>
                <w:lang w:eastAsia="en-US"/>
              </w:rPr>
              <w:t>/</w:t>
            </w:r>
            <w:r>
              <w:rPr>
                <w:b/>
                <w:bCs/>
                <w:color w:val="000000" w:themeColor="text1"/>
                <w:sz w:val="20"/>
                <w:szCs w:val="20"/>
                <w:highlight w:val="yellow"/>
                <w:lang w:eastAsia="en-US"/>
              </w:rPr>
              <w:t>08</w:t>
            </w:r>
            <w:r w:rsidR="004B43E0" w:rsidRPr="00CB2383">
              <w:rPr>
                <w:b/>
                <w:bCs/>
                <w:color w:val="000000" w:themeColor="text1"/>
                <w:sz w:val="20"/>
                <w:szCs w:val="20"/>
                <w:highlight w:val="yellow"/>
                <w:lang w:eastAsia="en-US"/>
              </w:rPr>
              <w:t>/20</w:t>
            </w:r>
            <w:r>
              <w:rPr>
                <w:b/>
                <w:bCs/>
                <w:color w:val="000000" w:themeColor="text1"/>
                <w:sz w:val="20"/>
                <w:szCs w:val="20"/>
                <w:highlight w:val="yellow"/>
                <w:lang w:eastAsia="en-US"/>
              </w:rPr>
              <w:t>26</w:t>
            </w:r>
            <w:r w:rsidR="004B43E0" w:rsidRPr="00CB2383">
              <w:rPr>
                <w:b/>
                <w:bCs/>
                <w:color w:val="000000" w:themeColor="text1"/>
                <w:sz w:val="20"/>
                <w:szCs w:val="20"/>
                <w:highlight w:val="yellow"/>
                <w:lang w:eastAsia="en-US"/>
              </w:rPr>
              <w:t>.</w:t>
            </w:r>
          </w:p>
        </w:tc>
      </w:tr>
      <w:tr w:rsidR="00AB1661" w:rsidRPr="00B034AE" w14:paraId="51E1C5D4" w14:textId="77777777">
        <w:trPr>
          <w:cantSplit/>
          <w:tblHeader/>
        </w:trPr>
        <w:tc>
          <w:tcPr>
            <w:tcW w:w="5984" w:type="dxa"/>
          </w:tcPr>
          <w:p w14:paraId="32CE993F" w14:textId="77777777" w:rsidR="00AB1661" w:rsidRPr="00CB2383" w:rsidRDefault="004B43E0" w:rsidP="00972199">
            <w:pPr>
              <w:pStyle w:val="Ttulo21"/>
              <w:widowControl w:val="0"/>
              <w:tabs>
                <w:tab w:val="left" w:pos="567"/>
                <w:tab w:val="left" w:pos="628"/>
                <w:tab w:val="left" w:pos="9497"/>
              </w:tabs>
              <w:spacing w:before="0" w:after="0" w:line="360" w:lineRule="auto"/>
              <w:ind w:left="0" w:firstLine="0"/>
              <w:jc w:val="both"/>
              <w:outlineLvl w:val="9"/>
              <w:rPr>
                <w:rFonts w:ascii="Arial" w:hAnsi="Arial" w:cs="Arial"/>
                <w:i w:val="0"/>
                <w:color w:val="000000" w:themeColor="text1"/>
                <w:sz w:val="20"/>
                <w:szCs w:val="20"/>
                <w:highlight w:val="yellow"/>
                <w:lang w:val="pt-BR"/>
              </w:rPr>
            </w:pPr>
            <w:r w:rsidRPr="00CB2383">
              <w:rPr>
                <w:rFonts w:ascii="Arial" w:hAnsi="Arial" w:cs="Arial"/>
                <w:i w:val="0"/>
                <w:color w:val="000000" w:themeColor="text1"/>
                <w:sz w:val="20"/>
                <w:szCs w:val="20"/>
                <w:highlight w:val="yellow"/>
                <w:lang w:val="pt-BR"/>
              </w:rPr>
              <w:t>RECEBIMENTO DE PEDIDOS DE IMPUGNAÇÃO ATÉ:</w:t>
            </w:r>
          </w:p>
        </w:tc>
        <w:tc>
          <w:tcPr>
            <w:tcW w:w="4788" w:type="dxa"/>
          </w:tcPr>
          <w:p w14:paraId="3AD9D589" w14:textId="58ECF387" w:rsidR="00AB1661" w:rsidRPr="00CB2383" w:rsidRDefault="00CB2383" w:rsidP="00972199">
            <w:pPr>
              <w:spacing w:line="360" w:lineRule="auto"/>
              <w:rPr>
                <w:b/>
                <w:bCs/>
                <w:color w:val="000000" w:themeColor="text1"/>
                <w:sz w:val="20"/>
                <w:szCs w:val="20"/>
                <w:highlight w:val="yellow"/>
                <w:lang w:eastAsia="en-US"/>
              </w:rPr>
            </w:pPr>
            <w:r>
              <w:rPr>
                <w:b/>
                <w:bCs/>
                <w:color w:val="000000" w:themeColor="text1"/>
                <w:sz w:val="20"/>
                <w:szCs w:val="20"/>
                <w:highlight w:val="yellow"/>
                <w:lang w:eastAsia="en-US"/>
              </w:rPr>
              <w:t>23</w:t>
            </w:r>
            <w:r w:rsidRPr="00CB2383">
              <w:rPr>
                <w:b/>
                <w:bCs/>
                <w:color w:val="000000" w:themeColor="text1"/>
                <w:sz w:val="20"/>
                <w:szCs w:val="20"/>
                <w:highlight w:val="yellow"/>
                <w:lang w:eastAsia="en-US"/>
              </w:rPr>
              <w:t>:</w:t>
            </w:r>
            <w:r>
              <w:rPr>
                <w:b/>
                <w:bCs/>
                <w:color w:val="000000" w:themeColor="text1"/>
                <w:sz w:val="20"/>
                <w:szCs w:val="20"/>
                <w:highlight w:val="yellow"/>
                <w:lang w:eastAsia="en-US"/>
              </w:rPr>
              <w:t>59</w:t>
            </w:r>
            <w:r w:rsidRPr="00CB2383">
              <w:rPr>
                <w:b/>
                <w:bCs/>
                <w:color w:val="000000" w:themeColor="text1"/>
                <w:sz w:val="20"/>
                <w:szCs w:val="20"/>
                <w:highlight w:val="yellow"/>
                <w:lang w:eastAsia="en-US"/>
              </w:rPr>
              <w:t xml:space="preserve"> horas do dia </w:t>
            </w:r>
            <w:r>
              <w:rPr>
                <w:b/>
                <w:bCs/>
                <w:color w:val="000000" w:themeColor="text1"/>
                <w:sz w:val="20"/>
                <w:szCs w:val="20"/>
                <w:highlight w:val="yellow"/>
                <w:lang w:eastAsia="en-US"/>
              </w:rPr>
              <w:t>12</w:t>
            </w:r>
            <w:r w:rsidRPr="00CB2383">
              <w:rPr>
                <w:b/>
                <w:bCs/>
                <w:color w:val="000000" w:themeColor="text1"/>
                <w:sz w:val="20"/>
                <w:szCs w:val="20"/>
                <w:highlight w:val="yellow"/>
                <w:lang w:eastAsia="en-US"/>
              </w:rPr>
              <w:t>/</w:t>
            </w:r>
            <w:r>
              <w:rPr>
                <w:b/>
                <w:bCs/>
                <w:color w:val="000000" w:themeColor="text1"/>
                <w:sz w:val="20"/>
                <w:szCs w:val="20"/>
                <w:highlight w:val="yellow"/>
                <w:lang w:eastAsia="en-US"/>
              </w:rPr>
              <w:t>08</w:t>
            </w:r>
            <w:r w:rsidRPr="00CB2383">
              <w:rPr>
                <w:b/>
                <w:bCs/>
                <w:color w:val="000000" w:themeColor="text1"/>
                <w:sz w:val="20"/>
                <w:szCs w:val="20"/>
                <w:highlight w:val="yellow"/>
                <w:lang w:eastAsia="en-US"/>
              </w:rPr>
              <w:t>/20</w:t>
            </w:r>
            <w:r>
              <w:rPr>
                <w:b/>
                <w:bCs/>
                <w:color w:val="000000" w:themeColor="text1"/>
                <w:sz w:val="20"/>
                <w:szCs w:val="20"/>
                <w:highlight w:val="yellow"/>
                <w:lang w:eastAsia="en-US"/>
              </w:rPr>
              <w:t>26</w:t>
            </w:r>
            <w:r w:rsidRPr="00CB2383">
              <w:rPr>
                <w:b/>
                <w:bCs/>
                <w:color w:val="000000" w:themeColor="text1"/>
                <w:sz w:val="20"/>
                <w:szCs w:val="20"/>
                <w:highlight w:val="yellow"/>
                <w:lang w:eastAsia="en-US"/>
              </w:rPr>
              <w:t>.</w:t>
            </w:r>
          </w:p>
        </w:tc>
      </w:tr>
      <w:tr w:rsidR="00AB1661" w:rsidRPr="00B034AE" w14:paraId="1405615E" w14:textId="77777777">
        <w:trPr>
          <w:cantSplit/>
          <w:tblHeader/>
        </w:trPr>
        <w:tc>
          <w:tcPr>
            <w:tcW w:w="5984" w:type="dxa"/>
          </w:tcPr>
          <w:p w14:paraId="5D6F46C8" w14:textId="77777777" w:rsidR="00AB1661" w:rsidRPr="00CB2383" w:rsidRDefault="004B43E0" w:rsidP="00972199">
            <w:pPr>
              <w:pStyle w:val="Ttulo21"/>
              <w:widowControl w:val="0"/>
              <w:tabs>
                <w:tab w:val="left" w:pos="567"/>
                <w:tab w:val="left" w:pos="628"/>
                <w:tab w:val="left" w:pos="9497"/>
              </w:tabs>
              <w:spacing w:before="0" w:after="0" w:line="360" w:lineRule="auto"/>
              <w:ind w:left="0" w:firstLine="0"/>
              <w:jc w:val="both"/>
              <w:outlineLvl w:val="9"/>
              <w:rPr>
                <w:rFonts w:ascii="Arial" w:hAnsi="Arial" w:cs="Arial"/>
                <w:i w:val="0"/>
                <w:color w:val="000000" w:themeColor="text1"/>
                <w:sz w:val="20"/>
                <w:szCs w:val="20"/>
                <w:highlight w:val="yellow"/>
                <w:lang w:val="pt-BR"/>
              </w:rPr>
            </w:pPr>
            <w:r w:rsidRPr="00CB2383">
              <w:rPr>
                <w:rFonts w:ascii="Arial" w:hAnsi="Arial" w:cs="Arial"/>
                <w:i w:val="0"/>
                <w:color w:val="000000" w:themeColor="text1"/>
                <w:sz w:val="20"/>
                <w:szCs w:val="20"/>
                <w:highlight w:val="yellow"/>
              </w:rPr>
              <w:t>RECEBIMENTO DAS PROPOSTAS ATÉ:</w:t>
            </w:r>
          </w:p>
        </w:tc>
        <w:tc>
          <w:tcPr>
            <w:tcW w:w="4788" w:type="dxa"/>
          </w:tcPr>
          <w:p w14:paraId="10FB4EA9" w14:textId="1C746C6C" w:rsidR="00AB1661" w:rsidRPr="00CB2383" w:rsidRDefault="00CB2383" w:rsidP="00972199">
            <w:pPr>
              <w:spacing w:line="360" w:lineRule="auto"/>
              <w:rPr>
                <w:b/>
                <w:bCs/>
                <w:color w:val="000000" w:themeColor="text1"/>
                <w:sz w:val="20"/>
                <w:szCs w:val="20"/>
                <w:highlight w:val="yellow"/>
                <w:lang w:eastAsia="en-US"/>
              </w:rPr>
            </w:pPr>
            <w:r>
              <w:rPr>
                <w:b/>
                <w:bCs/>
                <w:color w:val="000000" w:themeColor="text1"/>
                <w:sz w:val="20"/>
                <w:szCs w:val="20"/>
                <w:highlight w:val="yellow"/>
                <w:lang w:eastAsia="en-US"/>
              </w:rPr>
              <w:t>13</w:t>
            </w:r>
            <w:r w:rsidR="004B43E0" w:rsidRPr="00CB2383">
              <w:rPr>
                <w:b/>
                <w:bCs/>
                <w:color w:val="000000" w:themeColor="text1"/>
                <w:sz w:val="20"/>
                <w:szCs w:val="20"/>
                <w:highlight w:val="yellow"/>
                <w:lang w:eastAsia="en-US"/>
              </w:rPr>
              <w:t>:</w:t>
            </w:r>
            <w:r>
              <w:rPr>
                <w:b/>
                <w:bCs/>
                <w:color w:val="000000" w:themeColor="text1"/>
                <w:sz w:val="20"/>
                <w:szCs w:val="20"/>
                <w:highlight w:val="yellow"/>
                <w:lang w:eastAsia="en-US"/>
              </w:rPr>
              <w:t>00</w:t>
            </w:r>
            <w:r w:rsidR="004B43E0" w:rsidRPr="00CB2383">
              <w:rPr>
                <w:b/>
                <w:bCs/>
                <w:color w:val="000000" w:themeColor="text1"/>
                <w:sz w:val="20"/>
                <w:szCs w:val="20"/>
                <w:highlight w:val="yellow"/>
                <w:lang w:eastAsia="en-US"/>
              </w:rPr>
              <w:t xml:space="preserve"> horas do dia </w:t>
            </w:r>
            <w:r>
              <w:rPr>
                <w:b/>
                <w:bCs/>
                <w:color w:val="000000" w:themeColor="text1"/>
                <w:sz w:val="20"/>
                <w:szCs w:val="20"/>
                <w:highlight w:val="yellow"/>
                <w:lang w:eastAsia="en-US"/>
              </w:rPr>
              <w:t>17</w:t>
            </w:r>
            <w:r w:rsidR="004B43E0" w:rsidRPr="00CB2383">
              <w:rPr>
                <w:b/>
                <w:bCs/>
                <w:color w:val="000000" w:themeColor="text1"/>
                <w:sz w:val="20"/>
                <w:szCs w:val="20"/>
                <w:highlight w:val="yellow"/>
                <w:lang w:eastAsia="en-US"/>
              </w:rPr>
              <w:t>/</w:t>
            </w:r>
            <w:r>
              <w:rPr>
                <w:b/>
                <w:bCs/>
                <w:color w:val="000000" w:themeColor="text1"/>
                <w:sz w:val="20"/>
                <w:szCs w:val="20"/>
                <w:highlight w:val="yellow"/>
                <w:lang w:eastAsia="en-US"/>
              </w:rPr>
              <w:t>08</w:t>
            </w:r>
            <w:r w:rsidR="004B43E0" w:rsidRPr="00CB2383">
              <w:rPr>
                <w:b/>
                <w:bCs/>
                <w:color w:val="000000" w:themeColor="text1"/>
                <w:sz w:val="20"/>
                <w:szCs w:val="20"/>
                <w:highlight w:val="yellow"/>
                <w:lang w:eastAsia="en-US"/>
              </w:rPr>
              <w:t>/20</w:t>
            </w:r>
            <w:r>
              <w:rPr>
                <w:b/>
                <w:bCs/>
                <w:color w:val="000000" w:themeColor="text1"/>
                <w:sz w:val="20"/>
                <w:szCs w:val="20"/>
                <w:highlight w:val="yellow"/>
                <w:lang w:eastAsia="en-US"/>
              </w:rPr>
              <w:t>26</w:t>
            </w:r>
            <w:r w:rsidR="004B43E0" w:rsidRPr="00CB2383">
              <w:rPr>
                <w:b/>
                <w:bCs/>
                <w:color w:val="000000" w:themeColor="text1"/>
                <w:sz w:val="20"/>
                <w:szCs w:val="20"/>
                <w:highlight w:val="yellow"/>
                <w:lang w:eastAsia="en-US"/>
              </w:rPr>
              <w:t>.</w:t>
            </w:r>
          </w:p>
        </w:tc>
      </w:tr>
      <w:tr w:rsidR="00CB2383" w:rsidRPr="00B034AE" w14:paraId="3086101F" w14:textId="77777777">
        <w:trPr>
          <w:cantSplit/>
          <w:tblHeader/>
        </w:trPr>
        <w:tc>
          <w:tcPr>
            <w:tcW w:w="5984" w:type="dxa"/>
          </w:tcPr>
          <w:p w14:paraId="2D7520ED" w14:textId="6ECE9CD6" w:rsidR="00CB2383" w:rsidRPr="00CB2383" w:rsidRDefault="00CB2383" w:rsidP="00CB2383">
            <w:pPr>
              <w:pStyle w:val="Ttulo21"/>
              <w:widowControl w:val="0"/>
              <w:tabs>
                <w:tab w:val="left" w:pos="567"/>
                <w:tab w:val="left" w:pos="628"/>
                <w:tab w:val="left" w:pos="9497"/>
              </w:tabs>
              <w:spacing w:before="0" w:after="0" w:line="360" w:lineRule="auto"/>
              <w:ind w:left="0" w:firstLine="0"/>
              <w:jc w:val="both"/>
              <w:outlineLvl w:val="9"/>
              <w:rPr>
                <w:rFonts w:ascii="Arial" w:hAnsi="Arial" w:cs="Arial"/>
                <w:i w:val="0"/>
                <w:color w:val="000000" w:themeColor="text1"/>
                <w:sz w:val="20"/>
                <w:szCs w:val="20"/>
                <w:highlight w:val="yellow"/>
                <w:lang w:val="pt-BR"/>
              </w:rPr>
            </w:pPr>
            <w:r w:rsidRPr="00CB2383">
              <w:rPr>
                <w:rFonts w:ascii="Arial" w:hAnsi="Arial" w:cs="Arial"/>
                <w:i w:val="0"/>
                <w:color w:val="000000" w:themeColor="text1"/>
                <w:sz w:val="20"/>
                <w:szCs w:val="20"/>
                <w:highlight w:val="yellow"/>
              </w:rPr>
              <w:t>ABERTURA DA SESSÃO PÚBLICA:</w:t>
            </w:r>
          </w:p>
        </w:tc>
        <w:tc>
          <w:tcPr>
            <w:tcW w:w="4788" w:type="dxa"/>
          </w:tcPr>
          <w:p w14:paraId="017CEC68" w14:textId="5B2D7843" w:rsidR="00CB2383" w:rsidRPr="00CB2383" w:rsidRDefault="00CB2383" w:rsidP="00CB2383">
            <w:pPr>
              <w:spacing w:line="360" w:lineRule="auto"/>
              <w:rPr>
                <w:b/>
                <w:bCs/>
                <w:color w:val="000000" w:themeColor="text1"/>
                <w:sz w:val="20"/>
                <w:szCs w:val="20"/>
                <w:highlight w:val="yellow"/>
                <w:lang w:eastAsia="en-US"/>
              </w:rPr>
            </w:pPr>
            <w:r w:rsidRPr="00443C3F">
              <w:rPr>
                <w:b/>
                <w:bCs/>
                <w:color w:val="000000" w:themeColor="text1"/>
                <w:sz w:val="20"/>
                <w:szCs w:val="20"/>
                <w:highlight w:val="yellow"/>
                <w:lang w:eastAsia="en-US"/>
              </w:rPr>
              <w:t>1</w:t>
            </w:r>
            <w:r>
              <w:rPr>
                <w:b/>
                <w:bCs/>
                <w:color w:val="000000" w:themeColor="text1"/>
                <w:sz w:val="20"/>
                <w:szCs w:val="20"/>
                <w:highlight w:val="yellow"/>
                <w:lang w:eastAsia="en-US"/>
              </w:rPr>
              <w:t>4</w:t>
            </w:r>
            <w:r w:rsidRPr="00443C3F">
              <w:rPr>
                <w:b/>
                <w:bCs/>
                <w:color w:val="000000" w:themeColor="text1"/>
                <w:sz w:val="20"/>
                <w:szCs w:val="20"/>
                <w:highlight w:val="yellow"/>
                <w:lang w:eastAsia="en-US"/>
              </w:rPr>
              <w:t>:00 horas do dia 17/08/2026.</w:t>
            </w:r>
          </w:p>
        </w:tc>
      </w:tr>
      <w:tr w:rsidR="00CB2383" w:rsidRPr="00B034AE" w14:paraId="4A3F8F70" w14:textId="77777777">
        <w:trPr>
          <w:cantSplit/>
          <w:tblHeader/>
        </w:trPr>
        <w:tc>
          <w:tcPr>
            <w:tcW w:w="5984" w:type="dxa"/>
          </w:tcPr>
          <w:p w14:paraId="222553E6" w14:textId="77777777" w:rsidR="00CB2383" w:rsidRPr="00CB2383" w:rsidRDefault="00CB2383" w:rsidP="00CB2383">
            <w:pPr>
              <w:pStyle w:val="Ttulo21"/>
              <w:widowControl w:val="0"/>
              <w:tabs>
                <w:tab w:val="left" w:pos="567"/>
                <w:tab w:val="left" w:pos="628"/>
                <w:tab w:val="left" w:pos="9497"/>
              </w:tabs>
              <w:spacing w:before="0" w:after="0" w:line="360" w:lineRule="auto"/>
              <w:ind w:left="0" w:firstLine="0"/>
              <w:jc w:val="both"/>
              <w:outlineLvl w:val="9"/>
              <w:rPr>
                <w:rFonts w:ascii="Arial" w:hAnsi="Arial" w:cs="Arial"/>
                <w:i w:val="0"/>
                <w:color w:val="000000" w:themeColor="text1"/>
                <w:sz w:val="20"/>
                <w:szCs w:val="20"/>
                <w:highlight w:val="yellow"/>
                <w:lang w:val="pt-BR"/>
              </w:rPr>
            </w:pPr>
            <w:r w:rsidRPr="00CB2383">
              <w:rPr>
                <w:rFonts w:ascii="Arial" w:hAnsi="Arial" w:cs="Arial"/>
                <w:i w:val="0"/>
                <w:color w:val="000000" w:themeColor="text1"/>
                <w:sz w:val="20"/>
                <w:szCs w:val="20"/>
                <w:highlight w:val="yellow"/>
                <w:lang w:val="pt-BR"/>
              </w:rPr>
              <w:t>INÍCIO DA SESSÃO DE DISPUTA DE PREÇOS:</w:t>
            </w:r>
          </w:p>
        </w:tc>
        <w:tc>
          <w:tcPr>
            <w:tcW w:w="4788" w:type="dxa"/>
          </w:tcPr>
          <w:p w14:paraId="0D106D58" w14:textId="0CD79C30" w:rsidR="00CB2383" w:rsidRPr="00CB2383" w:rsidRDefault="00CB2383" w:rsidP="00CB2383">
            <w:pPr>
              <w:spacing w:line="360" w:lineRule="auto"/>
              <w:rPr>
                <w:b/>
                <w:bCs/>
                <w:color w:val="000000" w:themeColor="text1"/>
                <w:sz w:val="20"/>
                <w:szCs w:val="20"/>
                <w:highlight w:val="yellow"/>
                <w:lang w:eastAsia="en-US"/>
              </w:rPr>
            </w:pPr>
            <w:r w:rsidRPr="00443C3F">
              <w:rPr>
                <w:b/>
                <w:bCs/>
                <w:color w:val="000000" w:themeColor="text1"/>
                <w:sz w:val="20"/>
                <w:szCs w:val="20"/>
                <w:highlight w:val="yellow"/>
                <w:lang w:eastAsia="en-US"/>
              </w:rPr>
              <w:t>1</w:t>
            </w:r>
            <w:r>
              <w:rPr>
                <w:b/>
                <w:bCs/>
                <w:color w:val="000000" w:themeColor="text1"/>
                <w:sz w:val="20"/>
                <w:szCs w:val="20"/>
                <w:highlight w:val="yellow"/>
                <w:lang w:eastAsia="en-US"/>
              </w:rPr>
              <w:t>4</w:t>
            </w:r>
            <w:r w:rsidRPr="00443C3F">
              <w:rPr>
                <w:b/>
                <w:bCs/>
                <w:color w:val="000000" w:themeColor="text1"/>
                <w:sz w:val="20"/>
                <w:szCs w:val="20"/>
                <w:highlight w:val="yellow"/>
                <w:lang w:eastAsia="en-US"/>
              </w:rPr>
              <w:t>:00 horas do dia 17/08/2026.</w:t>
            </w:r>
          </w:p>
        </w:tc>
      </w:tr>
    </w:tbl>
    <w:p w14:paraId="036EA24E" w14:textId="77777777" w:rsidR="00AB1661" w:rsidRPr="00B034AE" w:rsidRDefault="00AB1661" w:rsidP="00972199">
      <w:pPr>
        <w:spacing w:line="360" w:lineRule="auto"/>
        <w:jc w:val="both"/>
        <w:rPr>
          <w:color w:val="000000" w:themeColor="text1"/>
          <w:sz w:val="20"/>
          <w:szCs w:val="20"/>
          <w:lang w:eastAsia="en-US"/>
        </w:rPr>
      </w:pPr>
    </w:p>
    <w:p w14:paraId="465547A1" w14:textId="77777777" w:rsidR="00AB1661" w:rsidRPr="00B034AE" w:rsidRDefault="004B43E0" w:rsidP="009D492E">
      <w:pPr>
        <w:tabs>
          <w:tab w:val="left" w:pos="567"/>
          <w:tab w:val="left" w:pos="741"/>
          <w:tab w:val="left" w:pos="9497"/>
        </w:tabs>
        <w:spacing w:line="360" w:lineRule="auto"/>
        <w:jc w:val="both"/>
        <w:rPr>
          <w:b/>
          <w:color w:val="000000" w:themeColor="text1"/>
          <w:kern w:val="1"/>
          <w:sz w:val="20"/>
          <w:szCs w:val="20"/>
          <w:lang w:eastAsia="zh-CN"/>
        </w:rPr>
      </w:pPr>
      <w:r w:rsidRPr="00B034AE">
        <w:rPr>
          <w:b/>
          <w:color w:val="000000" w:themeColor="text1"/>
          <w:kern w:val="1"/>
          <w:sz w:val="20"/>
          <w:szCs w:val="20"/>
          <w:lang w:eastAsia="zh-CN"/>
        </w:rPr>
        <w:t xml:space="preserve">2. VALOR ESTIMADO DA CONTRATAÇÃO </w:t>
      </w:r>
    </w:p>
    <w:p w14:paraId="61070AA3" w14:textId="7721B8E6" w:rsidR="00950E61" w:rsidRPr="00B034AE" w:rsidRDefault="00560444" w:rsidP="009D492E">
      <w:pPr>
        <w:spacing w:line="360" w:lineRule="auto"/>
        <w:jc w:val="both"/>
        <w:rPr>
          <w:b/>
          <w:color w:val="000000" w:themeColor="text1"/>
          <w:sz w:val="20"/>
          <w:szCs w:val="20"/>
        </w:rPr>
      </w:pPr>
      <w:r w:rsidRPr="00B034AE">
        <w:rPr>
          <w:rFonts w:eastAsia="Arial"/>
          <w:color w:val="000000" w:themeColor="text1"/>
          <w:sz w:val="20"/>
          <w:szCs w:val="20"/>
          <w:highlight w:val="yellow"/>
        </w:rPr>
        <w:t xml:space="preserve">2.1 </w:t>
      </w:r>
      <w:r w:rsidR="004B43E0" w:rsidRPr="00B034AE">
        <w:rPr>
          <w:rFonts w:eastAsia="Arial"/>
          <w:color w:val="000000" w:themeColor="text1"/>
          <w:sz w:val="20"/>
          <w:szCs w:val="20"/>
          <w:highlight w:val="yellow"/>
        </w:rPr>
        <w:t xml:space="preserve">O custo estimado total da contratação é de </w:t>
      </w:r>
      <w:r w:rsidR="009D492E" w:rsidRPr="00B034AE">
        <w:rPr>
          <w:b/>
          <w:color w:val="000000" w:themeColor="text1"/>
          <w:sz w:val="20"/>
          <w:szCs w:val="20"/>
          <w:highlight w:val="yellow"/>
        </w:rPr>
        <w:t xml:space="preserve">R$ 230.366,06 (duzentos e trinta mil, trezentos e sessenta e seis reais, seis centavos), </w:t>
      </w:r>
      <w:r w:rsidR="004B43E0" w:rsidRPr="00B034AE">
        <w:rPr>
          <w:rFonts w:eastAsia="Arial"/>
          <w:color w:val="000000" w:themeColor="text1"/>
          <w:sz w:val="20"/>
          <w:szCs w:val="20"/>
          <w:highlight w:val="yellow"/>
        </w:rPr>
        <w:t>conforme preço médio da contratação.</w:t>
      </w:r>
    </w:p>
    <w:p w14:paraId="735B9656" w14:textId="77777777" w:rsidR="00950E61" w:rsidRPr="00B034AE" w:rsidRDefault="00950E61" w:rsidP="00950E61">
      <w:pPr>
        <w:pStyle w:val="Nvel2-Red"/>
        <w:numPr>
          <w:ilvl w:val="0"/>
          <w:numId w:val="0"/>
        </w:numPr>
        <w:spacing w:before="0" w:after="0" w:line="360" w:lineRule="auto"/>
        <w:rPr>
          <w:rFonts w:eastAsia="Arial"/>
          <w:bCs/>
          <w:i w:val="0"/>
          <w:iCs w:val="0"/>
          <w:color w:val="000000" w:themeColor="text1"/>
        </w:rPr>
      </w:pPr>
    </w:p>
    <w:p w14:paraId="09878EFB" w14:textId="64D43C8B" w:rsidR="00AB1661" w:rsidRPr="00B034AE" w:rsidRDefault="004B43E0" w:rsidP="00972199">
      <w:pPr>
        <w:pStyle w:val="Ttulo21"/>
        <w:tabs>
          <w:tab w:val="left" w:pos="567"/>
          <w:tab w:val="left" w:pos="741"/>
        </w:tabs>
        <w:spacing w:before="0" w:after="0" w:line="360" w:lineRule="auto"/>
        <w:ind w:left="0" w:firstLine="0"/>
        <w:jc w:val="both"/>
        <w:rPr>
          <w:rFonts w:ascii="Arial" w:hAnsi="Arial" w:cs="Arial"/>
          <w:i w:val="0"/>
          <w:color w:val="000000" w:themeColor="text1"/>
          <w:sz w:val="20"/>
          <w:szCs w:val="20"/>
          <w:lang w:val="pt-BR"/>
        </w:rPr>
      </w:pPr>
      <w:r w:rsidRPr="00B034AE">
        <w:rPr>
          <w:rFonts w:ascii="Arial" w:hAnsi="Arial" w:cs="Arial"/>
          <w:i w:val="0"/>
          <w:color w:val="000000" w:themeColor="text1"/>
          <w:sz w:val="20"/>
          <w:szCs w:val="20"/>
          <w:lang w:val="pt-BR"/>
        </w:rPr>
        <w:lastRenderedPageBreak/>
        <w:t>3. RECEBIMENTO E ABERTURA DAS PROPOSTAS E DATA DO</w:t>
      </w:r>
      <w:r w:rsidR="007E4FBF" w:rsidRPr="00B034AE">
        <w:rPr>
          <w:rFonts w:ascii="Arial" w:hAnsi="Arial" w:cs="Arial"/>
          <w:i w:val="0"/>
          <w:color w:val="000000" w:themeColor="text1"/>
          <w:sz w:val="20"/>
          <w:szCs w:val="20"/>
          <w:lang w:val="pt-BR"/>
        </w:rPr>
        <w:t xml:space="preserve"> </w:t>
      </w:r>
      <w:r w:rsidRPr="00B034AE">
        <w:rPr>
          <w:rFonts w:ascii="Arial" w:hAnsi="Arial" w:cs="Arial"/>
          <w:i w:val="0"/>
          <w:color w:val="000000" w:themeColor="text1"/>
          <w:sz w:val="20"/>
          <w:szCs w:val="20"/>
          <w:lang w:val="pt-BR"/>
        </w:rPr>
        <w:t>PREGÃO</w:t>
      </w:r>
    </w:p>
    <w:p w14:paraId="3084DA99" w14:textId="77777777" w:rsidR="00AB1661" w:rsidRPr="00B034AE" w:rsidRDefault="004B43E0" w:rsidP="00972199">
      <w:pPr>
        <w:pStyle w:val="PargrafodaLista"/>
        <w:tabs>
          <w:tab w:val="left" w:pos="567"/>
          <w:tab w:val="left" w:pos="740"/>
        </w:tabs>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3.1 O fornecedor deverá observar as datas e os horários limites previstos para a abertura da proposta, atentando também para a data e horário do início da disputa.</w:t>
      </w:r>
    </w:p>
    <w:p w14:paraId="73C2E7E3" w14:textId="77777777" w:rsidR="00AB1661" w:rsidRPr="00B034AE" w:rsidRDefault="00AB1661" w:rsidP="00972199">
      <w:pPr>
        <w:pStyle w:val="PargrafodaLista"/>
        <w:tabs>
          <w:tab w:val="left" w:pos="567"/>
          <w:tab w:val="left" w:pos="740"/>
        </w:tabs>
        <w:spacing w:line="360" w:lineRule="auto"/>
        <w:ind w:left="0"/>
        <w:jc w:val="both"/>
        <w:rPr>
          <w:rFonts w:ascii="Arial" w:hAnsi="Arial" w:cs="Arial"/>
          <w:color w:val="000000" w:themeColor="text1"/>
          <w:sz w:val="20"/>
          <w:szCs w:val="20"/>
        </w:rPr>
      </w:pPr>
    </w:p>
    <w:p w14:paraId="1746D42C" w14:textId="762102D5" w:rsidR="00AB1661" w:rsidRPr="00B034AE" w:rsidRDefault="004B43E0" w:rsidP="00972199">
      <w:pPr>
        <w:pStyle w:val="Ttulo21"/>
        <w:tabs>
          <w:tab w:val="left" w:pos="567"/>
          <w:tab w:val="left" w:pos="741"/>
        </w:tabs>
        <w:spacing w:before="0" w:after="0" w:line="360" w:lineRule="auto"/>
        <w:ind w:left="0" w:firstLine="0"/>
        <w:jc w:val="both"/>
        <w:rPr>
          <w:rFonts w:ascii="Arial" w:hAnsi="Arial" w:cs="Arial"/>
          <w:i w:val="0"/>
          <w:color w:val="000000" w:themeColor="text1"/>
          <w:sz w:val="20"/>
          <w:szCs w:val="20"/>
          <w:lang w:val="pt-BR"/>
        </w:rPr>
      </w:pPr>
      <w:r w:rsidRPr="00B034AE">
        <w:rPr>
          <w:rFonts w:ascii="Arial" w:hAnsi="Arial" w:cs="Arial"/>
          <w:i w:val="0"/>
          <w:color w:val="000000" w:themeColor="text1"/>
          <w:sz w:val="20"/>
          <w:szCs w:val="20"/>
          <w:lang w:val="pt-BR"/>
        </w:rPr>
        <w:t>4. REFERÊNCIA DE</w:t>
      </w:r>
      <w:r w:rsidR="00A73CB4" w:rsidRPr="00B034AE">
        <w:rPr>
          <w:rFonts w:ascii="Arial" w:hAnsi="Arial" w:cs="Arial"/>
          <w:i w:val="0"/>
          <w:color w:val="000000" w:themeColor="text1"/>
          <w:sz w:val="20"/>
          <w:szCs w:val="20"/>
          <w:lang w:val="pt-BR"/>
        </w:rPr>
        <w:t xml:space="preserve"> </w:t>
      </w:r>
      <w:r w:rsidRPr="00B034AE">
        <w:rPr>
          <w:rFonts w:ascii="Arial" w:hAnsi="Arial" w:cs="Arial"/>
          <w:i w:val="0"/>
          <w:color w:val="000000" w:themeColor="text1"/>
          <w:sz w:val="20"/>
          <w:szCs w:val="20"/>
          <w:lang w:val="pt-BR"/>
        </w:rPr>
        <w:t>TEMPO</w:t>
      </w:r>
    </w:p>
    <w:p w14:paraId="13465442" w14:textId="73B64EBB" w:rsidR="00AB1661" w:rsidRPr="00B034AE" w:rsidRDefault="004B43E0" w:rsidP="00972199">
      <w:pPr>
        <w:pStyle w:val="PargrafodaLista"/>
        <w:tabs>
          <w:tab w:val="left" w:pos="567"/>
          <w:tab w:val="left" w:pos="741"/>
        </w:tabs>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4.1 Todas as referências de tempo no Edital, no Aviso e durante a Sessão Pública observarão, obrigatoriamente, o horário de Brasília – DF e, dessa forma, serão registradas no sistema eletrônico e na documentação relativa ao</w:t>
      </w:r>
      <w:r w:rsidR="00946838" w:rsidRPr="00B034AE">
        <w:rPr>
          <w:rFonts w:ascii="Arial" w:hAnsi="Arial" w:cs="Arial"/>
          <w:color w:val="000000" w:themeColor="text1"/>
          <w:sz w:val="20"/>
          <w:szCs w:val="20"/>
        </w:rPr>
        <w:t xml:space="preserve"> </w:t>
      </w:r>
      <w:r w:rsidRPr="00B034AE">
        <w:rPr>
          <w:rFonts w:ascii="Arial" w:hAnsi="Arial" w:cs="Arial"/>
          <w:color w:val="000000" w:themeColor="text1"/>
          <w:sz w:val="20"/>
          <w:szCs w:val="20"/>
        </w:rPr>
        <w:t>certame.</w:t>
      </w:r>
    </w:p>
    <w:p w14:paraId="0C1B2B44" w14:textId="77777777" w:rsidR="00DB5314" w:rsidRPr="00B034AE" w:rsidRDefault="00DB5314" w:rsidP="00972199">
      <w:pPr>
        <w:pBdr>
          <w:top w:val="nil"/>
          <w:left w:val="nil"/>
          <w:bottom w:val="nil"/>
          <w:right w:val="nil"/>
          <w:between w:val="nil"/>
        </w:pBdr>
        <w:shd w:val="solid" w:color="FFFFFF" w:fill="auto"/>
        <w:spacing w:line="360" w:lineRule="auto"/>
        <w:jc w:val="both"/>
        <w:rPr>
          <w:color w:val="000000" w:themeColor="text1"/>
          <w:sz w:val="20"/>
          <w:szCs w:val="20"/>
        </w:rPr>
      </w:pPr>
    </w:p>
    <w:p w14:paraId="09578787"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B034AE">
        <w:rPr>
          <w:b/>
          <w:bCs/>
          <w:color w:val="000000" w:themeColor="text1"/>
          <w:sz w:val="20"/>
          <w:szCs w:val="20"/>
        </w:rPr>
        <w:t>5.</w:t>
      </w:r>
      <w:r w:rsidRPr="00B034AE">
        <w:rPr>
          <w:b/>
          <w:bCs/>
          <w:color w:val="000000" w:themeColor="text1"/>
          <w:sz w:val="20"/>
          <w:szCs w:val="20"/>
          <w:lang w:val="ru-RU"/>
        </w:rPr>
        <w:t xml:space="preserve"> DO OBJETO </w:t>
      </w:r>
    </w:p>
    <w:p w14:paraId="7DF705E1" w14:textId="16922019" w:rsidR="00AB1661" w:rsidRPr="00B034AE" w:rsidRDefault="004B43E0" w:rsidP="00972199">
      <w:pPr>
        <w:widowControl/>
        <w:spacing w:line="360" w:lineRule="auto"/>
        <w:jc w:val="both"/>
        <w:rPr>
          <w:color w:val="000000" w:themeColor="text1"/>
          <w:sz w:val="20"/>
          <w:szCs w:val="20"/>
        </w:rPr>
      </w:pPr>
      <w:r w:rsidRPr="00B034AE">
        <w:rPr>
          <w:color w:val="000000" w:themeColor="text1"/>
          <w:sz w:val="20"/>
          <w:szCs w:val="20"/>
        </w:rPr>
        <w:t>5</w:t>
      </w:r>
      <w:r w:rsidRPr="00B034AE">
        <w:rPr>
          <w:color w:val="000000" w:themeColor="text1"/>
          <w:sz w:val="20"/>
          <w:szCs w:val="20"/>
          <w:lang w:val="ru-RU"/>
        </w:rPr>
        <w:t xml:space="preserve">.1 O presente Pregão tem por objeto </w:t>
      </w:r>
      <w:r w:rsidRPr="00B034AE">
        <w:rPr>
          <w:color w:val="000000" w:themeColor="text1"/>
          <w:sz w:val="20"/>
          <w:szCs w:val="20"/>
        </w:rPr>
        <w:t>a</w:t>
      </w:r>
      <w:r w:rsidR="0035707C" w:rsidRPr="00B034AE">
        <w:rPr>
          <w:color w:val="000000" w:themeColor="text1"/>
          <w:sz w:val="20"/>
          <w:szCs w:val="20"/>
        </w:rPr>
        <w:t xml:space="preserve"> </w:t>
      </w:r>
      <w:r w:rsidR="00560444" w:rsidRPr="00B034AE">
        <w:rPr>
          <w:color w:val="000000" w:themeColor="text1"/>
          <w:sz w:val="20"/>
          <w:szCs w:val="20"/>
        </w:rPr>
        <w:t>a</w:t>
      </w:r>
      <w:r w:rsidR="0035707C" w:rsidRPr="00B034AE">
        <w:rPr>
          <w:color w:val="000000" w:themeColor="text1"/>
          <w:sz w:val="20"/>
          <w:szCs w:val="20"/>
        </w:rPr>
        <w:t>quisição</w:t>
      </w:r>
      <w:r w:rsidR="0035707C" w:rsidRPr="00B034AE">
        <w:rPr>
          <w:b/>
          <w:color w:val="000000" w:themeColor="text1"/>
          <w:sz w:val="20"/>
          <w:szCs w:val="20"/>
        </w:rPr>
        <w:t xml:space="preserve"> </w:t>
      </w:r>
      <w:r w:rsidR="0035707C" w:rsidRPr="00B034AE">
        <w:rPr>
          <w:iCs/>
          <w:color w:val="000000" w:themeColor="text1"/>
          <w:sz w:val="20"/>
          <w:szCs w:val="20"/>
        </w:rPr>
        <w:t>de materiais de consumo (</w:t>
      </w:r>
      <w:r w:rsidR="0035707C" w:rsidRPr="00B034AE">
        <w:rPr>
          <w:bCs/>
          <w:iCs/>
          <w:color w:val="000000" w:themeColor="text1"/>
          <w:sz w:val="20"/>
          <w:szCs w:val="20"/>
        </w:rPr>
        <w:t>material gráfico),</w:t>
      </w:r>
      <w:r w:rsidR="0035707C" w:rsidRPr="00B034AE">
        <w:rPr>
          <w:b/>
          <w:iCs/>
          <w:color w:val="000000" w:themeColor="text1"/>
          <w:sz w:val="20"/>
          <w:szCs w:val="20"/>
        </w:rPr>
        <w:t xml:space="preserve"> </w:t>
      </w:r>
      <w:r w:rsidR="0035707C" w:rsidRPr="00B034AE">
        <w:rPr>
          <w:iCs/>
          <w:color w:val="000000" w:themeColor="text1"/>
          <w:sz w:val="20"/>
          <w:szCs w:val="20"/>
        </w:rPr>
        <w:t>destinado a demanda dos diversos setores do Hospital Geral de Linhares</w:t>
      </w:r>
      <w:r w:rsidRPr="00B034AE">
        <w:rPr>
          <w:color w:val="000000" w:themeColor="text1"/>
          <w:sz w:val="20"/>
          <w:szCs w:val="20"/>
          <w:lang w:eastAsia="en-US"/>
        </w:rPr>
        <w:t xml:space="preserve">, deste Município, </w:t>
      </w:r>
      <w:r w:rsidRPr="00B034AE">
        <w:rPr>
          <w:color w:val="000000" w:themeColor="text1"/>
          <w:sz w:val="20"/>
          <w:szCs w:val="20"/>
        </w:rPr>
        <w:t>conforme condições, quantidades e exigências estabelecidas neste Edital e seus anexos.</w:t>
      </w:r>
    </w:p>
    <w:p w14:paraId="1F336789" w14:textId="77777777" w:rsidR="00DB5314" w:rsidRPr="00B034AE" w:rsidRDefault="00DB5314" w:rsidP="00972199">
      <w:pPr>
        <w:pStyle w:val="Nabc"/>
        <w:spacing w:before="0" w:after="0" w:line="360" w:lineRule="auto"/>
        <w:rPr>
          <w:rFonts w:cs="Arial"/>
          <w:color w:val="000000" w:themeColor="text1"/>
          <w:sz w:val="20"/>
          <w:szCs w:val="20"/>
          <w:shd w:val="clear" w:color="auto" w:fill="FFFFFF"/>
          <w:lang w:val="pt-BR" w:eastAsia="zh-CN"/>
        </w:rPr>
      </w:pPr>
    </w:p>
    <w:p w14:paraId="1217C5DE" w14:textId="77777777" w:rsidR="00AB1661" w:rsidRPr="00B034AE" w:rsidRDefault="004B43E0" w:rsidP="00972199">
      <w:pPr>
        <w:pBdr>
          <w:top w:val="nil"/>
          <w:left w:val="nil"/>
          <w:bottom w:val="nil"/>
          <w:right w:val="nil"/>
          <w:between w:val="nil"/>
        </w:pBdr>
        <w:shd w:val="solid" w:color="FFFFFF" w:fill="auto"/>
        <w:spacing w:line="360" w:lineRule="auto"/>
        <w:jc w:val="both"/>
        <w:rPr>
          <w:b/>
          <w:color w:val="000000" w:themeColor="text1"/>
          <w:sz w:val="20"/>
          <w:szCs w:val="20"/>
        </w:rPr>
      </w:pPr>
      <w:r w:rsidRPr="00B034AE">
        <w:rPr>
          <w:b/>
          <w:color w:val="000000" w:themeColor="text1"/>
          <w:sz w:val="20"/>
          <w:szCs w:val="20"/>
        </w:rPr>
        <w:t>6. DO CREDENCIAMENTO NO APLICATIVO PORTAL DE COMPRAS PÚBLICAS</w:t>
      </w:r>
    </w:p>
    <w:p w14:paraId="350E99FC"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6.1 Os interessados em participar deste Pregão deverão credenciar-se, previamente, perante o sistema eletrônico provido pelo Portal de Compras Públicas, por meio do sítio </w:t>
      </w:r>
      <w:hyperlink r:id="rId9" w:history="1">
        <w:r w:rsidRPr="00B034AE">
          <w:rPr>
            <w:rStyle w:val="Hyperlink1"/>
            <w:color w:val="000000" w:themeColor="text1"/>
            <w:sz w:val="20"/>
            <w:szCs w:val="20"/>
            <w:u w:val="none"/>
          </w:rPr>
          <w:t>www.portaldecompraspublicas.com.br</w:t>
        </w:r>
      </w:hyperlink>
      <w:r w:rsidRPr="00B034AE">
        <w:rPr>
          <w:color w:val="000000" w:themeColor="text1"/>
          <w:sz w:val="20"/>
          <w:szCs w:val="20"/>
        </w:rPr>
        <w:t>.</w:t>
      </w:r>
    </w:p>
    <w:p w14:paraId="0C362534"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6.2 Para ter acesso ao sistema eletrônico, os interessados deverão dispor de chave de identificação e senha pessoal, obtidas junto ao provedor do sistema eletrônico (Portal de Compras Públicas), onde também deverão se informar a respeito do seu funcionamento e regulamento, obtendo instruções detalhadas para sua correta utilização.</w:t>
      </w:r>
    </w:p>
    <w:p w14:paraId="143DE867"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6.3 Os interessados em se credenciar no Portal de Compras Públicas poderão obter maiores informações </w:t>
      </w:r>
      <w:r w:rsidRPr="00B034AE">
        <w:rPr>
          <w:bCs/>
          <w:color w:val="000000" w:themeColor="text1"/>
          <w:sz w:val="20"/>
          <w:szCs w:val="20"/>
        </w:rPr>
        <w:t xml:space="preserve">na página </w:t>
      </w:r>
      <w:hyperlink r:id="rId10" w:history="1">
        <w:r w:rsidRPr="00B034AE">
          <w:rPr>
            <w:rStyle w:val="Hyperlink1"/>
            <w:color w:val="000000" w:themeColor="text1"/>
            <w:sz w:val="20"/>
            <w:szCs w:val="20"/>
            <w:u w:val="none"/>
          </w:rPr>
          <w:t>www.portaldecompraspublicas.com.br</w:t>
        </w:r>
      </w:hyperlink>
      <w:r w:rsidRPr="00B034AE">
        <w:rPr>
          <w:color w:val="000000" w:themeColor="text1"/>
          <w:sz w:val="20"/>
          <w:szCs w:val="20"/>
        </w:rPr>
        <w:t xml:space="preserve">, podendo sanar eventuais dúvidas </w:t>
      </w:r>
      <w:r w:rsidRPr="00B034AE">
        <w:rPr>
          <w:bCs/>
          <w:color w:val="000000" w:themeColor="text1"/>
          <w:sz w:val="20"/>
          <w:szCs w:val="20"/>
        </w:rPr>
        <w:t xml:space="preserve">pela central de atendimentos do Portal ou pelo e-mail </w:t>
      </w:r>
      <w:hyperlink r:id="rId11" w:history="1">
        <w:r w:rsidRPr="00B034AE">
          <w:rPr>
            <w:rStyle w:val="Hyperlink1"/>
            <w:bCs/>
            <w:color w:val="000000" w:themeColor="text1"/>
            <w:sz w:val="20"/>
            <w:szCs w:val="20"/>
            <w:u w:val="none"/>
          </w:rPr>
          <w:t>falecom@portaldecompraspublicas.com.br</w:t>
        </w:r>
      </w:hyperlink>
      <w:r w:rsidRPr="00B034AE">
        <w:rPr>
          <w:bCs/>
          <w:color w:val="000000" w:themeColor="text1"/>
          <w:sz w:val="20"/>
          <w:szCs w:val="20"/>
        </w:rPr>
        <w:t>.</w:t>
      </w:r>
    </w:p>
    <w:p w14:paraId="260966D9"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6.4 O licitante será responsável por todas as transações que forem efetuadas em seu nome no sistema eletrônico, assumindo como firmes e verdadeiras suas propostas e lances. </w:t>
      </w:r>
    </w:p>
    <w:p w14:paraId="51BB6BD9" w14:textId="6DFA333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6.5 O uso da senha de acesso pela licitante é de sua responsabilidade exclusiva, incluindo qualquer transação por ela efetuada diretamente, ou por seu representante, não cabendo ao provedor do sistema ou </w:t>
      </w:r>
      <w:r w:rsidRPr="00B034AE">
        <w:rPr>
          <w:bCs/>
          <w:color w:val="000000" w:themeColor="text1"/>
          <w:sz w:val="20"/>
          <w:szCs w:val="20"/>
        </w:rPr>
        <w:t xml:space="preserve">à </w:t>
      </w:r>
      <w:r w:rsidR="00BC766F" w:rsidRPr="00B034AE">
        <w:rPr>
          <w:bCs/>
          <w:color w:val="000000" w:themeColor="text1"/>
          <w:sz w:val="20"/>
          <w:szCs w:val="20"/>
        </w:rPr>
        <w:t>Secretaria Municipal de Saúde,</w:t>
      </w:r>
      <w:r w:rsidRPr="00B034AE">
        <w:rPr>
          <w:color w:val="000000" w:themeColor="text1"/>
          <w:sz w:val="20"/>
          <w:szCs w:val="20"/>
        </w:rPr>
        <w:t xml:space="preserve"> </w:t>
      </w:r>
      <w:r w:rsidRPr="00B034AE">
        <w:rPr>
          <w:bCs/>
          <w:color w:val="000000" w:themeColor="text1"/>
          <w:sz w:val="20"/>
          <w:szCs w:val="20"/>
        </w:rPr>
        <w:t>responder</w:t>
      </w:r>
      <w:r w:rsidRPr="00B034AE">
        <w:rPr>
          <w:color w:val="000000" w:themeColor="text1"/>
          <w:sz w:val="20"/>
          <w:szCs w:val="20"/>
        </w:rPr>
        <w:t xml:space="preserve"> por eventuais danos decorrentes do uso indevido da senha, ainda que por terceiros.</w:t>
      </w:r>
    </w:p>
    <w:p w14:paraId="1E253595"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6.6 O credenciamento junto ao Portal de Compras Públicas implica a responsabilidade do licitante ou de seu representante legal e a presunção de sua capacidade técnica para realização das transações inerentes a este Pregão.</w:t>
      </w:r>
    </w:p>
    <w:p w14:paraId="14854F20"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6.7 A perda da senha ou a quebra de sigilo deverão ser comunicadas imediatamente ao provedor do sistema para imediato bloqueio de acesso.</w:t>
      </w:r>
    </w:p>
    <w:p w14:paraId="593948BA"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6.8 O credenciado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w:t>
      </w:r>
      <w:r w:rsidRPr="00B034AE">
        <w:rPr>
          <w:color w:val="000000" w:themeColor="text1"/>
          <w:sz w:val="20"/>
          <w:szCs w:val="20"/>
        </w:rPr>
        <w:lastRenderedPageBreak/>
        <w:t>decorrentes de uso indevido das credenciais de acesso, ainda que por terceiros.</w:t>
      </w:r>
    </w:p>
    <w:p w14:paraId="05A7FA11"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6.9 É de responsabilidade do credenciado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18310045" w14:textId="77777777" w:rsidR="00AB1661" w:rsidRPr="00B034AE" w:rsidRDefault="004B43E0" w:rsidP="00972199">
      <w:pPr>
        <w:pStyle w:val="PargrafodaLista"/>
        <w:tabs>
          <w:tab w:val="left" w:pos="567"/>
          <w:tab w:val="left" w:pos="767"/>
        </w:tabs>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6.10 Em se tratando de microempresa ou empresa de pequeno porte, nos termos da Lei complementar nº 123, de 14.12.2006, e alterada pela Lei Complementar n° 147/2014, de 07.08.2014,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w:t>
      </w:r>
    </w:p>
    <w:p w14:paraId="2AE42358" w14:textId="77777777" w:rsidR="00AB1661" w:rsidRPr="00B034AE" w:rsidRDefault="004B43E0" w:rsidP="00972199">
      <w:pPr>
        <w:tabs>
          <w:tab w:val="left" w:pos="426"/>
          <w:tab w:val="left" w:pos="767"/>
        </w:tabs>
        <w:spacing w:line="360" w:lineRule="auto"/>
        <w:jc w:val="both"/>
        <w:rPr>
          <w:b/>
          <w:bCs/>
          <w:color w:val="000000" w:themeColor="text1"/>
          <w:sz w:val="20"/>
          <w:szCs w:val="20"/>
        </w:rPr>
      </w:pPr>
      <w:r w:rsidRPr="00B034AE">
        <w:rPr>
          <w:b/>
          <w:bCs/>
          <w:color w:val="000000" w:themeColor="text1"/>
          <w:sz w:val="20"/>
          <w:szCs w:val="20"/>
        </w:rPr>
        <w:t xml:space="preserve">6.10.1 Caso a proponente já esteja cadastrada no sistema e não constem os dados acima em sua firma ou denominação, deverá providenciar a alteração de seu cadastro no sistema. </w:t>
      </w:r>
    </w:p>
    <w:p w14:paraId="0D2CBD5D" w14:textId="77777777" w:rsidR="00AB1661" w:rsidRPr="00B034AE" w:rsidRDefault="00AB1661" w:rsidP="00972199">
      <w:pPr>
        <w:tabs>
          <w:tab w:val="left" w:pos="426"/>
          <w:tab w:val="left" w:pos="767"/>
        </w:tabs>
        <w:spacing w:line="360" w:lineRule="auto"/>
        <w:jc w:val="both"/>
        <w:rPr>
          <w:b/>
          <w:color w:val="000000" w:themeColor="text1"/>
          <w:sz w:val="20"/>
          <w:szCs w:val="20"/>
        </w:rPr>
      </w:pPr>
    </w:p>
    <w:p w14:paraId="08695CD3" w14:textId="77777777" w:rsidR="00AB1661" w:rsidRPr="00B034AE" w:rsidRDefault="004B43E0" w:rsidP="00972199">
      <w:pPr>
        <w:pStyle w:val="Nivel01"/>
        <w:numPr>
          <w:ilvl w:val="0"/>
          <w:numId w:val="0"/>
        </w:numPr>
        <w:tabs>
          <w:tab w:val="clear" w:pos="567"/>
          <w:tab w:val="left" w:pos="426"/>
          <w:tab w:val="left" w:pos="9497"/>
        </w:tabs>
        <w:spacing w:before="0" w:line="360" w:lineRule="auto"/>
        <w:outlineLvl w:val="9"/>
        <w:rPr>
          <w:rFonts w:ascii="Arial" w:hAnsi="Arial" w:cs="Arial"/>
          <w:color w:val="000000" w:themeColor="text1"/>
        </w:rPr>
      </w:pPr>
      <w:r w:rsidRPr="00B034AE">
        <w:rPr>
          <w:rFonts w:ascii="Arial" w:hAnsi="Arial" w:cs="Arial"/>
          <w:color w:val="000000" w:themeColor="text1"/>
        </w:rPr>
        <w:t>7. DA PARTICIPAÇÃO NO PREGÃO</w:t>
      </w:r>
    </w:p>
    <w:p w14:paraId="4D1ABB6E" w14:textId="77777777" w:rsidR="00AB1661" w:rsidRPr="00B034AE" w:rsidRDefault="004B43E0" w:rsidP="00972199">
      <w:pPr>
        <w:tabs>
          <w:tab w:val="left" w:pos="567"/>
          <w:tab w:val="left" w:pos="740"/>
          <w:tab w:val="left" w:pos="10206"/>
        </w:tabs>
        <w:spacing w:line="360" w:lineRule="auto"/>
        <w:jc w:val="both"/>
        <w:rPr>
          <w:color w:val="000000" w:themeColor="text1"/>
          <w:sz w:val="20"/>
          <w:szCs w:val="20"/>
        </w:rPr>
      </w:pPr>
      <w:r w:rsidRPr="00B034AE">
        <w:rPr>
          <w:color w:val="000000" w:themeColor="text1"/>
          <w:sz w:val="20"/>
          <w:szCs w:val="20"/>
        </w:rPr>
        <w:t>7.1 Poderão participar do processo os interessados, pessoa física ou jurídica, que atenderem a todas as exigências contidas no Edital e seus anexos.</w:t>
      </w:r>
    </w:p>
    <w:p w14:paraId="15954E52" w14:textId="77777777" w:rsidR="00AB1661" w:rsidRPr="00B034AE" w:rsidRDefault="004B43E0" w:rsidP="00972199">
      <w:pPr>
        <w:pStyle w:val="PargrafodaLista"/>
        <w:tabs>
          <w:tab w:val="left" w:pos="567"/>
          <w:tab w:val="left" w:pos="741"/>
        </w:tabs>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7.1.1 Consideram-se Micro e Pequenas Empresas aptas à participação no presente certame aquelas que preenchem os requisitos do art. 3º da Lei Complementar nº 123/2006 e que não se enquadrem em nenhuma das situações descritas no Parágrafo 4º do referido Art. 3º.</w:t>
      </w:r>
    </w:p>
    <w:p w14:paraId="1BEA4DB9" w14:textId="77777777" w:rsidR="004B43E0" w:rsidRPr="00B034AE" w:rsidRDefault="004B43E0" w:rsidP="00972199">
      <w:pPr>
        <w:pStyle w:val="PargrafodaLista"/>
        <w:tabs>
          <w:tab w:val="left" w:pos="567"/>
          <w:tab w:val="left" w:pos="741"/>
        </w:tabs>
        <w:spacing w:line="360" w:lineRule="auto"/>
        <w:ind w:left="0"/>
        <w:jc w:val="both"/>
        <w:rPr>
          <w:rFonts w:ascii="Arial" w:hAnsi="Arial" w:cs="Arial"/>
          <w:bCs/>
          <w:color w:val="000000" w:themeColor="text1"/>
          <w:sz w:val="20"/>
          <w:szCs w:val="20"/>
        </w:rPr>
      </w:pPr>
      <w:r w:rsidRPr="00B034AE">
        <w:rPr>
          <w:rFonts w:ascii="Arial" w:hAnsi="Arial" w:cs="Arial"/>
          <w:b/>
          <w:color w:val="000000" w:themeColor="text1"/>
          <w:sz w:val="20"/>
          <w:szCs w:val="20"/>
        </w:rPr>
        <w:t>7.1.2 As pessoas jurídicas reunidas em consórcio poderão participar do processo licitatório, desde que observados os seguintes requisitos</w:t>
      </w:r>
      <w:r w:rsidRPr="00B034AE">
        <w:rPr>
          <w:rFonts w:ascii="Arial" w:hAnsi="Arial" w:cs="Arial"/>
          <w:bCs/>
          <w:color w:val="000000" w:themeColor="text1"/>
          <w:sz w:val="20"/>
          <w:szCs w:val="20"/>
        </w:rPr>
        <w:t>:</w:t>
      </w:r>
    </w:p>
    <w:p w14:paraId="06B472F3" w14:textId="77777777" w:rsidR="004B43E0"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7.1.2.1 Comprovação de compromisso público ou particular de constituição de consórcio, subscrito pelos consorciados; </w:t>
      </w:r>
    </w:p>
    <w:p w14:paraId="53AA855B" w14:textId="77777777" w:rsidR="004B43E0"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7.1.2.2 Indicação da empresa líder do consórcio, que será responsável por sua representação perante a Administração; </w:t>
      </w:r>
    </w:p>
    <w:p w14:paraId="4FCACCEC" w14:textId="77777777" w:rsidR="004B43E0"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7.1.2.3 Admissão, para efeito de habilitação técnica, do somatório dos quantitativos de cada consorciado e, para efeito de habilitação econômico-financeira, do somatório dos valores de cada consorciado; </w:t>
      </w:r>
    </w:p>
    <w:p w14:paraId="322463E9" w14:textId="77777777" w:rsidR="004B43E0"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7.1.2.4 Impedimento da empresa consorciada participar, na mesma licitação, de mais de um consórcio ou de forma isolada; </w:t>
      </w:r>
    </w:p>
    <w:p w14:paraId="3919A3E2" w14:textId="77777777" w:rsidR="004B43E0" w:rsidRPr="00B034AE" w:rsidRDefault="004B43E0" w:rsidP="00972199">
      <w:pPr>
        <w:spacing w:line="360" w:lineRule="auto"/>
        <w:jc w:val="both"/>
        <w:rPr>
          <w:color w:val="000000" w:themeColor="text1"/>
          <w:sz w:val="20"/>
          <w:szCs w:val="20"/>
        </w:rPr>
      </w:pPr>
      <w:r w:rsidRPr="00B034AE">
        <w:rPr>
          <w:color w:val="000000" w:themeColor="text1"/>
          <w:sz w:val="20"/>
          <w:szCs w:val="20"/>
        </w:rPr>
        <w:t>7.1.2.5 Responsabilidade solidária dos integrantes pelos atos praticados em consórcio, tanto na fase de licitação quanto na de execução do contrato.</w:t>
      </w:r>
    </w:p>
    <w:p w14:paraId="27B0DE75" w14:textId="77777777" w:rsidR="004B43E0"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7.1.2.6 Para o consórcio acréscimo de 20% (vinte por cento) sobre o valor exigido de licitante individual para a habilitação econômico-financeira, salvo justificação. </w:t>
      </w:r>
    </w:p>
    <w:p w14:paraId="475301AD" w14:textId="77777777" w:rsidR="004B43E0"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7.1.2.7 O acréscimo previsto no item 7.1.2.6 não se aplica aos consórcios compostos, em sua totalidade, de microempresas e pequenas empresas, assim definidas em lei. </w:t>
      </w:r>
    </w:p>
    <w:p w14:paraId="56741526" w14:textId="77777777" w:rsidR="004B43E0"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7.1.2.8 O licitante vencedor é obrigado a promover, antes da celebração do contrato, a constituição e o registro do consórcio, nos termos do compromisso referido no item 7.1.2.1. </w:t>
      </w:r>
    </w:p>
    <w:p w14:paraId="5DD1F209" w14:textId="59C32CDB" w:rsidR="00946838"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7.1.2.9 A substituição de consorciado deverá ser expressamente autorizada pelo órgão ou entidade contratante e </w:t>
      </w:r>
      <w:r w:rsidRPr="00B034AE">
        <w:rPr>
          <w:color w:val="000000" w:themeColor="text1"/>
          <w:sz w:val="20"/>
          <w:szCs w:val="20"/>
        </w:rPr>
        <w:lastRenderedPageBreak/>
        <w:t>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9A001CD" w14:textId="77777777" w:rsidR="00506AFC" w:rsidRPr="00B034AE" w:rsidRDefault="00506AFC" w:rsidP="00506AFC">
      <w:pPr>
        <w:spacing w:line="360" w:lineRule="auto"/>
        <w:jc w:val="both"/>
        <w:rPr>
          <w:b/>
          <w:bCs/>
          <w:color w:val="000000" w:themeColor="text1"/>
          <w:sz w:val="20"/>
          <w:szCs w:val="20"/>
        </w:rPr>
      </w:pPr>
      <w:bookmarkStart w:id="0" w:name="_Hlk201911290"/>
      <w:r w:rsidRPr="00B034AE">
        <w:rPr>
          <w:b/>
          <w:bCs/>
          <w:color w:val="000000" w:themeColor="text1"/>
          <w:sz w:val="20"/>
          <w:szCs w:val="20"/>
        </w:rPr>
        <w:t>7.2 Não poderão participar, direta ou indiretamente, de qualquer fase deste processo licitatório, os interessados que se enquadrarem em uma ou mais das situações a seguir:</w:t>
      </w:r>
    </w:p>
    <w:p w14:paraId="1A71E294" w14:textId="77777777" w:rsidR="00506AFC" w:rsidRPr="00B034AE" w:rsidRDefault="00506AFC" w:rsidP="00506AFC">
      <w:pPr>
        <w:spacing w:line="360" w:lineRule="auto"/>
        <w:jc w:val="both"/>
        <w:rPr>
          <w:color w:val="000000" w:themeColor="text1"/>
          <w:sz w:val="20"/>
          <w:szCs w:val="20"/>
        </w:rPr>
      </w:pPr>
      <w:r w:rsidRPr="00B034AE">
        <w:rPr>
          <w:color w:val="000000" w:themeColor="text1"/>
          <w:sz w:val="20"/>
          <w:szCs w:val="20"/>
        </w:rPr>
        <w:t xml:space="preserve">7.2.1 </w:t>
      </w:r>
      <w:bookmarkStart w:id="1" w:name="_Ref113883003"/>
      <w:r w:rsidRPr="00B034AE">
        <w:rPr>
          <w:color w:val="000000" w:themeColor="text1"/>
          <w:sz w:val="20"/>
          <w:szCs w:val="20"/>
        </w:rPr>
        <w:t>aquele que não atenda às condições deste Edital e seu(s) anexo(s);</w:t>
      </w:r>
    </w:p>
    <w:p w14:paraId="1E0DF7B9" w14:textId="77777777" w:rsidR="00506AFC" w:rsidRPr="00B034AE" w:rsidRDefault="00506AFC" w:rsidP="00506AFC">
      <w:pPr>
        <w:spacing w:line="360" w:lineRule="auto"/>
        <w:jc w:val="both"/>
        <w:rPr>
          <w:color w:val="000000" w:themeColor="text1"/>
          <w:sz w:val="20"/>
          <w:szCs w:val="20"/>
        </w:rPr>
      </w:pPr>
      <w:r w:rsidRPr="00B034AE">
        <w:rPr>
          <w:color w:val="000000" w:themeColor="text1"/>
          <w:sz w:val="20"/>
          <w:szCs w:val="20"/>
        </w:rPr>
        <w:t xml:space="preserve">7.2.2 </w:t>
      </w:r>
      <w:bookmarkStart w:id="2" w:name="_Ref114659912"/>
      <w:r w:rsidRPr="00B034AE">
        <w:rPr>
          <w:color w:val="000000" w:themeColor="text1"/>
          <w:sz w:val="20"/>
          <w:szCs w:val="20"/>
        </w:rPr>
        <w:t>Autor do anteprojeto, do projeto básico ou do projeto executivo, pessoa física ou jurídica, quando a licitação versar sobre serviços ou fornecimento de bens a ele relacionados;</w:t>
      </w:r>
      <w:bookmarkEnd w:id="2"/>
    </w:p>
    <w:p w14:paraId="18E53147" w14:textId="77777777" w:rsidR="00506AFC" w:rsidRPr="00B034AE" w:rsidRDefault="00506AFC" w:rsidP="00506AFC">
      <w:pPr>
        <w:spacing w:line="360" w:lineRule="auto"/>
        <w:jc w:val="both"/>
        <w:rPr>
          <w:color w:val="000000" w:themeColor="text1"/>
          <w:sz w:val="20"/>
          <w:szCs w:val="20"/>
        </w:rPr>
      </w:pPr>
      <w:r w:rsidRPr="00B034AE">
        <w:rPr>
          <w:color w:val="000000" w:themeColor="text1"/>
          <w:sz w:val="20"/>
          <w:szCs w:val="20"/>
        </w:rPr>
        <w:t xml:space="preserve">7.2.3 </w:t>
      </w:r>
      <w:bookmarkStart w:id="3" w:name="_Ref114659913"/>
      <w:bookmarkStart w:id="4" w:name="_Ref113883339"/>
      <w:r w:rsidRPr="00B034AE">
        <w:rPr>
          <w:color w:val="000000" w:themeColor="text1"/>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bookmarkEnd w:id="4"/>
    </w:p>
    <w:p w14:paraId="2BA025B2" w14:textId="77777777" w:rsidR="00506AFC" w:rsidRPr="00B034AE" w:rsidRDefault="00506AFC" w:rsidP="00506AFC">
      <w:pPr>
        <w:spacing w:line="360" w:lineRule="auto"/>
        <w:jc w:val="both"/>
        <w:rPr>
          <w:color w:val="000000" w:themeColor="text1"/>
          <w:sz w:val="20"/>
          <w:szCs w:val="20"/>
        </w:rPr>
      </w:pPr>
      <w:r w:rsidRPr="00B034AE">
        <w:rPr>
          <w:color w:val="000000" w:themeColor="text1"/>
          <w:sz w:val="20"/>
          <w:szCs w:val="20"/>
        </w:rPr>
        <w:t>7.2.4 Pessoa física ou jurídica que se encontre, ao tempo da licitação, impossibilitada de participar da licitação em decorrência de sanção que lhe foi imposta;</w:t>
      </w:r>
    </w:p>
    <w:p w14:paraId="39D2DA48" w14:textId="77777777" w:rsidR="00506AFC" w:rsidRPr="00B034AE" w:rsidRDefault="00506AFC" w:rsidP="00506AFC">
      <w:pPr>
        <w:spacing w:line="360" w:lineRule="auto"/>
        <w:jc w:val="both"/>
        <w:rPr>
          <w:color w:val="000000" w:themeColor="text1"/>
          <w:sz w:val="20"/>
          <w:szCs w:val="20"/>
        </w:rPr>
      </w:pPr>
      <w:r w:rsidRPr="00B034AE">
        <w:rPr>
          <w:color w:val="000000" w:themeColor="text1"/>
          <w:sz w:val="20"/>
          <w:szCs w:val="20"/>
        </w:rPr>
        <w:t>7.2.5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0CD3F8" w14:textId="77777777" w:rsidR="00506AFC" w:rsidRPr="00B034AE" w:rsidRDefault="00506AFC" w:rsidP="00506AFC">
      <w:pPr>
        <w:spacing w:line="360" w:lineRule="auto"/>
        <w:jc w:val="both"/>
        <w:rPr>
          <w:color w:val="000000" w:themeColor="text1"/>
          <w:sz w:val="20"/>
          <w:szCs w:val="20"/>
        </w:rPr>
      </w:pPr>
      <w:r w:rsidRPr="00B034AE">
        <w:rPr>
          <w:color w:val="000000" w:themeColor="text1"/>
          <w:sz w:val="20"/>
          <w:szCs w:val="20"/>
        </w:rPr>
        <w:t xml:space="preserve">7.2.6 </w:t>
      </w:r>
      <w:bookmarkStart w:id="5" w:name="_Ref113883579"/>
      <w:r w:rsidRPr="00B034AE">
        <w:rPr>
          <w:color w:val="000000" w:themeColor="text1"/>
          <w:sz w:val="20"/>
          <w:szCs w:val="20"/>
        </w:rPr>
        <w:t>empresas controladoras, controladas ou coligadas, nos termos da Lei nº 6.404, de 15 de dezembro de 1976, concorrendo entre si;</w:t>
      </w:r>
      <w:bookmarkEnd w:id="5"/>
    </w:p>
    <w:p w14:paraId="2C2CCCCD" w14:textId="77777777" w:rsidR="00506AFC" w:rsidRPr="00B034AE" w:rsidRDefault="00506AFC" w:rsidP="00506AFC">
      <w:pPr>
        <w:spacing w:line="360" w:lineRule="auto"/>
        <w:jc w:val="both"/>
        <w:rPr>
          <w:color w:val="000000" w:themeColor="text1"/>
          <w:sz w:val="20"/>
          <w:szCs w:val="20"/>
        </w:rPr>
      </w:pPr>
      <w:r w:rsidRPr="00B034AE">
        <w:rPr>
          <w:color w:val="000000" w:themeColor="text1"/>
          <w:sz w:val="20"/>
          <w:szCs w:val="20"/>
        </w:rPr>
        <w:t>7.2.7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B9AA0A" w14:textId="77777777" w:rsidR="00506AFC" w:rsidRPr="00B034AE" w:rsidRDefault="00506AFC" w:rsidP="00506AFC">
      <w:pPr>
        <w:spacing w:line="360" w:lineRule="auto"/>
        <w:jc w:val="both"/>
        <w:rPr>
          <w:color w:val="000000" w:themeColor="text1"/>
          <w:sz w:val="20"/>
          <w:szCs w:val="20"/>
        </w:rPr>
      </w:pPr>
      <w:r w:rsidRPr="00B034AE">
        <w:rPr>
          <w:color w:val="000000" w:themeColor="text1"/>
          <w:sz w:val="20"/>
          <w:szCs w:val="20"/>
        </w:rPr>
        <w:t xml:space="preserve">7.2.8 </w:t>
      </w:r>
      <w:bookmarkStart w:id="6" w:name="_Ref113962336"/>
      <w:r w:rsidRPr="00B034AE">
        <w:rPr>
          <w:color w:val="000000" w:themeColor="text1"/>
          <w:sz w:val="20"/>
          <w:szCs w:val="20"/>
        </w:rPr>
        <w:t>Agente público do órgão ou entidade licitante;</w:t>
      </w:r>
      <w:bookmarkEnd w:id="6"/>
    </w:p>
    <w:p w14:paraId="66BD2C1B" w14:textId="77777777" w:rsidR="00506AFC" w:rsidRPr="00B034AE" w:rsidRDefault="00506AFC" w:rsidP="00506AFC">
      <w:pPr>
        <w:spacing w:line="360" w:lineRule="auto"/>
        <w:jc w:val="both"/>
        <w:rPr>
          <w:color w:val="000000" w:themeColor="text1"/>
          <w:sz w:val="20"/>
          <w:szCs w:val="20"/>
        </w:rPr>
      </w:pPr>
      <w:r w:rsidRPr="00B034AE">
        <w:rPr>
          <w:color w:val="000000" w:themeColor="text1"/>
          <w:sz w:val="20"/>
          <w:szCs w:val="20"/>
        </w:rPr>
        <w:t>7.2.9 Organizações da Sociedade Civil de Interesse Público - OSCIP, atuando nessa condição;</w:t>
      </w:r>
    </w:p>
    <w:p w14:paraId="0251E5EC" w14:textId="77777777" w:rsidR="00506AFC" w:rsidRPr="00B034AE" w:rsidRDefault="00506AFC" w:rsidP="00506AFC">
      <w:pPr>
        <w:spacing w:line="360" w:lineRule="auto"/>
        <w:jc w:val="both"/>
        <w:rPr>
          <w:color w:val="000000" w:themeColor="text1"/>
          <w:sz w:val="20"/>
          <w:szCs w:val="20"/>
        </w:rPr>
      </w:pPr>
      <w:r w:rsidRPr="00B034AE">
        <w:rPr>
          <w:color w:val="000000" w:themeColor="text1"/>
          <w:sz w:val="20"/>
          <w:szCs w:val="20"/>
        </w:rPr>
        <w:t xml:space="preserve">7.2.10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B034AE">
          <w:rPr>
            <w:rStyle w:val="Hyperlink"/>
            <w:color w:val="000000" w:themeColor="text1"/>
            <w:sz w:val="20"/>
            <w:szCs w:val="20"/>
          </w:rPr>
          <w:t>§ 1º do art. 9º da Lei nº 14.133, de 2021</w:t>
        </w:r>
      </w:hyperlink>
      <w:bookmarkEnd w:id="0"/>
      <w:r w:rsidRPr="00B034AE">
        <w:rPr>
          <w:color w:val="000000" w:themeColor="text1"/>
          <w:sz w:val="20"/>
          <w:szCs w:val="20"/>
        </w:rPr>
        <w:t>.</w:t>
      </w:r>
    </w:p>
    <w:p w14:paraId="1AEE479C" w14:textId="77777777" w:rsidR="00506AFC" w:rsidRPr="00B034AE" w:rsidRDefault="00506AFC" w:rsidP="00506AFC">
      <w:pPr>
        <w:spacing w:line="360" w:lineRule="auto"/>
        <w:jc w:val="both"/>
        <w:rPr>
          <w:color w:val="000000" w:themeColor="text1"/>
          <w:sz w:val="20"/>
          <w:szCs w:val="20"/>
        </w:rPr>
      </w:pPr>
      <w:r w:rsidRPr="00B034AE">
        <w:rPr>
          <w:color w:val="000000" w:themeColor="text1"/>
          <w:sz w:val="20"/>
          <w:szCs w:val="20"/>
        </w:rPr>
        <w:t>7.3 O impedimento de que trata o item 7.2.4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23DD9FB" w14:textId="77777777" w:rsidR="00506AFC" w:rsidRPr="00B034AE" w:rsidRDefault="00506AFC" w:rsidP="00506AFC">
      <w:pPr>
        <w:spacing w:line="360" w:lineRule="auto"/>
        <w:jc w:val="both"/>
        <w:rPr>
          <w:color w:val="000000" w:themeColor="text1"/>
          <w:sz w:val="20"/>
          <w:szCs w:val="20"/>
        </w:rPr>
      </w:pPr>
      <w:bookmarkStart w:id="7" w:name="art14§2"/>
      <w:bookmarkEnd w:id="7"/>
      <w:r w:rsidRPr="00B034AE">
        <w:rPr>
          <w:color w:val="000000" w:themeColor="text1"/>
          <w:sz w:val="20"/>
          <w:szCs w:val="20"/>
        </w:rPr>
        <w:t xml:space="preserve">7.4 A critério da Administração e exclusivamente a seu serviço, o autor dos projetos e a empresa a que se referem os itens 7.2.2 e 7.2.3 poderão participar no apoio das atividades de planejamento da contratação, de execução da licitação ou de </w:t>
      </w:r>
      <w:r w:rsidRPr="00B034AE">
        <w:rPr>
          <w:color w:val="000000" w:themeColor="text1"/>
          <w:sz w:val="20"/>
          <w:szCs w:val="20"/>
        </w:rPr>
        <w:lastRenderedPageBreak/>
        <w:t>gestão do contrato, desde que sob supervisão exclusiva de agentes públicos do órgão ou entidade.</w:t>
      </w:r>
    </w:p>
    <w:p w14:paraId="59E04667" w14:textId="77777777" w:rsidR="00506AFC" w:rsidRPr="00B034AE" w:rsidRDefault="00506AFC" w:rsidP="00506AFC">
      <w:pPr>
        <w:spacing w:line="360" w:lineRule="auto"/>
        <w:jc w:val="both"/>
        <w:rPr>
          <w:color w:val="000000" w:themeColor="text1"/>
          <w:sz w:val="20"/>
          <w:szCs w:val="20"/>
        </w:rPr>
      </w:pPr>
      <w:bookmarkStart w:id="8" w:name="art14§3"/>
      <w:bookmarkEnd w:id="8"/>
      <w:r w:rsidRPr="00B034AE">
        <w:rPr>
          <w:color w:val="000000" w:themeColor="text1"/>
          <w:sz w:val="20"/>
          <w:szCs w:val="20"/>
        </w:rPr>
        <w:t>7.5 Equiparam-se aos autores do projeto as empresas integrantes do mesmo grupo econômico.</w:t>
      </w:r>
    </w:p>
    <w:p w14:paraId="0BF9BD8E" w14:textId="77777777" w:rsidR="00506AFC" w:rsidRPr="00B034AE" w:rsidRDefault="00506AFC" w:rsidP="00506AFC">
      <w:pPr>
        <w:spacing w:line="360" w:lineRule="auto"/>
        <w:jc w:val="both"/>
        <w:rPr>
          <w:color w:val="000000" w:themeColor="text1"/>
          <w:sz w:val="20"/>
          <w:szCs w:val="20"/>
        </w:rPr>
      </w:pPr>
      <w:bookmarkStart w:id="9" w:name="art14§4"/>
      <w:bookmarkEnd w:id="9"/>
      <w:r w:rsidRPr="00B034AE">
        <w:rPr>
          <w:color w:val="000000" w:themeColor="text1"/>
          <w:sz w:val="20"/>
          <w:szCs w:val="20"/>
        </w:rPr>
        <w:t>7.6 O disposto nos itens 7.2.2 e 7.2.3 não impede a licitação ou a contratação de serviço que inclua como encargo do contratado a elaboração do projeto básico e do projeto executivo, nas contratações integradas, e do projeto executivo, nos demais regimes de execução.</w:t>
      </w:r>
    </w:p>
    <w:p w14:paraId="06E9A5CA" w14:textId="77777777" w:rsidR="00506AFC" w:rsidRPr="00B034AE" w:rsidRDefault="00506AFC" w:rsidP="00506AFC">
      <w:pPr>
        <w:spacing w:line="360" w:lineRule="auto"/>
        <w:jc w:val="both"/>
        <w:rPr>
          <w:color w:val="000000" w:themeColor="text1"/>
          <w:sz w:val="20"/>
          <w:szCs w:val="20"/>
        </w:rPr>
      </w:pPr>
      <w:bookmarkStart w:id="10" w:name="art14§5"/>
      <w:bookmarkEnd w:id="10"/>
      <w:r w:rsidRPr="00B034AE">
        <w:rPr>
          <w:color w:val="000000" w:themeColor="text1"/>
          <w:sz w:val="20"/>
          <w:szCs w:val="20"/>
        </w:rPr>
        <w:t xml:space="preserve">7.7 Em licitações e contratações realizadas no âmbito de projetos e programas parcialmente financiados por agência oficial de cooperação estrangeira ou por organismo financeiro internacional com recursos do financiamento ou da contrapartida nacional, não poderão participar pessoa física ou jurídica que integre o rol de pessoas sancionadas por essas entidades ou que seja declarada inidônea nos termos da </w:t>
      </w:r>
      <w:hyperlink r:id="rId13">
        <w:r w:rsidRPr="00B034AE">
          <w:rPr>
            <w:rStyle w:val="Hyperlink"/>
            <w:color w:val="000000" w:themeColor="text1"/>
            <w:sz w:val="20"/>
            <w:szCs w:val="20"/>
          </w:rPr>
          <w:t>Lei nº 14.133/21</w:t>
        </w:r>
      </w:hyperlink>
      <w:r w:rsidRPr="00B034AE">
        <w:rPr>
          <w:color w:val="000000" w:themeColor="text1"/>
          <w:sz w:val="20"/>
          <w:szCs w:val="20"/>
        </w:rPr>
        <w:t>.</w:t>
      </w:r>
    </w:p>
    <w:p w14:paraId="4C89E882" w14:textId="77777777" w:rsidR="00506AFC" w:rsidRPr="00B034AE" w:rsidRDefault="00506AFC" w:rsidP="00506AFC">
      <w:pPr>
        <w:spacing w:line="360" w:lineRule="auto"/>
        <w:jc w:val="both"/>
        <w:rPr>
          <w:color w:val="000000" w:themeColor="text1"/>
          <w:sz w:val="20"/>
          <w:szCs w:val="20"/>
        </w:rPr>
      </w:pPr>
      <w:r w:rsidRPr="00B034AE">
        <w:rPr>
          <w:color w:val="000000" w:themeColor="text1"/>
          <w:sz w:val="20"/>
          <w:szCs w:val="20"/>
        </w:rPr>
        <w:t>7.8 A vedação de que trata o item 7.2.8 estende-se a terceiro que auxilie a condução da contratação na qualidade de integrante de equipe de apoio, profissional especializado ou funcionário ou representante de empresa que preste assessoria técnica.</w:t>
      </w:r>
      <w:bookmarkEnd w:id="1"/>
    </w:p>
    <w:p w14:paraId="25DE1520" w14:textId="77777777" w:rsidR="00AB1661" w:rsidRPr="00B034AE" w:rsidRDefault="00AB1661" w:rsidP="00972199">
      <w:pPr>
        <w:pStyle w:val="PargrafodaLista"/>
        <w:tabs>
          <w:tab w:val="left" w:pos="567"/>
          <w:tab w:val="left" w:pos="740"/>
        </w:tabs>
        <w:spacing w:line="360" w:lineRule="auto"/>
        <w:ind w:left="0"/>
        <w:jc w:val="both"/>
        <w:rPr>
          <w:rFonts w:ascii="Arial" w:hAnsi="Arial" w:cs="Arial"/>
          <w:color w:val="000000" w:themeColor="text1"/>
          <w:sz w:val="20"/>
          <w:szCs w:val="20"/>
        </w:rPr>
      </w:pPr>
    </w:p>
    <w:p w14:paraId="53DD329B" w14:textId="77777777" w:rsidR="00AB1661" w:rsidRPr="00B034AE" w:rsidRDefault="004B43E0" w:rsidP="00972199">
      <w:pPr>
        <w:pStyle w:val="Ttulo21"/>
        <w:tabs>
          <w:tab w:val="left" w:pos="567"/>
          <w:tab w:val="left" w:pos="741"/>
        </w:tabs>
        <w:spacing w:before="0" w:after="0" w:line="360" w:lineRule="auto"/>
        <w:ind w:left="0" w:firstLine="0"/>
        <w:jc w:val="both"/>
        <w:outlineLvl w:val="9"/>
        <w:rPr>
          <w:rFonts w:ascii="Arial" w:hAnsi="Arial" w:cs="Arial"/>
          <w:i w:val="0"/>
          <w:color w:val="000000" w:themeColor="text1"/>
          <w:sz w:val="20"/>
          <w:szCs w:val="20"/>
          <w:lang w:val="pt-BR"/>
        </w:rPr>
      </w:pPr>
      <w:r w:rsidRPr="00B034AE">
        <w:rPr>
          <w:rFonts w:ascii="Arial" w:hAnsi="Arial" w:cs="Arial"/>
          <w:i w:val="0"/>
          <w:color w:val="000000" w:themeColor="text1"/>
          <w:sz w:val="20"/>
          <w:szCs w:val="20"/>
          <w:lang w:val="pt-BR"/>
        </w:rPr>
        <w:t>8. DA CONDUÇÃO DO CERTAME LICITATÓRIO</w:t>
      </w:r>
    </w:p>
    <w:p w14:paraId="67EB572C" w14:textId="77777777" w:rsidR="00AB1661" w:rsidRPr="00B034AE" w:rsidRDefault="004B43E0" w:rsidP="00972199">
      <w:pPr>
        <w:tabs>
          <w:tab w:val="left" w:pos="0"/>
          <w:tab w:val="left" w:pos="567"/>
          <w:tab w:val="left" w:pos="740"/>
        </w:tabs>
        <w:spacing w:line="360" w:lineRule="auto"/>
        <w:jc w:val="both"/>
        <w:rPr>
          <w:color w:val="000000" w:themeColor="text1"/>
          <w:sz w:val="20"/>
          <w:szCs w:val="20"/>
        </w:rPr>
      </w:pPr>
      <w:r w:rsidRPr="00B034AE">
        <w:rPr>
          <w:color w:val="000000" w:themeColor="text1"/>
          <w:sz w:val="20"/>
          <w:szCs w:val="20"/>
        </w:rPr>
        <w:t>8.1 O certame será conduzido pelo agente de contratação, denominado pregoeiro, cujas competências encontram-se descritas no artigo 28 do Decreto Municipal nº 1.606/2023.</w:t>
      </w:r>
    </w:p>
    <w:p w14:paraId="4A7C1E48" w14:textId="77777777" w:rsidR="00AB1661" w:rsidRPr="00B034AE" w:rsidRDefault="00AB1661" w:rsidP="00972199">
      <w:pPr>
        <w:pStyle w:val="Nivel01"/>
        <w:numPr>
          <w:ilvl w:val="0"/>
          <w:numId w:val="0"/>
        </w:numPr>
        <w:tabs>
          <w:tab w:val="left" w:pos="9497"/>
        </w:tabs>
        <w:spacing w:before="0" w:line="360" w:lineRule="auto"/>
        <w:outlineLvl w:val="9"/>
        <w:rPr>
          <w:rFonts w:ascii="Arial" w:hAnsi="Arial" w:cs="Arial"/>
          <w:b w:val="0"/>
          <w:color w:val="000000" w:themeColor="text1"/>
        </w:rPr>
      </w:pPr>
    </w:p>
    <w:p w14:paraId="16A28E32" w14:textId="77777777" w:rsidR="00AB1661" w:rsidRPr="00B034AE" w:rsidRDefault="004B43E0" w:rsidP="00972199">
      <w:pPr>
        <w:pStyle w:val="Nivel01"/>
        <w:numPr>
          <w:ilvl w:val="0"/>
          <w:numId w:val="0"/>
        </w:numPr>
        <w:tabs>
          <w:tab w:val="left" w:pos="9497"/>
        </w:tabs>
        <w:spacing w:before="0" w:line="360" w:lineRule="auto"/>
        <w:outlineLvl w:val="9"/>
        <w:rPr>
          <w:rFonts w:ascii="Arial" w:hAnsi="Arial" w:cs="Arial"/>
          <w:color w:val="000000" w:themeColor="text1"/>
        </w:rPr>
      </w:pPr>
      <w:r w:rsidRPr="00B034AE">
        <w:rPr>
          <w:rFonts w:ascii="Arial" w:hAnsi="Arial" w:cs="Arial"/>
          <w:color w:val="000000" w:themeColor="text1"/>
        </w:rPr>
        <w:t>9. DA APRESENTAÇÃO DA PROPOSTA E DOS DOCUMENTOS DE HABILITAÇÃO</w:t>
      </w:r>
    </w:p>
    <w:p w14:paraId="7535C610" w14:textId="77777777" w:rsidR="005435E4" w:rsidRPr="00B034AE" w:rsidRDefault="005435E4" w:rsidP="00972199">
      <w:pPr>
        <w:tabs>
          <w:tab w:val="left" w:pos="9497"/>
        </w:tabs>
        <w:spacing w:line="360" w:lineRule="auto"/>
        <w:jc w:val="both"/>
        <w:rPr>
          <w:color w:val="000000" w:themeColor="text1"/>
          <w:sz w:val="20"/>
          <w:szCs w:val="20"/>
          <w:lang w:eastAsia="zh-CN"/>
        </w:rPr>
      </w:pPr>
      <w:r w:rsidRPr="00B034AE">
        <w:rPr>
          <w:color w:val="000000" w:themeColor="text1"/>
          <w:sz w:val="20"/>
          <w:szCs w:val="20"/>
        </w:rPr>
        <w:t xml:space="preserve">9.1 </w:t>
      </w:r>
      <w:r w:rsidRPr="00B034AE">
        <w:rPr>
          <w:color w:val="000000" w:themeColor="text1"/>
          <w:sz w:val="20"/>
          <w:szCs w:val="20"/>
          <w:lang w:eastAsia="zh-CN"/>
        </w:rPr>
        <w:t xml:space="preserve">Os licitantes deverão encaminhar, </w:t>
      </w:r>
      <w:r w:rsidRPr="00B034AE">
        <w:rPr>
          <w:bCs/>
          <w:color w:val="000000" w:themeColor="text1"/>
          <w:sz w:val="20"/>
          <w:szCs w:val="20"/>
          <w:lang w:eastAsia="zh-CN"/>
        </w:rPr>
        <w:t>exclusivamente por meio do sistema</w:t>
      </w:r>
      <w:r w:rsidR="00972199" w:rsidRPr="00B034AE">
        <w:rPr>
          <w:bCs/>
          <w:color w:val="000000" w:themeColor="text1"/>
          <w:sz w:val="20"/>
          <w:szCs w:val="20"/>
          <w:lang w:eastAsia="zh-CN"/>
        </w:rPr>
        <w:t xml:space="preserve"> </w:t>
      </w:r>
      <w:hyperlink r:id="rId14" w:tgtFrame="_new" w:history="1">
        <w:r w:rsidRPr="00B034AE">
          <w:rPr>
            <w:rStyle w:val="Hyperlink"/>
            <w:color w:val="000000" w:themeColor="text1"/>
            <w:sz w:val="20"/>
            <w:szCs w:val="20"/>
            <w:u w:val="none"/>
            <w:lang w:eastAsia="zh-CN"/>
          </w:rPr>
          <w:t>www.portaldecompraspublicas.com.br</w:t>
        </w:r>
      </w:hyperlink>
      <w:r w:rsidRPr="00B034AE">
        <w:rPr>
          <w:color w:val="000000" w:themeColor="text1"/>
          <w:sz w:val="20"/>
          <w:szCs w:val="20"/>
          <w:lang w:eastAsia="zh-CN"/>
        </w:rPr>
        <w:t xml:space="preserve">, os documentos de habilitação exigidos no edital, bem como a proposta contendo a descrição do objeto ofertado e o respectivo preço, </w:t>
      </w:r>
      <w:r w:rsidRPr="00B034AE">
        <w:rPr>
          <w:bCs/>
          <w:color w:val="000000" w:themeColor="text1"/>
          <w:sz w:val="20"/>
          <w:szCs w:val="20"/>
          <w:lang w:eastAsia="zh-CN"/>
        </w:rPr>
        <w:t>em formato digital</w:t>
      </w:r>
      <w:r w:rsidRPr="00B034AE">
        <w:rPr>
          <w:color w:val="000000" w:themeColor="text1"/>
          <w:sz w:val="20"/>
          <w:szCs w:val="20"/>
          <w:lang w:eastAsia="zh-CN"/>
        </w:rPr>
        <w:t xml:space="preserve">, no prazo máximo de </w:t>
      </w:r>
      <w:r w:rsidRPr="00B034AE">
        <w:rPr>
          <w:bCs/>
          <w:color w:val="000000" w:themeColor="text1"/>
          <w:sz w:val="20"/>
          <w:szCs w:val="20"/>
          <w:lang w:eastAsia="zh-CN"/>
        </w:rPr>
        <w:t>03 (três) horas</w:t>
      </w:r>
      <w:r w:rsidRPr="00B034AE">
        <w:rPr>
          <w:color w:val="000000" w:themeColor="text1"/>
          <w:sz w:val="20"/>
          <w:szCs w:val="20"/>
          <w:lang w:eastAsia="zh-CN"/>
        </w:rPr>
        <w:t xml:space="preserve"> após a solicitação do Pregoeiro, </w:t>
      </w:r>
      <w:r w:rsidRPr="00B034AE">
        <w:rPr>
          <w:bCs/>
          <w:color w:val="000000" w:themeColor="text1"/>
          <w:sz w:val="20"/>
          <w:szCs w:val="20"/>
          <w:lang w:eastAsia="zh-CN"/>
        </w:rPr>
        <w:t>podendo esse prazo ser prorrogado por igual período</w:t>
      </w:r>
      <w:r w:rsidRPr="00B034AE">
        <w:rPr>
          <w:color w:val="000000" w:themeColor="text1"/>
          <w:sz w:val="20"/>
          <w:szCs w:val="20"/>
          <w:lang w:eastAsia="zh-CN"/>
        </w:rPr>
        <w:t>.</w:t>
      </w:r>
    </w:p>
    <w:p w14:paraId="2AFC52F8" w14:textId="77777777" w:rsidR="00AB1661" w:rsidRPr="00B034AE" w:rsidRDefault="004B43E0" w:rsidP="00972199">
      <w:pPr>
        <w:tabs>
          <w:tab w:val="left" w:pos="9497"/>
        </w:tabs>
        <w:spacing w:line="360" w:lineRule="auto"/>
        <w:jc w:val="both"/>
        <w:rPr>
          <w:color w:val="000000" w:themeColor="text1"/>
          <w:sz w:val="20"/>
          <w:szCs w:val="20"/>
        </w:rPr>
      </w:pPr>
      <w:r w:rsidRPr="00B034AE">
        <w:rPr>
          <w:color w:val="000000" w:themeColor="text1"/>
          <w:sz w:val="20"/>
          <w:szCs w:val="20"/>
        </w:rPr>
        <w:t>9.2 O envio da proposta, acompanhada dos documentos de habilitação exigidos neste Edital, ocorrerá por meio de chave de acesso e senha.</w:t>
      </w:r>
    </w:p>
    <w:p w14:paraId="2D07B103" w14:textId="77777777" w:rsidR="00AB1661" w:rsidRPr="00B034AE" w:rsidRDefault="004B43E0" w:rsidP="00972199">
      <w:pPr>
        <w:tabs>
          <w:tab w:val="left" w:pos="9497"/>
        </w:tabs>
        <w:spacing w:line="360" w:lineRule="auto"/>
        <w:jc w:val="both"/>
        <w:rPr>
          <w:rFonts w:eastAsia="Arial"/>
          <w:color w:val="000000" w:themeColor="text1"/>
          <w:sz w:val="20"/>
          <w:szCs w:val="20"/>
        </w:rPr>
      </w:pPr>
      <w:r w:rsidRPr="00B034AE">
        <w:rPr>
          <w:rFonts w:eastAsia="Arial"/>
          <w:color w:val="000000" w:themeColor="text1"/>
          <w:sz w:val="20"/>
          <w:szCs w:val="20"/>
        </w:rPr>
        <w:t>9.3 As Microempresas e Empresas de Pequeno Porte deverão encaminhar a documentação de habilitação, ainda que haja alguma restrição de regularidade fiscal e trabalhista, nos termos do art. 43, § 1º da LC nº 123, de 2006.</w:t>
      </w:r>
    </w:p>
    <w:p w14:paraId="1B1E8D6B" w14:textId="77777777" w:rsidR="00AB1661" w:rsidRPr="00B034AE" w:rsidRDefault="004B43E0" w:rsidP="00972199">
      <w:pPr>
        <w:tabs>
          <w:tab w:val="left" w:pos="9497"/>
        </w:tabs>
        <w:spacing w:line="360" w:lineRule="auto"/>
        <w:jc w:val="both"/>
        <w:rPr>
          <w:color w:val="000000" w:themeColor="text1"/>
          <w:sz w:val="20"/>
          <w:szCs w:val="20"/>
        </w:rPr>
      </w:pPr>
      <w:r w:rsidRPr="00B034AE">
        <w:rPr>
          <w:color w:val="000000" w:themeColor="text1"/>
          <w:sz w:val="20"/>
          <w:szCs w:val="20"/>
        </w:rPr>
        <w:t xml:space="preserve">9.4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E2406BA" w14:textId="77777777" w:rsidR="00AB1661" w:rsidRPr="00B034AE" w:rsidRDefault="004B43E0" w:rsidP="00972199">
      <w:pPr>
        <w:tabs>
          <w:tab w:val="left" w:pos="9497"/>
        </w:tabs>
        <w:spacing w:line="360" w:lineRule="auto"/>
        <w:jc w:val="both"/>
        <w:rPr>
          <w:color w:val="000000" w:themeColor="text1"/>
          <w:sz w:val="20"/>
          <w:szCs w:val="20"/>
        </w:rPr>
      </w:pPr>
      <w:r w:rsidRPr="00B034AE">
        <w:rPr>
          <w:color w:val="000000" w:themeColor="text1"/>
          <w:sz w:val="20"/>
          <w:szCs w:val="20"/>
        </w:rPr>
        <w:t>9.5 Até a abertura da sessão pública, os licitantes poderão retirar ou substituir a proposta e os documentos de habilitação anteriormente inseridos no sistema;</w:t>
      </w:r>
    </w:p>
    <w:p w14:paraId="47230B00" w14:textId="77777777" w:rsidR="00AB1661" w:rsidRPr="00B034AE" w:rsidRDefault="004B43E0" w:rsidP="00972199">
      <w:pPr>
        <w:tabs>
          <w:tab w:val="left" w:pos="9497"/>
        </w:tabs>
        <w:spacing w:line="360" w:lineRule="auto"/>
        <w:jc w:val="both"/>
        <w:rPr>
          <w:color w:val="000000" w:themeColor="text1"/>
          <w:sz w:val="20"/>
          <w:szCs w:val="20"/>
        </w:rPr>
      </w:pPr>
      <w:r w:rsidRPr="00B034AE">
        <w:rPr>
          <w:color w:val="000000" w:themeColor="text1"/>
          <w:sz w:val="20"/>
          <w:szCs w:val="20"/>
        </w:rPr>
        <w:t>9.6 Não será estabelecida, nessa etapa do certame, ordem de classificação entre as propostas apresentadas, o que somente ocorrerá após a realização dos procedimentos de negociação e julgamento da proposta.</w:t>
      </w:r>
    </w:p>
    <w:p w14:paraId="2669DB8A" w14:textId="77777777" w:rsidR="00AB1661" w:rsidRPr="00B034AE" w:rsidRDefault="004B43E0" w:rsidP="00972199">
      <w:pPr>
        <w:tabs>
          <w:tab w:val="left" w:pos="426"/>
          <w:tab w:val="left" w:pos="9497"/>
        </w:tabs>
        <w:spacing w:line="360" w:lineRule="auto"/>
        <w:jc w:val="both"/>
        <w:rPr>
          <w:color w:val="000000" w:themeColor="text1"/>
          <w:sz w:val="20"/>
          <w:szCs w:val="20"/>
        </w:rPr>
      </w:pPr>
      <w:r w:rsidRPr="00B034AE">
        <w:rPr>
          <w:color w:val="000000" w:themeColor="text1"/>
          <w:sz w:val="20"/>
          <w:szCs w:val="20"/>
        </w:rPr>
        <w:t xml:space="preserve">9.7 Os documentos que compõem a proposta e a habilitação do licitante melhor classificado somente serão </w:t>
      </w:r>
      <w:r w:rsidRPr="00B034AE">
        <w:rPr>
          <w:color w:val="000000" w:themeColor="text1"/>
          <w:sz w:val="20"/>
          <w:szCs w:val="20"/>
        </w:rPr>
        <w:lastRenderedPageBreak/>
        <w:t>disponibilizados para avaliação do pregoeiro e para acesso público após o encerramento do envio de lances.</w:t>
      </w:r>
    </w:p>
    <w:p w14:paraId="4617FD1F" w14:textId="77777777" w:rsidR="00AB1661" w:rsidRPr="00B034AE" w:rsidRDefault="00AB1661" w:rsidP="00972199">
      <w:pPr>
        <w:pStyle w:val="Nivel01"/>
        <w:numPr>
          <w:ilvl w:val="0"/>
          <w:numId w:val="0"/>
        </w:numPr>
        <w:tabs>
          <w:tab w:val="left" w:pos="9497"/>
        </w:tabs>
        <w:spacing w:before="0" w:line="360" w:lineRule="auto"/>
        <w:outlineLvl w:val="9"/>
        <w:rPr>
          <w:rFonts w:ascii="Arial" w:hAnsi="Arial" w:cs="Arial"/>
          <w:color w:val="000000" w:themeColor="text1"/>
          <w:u w:val="single"/>
        </w:rPr>
      </w:pPr>
    </w:p>
    <w:p w14:paraId="21566CC0" w14:textId="77777777" w:rsidR="00AB1661" w:rsidRPr="00B034AE" w:rsidRDefault="004B43E0" w:rsidP="00972199">
      <w:pPr>
        <w:pStyle w:val="Nivel01"/>
        <w:numPr>
          <w:ilvl w:val="0"/>
          <w:numId w:val="0"/>
        </w:numPr>
        <w:tabs>
          <w:tab w:val="left" w:pos="9497"/>
        </w:tabs>
        <w:spacing w:before="0" w:line="360" w:lineRule="auto"/>
        <w:outlineLvl w:val="9"/>
        <w:rPr>
          <w:rFonts w:ascii="Arial" w:hAnsi="Arial" w:cs="Arial"/>
          <w:color w:val="000000" w:themeColor="text1"/>
        </w:rPr>
      </w:pPr>
      <w:r w:rsidRPr="00B034AE">
        <w:rPr>
          <w:rFonts w:ascii="Arial" w:hAnsi="Arial" w:cs="Arial"/>
          <w:color w:val="000000" w:themeColor="text1"/>
        </w:rPr>
        <w:t>10. DO PREENCHIMENTO DA PROPOSTA</w:t>
      </w:r>
    </w:p>
    <w:p w14:paraId="0B96B71A"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10.1 Além dos critérios de sustentabilidade eventualmente inseridos na descrição do objeto, devem ser atendidos os requisitos previstos no Decreto Municipal nº 1.606/2023.</w:t>
      </w:r>
    </w:p>
    <w:p w14:paraId="2FFB2083"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10.2 O licitante, ao enviar sua proposta, deverá preencher, em campo próprio do sistema eletrônico, as seguintes </w:t>
      </w:r>
      <w:r w:rsidRPr="00B034AE">
        <w:rPr>
          <w:b/>
          <w:bCs/>
          <w:i/>
          <w:iCs/>
          <w:color w:val="000000" w:themeColor="text1"/>
          <w:sz w:val="20"/>
          <w:szCs w:val="20"/>
          <w:u w:val="single"/>
        </w:rPr>
        <w:t>Declarações online</w:t>
      </w:r>
      <w:r w:rsidRPr="00B034AE">
        <w:rPr>
          <w:color w:val="000000" w:themeColor="text1"/>
          <w:sz w:val="20"/>
          <w:szCs w:val="20"/>
        </w:rPr>
        <w:t>, fornecidas pelo Sistema de Pregão Eletrônico:</w:t>
      </w:r>
    </w:p>
    <w:p w14:paraId="501B00AE"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10.2.1 Declaração de que cumprem os requisitos estabelecidos no artigo 3° da Lei Complementar nº 123, de 2006, estando apta a usufruir do tratamento favorecido estabelecido em seus arts. 42 a 49</w:t>
      </w:r>
      <w:r w:rsidRPr="00B034AE">
        <w:rPr>
          <w:bCs/>
          <w:color w:val="000000" w:themeColor="text1"/>
          <w:sz w:val="20"/>
          <w:szCs w:val="20"/>
        </w:rPr>
        <w:t>, quando for o caso</w:t>
      </w:r>
      <w:r w:rsidRPr="00B034AE">
        <w:rPr>
          <w:color w:val="000000" w:themeColor="text1"/>
          <w:sz w:val="20"/>
          <w:szCs w:val="20"/>
        </w:rPr>
        <w:t>;</w:t>
      </w:r>
    </w:p>
    <w:p w14:paraId="36F5EACE" w14:textId="77777777" w:rsidR="00AB1661" w:rsidRPr="00B034AE" w:rsidRDefault="004B43E0" w:rsidP="00972199">
      <w:pPr>
        <w:spacing w:line="360" w:lineRule="auto"/>
        <w:contextualSpacing/>
        <w:jc w:val="both"/>
        <w:rPr>
          <w:color w:val="000000" w:themeColor="text1"/>
          <w:sz w:val="20"/>
          <w:szCs w:val="20"/>
        </w:rPr>
      </w:pPr>
      <w:r w:rsidRPr="00B034AE">
        <w:rPr>
          <w:color w:val="000000" w:themeColor="text1"/>
          <w:sz w:val="20"/>
          <w:szCs w:val="20"/>
        </w:rPr>
        <w:t>10.2.1.1 A indicação do campo “não” apenas produzirá o efeito de a licitante não ter direito ao tratamento favorecido previsto na Lei Complementar nº 123, de 2006, mesmo que seja qualificada como microempresa ou empresa de pequeno porte;</w:t>
      </w:r>
    </w:p>
    <w:p w14:paraId="133DA147"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10.2.2 Declaração de que cumpre plenamente os requisitos de habilitação e que sua proposta está em conformidade com as exigências do Edital.</w:t>
      </w:r>
    </w:p>
    <w:p w14:paraId="3E60DC5D"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10.2.3 Declaração de que cumpre as exigências de reserva de cargos para pessoa com deficiência e para reabilitado da Previdência Social, previstas em lei e em outras normas específicas.</w:t>
      </w:r>
    </w:p>
    <w:p w14:paraId="24F29EC6"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10.3 As declarações exigidas </w:t>
      </w:r>
      <w:r w:rsidRPr="00B034AE">
        <w:rPr>
          <w:bCs/>
          <w:color w:val="000000" w:themeColor="text1"/>
          <w:sz w:val="20"/>
          <w:szCs w:val="20"/>
        </w:rPr>
        <w:t>neste edital</w:t>
      </w:r>
      <w:r w:rsidRPr="00B034AE">
        <w:rPr>
          <w:color w:val="000000" w:themeColor="text1"/>
          <w:sz w:val="20"/>
          <w:szCs w:val="20"/>
        </w:rPr>
        <w:t xml:space="preserve"> e não disponibilizadas diretamente no sistema deverão ser confeccionadas e enviadas juntamente com a proposta de preços e/ou com os documentos de habilitação, </w:t>
      </w:r>
      <w:r w:rsidRPr="00B034AE">
        <w:rPr>
          <w:bCs/>
          <w:color w:val="000000" w:themeColor="text1"/>
          <w:sz w:val="20"/>
          <w:szCs w:val="20"/>
        </w:rPr>
        <w:t xml:space="preserve">e somente </w:t>
      </w:r>
      <w:r w:rsidRPr="00B034AE">
        <w:rPr>
          <w:color w:val="000000" w:themeColor="text1"/>
          <w:sz w:val="20"/>
          <w:szCs w:val="20"/>
        </w:rPr>
        <w:t>após requisição do Pregoeiro.</w:t>
      </w:r>
    </w:p>
    <w:p w14:paraId="0AC1D43F"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10.4 Declarações falsas, relativas ao cumprimento dos requisitos de habilitação e proposta, sujeitarão a licitante às sanções previstas na Lei nº 14.133/21.</w:t>
      </w:r>
    </w:p>
    <w:p w14:paraId="48F81ED9" w14:textId="69DBCF68" w:rsidR="00AB1661" w:rsidRPr="00B034AE" w:rsidRDefault="004B43E0" w:rsidP="00972199">
      <w:pPr>
        <w:tabs>
          <w:tab w:val="left" w:pos="9497"/>
        </w:tabs>
        <w:spacing w:line="360" w:lineRule="auto"/>
        <w:jc w:val="both"/>
        <w:rPr>
          <w:strike/>
          <w:color w:val="000000" w:themeColor="text1"/>
          <w:sz w:val="20"/>
          <w:szCs w:val="20"/>
        </w:rPr>
      </w:pPr>
      <w:r w:rsidRPr="00B034AE">
        <w:rPr>
          <w:color w:val="000000" w:themeColor="text1"/>
          <w:sz w:val="20"/>
          <w:szCs w:val="20"/>
        </w:rPr>
        <w:t>10.5 O licitante deverá enviar sua proposta mediante o preenchimento, no sistema eletrônico, dos seguintes</w:t>
      </w:r>
      <w:r w:rsidR="00946838" w:rsidRPr="00B034AE">
        <w:rPr>
          <w:color w:val="000000" w:themeColor="text1"/>
          <w:sz w:val="20"/>
          <w:szCs w:val="20"/>
        </w:rPr>
        <w:t xml:space="preserve"> </w:t>
      </w:r>
      <w:r w:rsidRPr="00B034AE">
        <w:rPr>
          <w:color w:val="000000" w:themeColor="text1"/>
          <w:sz w:val="20"/>
          <w:szCs w:val="20"/>
        </w:rPr>
        <w:t>campos</w:t>
      </w:r>
      <w:r w:rsidRPr="00B034AE">
        <w:rPr>
          <w:strike/>
          <w:color w:val="000000" w:themeColor="text1"/>
          <w:sz w:val="20"/>
          <w:szCs w:val="20"/>
        </w:rPr>
        <w:t>:</w:t>
      </w:r>
    </w:p>
    <w:p w14:paraId="71C439E1" w14:textId="77777777" w:rsidR="00AB1661" w:rsidRPr="00B034AE" w:rsidRDefault="004B43E0" w:rsidP="00972199">
      <w:pPr>
        <w:tabs>
          <w:tab w:val="left" w:pos="993"/>
          <w:tab w:val="left" w:pos="1440"/>
          <w:tab w:val="left" w:pos="9497"/>
        </w:tabs>
        <w:spacing w:line="360" w:lineRule="auto"/>
        <w:jc w:val="both"/>
        <w:rPr>
          <w:bCs/>
          <w:iCs/>
          <w:color w:val="000000" w:themeColor="text1"/>
          <w:sz w:val="20"/>
          <w:szCs w:val="20"/>
        </w:rPr>
      </w:pPr>
      <w:r w:rsidRPr="00B034AE">
        <w:rPr>
          <w:color w:val="000000" w:themeColor="text1"/>
          <w:sz w:val="20"/>
          <w:szCs w:val="20"/>
        </w:rPr>
        <w:t xml:space="preserve">10.5.1 Valor unitário e total </w:t>
      </w:r>
      <w:r w:rsidRPr="00B034AE">
        <w:rPr>
          <w:bCs/>
          <w:iCs/>
          <w:color w:val="000000" w:themeColor="text1"/>
          <w:sz w:val="20"/>
          <w:szCs w:val="20"/>
        </w:rPr>
        <w:t>do item;</w:t>
      </w:r>
    </w:p>
    <w:p w14:paraId="0FED5EC8" w14:textId="77777777" w:rsidR="00AB1661" w:rsidRPr="00B034AE" w:rsidRDefault="004B43E0" w:rsidP="00972199">
      <w:pPr>
        <w:tabs>
          <w:tab w:val="left" w:pos="993"/>
          <w:tab w:val="left" w:pos="1440"/>
          <w:tab w:val="left" w:pos="9497"/>
        </w:tabs>
        <w:spacing w:line="360" w:lineRule="auto"/>
        <w:jc w:val="both"/>
        <w:rPr>
          <w:b/>
          <w:iCs/>
          <w:color w:val="000000" w:themeColor="text1"/>
          <w:sz w:val="20"/>
          <w:szCs w:val="20"/>
          <w:highlight w:val="yellow"/>
        </w:rPr>
      </w:pPr>
      <w:r w:rsidRPr="00B034AE">
        <w:rPr>
          <w:b/>
          <w:iCs/>
          <w:color w:val="000000" w:themeColor="text1"/>
          <w:sz w:val="20"/>
          <w:szCs w:val="20"/>
          <w:highlight w:val="yellow"/>
        </w:rPr>
        <w:t>10.5.2 Marca;</w:t>
      </w:r>
    </w:p>
    <w:p w14:paraId="2059E3D1" w14:textId="77777777" w:rsidR="00AB1661" w:rsidRPr="00B034AE" w:rsidRDefault="004B43E0" w:rsidP="00972199">
      <w:pPr>
        <w:tabs>
          <w:tab w:val="left" w:pos="993"/>
          <w:tab w:val="left" w:pos="1440"/>
          <w:tab w:val="left" w:pos="9497"/>
        </w:tabs>
        <w:spacing w:line="360" w:lineRule="auto"/>
        <w:jc w:val="both"/>
        <w:rPr>
          <w:b/>
          <w:iCs/>
          <w:color w:val="000000" w:themeColor="text1"/>
          <w:sz w:val="20"/>
          <w:szCs w:val="20"/>
        </w:rPr>
      </w:pPr>
      <w:r w:rsidRPr="00B034AE">
        <w:rPr>
          <w:b/>
          <w:iCs/>
          <w:color w:val="000000" w:themeColor="text1"/>
          <w:sz w:val="20"/>
          <w:szCs w:val="20"/>
          <w:highlight w:val="yellow"/>
        </w:rPr>
        <w:t>10.5.3 Fabricante;</w:t>
      </w:r>
    </w:p>
    <w:p w14:paraId="33859581" w14:textId="77777777" w:rsidR="00AB1661" w:rsidRPr="00B034AE" w:rsidRDefault="004B43E0" w:rsidP="00972199">
      <w:pPr>
        <w:tabs>
          <w:tab w:val="left" w:pos="993"/>
          <w:tab w:val="left" w:pos="1440"/>
          <w:tab w:val="left" w:pos="9497"/>
        </w:tabs>
        <w:spacing w:line="360" w:lineRule="auto"/>
        <w:jc w:val="both"/>
        <w:rPr>
          <w:color w:val="000000" w:themeColor="text1"/>
          <w:sz w:val="20"/>
          <w:szCs w:val="20"/>
        </w:rPr>
      </w:pPr>
      <w:r w:rsidRPr="00B034AE">
        <w:rPr>
          <w:bCs/>
          <w:iCs/>
          <w:color w:val="000000" w:themeColor="text1"/>
          <w:sz w:val="20"/>
          <w:szCs w:val="20"/>
        </w:rPr>
        <w:t>10.5.4 Descrição detalhada do objeto, contendo as informações similares à especificação do Termo de Referência: indicando, no que for aplicável</w:t>
      </w:r>
      <w:r w:rsidRPr="00B034AE">
        <w:rPr>
          <w:color w:val="000000" w:themeColor="text1"/>
          <w:sz w:val="20"/>
          <w:szCs w:val="20"/>
        </w:rPr>
        <w:t xml:space="preserve">, o modelo, prazo de validade ou de garantia, número do registro ou inscrição do bem no órgão competente, quando for o caso; </w:t>
      </w:r>
    </w:p>
    <w:p w14:paraId="26C541C4" w14:textId="77777777" w:rsidR="00AB1661" w:rsidRPr="00B034AE" w:rsidRDefault="004B43E0" w:rsidP="00972199">
      <w:pPr>
        <w:tabs>
          <w:tab w:val="left" w:pos="9497"/>
        </w:tabs>
        <w:spacing w:line="360" w:lineRule="auto"/>
        <w:jc w:val="both"/>
        <w:rPr>
          <w:color w:val="000000" w:themeColor="text1"/>
          <w:sz w:val="20"/>
          <w:szCs w:val="20"/>
        </w:rPr>
      </w:pPr>
      <w:r w:rsidRPr="00B034AE">
        <w:rPr>
          <w:color w:val="000000" w:themeColor="text1"/>
          <w:sz w:val="20"/>
          <w:szCs w:val="20"/>
        </w:rPr>
        <w:t>10.6 Todas as especificações do objeto contidas na proposta vinculam a Contratada.</w:t>
      </w:r>
    </w:p>
    <w:p w14:paraId="7878D61D" w14:textId="77777777" w:rsidR="00AB1661" w:rsidRPr="00B034AE" w:rsidRDefault="004B43E0" w:rsidP="00972199">
      <w:pPr>
        <w:tabs>
          <w:tab w:val="left" w:pos="9497"/>
        </w:tabs>
        <w:spacing w:line="360" w:lineRule="auto"/>
        <w:jc w:val="both"/>
        <w:rPr>
          <w:color w:val="000000" w:themeColor="text1"/>
          <w:sz w:val="20"/>
          <w:szCs w:val="20"/>
        </w:rPr>
      </w:pPr>
      <w:r w:rsidRPr="00B034AE">
        <w:rPr>
          <w:color w:val="000000" w:themeColor="text1"/>
          <w:sz w:val="20"/>
          <w:szCs w:val="20"/>
        </w:rPr>
        <w:t>10.7 Nos valores propostos estarão inclusos todos os custos operacionais, encargos previdenciários, trabalhistas, tributários, comerciais e quaisquer outros que incidam direta ou indiretamente no fornecimento dos bens.</w:t>
      </w:r>
    </w:p>
    <w:p w14:paraId="4EBB158A" w14:textId="77777777" w:rsidR="00AB1661" w:rsidRPr="00B034AE" w:rsidRDefault="004B43E0" w:rsidP="00972199">
      <w:pPr>
        <w:tabs>
          <w:tab w:val="left" w:pos="9497"/>
        </w:tabs>
        <w:spacing w:line="360" w:lineRule="auto"/>
        <w:jc w:val="both"/>
        <w:rPr>
          <w:color w:val="000000" w:themeColor="text1"/>
          <w:sz w:val="20"/>
          <w:szCs w:val="20"/>
        </w:rPr>
      </w:pPr>
      <w:r w:rsidRPr="00B034AE">
        <w:rPr>
          <w:color w:val="000000" w:themeColor="text1"/>
          <w:sz w:val="20"/>
          <w:szCs w:val="20"/>
        </w:rPr>
        <w:t>10.8 Os preços ofertados, tanto na proposta inicial, quanto na etapa de lances, serão de exclusiva responsabilidade do licitante, não lhe assistindo o direito de pleitear qualquer alteração, sob alegação de erro, omissão ou qualquer outro pretexto.</w:t>
      </w:r>
    </w:p>
    <w:p w14:paraId="7A362479" w14:textId="77777777" w:rsidR="00AB1661" w:rsidRPr="00B034AE" w:rsidRDefault="004B43E0" w:rsidP="00972199">
      <w:pPr>
        <w:tabs>
          <w:tab w:val="left" w:pos="9497"/>
        </w:tabs>
        <w:spacing w:line="360" w:lineRule="auto"/>
        <w:jc w:val="both"/>
        <w:rPr>
          <w:color w:val="000000" w:themeColor="text1"/>
          <w:sz w:val="20"/>
          <w:szCs w:val="20"/>
        </w:rPr>
      </w:pPr>
      <w:r w:rsidRPr="00B034AE">
        <w:rPr>
          <w:color w:val="000000" w:themeColor="text1"/>
          <w:sz w:val="20"/>
          <w:szCs w:val="20"/>
        </w:rPr>
        <w:lastRenderedPageBreak/>
        <w:t>10.9 O prazo de validade da proposta não será inferior a 90 (noventa) dias</w:t>
      </w:r>
      <w:r w:rsidRPr="00B034AE">
        <w:rPr>
          <w:b/>
          <w:color w:val="000000" w:themeColor="text1"/>
          <w:sz w:val="20"/>
          <w:szCs w:val="20"/>
        </w:rPr>
        <w:t>,</w:t>
      </w:r>
      <w:r w:rsidRPr="00B034AE">
        <w:rPr>
          <w:color w:val="000000" w:themeColor="text1"/>
          <w:sz w:val="20"/>
          <w:szCs w:val="20"/>
        </w:rPr>
        <w:t xml:space="preserve"> a contar da data de sua apresentação. </w:t>
      </w:r>
    </w:p>
    <w:p w14:paraId="0A2231E4" w14:textId="77777777" w:rsidR="00AB1661" w:rsidRPr="00B034AE" w:rsidRDefault="004B43E0" w:rsidP="00972199">
      <w:pPr>
        <w:tabs>
          <w:tab w:val="left" w:pos="9497"/>
        </w:tabs>
        <w:spacing w:line="360" w:lineRule="auto"/>
        <w:jc w:val="both"/>
        <w:rPr>
          <w:color w:val="000000" w:themeColor="text1"/>
          <w:sz w:val="20"/>
          <w:szCs w:val="20"/>
        </w:rPr>
      </w:pPr>
      <w:r w:rsidRPr="00B034AE">
        <w:rPr>
          <w:color w:val="000000" w:themeColor="text1"/>
          <w:sz w:val="20"/>
          <w:szCs w:val="20"/>
        </w:rPr>
        <w:t>10.10 Os licitantes devem respeitar os preços máximos estabelecidos nas normas de regência de contratações públicas federais, quando participarem de licitações públicas;</w:t>
      </w:r>
    </w:p>
    <w:p w14:paraId="5CE0BC16" w14:textId="77777777" w:rsidR="00AB1661" w:rsidRPr="00B034AE" w:rsidRDefault="004B43E0" w:rsidP="00972199">
      <w:pPr>
        <w:tabs>
          <w:tab w:val="left" w:pos="567"/>
          <w:tab w:val="left" w:pos="9497"/>
        </w:tabs>
        <w:spacing w:line="360" w:lineRule="auto"/>
        <w:jc w:val="both"/>
        <w:rPr>
          <w:color w:val="000000" w:themeColor="text1"/>
          <w:sz w:val="20"/>
          <w:szCs w:val="20"/>
        </w:rPr>
      </w:pPr>
      <w:r w:rsidRPr="00B034AE">
        <w:rPr>
          <w:color w:val="000000" w:themeColor="text1"/>
          <w:sz w:val="20"/>
          <w:szCs w:val="20"/>
        </w:rPr>
        <w:t>10.10.1 O descumprimento das regras supramencionadas pela Administração por parte dos contratados pode ensejar a fiscalização do Tribunal de Contas do ES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49C840A" w14:textId="77777777" w:rsidR="00AB1661" w:rsidRPr="00B034AE" w:rsidRDefault="00AB1661" w:rsidP="00972199">
      <w:pPr>
        <w:tabs>
          <w:tab w:val="left" w:pos="9497"/>
        </w:tabs>
        <w:spacing w:line="360" w:lineRule="auto"/>
        <w:jc w:val="both"/>
        <w:rPr>
          <w:color w:val="000000" w:themeColor="text1"/>
          <w:sz w:val="20"/>
          <w:szCs w:val="20"/>
        </w:rPr>
      </w:pPr>
    </w:p>
    <w:p w14:paraId="73824A9F" w14:textId="77777777" w:rsidR="00AB1661" w:rsidRPr="00B034AE" w:rsidRDefault="004B43E0" w:rsidP="00972199">
      <w:pPr>
        <w:pStyle w:val="Nivel01"/>
        <w:numPr>
          <w:ilvl w:val="0"/>
          <w:numId w:val="0"/>
        </w:numPr>
        <w:tabs>
          <w:tab w:val="clear" w:pos="567"/>
          <w:tab w:val="left" w:pos="9497"/>
        </w:tabs>
        <w:spacing w:before="0" w:line="360" w:lineRule="auto"/>
        <w:outlineLvl w:val="9"/>
        <w:rPr>
          <w:rFonts w:ascii="Arial" w:hAnsi="Arial" w:cs="Arial"/>
          <w:color w:val="000000" w:themeColor="text1"/>
        </w:rPr>
      </w:pPr>
      <w:r w:rsidRPr="00B034AE">
        <w:rPr>
          <w:rFonts w:ascii="Arial" w:hAnsi="Arial" w:cs="Arial"/>
          <w:color w:val="000000" w:themeColor="text1"/>
        </w:rPr>
        <w:t xml:space="preserve">11. DA ABERTURA DA SESSÃO, CLASSIFICAÇÃO DAS PROPOSTAS E FORMULAÇÃO DE LANCES </w:t>
      </w:r>
    </w:p>
    <w:p w14:paraId="6875B18B"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 xml:space="preserve">11.1 A </w:t>
      </w:r>
      <w:r w:rsidRPr="00B034AE">
        <w:rPr>
          <w:color w:val="000000" w:themeColor="text1"/>
          <w:sz w:val="20"/>
          <w:szCs w:val="20"/>
        </w:rPr>
        <w:t>abertura</w:t>
      </w:r>
      <w:r w:rsidRPr="00B034AE">
        <w:rPr>
          <w:color w:val="000000" w:themeColor="text1"/>
          <w:sz w:val="20"/>
          <w:szCs w:val="20"/>
          <w:lang w:eastAsia="en-US"/>
        </w:rPr>
        <w:t xml:space="preserve"> da presente licitação dar-se-á em sessão pública, por meio de sistema eletrônico, na data, horário e local indicados neste Edital.</w:t>
      </w:r>
    </w:p>
    <w:p w14:paraId="0628FE09"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11.2 Os licitantes poderão retirar ou substituir a proposta ou os documentos de habilitação, quando for o caso, anteriormente inseridos no sistema, até a abertura da sessão pública.</w:t>
      </w:r>
    </w:p>
    <w:p w14:paraId="6DA65F41"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lang w:eastAsia="en-US"/>
        </w:rPr>
        <w:t>11.3 O</w:t>
      </w:r>
      <w:r w:rsidRPr="00B034AE">
        <w:rPr>
          <w:color w:val="000000" w:themeColor="text1"/>
          <w:sz w:val="20"/>
          <w:szCs w:val="20"/>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2A14577" w14:textId="77777777" w:rsidR="00AB1661" w:rsidRPr="00B034AE" w:rsidRDefault="004B43E0" w:rsidP="00972199">
      <w:pPr>
        <w:tabs>
          <w:tab w:val="left" w:pos="1440"/>
        </w:tabs>
        <w:spacing w:line="360" w:lineRule="auto"/>
        <w:jc w:val="both"/>
        <w:rPr>
          <w:color w:val="000000" w:themeColor="text1"/>
          <w:sz w:val="20"/>
          <w:szCs w:val="20"/>
          <w:lang w:eastAsia="en-US"/>
        </w:rPr>
      </w:pPr>
      <w:r w:rsidRPr="00B034AE">
        <w:rPr>
          <w:color w:val="000000" w:themeColor="text1"/>
          <w:sz w:val="20"/>
          <w:szCs w:val="20"/>
          <w:lang w:eastAsia="en-US"/>
        </w:rPr>
        <w:t>11.4 Também será desclassificada a proposta que identifique o licitante.</w:t>
      </w:r>
    </w:p>
    <w:p w14:paraId="1FF29BA8" w14:textId="77777777" w:rsidR="00AB1661" w:rsidRPr="00B034AE" w:rsidRDefault="004B43E0" w:rsidP="00972199">
      <w:pPr>
        <w:tabs>
          <w:tab w:val="left" w:pos="1440"/>
        </w:tabs>
        <w:spacing w:line="360" w:lineRule="auto"/>
        <w:jc w:val="both"/>
        <w:rPr>
          <w:color w:val="000000" w:themeColor="text1"/>
          <w:sz w:val="20"/>
          <w:szCs w:val="20"/>
        </w:rPr>
      </w:pPr>
      <w:r w:rsidRPr="00B034AE">
        <w:rPr>
          <w:color w:val="000000" w:themeColor="text1"/>
          <w:sz w:val="20"/>
          <w:szCs w:val="20"/>
        </w:rPr>
        <w:t>11.5 A desclassificação será sempre fundamentada e registrada no sistema, com acompanhamento em tempo real por todos os participantes.</w:t>
      </w:r>
    </w:p>
    <w:p w14:paraId="394A4310" w14:textId="77777777" w:rsidR="00AB1661" w:rsidRPr="00B034AE" w:rsidRDefault="004B43E0" w:rsidP="00972199">
      <w:pPr>
        <w:tabs>
          <w:tab w:val="left" w:pos="1440"/>
        </w:tabs>
        <w:spacing w:line="360" w:lineRule="auto"/>
        <w:jc w:val="both"/>
        <w:rPr>
          <w:color w:val="000000" w:themeColor="text1"/>
          <w:sz w:val="20"/>
          <w:szCs w:val="20"/>
        </w:rPr>
      </w:pPr>
      <w:r w:rsidRPr="00B034AE">
        <w:rPr>
          <w:color w:val="000000" w:themeColor="text1"/>
          <w:sz w:val="20"/>
          <w:szCs w:val="20"/>
        </w:rPr>
        <w:t>11.6 A não desclassificação da proposta não impede o seu julgamento definitivo em sentido contrário, levado a efeito na fase de aceitação.</w:t>
      </w:r>
    </w:p>
    <w:p w14:paraId="70FB9E24"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11.7 O sistema ordenará automaticamente as propostas classificadas, sendo que somente estas participarão da fase de lances.</w:t>
      </w:r>
    </w:p>
    <w:p w14:paraId="7FEEC967"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11.8 O sistema disponibilizará campo próprio para troca de mensagens entre o Pregoeiro e os licitantes.</w:t>
      </w:r>
    </w:p>
    <w:p w14:paraId="06B17E37"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11.9 Iniciada a etapa competitiva, os licitantes deverão encaminhar lances </w:t>
      </w:r>
      <w:r w:rsidRPr="00B034AE">
        <w:rPr>
          <w:color w:val="000000" w:themeColor="text1"/>
          <w:sz w:val="20"/>
          <w:szCs w:val="20"/>
          <w:lang w:eastAsia="en-US"/>
        </w:rPr>
        <w:t>exclusivamente por meio do sistema eletrônico, sendo imediatamente</w:t>
      </w:r>
      <w:r w:rsidRPr="00B034AE">
        <w:rPr>
          <w:color w:val="000000" w:themeColor="text1"/>
          <w:sz w:val="20"/>
          <w:szCs w:val="20"/>
        </w:rPr>
        <w:t xml:space="preserve"> informados do seu recebimento e do valor consignado no registro. </w:t>
      </w:r>
    </w:p>
    <w:p w14:paraId="6243B8F4" w14:textId="33F6289A" w:rsidR="00AB1661" w:rsidRPr="00B034AE" w:rsidRDefault="004B43E0" w:rsidP="00972199">
      <w:pPr>
        <w:tabs>
          <w:tab w:val="left" w:pos="1440"/>
        </w:tabs>
        <w:spacing w:line="360" w:lineRule="auto"/>
        <w:jc w:val="both"/>
        <w:rPr>
          <w:color w:val="000000" w:themeColor="text1"/>
          <w:sz w:val="20"/>
          <w:szCs w:val="20"/>
        </w:rPr>
      </w:pPr>
      <w:r w:rsidRPr="00B034AE">
        <w:rPr>
          <w:color w:val="000000" w:themeColor="text1"/>
          <w:sz w:val="20"/>
          <w:szCs w:val="20"/>
        </w:rPr>
        <w:t xml:space="preserve">11.10 O lance deverá ser ofertado pelo </w:t>
      </w:r>
      <w:r w:rsidRPr="00B034AE">
        <w:rPr>
          <w:b/>
          <w:bCs/>
          <w:color w:val="000000" w:themeColor="text1"/>
          <w:sz w:val="20"/>
          <w:szCs w:val="20"/>
        </w:rPr>
        <w:t>valor total do item.</w:t>
      </w:r>
    </w:p>
    <w:p w14:paraId="5B1B5297" w14:textId="4CFAC403"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11.11 Os licitantes poderão oferecer lances sucessivos, observando o horário fixado para abertura da sessão e as regras estabelecidas no Edital. Contendo cada lance no máximo </w:t>
      </w:r>
      <w:r w:rsidR="00083BC3" w:rsidRPr="00B034AE">
        <w:rPr>
          <w:color w:val="000000" w:themeColor="text1"/>
          <w:sz w:val="20"/>
          <w:szCs w:val="20"/>
        </w:rPr>
        <w:t>02</w:t>
      </w:r>
      <w:r w:rsidRPr="00B034AE">
        <w:rPr>
          <w:color w:val="000000" w:themeColor="text1"/>
          <w:sz w:val="20"/>
          <w:szCs w:val="20"/>
        </w:rPr>
        <w:t xml:space="preserve"> (duas) casas decimais, relativas à parte dos centavos.</w:t>
      </w:r>
    </w:p>
    <w:p w14:paraId="423C3E8D"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11.12 O licitante somente poderá oferecer lance de valor inferior ao último por ele ofertado e registrado pelo sistema.</w:t>
      </w:r>
    </w:p>
    <w:p w14:paraId="1C387CF1"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11.13 O intervalo mínimo de diferença de valores entre os lances, que incidirá tanto em relação aos lances intermediários quanto em relação à proposta que cobrir a melhor oferta deverá ser 03 (três) segundos.</w:t>
      </w:r>
    </w:p>
    <w:p w14:paraId="07916EF1" w14:textId="7D5DEDA8" w:rsidR="00946838"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11.14 O intervalo entre os lances enviados pelo mesmo licitante não poderá ser inferior a vinte (20) segundos e o intervalo </w:t>
      </w:r>
      <w:r w:rsidRPr="00B034AE">
        <w:rPr>
          <w:color w:val="000000" w:themeColor="text1"/>
          <w:sz w:val="20"/>
          <w:szCs w:val="20"/>
        </w:rPr>
        <w:lastRenderedPageBreak/>
        <w:t xml:space="preserve">entre lances não poderá ser inferior a três (3) segundos, sob pena de serem automaticamente descartados pelo sistema os respectivos lances. </w:t>
      </w:r>
    </w:p>
    <w:p w14:paraId="1F49F274" w14:textId="77777777" w:rsidR="00AB1661" w:rsidRPr="00B034AE" w:rsidRDefault="004B43E0" w:rsidP="00972199">
      <w:pPr>
        <w:spacing w:line="360" w:lineRule="auto"/>
        <w:jc w:val="both"/>
        <w:rPr>
          <w:color w:val="000000" w:themeColor="text1"/>
          <w:sz w:val="20"/>
          <w:szCs w:val="20"/>
        </w:rPr>
      </w:pPr>
      <w:r w:rsidRPr="00B034AE">
        <w:rPr>
          <w:iCs/>
          <w:color w:val="000000" w:themeColor="text1"/>
          <w:sz w:val="20"/>
          <w:szCs w:val="20"/>
        </w:rPr>
        <w:t xml:space="preserve">11.15 Será adotado </w:t>
      </w:r>
      <w:r w:rsidRPr="00B034AE">
        <w:rPr>
          <w:color w:val="000000" w:themeColor="text1"/>
          <w:sz w:val="20"/>
          <w:szCs w:val="20"/>
        </w:rPr>
        <w:t xml:space="preserve">para o envio de lances no pregão eletrônico o </w:t>
      </w:r>
      <w:r w:rsidRPr="00B034AE">
        <w:rPr>
          <w:b/>
          <w:bCs/>
          <w:color w:val="000000" w:themeColor="text1"/>
          <w:sz w:val="20"/>
          <w:szCs w:val="20"/>
        </w:rPr>
        <w:t>modo de disputa “aberto”,</w:t>
      </w:r>
      <w:r w:rsidRPr="00B034AE">
        <w:rPr>
          <w:color w:val="000000" w:themeColor="text1"/>
          <w:sz w:val="20"/>
          <w:szCs w:val="20"/>
        </w:rPr>
        <w:t xml:space="preserve"> em que os </w:t>
      </w:r>
      <w:r w:rsidRPr="00B034AE">
        <w:rPr>
          <w:iCs/>
          <w:color w:val="000000" w:themeColor="text1"/>
          <w:sz w:val="20"/>
          <w:szCs w:val="20"/>
        </w:rPr>
        <w:t>licitantes</w:t>
      </w:r>
      <w:r w:rsidRPr="00B034AE">
        <w:rPr>
          <w:color w:val="000000" w:themeColor="text1"/>
          <w:sz w:val="20"/>
          <w:szCs w:val="20"/>
        </w:rPr>
        <w:t xml:space="preserve"> apresentarão lances públicos e sucessivos, com prorrogações.</w:t>
      </w:r>
    </w:p>
    <w:p w14:paraId="72E705C2"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11.16 A etapa de lances da sessão pública terá duração de dez minutos e, após isso, será prorrogada automaticamente pelo sistema quando houver lance ofertado nos últimos dois minutos do período de duração da sessão pública.</w:t>
      </w:r>
    </w:p>
    <w:p w14:paraId="23D4D778"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11.17 A prorrogação automática da etapa de lances, de que trata o item anterior, será de dois minutos e ocorrerá sucessivamente sempre que houver lances enviados nesse período de prorrogação, inclusive no caso de lances intermediários.</w:t>
      </w:r>
    </w:p>
    <w:p w14:paraId="375AD0F7"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11.18 Não havendo novos lances na forma estabelecida nos itens anteriores, a sessão pública encerrar-se-á automaticamente.</w:t>
      </w:r>
    </w:p>
    <w:p w14:paraId="562329E9" w14:textId="17735153"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11.19 Encerrada a fase competitiva sem que haja a prorrogação automática pelo sistema, poderá o pregoeiro, assessorado pela equipe de apoio, justificadamente, admitir o reinício da sessão pública de lances, em prol da consecução do melhor preço.</w:t>
      </w:r>
    </w:p>
    <w:p w14:paraId="1E0BBE8A"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11.20 Não serão aceitos 02 (dois) ou mais lances de mesmo valor, prevalecendo aquele que for recebido e registrado em primeiro lugar. </w:t>
      </w:r>
    </w:p>
    <w:p w14:paraId="43998761"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11.21 Durante o transcurso da sessão pública, os licitantes serão informados, em tempo real, do valor do menor lance registrado, vedada a identificação do licitante. </w:t>
      </w:r>
    </w:p>
    <w:p w14:paraId="73EB6682"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11.22 Em caso de falha no sistema, os lances em desacordo com a norma deverão ser desconsiderados pelo pregoeiro, devendo a ocorrência ser comunicada imediatamente ao provedor do sistema eletrônico (Portal de Compras Públicas).</w:t>
      </w:r>
    </w:p>
    <w:p w14:paraId="28C87400"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11.23 No caso de desconexão com o Pregoeiro, no decorrer da etapa competitiva do Pregão, o sistema eletrônico poderá permanecer acessível aos licitantes para a recepção dos lances. </w:t>
      </w:r>
    </w:p>
    <w:p w14:paraId="2D16F7B2"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11.24 Se a desconexão perdurar por tempo superior a 10 (dez) minutos, a sessão será suspensa e terá reinício somente após comunicação expressa do Pregoeiro aos participantes do certame, </w:t>
      </w:r>
      <w:r w:rsidRPr="00B034AE">
        <w:rPr>
          <w:bCs/>
          <w:color w:val="000000" w:themeColor="text1"/>
          <w:sz w:val="20"/>
          <w:szCs w:val="20"/>
        </w:rPr>
        <w:t xml:space="preserve">publicada no Portal de Compras Públicas, </w:t>
      </w:r>
      <w:hyperlink r:id="rId15" w:history="1">
        <w:r w:rsidRPr="00B034AE">
          <w:rPr>
            <w:rStyle w:val="LinkdaInternet"/>
            <w:bCs/>
            <w:color w:val="000000" w:themeColor="text1"/>
            <w:sz w:val="20"/>
            <w:szCs w:val="20"/>
            <w:u w:val="none"/>
            <w:lang w:eastAsia="zh-CN"/>
          </w:rPr>
          <w:t>http://www.portaldecompraspublicas.com.br</w:t>
        </w:r>
      </w:hyperlink>
      <w:r w:rsidRPr="00B034AE">
        <w:rPr>
          <w:bCs/>
          <w:color w:val="000000" w:themeColor="text1"/>
          <w:sz w:val="20"/>
          <w:szCs w:val="20"/>
          <w:lang w:eastAsia="zh-CN"/>
        </w:rPr>
        <w:t>,</w:t>
      </w:r>
      <w:r w:rsidRPr="00B034AE">
        <w:rPr>
          <w:color w:val="000000" w:themeColor="text1"/>
          <w:sz w:val="20"/>
          <w:szCs w:val="20"/>
        </w:rPr>
        <w:t xml:space="preserve"> quando serão divulgadas data e hora para a sua reabertura.</w:t>
      </w:r>
    </w:p>
    <w:p w14:paraId="65293D61" w14:textId="7D99D5E2"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11.25 O Critério de julgamento adotado será o </w:t>
      </w:r>
      <w:r w:rsidRPr="00B034AE">
        <w:rPr>
          <w:b/>
          <w:bCs/>
          <w:color w:val="000000" w:themeColor="text1"/>
          <w:sz w:val="20"/>
          <w:szCs w:val="20"/>
        </w:rPr>
        <w:t>menor preço</w:t>
      </w:r>
      <w:r w:rsidR="00560444" w:rsidRPr="00B034AE">
        <w:rPr>
          <w:b/>
          <w:bCs/>
          <w:color w:val="000000" w:themeColor="text1"/>
          <w:sz w:val="20"/>
          <w:szCs w:val="20"/>
        </w:rPr>
        <w:t xml:space="preserve"> por</w:t>
      </w:r>
      <w:r w:rsidRPr="00B034AE">
        <w:rPr>
          <w:b/>
          <w:bCs/>
          <w:color w:val="000000" w:themeColor="text1"/>
          <w:sz w:val="20"/>
          <w:szCs w:val="20"/>
        </w:rPr>
        <w:t xml:space="preserve"> item</w:t>
      </w:r>
      <w:r w:rsidRPr="00B034AE">
        <w:rPr>
          <w:color w:val="000000" w:themeColor="text1"/>
          <w:sz w:val="20"/>
          <w:szCs w:val="20"/>
        </w:rPr>
        <w:t xml:space="preserve">, conforme definido neste Edital e seus anexos. </w:t>
      </w:r>
    </w:p>
    <w:p w14:paraId="7A24AAA5" w14:textId="77777777" w:rsidR="00AB1661" w:rsidRPr="00B034AE" w:rsidRDefault="004B43E0" w:rsidP="00972199">
      <w:pPr>
        <w:spacing w:line="360" w:lineRule="auto"/>
        <w:jc w:val="both"/>
        <w:rPr>
          <w:rFonts w:eastAsia="Zurich BT"/>
          <w:color w:val="000000" w:themeColor="text1"/>
          <w:sz w:val="20"/>
          <w:szCs w:val="20"/>
        </w:rPr>
      </w:pPr>
      <w:r w:rsidRPr="00B034AE">
        <w:rPr>
          <w:color w:val="000000" w:themeColor="text1"/>
          <w:sz w:val="20"/>
          <w:szCs w:val="20"/>
          <w:lang w:eastAsia="en-US"/>
        </w:rPr>
        <w:t>11.26 Caso o licitante não apresente lances, concorrerá com o valor de sua proposta.</w:t>
      </w:r>
    </w:p>
    <w:p w14:paraId="6BB3782C" w14:textId="77777777" w:rsidR="00AB1661" w:rsidRPr="00B034AE" w:rsidRDefault="004B43E0" w:rsidP="00972199">
      <w:pPr>
        <w:tabs>
          <w:tab w:val="left" w:pos="142"/>
        </w:tabs>
        <w:spacing w:line="360" w:lineRule="auto"/>
        <w:jc w:val="both"/>
        <w:rPr>
          <w:color w:val="000000" w:themeColor="text1"/>
          <w:sz w:val="20"/>
          <w:szCs w:val="20"/>
          <w:lang w:eastAsia="en-US"/>
        </w:rPr>
      </w:pPr>
      <w:r w:rsidRPr="00B034AE">
        <w:rPr>
          <w:color w:val="000000" w:themeColor="text1"/>
          <w:sz w:val="20"/>
          <w:szCs w:val="20"/>
          <w:lang w:eastAsia="en-US"/>
        </w:rPr>
        <w:t xml:space="preserve">11.27 Nessas condições, as propostas de Microempresas e Empresas de Pequeno Porte que se encontrarem na faixa de até 5% (cinco por cento) acima da </w:t>
      </w:r>
      <w:r w:rsidRPr="00B034AE">
        <w:rPr>
          <w:color w:val="000000" w:themeColor="text1"/>
          <w:sz w:val="20"/>
          <w:szCs w:val="20"/>
        </w:rPr>
        <w:t>melhor proposta ou melhor lance</w:t>
      </w:r>
      <w:r w:rsidRPr="00B034AE">
        <w:rPr>
          <w:color w:val="000000" w:themeColor="text1"/>
          <w:sz w:val="20"/>
          <w:szCs w:val="20"/>
          <w:lang w:eastAsia="en-US"/>
        </w:rPr>
        <w:t xml:space="preserve"> serão consideradas empatadas com a primeira colocada.</w:t>
      </w:r>
    </w:p>
    <w:p w14:paraId="5F16101E"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11.28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C752A89"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 xml:space="preserve">11.29 Caso a Microempresa ou a Empresa de Pequeno Porte melhor classificada desista ou não se manifeste no prazo </w:t>
      </w:r>
      <w:r w:rsidRPr="00B034AE">
        <w:rPr>
          <w:color w:val="000000" w:themeColor="text1"/>
          <w:sz w:val="20"/>
          <w:szCs w:val="20"/>
          <w:lang w:eastAsia="en-US"/>
        </w:rPr>
        <w:lastRenderedPageBreak/>
        <w:t>estabelecido, serão convocadas as demais licitantes Microempresa e Empresa de Pequeno Porte que se encontrem naquele intervalo de 5% (cinco por cento), na ordem de classificação, para o exercício do mesmo direito, no prazo estabelecido no subitem anterior.</w:t>
      </w:r>
    </w:p>
    <w:p w14:paraId="65EDA93A"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11.30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981FFCB"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 xml:space="preserve">11.31 Quando houver propostas beneficiadas com as margens de preferência em relação ao produto estrangeiro, o critério de desempate será aplicado exclusivamente entre as propostas que fizerem jus às margens de preferência, conforme regulamento. </w:t>
      </w:r>
    </w:p>
    <w:p w14:paraId="3B3EF3E6" w14:textId="77777777" w:rsidR="00AB1661" w:rsidRPr="00B034AE" w:rsidRDefault="004B43E0" w:rsidP="00972199">
      <w:pPr>
        <w:spacing w:line="360" w:lineRule="auto"/>
        <w:jc w:val="both"/>
        <w:rPr>
          <w:rFonts w:eastAsia="Arial"/>
          <w:color w:val="000000" w:themeColor="text1"/>
          <w:sz w:val="20"/>
          <w:szCs w:val="20"/>
        </w:rPr>
      </w:pPr>
      <w:r w:rsidRPr="00B034AE">
        <w:rPr>
          <w:rFonts w:eastAsia="Arial"/>
          <w:color w:val="000000" w:themeColor="text1"/>
          <w:sz w:val="20"/>
          <w:szCs w:val="20"/>
        </w:rPr>
        <w:t>11.32 A ordem de apresentação pelos licitantes é utilizada como um dos critérios de classificação, de maneira que só poderá haver empate entre propostas iguais (não seguidas de lances).</w:t>
      </w:r>
    </w:p>
    <w:p w14:paraId="791FA0A2"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11.33 Havendo eventual empate entre propostas ou lances, o critério de desempate será aquele previsto no art. 60º, § 1º, da Lei nº 14.133, de 2021, assegurando-se a preferência, sucessivamente, aos bens produzidos:</w:t>
      </w:r>
    </w:p>
    <w:p w14:paraId="4D625E23"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11.33.1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1C24526"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11.33.2 empresas brasileiras;</w:t>
      </w:r>
    </w:p>
    <w:p w14:paraId="24E393E1"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11.33.3 empresas que invistam em pesquisa e no desenvolvimento de tecnologia no País;</w:t>
      </w:r>
    </w:p>
    <w:p w14:paraId="49ACE6BE"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11.33.4 empresas que comprovem a prática de mitigação, nos termos da Lei nº 12.187, de 29 de dezembro de 2009.</w:t>
      </w:r>
    </w:p>
    <w:p w14:paraId="091CF638"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11.33.5 As regras previstas no caput do art. 60º, da Lei nº 14.133, de 2021, não prejudicarão a aplicação do disposto no art. 44 da Lei Complementar nº 123, de 14 de dezembro de 2006.</w:t>
      </w:r>
    </w:p>
    <w:p w14:paraId="371E8B1A"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11</w:t>
      </w:r>
      <w:r w:rsidRPr="00B034AE">
        <w:rPr>
          <w:color w:val="000000" w:themeColor="text1"/>
          <w:sz w:val="20"/>
          <w:szCs w:val="20"/>
        </w:rPr>
        <w:t xml:space="preserve">.34 Persistindo </w:t>
      </w:r>
      <w:r w:rsidRPr="00B034AE">
        <w:rPr>
          <w:rFonts w:eastAsia="Arial"/>
          <w:color w:val="000000" w:themeColor="text1"/>
          <w:sz w:val="20"/>
          <w:szCs w:val="20"/>
        </w:rPr>
        <w:t xml:space="preserve">o empate, </w:t>
      </w:r>
      <w:r w:rsidRPr="00B034AE">
        <w:rPr>
          <w:color w:val="000000" w:themeColor="text1"/>
          <w:sz w:val="20"/>
          <w:szCs w:val="20"/>
        </w:rPr>
        <w:t>a proposta vencedora será sorteada pelo sistema eletrônico dentre as propostas empatadas</w:t>
      </w:r>
      <w:r w:rsidRPr="00B034AE">
        <w:rPr>
          <w:rFonts w:eastAsia="Arial"/>
          <w:color w:val="000000" w:themeColor="text1"/>
          <w:sz w:val="20"/>
          <w:szCs w:val="20"/>
        </w:rPr>
        <w:t>.</w:t>
      </w:r>
    </w:p>
    <w:p w14:paraId="29CB263C" w14:textId="77777777" w:rsidR="00AB1661" w:rsidRPr="00B034AE" w:rsidRDefault="004B43E0" w:rsidP="00972199">
      <w:pPr>
        <w:tabs>
          <w:tab w:val="left" w:pos="426"/>
        </w:tabs>
        <w:spacing w:line="360" w:lineRule="auto"/>
        <w:jc w:val="both"/>
        <w:rPr>
          <w:color w:val="000000" w:themeColor="text1"/>
          <w:sz w:val="20"/>
          <w:szCs w:val="20"/>
        </w:rPr>
      </w:pPr>
      <w:r w:rsidRPr="00B034AE">
        <w:rPr>
          <w:color w:val="000000" w:themeColor="text1"/>
          <w:sz w:val="20"/>
          <w:szCs w:val="20"/>
          <w:lang w:eastAsia="en-US"/>
        </w:rPr>
        <w:t>11</w:t>
      </w:r>
      <w:r w:rsidRPr="00B034AE">
        <w:rPr>
          <w:color w:val="000000" w:themeColor="text1"/>
          <w:sz w:val="20"/>
          <w:szCs w:val="20"/>
        </w:rPr>
        <w:t>.35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18691B4"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11.36 A negociação será realizada por meio do sistema, podendo ser acompanhada pelos demais licitantes.</w:t>
      </w:r>
    </w:p>
    <w:p w14:paraId="52909249" w14:textId="77777777" w:rsidR="00AB1661" w:rsidRPr="00B034AE" w:rsidRDefault="004B43E0" w:rsidP="00972199">
      <w:pPr>
        <w:tabs>
          <w:tab w:val="left" w:pos="-12"/>
        </w:tabs>
        <w:spacing w:line="360" w:lineRule="auto"/>
        <w:jc w:val="both"/>
        <w:rPr>
          <w:color w:val="000000" w:themeColor="text1"/>
          <w:sz w:val="20"/>
          <w:szCs w:val="20"/>
        </w:rPr>
      </w:pPr>
      <w:r w:rsidRPr="00B034AE">
        <w:rPr>
          <w:color w:val="000000" w:themeColor="text1"/>
          <w:sz w:val="20"/>
          <w:szCs w:val="20"/>
          <w:lang w:eastAsia="en-US"/>
        </w:rPr>
        <w:t>11</w:t>
      </w:r>
      <w:r w:rsidRPr="00B034AE">
        <w:rPr>
          <w:color w:val="000000" w:themeColor="text1"/>
          <w:sz w:val="20"/>
          <w:szCs w:val="20"/>
        </w:rPr>
        <w:t>.37 O pregoeiro solicitará ao licitante melhor classificado que, no prazo de 03 (três)horas, envie a proposta adequada ao último lance ofertado após a negociação realizada, acompanhada, se for o caso, dos documentos complementares, quando necessários à confirmação daqueles exigidos neste Edital e já apresentados.</w:t>
      </w:r>
    </w:p>
    <w:p w14:paraId="0F48E9F1" w14:textId="77777777" w:rsidR="00AB1661" w:rsidRPr="00B034AE" w:rsidRDefault="004B43E0" w:rsidP="00972199">
      <w:pPr>
        <w:tabs>
          <w:tab w:val="left" w:pos="-12"/>
        </w:tabs>
        <w:spacing w:line="360" w:lineRule="auto"/>
        <w:jc w:val="both"/>
        <w:rPr>
          <w:color w:val="000000" w:themeColor="text1"/>
          <w:sz w:val="20"/>
          <w:szCs w:val="20"/>
        </w:rPr>
      </w:pPr>
      <w:r w:rsidRPr="00B034AE">
        <w:rPr>
          <w:color w:val="000000" w:themeColor="text1"/>
          <w:sz w:val="20"/>
          <w:szCs w:val="20"/>
        </w:rPr>
        <w:t>11.38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B4379D8" w14:textId="77777777" w:rsidR="00AB1661" w:rsidRPr="00B034AE" w:rsidRDefault="004B43E0" w:rsidP="00972199">
      <w:pPr>
        <w:tabs>
          <w:tab w:val="left" w:pos="-12"/>
        </w:tabs>
        <w:spacing w:line="360" w:lineRule="auto"/>
        <w:jc w:val="both"/>
        <w:rPr>
          <w:color w:val="000000" w:themeColor="text1"/>
          <w:sz w:val="20"/>
          <w:szCs w:val="20"/>
        </w:rPr>
      </w:pPr>
      <w:r w:rsidRPr="00B034AE">
        <w:rPr>
          <w:color w:val="000000" w:themeColor="text1"/>
          <w:sz w:val="20"/>
          <w:szCs w:val="20"/>
        </w:rPr>
        <w:t>11.39 O licitante deverá comunicar imediatamente ao provedor do sistema qualquer acontecimento que possa comprometer o sigilo ou a segurança, para imediato bloqueio de acesso.</w:t>
      </w:r>
    </w:p>
    <w:p w14:paraId="66A6559E"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lastRenderedPageBreak/>
        <w:t>11.40 Após a negociação do preço, o Pregoeiro iniciará a fase de aceitação e julgamento da proposta.</w:t>
      </w:r>
    </w:p>
    <w:p w14:paraId="162F7BDF" w14:textId="77777777" w:rsidR="00AB1661" w:rsidRPr="00B034AE" w:rsidRDefault="00AB1661" w:rsidP="00972199">
      <w:pPr>
        <w:spacing w:line="360" w:lineRule="auto"/>
        <w:jc w:val="both"/>
        <w:rPr>
          <w:color w:val="000000" w:themeColor="text1"/>
          <w:sz w:val="20"/>
          <w:szCs w:val="20"/>
          <w:lang w:eastAsia="en-US"/>
        </w:rPr>
      </w:pPr>
    </w:p>
    <w:p w14:paraId="36AFDBF3" w14:textId="77777777" w:rsidR="00AB1661" w:rsidRPr="00B034AE" w:rsidRDefault="004B43E0" w:rsidP="00972199">
      <w:pPr>
        <w:pStyle w:val="Nivel01"/>
        <w:numPr>
          <w:ilvl w:val="0"/>
          <w:numId w:val="0"/>
        </w:numPr>
        <w:spacing w:before="0" w:line="360" w:lineRule="auto"/>
        <w:outlineLvl w:val="9"/>
        <w:rPr>
          <w:rFonts w:ascii="Arial" w:hAnsi="Arial" w:cs="Arial"/>
          <w:color w:val="000000" w:themeColor="text1"/>
        </w:rPr>
      </w:pPr>
      <w:r w:rsidRPr="00B034AE">
        <w:rPr>
          <w:rFonts w:ascii="Arial" w:hAnsi="Arial" w:cs="Arial"/>
          <w:color w:val="000000" w:themeColor="text1"/>
          <w:lang w:eastAsia="en-US"/>
        </w:rPr>
        <w:t>12. DO JULGAMENTO DA PROPOSTA ARREMATANTE/VENCEDORA</w:t>
      </w:r>
    </w:p>
    <w:p w14:paraId="1395CD20"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12.1 Encerrada a etapa de negociação, o pregoeiro examinará a proposta classificada em primeiro lugar quanto à adequação ao objeto e à compatibilidade do preço em relação ao máximo estipulado para contratação neste Edital e em seus anexos, observadas as disposições contidas no artigo 61 da Lei nº 14.133/21, bem como a existência de sanção que impeça a participação no certame ou a futura contratação, mediante a consulta aos seguintes cadastros:</w:t>
      </w:r>
    </w:p>
    <w:p w14:paraId="74EB01EA"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12.1.1 Cadastro Nacional de Empresas Inidôneas e Suspensas - CEIS, mantido pela Controladoria-Geral da União (</w:t>
      </w:r>
      <w:hyperlink r:id="rId16" w:history="1">
        <w:r w:rsidRPr="00B034AE">
          <w:rPr>
            <w:rStyle w:val="Hyperlink1"/>
            <w:color w:val="000000" w:themeColor="text1"/>
            <w:sz w:val="20"/>
            <w:szCs w:val="20"/>
            <w:u w:val="none"/>
          </w:rPr>
          <w:t>https://www.portaltransparencia.gov.br/sancoes/ceis</w:t>
        </w:r>
      </w:hyperlink>
      <w:r w:rsidRPr="00B034AE">
        <w:rPr>
          <w:color w:val="000000" w:themeColor="text1"/>
          <w:sz w:val="20"/>
          <w:szCs w:val="20"/>
        </w:rPr>
        <w:t xml:space="preserve">); e </w:t>
      </w:r>
    </w:p>
    <w:p w14:paraId="76B55E2C"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12.1.2 Cadastro Nacional de Empresas Punidas – CNEP, mantido pela Controladoria-Geral da União (</w:t>
      </w:r>
      <w:hyperlink r:id="rId17" w:history="1">
        <w:r w:rsidRPr="00B034AE">
          <w:rPr>
            <w:rStyle w:val="Hyperlink1"/>
            <w:color w:val="000000" w:themeColor="text1"/>
            <w:sz w:val="20"/>
            <w:szCs w:val="20"/>
            <w:u w:val="none"/>
          </w:rPr>
          <w:t>https://www.portaltransparencia.gov.br/sancoes/cnep</w:t>
        </w:r>
      </w:hyperlink>
      <w:r w:rsidRPr="00B034AE">
        <w:rPr>
          <w:color w:val="000000" w:themeColor="text1"/>
          <w:sz w:val="20"/>
          <w:szCs w:val="20"/>
        </w:rPr>
        <w:t>);</w:t>
      </w:r>
    </w:p>
    <w:p w14:paraId="26EABB0B"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12.1.3 Consulta Consolidada de Pessoa Jurídica do Tribunal de Contas da União (</w:t>
      </w:r>
      <w:hyperlink r:id="rId18" w:history="1">
        <w:r w:rsidRPr="00B034AE">
          <w:rPr>
            <w:rStyle w:val="Hyperlink1"/>
            <w:color w:val="000000" w:themeColor="text1"/>
            <w:sz w:val="20"/>
            <w:szCs w:val="20"/>
            <w:u w:val="none"/>
          </w:rPr>
          <w:t>https://certidoes-apf.apps.tcu.gov.br/</w:t>
        </w:r>
      </w:hyperlink>
      <w:r w:rsidRPr="00B034AE">
        <w:rPr>
          <w:color w:val="000000" w:themeColor="text1"/>
          <w:sz w:val="20"/>
          <w:szCs w:val="20"/>
        </w:rPr>
        <w:t>).</w:t>
      </w:r>
    </w:p>
    <w:p w14:paraId="16164E9E" w14:textId="77777777" w:rsidR="00AB1661" w:rsidRPr="00B034AE" w:rsidRDefault="004B43E0" w:rsidP="00972199">
      <w:pPr>
        <w:spacing w:line="360" w:lineRule="auto"/>
        <w:jc w:val="both"/>
        <w:rPr>
          <w:bCs/>
          <w:color w:val="000000" w:themeColor="text1"/>
          <w:sz w:val="20"/>
          <w:szCs w:val="20"/>
        </w:rPr>
      </w:pPr>
      <w:r w:rsidRPr="00B034AE">
        <w:rPr>
          <w:bCs/>
          <w:color w:val="000000" w:themeColor="text1"/>
          <w:sz w:val="20"/>
          <w:szCs w:val="20"/>
        </w:rPr>
        <w:t>12.1.4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0D2D106" w14:textId="77777777" w:rsidR="00AB1661" w:rsidRPr="00B034AE" w:rsidRDefault="004B43E0" w:rsidP="00972199">
      <w:pPr>
        <w:spacing w:line="360" w:lineRule="auto"/>
        <w:jc w:val="both"/>
        <w:rPr>
          <w:bCs/>
          <w:color w:val="000000" w:themeColor="text1"/>
          <w:sz w:val="20"/>
          <w:szCs w:val="20"/>
        </w:rPr>
      </w:pPr>
      <w:r w:rsidRPr="00B034AE">
        <w:rPr>
          <w:bCs/>
          <w:color w:val="000000" w:themeColor="text1"/>
          <w:sz w:val="20"/>
          <w:szCs w:val="20"/>
        </w:rPr>
        <w:t>12.1.5 Constatada a existência de sanção, o Pregoeiro reputará o licitante inabilitado, por falta de condição de participação.</w:t>
      </w:r>
    </w:p>
    <w:p w14:paraId="62A9B3E9"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12.2 Será desclassificada a proposta ou o lance vencedor, que apresentar preços inexequíveis ou permanecerem acima do preço máximo definido para a contratação.</w:t>
      </w:r>
    </w:p>
    <w:p w14:paraId="2367DEAB" w14:textId="77777777" w:rsidR="00AB1661" w:rsidRPr="00B034AE" w:rsidRDefault="004B43E0" w:rsidP="00972199">
      <w:pPr>
        <w:spacing w:line="360" w:lineRule="auto"/>
        <w:jc w:val="both"/>
        <w:rPr>
          <w:b/>
          <w:color w:val="000000" w:themeColor="text1"/>
          <w:sz w:val="20"/>
          <w:szCs w:val="20"/>
        </w:rPr>
      </w:pPr>
      <w:r w:rsidRPr="00B034AE">
        <w:rPr>
          <w:color w:val="000000" w:themeColor="text1"/>
          <w:sz w:val="20"/>
          <w:szCs w:val="20"/>
        </w:rPr>
        <w:t>12.2.1 Considera-se inexequível a proposta que apresente preço global ou unitário simbólico, 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62D6049C"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rPr>
        <w:t>12</w:t>
      </w:r>
      <w:r w:rsidRPr="00B034AE">
        <w:rPr>
          <w:color w:val="000000" w:themeColor="text1"/>
          <w:sz w:val="20"/>
          <w:szCs w:val="20"/>
          <w:lang w:eastAsia="en-US"/>
        </w:rPr>
        <w:t>.3 Qualquer interessado poderá requerer que se realizem diligências para aferir a exequibilidade e a legalidade das propostas, devendo apresentar as provas ou os indícios que fundamentam a suspeita;</w:t>
      </w:r>
    </w:p>
    <w:p w14:paraId="477BC13E"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rPr>
        <w:t>12</w:t>
      </w:r>
      <w:r w:rsidRPr="00B034AE">
        <w:rPr>
          <w:color w:val="000000" w:themeColor="text1"/>
          <w:sz w:val="20"/>
          <w:szCs w:val="20"/>
          <w:lang w:eastAsia="en-US"/>
        </w:rPr>
        <w:t>.4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71B148ED"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12.5 O Pregoeiro poderá convocar o licitante para enviar documento digital, por meio de funcionalidade disponível no sistema, no prazo de 03 (três) horas, sob pena de não aceitação da proposta.</w:t>
      </w:r>
    </w:p>
    <w:p w14:paraId="3947B165"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rPr>
        <w:t>12</w:t>
      </w:r>
      <w:r w:rsidRPr="00B034AE">
        <w:rPr>
          <w:color w:val="000000" w:themeColor="text1"/>
          <w:sz w:val="20"/>
          <w:szCs w:val="20"/>
          <w:lang w:eastAsia="en-US"/>
        </w:rPr>
        <w:t xml:space="preserve">.6 O prazo estabelecido poderá ser prorrogado pelo Pregoeiro por solicitação escrita e justificada do licitante, formulada antes de findo o prazo, e formalmente aceito pelo Pregoeiro. </w:t>
      </w:r>
    </w:p>
    <w:p w14:paraId="0E6D4EEE" w14:textId="77777777" w:rsidR="00AB1661" w:rsidRPr="00B034AE" w:rsidRDefault="004B43E0" w:rsidP="00972199">
      <w:pPr>
        <w:spacing w:line="360" w:lineRule="auto"/>
        <w:jc w:val="both"/>
        <w:rPr>
          <w:b/>
          <w:color w:val="000000" w:themeColor="text1"/>
          <w:sz w:val="20"/>
          <w:szCs w:val="20"/>
          <w:lang w:eastAsia="en-US"/>
        </w:rPr>
      </w:pPr>
      <w:r w:rsidRPr="00B034AE">
        <w:rPr>
          <w:color w:val="000000" w:themeColor="text1"/>
          <w:sz w:val="20"/>
          <w:szCs w:val="20"/>
        </w:rPr>
        <w:t>12</w:t>
      </w:r>
      <w:r w:rsidRPr="00B034AE">
        <w:rPr>
          <w:color w:val="000000" w:themeColor="text1"/>
          <w:sz w:val="20"/>
          <w:szCs w:val="20"/>
          <w:lang w:eastAsia="en-US"/>
        </w:rPr>
        <w:t xml:space="preserve">.7 Erros no preenchimento da planilha não constituem motivo para a desclassificação da proposta. A planilha poderá́ ser ajustada pelo fornecedor, no prazo indicado pelo sistema, desde que não haja majoração do preço e que se comprove </w:t>
      </w:r>
      <w:r w:rsidRPr="00B034AE">
        <w:rPr>
          <w:color w:val="000000" w:themeColor="text1"/>
          <w:sz w:val="20"/>
          <w:szCs w:val="20"/>
          <w:lang w:eastAsia="en-US"/>
        </w:rPr>
        <w:lastRenderedPageBreak/>
        <w:t>que este é o bastante para arcar com todos os custos da contratação;</w:t>
      </w:r>
    </w:p>
    <w:p w14:paraId="1279AEC5"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12.7.1 O ajuste de que trata este dispositivo se limita a sanar erros ou falhas que não alterem a substância das propostas;</w:t>
      </w:r>
    </w:p>
    <w:p w14:paraId="613278C8" w14:textId="77777777" w:rsidR="00AB1661" w:rsidRPr="00B034AE" w:rsidRDefault="004B43E0" w:rsidP="00972199">
      <w:pPr>
        <w:spacing w:line="360" w:lineRule="auto"/>
        <w:jc w:val="both"/>
        <w:rPr>
          <w:bCs/>
          <w:iCs/>
          <w:color w:val="000000" w:themeColor="text1"/>
          <w:sz w:val="20"/>
          <w:szCs w:val="20"/>
        </w:rPr>
      </w:pPr>
      <w:r w:rsidRPr="00B034AE">
        <w:rPr>
          <w:color w:val="000000" w:themeColor="text1"/>
          <w:sz w:val="20"/>
          <w:szCs w:val="20"/>
        </w:rPr>
        <w:t>12</w:t>
      </w:r>
      <w:r w:rsidRPr="00B034AE">
        <w:rPr>
          <w:bCs/>
          <w:iCs/>
          <w:color w:val="000000" w:themeColor="text1"/>
          <w:sz w:val="20"/>
          <w:szCs w:val="20"/>
        </w:rPr>
        <w:t>.8 Se a proposta ou lance vencedor for desclassificado, o Pregoeiro examinará a proposta ou lance subsequente, e, assim sucessivamente, na ordem de classificação.</w:t>
      </w:r>
    </w:p>
    <w:p w14:paraId="685079DA"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12</w:t>
      </w:r>
      <w:r w:rsidRPr="00B034AE">
        <w:rPr>
          <w:color w:val="000000" w:themeColor="text1"/>
          <w:sz w:val="20"/>
          <w:szCs w:val="20"/>
          <w:lang w:eastAsia="en-US"/>
        </w:rPr>
        <w:t>.9 Havendo necessidade, o Pregoeiro suspenderá a sessão, informando no “chat” a nova data e horário para a sua continuidade.</w:t>
      </w:r>
    </w:p>
    <w:p w14:paraId="725FA14B"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12.10 O Pregoeiro poderá encaminhar, por meio do sistema eletrônico, contraproposta ao licitante que apresentou o lance mais vantajoso, com o fim de negociar a obtenção de melhor preço, vedada a negociação em condições diversas das previstas neste Edital.</w:t>
      </w:r>
    </w:p>
    <w:p w14:paraId="59BBB92C" w14:textId="77777777" w:rsidR="00AB1661" w:rsidRPr="00B034AE" w:rsidRDefault="004B43E0" w:rsidP="00972199">
      <w:pPr>
        <w:tabs>
          <w:tab w:val="left" w:pos="1440"/>
        </w:tabs>
        <w:spacing w:line="360" w:lineRule="auto"/>
        <w:jc w:val="both"/>
        <w:rPr>
          <w:color w:val="000000" w:themeColor="text1"/>
          <w:sz w:val="20"/>
          <w:szCs w:val="20"/>
        </w:rPr>
      </w:pPr>
      <w:r w:rsidRPr="00B034AE">
        <w:rPr>
          <w:color w:val="000000" w:themeColor="text1"/>
          <w:sz w:val="20"/>
          <w:szCs w:val="20"/>
        </w:rPr>
        <w:t>12.11 Também nas hipóteses em que o Pregoeiro não aceitar a proposta e passar à subsequente, poderá negociar com o licitante para que seja obtido preço melhor.</w:t>
      </w:r>
    </w:p>
    <w:p w14:paraId="11BBC1CD"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12.12 A negociação será realizada por meio do sistema, podendo ser acompanhada pelos demais licitantes.</w:t>
      </w:r>
    </w:p>
    <w:p w14:paraId="6B068FC4"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12.13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75C6382D" w14:textId="77777777" w:rsidR="00AB1661" w:rsidRPr="00B034AE" w:rsidRDefault="004B43E0" w:rsidP="009072D9">
      <w:pPr>
        <w:spacing w:line="360" w:lineRule="auto"/>
        <w:jc w:val="both"/>
        <w:rPr>
          <w:color w:val="000000" w:themeColor="text1"/>
          <w:sz w:val="20"/>
          <w:szCs w:val="20"/>
        </w:rPr>
      </w:pPr>
      <w:r w:rsidRPr="00B034AE">
        <w:rPr>
          <w:color w:val="000000" w:themeColor="text1"/>
          <w:sz w:val="20"/>
          <w:szCs w:val="20"/>
        </w:rPr>
        <w:t xml:space="preserve">12.14 Encerrada a análise quanto à aceitação da proposta, o pregoeiro verificará a habilitação do licitante, </w:t>
      </w:r>
      <w:r w:rsidRPr="00B034AE">
        <w:rPr>
          <w:color w:val="000000" w:themeColor="text1"/>
          <w:sz w:val="20"/>
          <w:szCs w:val="20"/>
          <w:lang w:eastAsia="en-US"/>
        </w:rPr>
        <w:t>observado</w:t>
      </w:r>
      <w:r w:rsidRPr="00B034AE">
        <w:rPr>
          <w:color w:val="000000" w:themeColor="text1"/>
          <w:sz w:val="20"/>
          <w:szCs w:val="20"/>
        </w:rPr>
        <w:t xml:space="preserve"> o disposto neste Edital. </w:t>
      </w:r>
    </w:p>
    <w:p w14:paraId="69F7B368" w14:textId="1095060C" w:rsidR="009072D9" w:rsidRPr="00B034AE" w:rsidRDefault="009072D9" w:rsidP="009072D9">
      <w:pPr>
        <w:pStyle w:val="LetrasMultinvel"/>
        <w:numPr>
          <w:ilvl w:val="0"/>
          <w:numId w:val="0"/>
        </w:numPr>
        <w:spacing w:after="0" w:line="360" w:lineRule="auto"/>
        <w:ind w:left="284" w:hanging="284"/>
        <w:rPr>
          <w:rFonts w:ascii="Arial" w:hAnsi="Arial" w:cs="Arial"/>
          <w:b/>
          <w:color w:val="000000" w:themeColor="text1"/>
          <w:sz w:val="20"/>
          <w:szCs w:val="20"/>
          <w:highlight w:val="yellow"/>
        </w:rPr>
      </w:pPr>
      <w:r w:rsidRPr="00B034AE">
        <w:rPr>
          <w:rFonts w:ascii="Arial" w:hAnsi="Arial" w:cs="Arial"/>
          <w:b/>
          <w:color w:val="000000" w:themeColor="text1"/>
          <w:sz w:val="20"/>
          <w:szCs w:val="20"/>
          <w:highlight w:val="yellow"/>
        </w:rPr>
        <w:t>1</w:t>
      </w:r>
      <w:r w:rsidR="00EA284B" w:rsidRPr="00B034AE">
        <w:rPr>
          <w:rFonts w:ascii="Arial" w:hAnsi="Arial" w:cs="Arial"/>
          <w:b/>
          <w:color w:val="000000" w:themeColor="text1"/>
          <w:sz w:val="20"/>
          <w:szCs w:val="20"/>
          <w:highlight w:val="yellow"/>
        </w:rPr>
        <w:t xml:space="preserve">2.15 </w:t>
      </w:r>
      <w:r w:rsidRPr="00B034AE">
        <w:rPr>
          <w:rFonts w:ascii="Arial" w:hAnsi="Arial" w:cs="Arial"/>
          <w:b/>
          <w:color w:val="000000" w:themeColor="text1"/>
          <w:sz w:val="20"/>
          <w:szCs w:val="20"/>
          <w:highlight w:val="yellow"/>
        </w:rPr>
        <w:t>DA EXIGENCIA DE AMOSTRAS/PROSPECTO</w:t>
      </w:r>
    </w:p>
    <w:p w14:paraId="5EAA9ACF" w14:textId="6FC59A95" w:rsidR="009072D9" w:rsidRPr="00B034AE" w:rsidRDefault="00EA284B" w:rsidP="009072D9">
      <w:pPr>
        <w:pStyle w:val="SemEspaamento"/>
        <w:spacing w:line="360" w:lineRule="auto"/>
        <w:jc w:val="both"/>
        <w:rPr>
          <w:rFonts w:ascii="Arial" w:hAnsi="Arial" w:cs="Arial"/>
          <w:color w:val="000000" w:themeColor="text1"/>
          <w:sz w:val="20"/>
          <w:szCs w:val="20"/>
          <w:highlight w:val="yellow"/>
        </w:rPr>
      </w:pPr>
      <w:r w:rsidRPr="00B034AE">
        <w:rPr>
          <w:rFonts w:ascii="Arial" w:hAnsi="Arial" w:cs="Arial"/>
          <w:color w:val="000000" w:themeColor="text1"/>
          <w:sz w:val="20"/>
          <w:szCs w:val="20"/>
          <w:highlight w:val="yellow"/>
        </w:rPr>
        <w:t xml:space="preserve">12.15.1 </w:t>
      </w:r>
      <w:r w:rsidR="009072D9" w:rsidRPr="00B034AE">
        <w:rPr>
          <w:rFonts w:ascii="Arial" w:hAnsi="Arial" w:cs="Arial"/>
          <w:color w:val="000000" w:themeColor="text1"/>
          <w:sz w:val="20"/>
          <w:szCs w:val="20"/>
          <w:highlight w:val="yellow"/>
        </w:rPr>
        <w:t xml:space="preserve">A </w:t>
      </w:r>
      <w:r w:rsidR="009072D9" w:rsidRPr="00B034AE">
        <w:rPr>
          <w:rFonts w:ascii="Arial" w:hAnsi="Arial" w:cs="Arial"/>
          <w:color w:val="000000" w:themeColor="text1"/>
          <w:sz w:val="20"/>
          <w:szCs w:val="20"/>
          <w:highlight w:val="yellow"/>
          <w:u w:val="single"/>
        </w:rPr>
        <w:t>empresa declarada vencedora</w:t>
      </w:r>
      <w:r w:rsidR="009072D9" w:rsidRPr="00B034AE">
        <w:rPr>
          <w:rFonts w:ascii="Arial" w:hAnsi="Arial" w:cs="Arial"/>
          <w:color w:val="000000" w:themeColor="text1"/>
          <w:sz w:val="20"/>
          <w:szCs w:val="20"/>
          <w:highlight w:val="yellow"/>
        </w:rPr>
        <w:t xml:space="preserve"> do certame, deverá </w:t>
      </w:r>
      <w:r w:rsidR="009072D9" w:rsidRPr="00B034AE">
        <w:rPr>
          <w:rFonts w:ascii="Arial" w:hAnsi="Arial" w:cs="Arial"/>
          <w:b/>
          <w:color w:val="000000" w:themeColor="text1"/>
          <w:sz w:val="20"/>
          <w:szCs w:val="20"/>
          <w:highlight w:val="yellow"/>
          <w:u w:val="single"/>
        </w:rPr>
        <w:t>adquirir os modelos dos materiais gráficos</w:t>
      </w:r>
      <w:r w:rsidR="009072D9" w:rsidRPr="00B034AE">
        <w:rPr>
          <w:rFonts w:ascii="Arial" w:hAnsi="Arial" w:cs="Arial"/>
          <w:color w:val="000000" w:themeColor="text1"/>
          <w:sz w:val="20"/>
          <w:szCs w:val="20"/>
          <w:highlight w:val="yellow"/>
        </w:rPr>
        <w:t xml:space="preserve">, para a confecção das amostras no prazo máximo de 24 (vinte quatro) horas após o recebimento da Autorização de Fornecimento, </w:t>
      </w:r>
      <w:r w:rsidR="009072D9" w:rsidRPr="00B034AE">
        <w:rPr>
          <w:rFonts w:ascii="Arial" w:hAnsi="Arial" w:cs="Arial"/>
          <w:b/>
          <w:color w:val="000000" w:themeColor="text1"/>
          <w:sz w:val="20"/>
          <w:szCs w:val="20"/>
          <w:highlight w:val="yellow"/>
        </w:rPr>
        <w:t>com o fiscal do contrato</w:t>
      </w:r>
      <w:r w:rsidR="009072D9" w:rsidRPr="00B034AE">
        <w:rPr>
          <w:rFonts w:ascii="Arial" w:hAnsi="Arial" w:cs="Arial"/>
          <w:color w:val="000000" w:themeColor="text1"/>
          <w:sz w:val="20"/>
          <w:szCs w:val="20"/>
          <w:highlight w:val="yellow"/>
        </w:rPr>
        <w:t xml:space="preserve">, e apresentar as amostras no prazo máximo de 5 (cinco) dias após a retirada dos modelos, no setor de compras do Hospital Geral de Linhares, situado na Rua Monsenhor Pedrinha, 800 – bairro Araçá, Linhares/ES </w:t>
      </w:r>
    </w:p>
    <w:p w14:paraId="5201E4F8" w14:textId="1E758F6D" w:rsidR="009072D9" w:rsidRPr="00B034AE" w:rsidRDefault="00EA284B" w:rsidP="009072D9">
      <w:pPr>
        <w:pStyle w:val="SemEspaamento"/>
        <w:spacing w:line="360" w:lineRule="auto"/>
        <w:jc w:val="both"/>
        <w:rPr>
          <w:rFonts w:ascii="Arial" w:hAnsi="Arial" w:cs="Arial"/>
          <w:color w:val="000000" w:themeColor="text1"/>
          <w:sz w:val="20"/>
          <w:szCs w:val="20"/>
          <w:highlight w:val="yellow"/>
        </w:rPr>
      </w:pPr>
      <w:r w:rsidRPr="00B034AE">
        <w:rPr>
          <w:rFonts w:ascii="Arial" w:hAnsi="Arial" w:cs="Arial"/>
          <w:color w:val="000000" w:themeColor="text1"/>
          <w:sz w:val="20"/>
          <w:szCs w:val="20"/>
          <w:highlight w:val="yellow"/>
        </w:rPr>
        <w:t xml:space="preserve">12.15.2 </w:t>
      </w:r>
      <w:r w:rsidR="009072D9" w:rsidRPr="00B034AE">
        <w:rPr>
          <w:rFonts w:ascii="Arial" w:hAnsi="Arial" w:cs="Arial"/>
          <w:color w:val="000000" w:themeColor="text1"/>
          <w:sz w:val="20"/>
          <w:szCs w:val="20"/>
          <w:highlight w:val="yellow"/>
        </w:rPr>
        <w:t xml:space="preserve">A confecção definitiva do quantitativo da Autorização de Fornecimento dos materiais só deverá ser realizada após a aprovação da amostra pelo fiscal do contrato. </w:t>
      </w:r>
    </w:p>
    <w:p w14:paraId="2DB9DBE8" w14:textId="3520C0A8" w:rsidR="009072D9" w:rsidRPr="00B034AE" w:rsidRDefault="00EA284B" w:rsidP="009072D9">
      <w:pPr>
        <w:pStyle w:val="SemEspaamento"/>
        <w:spacing w:line="360" w:lineRule="auto"/>
        <w:jc w:val="both"/>
        <w:rPr>
          <w:rFonts w:ascii="Arial" w:hAnsi="Arial" w:cs="Arial"/>
          <w:color w:val="000000" w:themeColor="text1"/>
          <w:sz w:val="20"/>
          <w:szCs w:val="20"/>
          <w:highlight w:val="yellow"/>
        </w:rPr>
      </w:pPr>
      <w:r w:rsidRPr="00B034AE">
        <w:rPr>
          <w:rFonts w:ascii="Arial" w:hAnsi="Arial" w:cs="Arial"/>
          <w:color w:val="000000" w:themeColor="text1"/>
          <w:sz w:val="20"/>
          <w:szCs w:val="20"/>
          <w:highlight w:val="yellow"/>
        </w:rPr>
        <w:t xml:space="preserve">12.15.3 </w:t>
      </w:r>
      <w:r w:rsidR="009072D9" w:rsidRPr="00B034AE">
        <w:rPr>
          <w:rFonts w:ascii="Arial" w:hAnsi="Arial" w:cs="Arial"/>
          <w:color w:val="000000" w:themeColor="text1"/>
          <w:sz w:val="20"/>
          <w:szCs w:val="20"/>
          <w:highlight w:val="yellow"/>
        </w:rPr>
        <w:t>Caso a amostra não seja aprovada, a empresa deverá refazer até atender ao descritivo solicitado.</w:t>
      </w:r>
    </w:p>
    <w:p w14:paraId="4E3616A4" w14:textId="4FDD2E13" w:rsidR="009072D9" w:rsidRPr="00B034AE" w:rsidRDefault="00EA284B" w:rsidP="009072D9">
      <w:pPr>
        <w:pStyle w:val="SemEspaamento"/>
        <w:spacing w:line="360" w:lineRule="auto"/>
        <w:jc w:val="both"/>
        <w:rPr>
          <w:rFonts w:ascii="Arial" w:hAnsi="Arial" w:cs="Arial"/>
          <w:color w:val="000000" w:themeColor="text1"/>
          <w:sz w:val="20"/>
          <w:szCs w:val="20"/>
          <w:highlight w:val="yellow"/>
        </w:rPr>
      </w:pPr>
      <w:r w:rsidRPr="00B034AE">
        <w:rPr>
          <w:rFonts w:ascii="Arial" w:hAnsi="Arial" w:cs="Arial"/>
          <w:color w:val="000000" w:themeColor="text1"/>
          <w:sz w:val="20"/>
          <w:szCs w:val="20"/>
          <w:highlight w:val="yellow"/>
        </w:rPr>
        <w:t xml:space="preserve">12.15.4 </w:t>
      </w:r>
      <w:r w:rsidR="009072D9" w:rsidRPr="00B034AE">
        <w:rPr>
          <w:rFonts w:ascii="Arial" w:hAnsi="Arial" w:cs="Arial"/>
          <w:color w:val="000000" w:themeColor="text1"/>
          <w:sz w:val="20"/>
          <w:szCs w:val="20"/>
          <w:highlight w:val="yellow"/>
        </w:rPr>
        <w:t xml:space="preserve">Após a análise técnica do material a amostra não será devolvida e ficará em poder do Fiscal do Contrato para conferência posterior e não poderá ser abatida no quantitativo a ser entregue. </w:t>
      </w:r>
    </w:p>
    <w:p w14:paraId="0C0F76BC" w14:textId="363FF0AC" w:rsidR="009072D9" w:rsidRPr="00B034AE" w:rsidRDefault="00EA284B" w:rsidP="009072D9">
      <w:pPr>
        <w:spacing w:line="360" w:lineRule="auto"/>
        <w:jc w:val="both"/>
        <w:rPr>
          <w:b/>
          <w:color w:val="000000" w:themeColor="text1"/>
          <w:spacing w:val="-2"/>
          <w:sz w:val="20"/>
          <w:szCs w:val="20"/>
        </w:rPr>
      </w:pPr>
      <w:r w:rsidRPr="00B034AE">
        <w:rPr>
          <w:b/>
          <w:color w:val="000000" w:themeColor="text1"/>
          <w:sz w:val="20"/>
          <w:szCs w:val="20"/>
          <w:highlight w:val="yellow"/>
        </w:rPr>
        <w:t xml:space="preserve">12.15.5 </w:t>
      </w:r>
      <w:r w:rsidR="009072D9" w:rsidRPr="00B034AE">
        <w:rPr>
          <w:b/>
          <w:color w:val="000000" w:themeColor="text1"/>
          <w:sz w:val="20"/>
          <w:szCs w:val="20"/>
          <w:highlight w:val="yellow"/>
        </w:rPr>
        <w:t xml:space="preserve">OBS.: Solicitamos que as empresas interessadas no certame observem minusciosamente o descritivo do(s) Item(s) interessado em arrematar e após arrematado entregue as amostras/prospecto conforme especificado, evitando assim desclassificação desnecessárias, atrasando deste modo os tramites </w:t>
      </w:r>
      <w:r w:rsidR="009072D9" w:rsidRPr="00B034AE">
        <w:rPr>
          <w:b/>
          <w:color w:val="000000" w:themeColor="text1"/>
          <w:spacing w:val="-2"/>
          <w:sz w:val="20"/>
          <w:szCs w:val="20"/>
          <w:highlight w:val="yellow"/>
        </w:rPr>
        <w:t>legais.</w:t>
      </w:r>
    </w:p>
    <w:p w14:paraId="4BB2F759" w14:textId="77777777" w:rsidR="0017389F" w:rsidRPr="00B034AE" w:rsidRDefault="0017389F" w:rsidP="009072D9">
      <w:pPr>
        <w:spacing w:line="360" w:lineRule="auto"/>
        <w:jc w:val="both"/>
        <w:rPr>
          <w:color w:val="000000" w:themeColor="text1"/>
          <w:sz w:val="20"/>
          <w:szCs w:val="20"/>
        </w:rPr>
      </w:pPr>
    </w:p>
    <w:p w14:paraId="51B77212" w14:textId="77777777" w:rsidR="00AB1661" w:rsidRPr="00B034AE" w:rsidRDefault="004B43E0" w:rsidP="009072D9">
      <w:pPr>
        <w:pStyle w:val="Nivel01"/>
        <w:numPr>
          <w:ilvl w:val="0"/>
          <w:numId w:val="0"/>
        </w:numPr>
        <w:spacing w:before="0" w:line="360" w:lineRule="auto"/>
        <w:outlineLvl w:val="9"/>
        <w:rPr>
          <w:rFonts w:ascii="Arial" w:hAnsi="Arial" w:cs="Arial"/>
          <w:color w:val="000000" w:themeColor="text1"/>
          <w:lang w:eastAsia="en-US"/>
        </w:rPr>
      </w:pPr>
      <w:r w:rsidRPr="00B034AE">
        <w:rPr>
          <w:rFonts w:ascii="Arial" w:hAnsi="Arial" w:cs="Arial"/>
          <w:color w:val="000000" w:themeColor="text1"/>
          <w:lang w:eastAsia="en-US"/>
        </w:rPr>
        <w:lastRenderedPageBreak/>
        <w:t xml:space="preserve">13 DA HABILITAÇÃO  </w:t>
      </w:r>
    </w:p>
    <w:p w14:paraId="059FECDE" w14:textId="77777777" w:rsidR="00AB1661" w:rsidRPr="00B034AE" w:rsidRDefault="004B43E0" w:rsidP="009072D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lang w:eastAsia="ar-SA"/>
        </w:rPr>
        <w:t xml:space="preserve">13.1 </w:t>
      </w:r>
      <w:r w:rsidRPr="00B034AE">
        <w:rPr>
          <w:rFonts w:ascii="Arial" w:hAnsi="Arial" w:cs="Arial"/>
          <w:color w:val="000000" w:themeColor="text1"/>
          <w:sz w:val="20"/>
          <w:szCs w:val="20"/>
        </w:rPr>
        <w:t xml:space="preserve">Caso atendidas as condições de participação e julgamento, serão analisados os documentos de habilitação do licitante, nos termos dos </w:t>
      </w:r>
      <w:hyperlink r:id="rId19" w:anchor="art62" w:history="1">
        <w:r w:rsidRPr="00B034AE">
          <w:rPr>
            <w:rStyle w:val="Hyperlink1"/>
            <w:rFonts w:ascii="Arial" w:eastAsia="Calibri" w:hAnsi="Arial" w:cs="Arial"/>
            <w:color w:val="000000" w:themeColor="text1"/>
            <w:sz w:val="20"/>
            <w:szCs w:val="20"/>
            <w:u w:val="none"/>
          </w:rPr>
          <w:t>artigos 62 a 70 da Lei nº 14.133/21</w:t>
        </w:r>
      </w:hyperlink>
      <w:r w:rsidRPr="00B034AE">
        <w:rPr>
          <w:rFonts w:ascii="Arial" w:hAnsi="Arial" w:cs="Arial"/>
          <w:color w:val="000000" w:themeColor="text1"/>
          <w:sz w:val="20"/>
          <w:szCs w:val="20"/>
        </w:rPr>
        <w:t>, quais sejam:</w:t>
      </w:r>
    </w:p>
    <w:p w14:paraId="634EA955" w14:textId="77777777" w:rsidR="00AB1661" w:rsidRPr="00B034AE" w:rsidRDefault="00AB1661" w:rsidP="00972199">
      <w:pPr>
        <w:pStyle w:val="PargrafodaLista"/>
        <w:spacing w:line="360" w:lineRule="auto"/>
        <w:ind w:left="0"/>
        <w:jc w:val="both"/>
        <w:rPr>
          <w:rFonts w:ascii="Arial" w:hAnsi="Arial" w:cs="Arial"/>
          <w:color w:val="000000" w:themeColor="text1"/>
          <w:sz w:val="20"/>
          <w:szCs w:val="20"/>
        </w:rPr>
      </w:pPr>
    </w:p>
    <w:p w14:paraId="5BC313EB" w14:textId="77777777" w:rsidR="00AB1661" w:rsidRPr="00B034AE" w:rsidRDefault="004B43E0" w:rsidP="00972199">
      <w:pPr>
        <w:pStyle w:val="PargrafodaLista"/>
        <w:spacing w:line="360" w:lineRule="auto"/>
        <w:ind w:left="0"/>
        <w:jc w:val="both"/>
        <w:rPr>
          <w:rFonts w:ascii="Arial" w:hAnsi="Arial" w:cs="Arial"/>
          <w:b/>
          <w:color w:val="000000" w:themeColor="text1"/>
          <w:sz w:val="20"/>
          <w:szCs w:val="20"/>
        </w:rPr>
      </w:pPr>
      <w:r w:rsidRPr="00B034AE">
        <w:rPr>
          <w:rFonts w:ascii="Arial" w:hAnsi="Arial" w:cs="Arial"/>
          <w:b/>
          <w:color w:val="000000" w:themeColor="text1"/>
          <w:sz w:val="20"/>
          <w:szCs w:val="20"/>
        </w:rPr>
        <w:t>13.1.1 HABILITAÇÃO DE PESSOA FÍSICA</w:t>
      </w:r>
    </w:p>
    <w:p w14:paraId="65E009BE"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13.1.1.1 A apresentação de certidões ou atestados de qualificação técnica expedidos por pessoas jurídicas de direito público ou privado, que comprovem ter as pessoas físicas fornecido materiais ou prestado serviços compatíveis com o objeto da licitação.</w:t>
      </w:r>
    </w:p>
    <w:p w14:paraId="5EE2A306"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13.1.1.2 Documentos de habilitação exigidos para pessoa física incluem:</w:t>
      </w:r>
    </w:p>
    <w:p w14:paraId="379517B0"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a) Prova de regularidade perante a Fazenda Federal, Estadual e/ou Municipal do domicílio ou sede do licitante, ou outra equivalente, na forma da lei;</w:t>
      </w:r>
    </w:p>
    <w:p w14:paraId="6DBA941A"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b) Prova de regularidade perante a Seguridade Social e trabalhista;</w:t>
      </w:r>
    </w:p>
    <w:p w14:paraId="29D08921"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c) Certidão negativa de insolvência civil;</w:t>
      </w:r>
    </w:p>
    <w:p w14:paraId="40298F2E"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d) Declaração de que atende os requisitos do edital ou do aviso de contratação direta;</w:t>
      </w:r>
    </w:p>
    <w:p w14:paraId="1566A989"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e) Declaração de inexistência de fato impeditivo para licitar ou contratar com a Administração Pública.</w:t>
      </w:r>
    </w:p>
    <w:p w14:paraId="1E82ADBC" w14:textId="77777777" w:rsidR="00AB1661" w:rsidRPr="00B034AE" w:rsidRDefault="00AB1661" w:rsidP="00972199">
      <w:pPr>
        <w:pStyle w:val="PargrafodaLista"/>
        <w:spacing w:line="360" w:lineRule="auto"/>
        <w:ind w:left="0"/>
        <w:jc w:val="both"/>
        <w:rPr>
          <w:rFonts w:ascii="Arial" w:hAnsi="Arial" w:cs="Arial"/>
          <w:color w:val="000000" w:themeColor="text1"/>
          <w:sz w:val="20"/>
          <w:szCs w:val="20"/>
        </w:rPr>
      </w:pPr>
    </w:p>
    <w:p w14:paraId="164FCB48" w14:textId="77777777" w:rsidR="00AB1661" w:rsidRPr="00B034AE" w:rsidRDefault="004B43E0" w:rsidP="00972199">
      <w:pPr>
        <w:pStyle w:val="PargrafodaLista"/>
        <w:spacing w:line="360" w:lineRule="auto"/>
        <w:ind w:left="0"/>
        <w:jc w:val="both"/>
        <w:rPr>
          <w:rFonts w:ascii="Arial" w:hAnsi="Arial" w:cs="Arial"/>
          <w:b/>
          <w:bCs/>
          <w:color w:val="000000" w:themeColor="text1"/>
          <w:sz w:val="20"/>
          <w:szCs w:val="20"/>
        </w:rPr>
      </w:pPr>
      <w:r w:rsidRPr="00B034AE">
        <w:rPr>
          <w:rFonts w:ascii="Arial" w:hAnsi="Arial" w:cs="Arial"/>
          <w:b/>
          <w:bCs/>
          <w:color w:val="000000" w:themeColor="text1"/>
          <w:sz w:val="20"/>
          <w:szCs w:val="20"/>
        </w:rPr>
        <w:t>13.1.2 HABILITAÇÃO DE PESSOA JURÍDICA</w:t>
      </w:r>
    </w:p>
    <w:p w14:paraId="0E3655A9"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13.1.2.1 Registro comercial, no caso de empresa individual; ou </w:t>
      </w:r>
    </w:p>
    <w:p w14:paraId="5580F954"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13.1.2.2 Ato constitutivo e alterações subsequentes, ou contrato consolidado, devidamente registrado, em se tratando de sociedade comercial, e, no caso de sociedade por ações, acompanhado de documentos de eleição de seus administradores; ou </w:t>
      </w:r>
    </w:p>
    <w:p w14:paraId="4FE9E98D"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13.1.2.3 Inscrição no Registro Civil de Pessoas Jurídicas do ato constitutivo, no caso de sociedades civis, acompanhada dos nomes e endereços dos diretores em exercício; ou </w:t>
      </w:r>
    </w:p>
    <w:p w14:paraId="5BB19E7D"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13.1.2.4 Decreto de autorização em se tratando de empresa ou sociedade estrangeira em funcionamento no país, e ato de registro ou autorização para funcionamento expedido pelo órgão competente, quando a atividade assim o exigir. </w:t>
      </w:r>
    </w:p>
    <w:p w14:paraId="4819FA33"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13.1.2.5 Inscrição no Registro Público de Empresas Mercantis onde opera, com averbação no Registro onde tem sede a matriz, no caso de ser o participante sucursal, filial ou agência;</w:t>
      </w:r>
    </w:p>
    <w:p w14:paraId="453863E1" w14:textId="77777777" w:rsidR="0017389F" w:rsidRPr="00B034AE" w:rsidRDefault="0017389F" w:rsidP="00972199">
      <w:pPr>
        <w:pStyle w:val="PargrafodaLista"/>
        <w:spacing w:line="360" w:lineRule="auto"/>
        <w:ind w:left="0"/>
        <w:jc w:val="both"/>
        <w:rPr>
          <w:rFonts w:ascii="Arial" w:hAnsi="Arial" w:cs="Arial"/>
          <w:color w:val="000000" w:themeColor="text1"/>
          <w:sz w:val="20"/>
          <w:szCs w:val="20"/>
        </w:rPr>
      </w:pPr>
    </w:p>
    <w:p w14:paraId="4D9F47A7" w14:textId="77777777" w:rsidR="00AB1661" w:rsidRPr="00B034AE" w:rsidRDefault="004B43E0" w:rsidP="00972199">
      <w:pPr>
        <w:pStyle w:val="PargrafodaLista"/>
        <w:spacing w:line="360" w:lineRule="auto"/>
        <w:ind w:left="0"/>
        <w:jc w:val="both"/>
        <w:rPr>
          <w:rFonts w:ascii="Arial" w:hAnsi="Arial" w:cs="Arial"/>
          <w:b/>
          <w:bCs/>
          <w:color w:val="000000" w:themeColor="text1"/>
          <w:sz w:val="20"/>
          <w:szCs w:val="20"/>
        </w:rPr>
      </w:pPr>
      <w:bookmarkStart w:id="11" w:name="_Hlk153888186"/>
      <w:bookmarkEnd w:id="11"/>
      <w:r w:rsidRPr="00B034AE">
        <w:rPr>
          <w:rFonts w:ascii="Arial" w:hAnsi="Arial" w:cs="Arial"/>
          <w:b/>
          <w:bCs/>
          <w:color w:val="000000" w:themeColor="text1"/>
          <w:sz w:val="20"/>
          <w:szCs w:val="20"/>
        </w:rPr>
        <w:t>13.1.3 QUALIFICAÇÃO ECONÔMICO-FINANCEIRA</w:t>
      </w:r>
    </w:p>
    <w:p w14:paraId="728CC102"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13.1.3.1 Certidão negativa de pedido de falência, recuperação judicial, ou recuperação extrajudicial, expedida pelo distribuidor da sede da licitante em data não superior a 30 (trinta) dias da data da abertura do certame, se outro prazo não constar do documento.</w:t>
      </w:r>
    </w:p>
    <w:p w14:paraId="1CD566C9" w14:textId="465B5BDF"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13.1.3.2 </w:t>
      </w:r>
      <w:r w:rsidRPr="00B034AE">
        <w:rPr>
          <w:rFonts w:ascii="Arial" w:hAnsi="Arial" w:cs="Arial"/>
          <w:color w:val="000000" w:themeColor="text1"/>
          <w:sz w:val="20"/>
          <w:szCs w:val="20"/>
          <w:highlight w:val="yellow"/>
        </w:rPr>
        <w:t xml:space="preserve">Balanço patrimonial e demonstrações de resultado de exercício e demais demonstrações </w:t>
      </w:r>
      <w:r w:rsidRPr="00B034AE">
        <w:rPr>
          <w:rFonts w:ascii="Arial" w:hAnsi="Arial" w:cs="Arial"/>
          <w:b/>
          <w:bCs/>
          <w:color w:val="000000" w:themeColor="text1"/>
          <w:sz w:val="20"/>
          <w:szCs w:val="20"/>
          <w:highlight w:val="yellow"/>
        </w:rPr>
        <w:t>contábeis dos 2 (dois) últimos exercícios sociais</w:t>
      </w:r>
      <w:r w:rsidR="00506AFC" w:rsidRPr="00B034AE">
        <w:rPr>
          <w:rFonts w:ascii="Arial" w:hAnsi="Arial" w:cs="Arial"/>
          <w:b/>
          <w:bCs/>
          <w:color w:val="000000" w:themeColor="text1"/>
          <w:sz w:val="20"/>
          <w:szCs w:val="20"/>
          <w:highlight w:val="yellow"/>
        </w:rPr>
        <w:t xml:space="preserve"> (202</w:t>
      </w:r>
      <w:r w:rsidR="001B3104" w:rsidRPr="00B034AE">
        <w:rPr>
          <w:rFonts w:ascii="Arial" w:hAnsi="Arial" w:cs="Arial"/>
          <w:b/>
          <w:bCs/>
          <w:color w:val="000000" w:themeColor="text1"/>
          <w:sz w:val="20"/>
          <w:szCs w:val="20"/>
          <w:highlight w:val="yellow"/>
        </w:rPr>
        <w:t>4</w:t>
      </w:r>
      <w:r w:rsidR="00506AFC" w:rsidRPr="00B034AE">
        <w:rPr>
          <w:rFonts w:ascii="Arial" w:hAnsi="Arial" w:cs="Arial"/>
          <w:b/>
          <w:bCs/>
          <w:color w:val="000000" w:themeColor="text1"/>
          <w:sz w:val="20"/>
          <w:szCs w:val="20"/>
          <w:highlight w:val="yellow"/>
        </w:rPr>
        <w:t xml:space="preserve"> e 202</w:t>
      </w:r>
      <w:r w:rsidR="006A7D1D" w:rsidRPr="00B034AE">
        <w:rPr>
          <w:rFonts w:ascii="Arial" w:hAnsi="Arial" w:cs="Arial"/>
          <w:b/>
          <w:bCs/>
          <w:color w:val="000000" w:themeColor="text1"/>
          <w:sz w:val="20"/>
          <w:szCs w:val="20"/>
          <w:highlight w:val="yellow"/>
        </w:rPr>
        <w:t>5</w:t>
      </w:r>
      <w:r w:rsidR="00506AFC" w:rsidRPr="00B034AE">
        <w:rPr>
          <w:rFonts w:ascii="Arial" w:hAnsi="Arial" w:cs="Arial"/>
          <w:b/>
          <w:bCs/>
          <w:color w:val="000000" w:themeColor="text1"/>
          <w:sz w:val="20"/>
          <w:szCs w:val="20"/>
          <w:highlight w:val="yellow"/>
        </w:rPr>
        <w:t>)</w:t>
      </w:r>
      <w:r w:rsidRPr="00B034AE">
        <w:rPr>
          <w:rFonts w:ascii="Arial" w:hAnsi="Arial" w:cs="Arial"/>
          <w:b/>
          <w:bCs/>
          <w:color w:val="000000" w:themeColor="text1"/>
          <w:sz w:val="20"/>
          <w:szCs w:val="20"/>
          <w:highlight w:val="yellow"/>
        </w:rPr>
        <w:t>,</w:t>
      </w:r>
      <w:r w:rsidRPr="00B034AE">
        <w:rPr>
          <w:rFonts w:ascii="Arial" w:hAnsi="Arial" w:cs="Arial"/>
          <w:color w:val="000000" w:themeColor="text1"/>
          <w:sz w:val="20"/>
          <w:szCs w:val="20"/>
        </w:rPr>
        <w:t xml:space="preserve"> já exigíveis e apresentados na forma da lei, que comprovem a boa situação </w:t>
      </w:r>
      <w:r w:rsidRPr="00B034AE">
        <w:rPr>
          <w:rFonts w:ascii="Arial" w:hAnsi="Arial" w:cs="Arial"/>
          <w:color w:val="000000" w:themeColor="text1"/>
          <w:sz w:val="20"/>
          <w:szCs w:val="20"/>
        </w:rPr>
        <w:lastRenderedPageBreak/>
        <w:t xml:space="preserve">financeira da empresa, vedada a sua substituição por balancetes ou balanços provisórios, podendo ser atualizados por índices oficiais quando encerrado há mais de 3 (três) meses da data de apresentação da proposta; Estes documentos deverão conter as assinaturas dos sócios, do contador ou técnico responsável com os respectivos termos de abertura e encerramento, </w:t>
      </w:r>
      <w:r w:rsidRPr="00B034AE">
        <w:rPr>
          <w:rFonts w:ascii="Arial" w:hAnsi="Arial" w:cs="Arial"/>
          <w:b/>
          <w:bCs/>
          <w:color w:val="000000" w:themeColor="text1"/>
          <w:sz w:val="20"/>
          <w:szCs w:val="20"/>
        </w:rPr>
        <w:t>registrados na Junta Comercial ou Cartório de Registro</w:t>
      </w:r>
      <w:r w:rsidRPr="00B034AE">
        <w:rPr>
          <w:rFonts w:ascii="Arial" w:hAnsi="Arial" w:cs="Arial"/>
          <w:color w:val="000000" w:themeColor="text1"/>
          <w:sz w:val="20"/>
          <w:szCs w:val="20"/>
        </w:rPr>
        <w:t>, comprovando a boa situação financeira da empresa, veda a sua substituição por balancetes ou balanços provisórios. As empresas obrigadas, na forma da Lei, a escriturara movimentação contábil através do Sistema Público de Escrituração Contábil Digital - (SPED) deverão apresentar o Recibo e as Demonstrações Contábeis extraídas do Sistema Público de Escrituração Contábil Digital - (SPED) juntamente com os Termos de Abertura e Encerramento do último exercício social;</w:t>
      </w:r>
    </w:p>
    <w:p w14:paraId="41D4E6A4" w14:textId="77777777" w:rsidR="00AB1661" w:rsidRPr="00B034AE" w:rsidRDefault="004B43E0" w:rsidP="00972199">
      <w:pPr>
        <w:pStyle w:val="PargrafodaLista"/>
        <w:spacing w:line="360" w:lineRule="auto"/>
        <w:ind w:left="0"/>
        <w:jc w:val="both"/>
        <w:rPr>
          <w:rFonts w:ascii="Arial" w:hAnsi="Arial" w:cs="Arial"/>
          <w:b/>
          <w:bCs/>
          <w:color w:val="000000" w:themeColor="text1"/>
          <w:sz w:val="20"/>
          <w:szCs w:val="20"/>
          <w:u w:val="single"/>
        </w:rPr>
      </w:pPr>
      <w:r w:rsidRPr="00B034AE">
        <w:rPr>
          <w:rFonts w:ascii="Arial" w:hAnsi="Arial" w:cs="Arial"/>
          <w:b/>
          <w:bCs/>
          <w:color w:val="000000" w:themeColor="text1"/>
          <w:sz w:val="20"/>
          <w:szCs w:val="20"/>
          <w:u w:val="single"/>
        </w:rPr>
        <w:t xml:space="preserve">13.1.3.2.1 Se tratando de MEI - </w:t>
      </w:r>
      <w:r w:rsidR="004822EB" w:rsidRPr="00B034AE">
        <w:rPr>
          <w:rFonts w:ascii="Arial" w:hAnsi="Arial" w:cs="Arial"/>
          <w:b/>
          <w:bCs/>
          <w:color w:val="000000" w:themeColor="text1"/>
          <w:sz w:val="20"/>
          <w:szCs w:val="20"/>
          <w:u w:val="single"/>
        </w:rPr>
        <w:t>Microempreendedor</w:t>
      </w:r>
      <w:r w:rsidRPr="00B034AE">
        <w:rPr>
          <w:rFonts w:ascii="Arial" w:hAnsi="Arial" w:cs="Arial"/>
          <w:b/>
          <w:bCs/>
          <w:color w:val="000000" w:themeColor="text1"/>
          <w:sz w:val="20"/>
          <w:szCs w:val="20"/>
          <w:u w:val="single"/>
        </w:rPr>
        <w:t xml:space="preserve"> Individual, será indispensável a apresentação do Balanço patrimonial;</w:t>
      </w:r>
    </w:p>
    <w:p w14:paraId="1FA0EF35" w14:textId="77777777" w:rsidR="00AB1661" w:rsidRPr="00B034AE" w:rsidRDefault="004B43E0" w:rsidP="00972199">
      <w:pPr>
        <w:pStyle w:val="PargrafodaLista"/>
        <w:spacing w:line="360" w:lineRule="auto"/>
        <w:ind w:left="0"/>
        <w:jc w:val="both"/>
        <w:rPr>
          <w:rFonts w:ascii="Arial" w:hAnsi="Arial" w:cs="Arial"/>
          <w:color w:val="000000" w:themeColor="text1"/>
          <w:sz w:val="20"/>
        </w:rPr>
      </w:pPr>
      <w:r w:rsidRPr="00B034AE">
        <w:rPr>
          <w:rFonts w:ascii="Arial" w:hAnsi="Arial" w:cs="Arial"/>
          <w:color w:val="000000" w:themeColor="text1"/>
          <w:sz w:val="20"/>
        </w:rPr>
        <w:t>13.1.3.3 O conjunto completo de demonstrações contábeis da entidade deve incluir todos os seguintes demonstrativos, no que couber:</w:t>
      </w:r>
    </w:p>
    <w:p w14:paraId="7C057E9F" w14:textId="77777777" w:rsidR="00AB1661" w:rsidRPr="00B034AE" w:rsidRDefault="004B43E0" w:rsidP="00972199">
      <w:pPr>
        <w:spacing w:line="360" w:lineRule="auto"/>
        <w:jc w:val="both"/>
        <w:rPr>
          <w:bCs/>
          <w:iCs/>
          <w:color w:val="000000" w:themeColor="text1"/>
          <w:sz w:val="20"/>
          <w:szCs w:val="20"/>
        </w:rPr>
      </w:pPr>
      <w:r w:rsidRPr="00B034AE">
        <w:rPr>
          <w:bCs/>
          <w:iCs/>
          <w:color w:val="000000" w:themeColor="text1"/>
          <w:sz w:val="20"/>
          <w:szCs w:val="20"/>
        </w:rPr>
        <w:t>a) balanço patrimonial ao final do período;</w:t>
      </w:r>
    </w:p>
    <w:p w14:paraId="79D786B4" w14:textId="77777777" w:rsidR="00AB1661" w:rsidRPr="00B034AE" w:rsidRDefault="004B43E0" w:rsidP="00972199">
      <w:pPr>
        <w:spacing w:line="360" w:lineRule="auto"/>
        <w:jc w:val="both"/>
        <w:rPr>
          <w:bCs/>
          <w:iCs/>
          <w:color w:val="000000" w:themeColor="text1"/>
          <w:sz w:val="20"/>
          <w:szCs w:val="20"/>
        </w:rPr>
      </w:pPr>
      <w:r w:rsidRPr="00B034AE">
        <w:rPr>
          <w:bCs/>
          <w:iCs/>
          <w:color w:val="000000" w:themeColor="text1"/>
          <w:sz w:val="20"/>
          <w:szCs w:val="20"/>
        </w:rPr>
        <w:t>b) demonstração do resultado do período de divulgação;</w:t>
      </w:r>
    </w:p>
    <w:p w14:paraId="5C57ABCA" w14:textId="77777777" w:rsidR="00AB1661" w:rsidRPr="00B034AE" w:rsidRDefault="004B43E0" w:rsidP="00972199">
      <w:pPr>
        <w:spacing w:line="360" w:lineRule="auto"/>
        <w:jc w:val="both"/>
        <w:rPr>
          <w:bCs/>
          <w:iCs/>
          <w:color w:val="000000" w:themeColor="text1"/>
          <w:sz w:val="20"/>
          <w:szCs w:val="20"/>
        </w:rPr>
      </w:pPr>
      <w:r w:rsidRPr="00B034AE">
        <w:rPr>
          <w:bCs/>
          <w:iCs/>
          <w:color w:val="000000" w:themeColor="text1"/>
          <w:sz w:val="20"/>
          <w:szCs w:val="20"/>
        </w:rPr>
        <w:t xml:space="preserve">c) demonstração do resultado abrangente do período de divulgação. A demonstração do resultado abrangente pode ser apresentada em quadro demonstrativo próprio ou dentro das mutações do patrimônio líquido. A demonstração do resultado abrangente, quando apresentada separadamente, começa com o resultado do período e se completa com os itens dos outros resultados abrangentes; </w:t>
      </w:r>
    </w:p>
    <w:p w14:paraId="2A663CBA" w14:textId="77777777" w:rsidR="00AB1661" w:rsidRPr="00B034AE" w:rsidRDefault="004B43E0" w:rsidP="00972199">
      <w:pPr>
        <w:spacing w:line="360" w:lineRule="auto"/>
        <w:jc w:val="both"/>
        <w:rPr>
          <w:bCs/>
          <w:iCs/>
          <w:color w:val="000000" w:themeColor="text1"/>
          <w:sz w:val="20"/>
          <w:szCs w:val="20"/>
        </w:rPr>
      </w:pPr>
      <w:r w:rsidRPr="00B034AE">
        <w:rPr>
          <w:bCs/>
          <w:iCs/>
          <w:color w:val="000000" w:themeColor="text1"/>
          <w:sz w:val="20"/>
          <w:szCs w:val="20"/>
        </w:rPr>
        <w:t>d) demonstração das mutações do patrimônio líquido para o período de divulgação;</w:t>
      </w:r>
    </w:p>
    <w:p w14:paraId="2F3464F7" w14:textId="77777777" w:rsidR="00AB1661" w:rsidRPr="00B034AE" w:rsidRDefault="004B43E0" w:rsidP="00972199">
      <w:pPr>
        <w:spacing w:line="360" w:lineRule="auto"/>
        <w:jc w:val="both"/>
        <w:rPr>
          <w:bCs/>
          <w:iCs/>
          <w:color w:val="000000" w:themeColor="text1"/>
          <w:sz w:val="20"/>
          <w:szCs w:val="20"/>
        </w:rPr>
      </w:pPr>
      <w:r w:rsidRPr="00B034AE">
        <w:rPr>
          <w:bCs/>
          <w:iCs/>
          <w:color w:val="000000" w:themeColor="text1"/>
          <w:sz w:val="20"/>
          <w:szCs w:val="20"/>
        </w:rPr>
        <w:t xml:space="preserve">e) demonstração dos fluxos de caixa para o período de divulgação; </w:t>
      </w:r>
    </w:p>
    <w:p w14:paraId="081236D1" w14:textId="77777777" w:rsidR="00AB1661" w:rsidRPr="00B034AE" w:rsidRDefault="004B43E0" w:rsidP="00972199">
      <w:pPr>
        <w:spacing w:line="360" w:lineRule="auto"/>
        <w:jc w:val="both"/>
        <w:rPr>
          <w:bCs/>
          <w:iCs/>
          <w:color w:val="000000" w:themeColor="text1"/>
          <w:sz w:val="20"/>
          <w:szCs w:val="20"/>
        </w:rPr>
      </w:pPr>
      <w:r w:rsidRPr="00B034AE">
        <w:rPr>
          <w:bCs/>
          <w:iCs/>
          <w:color w:val="000000" w:themeColor="text1"/>
          <w:sz w:val="20"/>
          <w:szCs w:val="20"/>
        </w:rPr>
        <w:t xml:space="preserve">f) notas explicativas, compreendendo o resumo das políticas contábeis significativas e outras informações explanatórias. </w:t>
      </w:r>
    </w:p>
    <w:tbl>
      <w:tblPr>
        <w:tblStyle w:val="Tabelacomgrade"/>
        <w:tblW w:w="10772" w:type="dxa"/>
        <w:jc w:val="center"/>
        <w:tblLook w:val="04A0" w:firstRow="1" w:lastRow="0" w:firstColumn="1" w:lastColumn="0" w:noHBand="0" w:noVBand="1"/>
      </w:tblPr>
      <w:tblGrid>
        <w:gridCol w:w="2335"/>
        <w:gridCol w:w="2023"/>
        <w:gridCol w:w="2367"/>
        <w:gridCol w:w="1862"/>
        <w:gridCol w:w="2185"/>
      </w:tblGrid>
      <w:tr w:rsidR="00AB1661" w:rsidRPr="00B034AE" w14:paraId="52039500"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17E536DB"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lastRenderedPageBreak/>
              <w:t>DEMONSTRAÇÃO CONTÁBIL</w:t>
            </w:r>
          </w:p>
        </w:tc>
        <w:tc>
          <w:tcPr>
            <w:tcW w:w="2023" w:type="dxa"/>
            <w:tcBorders>
              <w:top w:val="single" w:sz="4" w:space="0" w:color="000000"/>
              <w:left w:val="single" w:sz="4" w:space="0" w:color="000000"/>
              <w:bottom w:val="single" w:sz="4" w:space="0" w:color="000000"/>
              <w:right w:val="single" w:sz="4" w:space="0" w:color="000000"/>
            </w:tcBorders>
            <w:vAlign w:val="center"/>
          </w:tcPr>
          <w:p w14:paraId="4F7631A5"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ME E EPP ITG 1000</w:t>
            </w:r>
          </w:p>
        </w:tc>
        <w:tc>
          <w:tcPr>
            <w:tcW w:w="2367" w:type="dxa"/>
            <w:tcBorders>
              <w:top w:val="single" w:sz="4" w:space="0" w:color="000000"/>
              <w:left w:val="single" w:sz="4" w:space="0" w:color="000000"/>
              <w:bottom w:val="single" w:sz="4" w:space="0" w:color="000000"/>
              <w:right w:val="single" w:sz="4" w:space="0" w:color="000000"/>
            </w:tcBorders>
            <w:vAlign w:val="center"/>
          </w:tcPr>
          <w:p w14:paraId="045B68BA"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PME’s NBC TG 1000</w:t>
            </w:r>
          </w:p>
        </w:tc>
        <w:tc>
          <w:tcPr>
            <w:tcW w:w="1862" w:type="dxa"/>
            <w:tcBorders>
              <w:top w:val="single" w:sz="4" w:space="0" w:color="000000"/>
              <w:left w:val="single" w:sz="4" w:space="0" w:color="000000"/>
              <w:bottom w:val="single" w:sz="4" w:space="0" w:color="000000"/>
              <w:right w:val="single" w:sz="4" w:space="0" w:color="000000"/>
            </w:tcBorders>
            <w:vAlign w:val="center"/>
          </w:tcPr>
          <w:p w14:paraId="41CD5C9F"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REGRA GERAL</w:t>
            </w:r>
          </w:p>
        </w:tc>
        <w:tc>
          <w:tcPr>
            <w:tcW w:w="2185" w:type="dxa"/>
            <w:tcBorders>
              <w:top w:val="single" w:sz="4" w:space="0" w:color="000000"/>
              <w:left w:val="single" w:sz="4" w:space="0" w:color="000000"/>
              <w:bottom w:val="single" w:sz="4" w:space="0" w:color="000000"/>
              <w:right w:val="single" w:sz="4" w:space="0" w:color="000000"/>
            </w:tcBorders>
            <w:vAlign w:val="center"/>
          </w:tcPr>
          <w:p w14:paraId="7E670A50"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S.A DE CAPITAL ABERTO</w:t>
            </w:r>
          </w:p>
        </w:tc>
      </w:tr>
      <w:tr w:rsidR="00AB1661" w:rsidRPr="00B034AE" w14:paraId="47332705"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6E77F73D"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B.P.</w:t>
            </w:r>
          </w:p>
        </w:tc>
        <w:tc>
          <w:tcPr>
            <w:tcW w:w="2023" w:type="dxa"/>
            <w:tcBorders>
              <w:top w:val="single" w:sz="4" w:space="0" w:color="000000"/>
              <w:left w:val="single" w:sz="4" w:space="0" w:color="000000"/>
              <w:bottom w:val="single" w:sz="4" w:space="0" w:color="000000"/>
              <w:right w:val="single" w:sz="4" w:space="0" w:color="000000"/>
            </w:tcBorders>
            <w:vAlign w:val="center"/>
          </w:tcPr>
          <w:p w14:paraId="0B54E1FD"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c>
          <w:tcPr>
            <w:tcW w:w="2367" w:type="dxa"/>
            <w:tcBorders>
              <w:top w:val="single" w:sz="4" w:space="0" w:color="000000"/>
              <w:left w:val="single" w:sz="4" w:space="0" w:color="000000"/>
              <w:bottom w:val="single" w:sz="4" w:space="0" w:color="000000"/>
              <w:right w:val="single" w:sz="4" w:space="0" w:color="000000"/>
            </w:tcBorders>
            <w:vAlign w:val="center"/>
          </w:tcPr>
          <w:p w14:paraId="526E6014"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c>
          <w:tcPr>
            <w:tcW w:w="1862" w:type="dxa"/>
            <w:tcBorders>
              <w:top w:val="single" w:sz="4" w:space="0" w:color="000000"/>
              <w:left w:val="single" w:sz="4" w:space="0" w:color="000000"/>
              <w:bottom w:val="single" w:sz="4" w:space="0" w:color="000000"/>
              <w:right w:val="single" w:sz="4" w:space="0" w:color="000000"/>
            </w:tcBorders>
            <w:vAlign w:val="center"/>
          </w:tcPr>
          <w:p w14:paraId="6F68CFCE"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c>
          <w:tcPr>
            <w:tcW w:w="2185" w:type="dxa"/>
            <w:tcBorders>
              <w:top w:val="single" w:sz="4" w:space="0" w:color="000000"/>
              <w:left w:val="single" w:sz="4" w:space="0" w:color="000000"/>
              <w:bottom w:val="single" w:sz="4" w:space="0" w:color="000000"/>
              <w:right w:val="single" w:sz="4" w:space="0" w:color="000000"/>
            </w:tcBorders>
            <w:vAlign w:val="center"/>
          </w:tcPr>
          <w:p w14:paraId="22F90B4C"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r>
      <w:tr w:rsidR="00AB1661" w:rsidRPr="00B034AE" w14:paraId="4B81B34D"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106CBE71"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D.R.</w:t>
            </w:r>
          </w:p>
        </w:tc>
        <w:tc>
          <w:tcPr>
            <w:tcW w:w="2023" w:type="dxa"/>
            <w:tcBorders>
              <w:top w:val="single" w:sz="4" w:space="0" w:color="000000"/>
              <w:left w:val="single" w:sz="4" w:space="0" w:color="000000"/>
              <w:bottom w:val="single" w:sz="4" w:space="0" w:color="000000"/>
              <w:right w:val="single" w:sz="4" w:space="0" w:color="000000"/>
            </w:tcBorders>
            <w:vAlign w:val="center"/>
          </w:tcPr>
          <w:p w14:paraId="36D29D70"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c>
          <w:tcPr>
            <w:tcW w:w="2367" w:type="dxa"/>
            <w:tcBorders>
              <w:top w:val="single" w:sz="4" w:space="0" w:color="000000"/>
              <w:left w:val="single" w:sz="4" w:space="0" w:color="000000"/>
              <w:bottom w:val="single" w:sz="4" w:space="0" w:color="000000"/>
              <w:right w:val="single" w:sz="4" w:space="0" w:color="000000"/>
            </w:tcBorders>
            <w:vAlign w:val="center"/>
          </w:tcPr>
          <w:p w14:paraId="48EEA7DB"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c>
          <w:tcPr>
            <w:tcW w:w="1862" w:type="dxa"/>
            <w:tcBorders>
              <w:top w:val="single" w:sz="4" w:space="0" w:color="000000"/>
              <w:left w:val="single" w:sz="4" w:space="0" w:color="000000"/>
              <w:bottom w:val="single" w:sz="4" w:space="0" w:color="000000"/>
              <w:right w:val="single" w:sz="4" w:space="0" w:color="000000"/>
            </w:tcBorders>
            <w:vAlign w:val="center"/>
          </w:tcPr>
          <w:p w14:paraId="06AA520E"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c>
          <w:tcPr>
            <w:tcW w:w="2185" w:type="dxa"/>
            <w:tcBorders>
              <w:top w:val="single" w:sz="4" w:space="0" w:color="000000"/>
              <w:left w:val="single" w:sz="4" w:space="0" w:color="000000"/>
              <w:bottom w:val="single" w:sz="4" w:space="0" w:color="000000"/>
              <w:right w:val="single" w:sz="4" w:space="0" w:color="000000"/>
            </w:tcBorders>
            <w:vAlign w:val="center"/>
          </w:tcPr>
          <w:p w14:paraId="4F1AA03A"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r>
      <w:tr w:rsidR="00AB1661" w:rsidRPr="00B034AE" w14:paraId="6677B2BE"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49C86FD5"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D.R.A.</w:t>
            </w:r>
          </w:p>
          <w:p w14:paraId="29771692" w14:textId="77777777" w:rsidR="00AB1661" w:rsidRPr="00B034AE" w:rsidRDefault="00AB1661" w:rsidP="00972199">
            <w:pPr>
              <w:spacing w:line="360" w:lineRule="auto"/>
              <w:jc w:val="center"/>
              <w:rPr>
                <w:color w:val="000000" w:themeColor="text1"/>
                <w:sz w:val="20"/>
                <w:szCs w:val="20"/>
                <w:lang w:eastAsia="en-US"/>
              </w:rPr>
            </w:pPr>
          </w:p>
        </w:tc>
        <w:tc>
          <w:tcPr>
            <w:tcW w:w="2023" w:type="dxa"/>
            <w:tcBorders>
              <w:top w:val="single" w:sz="4" w:space="0" w:color="000000"/>
              <w:left w:val="single" w:sz="4" w:space="0" w:color="000000"/>
              <w:bottom w:val="single" w:sz="4" w:space="0" w:color="000000"/>
              <w:right w:val="single" w:sz="4" w:space="0" w:color="000000"/>
            </w:tcBorders>
            <w:vAlign w:val="center"/>
          </w:tcPr>
          <w:p w14:paraId="58A9B0DC"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Facultativa</w:t>
            </w:r>
          </w:p>
        </w:tc>
        <w:tc>
          <w:tcPr>
            <w:tcW w:w="2367" w:type="dxa"/>
            <w:tcBorders>
              <w:top w:val="single" w:sz="4" w:space="0" w:color="000000"/>
              <w:left w:val="single" w:sz="4" w:space="0" w:color="000000"/>
              <w:bottom w:val="single" w:sz="4" w:space="0" w:color="000000"/>
              <w:right w:val="single" w:sz="4" w:space="0" w:color="000000"/>
            </w:tcBorders>
            <w:vAlign w:val="center"/>
          </w:tcPr>
          <w:p w14:paraId="00F2CF41"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Pode ser substituída pela DLPA</w:t>
            </w:r>
          </w:p>
        </w:tc>
        <w:tc>
          <w:tcPr>
            <w:tcW w:w="1862" w:type="dxa"/>
            <w:tcBorders>
              <w:top w:val="single" w:sz="4" w:space="0" w:color="000000"/>
              <w:left w:val="single" w:sz="4" w:space="0" w:color="000000"/>
              <w:bottom w:val="single" w:sz="4" w:space="0" w:color="000000"/>
              <w:right w:val="single" w:sz="4" w:space="0" w:color="000000"/>
            </w:tcBorders>
            <w:vAlign w:val="center"/>
          </w:tcPr>
          <w:p w14:paraId="7E05903B" w14:textId="77777777" w:rsidR="00AB1661" w:rsidRPr="00B034AE" w:rsidRDefault="00AB1661" w:rsidP="00972199">
            <w:pPr>
              <w:spacing w:line="360" w:lineRule="auto"/>
              <w:jc w:val="center"/>
              <w:rPr>
                <w:color w:val="000000" w:themeColor="text1"/>
                <w:sz w:val="20"/>
                <w:szCs w:val="20"/>
                <w:lang w:eastAsia="en-US"/>
              </w:rPr>
            </w:pPr>
          </w:p>
          <w:p w14:paraId="367B1A4D"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c>
          <w:tcPr>
            <w:tcW w:w="2185" w:type="dxa"/>
            <w:tcBorders>
              <w:top w:val="single" w:sz="4" w:space="0" w:color="000000"/>
              <w:left w:val="single" w:sz="4" w:space="0" w:color="000000"/>
              <w:bottom w:val="single" w:sz="4" w:space="0" w:color="000000"/>
              <w:right w:val="single" w:sz="4" w:space="0" w:color="000000"/>
            </w:tcBorders>
            <w:vAlign w:val="center"/>
          </w:tcPr>
          <w:p w14:paraId="2BACCC86" w14:textId="77777777" w:rsidR="00AB1661" w:rsidRPr="00B034AE" w:rsidRDefault="00AB1661" w:rsidP="00972199">
            <w:pPr>
              <w:spacing w:line="360" w:lineRule="auto"/>
              <w:jc w:val="center"/>
              <w:rPr>
                <w:color w:val="000000" w:themeColor="text1"/>
                <w:sz w:val="20"/>
                <w:szCs w:val="20"/>
                <w:lang w:eastAsia="en-US"/>
              </w:rPr>
            </w:pPr>
          </w:p>
          <w:p w14:paraId="1F2EEE46"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r>
      <w:tr w:rsidR="00AB1661" w:rsidRPr="00B034AE" w14:paraId="0A68BB29"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19110F86"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D.L.P.A.</w:t>
            </w:r>
          </w:p>
          <w:p w14:paraId="3E8D3BC1" w14:textId="77777777" w:rsidR="00AB1661" w:rsidRPr="00B034AE" w:rsidRDefault="00AB1661" w:rsidP="00972199">
            <w:pPr>
              <w:spacing w:line="360" w:lineRule="auto"/>
              <w:jc w:val="center"/>
              <w:rPr>
                <w:color w:val="000000" w:themeColor="text1"/>
                <w:sz w:val="20"/>
                <w:szCs w:val="20"/>
                <w:lang w:eastAsia="en-US"/>
              </w:rPr>
            </w:pPr>
          </w:p>
        </w:tc>
        <w:tc>
          <w:tcPr>
            <w:tcW w:w="2023" w:type="dxa"/>
            <w:tcBorders>
              <w:top w:val="single" w:sz="4" w:space="0" w:color="000000"/>
              <w:left w:val="single" w:sz="4" w:space="0" w:color="000000"/>
              <w:bottom w:val="single" w:sz="4" w:space="0" w:color="000000"/>
              <w:right w:val="single" w:sz="4" w:space="0" w:color="000000"/>
            </w:tcBorders>
            <w:vAlign w:val="center"/>
          </w:tcPr>
          <w:p w14:paraId="4B3A3E2B"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Facultativa</w:t>
            </w:r>
          </w:p>
        </w:tc>
        <w:tc>
          <w:tcPr>
            <w:tcW w:w="2367" w:type="dxa"/>
            <w:tcBorders>
              <w:top w:val="single" w:sz="4" w:space="0" w:color="000000"/>
              <w:left w:val="single" w:sz="4" w:space="0" w:color="000000"/>
              <w:bottom w:val="single" w:sz="4" w:space="0" w:color="000000"/>
              <w:right w:val="single" w:sz="4" w:space="0" w:color="000000"/>
            </w:tcBorders>
            <w:vAlign w:val="center"/>
          </w:tcPr>
          <w:p w14:paraId="146FD669"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 xml:space="preserve">Facultativa (Obrigatória se </w:t>
            </w:r>
            <w:r w:rsidR="008977BE" w:rsidRPr="00B034AE">
              <w:rPr>
                <w:color w:val="000000" w:themeColor="text1"/>
                <w:sz w:val="20"/>
                <w:szCs w:val="20"/>
                <w:lang w:eastAsia="en-US"/>
              </w:rPr>
              <w:t>substituir</w:t>
            </w:r>
            <w:r w:rsidRPr="00B034AE">
              <w:rPr>
                <w:color w:val="000000" w:themeColor="text1"/>
                <w:sz w:val="20"/>
                <w:szCs w:val="20"/>
                <w:lang w:eastAsia="en-US"/>
              </w:rPr>
              <w:t xml:space="preserve"> a DRA ou a DMPL)</w:t>
            </w:r>
          </w:p>
        </w:tc>
        <w:tc>
          <w:tcPr>
            <w:tcW w:w="1862" w:type="dxa"/>
            <w:tcBorders>
              <w:top w:val="single" w:sz="4" w:space="0" w:color="000000"/>
              <w:left w:val="single" w:sz="4" w:space="0" w:color="000000"/>
              <w:bottom w:val="single" w:sz="4" w:space="0" w:color="000000"/>
              <w:right w:val="single" w:sz="4" w:space="0" w:color="000000"/>
            </w:tcBorders>
            <w:vAlign w:val="center"/>
          </w:tcPr>
          <w:p w14:paraId="21812501" w14:textId="77777777" w:rsidR="00AB1661" w:rsidRPr="00B034AE" w:rsidRDefault="00AB1661" w:rsidP="00972199">
            <w:pPr>
              <w:spacing w:line="360" w:lineRule="auto"/>
              <w:jc w:val="center"/>
              <w:rPr>
                <w:color w:val="000000" w:themeColor="text1"/>
                <w:sz w:val="20"/>
                <w:szCs w:val="20"/>
                <w:lang w:eastAsia="en-US"/>
              </w:rPr>
            </w:pPr>
          </w:p>
          <w:p w14:paraId="72756D4E" w14:textId="77777777" w:rsidR="00AB1661" w:rsidRPr="00B034AE" w:rsidRDefault="00AB1661" w:rsidP="00972199">
            <w:pPr>
              <w:spacing w:line="360" w:lineRule="auto"/>
              <w:jc w:val="center"/>
              <w:rPr>
                <w:color w:val="000000" w:themeColor="text1"/>
                <w:sz w:val="20"/>
                <w:szCs w:val="20"/>
                <w:lang w:eastAsia="en-US"/>
              </w:rPr>
            </w:pPr>
          </w:p>
          <w:p w14:paraId="1DEF304A"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Facultativa</w:t>
            </w:r>
          </w:p>
        </w:tc>
        <w:tc>
          <w:tcPr>
            <w:tcW w:w="2185" w:type="dxa"/>
            <w:tcBorders>
              <w:top w:val="single" w:sz="4" w:space="0" w:color="000000"/>
              <w:left w:val="single" w:sz="4" w:space="0" w:color="000000"/>
              <w:bottom w:val="single" w:sz="4" w:space="0" w:color="000000"/>
              <w:right w:val="single" w:sz="4" w:space="0" w:color="000000"/>
            </w:tcBorders>
            <w:vAlign w:val="center"/>
          </w:tcPr>
          <w:p w14:paraId="7C1C5089" w14:textId="77777777" w:rsidR="00AB1661" w:rsidRPr="00B034AE" w:rsidRDefault="00AB1661" w:rsidP="00972199">
            <w:pPr>
              <w:spacing w:line="360" w:lineRule="auto"/>
              <w:jc w:val="center"/>
              <w:rPr>
                <w:color w:val="000000" w:themeColor="text1"/>
                <w:sz w:val="20"/>
                <w:szCs w:val="20"/>
                <w:lang w:eastAsia="en-US"/>
              </w:rPr>
            </w:pPr>
          </w:p>
          <w:p w14:paraId="654A86D0" w14:textId="77777777" w:rsidR="00AB1661" w:rsidRPr="00B034AE" w:rsidRDefault="00AB1661" w:rsidP="00972199">
            <w:pPr>
              <w:spacing w:line="360" w:lineRule="auto"/>
              <w:jc w:val="center"/>
              <w:rPr>
                <w:color w:val="000000" w:themeColor="text1"/>
                <w:sz w:val="20"/>
                <w:szCs w:val="20"/>
                <w:lang w:eastAsia="en-US"/>
              </w:rPr>
            </w:pPr>
          </w:p>
          <w:p w14:paraId="7722BAE4"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Facultativa</w:t>
            </w:r>
          </w:p>
        </w:tc>
      </w:tr>
      <w:tr w:rsidR="00AB1661" w:rsidRPr="00B034AE" w14:paraId="47469579"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6EE0D0F5"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D.M.P.L.</w:t>
            </w:r>
          </w:p>
          <w:p w14:paraId="41BD48A1" w14:textId="77777777" w:rsidR="00AB1661" w:rsidRPr="00B034AE" w:rsidRDefault="00AB1661" w:rsidP="00972199">
            <w:pPr>
              <w:spacing w:line="360" w:lineRule="auto"/>
              <w:jc w:val="center"/>
              <w:rPr>
                <w:color w:val="000000" w:themeColor="text1"/>
                <w:sz w:val="20"/>
                <w:szCs w:val="20"/>
                <w:lang w:eastAsia="en-US"/>
              </w:rPr>
            </w:pPr>
          </w:p>
        </w:tc>
        <w:tc>
          <w:tcPr>
            <w:tcW w:w="2023" w:type="dxa"/>
            <w:tcBorders>
              <w:top w:val="single" w:sz="4" w:space="0" w:color="000000"/>
              <w:left w:val="single" w:sz="4" w:space="0" w:color="000000"/>
              <w:bottom w:val="single" w:sz="4" w:space="0" w:color="000000"/>
              <w:right w:val="single" w:sz="4" w:space="0" w:color="000000"/>
            </w:tcBorders>
            <w:vAlign w:val="center"/>
          </w:tcPr>
          <w:p w14:paraId="15982B9F"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Facultativa</w:t>
            </w:r>
          </w:p>
        </w:tc>
        <w:tc>
          <w:tcPr>
            <w:tcW w:w="2367" w:type="dxa"/>
            <w:tcBorders>
              <w:top w:val="single" w:sz="4" w:space="0" w:color="000000"/>
              <w:left w:val="single" w:sz="4" w:space="0" w:color="000000"/>
              <w:bottom w:val="single" w:sz="4" w:space="0" w:color="000000"/>
              <w:right w:val="single" w:sz="4" w:space="0" w:color="000000"/>
            </w:tcBorders>
            <w:vAlign w:val="center"/>
          </w:tcPr>
          <w:p w14:paraId="09CE3228"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 xml:space="preserve">Pode </w:t>
            </w:r>
            <w:r w:rsidR="004822EB" w:rsidRPr="00B034AE">
              <w:rPr>
                <w:color w:val="000000" w:themeColor="text1"/>
                <w:sz w:val="20"/>
                <w:szCs w:val="20"/>
                <w:lang w:eastAsia="en-US"/>
              </w:rPr>
              <w:t>ser substituída</w:t>
            </w:r>
            <w:r w:rsidRPr="00B034AE">
              <w:rPr>
                <w:color w:val="000000" w:themeColor="text1"/>
                <w:sz w:val="20"/>
                <w:szCs w:val="20"/>
                <w:lang w:eastAsia="en-US"/>
              </w:rPr>
              <w:t xml:space="preserve"> pela DLPA</w:t>
            </w:r>
          </w:p>
        </w:tc>
        <w:tc>
          <w:tcPr>
            <w:tcW w:w="1862" w:type="dxa"/>
            <w:tcBorders>
              <w:top w:val="single" w:sz="4" w:space="0" w:color="000000"/>
              <w:left w:val="single" w:sz="4" w:space="0" w:color="000000"/>
              <w:bottom w:val="single" w:sz="4" w:space="0" w:color="000000"/>
              <w:right w:val="single" w:sz="4" w:space="0" w:color="000000"/>
            </w:tcBorders>
            <w:vAlign w:val="center"/>
          </w:tcPr>
          <w:p w14:paraId="4666CF45" w14:textId="77777777" w:rsidR="00AB1661" w:rsidRPr="00B034AE" w:rsidRDefault="00AB1661" w:rsidP="00972199">
            <w:pPr>
              <w:spacing w:line="360" w:lineRule="auto"/>
              <w:jc w:val="center"/>
              <w:rPr>
                <w:color w:val="000000" w:themeColor="text1"/>
                <w:sz w:val="20"/>
                <w:szCs w:val="20"/>
                <w:lang w:eastAsia="en-US"/>
              </w:rPr>
            </w:pPr>
          </w:p>
          <w:p w14:paraId="712A6062"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c>
          <w:tcPr>
            <w:tcW w:w="2185" w:type="dxa"/>
            <w:tcBorders>
              <w:top w:val="single" w:sz="4" w:space="0" w:color="000000"/>
              <w:left w:val="single" w:sz="4" w:space="0" w:color="000000"/>
              <w:bottom w:val="single" w:sz="4" w:space="0" w:color="000000"/>
              <w:right w:val="single" w:sz="4" w:space="0" w:color="000000"/>
            </w:tcBorders>
            <w:vAlign w:val="center"/>
          </w:tcPr>
          <w:p w14:paraId="01C07309" w14:textId="77777777" w:rsidR="00AB1661" w:rsidRPr="00B034AE" w:rsidRDefault="00AB1661" w:rsidP="00972199">
            <w:pPr>
              <w:spacing w:line="360" w:lineRule="auto"/>
              <w:jc w:val="center"/>
              <w:rPr>
                <w:color w:val="000000" w:themeColor="text1"/>
                <w:sz w:val="20"/>
                <w:szCs w:val="20"/>
                <w:lang w:eastAsia="en-US"/>
              </w:rPr>
            </w:pPr>
          </w:p>
          <w:p w14:paraId="4F09D53E"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r>
      <w:tr w:rsidR="00AB1661" w:rsidRPr="00B034AE" w14:paraId="07BE8C05"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79E12DA7"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D.F.C.</w:t>
            </w:r>
          </w:p>
        </w:tc>
        <w:tc>
          <w:tcPr>
            <w:tcW w:w="2023" w:type="dxa"/>
            <w:tcBorders>
              <w:top w:val="single" w:sz="4" w:space="0" w:color="000000"/>
              <w:left w:val="single" w:sz="4" w:space="0" w:color="000000"/>
              <w:bottom w:val="single" w:sz="4" w:space="0" w:color="000000"/>
              <w:right w:val="single" w:sz="4" w:space="0" w:color="000000"/>
            </w:tcBorders>
            <w:vAlign w:val="center"/>
          </w:tcPr>
          <w:p w14:paraId="4EA152AF"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Facultativa</w:t>
            </w:r>
          </w:p>
        </w:tc>
        <w:tc>
          <w:tcPr>
            <w:tcW w:w="2367" w:type="dxa"/>
            <w:tcBorders>
              <w:top w:val="single" w:sz="4" w:space="0" w:color="000000"/>
              <w:left w:val="single" w:sz="4" w:space="0" w:color="000000"/>
              <w:bottom w:val="single" w:sz="4" w:space="0" w:color="000000"/>
              <w:right w:val="single" w:sz="4" w:space="0" w:color="000000"/>
            </w:tcBorders>
            <w:vAlign w:val="center"/>
          </w:tcPr>
          <w:p w14:paraId="1DEDD686"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c>
          <w:tcPr>
            <w:tcW w:w="1862" w:type="dxa"/>
            <w:tcBorders>
              <w:top w:val="single" w:sz="4" w:space="0" w:color="000000"/>
              <w:left w:val="single" w:sz="4" w:space="0" w:color="000000"/>
              <w:bottom w:val="single" w:sz="4" w:space="0" w:color="000000"/>
              <w:right w:val="single" w:sz="4" w:space="0" w:color="000000"/>
            </w:tcBorders>
            <w:vAlign w:val="center"/>
          </w:tcPr>
          <w:p w14:paraId="484B8914"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c>
          <w:tcPr>
            <w:tcW w:w="2185" w:type="dxa"/>
            <w:tcBorders>
              <w:top w:val="single" w:sz="4" w:space="0" w:color="000000"/>
              <w:left w:val="single" w:sz="4" w:space="0" w:color="000000"/>
              <w:bottom w:val="single" w:sz="4" w:space="0" w:color="000000"/>
              <w:right w:val="single" w:sz="4" w:space="0" w:color="000000"/>
            </w:tcBorders>
            <w:vAlign w:val="center"/>
          </w:tcPr>
          <w:p w14:paraId="14D6992A"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r>
      <w:tr w:rsidR="00AB1661" w:rsidRPr="00B034AE" w14:paraId="50CAE5C5"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340E524A"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N.E.</w:t>
            </w:r>
          </w:p>
        </w:tc>
        <w:tc>
          <w:tcPr>
            <w:tcW w:w="2023" w:type="dxa"/>
            <w:tcBorders>
              <w:top w:val="single" w:sz="4" w:space="0" w:color="000000"/>
              <w:left w:val="single" w:sz="4" w:space="0" w:color="000000"/>
              <w:bottom w:val="single" w:sz="4" w:space="0" w:color="000000"/>
              <w:right w:val="single" w:sz="4" w:space="0" w:color="000000"/>
            </w:tcBorders>
            <w:vAlign w:val="center"/>
          </w:tcPr>
          <w:p w14:paraId="2477BCBF"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c>
          <w:tcPr>
            <w:tcW w:w="2367" w:type="dxa"/>
            <w:tcBorders>
              <w:top w:val="single" w:sz="4" w:space="0" w:color="000000"/>
              <w:left w:val="single" w:sz="4" w:space="0" w:color="000000"/>
              <w:bottom w:val="single" w:sz="4" w:space="0" w:color="000000"/>
              <w:right w:val="single" w:sz="4" w:space="0" w:color="000000"/>
            </w:tcBorders>
            <w:vAlign w:val="center"/>
          </w:tcPr>
          <w:p w14:paraId="2090B964"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c>
          <w:tcPr>
            <w:tcW w:w="1862" w:type="dxa"/>
            <w:tcBorders>
              <w:top w:val="single" w:sz="4" w:space="0" w:color="000000"/>
              <w:left w:val="single" w:sz="4" w:space="0" w:color="000000"/>
              <w:bottom w:val="single" w:sz="4" w:space="0" w:color="000000"/>
              <w:right w:val="single" w:sz="4" w:space="0" w:color="000000"/>
            </w:tcBorders>
            <w:vAlign w:val="center"/>
          </w:tcPr>
          <w:p w14:paraId="6B24E82C"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c>
          <w:tcPr>
            <w:tcW w:w="2185" w:type="dxa"/>
            <w:tcBorders>
              <w:top w:val="single" w:sz="4" w:space="0" w:color="000000"/>
              <w:left w:val="single" w:sz="4" w:space="0" w:color="000000"/>
              <w:bottom w:val="single" w:sz="4" w:space="0" w:color="000000"/>
              <w:right w:val="single" w:sz="4" w:space="0" w:color="000000"/>
            </w:tcBorders>
            <w:vAlign w:val="center"/>
          </w:tcPr>
          <w:p w14:paraId="01EBDEB1"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r>
      <w:tr w:rsidR="00AB1661" w:rsidRPr="00B034AE" w14:paraId="2535E552" w14:textId="77777777">
        <w:trPr>
          <w:cantSplit/>
          <w:tblHeader/>
          <w:jc w:val="center"/>
        </w:trPr>
        <w:tc>
          <w:tcPr>
            <w:tcW w:w="2335" w:type="dxa"/>
            <w:tcBorders>
              <w:top w:val="single" w:sz="4" w:space="0" w:color="000000"/>
              <w:left w:val="single" w:sz="4" w:space="0" w:color="000000"/>
              <w:bottom w:val="single" w:sz="4" w:space="0" w:color="000000"/>
              <w:right w:val="single" w:sz="4" w:space="0" w:color="000000"/>
            </w:tcBorders>
            <w:vAlign w:val="center"/>
          </w:tcPr>
          <w:p w14:paraId="12DD9CA0"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D.V.A.</w:t>
            </w:r>
          </w:p>
        </w:tc>
        <w:tc>
          <w:tcPr>
            <w:tcW w:w="2023" w:type="dxa"/>
            <w:tcBorders>
              <w:top w:val="single" w:sz="4" w:space="0" w:color="000000"/>
              <w:left w:val="single" w:sz="4" w:space="0" w:color="000000"/>
              <w:bottom w:val="single" w:sz="4" w:space="0" w:color="000000"/>
              <w:right w:val="single" w:sz="4" w:space="0" w:color="000000"/>
            </w:tcBorders>
            <w:vAlign w:val="center"/>
          </w:tcPr>
          <w:p w14:paraId="5ACE5960"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Facultativa</w:t>
            </w:r>
          </w:p>
        </w:tc>
        <w:tc>
          <w:tcPr>
            <w:tcW w:w="2367" w:type="dxa"/>
            <w:tcBorders>
              <w:top w:val="single" w:sz="4" w:space="0" w:color="000000"/>
              <w:left w:val="single" w:sz="4" w:space="0" w:color="000000"/>
              <w:bottom w:val="single" w:sz="4" w:space="0" w:color="000000"/>
              <w:right w:val="single" w:sz="4" w:space="0" w:color="000000"/>
            </w:tcBorders>
            <w:vAlign w:val="center"/>
          </w:tcPr>
          <w:p w14:paraId="39479B02"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Facultativa</w:t>
            </w:r>
          </w:p>
        </w:tc>
        <w:tc>
          <w:tcPr>
            <w:tcW w:w="1862" w:type="dxa"/>
            <w:tcBorders>
              <w:top w:val="single" w:sz="4" w:space="0" w:color="000000"/>
              <w:left w:val="single" w:sz="4" w:space="0" w:color="000000"/>
              <w:bottom w:val="single" w:sz="4" w:space="0" w:color="000000"/>
              <w:right w:val="single" w:sz="4" w:space="0" w:color="000000"/>
            </w:tcBorders>
            <w:vAlign w:val="center"/>
          </w:tcPr>
          <w:p w14:paraId="0B125B1F"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Facultativa</w:t>
            </w:r>
          </w:p>
        </w:tc>
        <w:tc>
          <w:tcPr>
            <w:tcW w:w="2185" w:type="dxa"/>
            <w:tcBorders>
              <w:top w:val="single" w:sz="4" w:space="0" w:color="000000"/>
              <w:left w:val="single" w:sz="4" w:space="0" w:color="000000"/>
              <w:bottom w:val="single" w:sz="4" w:space="0" w:color="000000"/>
              <w:right w:val="single" w:sz="4" w:space="0" w:color="000000"/>
            </w:tcBorders>
            <w:vAlign w:val="center"/>
          </w:tcPr>
          <w:p w14:paraId="5A3E5B00" w14:textId="77777777" w:rsidR="00AB1661" w:rsidRPr="00B034AE" w:rsidRDefault="004B43E0" w:rsidP="00972199">
            <w:pPr>
              <w:spacing w:line="360" w:lineRule="auto"/>
              <w:jc w:val="center"/>
              <w:rPr>
                <w:color w:val="000000" w:themeColor="text1"/>
                <w:sz w:val="20"/>
                <w:szCs w:val="20"/>
                <w:lang w:eastAsia="en-US"/>
              </w:rPr>
            </w:pPr>
            <w:r w:rsidRPr="00B034AE">
              <w:rPr>
                <w:color w:val="000000" w:themeColor="text1"/>
                <w:sz w:val="20"/>
                <w:szCs w:val="20"/>
                <w:lang w:eastAsia="en-US"/>
              </w:rPr>
              <w:t>Obrigatório</w:t>
            </w:r>
          </w:p>
        </w:tc>
      </w:tr>
    </w:tbl>
    <w:p w14:paraId="1FAB37DC" w14:textId="77777777" w:rsidR="00AB1661" w:rsidRPr="00B034AE" w:rsidRDefault="00AB1661" w:rsidP="00972199">
      <w:pPr>
        <w:pStyle w:val="PargrafodaLista"/>
        <w:spacing w:line="360" w:lineRule="auto"/>
        <w:ind w:left="0"/>
        <w:jc w:val="both"/>
        <w:rPr>
          <w:rFonts w:ascii="Arial" w:hAnsi="Arial" w:cs="Arial"/>
          <w:color w:val="000000" w:themeColor="text1"/>
          <w:sz w:val="16"/>
          <w:szCs w:val="16"/>
        </w:rPr>
      </w:pPr>
    </w:p>
    <w:p w14:paraId="068AA7D3"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13.1.3.4 As empresas criadas no exercício financeiro da licitação deverão atender a todas as exigências da habilitação e ficarão autorizadas a substituir os demonstrativos contábeis pelo balanço de abertura.</w:t>
      </w:r>
    </w:p>
    <w:p w14:paraId="10550646" w14:textId="77777777" w:rsidR="00AB1661" w:rsidRPr="00B034AE" w:rsidRDefault="004B43E0" w:rsidP="00972199">
      <w:pPr>
        <w:pStyle w:val="PargrafodaLista"/>
        <w:tabs>
          <w:tab w:val="left" w:pos="1440"/>
        </w:tabs>
        <w:spacing w:line="360" w:lineRule="auto"/>
        <w:ind w:left="0"/>
        <w:jc w:val="both"/>
        <w:rPr>
          <w:rFonts w:ascii="Arial" w:hAnsi="Arial" w:cs="Arial"/>
          <w:color w:val="000000" w:themeColor="text1"/>
          <w:sz w:val="20"/>
          <w:szCs w:val="20"/>
        </w:rPr>
      </w:pPr>
      <w:r w:rsidRPr="00B034AE">
        <w:rPr>
          <w:rFonts w:ascii="Arial" w:hAnsi="Arial" w:cs="Arial"/>
          <w:bCs/>
          <w:color w:val="000000" w:themeColor="text1"/>
          <w:sz w:val="20"/>
          <w:szCs w:val="20"/>
        </w:rPr>
        <w:t>13.1.3.5</w:t>
      </w:r>
      <w:r w:rsidRPr="00B034AE">
        <w:rPr>
          <w:rFonts w:ascii="Arial" w:hAnsi="Arial" w:cs="Arial"/>
          <w:color w:val="000000" w:themeColor="text1"/>
          <w:sz w:val="20"/>
          <w:szCs w:val="20"/>
        </w:rPr>
        <w:t xml:space="preserve"> A comprovação da situação financeira da empresa será constatada mediante obtenção de índices de Liquidez Geral (LG), Solvência Geral (SG) e Liquidez Corrente (LC), superiores a 1 (um) resultantes da aplicação das fórmulas.</w:t>
      </w:r>
    </w:p>
    <w:tbl>
      <w:tblPr>
        <w:tblW w:w="6630" w:type="dxa"/>
        <w:tblInd w:w="1134" w:type="dxa"/>
        <w:tblLook w:val="04A0" w:firstRow="1" w:lastRow="0" w:firstColumn="1" w:lastColumn="0" w:noHBand="0" w:noVBand="1"/>
      </w:tblPr>
      <w:tblGrid>
        <w:gridCol w:w="2204"/>
        <w:gridCol w:w="2513"/>
        <w:gridCol w:w="1677"/>
        <w:gridCol w:w="236"/>
      </w:tblGrid>
      <w:tr w:rsidR="00AB1661" w:rsidRPr="00B034AE" w14:paraId="1CD5E0CF" w14:textId="77777777">
        <w:trPr>
          <w:cantSplit/>
          <w:tblHeader/>
        </w:trPr>
        <w:tc>
          <w:tcPr>
            <w:tcW w:w="2204" w:type="dxa"/>
            <w:vMerge w:val="restart"/>
            <w:vAlign w:val="center"/>
          </w:tcPr>
          <w:p w14:paraId="28DE5CE2" w14:textId="77777777" w:rsidR="00AB1661" w:rsidRPr="00B034AE" w:rsidRDefault="004B43E0" w:rsidP="00972199">
            <w:pPr>
              <w:tabs>
                <w:tab w:val="left" w:pos="1440"/>
              </w:tabs>
              <w:spacing w:line="360" w:lineRule="auto"/>
              <w:jc w:val="right"/>
              <w:rPr>
                <w:color w:val="000000" w:themeColor="text1"/>
                <w:sz w:val="18"/>
                <w:szCs w:val="18"/>
                <w:lang w:eastAsia="en-US"/>
              </w:rPr>
            </w:pPr>
            <w:r w:rsidRPr="00B034AE">
              <w:rPr>
                <w:color w:val="000000" w:themeColor="text1"/>
                <w:sz w:val="18"/>
                <w:szCs w:val="18"/>
                <w:lang w:eastAsia="en-US"/>
              </w:rPr>
              <w:t>LG =</w:t>
            </w:r>
          </w:p>
        </w:tc>
        <w:tc>
          <w:tcPr>
            <w:tcW w:w="4190" w:type="dxa"/>
            <w:gridSpan w:val="2"/>
            <w:tcBorders>
              <w:top w:val="nil"/>
              <w:left w:val="nil"/>
              <w:bottom w:val="single" w:sz="4" w:space="0" w:color="000000"/>
              <w:right w:val="nil"/>
            </w:tcBorders>
            <w:vAlign w:val="bottom"/>
          </w:tcPr>
          <w:p w14:paraId="759E1F71" w14:textId="77777777" w:rsidR="00AB1661" w:rsidRPr="00B034AE" w:rsidRDefault="004B43E0" w:rsidP="00972199">
            <w:pPr>
              <w:tabs>
                <w:tab w:val="left" w:pos="1440"/>
              </w:tabs>
              <w:spacing w:line="360" w:lineRule="auto"/>
              <w:rPr>
                <w:color w:val="000000" w:themeColor="text1"/>
                <w:sz w:val="20"/>
                <w:szCs w:val="20"/>
                <w:lang w:eastAsia="en-US"/>
              </w:rPr>
            </w:pPr>
            <w:r w:rsidRPr="00B034AE">
              <w:rPr>
                <w:color w:val="000000" w:themeColor="text1"/>
                <w:sz w:val="20"/>
                <w:szCs w:val="20"/>
                <w:lang w:eastAsia="en-US"/>
              </w:rPr>
              <w:t>Ativo Circulante + Realizável a Longo Prazo</w:t>
            </w:r>
          </w:p>
        </w:tc>
        <w:tc>
          <w:tcPr>
            <w:tcW w:w="236" w:type="dxa"/>
          </w:tcPr>
          <w:p w14:paraId="4E292DFB" w14:textId="77777777" w:rsidR="00AB1661" w:rsidRPr="00B034AE" w:rsidRDefault="00AB1661" w:rsidP="00972199">
            <w:pPr>
              <w:rPr>
                <w:color w:val="000000" w:themeColor="text1"/>
                <w:lang w:eastAsia="en-US"/>
              </w:rPr>
            </w:pPr>
          </w:p>
        </w:tc>
      </w:tr>
      <w:tr w:rsidR="00AB1661" w:rsidRPr="00B034AE" w14:paraId="12120041" w14:textId="77777777">
        <w:trPr>
          <w:cantSplit/>
          <w:tblHeader/>
        </w:trPr>
        <w:tc>
          <w:tcPr>
            <w:tcW w:w="2204" w:type="dxa"/>
            <w:vMerge/>
            <w:vAlign w:val="center"/>
          </w:tcPr>
          <w:p w14:paraId="541E2AE2" w14:textId="77777777" w:rsidR="00AB1661" w:rsidRPr="00B034AE" w:rsidRDefault="00AB1661" w:rsidP="00972199">
            <w:pPr>
              <w:rPr>
                <w:color w:val="000000" w:themeColor="text1"/>
              </w:rPr>
            </w:pPr>
          </w:p>
        </w:tc>
        <w:tc>
          <w:tcPr>
            <w:tcW w:w="4190" w:type="dxa"/>
            <w:gridSpan w:val="2"/>
            <w:tcBorders>
              <w:top w:val="single" w:sz="4" w:space="0" w:color="000000"/>
              <w:left w:val="nil"/>
              <w:bottom w:val="nil"/>
              <w:right w:val="nil"/>
            </w:tcBorders>
          </w:tcPr>
          <w:p w14:paraId="245FF718" w14:textId="77777777" w:rsidR="00AB1661" w:rsidRPr="00B034AE" w:rsidRDefault="004B43E0" w:rsidP="00972199">
            <w:pPr>
              <w:tabs>
                <w:tab w:val="left" w:pos="1440"/>
              </w:tabs>
              <w:spacing w:line="360" w:lineRule="auto"/>
              <w:rPr>
                <w:color w:val="000000" w:themeColor="text1"/>
                <w:sz w:val="20"/>
                <w:szCs w:val="20"/>
                <w:lang w:eastAsia="en-US"/>
              </w:rPr>
            </w:pPr>
            <w:r w:rsidRPr="00B034AE">
              <w:rPr>
                <w:color w:val="000000" w:themeColor="text1"/>
                <w:sz w:val="20"/>
                <w:szCs w:val="20"/>
                <w:lang w:eastAsia="en-US"/>
              </w:rPr>
              <w:t>Passivo Circulante + Passivo Não Circulante</w:t>
            </w:r>
          </w:p>
        </w:tc>
        <w:tc>
          <w:tcPr>
            <w:tcW w:w="236" w:type="dxa"/>
          </w:tcPr>
          <w:p w14:paraId="10972924" w14:textId="77777777" w:rsidR="00AB1661" w:rsidRPr="00B034AE" w:rsidRDefault="00AB1661" w:rsidP="00972199">
            <w:pPr>
              <w:rPr>
                <w:color w:val="000000" w:themeColor="text1"/>
                <w:lang w:eastAsia="en-US"/>
              </w:rPr>
            </w:pPr>
          </w:p>
        </w:tc>
      </w:tr>
      <w:tr w:rsidR="00AB1661" w:rsidRPr="00B034AE" w14:paraId="596366AC" w14:textId="77777777">
        <w:trPr>
          <w:cantSplit/>
          <w:tblHeader/>
        </w:trPr>
        <w:tc>
          <w:tcPr>
            <w:tcW w:w="2204" w:type="dxa"/>
            <w:vMerge w:val="restart"/>
            <w:vAlign w:val="center"/>
          </w:tcPr>
          <w:p w14:paraId="57A07D9A" w14:textId="77777777" w:rsidR="00AB1661" w:rsidRPr="00B034AE" w:rsidRDefault="004B43E0" w:rsidP="00972199">
            <w:pPr>
              <w:tabs>
                <w:tab w:val="left" w:pos="1440"/>
              </w:tabs>
              <w:spacing w:line="360" w:lineRule="auto"/>
              <w:jc w:val="right"/>
              <w:rPr>
                <w:color w:val="000000" w:themeColor="text1"/>
                <w:sz w:val="18"/>
                <w:szCs w:val="18"/>
                <w:lang w:eastAsia="en-US"/>
              </w:rPr>
            </w:pPr>
            <w:r w:rsidRPr="00B034AE">
              <w:rPr>
                <w:color w:val="000000" w:themeColor="text1"/>
                <w:sz w:val="18"/>
                <w:szCs w:val="18"/>
                <w:lang w:eastAsia="en-US"/>
              </w:rPr>
              <w:t>SG =</w:t>
            </w:r>
          </w:p>
        </w:tc>
        <w:tc>
          <w:tcPr>
            <w:tcW w:w="4426" w:type="dxa"/>
            <w:gridSpan w:val="3"/>
            <w:tcBorders>
              <w:top w:val="nil"/>
              <w:left w:val="nil"/>
              <w:bottom w:val="single" w:sz="4" w:space="0" w:color="000000"/>
              <w:right w:val="nil"/>
            </w:tcBorders>
            <w:vAlign w:val="bottom"/>
          </w:tcPr>
          <w:p w14:paraId="42FF5B6E" w14:textId="77777777" w:rsidR="00AB1661" w:rsidRPr="00B034AE" w:rsidRDefault="004B43E0" w:rsidP="00972199">
            <w:pPr>
              <w:tabs>
                <w:tab w:val="left" w:pos="1440"/>
              </w:tabs>
              <w:spacing w:line="360" w:lineRule="auto"/>
              <w:jc w:val="center"/>
              <w:rPr>
                <w:color w:val="000000" w:themeColor="text1"/>
                <w:sz w:val="20"/>
                <w:szCs w:val="20"/>
                <w:lang w:eastAsia="en-US"/>
              </w:rPr>
            </w:pPr>
            <w:r w:rsidRPr="00B034AE">
              <w:rPr>
                <w:color w:val="000000" w:themeColor="text1"/>
                <w:sz w:val="20"/>
                <w:szCs w:val="20"/>
                <w:lang w:eastAsia="en-US"/>
              </w:rPr>
              <w:t>Ativo Total</w:t>
            </w:r>
          </w:p>
        </w:tc>
      </w:tr>
      <w:tr w:rsidR="00AB1661" w:rsidRPr="00B034AE" w14:paraId="3F4930AC" w14:textId="77777777">
        <w:trPr>
          <w:cantSplit/>
          <w:tblHeader/>
        </w:trPr>
        <w:tc>
          <w:tcPr>
            <w:tcW w:w="2204" w:type="dxa"/>
            <w:vMerge/>
            <w:vAlign w:val="center"/>
          </w:tcPr>
          <w:p w14:paraId="5566BAE9" w14:textId="77777777" w:rsidR="00AB1661" w:rsidRPr="00B034AE" w:rsidRDefault="00AB1661" w:rsidP="00972199">
            <w:pPr>
              <w:rPr>
                <w:color w:val="000000" w:themeColor="text1"/>
              </w:rPr>
            </w:pPr>
          </w:p>
        </w:tc>
        <w:tc>
          <w:tcPr>
            <w:tcW w:w="4426" w:type="dxa"/>
            <w:gridSpan w:val="3"/>
            <w:tcBorders>
              <w:top w:val="single" w:sz="4" w:space="0" w:color="000000"/>
              <w:left w:val="nil"/>
              <w:bottom w:val="nil"/>
              <w:right w:val="nil"/>
            </w:tcBorders>
          </w:tcPr>
          <w:p w14:paraId="611D6219" w14:textId="77777777" w:rsidR="00AB1661" w:rsidRPr="00B034AE" w:rsidRDefault="004B43E0" w:rsidP="00972199">
            <w:pPr>
              <w:tabs>
                <w:tab w:val="left" w:pos="1440"/>
              </w:tabs>
              <w:spacing w:line="360" w:lineRule="auto"/>
              <w:jc w:val="center"/>
              <w:rPr>
                <w:color w:val="000000" w:themeColor="text1"/>
                <w:sz w:val="20"/>
                <w:szCs w:val="20"/>
                <w:lang w:eastAsia="en-US"/>
              </w:rPr>
            </w:pPr>
            <w:r w:rsidRPr="00B034AE">
              <w:rPr>
                <w:color w:val="000000" w:themeColor="text1"/>
                <w:sz w:val="20"/>
                <w:szCs w:val="20"/>
                <w:lang w:eastAsia="en-US"/>
              </w:rPr>
              <w:t>Passivo Circulante + Passivo Não Circulante</w:t>
            </w:r>
          </w:p>
        </w:tc>
      </w:tr>
      <w:tr w:rsidR="00AB1661" w:rsidRPr="00B034AE" w14:paraId="3037FC30" w14:textId="77777777">
        <w:trPr>
          <w:cantSplit/>
          <w:tblHeader/>
        </w:trPr>
        <w:tc>
          <w:tcPr>
            <w:tcW w:w="2204" w:type="dxa"/>
            <w:vMerge w:val="restart"/>
            <w:vAlign w:val="center"/>
          </w:tcPr>
          <w:p w14:paraId="75DD1D48" w14:textId="77777777" w:rsidR="00AB1661" w:rsidRPr="00B034AE" w:rsidRDefault="004B43E0" w:rsidP="00972199">
            <w:pPr>
              <w:tabs>
                <w:tab w:val="left" w:pos="1440"/>
              </w:tabs>
              <w:spacing w:line="360" w:lineRule="auto"/>
              <w:jc w:val="right"/>
              <w:rPr>
                <w:color w:val="000000" w:themeColor="text1"/>
                <w:sz w:val="18"/>
                <w:szCs w:val="18"/>
                <w:lang w:eastAsia="en-US"/>
              </w:rPr>
            </w:pPr>
            <w:r w:rsidRPr="00B034AE">
              <w:rPr>
                <w:color w:val="000000" w:themeColor="text1"/>
                <w:sz w:val="18"/>
                <w:szCs w:val="18"/>
                <w:lang w:eastAsia="en-US"/>
              </w:rPr>
              <w:t>LC =</w:t>
            </w:r>
          </w:p>
        </w:tc>
        <w:tc>
          <w:tcPr>
            <w:tcW w:w="2513" w:type="dxa"/>
            <w:tcBorders>
              <w:top w:val="nil"/>
              <w:left w:val="nil"/>
              <w:bottom w:val="single" w:sz="4" w:space="0" w:color="000000"/>
              <w:right w:val="nil"/>
            </w:tcBorders>
            <w:vAlign w:val="bottom"/>
          </w:tcPr>
          <w:p w14:paraId="3EB95B74" w14:textId="77777777" w:rsidR="00AB1661" w:rsidRPr="00B034AE" w:rsidRDefault="004B43E0" w:rsidP="00972199">
            <w:pPr>
              <w:tabs>
                <w:tab w:val="left" w:pos="1440"/>
              </w:tabs>
              <w:spacing w:line="360" w:lineRule="auto"/>
              <w:jc w:val="center"/>
              <w:rPr>
                <w:color w:val="000000" w:themeColor="text1"/>
                <w:sz w:val="20"/>
                <w:szCs w:val="20"/>
                <w:lang w:eastAsia="en-US"/>
              </w:rPr>
            </w:pPr>
            <w:r w:rsidRPr="00B034AE">
              <w:rPr>
                <w:color w:val="000000" w:themeColor="text1"/>
                <w:sz w:val="20"/>
                <w:szCs w:val="20"/>
                <w:lang w:eastAsia="en-US"/>
              </w:rPr>
              <w:t>Ativo Circulante</w:t>
            </w:r>
          </w:p>
        </w:tc>
        <w:tc>
          <w:tcPr>
            <w:tcW w:w="1677" w:type="dxa"/>
          </w:tcPr>
          <w:p w14:paraId="67F63433" w14:textId="77777777" w:rsidR="00AB1661" w:rsidRPr="00B034AE" w:rsidRDefault="00AB1661" w:rsidP="00972199">
            <w:pPr>
              <w:rPr>
                <w:color w:val="000000" w:themeColor="text1"/>
                <w:lang w:eastAsia="en-US"/>
              </w:rPr>
            </w:pPr>
          </w:p>
        </w:tc>
        <w:tc>
          <w:tcPr>
            <w:tcW w:w="236" w:type="dxa"/>
          </w:tcPr>
          <w:p w14:paraId="6B3D782B" w14:textId="77777777" w:rsidR="00AB1661" w:rsidRPr="00B034AE" w:rsidRDefault="00AB1661" w:rsidP="00972199">
            <w:pPr>
              <w:rPr>
                <w:color w:val="000000" w:themeColor="text1"/>
                <w:lang w:eastAsia="en-US"/>
              </w:rPr>
            </w:pPr>
          </w:p>
        </w:tc>
      </w:tr>
      <w:tr w:rsidR="00AB1661" w:rsidRPr="00B034AE" w14:paraId="76CB47BD" w14:textId="77777777">
        <w:trPr>
          <w:cantSplit/>
          <w:tblHeader/>
        </w:trPr>
        <w:tc>
          <w:tcPr>
            <w:tcW w:w="2204" w:type="dxa"/>
            <w:vMerge/>
            <w:vAlign w:val="center"/>
          </w:tcPr>
          <w:p w14:paraId="6ED28CEF" w14:textId="77777777" w:rsidR="00AB1661" w:rsidRPr="00B034AE" w:rsidRDefault="00AB1661" w:rsidP="00972199">
            <w:pPr>
              <w:rPr>
                <w:color w:val="000000" w:themeColor="text1"/>
              </w:rPr>
            </w:pPr>
          </w:p>
        </w:tc>
        <w:tc>
          <w:tcPr>
            <w:tcW w:w="2513" w:type="dxa"/>
            <w:tcBorders>
              <w:top w:val="single" w:sz="4" w:space="0" w:color="000000"/>
              <w:left w:val="nil"/>
              <w:bottom w:val="nil"/>
              <w:right w:val="nil"/>
            </w:tcBorders>
          </w:tcPr>
          <w:p w14:paraId="1E75A250" w14:textId="77777777" w:rsidR="00AB1661" w:rsidRPr="00B034AE" w:rsidRDefault="004B43E0" w:rsidP="00972199">
            <w:pPr>
              <w:tabs>
                <w:tab w:val="left" w:pos="1440"/>
              </w:tabs>
              <w:spacing w:line="360" w:lineRule="auto"/>
              <w:jc w:val="center"/>
              <w:rPr>
                <w:color w:val="000000" w:themeColor="text1"/>
                <w:sz w:val="20"/>
                <w:szCs w:val="20"/>
                <w:lang w:eastAsia="en-US"/>
              </w:rPr>
            </w:pPr>
            <w:r w:rsidRPr="00B034AE">
              <w:rPr>
                <w:color w:val="000000" w:themeColor="text1"/>
                <w:sz w:val="20"/>
                <w:szCs w:val="20"/>
                <w:lang w:eastAsia="en-US"/>
              </w:rPr>
              <w:t>Passivo Circulante</w:t>
            </w:r>
          </w:p>
        </w:tc>
        <w:tc>
          <w:tcPr>
            <w:tcW w:w="1677" w:type="dxa"/>
          </w:tcPr>
          <w:p w14:paraId="21E0A9B6" w14:textId="77777777" w:rsidR="00AB1661" w:rsidRPr="00B034AE" w:rsidRDefault="00AB1661" w:rsidP="00972199">
            <w:pPr>
              <w:rPr>
                <w:color w:val="000000" w:themeColor="text1"/>
                <w:lang w:eastAsia="en-US"/>
              </w:rPr>
            </w:pPr>
          </w:p>
        </w:tc>
        <w:tc>
          <w:tcPr>
            <w:tcW w:w="236" w:type="dxa"/>
          </w:tcPr>
          <w:p w14:paraId="42DB6C01" w14:textId="77777777" w:rsidR="00AB1661" w:rsidRPr="00B034AE" w:rsidRDefault="00AB1661" w:rsidP="00972199">
            <w:pPr>
              <w:rPr>
                <w:color w:val="000000" w:themeColor="text1"/>
                <w:lang w:eastAsia="en-US"/>
              </w:rPr>
            </w:pPr>
          </w:p>
        </w:tc>
      </w:tr>
    </w:tbl>
    <w:p w14:paraId="6F8C14A5" w14:textId="77777777" w:rsidR="00AB1661" w:rsidRPr="00B034AE"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B034AE">
        <w:rPr>
          <w:bCs/>
          <w:color w:val="000000" w:themeColor="text1"/>
          <w:sz w:val="20"/>
          <w:szCs w:val="20"/>
        </w:rPr>
        <w:t>13.1.3</w:t>
      </w:r>
      <w:r w:rsidRPr="00B034AE">
        <w:rPr>
          <w:color w:val="000000" w:themeColor="text1"/>
          <w:sz w:val="20"/>
          <w:szCs w:val="20"/>
        </w:rPr>
        <w:t>.5.1</w:t>
      </w:r>
      <w:r w:rsidRPr="00B034AE">
        <w:rPr>
          <w:bCs/>
          <w:color w:val="000000" w:themeColor="text1"/>
          <w:sz w:val="20"/>
          <w:szCs w:val="20"/>
        </w:rPr>
        <w:t xml:space="preserve"> 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w:t>
      </w:r>
      <w:r w:rsidR="008977BE" w:rsidRPr="00B034AE">
        <w:rPr>
          <w:bCs/>
          <w:color w:val="000000" w:themeColor="text1"/>
          <w:sz w:val="20"/>
          <w:szCs w:val="20"/>
        </w:rPr>
        <w:t>mínimo de</w:t>
      </w:r>
      <w:r w:rsidRPr="00B034AE">
        <w:rPr>
          <w:color w:val="000000" w:themeColor="text1"/>
          <w:sz w:val="20"/>
          <w:szCs w:val="20"/>
          <w:lang w:eastAsia="en-US"/>
        </w:rPr>
        <w:t xml:space="preserve"> 10% (dez)</w:t>
      </w:r>
      <w:r w:rsidRPr="00B034AE">
        <w:rPr>
          <w:bCs/>
          <w:color w:val="000000" w:themeColor="text1"/>
          <w:sz w:val="20"/>
          <w:szCs w:val="20"/>
        </w:rPr>
        <w:t xml:space="preserve"> do valor estimado da contratação ou do item pertinente.</w:t>
      </w:r>
    </w:p>
    <w:p w14:paraId="6C00E8DD" w14:textId="77777777" w:rsidR="00AB1661" w:rsidRPr="00B034AE" w:rsidRDefault="00AB1661" w:rsidP="00972199">
      <w:pPr>
        <w:pBdr>
          <w:top w:val="nil"/>
          <w:left w:val="nil"/>
          <w:bottom w:val="nil"/>
          <w:right w:val="nil"/>
          <w:between w:val="nil"/>
        </w:pBdr>
        <w:shd w:val="solid" w:color="FFFFFF" w:fill="auto"/>
        <w:spacing w:line="360" w:lineRule="auto"/>
        <w:jc w:val="both"/>
        <w:rPr>
          <w:bCs/>
          <w:color w:val="000000" w:themeColor="text1"/>
          <w:sz w:val="20"/>
          <w:szCs w:val="20"/>
        </w:rPr>
      </w:pPr>
    </w:p>
    <w:p w14:paraId="79F247EA" w14:textId="77777777" w:rsidR="00AB1661" w:rsidRPr="00B034AE" w:rsidRDefault="004B43E0" w:rsidP="00972199">
      <w:pPr>
        <w:pBdr>
          <w:top w:val="nil"/>
          <w:left w:val="nil"/>
          <w:bottom w:val="nil"/>
          <w:right w:val="nil"/>
          <w:between w:val="nil"/>
        </w:pBdr>
        <w:shd w:val="solid" w:color="FFFFFF" w:fill="auto"/>
        <w:spacing w:line="360" w:lineRule="auto"/>
        <w:jc w:val="both"/>
        <w:rPr>
          <w:b/>
          <w:color w:val="000000" w:themeColor="text1"/>
          <w:sz w:val="20"/>
          <w:szCs w:val="20"/>
        </w:rPr>
      </w:pPr>
      <w:r w:rsidRPr="00B034AE">
        <w:rPr>
          <w:b/>
          <w:color w:val="000000" w:themeColor="text1"/>
          <w:sz w:val="20"/>
          <w:szCs w:val="20"/>
        </w:rPr>
        <w:t xml:space="preserve">13.1.4 HABILITAÇÃO FISCAL, SOCIAL E TRABALHISTA </w:t>
      </w:r>
    </w:p>
    <w:p w14:paraId="5EBDCFEC" w14:textId="77777777" w:rsidR="00AB1661" w:rsidRPr="00B034AE"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B034AE">
        <w:rPr>
          <w:bCs/>
          <w:color w:val="000000" w:themeColor="text1"/>
          <w:sz w:val="20"/>
          <w:szCs w:val="20"/>
        </w:rPr>
        <w:t>13.1.4.1 Inscrição no Cadastro de Pessoas Físicas (CPF) ou no Cadastro Nacional da Pessoa Jurídica (CNPJ);</w:t>
      </w:r>
    </w:p>
    <w:p w14:paraId="32DE6A93" w14:textId="77777777" w:rsidR="00AB1661" w:rsidRPr="00B034AE"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B034AE">
        <w:rPr>
          <w:bCs/>
          <w:color w:val="000000" w:themeColor="text1"/>
          <w:sz w:val="20"/>
          <w:szCs w:val="20"/>
        </w:rPr>
        <w:t>13.1.4.2 Comprovação de Regularidade com a Fazenda Federal</w:t>
      </w:r>
      <w:r w:rsidRPr="00B034AE">
        <w:rPr>
          <w:b/>
          <w:bCs/>
          <w:color w:val="000000" w:themeColor="text1"/>
          <w:sz w:val="20"/>
          <w:szCs w:val="20"/>
        </w:rPr>
        <w:t> </w:t>
      </w:r>
      <w:r w:rsidRPr="00B034AE">
        <w:rPr>
          <w:bCs/>
          <w:color w:val="000000" w:themeColor="text1"/>
          <w:sz w:val="20"/>
          <w:szCs w:val="20"/>
        </w:rPr>
        <w:t xml:space="preserve">(Certidão de Quitação de Tributos e Contribuições Federais conjunta com a Certidão Quanto à Dívida Ativa da União, expedida por órgão da Secretaria da Receita Federal, </w:t>
      </w:r>
      <w:r w:rsidRPr="00B034AE">
        <w:rPr>
          <w:color w:val="000000" w:themeColor="text1"/>
          <w:sz w:val="20"/>
          <w:szCs w:val="20"/>
        </w:rPr>
        <w:lastRenderedPageBreak/>
        <w:t>unificada com a Certidão Negativa de Débito com o INSS,</w:t>
      </w:r>
      <w:r w:rsidRPr="00B034AE">
        <w:rPr>
          <w:bCs/>
          <w:color w:val="000000" w:themeColor="text1"/>
          <w:sz w:val="20"/>
          <w:szCs w:val="20"/>
        </w:rPr>
        <w:t xml:space="preserve"> demonstrando situação regular no cumprimento dos encargos instituídos por lei, expedida pela Procuradoria-Geral da Fazenda Nacional – conforme Portaria MF nº 358, de 5 de setembro de 2014).</w:t>
      </w:r>
    </w:p>
    <w:p w14:paraId="19AB5B14" w14:textId="77777777" w:rsidR="00AB1661" w:rsidRPr="00B034AE"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B034AE">
        <w:rPr>
          <w:bCs/>
          <w:color w:val="000000" w:themeColor="text1"/>
          <w:sz w:val="20"/>
          <w:szCs w:val="20"/>
        </w:rPr>
        <w:t xml:space="preserve">13.1.4.3 </w:t>
      </w:r>
      <w:r w:rsidRPr="00B034AE">
        <w:rPr>
          <w:bCs/>
          <w:color w:val="000000" w:themeColor="text1"/>
          <w:sz w:val="20"/>
          <w:szCs w:val="20"/>
          <w:lang w:val="ru-RU"/>
        </w:rPr>
        <w:t xml:space="preserve">Comprovação de Regularidade perante a Fazenda Municipal: Certidão dos Tributos relativos ao domicílio ou sede do proponente. </w:t>
      </w:r>
    </w:p>
    <w:p w14:paraId="5DD1C14A" w14:textId="77777777" w:rsidR="00AB1661" w:rsidRPr="00B034AE"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lang w:val="ru-RU"/>
        </w:rPr>
      </w:pPr>
      <w:r w:rsidRPr="00B034AE">
        <w:rPr>
          <w:bCs/>
          <w:color w:val="000000" w:themeColor="text1"/>
          <w:sz w:val="20"/>
          <w:szCs w:val="20"/>
        </w:rPr>
        <w:t>13.1.4</w:t>
      </w:r>
      <w:r w:rsidRPr="00B034AE">
        <w:rPr>
          <w:bCs/>
          <w:color w:val="000000" w:themeColor="text1"/>
          <w:sz w:val="20"/>
          <w:szCs w:val="20"/>
          <w:lang w:val="ru-RU"/>
        </w:rPr>
        <w:t>.</w:t>
      </w:r>
      <w:r w:rsidRPr="00B034AE">
        <w:rPr>
          <w:bCs/>
          <w:color w:val="000000" w:themeColor="text1"/>
          <w:sz w:val="20"/>
          <w:szCs w:val="20"/>
        </w:rPr>
        <w:t>4</w:t>
      </w:r>
      <w:r w:rsidRPr="00B034AE">
        <w:rPr>
          <w:bCs/>
          <w:color w:val="000000" w:themeColor="text1"/>
          <w:sz w:val="20"/>
          <w:szCs w:val="20"/>
          <w:lang w:val="ru-RU"/>
        </w:rPr>
        <w:t xml:space="preserve"> Certidão de regularidade para com a Fazenda Estadual do domicílio ou sede da proponente, pertinente ao seu ramo de atividade e relativa aos tributos relacionados com o objeto licitado. </w:t>
      </w:r>
    </w:p>
    <w:p w14:paraId="52F12878" w14:textId="77777777" w:rsidR="00AB1661" w:rsidRPr="00B034AE"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B034AE">
        <w:rPr>
          <w:bCs/>
          <w:color w:val="000000" w:themeColor="text1"/>
          <w:sz w:val="20"/>
          <w:szCs w:val="20"/>
        </w:rPr>
        <w:t xml:space="preserve">13.1.4.5 </w:t>
      </w:r>
      <w:r w:rsidRPr="00B034AE">
        <w:rPr>
          <w:bCs/>
          <w:color w:val="000000" w:themeColor="text1"/>
          <w:sz w:val="20"/>
          <w:szCs w:val="20"/>
          <w:lang w:val="ru-RU"/>
        </w:rPr>
        <w:t xml:space="preserve">Certificado de Regularidade do Fundo de Garantia por Tempo de Serviço - FGTS, fornecido pela Caixa Econômica Federal. </w:t>
      </w:r>
    </w:p>
    <w:p w14:paraId="08AA75B7" w14:textId="77777777" w:rsidR="00AB1661" w:rsidRPr="00B034AE"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B034AE">
        <w:rPr>
          <w:bCs/>
          <w:color w:val="000000" w:themeColor="text1"/>
          <w:sz w:val="20"/>
          <w:szCs w:val="20"/>
        </w:rPr>
        <w:t>13.1.4.6 Certidão Negativa de Débitos Trabalhistas - CNDT, fornecida no sítio eletrônico do Tribunal Superior do Trabalho;</w:t>
      </w:r>
    </w:p>
    <w:p w14:paraId="0E729319"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highlight w:val="yellow"/>
        </w:rPr>
      </w:pPr>
      <w:r w:rsidRPr="00B034AE">
        <w:rPr>
          <w:bCs/>
          <w:color w:val="000000" w:themeColor="text1"/>
          <w:sz w:val="20"/>
          <w:szCs w:val="20"/>
          <w:highlight w:val="yellow"/>
        </w:rPr>
        <w:t xml:space="preserve">13.1.4.7 Certidão Eletrônica do Tribunal Regional do Trabalho, da circunscrição da sede da licitante, para comprovar as condições do item </w:t>
      </w:r>
      <w:r w:rsidRPr="00B034AE">
        <w:rPr>
          <w:color w:val="000000" w:themeColor="text1"/>
          <w:sz w:val="20"/>
          <w:szCs w:val="20"/>
          <w:highlight w:val="yellow"/>
        </w:rPr>
        <w:t>7.2.7.</w:t>
      </w:r>
    </w:p>
    <w:p w14:paraId="5C81E09A"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highlight w:val="yellow"/>
        </w:rPr>
      </w:pPr>
      <w:r w:rsidRPr="00B034AE">
        <w:rPr>
          <w:bCs/>
          <w:color w:val="000000" w:themeColor="text1"/>
          <w:sz w:val="20"/>
          <w:szCs w:val="20"/>
          <w:highlight w:val="yellow"/>
        </w:rPr>
        <w:t xml:space="preserve">13.1.4.7.1 Esta certidão se faz necessária para conferência de </w:t>
      </w:r>
      <w:r w:rsidRPr="00B034AE">
        <w:rPr>
          <w:color w:val="000000" w:themeColor="text1"/>
          <w:sz w:val="20"/>
          <w:szCs w:val="20"/>
          <w:highlight w:val="yellow"/>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D924876"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highlight w:val="yellow"/>
        </w:rPr>
        <w:t>Links para Emissão de Certidão Eletrônica do TRT, abaixo:</w:t>
      </w:r>
    </w:p>
    <w:tbl>
      <w:tblPr>
        <w:tblStyle w:val="Tabelacomgrade"/>
        <w:tblW w:w="0" w:type="auto"/>
        <w:jc w:val="center"/>
        <w:tblLayout w:type="fixed"/>
        <w:tblLook w:val="04A0" w:firstRow="1" w:lastRow="0" w:firstColumn="1" w:lastColumn="0" w:noHBand="0" w:noVBand="1"/>
      </w:tblPr>
      <w:tblGrid>
        <w:gridCol w:w="1101"/>
        <w:gridCol w:w="1134"/>
        <w:gridCol w:w="1701"/>
        <w:gridCol w:w="7052"/>
      </w:tblGrid>
      <w:tr w:rsidR="00B4407E" w:rsidRPr="00B034AE" w14:paraId="53C1BFD2" w14:textId="77777777" w:rsidTr="00972199">
        <w:trPr>
          <w:jc w:val="center"/>
        </w:trPr>
        <w:tc>
          <w:tcPr>
            <w:tcW w:w="1101" w:type="dxa"/>
          </w:tcPr>
          <w:p w14:paraId="6FF2D2DF" w14:textId="77777777" w:rsidR="00B4407E" w:rsidRPr="00B034AE" w:rsidRDefault="00B4407E" w:rsidP="00972199">
            <w:pPr>
              <w:spacing w:line="360" w:lineRule="auto"/>
              <w:jc w:val="center"/>
              <w:rPr>
                <w:b/>
                <w:color w:val="000000" w:themeColor="text1"/>
                <w:sz w:val="20"/>
                <w:szCs w:val="20"/>
              </w:rPr>
            </w:pPr>
            <w:r w:rsidRPr="00B034AE">
              <w:rPr>
                <w:b/>
                <w:color w:val="000000" w:themeColor="text1"/>
                <w:sz w:val="20"/>
                <w:szCs w:val="20"/>
              </w:rPr>
              <w:t>TRT</w:t>
            </w:r>
          </w:p>
        </w:tc>
        <w:tc>
          <w:tcPr>
            <w:tcW w:w="1134" w:type="dxa"/>
          </w:tcPr>
          <w:p w14:paraId="5190A687" w14:textId="77777777" w:rsidR="00B4407E" w:rsidRPr="00B034AE" w:rsidRDefault="00B4407E" w:rsidP="00972199">
            <w:pPr>
              <w:spacing w:line="360" w:lineRule="auto"/>
              <w:jc w:val="center"/>
              <w:rPr>
                <w:b/>
                <w:color w:val="000000" w:themeColor="text1"/>
                <w:sz w:val="20"/>
                <w:szCs w:val="20"/>
              </w:rPr>
            </w:pPr>
            <w:r w:rsidRPr="00B034AE">
              <w:rPr>
                <w:b/>
                <w:color w:val="000000" w:themeColor="text1"/>
                <w:sz w:val="20"/>
                <w:szCs w:val="20"/>
              </w:rPr>
              <w:t>JURISDIÇÃO</w:t>
            </w:r>
          </w:p>
        </w:tc>
        <w:tc>
          <w:tcPr>
            <w:tcW w:w="1701" w:type="dxa"/>
          </w:tcPr>
          <w:p w14:paraId="35516A13" w14:textId="77777777" w:rsidR="00B4407E" w:rsidRPr="00B034AE" w:rsidRDefault="00B4407E" w:rsidP="00972199">
            <w:pPr>
              <w:spacing w:line="360" w:lineRule="auto"/>
              <w:jc w:val="center"/>
              <w:rPr>
                <w:b/>
                <w:color w:val="000000" w:themeColor="text1"/>
                <w:sz w:val="20"/>
                <w:szCs w:val="20"/>
              </w:rPr>
            </w:pPr>
            <w:r w:rsidRPr="00B034AE">
              <w:rPr>
                <w:b/>
                <w:color w:val="000000" w:themeColor="text1"/>
                <w:sz w:val="20"/>
                <w:szCs w:val="20"/>
              </w:rPr>
              <w:t>SEDE</w:t>
            </w:r>
          </w:p>
        </w:tc>
        <w:tc>
          <w:tcPr>
            <w:tcW w:w="7052" w:type="dxa"/>
          </w:tcPr>
          <w:p w14:paraId="0F5F3D5D" w14:textId="77777777" w:rsidR="00B4407E" w:rsidRPr="00B034AE" w:rsidRDefault="00B4407E" w:rsidP="00972199">
            <w:pPr>
              <w:spacing w:line="360" w:lineRule="auto"/>
              <w:jc w:val="center"/>
              <w:rPr>
                <w:b/>
                <w:color w:val="000000" w:themeColor="text1"/>
                <w:sz w:val="20"/>
                <w:szCs w:val="20"/>
              </w:rPr>
            </w:pPr>
            <w:r w:rsidRPr="00B034AE">
              <w:rPr>
                <w:b/>
                <w:color w:val="000000" w:themeColor="text1"/>
                <w:sz w:val="20"/>
                <w:szCs w:val="20"/>
              </w:rPr>
              <w:t>LINK</w:t>
            </w:r>
          </w:p>
        </w:tc>
      </w:tr>
      <w:tr w:rsidR="00B4407E" w:rsidRPr="00B034AE" w14:paraId="2001E091" w14:textId="77777777" w:rsidTr="00972199">
        <w:trPr>
          <w:jc w:val="center"/>
        </w:trPr>
        <w:tc>
          <w:tcPr>
            <w:tcW w:w="1101" w:type="dxa"/>
          </w:tcPr>
          <w:p w14:paraId="4AE8CD7B"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1</w:t>
            </w:r>
          </w:p>
        </w:tc>
        <w:tc>
          <w:tcPr>
            <w:tcW w:w="1134" w:type="dxa"/>
          </w:tcPr>
          <w:p w14:paraId="601FBAA1"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RJ</w:t>
            </w:r>
          </w:p>
        </w:tc>
        <w:tc>
          <w:tcPr>
            <w:tcW w:w="1701" w:type="dxa"/>
          </w:tcPr>
          <w:p w14:paraId="3C478F40"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Rio de Janeiro</w:t>
            </w:r>
          </w:p>
        </w:tc>
        <w:tc>
          <w:tcPr>
            <w:tcW w:w="7052" w:type="dxa"/>
          </w:tcPr>
          <w:p w14:paraId="204F5F25"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https://pje.trt1.jus.br/certidoes/trabalhista/emissao</w:t>
            </w:r>
          </w:p>
        </w:tc>
      </w:tr>
      <w:tr w:rsidR="00B4407E" w:rsidRPr="00B034AE" w14:paraId="1F3FC3AD" w14:textId="77777777" w:rsidTr="00972199">
        <w:trPr>
          <w:jc w:val="center"/>
        </w:trPr>
        <w:tc>
          <w:tcPr>
            <w:tcW w:w="1101" w:type="dxa"/>
          </w:tcPr>
          <w:p w14:paraId="0310D127"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2</w:t>
            </w:r>
          </w:p>
        </w:tc>
        <w:tc>
          <w:tcPr>
            <w:tcW w:w="1134" w:type="dxa"/>
          </w:tcPr>
          <w:p w14:paraId="37347AAB"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SP E SANTOS</w:t>
            </w:r>
          </w:p>
        </w:tc>
        <w:tc>
          <w:tcPr>
            <w:tcW w:w="1701" w:type="dxa"/>
          </w:tcPr>
          <w:p w14:paraId="7352C01F"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São Paulo</w:t>
            </w:r>
          </w:p>
        </w:tc>
        <w:tc>
          <w:tcPr>
            <w:tcW w:w="7052" w:type="dxa"/>
          </w:tcPr>
          <w:p w14:paraId="48A1597A"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https://pje.trt2.jus.br/certidoes/trabalhista/emissao</w:t>
            </w:r>
          </w:p>
          <w:p w14:paraId="70F26CAB" w14:textId="77777777" w:rsidR="00B4407E" w:rsidRPr="00B034AE" w:rsidRDefault="00B4407E" w:rsidP="00972199">
            <w:pPr>
              <w:tabs>
                <w:tab w:val="left" w:pos="2780"/>
              </w:tabs>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ab/>
            </w:r>
          </w:p>
        </w:tc>
      </w:tr>
      <w:tr w:rsidR="00B4407E" w:rsidRPr="00B034AE" w14:paraId="6314684B" w14:textId="77777777" w:rsidTr="00972199">
        <w:trPr>
          <w:jc w:val="center"/>
        </w:trPr>
        <w:tc>
          <w:tcPr>
            <w:tcW w:w="1101" w:type="dxa"/>
          </w:tcPr>
          <w:p w14:paraId="6C427885"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3</w:t>
            </w:r>
          </w:p>
        </w:tc>
        <w:tc>
          <w:tcPr>
            <w:tcW w:w="1134" w:type="dxa"/>
          </w:tcPr>
          <w:p w14:paraId="4D167AC1"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MG</w:t>
            </w:r>
          </w:p>
        </w:tc>
        <w:tc>
          <w:tcPr>
            <w:tcW w:w="1701" w:type="dxa"/>
          </w:tcPr>
          <w:p w14:paraId="72702271"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Belo Horizonte</w:t>
            </w:r>
          </w:p>
        </w:tc>
        <w:tc>
          <w:tcPr>
            <w:tcW w:w="7052" w:type="dxa"/>
          </w:tcPr>
          <w:p w14:paraId="52E62B35"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https://certidao.trt3.jus.br/certidao/feitosTrabalhistas/aba1.emissao.htm;jsessionid=KR2x8E+O2zIVRrsYc6oqARgD</w:t>
            </w:r>
          </w:p>
        </w:tc>
      </w:tr>
      <w:tr w:rsidR="00B4407E" w:rsidRPr="00B034AE" w14:paraId="7FE5878A" w14:textId="77777777" w:rsidTr="00972199">
        <w:trPr>
          <w:jc w:val="center"/>
        </w:trPr>
        <w:tc>
          <w:tcPr>
            <w:tcW w:w="1101" w:type="dxa"/>
          </w:tcPr>
          <w:p w14:paraId="20F1EF7F"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4</w:t>
            </w:r>
          </w:p>
        </w:tc>
        <w:tc>
          <w:tcPr>
            <w:tcW w:w="1134" w:type="dxa"/>
          </w:tcPr>
          <w:p w14:paraId="7C7DA457"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RS</w:t>
            </w:r>
          </w:p>
        </w:tc>
        <w:tc>
          <w:tcPr>
            <w:tcW w:w="1701" w:type="dxa"/>
          </w:tcPr>
          <w:p w14:paraId="7B168933"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Porto Alegre</w:t>
            </w:r>
          </w:p>
        </w:tc>
        <w:tc>
          <w:tcPr>
            <w:tcW w:w="7052" w:type="dxa"/>
          </w:tcPr>
          <w:p w14:paraId="2A9A6370"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https://pje.trt4.jus.br/certidoes/trabalhista/emissao</w:t>
            </w:r>
          </w:p>
        </w:tc>
      </w:tr>
      <w:tr w:rsidR="00B4407E" w:rsidRPr="00B034AE" w14:paraId="292621EC" w14:textId="77777777" w:rsidTr="00972199">
        <w:trPr>
          <w:jc w:val="center"/>
        </w:trPr>
        <w:tc>
          <w:tcPr>
            <w:tcW w:w="1101" w:type="dxa"/>
          </w:tcPr>
          <w:p w14:paraId="238DC0C1"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5</w:t>
            </w:r>
          </w:p>
        </w:tc>
        <w:tc>
          <w:tcPr>
            <w:tcW w:w="1134" w:type="dxa"/>
          </w:tcPr>
          <w:p w14:paraId="10287D44"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BA</w:t>
            </w:r>
          </w:p>
        </w:tc>
        <w:tc>
          <w:tcPr>
            <w:tcW w:w="1701" w:type="dxa"/>
          </w:tcPr>
          <w:p w14:paraId="7C5A4250"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Salvador</w:t>
            </w:r>
          </w:p>
        </w:tc>
        <w:tc>
          <w:tcPr>
            <w:tcW w:w="7052" w:type="dxa"/>
          </w:tcPr>
          <w:p w14:paraId="2DAEE223"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https://pje.trt5.jus.br/certidoes/trabalhista/emissao</w:t>
            </w:r>
          </w:p>
        </w:tc>
      </w:tr>
      <w:tr w:rsidR="00B4407E" w:rsidRPr="00B034AE" w14:paraId="24AF0550" w14:textId="77777777" w:rsidTr="00972199">
        <w:trPr>
          <w:jc w:val="center"/>
        </w:trPr>
        <w:tc>
          <w:tcPr>
            <w:tcW w:w="1101" w:type="dxa"/>
          </w:tcPr>
          <w:p w14:paraId="36F01FF8"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6</w:t>
            </w:r>
          </w:p>
        </w:tc>
        <w:tc>
          <w:tcPr>
            <w:tcW w:w="1134" w:type="dxa"/>
          </w:tcPr>
          <w:p w14:paraId="350740A4"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PE</w:t>
            </w:r>
          </w:p>
        </w:tc>
        <w:tc>
          <w:tcPr>
            <w:tcW w:w="1701" w:type="dxa"/>
          </w:tcPr>
          <w:p w14:paraId="72479B5B"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 xml:space="preserve">Recife </w:t>
            </w:r>
          </w:p>
        </w:tc>
        <w:tc>
          <w:tcPr>
            <w:tcW w:w="7052" w:type="dxa"/>
          </w:tcPr>
          <w:p w14:paraId="401FF2B6"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https://pje.trt5.jus.br/certidoes/trabalhista/emissao</w:t>
            </w:r>
          </w:p>
        </w:tc>
      </w:tr>
      <w:tr w:rsidR="00B4407E" w:rsidRPr="00B034AE" w14:paraId="4F79E49F" w14:textId="77777777" w:rsidTr="00972199">
        <w:trPr>
          <w:jc w:val="center"/>
        </w:trPr>
        <w:tc>
          <w:tcPr>
            <w:tcW w:w="1101" w:type="dxa"/>
          </w:tcPr>
          <w:p w14:paraId="696B95B1"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7</w:t>
            </w:r>
          </w:p>
        </w:tc>
        <w:tc>
          <w:tcPr>
            <w:tcW w:w="1134" w:type="dxa"/>
          </w:tcPr>
          <w:p w14:paraId="5F5A9A04"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CE</w:t>
            </w:r>
          </w:p>
        </w:tc>
        <w:tc>
          <w:tcPr>
            <w:tcW w:w="1701" w:type="dxa"/>
          </w:tcPr>
          <w:p w14:paraId="31D368D1"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 xml:space="preserve">Fortaleza </w:t>
            </w:r>
          </w:p>
        </w:tc>
        <w:tc>
          <w:tcPr>
            <w:tcW w:w="7052" w:type="dxa"/>
          </w:tcPr>
          <w:p w14:paraId="1668D9D8"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https://pje.trt7.jus.br/certidoes/trabalhista/emissao</w:t>
            </w:r>
          </w:p>
        </w:tc>
      </w:tr>
      <w:tr w:rsidR="00B4407E" w:rsidRPr="00B034AE" w14:paraId="1CEA60F2" w14:textId="77777777" w:rsidTr="00972199">
        <w:trPr>
          <w:jc w:val="center"/>
        </w:trPr>
        <w:tc>
          <w:tcPr>
            <w:tcW w:w="1101" w:type="dxa"/>
          </w:tcPr>
          <w:p w14:paraId="12448799"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8</w:t>
            </w:r>
          </w:p>
        </w:tc>
        <w:tc>
          <w:tcPr>
            <w:tcW w:w="1134" w:type="dxa"/>
          </w:tcPr>
          <w:p w14:paraId="6A12B845"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PA e AP</w:t>
            </w:r>
          </w:p>
        </w:tc>
        <w:tc>
          <w:tcPr>
            <w:tcW w:w="1701" w:type="dxa"/>
          </w:tcPr>
          <w:p w14:paraId="6B34180A"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Belém</w:t>
            </w:r>
          </w:p>
        </w:tc>
        <w:tc>
          <w:tcPr>
            <w:tcW w:w="7052" w:type="dxa"/>
          </w:tcPr>
          <w:p w14:paraId="488B23D4"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https://pje.trt8.jus.br/certidoes/trabalhista/emissao</w:t>
            </w:r>
          </w:p>
        </w:tc>
      </w:tr>
      <w:tr w:rsidR="00B4407E" w:rsidRPr="00B034AE" w14:paraId="0A52F2E8" w14:textId="77777777" w:rsidTr="00972199">
        <w:trPr>
          <w:jc w:val="center"/>
        </w:trPr>
        <w:tc>
          <w:tcPr>
            <w:tcW w:w="1101" w:type="dxa"/>
          </w:tcPr>
          <w:p w14:paraId="6695F117"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9</w:t>
            </w:r>
          </w:p>
        </w:tc>
        <w:tc>
          <w:tcPr>
            <w:tcW w:w="1134" w:type="dxa"/>
          </w:tcPr>
          <w:p w14:paraId="214EDCA5"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PR</w:t>
            </w:r>
          </w:p>
        </w:tc>
        <w:tc>
          <w:tcPr>
            <w:tcW w:w="1701" w:type="dxa"/>
          </w:tcPr>
          <w:p w14:paraId="69735EE2"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Curitiba</w:t>
            </w:r>
          </w:p>
        </w:tc>
        <w:tc>
          <w:tcPr>
            <w:tcW w:w="7052" w:type="dxa"/>
          </w:tcPr>
          <w:p w14:paraId="0A0C061B"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https://pje.trt9.jus.br/certidoes/trabalhista/emissao</w:t>
            </w:r>
          </w:p>
        </w:tc>
      </w:tr>
      <w:tr w:rsidR="00B4407E" w:rsidRPr="00B034AE" w14:paraId="58F9B770" w14:textId="77777777" w:rsidTr="00972199">
        <w:trPr>
          <w:jc w:val="center"/>
        </w:trPr>
        <w:tc>
          <w:tcPr>
            <w:tcW w:w="1101" w:type="dxa"/>
          </w:tcPr>
          <w:p w14:paraId="2B3D717E"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10</w:t>
            </w:r>
          </w:p>
        </w:tc>
        <w:tc>
          <w:tcPr>
            <w:tcW w:w="1134" w:type="dxa"/>
          </w:tcPr>
          <w:p w14:paraId="6F37C5FD"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DF e TO</w:t>
            </w:r>
          </w:p>
        </w:tc>
        <w:tc>
          <w:tcPr>
            <w:tcW w:w="1701" w:type="dxa"/>
          </w:tcPr>
          <w:p w14:paraId="49B3653C"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Brasília</w:t>
            </w:r>
          </w:p>
        </w:tc>
        <w:tc>
          <w:tcPr>
            <w:tcW w:w="7052" w:type="dxa"/>
          </w:tcPr>
          <w:p w14:paraId="023F7F0D"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https://pje.trt10.jus.br/certidao_online/jsf/publico/certidaoOnline.jsf?idTRT10M=77</w:t>
            </w:r>
          </w:p>
        </w:tc>
      </w:tr>
      <w:tr w:rsidR="00B4407E" w:rsidRPr="00B034AE" w14:paraId="3C255489" w14:textId="77777777" w:rsidTr="00972199">
        <w:trPr>
          <w:jc w:val="center"/>
        </w:trPr>
        <w:tc>
          <w:tcPr>
            <w:tcW w:w="1101" w:type="dxa"/>
          </w:tcPr>
          <w:p w14:paraId="7EFF39D9"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11</w:t>
            </w:r>
          </w:p>
        </w:tc>
        <w:tc>
          <w:tcPr>
            <w:tcW w:w="1134" w:type="dxa"/>
          </w:tcPr>
          <w:p w14:paraId="205B3BD6"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AM e RR</w:t>
            </w:r>
          </w:p>
        </w:tc>
        <w:tc>
          <w:tcPr>
            <w:tcW w:w="1701" w:type="dxa"/>
          </w:tcPr>
          <w:p w14:paraId="671339E9"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Manaus</w:t>
            </w:r>
          </w:p>
        </w:tc>
        <w:tc>
          <w:tcPr>
            <w:tcW w:w="7052" w:type="dxa"/>
          </w:tcPr>
          <w:p w14:paraId="67A1902F"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https://certtrab.trt11.jus.br/ceat/certidaoTrabalhista/emiteCertidao.xhtml</w:t>
            </w:r>
          </w:p>
        </w:tc>
      </w:tr>
      <w:tr w:rsidR="00B4407E" w:rsidRPr="00B034AE" w14:paraId="068E7E0D" w14:textId="77777777" w:rsidTr="00972199">
        <w:trPr>
          <w:jc w:val="center"/>
        </w:trPr>
        <w:tc>
          <w:tcPr>
            <w:tcW w:w="1101" w:type="dxa"/>
          </w:tcPr>
          <w:p w14:paraId="7F28D01A"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lastRenderedPageBreak/>
              <w:t xml:space="preserve">TRT 12 </w:t>
            </w:r>
          </w:p>
        </w:tc>
        <w:tc>
          <w:tcPr>
            <w:tcW w:w="1134" w:type="dxa"/>
          </w:tcPr>
          <w:p w14:paraId="5BC46875"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SC</w:t>
            </w:r>
          </w:p>
        </w:tc>
        <w:tc>
          <w:tcPr>
            <w:tcW w:w="1701" w:type="dxa"/>
          </w:tcPr>
          <w:p w14:paraId="18E849D1"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Florianópolis</w:t>
            </w:r>
          </w:p>
        </w:tc>
        <w:tc>
          <w:tcPr>
            <w:tcW w:w="7052" w:type="dxa"/>
          </w:tcPr>
          <w:p w14:paraId="22648D53"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https://pje.trt12.jus.br/certidoes/trabalhista/emissao</w:t>
            </w:r>
          </w:p>
        </w:tc>
      </w:tr>
      <w:tr w:rsidR="00B4407E" w:rsidRPr="00B034AE" w14:paraId="73CA4211" w14:textId="77777777" w:rsidTr="00972199">
        <w:trPr>
          <w:jc w:val="center"/>
        </w:trPr>
        <w:tc>
          <w:tcPr>
            <w:tcW w:w="1101" w:type="dxa"/>
          </w:tcPr>
          <w:p w14:paraId="2386647C"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13</w:t>
            </w:r>
          </w:p>
        </w:tc>
        <w:tc>
          <w:tcPr>
            <w:tcW w:w="1134" w:type="dxa"/>
          </w:tcPr>
          <w:p w14:paraId="75C99F84"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PB</w:t>
            </w:r>
          </w:p>
        </w:tc>
        <w:tc>
          <w:tcPr>
            <w:tcW w:w="1701" w:type="dxa"/>
          </w:tcPr>
          <w:p w14:paraId="52F98D2D"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 xml:space="preserve">João Pessoa </w:t>
            </w:r>
          </w:p>
        </w:tc>
        <w:tc>
          <w:tcPr>
            <w:tcW w:w="7052" w:type="dxa"/>
          </w:tcPr>
          <w:p w14:paraId="4AA9EBDC"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https://pje.trt13.jus.br/certidoes/trabalhista/emissao</w:t>
            </w:r>
          </w:p>
        </w:tc>
      </w:tr>
      <w:tr w:rsidR="00B4407E" w:rsidRPr="00B034AE" w14:paraId="0A76FD20" w14:textId="77777777" w:rsidTr="00972199">
        <w:trPr>
          <w:jc w:val="center"/>
        </w:trPr>
        <w:tc>
          <w:tcPr>
            <w:tcW w:w="1101" w:type="dxa"/>
          </w:tcPr>
          <w:p w14:paraId="31557CA3"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14</w:t>
            </w:r>
          </w:p>
        </w:tc>
        <w:tc>
          <w:tcPr>
            <w:tcW w:w="1134" w:type="dxa"/>
          </w:tcPr>
          <w:p w14:paraId="379B59CC"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RO e AC</w:t>
            </w:r>
          </w:p>
        </w:tc>
        <w:tc>
          <w:tcPr>
            <w:tcW w:w="1701" w:type="dxa"/>
          </w:tcPr>
          <w:p w14:paraId="5DD0C61E"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Porto Velho</w:t>
            </w:r>
          </w:p>
        </w:tc>
        <w:tc>
          <w:tcPr>
            <w:tcW w:w="7052" w:type="dxa"/>
          </w:tcPr>
          <w:p w14:paraId="2D4D5307"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https://pje.trt14.jus.br/certidoes/trabalhista/emissao</w:t>
            </w:r>
          </w:p>
        </w:tc>
      </w:tr>
      <w:tr w:rsidR="00B4407E" w:rsidRPr="00B034AE" w14:paraId="17549A09" w14:textId="77777777" w:rsidTr="00972199">
        <w:trPr>
          <w:jc w:val="center"/>
        </w:trPr>
        <w:tc>
          <w:tcPr>
            <w:tcW w:w="1101" w:type="dxa"/>
          </w:tcPr>
          <w:p w14:paraId="11D97657"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15</w:t>
            </w:r>
          </w:p>
        </w:tc>
        <w:tc>
          <w:tcPr>
            <w:tcW w:w="1134" w:type="dxa"/>
          </w:tcPr>
          <w:p w14:paraId="5E9DA68B"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SP, salvo TRT 2</w:t>
            </w:r>
          </w:p>
        </w:tc>
        <w:tc>
          <w:tcPr>
            <w:tcW w:w="1701" w:type="dxa"/>
          </w:tcPr>
          <w:p w14:paraId="610B1283"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Campinas</w:t>
            </w:r>
          </w:p>
        </w:tc>
        <w:tc>
          <w:tcPr>
            <w:tcW w:w="7052" w:type="dxa"/>
          </w:tcPr>
          <w:p w14:paraId="00D21AA3"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https://trt15.jus.br/servicos/certidoes/certidao-eletronica-de-acoes-trabalhistas-ceat</w:t>
            </w:r>
          </w:p>
        </w:tc>
      </w:tr>
      <w:tr w:rsidR="00B4407E" w:rsidRPr="00B034AE" w14:paraId="291602E4" w14:textId="77777777" w:rsidTr="00972199">
        <w:trPr>
          <w:jc w:val="center"/>
        </w:trPr>
        <w:tc>
          <w:tcPr>
            <w:tcW w:w="1101" w:type="dxa"/>
          </w:tcPr>
          <w:p w14:paraId="23A6154D"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16</w:t>
            </w:r>
          </w:p>
        </w:tc>
        <w:tc>
          <w:tcPr>
            <w:tcW w:w="1134" w:type="dxa"/>
          </w:tcPr>
          <w:p w14:paraId="358BFBA2"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MA</w:t>
            </w:r>
          </w:p>
        </w:tc>
        <w:tc>
          <w:tcPr>
            <w:tcW w:w="1701" w:type="dxa"/>
          </w:tcPr>
          <w:p w14:paraId="56415113"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 xml:space="preserve">São </w:t>
            </w:r>
            <w:r w:rsidR="008977BE" w:rsidRPr="00B034AE">
              <w:rPr>
                <w:color w:val="000000" w:themeColor="text1"/>
                <w:sz w:val="20"/>
                <w:szCs w:val="20"/>
              </w:rPr>
              <w:t>Luís</w:t>
            </w:r>
          </w:p>
        </w:tc>
        <w:tc>
          <w:tcPr>
            <w:tcW w:w="7052" w:type="dxa"/>
          </w:tcPr>
          <w:p w14:paraId="22D0388B"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https://pje.trt16.jus.br/certidoes/trabalhista/emissao</w:t>
            </w:r>
          </w:p>
        </w:tc>
      </w:tr>
      <w:tr w:rsidR="00B4407E" w:rsidRPr="00B034AE" w14:paraId="3580B4AC" w14:textId="77777777" w:rsidTr="00972199">
        <w:trPr>
          <w:jc w:val="center"/>
        </w:trPr>
        <w:tc>
          <w:tcPr>
            <w:tcW w:w="1101" w:type="dxa"/>
          </w:tcPr>
          <w:p w14:paraId="4C79A8DD"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17</w:t>
            </w:r>
          </w:p>
        </w:tc>
        <w:tc>
          <w:tcPr>
            <w:tcW w:w="1134" w:type="dxa"/>
          </w:tcPr>
          <w:p w14:paraId="724FFD6D"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ES</w:t>
            </w:r>
          </w:p>
        </w:tc>
        <w:tc>
          <w:tcPr>
            <w:tcW w:w="1701" w:type="dxa"/>
          </w:tcPr>
          <w:p w14:paraId="01BA21F5"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 xml:space="preserve">Vitória </w:t>
            </w:r>
          </w:p>
        </w:tc>
        <w:tc>
          <w:tcPr>
            <w:tcW w:w="7052" w:type="dxa"/>
          </w:tcPr>
          <w:p w14:paraId="5CB56215" w14:textId="77777777" w:rsidR="00B4407E" w:rsidRPr="00B034AE" w:rsidRDefault="00B4407E" w:rsidP="00972199">
            <w:pPr>
              <w:tabs>
                <w:tab w:val="left" w:pos="1027"/>
              </w:tabs>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https://pje.trt17.jus.br/certidoes/trabalhista/emissao</w:t>
            </w:r>
          </w:p>
        </w:tc>
      </w:tr>
      <w:tr w:rsidR="00B4407E" w:rsidRPr="00B034AE" w14:paraId="3991656C" w14:textId="77777777" w:rsidTr="00972199">
        <w:trPr>
          <w:jc w:val="center"/>
        </w:trPr>
        <w:tc>
          <w:tcPr>
            <w:tcW w:w="1101" w:type="dxa"/>
          </w:tcPr>
          <w:p w14:paraId="259FEA53"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18</w:t>
            </w:r>
          </w:p>
        </w:tc>
        <w:tc>
          <w:tcPr>
            <w:tcW w:w="1134" w:type="dxa"/>
          </w:tcPr>
          <w:p w14:paraId="02ED42B4"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GO</w:t>
            </w:r>
          </w:p>
        </w:tc>
        <w:tc>
          <w:tcPr>
            <w:tcW w:w="1701" w:type="dxa"/>
          </w:tcPr>
          <w:p w14:paraId="6324B0FB"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 xml:space="preserve">Goiânia </w:t>
            </w:r>
          </w:p>
        </w:tc>
        <w:tc>
          <w:tcPr>
            <w:tcW w:w="7052" w:type="dxa"/>
          </w:tcPr>
          <w:p w14:paraId="11A672DE"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https://sistemas.trt18.jus.br/consultasPortal/pages/Processuais/Certidao.seam</w:t>
            </w:r>
          </w:p>
        </w:tc>
      </w:tr>
      <w:tr w:rsidR="00B4407E" w:rsidRPr="00B034AE" w14:paraId="3056CC97" w14:textId="77777777" w:rsidTr="00972199">
        <w:trPr>
          <w:jc w:val="center"/>
        </w:trPr>
        <w:tc>
          <w:tcPr>
            <w:tcW w:w="1101" w:type="dxa"/>
          </w:tcPr>
          <w:p w14:paraId="19ECB19C"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19</w:t>
            </w:r>
          </w:p>
        </w:tc>
        <w:tc>
          <w:tcPr>
            <w:tcW w:w="1134" w:type="dxa"/>
          </w:tcPr>
          <w:p w14:paraId="28666B31"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AL</w:t>
            </w:r>
          </w:p>
        </w:tc>
        <w:tc>
          <w:tcPr>
            <w:tcW w:w="1701" w:type="dxa"/>
          </w:tcPr>
          <w:p w14:paraId="7C2AEF25"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 xml:space="preserve">Maceió </w:t>
            </w:r>
          </w:p>
        </w:tc>
        <w:tc>
          <w:tcPr>
            <w:tcW w:w="7052" w:type="dxa"/>
          </w:tcPr>
          <w:p w14:paraId="16254F10"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https://pje.trt19.jus.br/certidoes/trabalhista/emissao</w:t>
            </w:r>
          </w:p>
        </w:tc>
      </w:tr>
      <w:tr w:rsidR="00B4407E" w:rsidRPr="00B034AE" w14:paraId="21A27937" w14:textId="77777777" w:rsidTr="00972199">
        <w:trPr>
          <w:jc w:val="center"/>
        </w:trPr>
        <w:tc>
          <w:tcPr>
            <w:tcW w:w="1101" w:type="dxa"/>
          </w:tcPr>
          <w:p w14:paraId="0CF3840A"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20</w:t>
            </w:r>
          </w:p>
        </w:tc>
        <w:tc>
          <w:tcPr>
            <w:tcW w:w="1134" w:type="dxa"/>
          </w:tcPr>
          <w:p w14:paraId="751D3C89"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SE</w:t>
            </w:r>
          </w:p>
        </w:tc>
        <w:tc>
          <w:tcPr>
            <w:tcW w:w="1701" w:type="dxa"/>
          </w:tcPr>
          <w:p w14:paraId="7DA849DA"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Aracaju</w:t>
            </w:r>
          </w:p>
        </w:tc>
        <w:tc>
          <w:tcPr>
            <w:tcW w:w="7052" w:type="dxa"/>
          </w:tcPr>
          <w:p w14:paraId="3C263A97"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https://pje.trt20.jus.br/certidoes/trabalhista/emissao</w:t>
            </w:r>
          </w:p>
        </w:tc>
      </w:tr>
      <w:tr w:rsidR="00B4407E" w:rsidRPr="00B034AE" w14:paraId="19916403" w14:textId="77777777" w:rsidTr="00972199">
        <w:trPr>
          <w:jc w:val="center"/>
        </w:trPr>
        <w:tc>
          <w:tcPr>
            <w:tcW w:w="1101" w:type="dxa"/>
          </w:tcPr>
          <w:p w14:paraId="7110FBF5"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21</w:t>
            </w:r>
          </w:p>
        </w:tc>
        <w:tc>
          <w:tcPr>
            <w:tcW w:w="1134" w:type="dxa"/>
          </w:tcPr>
          <w:p w14:paraId="339EE30F"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RN</w:t>
            </w:r>
          </w:p>
        </w:tc>
        <w:tc>
          <w:tcPr>
            <w:tcW w:w="1701" w:type="dxa"/>
          </w:tcPr>
          <w:p w14:paraId="7179966E"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 xml:space="preserve">Natal </w:t>
            </w:r>
          </w:p>
        </w:tc>
        <w:tc>
          <w:tcPr>
            <w:tcW w:w="7052" w:type="dxa"/>
          </w:tcPr>
          <w:p w14:paraId="608CEDF3"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https://apps.trt21.jus.br/certidao-web/#/certidao</w:t>
            </w:r>
          </w:p>
        </w:tc>
      </w:tr>
      <w:tr w:rsidR="00B4407E" w:rsidRPr="00B034AE" w14:paraId="24BE86EF" w14:textId="77777777" w:rsidTr="00972199">
        <w:trPr>
          <w:jc w:val="center"/>
        </w:trPr>
        <w:tc>
          <w:tcPr>
            <w:tcW w:w="1101" w:type="dxa"/>
          </w:tcPr>
          <w:p w14:paraId="79B68DAB"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22</w:t>
            </w:r>
          </w:p>
        </w:tc>
        <w:tc>
          <w:tcPr>
            <w:tcW w:w="1134" w:type="dxa"/>
          </w:tcPr>
          <w:p w14:paraId="6B65DD5E"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PI</w:t>
            </w:r>
          </w:p>
        </w:tc>
        <w:tc>
          <w:tcPr>
            <w:tcW w:w="1701" w:type="dxa"/>
          </w:tcPr>
          <w:p w14:paraId="3DEA4FEA"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Teresina</w:t>
            </w:r>
          </w:p>
        </w:tc>
        <w:tc>
          <w:tcPr>
            <w:tcW w:w="7052" w:type="dxa"/>
          </w:tcPr>
          <w:p w14:paraId="6108AC15"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https://sadj.trt22.jus.br/certidao/fcd66323-1231-4ff0-ba33-9070ceb66d21</w:t>
            </w:r>
          </w:p>
        </w:tc>
      </w:tr>
      <w:tr w:rsidR="00B4407E" w:rsidRPr="00B034AE" w14:paraId="6D0E5FC8" w14:textId="77777777" w:rsidTr="00972199">
        <w:trPr>
          <w:jc w:val="center"/>
        </w:trPr>
        <w:tc>
          <w:tcPr>
            <w:tcW w:w="1101" w:type="dxa"/>
          </w:tcPr>
          <w:p w14:paraId="3C4B487B"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23</w:t>
            </w:r>
          </w:p>
        </w:tc>
        <w:tc>
          <w:tcPr>
            <w:tcW w:w="1134" w:type="dxa"/>
          </w:tcPr>
          <w:p w14:paraId="2F285F5E"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MT</w:t>
            </w:r>
          </w:p>
        </w:tc>
        <w:tc>
          <w:tcPr>
            <w:tcW w:w="1701" w:type="dxa"/>
          </w:tcPr>
          <w:p w14:paraId="3ADF53F8"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Cuiabá</w:t>
            </w:r>
          </w:p>
        </w:tc>
        <w:tc>
          <w:tcPr>
            <w:tcW w:w="7052" w:type="dxa"/>
          </w:tcPr>
          <w:p w14:paraId="24A51B20"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https://pje.trt23.jus.br/certidoes/trabalhista/emissao</w:t>
            </w:r>
          </w:p>
        </w:tc>
      </w:tr>
      <w:tr w:rsidR="00B4407E" w:rsidRPr="00B034AE" w14:paraId="49856924" w14:textId="77777777" w:rsidTr="00972199">
        <w:trPr>
          <w:jc w:val="center"/>
        </w:trPr>
        <w:tc>
          <w:tcPr>
            <w:tcW w:w="1101" w:type="dxa"/>
          </w:tcPr>
          <w:p w14:paraId="5B7D6E98"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TRT 24</w:t>
            </w:r>
          </w:p>
        </w:tc>
        <w:tc>
          <w:tcPr>
            <w:tcW w:w="1134" w:type="dxa"/>
          </w:tcPr>
          <w:p w14:paraId="7608AFA2"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MS</w:t>
            </w:r>
          </w:p>
        </w:tc>
        <w:tc>
          <w:tcPr>
            <w:tcW w:w="1701" w:type="dxa"/>
          </w:tcPr>
          <w:p w14:paraId="4646C1B4" w14:textId="77777777" w:rsidR="00B4407E" w:rsidRPr="00B034AE" w:rsidRDefault="00B4407E" w:rsidP="00972199">
            <w:pPr>
              <w:spacing w:line="360" w:lineRule="auto"/>
              <w:jc w:val="center"/>
              <w:rPr>
                <w:color w:val="000000" w:themeColor="text1"/>
                <w:sz w:val="20"/>
                <w:szCs w:val="20"/>
              </w:rPr>
            </w:pPr>
            <w:r w:rsidRPr="00B034AE">
              <w:rPr>
                <w:color w:val="000000" w:themeColor="text1"/>
                <w:sz w:val="20"/>
                <w:szCs w:val="20"/>
              </w:rPr>
              <w:t>Campo Grande</w:t>
            </w:r>
          </w:p>
        </w:tc>
        <w:tc>
          <w:tcPr>
            <w:tcW w:w="7052" w:type="dxa"/>
          </w:tcPr>
          <w:p w14:paraId="2381E6F1" w14:textId="77777777" w:rsidR="00B4407E" w:rsidRPr="00B034AE" w:rsidRDefault="00B4407E" w:rsidP="00972199">
            <w:pPr>
              <w:spacing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https://adm.trt24.jus.br/certidao/pages/certidao/index.xhtml;jsessionid=UAMa_tQUW66un0jUpqU9_a4QRXjGlKwHygd-r5Sl.certidao-online-web-deploy-5d67cf8bc9-lp4tv?windowId=25c</w:t>
            </w:r>
          </w:p>
        </w:tc>
      </w:tr>
    </w:tbl>
    <w:p w14:paraId="1E1F6FC2" w14:textId="77777777" w:rsidR="00AB1661" w:rsidRPr="00B034AE" w:rsidRDefault="00AB1661" w:rsidP="00972199">
      <w:pPr>
        <w:pBdr>
          <w:top w:val="nil"/>
          <w:left w:val="nil"/>
          <w:bottom w:val="nil"/>
          <w:right w:val="nil"/>
          <w:between w:val="nil"/>
        </w:pBdr>
        <w:shd w:val="solid" w:color="FFFFFF" w:fill="auto"/>
        <w:spacing w:line="360" w:lineRule="auto"/>
        <w:jc w:val="both"/>
        <w:rPr>
          <w:bCs/>
          <w:color w:val="000000" w:themeColor="text1"/>
          <w:sz w:val="20"/>
          <w:szCs w:val="20"/>
        </w:rPr>
      </w:pPr>
    </w:p>
    <w:p w14:paraId="370F2B9C"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b/>
          <w:bCs/>
          <w:color w:val="000000" w:themeColor="text1"/>
          <w:sz w:val="20"/>
          <w:szCs w:val="20"/>
        </w:rPr>
        <w:t>13.1.5</w:t>
      </w:r>
      <w:r w:rsidRPr="00B034AE">
        <w:rPr>
          <w:b/>
          <w:bCs/>
          <w:color w:val="000000" w:themeColor="text1"/>
          <w:sz w:val="20"/>
          <w:szCs w:val="20"/>
          <w:lang w:val="ru-RU"/>
        </w:rPr>
        <w:t xml:space="preserve"> DECLARAÇÕES</w:t>
      </w:r>
    </w:p>
    <w:p w14:paraId="5C08DA1C" w14:textId="77777777" w:rsidR="00AB1661" w:rsidRPr="00B034AE"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B034AE">
        <w:rPr>
          <w:bCs/>
          <w:color w:val="000000" w:themeColor="text1"/>
          <w:sz w:val="20"/>
          <w:szCs w:val="20"/>
        </w:rPr>
        <w:t xml:space="preserve">13.1.5.1 </w:t>
      </w:r>
      <w:r w:rsidRPr="00B034AE">
        <w:rPr>
          <w:b/>
          <w:bCs/>
          <w:color w:val="000000" w:themeColor="text1"/>
          <w:sz w:val="20"/>
          <w:szCs w:val="20"/>
        </w:rPr>
        <w:t xml:space="preserve">DECLARAÇÃO </w:t>
      </w:r>
      <w:r w:rsidRPr="00B034AE">
        <w:rPr>
          <w:bCs/>
          <w:color w:val="000000" w:themeColor="text1"/>
          <w:sz w:val="20"/>
          <w:szCs w:val="20"/>
        </w:rPr>
        <w:t>de atendimento ao inciso XXXIII do art. 7º da CF, na forma do modelo ANEXO;</w:t>
      </w:r>
    </w:p>
    <w:p w14:paraId="5AA4473A" w14:textId="77777777" w:rsidR="00AB1661" w:rsidRPr="00B034AE" w:rsidRDefault="004B43E0" w:rsidP="00972199">
      <w:pPr>
        <w:pBdr>
          <w:top w:val="nil"/>
          <w:left w:val="nil"/>
          <w:bottom w:val="nil"/>
          <w:right w:val="nil"/>
          <w:between w:val="nil"/>
        </w:pBdr>
        <w:shd w:val="solid" w:color="FFFFFF" w:fill="auto"/>
        <w:spacing w:line="360" w:lineRule="auto"/>
        <w:jc w:val="both"/>
        <w:rPr>
          <w:bCs/>
          <w:color w:val="000000" w:themeColor="text1"/>
          <w:sz w:val="20"/>
          <w:szCs w:val="20"/>
        </w:rPr>
      </w:pPr>
      <w:r w:rsidRPr="00B034AE">
        <w:rPr>
          <w:bCs/>
          <w:color w:val="000000" w:themeColor="text1"/>
          <w:sz w:val="20"/>
          <w:szCs w:val="20"/>
        </w:rPr>
        <w:t xml:space="preserve">13.1.5.2 </w:t>
      </w:r>
      <w:r w:rsidRPr="00B034AE">
        <w:rPr>
          <w:b/>
          <w:color w:val="000000" w:themeColor="text1"/>
          <w:sz w:val="20"/>
          <w:szCs w:val="20"/>
        </w:rPr>
        <w:t>DECLARAÇÃO</w:t>
      </w:r>
      <w:r w:rsidRPr="00B034AE">
        <w:rPr>
          <w:bCs/>
          <w:color w:val="000000" w:themeColor="text1"/>
          <w:sz w:val="20"/>
          <w:szCs w:val="20"/>
        </w:rPr>
        <w:t xml:space="preserve"> de que cumpre as exigências de reserva de cargos para pessoa com deficiência e para reabilitado da Previdência Social, previstas em lei e em outras normas específicas.</w:t>
      </w:r>
    </w:p>
    <w:p w14:paraId="6B4D5ADA" w14:textId="77777777" w:rsidR="00AB1661" w:rsidRPr="00B034AE" w:rsidRDefault="00AB1661" w:rsidP="00972199">
      <w:pPr>
        <w:pBdr>
          <w:top w:val="nil"/>
          <w:left w:val="nil"/>
          <w:bottom w:val="nil"/>
          <w:right w:val="nil"/>
          <w:between w:val="nil"/>
        </w:pBdr>
        <w:shd w:val="solid" w:color="FFFFFF" w:fill="auto"/>
        <w:spacing w:line="360" w:lineRule="auto"/>
        <w:jc w:val="both"/>
        <w:rPr>
          <w:bCs/>
          <w:color w:val="000000" w:themeColor="text1"/>
          <w:sz w:val="20"/>
          <w:szCs w:val="20"/>
        </w:rPr>
      </w:pPr>
    </w:p>
    <w:p w14:paraId="11A354C9" w14:textId="77777777" w:rsidR="00AB1661" w:rsidRPr="00B034AE" w:rsidRDefault="004B43E0" w:rsidP="00972199">
      <w:pPr>
        <w:pBdr>
          <w:top w:val="nil"/>
          <w:left w:val="nil"/>
          <w:bottom w:val="nil"/>
          <w:right w:val="nil"/>
          <w:between w:val="nil"/>
        </w:pBdr>
        <w:shd w:val="solid" w:color="FFFFFF" w:fill="auto"/>
        <w:spacing w:line="360" w:lineRule="auto"/>
        <w:jc w:val="both"/>
        <w:rPr>
          <w:b/>
          <w:color w:val="000000" w:themeColor="text1"/>
          <w:sz w:val="20"/>
          <w:szCs w:val="20"/>
        </w:rPr>
      </w:pPr>
      <w:r w:rsidRPr="00B034AE">
        <w:rPr>
          <w:b/>
          <w:color w:val="000000" w:themeColor="text1"/>
          <w:sz w:val="20"/>
          <w:szCs w:val="20"/>
        </w:rPr>
        <w:t xml:space="preserve">13.1.6 QUALIFICAÇÃO TÉCNICA </w:t>
      </w:r>
    </w:p>
    <w:p w14:paraId="41F85299" w14:textId="77777777" w:rsidR="00AB1661" w:rsidRPr="00B034AE" w:rsidRDefault="004B43E0" w:rsidP="00972199">
      <w:pPr>
        <w:spacing w:line="360" w:lineRule="auto"/>
        <w:jc w:val="both"/>
        <w:rPr>
          <w:color w:val="000000" w:themeColor="text1"/>
          <w:sz w:val="20"/>
          <w:szCs w:val="20"/>
          <w:lang w:eastAsia="en-US"/>
        </w:rPr>
      </w:pPr>
      <w:r w:rsidRPr="00B034AE">
        <w:rPr>
          <w:bCs/>
          <w:color w:val="000000" w:themeColor="text1"/>
          <w:sz w:val="20"/>
          <w:szCs w:val="20"/>
        </w:rPr>
        <w:t xml:space="preserve">13.1.6.1 </w:t>
      </w:r>
      <w:r w:rsidRPr="00B034AE">
        <w:rPr>
          <w:color w:val="000000" w:themeColor="text1"/>
          <w:sz w:val="20"/>
          <w:szCs w:val="20"/>
          <w:lang w:eastAsia="en-US"/>
        </w:rPr>
        <w:t>Comprovação de aptidão para o desempenho de atividades pertinentes, compatíveis em características, quantidades e prazos, mediante apresentação de atestado de capacidade técnica, expedido por pessoa jurídica de direito público ou privado, compatíveis com o objeto desta licitação, devidamente assinado pela pessoa responsável, preferencialmente em papel timbrado da empresa emissora.</w:t>
      </w:r>
    </w:p>
    <w:p w14:paraId="4DE73EF5" w14:textId="77777777" w:rsidR="00AB1661" w:rsidRPr="00B034AE" w:rsidRDefault="00AB1661" w:rsidP="00972199">
      <w:pPr>
        <w:pStyle w:val="PargrafodaLista"/>
        <w:spacing w:line="360" w:lineRule="auto"/>
        <w:ind w:left="0"/>
        <w:jc w:val="both"/>
        <w:rPr>
          <w:rFonts w:ascii="Arial" w:hAnsi="Arial" w:cs="Arial"/>
          <w:color w:val="000000" w:themeColor="text1"/>
          <w:sz w:val="20"/>
          <w:szCs w:val="20"/>
        </w:rPr>
      </w:pPr>
    </w:p>
    <w:p w14:paraId="3B671ABD" w14:textId="77777777" w:rsidR="00AB1661" w:rsidRPr="00B034AE" w:rsidRDefault="004B43E0" w:rsidP="00972199">
      <w:pPr>
        <w:spacing w:line="360" w:lineRule="auto"/>
        <w:jc w:val="both"/>
        <w:rPr>
          <w:b/>
          <w:bCs/>
          <w:i/>
          <w:iCs/>
          <w:color w:val="000000" w:themeColor="text1"/>
          <w:sz w:val="20"/>
          <w:szCs w:val="20"/>
        </w:rPr>
      </w:pPr>
      <w:r w:rsidRPr="00B034AE">
        <w:rPr>
          <w:b/>
          <w:color w:val="000000" w:themeColor="text1"/>
          <w:sz w:val="20"/>
          <w:szCs w:val="20"/>
        </w:rPr>
        <w:t>14.</w:t>
      </w:r>
      <w:r w:rsidRPr="00B034AE">
        <w:rPr>
          <w:b/>
          <w:bCs/>
          <w:iCs/>
          <w:color w:val="000000" w:themeColor="text1"/>
          <w:sz w:val="20"/>
          <w:szCs w:val="20"/>
        </w:rPr>
        <w:t>OBSERVAÇÕES SOBRE A HABILITAÇÃO</w:t>
      </w:r>
    </w:p>
    <w:p w14:paraId="7D79A76A"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lang w:eastAsia="ar-SA"/>
        </w:rPr>
        <w:t xml:space="preserve">14.1 </w:t>
      </w:r>
      <w:r w:rsidRPr="00B034AE">
        <w:rPr>
          <w:rFonts w:ascii="Arial" w:hAnsi="Arial" w:cs="Arial"/>
          <w:color w:val="000000" w:themeColor="text1"/>
          <w:sz w:val="20"/>
          <w:szCs w:val="20"/>
        </w:rPr>
        <w:t>Havendo a necessidade de envio de documentos de habilitação complementares, necessários à confirmação daqueles exigidos neste Edital e já apresentados, o licitante será convocado a encaminhá-los, em formato digital, via sistema, no prazo de 03 (três) horas, sob pena de inabilitação.</w:t>
      </w:r>
    </w:p>
    <w:p w14:paraId="3F1876C8"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u w:val="single"/>
        </w:rPr>
      </w:pPr>
      <w:r w:rsidRPr="00B034AE">
        <w:rPr>
          <w:rFonts w:ascii="Arial" w:hAnsi="Arial" w:cs="Arial"/>
          <w:color w:val="000000" w:themeColor="text1"/>
          <w:sz w:val="20"/>
          <w:szCs w:val="20"/>
        </w:rPr>
        <w:lastRenderedPageBreak/>
        <w:t>14.2 Somente haverá a necessidade de comprovação do preenchimento de requisitos mediante apresentação dos documentos originais não-digitais quando houver dúvida em relação à integridade do documento digital. (prazo de 03 (três) dias úteis.</w:t>
      </w:r>
    </w:p>
    <w:p w14:paraId="2891B870" w14:textId="77777777" w:rsidR="00AB1661" w:rsidRPr="00B034AE" w:rsidRDefault="004B43E0" w:rsidP="00972199">
      <w:pPr>
        <w:pStyle w:val="PargrafodaLista"/>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14.3 A verificação pelo pregoeiro, em sítios eletrônicos oficiais de órgãos e entidades emissores de certidões constitui meio legal de prova, para fins de habilitação.</w:t>
      </w:r>
    </w:p>
    <w:p w14:paraId="795D7C19"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14.4 Caso as certidões expedidas pela Fazenda Estadual e Municipal, quando exigidas, não tragam consignados os respectivos prazos de validade, e estes não sejam do nosso conhecimento, o Pregoeiro considerará como máximos, os prazos vigentes no Estado do Espírito Santo e Município de Linhares, 90 (noventa) e 60 (sessenta) dias, respectivamente.</w:t>
      </w:r>
    </w:p>
    <w:p w14:paraId="126EBC01"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14.5 Em caso de restrição quanto à documentação de regularidade fiscal apresentada por Microempresa ou Empresa de Pequeno Porte (que se manifestou como tal no sistema do provedor), ser-lhe-á assegurado o prazo de 05 (cinco) dias úteis, prorrogáveis por igual período a critério da Administração Municipal, para que regularize sua documentação fiscal, conforme art. 43, §1º da Lei Complementar nº 123/2006, alterada pela Lei Complementar nº 147/2014, cujo termo inicial será o término do prazo estipulado para entrega da documentação </w:t>
      </w:r>
      <w:r w:rsidR="004822EB" w:rsidRPr="00B034AE">
        <w:rPr>
          <w:color w:val="000000" w:themeColor="text1"/>
          <w:sz w:val="20"/>
          <w:szCs w:val="20"/>
        </w:rPr>
        <w:t>habilitaria</w:t>
      </w:r>
      <w:r w:rsidRPr="00B034AE">
        <w:rPr>
          <w:color w:val="000000" w:themeColor="text1"/>
          <w:sz w:val="20"/>
          <w:szCs w:val="20"/>
        </w:rPr>
        <w:t xml:space="preserve"> e proposta.</w:t>
      </w:r>
    </w:p>
    <w:p w14:paraId="3D2F1BA6"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14.6 Caso a Microempresa ou Empresa de Pequeno Porte não regularize sua documentação fiscal no prazo estabelecido acima, decairá seu direito à contratação, sem prejuízo das sanções previstas no art. 90, §5º da Lei 14.133/2021 e suas alterações, sendo facultado à Administração convocar os licitantes remanescentes, na ordem de classificação.</w:t>
      </w:r>
    </w:p>
    <w:p w14:paraId="53448C5D" w14:textId="77777777" w:rsidR="00AB1661" w:rsidRPr="00B034AE" w:rsidRDefault="00AB1661" w:rsidP="00972199">
      <w:pPr>
        <w:spacing w:line="360" w:lineRule="auto"/>
        <w:jc w:val="both"/>
        <w:rPr>
          <w:color w:val="000000" w:themeColor="text1"/>
          <w:sz w:val="20"/>
          <w:szCs w:val="20"/>
        </w:rPr>
      </w:pPr>
    </w:p>
    <w:p w14:paraId="07C9BC8E" w14:textId="77777777" w:rsidR="00AB1661" w:rsidRPr="00B034AE" w:rsidRDefault="004B43E0" w:rsidP="00972199">
      <w:pPr>
        <w:pStyle w:val="Nivel01"/>
        <w:numPr>
          <w:ilvl w:val="0"/>
          <w:numId w:val="0"/>
        </w:numPr>
        <w:spacing w:before="0" w:line="360" w:lineRule="auto"/>
        <w:outlineLvl w:val="9"/>
        <w:rPr>
          <w:rFonts w:ascii="Arial" w:hAnsi="Arial" w:cs="Arial"/>
          <w:color w:val="000000" w:themeColor="text1"/>
          <w:lang w:eastAsia="en-US"/>
        </w:rPr>
      </w:pPr>
      <w:r w:rsidRPr="00B034AE">
        <w:rPr>
          <w:rFonts w:ascii="Arial" w:hAnsi="Arial" w:cs="Arial"/>
          <w:color w:val="000000" w:themeColor="text1"/>
          <w:lang w:eastAsia="en-US"/>
        </w:rPr>
        <w:t xml:space="preserve">15. DO </w:t>
      </w:r>
      <w:r w:rsidRPr="00B034AE">
        <w:rPr>
          <w:rFonts w:ascii="Arial" w:hAnsi="Arial" w:cs="Arial"/>
          <w:color w:val="000000" w:themeColor="text1"/>
        </w:rPr>
        <w:t>ENCAMINHAMENTO</w:t>
      </w:r>
      <w:r w:rsidRPr="00B034AE">
        <w:rPr>
          <w:rFonts w:ascii="Arial" w:hAnsi="Arial" w:cs="Arial"/>
          <w:color w:val="000000" w:themeColor="text1"/>
          <w:lang w:eastAsia="en-US"/>
        </w:rPr>
        <w:t xml:space="preserve"> DA PROPOSTA ARREMATANTE/VENCEDORA</w:t>
      </w:r>
    </w:p>
    <w:p w14:paraId="61535539"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15.1 A proposta final do licitante declarado vencedor deverá ser encaminhada no prazo de </w:t>
      </w:r>
      <w:r w:rsidRPr="00B034AE">
        <w:rPr>
          <w:bCs/>
          <w:color w:val="000000" w:themeColor="text1"/>
          <w:sz w:val="20"/>
          <w:szCs w:val="20"/>
        </w:rPr>
        <w:t>03 (três)horas</w:t>
      </w:r>
      <w:r w:rsidRPr="00B034AE">
        <w:rPr>
          <w:color w:val="000000" w:themeColor="text1"/>
          <w:sz w:val="20"/>
          <w:szCs w:val="20"/>
        </w:rPr>
        <w:t>, 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 conter a indicação do banco, número da conta e agência do licitante vencedor, para fins de pagamento.</w:t>
      </w:r>
    </w:p>
    <w:p w14:paraId="54F94A0A"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15.2 A proposta final deverá ser documentada nos autos e será levada em consideração no decorrer da execução do contrato e aplicação de eventual sanção à Contratada, se for o caso. Todas as especificações do objeto contidas na proposta, tais como marca, modelo, tipo, fabricante e procedência, vinculam a Contratada.</w:t>
      </w:r>
    </w:p>
    <w:p w14:paraId="7A9A55C5"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15.3 Os valores, os preços e os custos utilizados terão como expressão monetária a moeda corrente nacional, ressalvado o disposto no </w:t>
      </w:r>
      <w:hyperlink r:id="rId20" w:anchor="art52" w:history="1">
        <w:r w:rsidRPr="00B034AE">
          <w:rPr>
            <w:rStyle w:val="Hyperlink1"/>
            <w:color w:val="000000" w:themeColor="text1"/>
            <w:sz w:val="20"/>
            <w:szCs w:val="20"/>
            <w:u w:val="none"/>
          </w:rPr>
          <w:t>art. 52 da Lei</w:t>
        </w:r>
      </w:hyperlink>
      <w:r w:rsidRPr="00B034AE">
        <w:rPr>
          <w:color w:val="000000" w:themeColor="text1"/>
          <w:sz w:val="20"/>
          <w:szCs w:val="20"/>
        </w:rPr>
        <w:t xml:space="preserve"> nº 14.133/21;</w:t>
      </w:r>
    </w:p>
    <w:p w14:paraId="0DD9553D"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15.4 A proposta deverá obedecer aos termos deste Edital e seus Anexos, não sendo considerada aquela que não corresponda às especificações ali contidas ou que estabeleça vínculo à proposta de outro licitante.</w:t>
      </w:r>
    </w:p>
    <w:p w14:paraId="65A7C393"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15.5 As propostas que contenham a descrição do objeto, o valor e os documentos complementares estarão disponíveis na internet, após a homologação.</w:t>
      </w:r>
    </w:p>
    <w:p w14:paraId="7006C401" w14:textId="77777777" w:rsidR="00AB1661" w:rsidRPr="00B034AE" w:rsidRDefault="00AB1661" w:rsidP="00972199">
      <w:pPr>
        <w:spacing w:line="360" w:lineRule="auto"/>
        <w:jc w:val="both"/>
        <w:rPr>
          <w:color w:val="000000" w:themeColor="text1"/>
          <w:sz w:val="20"/>
          <w:szCs w:val="20"/>
        </w:rPr>
      </w:pPr>
    </w:p>
    <w:p w14:paraId="4E9A3FE4" w14:textId="77777777" w:rsidR="00AB1661" w:rsidRPr="00B034AE" w:rsidRDefault="004B43E0" w:rsidP="00972199">
      <w:pPr>
        <w:pStyle w:val="Nivel01"/>
        <w:numPr>
          <w:ilvl w:val="0"/>
          <w:numId w:val="0"/>
        </w:numPr>
        <w:spacing w:before="0" w:line="360" w:lineRule="auto"/>
        <w:outlineLvl w:val="9"/>
        <w:rPr>
          <w:rFonts w:ascii="Arial" w:hAnsi="Arial" w:cs="Arial"/>
          <w:color w:val="000000" w:themeColor="text1"/>
        </w:rPr>
      </w:pPr>
      <w:r w:rsidRPr="00B034AE">
        <w:rPr>
          <w:rFonts w:ascii="Arial" w:hAnsi="Arial" w:cs="Arial"/>
          <w:color w:val="000000" w:themeColor="text1"/>
        </w:rPr>
        <w:lastRenderedPageBreak/>
        <w:t>16. DA IMPUGNAÇÃO AO EDITAL E DO PEDIDO DE ESCLARECIMENTO</w:t>
      </w:r>
    </w:p>
    <w:p w14:paraId="0E91EC77"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16.1 A impugnação e o pedido de esclarecimento poderão ser feitos por qualquer pessoa, em até 03 (três) dias úteis antes da data designada para a abertura da sessão pública, podendo ser realizados de forma eletrônica.</w:t>
      </w:r>
    </w:p>
    <w:p w14:paraId="0F295485" w14:textId="77777777" w:rsidR="00AB1661" w:rsidRPr="00B034AE" w:rsidRDefault="004B43E0" w:rsidP="00972199">
      <w:pPr>
        <w:tabs>
          <w:tab w:val="left" w:pos="1095"/>
        </w:tabs>
        <w:spacing w:line="360" w:lineRule="auto"/>
        <w:jc w:val="both"/>
        <w:rPr>
          <w:color w:val="000000" w:themeColor="text1"/>
          <w:sz w:val="20"/>
          <w:szCs w:val="20"/>
        </w:rPr>
      </w:pPr>
      <w:r w:rsidRPr="00B034AE">
        <w:rPr>
          <w:color w:val="000000" w:themeColor="text1"/>
          <w:sz w:val="20"/>
          <w:szCs w:val="20"/>
        </w:rPr>
        <w:t>16.1.1 Caberá ao Pregoeiro, auxiliado pelos responsáveis pela elaboração deste Edital e seus anexos, apresentar resposta sobre a impugnação e o pedido de esclarecimento, no prazo de até 03 (três) dias úteis contados da data de recebimento da impugnação ou do pedido de esclarecimento, limitado ao último dia útil anterior à data da abertura do certame.</w:t>
      </w:r>
    </w:p>
    <w:p w14:paraId="3F9C2A23"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16.2 Acolhida a impugnação, será definida e publicada nova data para a realização do certame.</w:t>
      </w:r>
    </w:p>
    <w:p w14:paraId="650966EA"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16.3 As impugnações e pedidos de esclarecimentos não suspendem os prazos previstos no certame.</w:t>
      </w:r>
    </w:p>
    <w:p w14:paraId="34BE15EC"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16.3.1 A concessão de efeito suspensivo à impugnação é medida excepcional e deverá ser motivada pelo pregoeiro, nos autos do processo de licitação.</w:t>
      </w:r>
    </w:p>
    <w:p w14:paraId="7B5BBC52"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16.4 As respostas às impugnações e aos esclarecimentos solicitados, bem como outros avisos de ordem geral, serão cadastradas no sítio </w:t>
      </w:r>
      <w:hyperlink r:id="rId21" w:history="1">
        <w:r w:rsidRPr="00B034AE">
          <w:rPr>
            <w:rStyle w:val="LinkdaInternet"/>
            <w:bCs/>
            <w:color w:val="000000" w:themeColor="text1"/>
            <w:sz w:val="20"/>
            <w:szCs w:val="20"/>
            <w:u w:val="none"/>
            <w:lang w:eastAsia="zh-CN"/>
          </w:rPr>
          <w:t>www.portaldecompraspublicas.com.br</w:t>
        </w:r>
      </w:hyperlink>
      <w:r w:rsidRPr="00B034AE">
        <w:rPr>
          <w:color w:val="000000" w:themeColor="text1"/>
          <w:sz w:val="20"/>
          <w:szCs w:val="20"/>
        </w:rPr>
        <w:t>, sendo de responsabilidade dos licitantes, seu acompanhamento.</w:t>
      </w:r>
    </w:p>
    <w:p w14:paraId="0954A1D5" w14:textId="77777777" w:rsidR="00AB1661" w:rsidRPr="00B034AE" w:rsidRDefault="00AB1661" w:rsidP="00972199">
      <w:pPr>
        <w:spacing w:line="360" w:lineRule="auto"/>
        <w:jc w:val="both"/>
        <w:rPr>
          <w:color w:val="000000" w:themeColor="text1"/>
          <w:sz w:val="20"/>
          <w:szCs w:val="20"/>
        </w:rPr>
      </w:pPr>
    </w:p>
    <w:p w14:paraId="0ED12E97" w14:textId="77777777" w:rsidR="00AB1661" w:rsidRPr="00B034AE" w:rsidRDefault="004B43E0" w:rsidP="00972199">
      <w:pPr>
        <w:pStyle w:val="Nivel01"/>
        <w:numPr>
          <w:ilvl w:val="0"/>
          <w:numId w:val="0"/>
        </w:numPr>
        <w:spacing w:before="0" w:line="360" w:lineRule="auto"/>
        <w:outlineLvl w:val="9"/>
        <w:rPr>
          <w:rFonts w:ascii="Arial" w:hAnsi="Arial" w:cs="Arial"/>
          <w:color w:val="000000" w:themeColor="text1"/>
          <w:lang w:eastAsia="en-US"/>
        </w:rPr>
      </w:pPr>
      <w:r w:rsidRPr="00B034AE">
        <w:rPr>
          <w:rFonts w:ascii="Arial" w:hAnsi="Arial" w:cs="Arial"/>
          <w:color w:val="000000" w:themeColor="text1"/>
          <w:lang w:eastAsia="en-US"/>
        </w:rPr>
        <w:t>17. DOS RECURSOS</w:t>
      </w:r>
    </w:p>
    <w:p w14:paraId="09F511E7"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 xml:space="preserve">17.1 A interposição de recurso referente ao julgamento das propostas, à habilitação ou inabilitação de licitantes, à anulação ou revogação da licitação, observará o disposto no </w:t>
      </w:r>
      <w:hyperlink r:id="rId22" w:anchor="art165" w:history="1">
        <w:r w:rsidRPr="00B034AE">
          <w:rPr>
            <w:rStyle w:val="Hyperlink1"/>
            <w:color w:val="000000" w:themeColor="text1"/>
            <w:sz w:val="20"/>
            <w:szCs w:val="20"/>
            <w:u w:val="none"/>
            <w:lang w:eastAsia="en-US"/>
          </w:rPr>
          <w:t>art. 165 da Lei nº 14.133/21</w:t>
        </w:r>
      </w:hyperlink>
      <w:r w:rsidRPr="00B034AE">
        <w:rPr>
          <w:color w:val="000000" w:themeColor="text1"/>
          <w:sz w:val="20"/>
          <w:szCs w:val="20"/>
          <w:lang w:eastAsia="en-US"/>
        </w:rPr>
        <w:t>.</w:t>
      </w:r>
    </w:p>
    <w:p w14:paraId="19BC837E"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17.2 O prazo recursal é de 3 (três) dias úteis, contados da data de intimação ou de lavratura da ata.</w:t>
      </w:r>
    </w:p>
    <w:p w14:paraId="700D3191"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17.3 Quando o recurso apresentado impugnar o julgamento das propostas ou o ato de habilitação ou inabilitação do licitante:</w:t>
      </w:r>
    </w:p>
    <w:p w14:paraId="45337BBD"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17.3.1 A intenção de recorrer deverá ser manifestada imediatamente, sob pena de preclusão;</w:t>
      </w:r>
    </w:p>
    <w:p w14:paraId="631EE96F"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17.3.2 O prazo para a manifestação da intenção de recorrer não será de no mínimo 30 (trinta) minutos.</w:t>
      </w:r>
    </w:p>
    <w:p w14:paraId="33EE371E"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17.3.3 O prazo para apresentação das razões recursais será iniciado na data de intimação ou de lavratura da ata de habilitação ou inabilitação;</w:t>
      </w:r>
    </w:p>
    <w:p w14:paraId="54C55409"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17.4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5CAD1"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 xml:space="preserve">17.5 Os recursos interpostos fora do prazo não serão conhecidos. </w:t>
      </w:r>
    </w:p>
    <w:p w14:paraId="77B27CD4"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17.6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56BC71B"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 xml:space="preserve">17.7 O recurso e o pedido de reconsideração terão efeito suspensivo do ato ou da decisão recorrida até que sobrevenha decisão final da autoridade competente. </w:t>
      </w:r>
    </w:p>
    <w:p w14:paraId="62C21479"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17.8 O acolhimento do recurso invalida tão somente os atos insuscetíveis de aproveitamento.</w:t>
      </w:r>
    </w:p>
    <w:p w14:paraId="4A98529A" w14:textId="77777777" w:rsidR="00AB1661" w:rsidRPr="00B034AE" w:rsidRDefault="00AB1661" w:rsidP="00972199">
      <w:pPr>
        <w:spacing w:line="360" w:lineRule="auto"/>
        <w:jc w:val="both"/>
        <w:rPr>
          <w:color w:val="000000" w:themeColor="text1"/>
          <w:sz w:val="20"/>
          <w:szCs w:val="20"/>
          <w:lang w:eastAsia="en-US"/>
        </w:rPr>
      </w:pPr>
    </w:p>
    <w:p w14:paraId="50A5C652" w14:textId="77777777" w:rsidR="00AB1661" w:rsidRPr="00B034AE" w:rsidRDefault="004B43E0" w:rsidP="00972199">
      <w:pPr>
        <w:pStyle w:val="Nivel01"/>
        <w:numPr>
          <w:ilvl w:val="0"/>
          <w:numId w:val="0"/>
        </w:numPr>
        <w:spacing w:before="0" w:line="360" w:lineRule="auto"/>
        <w:outlineLvl w:val="9"/>
        <w:rPr>
          <w:rFonts w:ascii="Arial" w:hAnsi="Arial" w:cs="Arial"/>
          <w:color w:val="000000" w:themeColor="text1"/>
          <w:lang w:eastAsia="en-US"/>
        </w:rPr>
      </w:pPr>
      <w:r w:rsidRPr="00B034AE">
        <w:rPr>
          <w:rFonts w:ascii="Arial" w:hAnsi="Arial" w:cs="Arial"/>
          <w:color w:val="000000" w:themeColor="text1"/>
          <w:lang w:eastAsia="en-US"/>
        </w:rPr>
        <w:t>18. DA REABERTURA DA SESSÃO PÚBLICA</w:t>
      </w:r>
    </w:p>
    <w:p w14:paraId="02B6129B" w14:textId="77777777" w:rsidR="00AB1661" w:rsidRPr="00B034AE" w:rsidRDefault="004B43E0" w:rsidP="00972199">
      <w:pPr>
        <w:pStyle w:val="Nivel01"/>
        <w:keepNext w:val="0"/>
        <w:keepLines w:val="0"/>
        <w:numPr>
          <w:ilvl w:val="0"/>
          <w:numId w:val="0"/>
        </w:numPr>
        <w:spacing w:before="0" w:line="360" w:lineRule="auto"/>
        <w:outlineLvl w:val="9"/>
        <w:rPr>
          <w:rFonts w:ascii="Arial" w:eastAsia="Calibri" w:hAnsi="Arial" w:cs="Arial"/>
          <w:b w:val="0"/>
          <w:bCs w:val="0"/>
          <w:color w:val="000000" w:themeColor="text1"/>
        </w:rPr>
      </w:pPr>
      <w:r w:rsidRPr="00B034AE">
        <w:rPr>
          <w:rFonts w:ascii="Arial" w:eastAsia="Calibri" w:hAnsi="Arial" w:cs="Arial"/>
          <w:b w:val="0"/>
          <w:bCs w:val="0"/>
          <w:color w:val="000000" w:themeColor="text1"/>
        </w:rPr>
        <w:t>18.1 A sessão pública poderá ser reaberta:</w:t>
      </w:r>
    </w:p>
    <w:p w14:paraId="1DF47D7B" w14:textId="77777777" w:rsidR="00AB1661" w:rsidRPr="00B034AE" w:rsidRDefault="004B43E0" w:rsidP="00972199">
      <w:pPr>
        <w:pStyle w:val="Nivel01"/>
        <w:keepNext w:val="0"/>
        <w:keepLines w:val="0"/>
        <w:numPr>
          <w:ilvl w:val="0"/>
          <w:numId w:val="0"/>
        </w:numPr>
        <w:spacing w:before="0" w:line="360" w:lineRule="auto"/>
        <w:outlineLvl w:val="9"/>
        <w:rPr>
          <w:rFonts w:ascii="Arial" w:eastAsia="Calibri" w:hAnsi="Arial" w:cs="Arial"/>
          <w:b w:val="0"/>
          <w:bCs w:val="0"/>
          <w:color w:val="000000" w:themeColor="text1"/>
        </w:rPr>
      </w:pPr>
      <w:r w:rsidRPr="00B034AE">
        <w:rPr>
          <w:rFonts w:ascii="Arial" w:eastAsia="Calibri" w:hAnsi="Arial" w:cs="Arial"/>
          <w:b w:val="0"/>
          <w:bCs w:val="0"/>
          <w:color w:val="000000" w:themeColor="text1"/>
        </w:rPr>
        <w:t>18.1.1 Nas hipóteses de provimento de recurso que leve à anulação de atos anteriores à realização da sessão pública precedente ou em que seja anulada a própria sessão pública, situação em que serão repetidos os atos anulados e os que dele dependam.</w:t>
      </w:r>
    </w:p>
    <w:p w14:paraId="477EA1DD" w14:textId="77777777" w:rsidR="00AB1661" w:rsidRPr="00B034AE" w:rsidRDefault="004B43E0" w:rsidP="00972199">
      <w:pPr>
        <w:pStyle w:val="Nivel01"/>
        <w:keepNext w:val="0"/>
        <w:keepLines w:val="0"/>
        <w:numPr>
          <w:ilvl w:val="0"/>
          <w:numId w:val="0"/>
        </w:numPr>
        <w:spacing w:before="0" w:line="360" w:lineRule="auto"/>
        <w:outlineLvl w:val="9"/>
        <w:rPr>
          <w:rFonts w:ascii="Arial" w:eastAsia="Calibri" w:hAnsi="Arial" w:cs="Arial"/>
          <w:b w:val="0"/>
          <w:bCs w:val="0"/>
          <w:color w:val="000000" w:themeColor="text1"/>
        </w:rPr>
      </w:pPr>
      <w:r w:rsidRPr="00B034AE">
        <w:rPr>
          <w:rFonts w:ascii="Arial" w:eastAsia="Calibri" w:hAnsi="Arial" w:cs="Arial"/>
          <w:b w:val="0"/>
          <w:bCs w:val="0"/>
          <w:color w:val="000000" w:themeColor="text1"/>
        </w:rPr>
        <w:t xml:space="preserve">18.1.2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0148562" w14:textId="77777777" w:rsidR="00AB1661" w:rsidRPr="00B034AE" w:rsidRDefault="004B43E0" w:rsidP="00972199">
      <w:pPr>
        <w:pStyle w:val="Nivel01"/>
        <w:keepNext w:val="0"/>
        <w:keepLines w:val="0"/>
        <w:numPr>
          <w:ilvl w:val="0"/>
          <w:numId w:val="0"/>
        </w:numPr>
        <w:spacing w:before="0" w:line="360" w:lineRule="auto"/>
        <w:outlineLvl w:val="9"/>
        <w:rPr>
          <w:rFonts w:ascii="Arial" w:eastAsia="Calibri" w:hAnsi="Arial" w:cs="Arial"/>
          <w:b w:val="0"/>
          <w:bCs w:val="0"/>
          <w:color w:val="000000" w:themeColor="text1"/>
        </w:rPr>
      </w:pPr>
      <w:r w:rsidRPr="00B034AE">
        <w:rPr>
          <w:rFonts w:ascii="Arial" w:eastAsia="Calibri" w:hAnsi="Arial" w:cs="Arial"/>
          <w:b w:val="0"/>
          <w:bCs w:val="0"/>
          <w:color w:val="000000" w:themeColor="text1"/>
        </w:rPr>
        <w:t>18.1.3 Todos os licitantes remanescentes deverão ser convocados para acompanhar a sessão reaberta.</w:t>
      </w:r>
    </w:p>
    <w:p w14:paraId="0E4DE23D" w14:textId="77777777" w:rsidR="00AB1661" w:rsidRPr="00B034AE" w:rsidRDefault="004B43E0" w:rsidP="00972199">
      <w:pPr>
        <w:pStyle w:val="Nivel01"/>
        <w:keepNext w:val="0"/>
        <w:keepLines w:val="0"/>
        <w:numPr>
          <w:ilvl w:val="0"/>
          <w:numId w:val="0"/>
        </w:numPr>
        <w:spacing w:before="0" w:line="360" w:lineRule="auto"/>
        <w:outlineLvl w:val="9"/>
        <w:rPr>
          <w:rFonts w:ascii="Arial" w:eastAsia="Calibri" w:hAnsi="Arial" w:cs="Arial"/>
          <w:b w:val="0"/>
          <w:bCs w:val="0"/>
          <w:color w:val="000000" w:themeColor="text1"/>
        </w:rPr>
      </w:pPr>
      <w:r w:rsidRPr="00B034AE">
        <w:rPr>
          <w:rFonts w:ascii="Arial" w:eastAsia="Calibri" w:hAnsi="Arial" w:cs="Arial"/>
          <w:b w:val="0"/>
          <w:bCs w:val="0"/>
          <w:color w:val="000000" w:themeColor="text1"/>
        </w:rPr>
        <w:t>18.1.4 A convocação se dará por meio do sistema eletrônico (“chat”), e-mail, de acordo com a fase do procedimento licitatório.</w:t>
      </w:r>
    </w:p>
    <w:p w14:paraId="5CECE545" w14:textId="77777777" w:rsidR="00AB1661" w:rsidRPr="00B034AE" w:rsidRDefault="004B43E0" w:rsidP="00972199">
      <w:pPr>
        <w:pStyle w:val="Nivel01"/>
        <w:keepNext w:val="0"/>
        <w:keepLines w:val="0"/>
        <w:numPr>
          <w:ilvl w:val="0"/>
          <w:numId w:val="0"/>
        </w:numPr>
        <w:spacing w:before="0" w:line="360" w:lineRule="auto"/>
        <w:outlineLvl w:val="9"/>
        <w:rPr>
          <w:rFonts w:ascii="Arial" w:eastAsia="Calibri" w:hAnsi="Arial" w:cs="Arial"/>
          <w:b w:val="0"/>
          <w:bCs w:val="0"/>
          <w:color w:val="000000" w:themeColor="text1"/>
        </w:rPr>
      </w:pPr>
      <w:r w:rsidRPr="00B034AE">
        <w:rPr>
          <w:rFonts w:ascii="Arial" w:eastAsia="Calibri" w:hAnsi="Arial" w:cs="Arial"/>
          <w:b w:val="0"/>
          <w:bCs w:val="0"/>
          <w:color w:val="000000" w:themeColor="text1"/>
        </w:rPr>
        <w:t>18.1.5 A convocação feita por e-mail, sendo responsabilidade de o licitante manter seus dados cadastrais atualizados.</w:t>
      </w:r>
    </w:p>
    <w:p w14:paraId="0724813B" w14:textId="77777777" w:rsidR="00AB1661" w:rsidRPr="00B034AE" w:rsidRDefault="00AB1661" w:rsidP="00972199">
      <w:pPr>
        <w:pStyle w:val="Nivel01"/>
        <w:numPr>
          <w:ilvl w:val="0"/>
          <w:numId w:val="0"/>
        </w:numPr>
        <w:spacing w:before="0" w:line="360" w:lineRule="auto"/>
        <w:outlineLvl w:val="9"/>
        <w:rPr>
          <w:rFonts w:ascii="Arial" w:hAnsi="Arial" w:cs="Arial"/>
          <w:color w:val="000000" w:themeColor="text1"/>
        </w:rPr>
      </w:pPr>
    </w:p>
    <w:p w14:paraId="1E7E5CE6" w14:textId="77777777" w:rsidR="00AB1661" w:rsidRPr="00B034AE" w:rsidRDefault="004B43E0" w:rsidP="00972199">
      <w:pPr>
        <w:pStyle w:val="Nivel01"/>
        <w:numPr>
          <w:ilvl w:val="0"/>
          <w:numId w:val="0"/>
        </w:numPr>
        <w:spacing w:before="0" w:line="360" w:lineRule="auto"/>
        <w:outlineLvl w:val="9"/>
        <w:rPr>
          <w:rFonts w:ascii="Arial" w:hAnsi="Arial" w:cs="Arial"/>
          <w:color w:val="000000" w:themeColor="text1"/>
        </w:rPr>
      </w:pPr>
      <w:r w:rsidRPr="00B034AE">
        <w:rPr>
          <w:rFonts w:ascii="Arial" w:hAnsi="Arial" w:cs="Arial"/>
          <w:color w:val="000000" w:themeColor="text1"/>
        </w:rPr>
        <w:t xml:space="preserve">19. DA ADJUDICAÇÃO E HOMOLOGAÇÃO </w:t>
      </w:r>
    </w:p>
    <w:p w14:paraId="70BE9A53"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19.1 Encerradas as fases de julgamento e habilitação, e exauridos os recursos administrativos, o processo licitatório será encaminhado à autoridade superior para adjudicar o objeto e homologar o procedimento, observado o disposto no artigo 71 da Lei Federal nº 14.133/21.</w:t>
      </w:r>
    </w:p>
    <w:p w14:paraId="3B3B4F96" w14:textId="77777777" w:rsidR="0017389F" w:rsidRPr="00B034AE" w:rsidRDefault="0017389F" w:rsidP="00972199">
      <w:pPr>
        <w:spacing w:line="360" w:lineRule="auto"/>
        <w:jc w:val="both"/>
        <w:rPr>
          <w:color w:val="000000" w:themeColor="text1"/>
          <w:sz w:val="20"/>
          <w:szCs w:val="20"/>
        </w:rPr>
      </w:pPr>
    </w:p>
    <w:p w14:paraId="5B3359E3" w14:textId="77777777" w:rsidR="00AB1661" w:rsidRPr="00B034AE" w:rsidRDefault="004B43E0" w:rsidP="00972199">
      <w:pPr>
        <w:spacing w:line="360" w:lineRule="auto"/>
        <w:jc w:val="both"/>
        <w:rPr>
          <w:color w:val="000000" w:themeColor="text1"/>
          <w:sz w:val="20"/>
          <w:szCs w:val="20"/>
        </w:rPr>
      </w:pPr>
      <w:r w:rsidRPr="00B034AE">
        <w:rPr>
          <w:b/>
          <w:bCs/>
          <w:color w:val="000000" w:themeColor="text1"/>
          <w:sz w:val="20"/>
          <w:szCs w:val="20"/>
        </w:rPr>
        <w:t>20. DA ATA DE REGISTRO DE PREÇOS</w:t>
      </w:r>
    </w:p>
    <w:p w14:paraId="5C0C3D7E" w14:textId="77777777" w:rsidR="00AB1661" w:rsidRPr="00B034AE" w:rsidRDefault="004B43E0" w:rsidP="00972199">
      <w:pPr>
        <w:spacing w:line="360" w:lineRule="auto"/>
        <w:jc w:val="both"/>
        <w:rPr>
          <w:iCs/>
          <w:color w:val="000000" w:themeColor="text1"/>
          <w:sz w:val="20"/>
          <w:szCs w:val="20"/>
        </w:rPr>
      </w:pPr>
      <w:r w:rsidRPr="00B034AE">
        <w:rPr>
          <w:color w:val="000000" w:themeColor="text1"/>
          <w:sz w:val="20"/>
          <w:szCs w:val="20"/>
        </w:rPr>
        <w:t xml:space="preserve">20.1. Homologado o resultado da licitação, terá o adjudicatário o prazo de 05 (cinco) dias, contados a partir da data de sua convocação, sob pena de decair do direito à contratação, sem prejuízo das sanções previstas neste Edital, para assinar a Ata de Registro de Preços, com validade de 1 (um) ano, contado a partir do primeiro dia útil subsequente à data de divulgação no PNCP, podendo ser prorrogada por igual período, mediante a anuência do fornecedor, desde que comprovado o preço vantajoso. </w:t>
      </w:r>
    </w:p>
    <w:p w14:paraId="5C9FF76B"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20.2.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dias, a contar da data de seu recebimento. </w:t>
      </w:r>
    </w:p>
    <w:p w14:paraId="7FE3AC3E"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20.3. O prazo estabelecido no subitem anterior para assinatura da Ata de Registro de Preços poderá ser prorrogado uma única vez, por igual período, quando solicitado pelo(s) licitante(s) vencedor(s), durante o seu transcurso, e desde que devidamente aceito pela Administração Pública. </w:t>
      </w:r>
    </w:p>
    <w:p w14:paraId="5C53C7B3"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lastRenderedPageBreak/>
        <w:t xml:space="preserve">20.4. Serão formalizadas tantas Atas de Registro de Preços quanto necessárias para o registro de todos os itens constantes no Termo de Referência, com a indicação do licitante vencedor, a descrição do(s) item(ns), as respectivas quantidades, preços registrados e demais condições. </w:t>
      </w:r>
    </w:p>
    <w:p w14:paraId="1520FD90"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20.5.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DAC477E" w14:textId="77777777" w:rsidR="00AB1661" w:rsidRPr="00B034AE" w:rsidRDefault="00AB1661" w:rsidP="00972199">
      <w:pPr>
        <w:pBdr>
          <w:top w:val="nil"/>
          <w:left w:val="nil"/>
          <w:bottom w:val="nil"/>
          <w:right w:val="nil"/>
          <w:between w:val="nil"/>
        </w:pBdr>
        <w:shd w:val="solid" w:color="FFFFFF" w:fill="auto"/>
        <w:spacing w:line="360" w:lineRule="auto"/>
        <w:jc w:val="both"/>
        <w:rPr>
          <w:b/>
          <w:color w:val="000000" w:themeColor="text1"/>
          <w:sz w:val="20"/>
          <w:szCs w:val="20"/>
        </w:rPr>
      </w:pPr>
    </w:p>
    <w:p w14:paraId="453F7FDE" w14:textId="2B114CC2"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B034AE">
        <w:rPr>
          <w:b/>
          <w:bCs/>
          <w:color w:val="000000" w:themeColor="text1"/>
          <w:sz w:val="20"/>
          <w:szCs w:val="20"/>
        </w:rPr>
        <w:t xml:space="preserve">21. </w:t>
      </w:r>
      <w:r w:rsidRPr="00B034AE">
        <w:rPr>
          <w:b/>
          <w:bCs/>
          <w:color w:val="000000" w:themeColor="text1"/>
          <w:sz w:val="20"/>
          <w:szCs w:val="20"/>
          <w:lang w:val="ru-RU"/>
        </w:rPr>
        <w:t xml:space="preserve">DAS OBRIGAÇÕES DA EMPRESA </w:t>
      </w:r>
      <w:r w:rsidRPr="00B034AE">
        <w:rPr>
          <w:b/>
          <w:bCs/>
          <w:color w:val="000000" w:themeColor="text1"/>
          <w:sz w:val="20"/>
          <w:szCs w:val="20"/>
        </w:rPr>
        <w:t>ARRE</w:t>
      </w:r>
      <w:r w:rsidR="00CF1F14" w:rsidRPr="00B034AE">
        <w:rPr>
          <w:b/>
          <w:bCs/>
          <w:color w:val="000000" w:themeColor="text1"/>
          <w:sz w:val="20"/>
          <w:szCs w:val="20"/>
        </w:rPr>
        <w:t>MA</w:t>
      </w:r>
      <w:r w:rsidRPr="00B034AE">
        <w:rPr>
          <w:b/>
          <w:bCs/>
          <w:color w:val="000000" w:themeColor="text1"/>
          <w:sz w:val="20"/>
          <w:szCs w:val="20"/>
        </w:rPr>
        <w:t>TANTE/</w:t>
      </w:r>
      <w:r w:rsidRPr="00B034AE">
        <w:rPr>
          <w:b/>
          <w:bCs/>
          <w:color w:val="000000" w:themeColor="text1"/>
          <w:sz w:val="20"/>
          <w:szCs w:val="20"/>
          <w:lang w:val="ru-RU"/>
        </w:rPr>
        <w:t>VENCEDORA</w:t>
      </w:r>
    </w:p>
    <w:p w14:paraId="0DE36D3F" w14:textId="43DF3F18" w:rsidR="00EA284B" w:rsidRPr="00B034AE" w:rsidRDefault="004B43E0" w:rsidP="00EA284B">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21</w:t>
      </w:r>
      <w:r w:rsidRPr="00B034AE">
        <w:rPr>
          <w:color w:val="000000" w:themeColor="text1"/>
          <w:sz w:val="20"/>
          <w:szCs w:val="20"/>
          <w:lang w:val="ru-RU"/>
        </w:rPr>
        <w:t xml:space="preserve">.1 A empresa vencedora obrigar-se-á a cumprir o Contrato, este edital e as disposições de sua proposta. </w:t>
      </w:r>
    </w:p>
    <w:p w14:paraId="7D7BF6F7" w14:textId="7B355EC0"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21.</w:t>
      </w:r>
      <w:r w:rsidR="00EA284B" w:rsidRPr="00B034AE">
        <w:rPr>
          <w:color w:val="000000" w:themeColor="text1"/>
          <w:sz w:val="20"/>
          <w:szCs w:val="20"/>
        </w:rPr>
        <w:t>2</w:t>
      </w:r>
      <w:r w:rsidRPr="00B034AE">
        <w:rPr>
          <w:color w:val="000000" w:themeColor="text1"/>
          <w:sz w:val="20"/>
          <w:szCs w:val="20"/>
        </w:rPr>
        <w:t xml:space="preserve"> O licitante vencedor será convocado pela Administração para assinatura do termo de contrato, aceitar ou retirar o instrumento equivalente, dentro do prazo de 05 (cinco) dias, sob pena de decair o direito de contratação e aplicação das penalidades administrativas cabíveis.</w:t>
      </w:r>
    </w:p>
    <w:p w14:paraId="42EC05BA" w14:textId="54177AD8" w:rsidR="00EA284B" w:rsidRPr="00B034AE" w:rsidRDefault="00EA284B" w:rsidP="00EA284B">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21.3 Não haverá exigência de garantia contratual da execução.</w:t>
      </w:r>
    </w:p>
    <w:p w14:paraId="11F7EEA4" w14:textId="77777777" w:rsidR="00EA284B" w:rsidRPr="00B034AE" w:rsidRDefault="00EA284B" w:rsidP="00EA284B">
      <w:pPr>
        <w:pBdr>
          <w:top w:val="nil"/>
          <w:left w:val="nil"/>
          <w:bottom w:val="nil"/>
          <w:right w:val="nil"/>
          <w:between w:val="nil"/>
        </w:pBdr>
        <w:shd w:val="solid" w:color="FFFFFF" w:fill="auto"/>
        <w:spacing w:line="360" w:lineRule="auto"/>
        <w:jc w:val="both"/>
        <w:rPr>
          <w:color w:val="000000" w:themeColor="text1"/>
          <w:sz w:val="20"/>
          <w:szCs w:val="20"/>
        </w:rPr>
      </w:pPr>
    </w:p>
    <w:p w14:paraId="4AE3AACD" w14:textId="77777777" w:rsidR="00AB1661" w:rsidRPr="00B034AE" w:rsidRDefault="004B43E0" w:rsidP="00972199">
      <w:pPr>
        <w:pBdr>
          <w:top w:val="nil"/>
          <w:left w:val="nil"/>
          <w:bottom w:val="nil"/>
          <w:right w:val="nil"/>
          <w:between w:val="nil"/>
        </w:pBdr>
        <w:shd w:val="solid" w:color="FFFFFF" w:fill="auto"/>
        <w:spacing w:line="360" w:lineRule="auto"/>
        <w:jc w:val="both"/>
        <w:rPr>
          <w:b/>
          <w:bCs/>
          <w:color w:val="000000" w:themeColor="text1"/>
          <w:sz w:val="20"/>
          <w:szCs w:val="20"/>
        </w:rPr>
      </w:pPr>
      <w:r w:rsidRPr="00B034AE">
        <w:rPr>
          <w:b/>
          <w:bCs/>
          <w:color w:val="000000" w:themeColor="text1"/>
          <w:sz w:val="20"/>
          <w:szCs w:val="20"/>
        </w:rPr>
        <w:t>22. OBRIGAÇÕES DAS PARTES</w:t>
      </w:r>
    </w:p>
    <w:p w14:paraId="1B1C62B3" w14:textId="77777777" w:rsidR="00AB1661" w:rsidRPr="00B034AE" w:rsidRDefault="004B43E0" w:rsidP="00972199">
      <w:pPr>
        <w:pBdr>
          <w:top w:val="nil"/>
          <w:left w:val="nil"/>
          <w:bottom w:val="nil"/>
          <w:right w:val="nil"/>
          <w:between w:val="nil"/>
        </w:pBdr>
        <w:shd w:val="solid" w:color="FFFFFF" w:fill="auto"/>
        <w:spacing w:line="360" w:lineRule="auto"/>
        <w:jc w:val="both"/>
        <w:rPr>
          <w:b/>
          <w:bCs/>
          <w:color w:val="000000" w:themeColor="text1"/>
          <w:sz w:val="20"/>
          <w:szCs w:val="20"/>
        </w:rPr>
      </w:pPr>
      <w:bookmarkStart w:id="12" w:name="_Hlk153889589"/>
      <w:r w:rsidRPr="00B034AE">
        <w:rPr>
          <w:b/>
          <w:bCs/>
          <w:color w:val="000000" w:themeColor="text1"/>
          <w:sz w:val="20"/>
          <w:szCs w:val="20"/>
        </w:rPr>
        <w:t>22.1 OBRIGAÇÕES DA CONTRATANTE</w:t>
      </w:r>
    </w:p>
    <w:p w14:paraId="2B0339E8" w14:textId="77777777" w:rsidR="00AB1661" w:rsidRPr="00B034AE" w:rsidRDefault="004B43E0" w:rsidP="000B44A9">
      <w:pPr>
        <w:spacing w:line="360" w:lineRule="auto"/>
        <w:jc w:val="both"/>
        <w:rPr>
          <w:color w:val="000000" w:themeColor="text1"/>
          <w:sz w:val="20"/>
          <w:szCs w:val="20"/>
          <w:lang w:eastAsia="en-US"/>
        </w:rPr>
      </w:pPr>
      <w:r w:rsidRPr="00B034AE">
        <w:rPr>
          <w:color w:val="000000" w:themeColor="text1"/>
          <w:sz w:val="20"/>
          <w:szCs w:val="20"/>
          <w:lang w:eastAsia="en-US"/>
        </w:rPr>
        <w:t>22.1.1 A CONTRATANTE obriga-se a:</w:t>
      </w:r>
    </w:p>
    <w:p w14:paraId="35D13AB2" w14:textId="77777777" w:rsidR="00AB1661" w:rsidRPr="00B034AE" w:rsidRDefault="004B43E0" w:rsidP="000B44A9">
      <w:pPr>
        <w:spacing w:line="360" w:lineRule="auto"/>
        <w:jc w:val="both"/>
        <w:rPr>
          <w:color w:val="000000" w:themeColor="text1"/>
          <w:sz w:val="20"/>
          <w:szCs w:val="20"/>
          <w:lang w:eastAsia="en-US"/>
        </w:rPr>
      </w:pPr>
      <w:r w:rsidRPr="00B034AE">
        <w:rPr>
          <w:color w:val="000000" w:themeColor="text1"/>
          <w:sz w:val="20"/>
          <w:szCs w:val="20"/>
          <w:lang w:eastAsia="en-US"/>
        </w:rPr>
        <w:t>22.1.1.1 Exigir o cumprimento de todas as obrigações assumidas pelo Contratado, de acordo com o contrato e seus anexos;</w:t>
      </w:r>
    </w:p>
    <w:p w14:paraId="36C58818" w14:textId="77777777" w:rsidR="00AB1661" w:rsidRPr="00B034AE" w:rsidRDefault="004B43E0" w:rsidP="000B44A9">
      <w:pPr>
        <w:spacing w:line="360" w:lineRule="auto"/>
        <w:jc w:val="both"/>
        <w:rPr>
          <w:color w:val="000000" w:themeColor="text1"/>
          <w:sz w:val="20"/>
          <w:szCs w:val="20"/>
          <w:lang w:eastAsia="en-US"/>
        </w:rPr>
      </w:pPr>
      <w:r w:rsidRPr="00B034AE">
        <w:rPr>
          <w:color w:val="000000" w:themeColor="text1"/>
          <w:sz w:val="20"/>
          <w:szCs w:val="20"/>
          <w:lang w:eastAsia="en-US"/>
        </w:rPr>
        <w:t>22.1.1.2 Receber o objeto no prazo e condições estabelecidas no Termo de Referência;</w:t>
      </w:r>
    </w:p>
    <w:p w14:paraId="5302DADB" w14:textId="77777777" w:rsidR="00AB1661" w:rsidRPr="00B034AE" w:rsidRDefault="004B43E0" w:rsidP="000B44A9">
      <w:pPr>
        <w:spacing w:line="360" w:lineRule="auto"/>
        <w:jc w:val="both"/>
        <w:rPr>
          <w:color w:val="000000" w:themeColor="text1"/>
          <w:sz w:val="20"/>
          <w:szCs w:val="20"/>
          <w:lang w:eastAsia="en-US"/>
        </w:rPr>
      </w:pPr>
      <w:r w:rsidRPr="00B034AE">
        <w:rPr>
          <w:color w:val="000000" w:themeColor="text1"/>
          <w:sz w:val="20"/>
          <w:szCs w:val="20"/>
          <w:lang w:eastAsia="en-US"/>
        </w:rPr>
        <w:t>22.1.1.3 Notificar o Contratado, por escrito, sobre vícios, defeitos ou incorreções verificadas no objeto fornecido, para que seja por ele substituído, reparado ou corrigido, no total ou em parte, às suas expensas;</w:t>
      </w:r>
    </w:p>
    <w:p w14:paraId="2F92F11B" w14:textId="77777777" w:rsidR="00AB1661" w:rsidRPr="00B034AE" w:rsidRDefault="004B43E0" w:rsidP="000B44A9">
      <w:pPr>
        <w:spacing w:line="360" w:lineRule="auto"/>
        <w:jc w:val="both"/>
        <w:rPr>
          <w:color w:val="000000" w:themeColor="text1"/>
          <w:sz w:val="20"/>
          <w:szCs w:val="20"/>
          <w:lang w:eastAsia="en-US"/>
        </w:rPr>
      </w:pPr>
      <w:r w:rsidRPr="00B034AE">
        <w:rPr>
          <w:color w:val="000000" w:themeColor="text1"/>
          <w:sz w:val="20"/>
          <w:szCs w:val="20"/>
          <w:lang w:eastAsia="en-US"/>
        </w:rPr>
        <w:t>22.1.1.4 Acompanhar e fiscalizar a execução do contrato e o cumprimento das obrigações pelo Contratado;</w:t>
      </w:r>
    </w:p>
    <w:p w14:paraId="333861B7" w14:textId="77777777" w:rsidR="00AB1661" w:rsidRPr="00B034AE" w:rsidRDefault="004B43E0" w:rsidP="000B44A9">
      <w:pPr>
        <w:spacing w:line="360" w:lineRule="auto"/>
        <w:jc w:val="both"/>
        <w:rPr>
          <w:color w:val="000000" w:themeColor="text1"/>
          <w:sz w:val="20"/>
          <w:szCs w:val="20"/>
          <w:lang w:eastAsia="en-US"/>
        </w:rPr>
      </w:pPr>
      <w:r w:rsidRPr="00B034AE">
        <w:rPr>
          <w:color w:val="000000" w:themeColor="text1"/>
          <w:sz w:val="20"/>
          <w:szCs w:val="20"/>
          <w:lang w:eastAsia="en-US"/>
        </w:rPr>
        <w:t>22.1.1.5 Efetuar o pagamento ao Contratado do valor correspondente ao fornecimento do objeto, no prazo, forma e condições estabelecidos no presente Contrato e no Termo de Referência;</w:t>
      </w:r>
    </w:p>
    <w:p w14:paraId="15097935" w14:textId="77777777" w:rsidR="00AB1661" w:rsidRPr="00B034AE" w:rsidRDefault="004B43E0" w:rsidP="000B44A9">
      <w:pPr>
        <w:spacing w:line="360" w:lineRule="auto"/>
        <w:jc w:val="both"/>
        <w:rPr>
          <w:color w:val="000000" w:themeColor="text1"/>
          <w:sz w:val="20"/>
          <w:szCs w:val="20"/>
          <w:lang w:eastAsia="en-US"/>
        </w:rPr>
      </w:pPr>
      <w:r w:rsidRPr="00B034AE">
        <w:rPr>
          <w:color w:val="000000" w:themeColor="text1"/>
          <w:sz w:val="20"/>
          <w:szCs w:val="20"/>
          <w:lang w:eastAsia="en-US"/>
        </w:rPr>
        <w:t xml:space="preserve">22.1.1.6 Aplicar ao Contratado as sanções previstas na lei e neste Contrato; </w:t>
      </w:r>
    </w:p>
    <w:p w14:paraId="277BA3EC" w14:textId="77777777" w:rsidR="00AB1661" w:rsidRPr="00B034AE" w:rsidRDefault="004B43E0" w:rsidP="000B44A9">
      <w:pPr>
        <w:spacing w:line="360" w:lineRule="auto"/>
        <w:jc w:val="both"/>
        <w:rPr>
          <w:color w:val="000000" w:themeColor="text1"/>
          <w:sz w:val="20"/>
          <w:szCs w:val="20"/>
          <w:lang w:eastAsia="en-US"/>
        </w:rPr>
      </w:pPr>
      <w:r w:rsidRPr="00B034AE">
        <w:rPr>
          <w:color w:val="000000" w:themeColor="text1"/>
          <w:sz w:val="20"/>
          <w:szCs w:val="20"/>
          <w:lang w:eastAsia="en-US"/>
        </w:rPr>
        <w:t>22.1.1.7 Responder eventuais pedidos de reestabelecimento do equilíbrio econômico-financeiro feitos pelo contratado no prazo máximo de 30 (trinta) dias úteis.</w:t>
      </w:r>
    </w:p>
    <w:p w14:paraId="4D4C5B04" w14:textId="77777777" w:rsidR="00AB1661" w:rsidRPr="00B034AE" w:rsidRDefault="004B43E0" w:rsidP="000B44A9">
      <w:pPr>
        <w:spacing w:line="360" w:lineRule="auto"/>
        <w:jc w:val="both"/>
        <w:rPr>
          <w:color w:val="000000" w:themeColor="text1"/>
          <w:sz w:val="20"/>
          <w:szCs w:val="20"/>
          <w:lang w:eastAsia="en-US"/>
        </w:rPr>
      </w:pPr>
      <w:r w:rsidRPr="00B034AE">
        <w:rPr>
          <w:color w:val="000000" w:themeColor="text1"/>
          <w:sz w:val="20"/>
          <w:szCs w:val="20"/>
          <w:lang w:eastAsia="en-US"/>
        </w:rPr>
        <w:t>22.1.1.8 Notificar os emitentes das garantias quanto ao início de processo administrativo para apuração de descumprimento de cláusulas contratuais, quando for o caso.</w:t>
      </w:r>
    </w:p>
    <w:p w14:paraId="054C90D5" w14:textId="77777777" w:rsidR="00AB1661" w:rsidRPr="00B034AE" w:rsidRDefault="004B43E0" w:rsidP="000B44A9">
      <w:pPr>
        <w:spacing w:line="360" w:lineRule="auto"/>
        <w:jc w:val="both"/>
        <w:rPr>
          <w:color w:val="000000" w:themeColor="text1"/>
          <w:sz w:val="20"/>
          <w:szCs w:val="20"/>
          <w:lang w:eastAsia="en-US"/>
        </w:rPr>
      </w:pPr>
      <w:r w:rsidRPr="00B034AE">
        <w:rPr>
          <w:color w:val="000000" w:themeColor="text1"/>
          <w:sz w:val="20"/>
          <w:szCs w:val="20"/>
          <w:lang w:eastAsia="en-US"/>
        </w:rPr>
        <w:t>22.1.1.9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55CEFD4" w14:textId="77777777" w:rsidR="00AB1661" w:rsidRPr="00B034AE" w:rsidRDefault="004B43E0" w:rsidP="000B44A9">
      <w:pPr>
        <w:spacing w:line="360" w:lineRule="auto"/>
        <w:jc w:val="both"/>
        <w:rPr>
          <w:color w:val="000000" w:themeColor="text1"/>
          <w:sz w:val="20"/>
          <w:szCs w:val="20"/>
          <w:lang w:val="pt-PT" w:eastAsia="en-US"/>
        </w:rPr>
      </w:pPr>
      <w:r w:rsidRPr="00B034AE">
        <w:rPr>
          <w:color w:val="000000" w:themeColor="text1"/>
          <w:sz w:val="20"/>
          <w:szCs w:val="20"/>
          <w:lang w:val="pt-PT" w:eastAsia="en-US"/>
        </w:rPr>
        <w:t xml:space="preserve">22.1.1.10 Promover, por meio do servidor designado pela Secretaria competente, o acompanhamento e a fiscalização dos </w:t>
      </w:r>
      <w:r w:rsidRPr="00B034AE">
        <w:rPr>
          <w:color w:val="000000" w:themeColor="text1"/>
          <w:sz w:val="20"/>
          <w:szCs w:val="20"/>
          <w:lang w:val="pt-PT" w:eastAsia="en-US"/>
        </w:rPr>
        <w:lastRenderedPageBreak/>
        <w:t>serviços, anotando em registro próprio as falhas detectadas e comunicando as ocorrências de quaisquer fatos que, a seu critério, exijam medidas corretivas por parte da contratada;</w:t>
      </w:r>
    </w:p>
    <w:p w14:paraId="14B5E711" w14:textId="236324E9" w:rsidR="000B44A9" w:rsidRPr="00B034AE" w:rsidRDefault="000B44A9" w:rsidP="000B44A9">
      <w:pPr>
        <w:pStyle w:val="PargrafodaLista"/>
        <w:tabs>
          <w:tab w:val="left" w:pos="0"/>
        </w:tabs>
        <w:suppressAutoHyphens w:val="0"/>
        <w:spacing w:line="360" w:lineRule="auto"/>
        <w:ind w:left="0"/>
        <w:jc w:val="both"/>
        <w:rPr>
          <w:rFonts w:ascii="Arial" w:hAnsi="Arial" w:cs="Arial"/>
          <w:color w:val="000000" w:themeColor="text1"/>
          <w:sz w:val="20"/>
          <w:szCs w:val="20"/>
          <w:lang w:val="pt-PT"/>
        </w:rPr>
      </w:pPr>
      <w:r w:rsidRPr="00B034AE">
        <w:rPr>
          <w:rFonts w:ascii="Arial" w:hAnsi="Arial" w:cs="Arial"/>
          <w:color w:val="000000" w:themeColor="text1"/>
          <w:sz w:val="20"/>
          <w:szCs w:val="20"/>
          <w:lang w:val="pt-PT" w:eastAsia="en-US"/>
        </w:rPr>
        <w:t xml:space="preserve">22.1.1.11 </w:t>
      </w:r>
      <w:r w:rsidRPr="00B034AE">
        <w:rPr>
          <w:rFonts w:ascii="Arial" w:hAnsi="Arial" w:cs="Arial"/>
          <w:color w:val="000000" w:themeColor="text1"/>
          <w:sz w:val="20"/>
          <w:szCs w:val="20"/>
        </w:rPr>
        <w:t>A</w:t>
      </w:r>
      <w:r w:rsidRPr="00B034AE">
        <w:rPr>
          <w:rFonts w:ascii="Arial" w:hAnsi="Arial" w:cs="Arial"/>
          <w:color w:val="000000" w:themeColor="text1"/>
          <w:sz w:val="20"/>
          <w:szCs w:val="20"/>
          <w:lang w:val="pt-PT"/>
        </w:rPr>
        <w:t>ssegurar os recursos orçamentários e financeiros para custear o contrato;</w:t>
      </w:r>
    </w:p>
    <w:p w14:paraId="216E2B07" w14:textId="4A286649" w:rsidR="000B44A9" w:rsidRPr="00B034AE" w:rsidRDefault="00CB1DB8" w:rsidP="000B44A9">
      <w:pPr>
        <w:pStyle w:val="PargrafodaLista"/>
        <w:tabs>
          <w:tab w:val="left" w:pos="0"/>
        </w:tabs>
        <w:suppressAutoHyphens w:val="0"/>
        <w:spacing w:line="360" w:lineRule="auto"/>
        <w:ind w:left="0"/>
        <w:jc w:val="both"/>
        <w:rPr>
          <w:rFonts w:ascii="Arial" w:hAnsi="Arial" w:cs="Arial"/>
          <w:color w:val="000000" w:themeColor="text1"/>
          <w:sz w:val="20"/>
          <w:szCs w:val="20"/>
          <w:lang w:val="pt-PT"/>
        </w:rPr>
      </w:pPr>
      <w:r w:rsidRPr="00B034AE">
        <w:rPr>
          <w:rFonts w:ascii="Arial" w:hAnsi="Arial" w:cs="Arial"/>
          <w:color w:val="000000" w:themeColor="text1"/>
          <w:sz w:val="20"/>
          <w:szCs w:val="20"/>
          <w:lang w:val="pt-PT" w:eastAsia="en-US"/>
        </w:rPr>
        <w:t xml:space="preserve">22.1.1.12 </w:t>
      </w:r>
      <w:r w:rsidR="000B44A9" w:rsidRPr="00B034AE">
        <w:rPr>
          <w:rFonts w:ascii="Arial" w:hAnsi="Arial" w:cs="Arial"/>
          <w:color w:val="000000" w:themeColor="text1"/>
          <w:sz w:val="20"/>
          <w:szCs w:val="20"/>
          <w:lang w:val="pt-PT"/>
        </w:rPr>
        <w:t>Fornecer à contratada todas as informações necessárias visando propiciar a perfeita execução dos serviços;</w:t>
      </w:r>
    </w:p>
    <w:p w14:paraId="1A7579B2" w14:textId="48F24B8D" w:rsidR="000B44A9" w:rsidRPr="00B034AE" w:rsidRDefault="00CB1DB8" w:rsidP="000B44A9">
      <w:pPr>
        <w:pStyle w:val="PargrafodaLista"/>
        <w:tabs>
          <w:tab w:val="left" w:pos="0"/>
        </w:tabs>
        <w:suppressAutoHyphens w:val="0"/>
        <w:spacing w:line="360" w:lineRule="auto"/>
        <w:ind w:left="0"/>
        <w:jc w:val="both"/>
        <w:rPr>
          <w:rFonts w:ascii="Arial" w:hAnsi="Arial" w:cs="Arial"/>
          <w:color w:val="000000" w:themeColor="text1"/>
          <w:sz w:val="20"/>
          <w:szCs w:val="20"/>
          <w:lang w:val="pt-PT"/>
        </w:rPr>
      </w:pPr>
      <w:r w:rsidRPr="00B034AE">
        <w:rPr>
          <w:rFonts w:ascii="Arial" w:hAnsi="Arial" w:cs="Arial"/>
          <w:color w:val="000000" w:themeColor="text1"/>
          <w:sz w:val="20"/>
          <w:szCs w:val="20"/>
          <w:lang w:val="pt-PT" w:eastAsia="en-US"/>
        </w:rPr>
        <w:t xml:space="preserve">22.1.1.13 </w:t>
      </w:r>
      <w:r w:rsidR="000B44A9" w:rsidRPr="00B034AE">
        <w:rPr>
          <w:rFonts w:ascii="Arial" w:hAnsi="Arial" w:cs="Arial"/>
          <w:color w:val="000000" w:themeColor="text1"/>
          <w:sz w:val="20"/>
          <w:szCs w:val="20"/>
          <w:lang w:val="pt-PT"/>
        </w:rPr>
        <w:t>Promover, por meio do servidor designado pela Secretaria competente, o acompanhamento e a fiscalização dos serviços, anotando em registro próprio as falhas detectadas e comunicando as ocorrências de quaisquer fatos que, a seu critério, exijam medidas corretivas por parte da contratada;</w:t>
      </w:r>
    </w:p>
    <w:p w14:paraId="27CA6673" w14:textId="04617785" w:rsidR="000B44A9" w:rsidRPr="00B034AE" w:rsidRDefault="00CB1DB8" w:rsidP="000B44A9">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lang w:val="pt-PT" w:eastAsia="en-US"/>
        </w:rPr>
        <w:t xml:space="preserve">22.1.1.14 </w:t>
      </w:r>
      <w:r w:rsidR="000B44A9" w:rsidRPr="00B034AE">
        <w:rPr>
          <w:rFonts w:ascii="Arial" w:hAnsi="Arial" w:cs="Arial"/>
          <w:color w:val="000000" w:themeColor="text1"/>
          <w:sz w:val="20"/>
          <w:szCs w:val="20"/>
          <w:lang w:val="pt-PT"/>
        </w:rPr>
        <w:t>E</w:t>
      </w:r>
      <w:r w:rsidR="000B44A9" w:rsidRPr="00B034AE">
        <w:rPr>
          <w:rFonts w:ascii="Arial" w:hAnsi="Arial" w:cs="Arial"/>
          <w:color w:val="000000" w:themeColor="text1"/>
          <w:sz w:val="20"/>
          <w:szCs w:val="20"/>
        </w:rPr>
        <w:t>fetuar o pagamento à empresa contratada, em até 30 (trinta) dias após a certificação das Notas Fiscais, de acordo com as condições de preço e pagamento estabelecidos no Termo de Referência.</w:t>
      </w:r>
    </w:p>
    <w:p w14:paraId="3969778D" w14:textId="77777777" w:rsidR="00AB1661" w:rsidRPr="00B034AE" w:rsidRDefault="00AB1661" w:rsidP="00972199">
      <w:pPr>
        <w:spacing w:line="360" w:lineRule="auto"/>
        <w:jc w:val="both"/>
        <w:rPr>
          <w:color w:val="000000" w:themeColor="text1"/>
          <w:sz w:val="20"/>
          <w:szCs w:val="20"/>
          <w:lang w:val="pt-PT" w:eastAsia="en-US"/>
        </w:rPr>
      </w:pPr>
    </w:p>
    <w:p w14:paraId="1E1C2667" w14:textId="77777777" w:rsidR="00AB1661" w:rsidRPr="00B034AE" w:rsidRDefault="004B43E0" w:rsidP="00972199">
      <w:pPr>
        <w:pBdr>
          <w:top w:val="nil"/>
          <w:left w:val="nil"/>
          <w:bottom w:val="nil"/>
          <w:right w:val="nil"/>
          <w:between w:val="nil"/>
        </w:pBdr>
        <w:shd w:val="solid" w:color="FFFFFF" w:fill="auto"/>
        <w:spacing w:line="360" w:lineRule="auto"/>
        <w:jc w:val="both"/>
        <w:rPr>
          <w:b/>
          <w:bCs/>
          <w:color w:val="000000" w:themeColor="text1"/>
          <w:sz w:val="20"/>
          <w:szCs w:val="20"/>
        </w:rPr>
      </w:pPr>
      <w:r w:rsidRPr="00B034AE">
        <w:rPr>
          <w:b/>
          <w:bCs/>
          <w:color w:val="000000" w:themeColor="text1"/>
          <w:sz w:val="20"/>
          <w:szCs w:val="20"/>
        </w:rPr>
        <w:t>22.2 OBRIGAÇÕES DA CONTRATADA</w:t>
      </w:r>
    </w:p>
    <w:p w14:paraId="38FA1084"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22.2.1.O Contratado deve cumprir todas as obrigações constantes deste Contrato e em seus anexos, assumindo como exclusivamente seus os riscos e as despesas decorrentes da boa e perfeita execução do objeto, observando, ainda, as obrigações a seguir dispostas:</w:t>
      </w:r>
    </w:p>
    <w:p w14:paraId="6C585C49"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22.2.2 Entregar o objeto acompanhado do manual do usuário, com uma versão em português, e da relação da rede de assistência técnica autorizada, quando for o caso;</w:t>
      </w:r>
    </w:p>
    <w:p w14:paraId="14D94F8A"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22.2.3 Responsabilizar-se pelos vícios e danos decorrentes do objeto, de acordo com o Código de Defesa do Consumidor (Lei nº 8.078, de 1990);</w:t>
      </w:r>
    </w:p>
    <w:p w14:paraId="6FCD0DB6"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22.2.4 Comunicar ao contratante, no prazo máximo de 24 (vinte e quatro) horas que antecede a data da entrega, os motivos que impossibilitem o cumprimento do prazo previsto, com a devida comprovação;</w:t>
      </w:r>
    </w:p>
    <w:p w14:paraId="2894023E"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22.2.5 Atender às determinações regulares emitidas pelo fiscal ou gestor do contrato ou autoridade superior (art. 137, II, da Lei n.º 14.133, de 2021) e prestar todo esclarecimento ou informação por eles solicitados;</w:t>
      </w:r>
    </w:p>
    <w:p w14:paraId="5126D991"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22.2.6 Reparar, corrigir, remover, reconstruir ou substituir, às suas expensas, no total ou em parte, no prazo fixado pelo fiscal do contrato, os bens nos quais se verificarem vícios, defeitos ou incorreções resultantes da execução ou dos materiais empregados;</w:t>
      </w:r>
    </w:p>
    <w:p w14:paraId="5A756FBC"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22.2.7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64C53E4"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22.2.8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93B2E71"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22.2.9 Comunicar ao Fiscal do contrato, no prazo de 24 (vinte e quatro) horas, qualquer ocorrência anormal ou acidente que se verifique no local da execução do objeto contratual.</w:t>
      </w:r>
    </w:p>
    <w:p w14:paraId="0E716C03"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lastRenderedPageBreak/>
        <w:t>22.2.10 Paralisar, por determinação do contratante, qualquer atividade que não esteja sendo executada de acordo com a boa técnica ou que ponha em risco a segurança de pessoas ou bens de terceiros.</w:t>
      </w:r>
    </w:p>
    <w:p w14:paraId="30496317"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 xml:space="preserve">22.2.11 Manter durante toda a vigência do contrato, em compatibilidade com as obrigações assumidas, todas as condições exigidas para habilitação na licitação; </w:t>
      </w:r>
    </w:p>
    <w:p w14:paraId="0A6B4572"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22.2.12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5053E2F5"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22.2.13 Submeter previamente, por escrito, ao contratante, para análise e aprovação, quaisquer mudanças nos métodos executivos que fujam às especificações do memorial descritivo ou instrumento congênere.</w:t>
      </w:r>
    </w:p>
    <w:p w14:paraId="3D36A1DA"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22.2.14 Dispor de equipamento, material e pessoal especializado e no quantitativo necessário ao cumprimento do objeto contratado, respeitando as normas de higiene e segurança no trabalho.</w:t>
      </w:r>
    </w:p>
    <w:p w14:paraId="73EC01A8" w14:textId="240DEA44"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22.2.15 Credenciar, junto a Secretaria Municipal de</w:t>
      </w:r>
      <w:r w:rsidR="001D1B1D" w:rsidRPr="00B034AE">
        <w:rPr>
          <w:color w:val="000000" w:themeColor="text1"/>
          <w:sz w:val="20"/>
          <w:szCs w:val="20"/>
        </w:rPr>
        <w:t xml:space="preserve"> Saúde</w:t>
      </w:r>
      <w:r w:rsidRPr="00B034AE">
        <w:rPr>
          <w:color w:val="000000" w:themeColor="text1"/>
          <w:sz w:val="20"/>
          <w:szCs w:val="20"/>
        </w:rPr>
        <w:t>, um representante para prestar esclarecimentos e atender às reclamações que porventura surgirem durante a execução do contrato.</w:t>
      </w:r>
    </w:p>
    <w:p w14:paraId="40088597" w14:textId="77777777" w:rsidR="00AB1661" w:rsidRPr="00B034AE" w:rsidRDefault="004B43E0" w:rsidP="001D1B1D">
      <w:pPr>
        <w:spacing w:line="360" w:lineRule="auto"/>
        <w:jc w:val="both"/>
        <w:rPr>
          <w:color w:val="000000" w:themeColor="text1"/>
          <w:sz w:val="20"/>
          <w:szCs w:val="20"/>
        </w:rPr>
      </w:pPr>
      <w:r w:rsidRPr="00B034AE">
        <w:rPr>
          <w:color w:val="000000" w:themeColor="text1"/>
          <w:sz w:val="20"/>
          <w:szCs w:val="20"/>
        </w:rPr>
        <w:t xml:space="preserve">22.2.16 Emitir, Nota fiscal/fatura discriminativa contendo os serviços prestados, devidamente atestados por servidor credenciado, onde o CONTRATANTE poderá deduzir do montante a pagar os valores correspondentes as multas ou indenizações devidas pela CONTRATADA, de acordo com os termos do edital, desde que não haja nenhum fato impeditivo. </w:t>
      </w:r>
    </w:p>
    <w:p w14:paraId="21F9B990" w14:textId="6FE3C9B7" w:rsidR="00AB1661" w:rsidRPr="00B034AE" w:rsidRDefault="004B43E0" w:rsidP="001D1B1D">
      <w:pPr>
        <w:tabs>
          <w:tab w:val="left" w:pos="2340"/>
        </w:tabs>
        <w:spacing w:line="360" w:lineRule="auto"/>
        <w:jc w:val="both"/>
        <w:rPr>
          <w:color w:val="000000" w:themeColor="text1"/>
          <w:sz w:val="20"/>
          <w:szCs w:val="20"/>
        </w:rPr>
      </w:pPr>
      <w:r w:rsidRPr="00B034AE">
        <w:rPr>
          <w:color w:val="000000" w:themeColor="text1"/>
          <w:sz w:val="20"/>
          <w:szCs w:val="20"/>
        </w:rPr>
        <w:t xml:space="preserve">22.2.17 Considerando a obrigatoriedade de publicação dos contratos devidamente assinados no Portal de Transparência, para atendimento da Lei nº 12.527/11 de 18/11/11 (Lei Acesso </w:t>
      </w:r>
      <w:r w:rsidR="0017389F" w:rsidRPr="00B034AE">
        <w:rPr>
          <w:color w:val="000000" w:themeColor="text1"/>
          <w:sz w:val="20"/>
          <w:szCs w:val="20"/>
        </w:rPr>
        <w:t>à</w:t>
      </w:r>
      <w:r w:rsidRPr="00B034AE">
        <w:rPr>
          <w:color w:val="000000" w:themeColor="text1"/>
          <w:sz w:val="20"/>
          <w:szCs w:val="20"/>
        </w:rPr>
        <w:t xml:space="preserve"> Informação) e a Lei Complementar nº 131/2009 de 27/05/2009, necessário se faz a assinatura digital dos contratos a serem celebrados com o Município. (Certificado Digital). </w:t>
      </w:r>
      <w:bookmarkEnd w:id="12"/>
    </w:p>
    <w:p w14:paraId="2DB251A3" w14:textId="4BDA2C08" w:rsidR="000B44A9" w:rsidRPr="00B034AE" w:rsidRDefault="001D1B1D" w:rsidP="001D1B1D">
      <w:pPr>
        <w:pStyle w:val="NmerosPrincipais"/>
        <w:numPr>
          <w:ilvl w:val="0"/>
          <w:numId w:val="0"/>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 xml:space="preserve">22.2.18 </w:t>
      </w:r>
      <w:r w:rsidR="000B44A9" w:rsidRPr="00B034AE">
        <w:rPr>
          <w:rFonts w:ascii="Arial" w:hAnsi="Arial" w:cs="Arial"/>
          <w:color w:val="000000" w:themeColor="text1"/>
          <w:sz w:val="20"/>
          <w:szCs w:val="20"/>
        </w:rPr>
        <w:t>Entregar os materiais de acordo com as condições e prazos propostos;</w:t>
      </w:r>
    </w:p>
    <w:p w14:paraId="2CF2933D" w14:textId="677775B8" w:rsidR="000B44A9" w:rsidRPr="00B034AE" w:rsidRDefault="001D1B1D" w:rsidP="001D1B1D">
      <w:pPr>
        <w:pStyle w:val="NmerosPrincipais"/>
        <w:numPr>
          <w:ilvl w:val="0"/>
          <w:numId w:val="0"/>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 xml:space="preserve">22.2.19 </w:t>
      </w:r>
      <w:r w:rsidR="000B44A9" w:rsidRPr="00B034AE">
        <w:rPr>
          <w:rFonts w:ascii="Arial" w:hAnsi="Arial" w:cs="Arial"/>
          <w:color w:val="000000" w:themeColor="text1"/>
          <w:sz w:val="20"/>
          <w:szCs w:val="20"/>
        </w:rPr>
        <w:t>Providenciar a imediata correção das deficiências apontadas pelo setor competente do Contratante;</w:t>
      </w:r>
    </w:p>
    <w:p w14:paraId="71074766" w14:textId="768E1DBF" w:rsidR="000B44A9" w:rsidRPr="00B034AE" w:rsidRDefault="001D1B1D" w:rsidP="001D1B1D">
      <w:pPr>
        <w:pStyle w:val="NmerosPrincipais"/>
        <w:numPr>
          <w:ilvl w:val="0"/>
          <w:numId w:val="0"/>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 xml:space="preserve">22.2.20 </w:t>
      </w:r>
      <w:r w:rsidR="000B44A9" w:rsidRPr="00B034AE">
        <w:rPr>
          <w:rFonts w:ascii="Arial" w:hAnsi="Arial" w:cs="Arial"/>
          <w:color w:val="000000" w:themeColor="text1"/>
          <w:sz w:val="20"/>
          <w:szCs w:val="20"/>
        </w:rPr>
        <w:t>Manter, durante toda a execução do Contrato, em compatibilidade com as obrigações assumidas, todas as condições de habilitação e qualificação exigidas na licitação, conforme dispõe o inciso XIII, do artigo 55, da Lei Nº 8.666/93 e alterações.</w:t>
      </w:r>
    </w:p>
    <w:p w14:paraId="3F4B15C2" w14:textId="2D369E8A" w:rsidR="000B44A9" w:rsidRPr="00B034AE" w:rsidRDefault="001D1B1D" w:rsidP="001D1B1D">
      <w:pPr>
        <w:pStyle w:val="SemEspaamento"/>
        <w:suppressAutoHyphens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highlight w:val="yellow"/>
        </w:rPr>
        <w:t xml:space="preserve">22.2.21 </w:t>
      </w:r>
      <w:r w:rsidR="000B44A9" w:rsidRPr="00B034AE">
        <w:rPr>
          <w:rFonts w:ascii="Arial" w:hAnsi="Arial" w:cs="Arial"/>
          <w:color w:val="000000" w:themeColor="text1"/>
          <w:sz w:val="20"/>
          <w:szCs w:val="20"/>
          <w:highlight w:val="yellow"/>
        </w:rPr>
        <w:t xml:space="preserve">A empresa declarada vencedora do certame, deverá </w:t>
      </w:r>
      <w:r w:rsidR="000B44A9" w:rsidRPr="00B034AE">
        <w:rPr>
          <w:rFonts w:ascii="Arial" w:hAnsi="Arial" w:cs="Arial"/>
          <w:b/>
          <w:color w:val="000000" w:themeColor="text1"/>
          <w:sz w:val="20"/>
          <w:szCs w:val="20"/>
          <w:highlight w:val="yellow"/>
          <w:u w:val="single"/>
        </w:rPr>
        <w:t>adquirir os modelos dos materiais gráficos</w:t>
      </w:r>
      <w:r w:rsidR="000B44A9" w:rsidRPr="00B034AE">
        <w:rPr>
          <w:rFonts w:ascii="Arial" w:hAnsi="Arial" w:cs="Arial"/>
          <w:color w:val="000000" w:themeColor="text1"/>
          <w:sz w:val="20"/>
          <w:szCs w:val="20"/>
          <w:highlight w:val="yellow"/>
        </w:rPr>
        <w:t xml:space="preserve">, para a confecção das amostras no prazo máximo de 24 (vinte quatro) horas após o recebimento da Autorização de Fornecimento, </w:t>
      </w:r>
      <w:r w:rsidR="000B44A9" w:rsidRPr="00B034AE">
        <w:rPr>
          <w:rFonts w:ascii="Arial" w:hAnsi="Arial" w:cs="Arial"/>
          <w:b/>
          <w:color w:val="000000" w:themeColor="text1"/>
          <w:sz w:val="20"/>
          <w:szCs w:val="20"/>
          <w:highlight w:val="yellow"/>
        </w:rPr>
        <w:t>com o fiscal do contrato</w:t>
      </w:r>
      <w:r w:rsidR="000B44A9" w:rsidRPr="00B034AE">
        <w:rPr>
          <w:rFonts w:ascii="Arial" w:hAnsi="Arial" w:cs="Arial"/>
          <w:color w:val="000000" w:themeColor="text1"/>
          <w:sz w:val="20"/>
          <w:szCs w:val="20"/>
          <w:highlight w:val="yellow"/>
        </w:rPr>
        <w:t>, e apresentar as amostras no prazo máximo de 5 (cinco) dias após a retirada dos modelos,</w:t>
      </w:r>
      <w:r w:rsidR="000B44A9" w:rsidRPr="00B034AE">
        <w:rPr>
          <w:rFonts w:ascii="Arial" w:hAnsi="Arial" w:cs="Arial"/>
          <w:color w:val="000000" w:themeColor="text1"/>
          <w:sz w:val="20"/>
          <w:szCs w:val="20"/>
        </w:rPr>
        <w:t xml:space="preserve"> </w:t>
      </w:r>
    </w:p>
    <w:p w14:paraId="3E8E7723" w14:textId="4588B8C8" w:rsidR="000B44A9" w:rsidRPr="00B034AE" w:rsidRDefault="001D1B1D" w:rsidP="001D1B1D">
      <w:pPr>
        <w:pStyle w:val="SemEspaamento"/>
        <w:suppressAutoHyphens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22.2.22 </w:t>
      </w:r>
      <w:r w:rsidR="000B44A9" w:rsidRPr="00B034AE">
        <w:rPr>
          <w:rFonts w:ascii="Arial" w:hAnsi="Arial" w:cs="Arial"/>
          <w:color w:val="000000" w:themeColor="text1"/>
          <w:sz w:val="20"/>
          <w:szCs w:val="20"/>
        </w:rPr>
        <w:t xml:space="preserve">A confecção definitiva do quantitativo da Autorização de Fornecimento dos materiais só deverá ser realizada após a aprovação do fiscal do contrato. </w:t>
      </w:r>
    </w:p>
    <w:p w14:paraId="7A7D5460" w14:textId="29894C9B" w:rsidR="000B44A9" w:rsidRPr="00B034AE" w:rsidRDefault="001D1B1D" w:rsidP="001D1B1D">
      <w:pPr>
        <w:pStyle w:val="SemEspaamento"/>
        <w:suppressAutoHyphens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22.2.23 </w:t>
      </w:r>
      <w:r w:rsidR="000B44A9" w:rsidRPr="00B034AE">
        <w:rPr>
          <w:rFonts w:ascii="Arial" w:hAnsi="Arial" w:cs="Arial"/>
          <w:color w:val="000000" w:themeColor="text1"/>
          <w:sz w:val="20"/>
          <w:szCs w:val="20"/>
        </w:rPr>
        <w:t>Caso a amostra não seja aprovada, a empresa deverá refazer até atender ao descritivo solicitado.</w:t>
      </w:r>
    </w:p>
    <w:p w14:paraId="1CA49280" w14:textId="77777777" w:rsidR="00E9756E" w:rsidRPr="00B034AE" w:rsidRDefault="00E9756E" w:rsidP="001D1B1D">
      <w:pPr>
        <w:spacing w:line="360" w:lineRule="auto"/>
        <w:rPr>
          <w:color w:val="000000" w:themeColor="text1"/>
          <w:sz w:val="20"/>
          <w:szCs w:val="20"/>
        </w:rPr>
      </w:pPr>
    </w:p>
    <w:p w14:paraId="7094FA6F" w14:textId="77777777" w:rsidR="00E9756E" w:rsidRPr="00B034AE" w:rsidRDefault="00E9756E" w:rsidP="001D1B1D">
      <w:pPr>
        <w:spacing w:line="360" w:lineRule="auto"/>
        <w:rPr>
          <w:b/>
          <w:bCs/>
          <w:color w:val="000000" w:themeColor="text1"/>
          <w:sz w:val="20"/>
          <w:szCs w:val="20"/>
        </w:rPr>
      </w:pPr>
      <w:r w:rsidRPr="00B034AE">
        <w:rPr>
          <w:b/>
          <w:bCs/>
          <w:color w:val="000000" w:themeColor="text1"/>
          <w:sz w:val="20"/>
          <w:szCs w:val="20"/>
        </w:rPr>
        <w:t>23. DAS INFRAÇÕES E SANÇÕES ADMINISTRATIVAS</w:t>
      </w:r>
    </w:p>
    <w:p w14:paraId="1E586E89"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23.1</w:t>
      </w:r>
      <w:r w:rsidRPr="00B034AE">
        <w:rPr>
          <w:color w:val="000000" w:themeColor="text1"/>
          <w:sz w:val="20"/>
          <w:szCs w:val="20"/>
        </w:rPr>
        <w:tab/>
        <w:t xml:space="preserve">Comete infração administrativa, nos termos da lei, o licitante que, com dolo ou culpa: </w:t>
      </w:r>
    </w:p>
    <w:p w14:paraId="41953B23"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 xml:space="preserve">23.1.1 deixar de entregar a documentação exigida para o certame ou não entregar qualquer documento que tenha sido </w:t>
      </w:r>
      <w:r w:rsidRPr="00B034AE">
        <w:rPr>
          <w:color w:val="000000" w:themeColor="text1"/>
          <w:sz w:val="20"/>
          <w:szCs w:val="20"/>
        </w:rPr>
        <w:lastRenderedPageBreak/>
        <w:t>solicitado pelo/a pregoeiro/a durante o certame;</w:t>
      </w:r>
    </w:p>
    <w:p w14:paraId="150A7E7E"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23.1.1</w:t>
      </w:r>
      <w:r w:rsidRPr="00B034AE">
        <w:rPr>
          <w:color w:val="000000" w:themeColor="text1"/>
          <w:sz w:val="20"/>
          <w:szCs w:val="20"/>
        </w:rPr>
        <w:tab/>
        <w:t xml:space="preserve"> Salvo em decorrência de fato superveniente devidamente justificado, não mantiver a proposta em especial quando:</w:t>
      </w:r>
    </w:p>
    <w:p w14:paraId="4EA353E8" w14:textId="77777777" w:rsidR="00E9756E" w:rsidRPr="00B034AE" w:rsidRDefault="00E9756E" w:rsidP="00550FA7">
      <w:pPr>
        <w:tabs>
          <w:tab w:val="left" w:pos="851"/>
        </w:tabs>
        <w:spacing w:line="360" w:lineRule="auto"/>
        <w:jc w:val="both"/>
        <w:rPr>
          <w:color w:val="000000" w:themeColor="text1"/>
          <w:sz w:val="20"/>
          <w:szCs w:val="20"/>
        </w:rPr>
      </w:pPr>
      <w:r w:rsidRPr="00B034AE">
        <w:rPr>
          <w:color w:val="000000" w:themeColor="text1"/>
          <w:sz w:val="20"/>
          <w:szCs w:val="20"/>
        </w:rPr>
        <w:t>23.1.1.1</w:t>
      </w:r>
      <w:r w:rsidRPr="00B034AE">
        <w:rPr>
          <w:color w:val="000000" w:themeColor="text1"/>
          <w:sz w:val="20"/>
          <w:szCs w:val="20"/>
        </w:rPr>
        <w:tab/>
        <w:t xml:space="preserve">não enviar a proposta adequada ao último lance ofertado ou após a negociação; </w:t>
      </w:r>
    </w:p>
    <w:p w14:paraId="6AD6C498" w14:textId="77777777" w:rsidR="00E9756E" w:rsidRPr="00B034AE" w:rsidRDefault="00E9756E" w:rsidP="00550FA7">
      <w:pPr>
        <w:tabs>
          <w:tab w:val="left" w:pos="851"/>
        </w:tabs>
        <w:spacing w:line="360" w:lineRule="auto"/>
        <w:jc w:val="both"/>
        <w:rPr>
          <w:color w:val="000000" w:themeColor="text1"/>
          <w:sz w:val="20"/>
          <w:szCs w:val="20"/>
        </w:rPr>
      </w:pPr>
      <w:r w:rsidRPr="00B034AE">
        <w:rPr>
          <w:color w:val="000000" w:themeColor="text1"/>
          <w:sz w:val="20"/>
          <w:szCs w:val="20"/>
        </w:rPr>
        <w:t>23.1.1.2</w:t>
      </w:r>
      <w:r w:rsidRPr="00B034AE">
        <w:rPr>
          <w:color w:val="000000" w:themeColor="text1"/>
          <w:sz w:val="20"/>
          <w:szCs w:val="20"/>
        </w:rPr>
        <w:tab/>
        <w:t xml:space="preserve">recusar-se a enviar o detalhamento da proposta quando exigível; </w:t>
      </w:r>
    </w:p>
    <w:p w14:paraId="4C40E8D7" w14:textId="77777777" w:rsidR="00E9756E" w:rsidRPr="00B034AE" w:rsidRDefault="00E9756E" w:rsidP="00550FA7">
      <w:pPr>
        <w:tabs>
          <w:tab w:val="left" w:pos="851"/>
        </w:tabs>
        <w:spacing w:line="360" w:lineRule="auto"/>
        <w:jc w:val="both"/>
        <w:rPr>
          <w:color w:val="000000" w:themeColor="text1"/>
          <w:sz w:val="20"/>
          <w:szCs w:val="20"/>
        </w:rPr>
      </w:pPr>
      <w:r w:rsidRPr="00B034AE">
        <w:rPr>
          <w:color w:val="000000" w:themeColor="text1"/>
          <w:sz w:val="20"/>
          <w:szCs w:val="20"/>
        </w:rPr>
        <w:t>23.1.1.3</w:t>
      </w:r>
      <w:r w:rsidRPr="00B034AE">
        <w:rPr>
          <w:color w:val="000000" w:themeColor="text1"/>
          <w:sz w:val="20"/>
          <w:szCs w:val="20"/>
        </w:rPr>
        <w:tab/>
        <w:t xml:space="preserve">pedir para ser desclassificado quando encerrada a etapa competitiva; ou </w:t>
      </w:r>
    </w:p>
    <w:p w14:paraId="7131500D" w14:textId="77777777" w:rsidR="00E9756E" w:rsidRPr="00B034AE" w:rsidRDefault="00E9756E" w:rsidP="00550FA7">
      <w:pPr>
        <w:tabs>
          <w:tab w:val="left" w:pos="851"/>
        </w:tabs>
        <w:spacing w:line="360" w:lineRule="auto"/>
        <w:jc w:val="both"/>
        <w:rPr>
          <w:color w:val="000000" w:themeColor="text1"/>
          <w:sz w:val="20"/>
          <w:szCs w:val="20"/>
        </w:rPr>
      </w:pPr>
      <w:r w:rsidRPr="00B034AE">
        <w:rPr>
          <w:color w:val="000000" w:themeColor="text1"/>
          <w:sz w:val="20"/>
          <w:szCs w:val="20"/>
        </w:rPr>
        <w:t>23.1.1.4</w:t>
      </w:r>
      <w:r w:rsidRPr="00B034AE">
        <w:rPr>
          <w:color w:val="000000" w:themeColor="text1"/>
          <w:sz w:val="20"/>
          <w:szCs w:val="20"/>
        </w:rPr>
        <w:tab/>
        <w:t>deixar de apresentar amostra;</w:t>
      </w:r>
    </w:p>
    <w:p w14:paraId="0BD8FBA9" w14:textId="77777777" w:rsidR="00E9756E" w:rsidRPr="00B034AE" w:rsidRDefault="00E9756E" w:rsidP="00550FA7">
      <w:pPr>
        <w:tabs>
          <w:tab w:val="left" w:pos="851"/>
        </w:tabs>
        <w:spacing w:line="360" w:lineRule="auto"/>
        <w:jc w:val="both"/>
        <w:rPr>
          <w:color w:val="000000" w:themeColor="text1"/>
          <w:sz w:val="20"/>
          <w:szCs w:val="20"/>
        </w:rPr>
      </w:pPr>
      <w:r w:rsidRPr="00B034AE">
        <w:rPr>
          <w:color w:val="000000" w:themeColor="text1"/>
          <w:sz w:val="20"/>
          <w:szCs w:val="20"/>
        </w:rPr>
        <w:t>23.1.1.5</w:t>
      </w:r>
      <w:r w:rsidRPr="00B034AE">
        <w:rPr>
          <w:color w:val="000000" w:themeColor="text1"/>
          <w:sz w:val="20"/>
          <w:szCs w:val="20"/>
        </w:rPr>
        <w:tab/>
        <w:t xml:space="preserve">apresentar proposta ou amostra em desacordo com as especificações do edital; </w:t>
      </w:r>
    </w:p>
    <w:p w14:paraId="1E3B3C77" w14:textId="77777777" w:rsidR="00E9756E" w:rsidRPr="00B034AE" w:rsidRDefault="00E9756E" w:rsidP="00550FA7">
      <w:pPr>
        <w:tabs>
          <w:tab w:val="left" w:pos="851"/>
        </w:tabs>
        <w:spacing w:line="360" w:lineRule="auto"/>
        <w:jc w:val="both"/>
        <w:rPr>
          <w:color w:val="000000" w:themeColor="text1"/>
          <w:sz w:val="20"/>
          <w:szCs w:val="20"/>
        </w:rPr>
      </w:pPr>
      <w:r w:rsidRPr="00B034AE">
        <w:rPr>
          <w:color w:val="000000" w:themeColor="text1"/>
          <w:sz w:val="20"/>
          <w:szCs w:val="20"/>
        </w:rPr>
        <w:t>23.1.2</w:t>
      </w:r>
      <w:r w:rsidRPr="00B034AE">
        <w:rPr>
          <w:color w:val="000000" w:themeColor="text1"/>
          <w:sz w:val="20"/>
          <w:szCs w:val="20"/>
        </w:rPr>
        <w:tab/>
        <w:t>não celebrar o contrato ou não entregar a documentação exigida para a contratação, quando convocado dentro do prazo de validade de sua proposta;</w:t>
      </w:r>
    </w:p>
    <w:p w14:paraId="618B724D" w14:textId="77777777" w:rsidR="00E9756E" w:rsidRPr="00B034AE" w:rsidRDefault="00E9756E" w:rsidP="00550FA7">
      <w:pPr>
        <w:tabs>
          <w:tab w:val="left" w:pos="851"/>
        </w:tabs>
        <w:spacing w:line="360" w:lineRule="auto"/>
        <w:jc w:val="both"/>
        <w:rPr>
          <w:color w:val="000000" w:themeColor="text1"/>
          <w:sz w:val="20"/>
          <w:szCs w:val="20"/>
        </w:rPr>
      </w:pPr>
      <w:r w:rsidRPr="00B034AE">
        <w:rPr>
          <w:color w:val="000000" w:themeColor="text1"/>
          <w:sz w:val="20"/>
          <w:szCs w:val="20"/>
        </w:rPr>
        <w:t>23.1.2.1</w:t>
      </w:r>
      <w:r w:rsidRPr="00B034AE">
        <w:rPr>
          <w:color w:val="000000" w:themeColor="text1"/>
          <w:sz w:val="20"/>
          <w:szCs w:val="20"/>
        </w:rPr>
        <w:tab/>
        <w:t>recusar-se, sem justificativa, a assinar o contrato ou a ata de registro de preço, ou a aceitar ou retirar o instrumento equivalente no prazo estabelecido pela Administração;</w:t>
      </w:r>
    </w:p>
    <w:p w14:paraId="3DACE258"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23.1.3</w:t>
      </w:r>
      <w:r w:rsidRPr="00B034AE">
        <w:rPr>
          <w:color w:val="000000" w:themeColor="text1"/>
          <w:sz w:val="20"/>
          <w:szCs w:val="20"/>
        </w:rPr>
        <w:tab/>
        <w:t>apresentar declaração ou documentação falsa exigida para o certame ou prestar declaração falsa durante a licitação</w:t>
      </w:r>
    </w:p>
    <w:p w14:paraId="2C7412CD"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23.1.4</w:t>
      </w:r>
      <w:r w:rsidRPr="00B034AE">
        <w:rPr>
          <w:color w:val="000000" w:themeColor="text1"/>
          <w:sz w:val="20"/>
          <w:szCs w:val="20"/>
        </w:rPr>
        <w:tab/>
        <w:t>fraudar a licitação</w:t>
      </w:r>
    </w:p>
    <w:p w14:paraId="7C020B3A"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23.1.5</w:t>
      </w:r>
      <w:r w:rsidRPr="00B034AE">
        <w:rPr>
          <w:color w:val="000000" w:themeColor="text1"/>
          <w:sz w:val="20"/>
          <w:szCs w:val="20"/>
        </w:rPr>
        <w:tab/>
        <w:t>comportar-se de modo inidôneo ou cometer fraude de qualquer natureza, em especial quando:</w:t>
      </w:r>
    </w:p>
    <w:p w14:paraId="75759838" w14:textId="77777777" w:rsidR="00E9756E" w:rsidRPr="00B034AE" w:rsidRDefault="00E9756E" w:rsidP="00550FA7">
      <w:pPr>
        <w:tabs>
          <w:tab w:val="left" w:pos="851"/>
        </w:tabs>
        <w:spacing w:line="360" w:lineRule="auto"/>
        <w:jc w:val="both"/>
        <w:rPr>
          <w:color w:val="000000" w:themeColor="text1"/>
          <w:sz w:val="20"/>
          <w:szCs w:val="20"/>
        </w:rPr>
      </w:pPr>
      <w:r w:rsidRPr="00B034AE">
        <w:rPr>
          <w:color w:val="000000" w:themeColor="text1"/>
          <w:sz w:val="20"/>
          <w:szCs w:val="20"/>
        </w:rPr>
        <w:t>23.1.5.1</w:t>
      </w:r>
      <w:r w:rsidRPr="00B034AE">
        <w:rPr>
          <w:color w:val="000000" w:themeColor="text1"/>
          <w:sz w:val="20"/>
          <w:szCs w:val="20"/>
        </w:rPr>
        <w:tab/>
        <w:t xml:space="preserve">agir em conluio ou em desconformidade com a lei; </w:t>
      </w:r>
    </w:p>
    <w:p w14:paraId="3B5D88C4" w14:textId="77777777" w:rsidR="00E9756E" w:rsidRPr="00B034AE" w:rsidRDefault="00E9756E" w:rsidP="00550FA7">
      <w:pPr>
        <w:tabs>
          <w:tab w:val="left" w:pos="851"/>
        </w:tabs>
        <w:spacing w:line="360" w:lineRule="auto"/>
        <w:jc w:val="both"/>
        <w:rPr>
          <w:color w:val="000000" w:themeColor="text1"/>
          <w:sz w:val="20"/>
          <w:szCs w:val="20"/>
        </w:rPr>
      </w:pPr>
      <w:r w:rsidRPr="00B034AE">
        <w:rPr>
          <w:color w:val="000000" w:themeColor="text1"/>
          <w:sz w:val="20"/>
          <w:szCs w:val="20"/>
        </w:rPr>
        <w:t>23.1.5.2</w:t>
      </w:r>
      <w:r w:rsidRPr="00B034AE">
        <w:rPr>
          <w:color w:val="000000" w:themeColor="text1"/>
          <w:sz w:val="20"/>
          <w:szCs w:val="20"/>
        </w:rPr>
        <w:tab/>
        <w:t xml:space="preserve">induzir deliberadamente a erro no julgamento; </w:t>
      </w:r>
    </w:p>
    <w:p w14:paraId="0E549AC0" w14:textId="77777777" w:rsidR="00E9756E" w:rsidRPr="00B034AE" w:rsidRDefault="00E9756E" w:rsidP="00550FA7">
      <w:pPr>
        <w:tabs>
          <w:tab w:val="left" w:pos="851"/>
        </w:tabs>
        <w:spacing w:line="360" w:lineRule="auto"/>
        <w:jc w:val="both"/>
        <w:rPr>
          <w:color w:val="000000" w:themeColor="text1"/>
          <w:sz w:val="20"/>
          <w:szCs w:val="20"/>
        </w:rPr>
      </w:pPr>
      <w:r w:rsidRPr="00B034AE">
        <w:rPr>
          <w:color w:val="000000" w:themeColor="text1"/>
          <w:sz w:val="20"/>
          <w:szCs w:val="20"/>
        </w:rPr>
        <w:t>23.1.5.3</w:t>
      </w:r>
      <w:r w:rsidRPr="00B034AE">
        <w:rPr>
          <w:color w:val="000000" w:themeColor="text1"/>
          <w:sz w:val="20"/>
          <w:szCs w:val="20"/>
        </w:rPr>
        <w:tab/>
        <w:t xml:space="preserve">apresentar amostra falsificada ou deteriorada; </w:t>
      </w:r>
    </w:p>
    <w:p w14:paraId="5EC17F88"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23.1.6</w:t>
      </w:r>
      <w:r w:rsidRPr="00B034AE">
        <w:rPr>
          <w:color w:val="000000" w:themeColor="text1"/>
          <w:sz w:val="20"/>
          <w:szCs w:val="20"/>
        </w:rPr>
        <w:tab/>
        <w:t>praticar atos ilícitos com vistas a frustrar os objetivos da licitação</w:t>
      </w:r>
    </w:p>
    <w:p w14:paraId="40465EB2"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23.1.7</w:t>
      </w:r>
      <w:r w:rsidRPr="00B034AE">
        <w:rPr>
          <w:color w:val="000000" w:themeColor="text1"/>
          <w:sz w:val="20"/>
          <w:szCs w:val="20"/>
        </w:rPr>
        <w:tab/>
        <w:t>praticar ato lesivo previsto no art. 5º da Lei n.º 12.846, de 2013.</w:t>
      </w:r>
    </w:p>
    <w:p w14:paraId="66ABA7C8"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23.2</w:t>
      </w:r>
      <w:r w:rsidRPr="00B034AE">
        <w:rPr>
          <w:color w:val="000000" w:themeColor="text1"/>
          <w:sz w:val="20"/>
          <w:szCs w:val="20"/>
        </w:rPr>
        <w:tab/>
        <w:t xml:space="preserve">Com fulcro na Lei nº 14.133, de 2021, a Administração poderá, garantida a prévia defesa, aplicar aos licitantes e/ou adjudicatários as seguintes sanções, sem prejuízo das responsabilidades civil e criminal: </w:t>
      </w:r>
    </w:p>
    <w:p w14:paraId="62508AAE"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23.2.1</w:t>
      </w:r>
      <w:r w:rsidRPr="00B034AE">
        <w:rPr>
          <w:color w:val="000000" w:themeColor="text1"/>
          <w:sz w:val="20"/>
          <w:szCs w:val="20"/>
        </w:rPr>
        <w:tab/>
        <w:t xml:space="preserve">advertência; </w:t>
      </w:r>
    </w:p>
    <w:p w14:paraId="46E52C0C"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23.2.2</w:t>
      </w:r>
      <w:r w:rsidRPr="00B034AE">
        <w:rPr>
          <w:color w:val="000000" w:themeColor="text1"/>
          <w:sz w:val="20"/>
          <w:szCs w:val="20"/>
        </w:rPr>
        <w:tab/>
        <w:t>multa;</w:t>
      </w:r>
    </w:p>
    <w:p w14:paraId="60D7A558"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23.2.3</w:t>
      </w:r>
      <w:r w:rsidRPr="00B034AE">
        <w:rPr>
          <w:color w:val="000000" w:themeColor="text1"/>
          <w:sz w:val="20"/>
          <w:szCs w:val="20"/>
        </w:rPr>
        <w:tab/>
        <w:t>impedimento de licitar e contratar e</w:t>
      </w:r>
    </w:p>
    <w:p w14:paraId="4BEF0AC4"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23.2.4</w:t>
      </w:r>
      <w:r w:rsidRPr="00B034AE">
        <w:rPr>
          <w:color w:val="000000" w:themeColor="text1"/>
          <w:sz w:val="20"/>
          <w:szCs w:val="20"/>
        </w:rPr>
        <w:tab/>
        <w:t>declaração de inidoneidade para licitar ou contratar, enquanto perdurarem os motivos determinantes da punição ou até que seja promovida sua reabilitação perante a própria autoridade que aplicou a penalidade.</w:t>
      </w:r>
    </w:p>
    <w:p w14:paraId="2C7CED53"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23.3</w:t>
      </w:r>
      <w:r w:rsidRPr="00B034AE">
        <w:rPr>
          <w:color w:val="000000" w:themeColor="text1"/>
          <w:sz w:val="20"/>
          <w:szCs w:val="20"/>
        </w:rPr>
        <w:tab/>
        <w:t>Na aplicação das sanções serão considerados:</w:t>
      </w:r>
    </w:p>
    <w:p w14:paraId="4FA9671D"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23.3.1</w:t>
      </w:r>
      <w:r w:rsidRPr="00B034AE">
        <w:rPr>
          <w:color w:val="000000" w:themeColor="text1"/>
          <w:sz w:val="20"/>
          <w:szCs w:val="20"/>
        </w:rPr>
        <w:tab/>
        <w:t>a natureza e a gravidade da infração cometida.</w:t>
      </w:r>
    </w:p>
    <w:p w14:paraId="30E594D5"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23.3.2</w:t>
      </w:r>
      <w:r w:rsidRPr="00B034AE">
        <w:rPr>
          <w:color w:val="000000" w:themeColor="text1"/>
          <w:sz w:val="20"/>
          <w:szCs w:val="20"/>
        </w:rPr>
        <w:tab/>
        <w:t>as peculiaridades do caso concreto</w:t>
      </w:r>
    </w:p>
    <w:p w14:paraId="728B8C4A"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23.3.3</w:t>
      </w:r>
      <w:r w:rsidRPr="00B034AE">
        <w:rPr>
          <w:color w:val="000000" w:themeColor="text1"/>
          <w:sz w:val="20"/>
          <w:szCs w:val="20"/>
        </w:rPr>
        <w:tab/>
        <w:t>as circunstâncias agravantes ou atenuantes</w:t>
      </w:r>
    </w:p>
    <w:p w14:paraId="6E91D5B6"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23.3.4</w:t>
      </w:r>
      <w:r w:rsidRPr="00B034AE">
        <w:rPr>
          <w:color w:val="000000" w:themeColor="text1"/>
          <w:sz w:val="20"/>
          <w:szCs w:val="20"/>
        </w:rPr>
        <w:tab/>
        <w:t>os danos que dela provierem para a Administração Pública</w:t>
      </w:r>
    </w:p>
    <w:p w14:paraId="6BC0976F"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23.3.5</w:t>
      </w:r>
      <w:r w:rsidRPr="00B034AE">
        <w:rPr>
          <w:color w:val="000000" w:themeColor="text1"/>
          <w:sz w:val="20"/>
          <w:szCs w:val="20"/>
        </w:rPr>
        <w:tab/>
        <w:t xml:space="preserve">a implantação ou o aperfeiçoamento de programa de integridade, conforme normas e orientações dos órgãos de </w:t>
      </w:r>
      <w:r w:rsidRPr="00B034AE">
        <w:rPr>
          <w:color w:val="000000" w:themeColor="text1"/>
          <w:sz w:val="20"/>
          <w:szCs w:val="20"/>
        </w:rPr>
        <w:lastRenderedPageBreak/>
        <w:t>controle.</w:t>
      </w:r>
    </w:p>
    <w:p w14:paraId="567E61F4"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23.4</w:t>
      </w:r>
      <w:r w:rsidRPr="00B034AE">
        <w:rPr>
          <w:color w:val="000000" w:themeColor="text1"/>
          <w:sz w:val="20"/>
          <w:szCs w:val="20"/>
        </w:rPr>
        <w:tab/>
        <w:t xml:space="preserve">A multa será recolhida em percentual de 0,5% a 30% incidente sobre o valor do contrato licitado, recolhida no prazo máximo de 10 (dez) dias úteis, a contar da comunicação oficial. </w:t>
      </w:r>
    </w:p>
    <w:p w14:paraId="4980A562"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23.4.1</w:t>
      </w:r>
      <w:r w:rsidRPr="00B034AE">
        <w:rPr>
          <w:color w:val="000000" w:themeColor="text1"/>
          <w:sz w:val="20"/>
          <w:szCs w:val="20"/>
        </w:rPr>
        <w:tab/>
        <w:t>Para as infrações previstas nos itens 23.1.1, 23.1.2 e 23.1.3, a multa será de 0,5% a 15% do valor do contrato licitado.</w:t>
      </w:r>
    </w:p>
    <w:p w14:paraId="67556EF9"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23.4.2</w:t>
      </w:r>
      <w:r w:rsidRPr="00B034AE">
        <w:rPr>
          <w:color w:val="000000" w:themeColor="text1"/>
          <w:sz w:val="20"/>
          <w:szCs w:val="20"/>
        </w:rPr>
        <w:tab/>
        <w:t>Para as infrações previstas nos itens 23.1.4, 23.1.5, 23.1.6, 23.1.7 e 23.1.8, a multa será de 15% a 30% do valor do contrato licitado.</w:t>
      </w:r>
    </w:p>
    <w:p w14:paraId="538F4682"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23.5</w:t>
      </w:r>
      <w:r w:rsidRPr="00B034AE">
        <w:rPr>
          <w:color w:val="000000" w:themeColor="text1"/>
          <w:sz w:val="20"/>
          <w:szCs w:val="20"/>
        </w:rPr>
        <w:tab/>
        <w:t>As sanções de advertência, impedimento de licitar e contratar e declaração de inidoneidade para licitar ou contratar poderão ser aplicadas, cumulativamente ou não, à penalidade de multa.</w:t>
      </w:r>
    </w:p>
    <w:p w14:paraId="3A90D353"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23.6</w:t>
      </w:r>
      <w:r w:rsidRPr="00B034AE">
        <w:rPr>
          <w:color w:val="000000" w:themeColor="text1"/>
          <w:sz w:val="20"/>
          <w:szCs w:val="20"/>
        </w:rPr>
        <w:tab/>
        <w:t>Na aplicação da sanção de multa será facultada a defesa do interessado no prazo de 15 (quinze) dias úteis, contado da data de sua intimação.</w:t>
      </w:r>
    </w:p>
    <w:p w14:paraId="6107F8C8"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23.7</w:t>
      </w:r>
      <w:r w:rsidRPr="00B034AE">
        <w:rPr>
          <w:color w:val="000000" w:themeColor="text1"/>
          <w:sz w:val="20"/>
          <w:szCs w:val="20"/>
        </w:rPr>
        <w:tab/>
        <w:t>A sanção de impedimento de licitar e contratar será aplicada ao responsável em decorrência das infrações administrativas relacionadas nos itens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9E00480"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23.8</w:t>
      </w:r>
      <w:r w:rsidRPr="00B034AE">
        <w:rPr>
          <w:color w:val="000000" w:themeColor="text1"/>
          <w:sz w:val="20"/>
          <w:szCs w:val="20"/>
        </w:rPr>
        <w:tab/>
        <w:t>Poderá ser aplicada ao responsável a sanção de declaração de inidoneidade para licitar ou contratar, em decorrência da prática das infrações dispostas nos itens 23.1.4, 23.1.5, 23.1.6, 23.1.7 e 23.1.8, bem como pelas infrações administrativas previstas nos itens 23.1.2 e 23.1.3 que justifiquem a imposição de penalidade mais grave que a sanção de impedimento de licitar e contratar, cuja duração observará o prazo previsto no art. 156, §5º, da Lei n.º 14.133/2021.</w:t>
      </w:r>
    </w:p>
    <w:p w14:paraId="72194EEE"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23.9</w:t>
      </w:r>
      <w:r w:rsidRPr="00B034AE">
        <w:rPr>
          <w:color w:val="000000" w:themeColor="text1"/>
          <w:sz w:val="20"/>
          <w:szCs w:val="20"/>
        </w:rPr>
        <w:tab/>
        <w:t>A recusa injustificada do adjudicatário em assinar o contrato ou a ata de registro de preço,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w:t>
      </w:r>
    </w:p>
    <w:p w14:paraId="4FF5F5A6"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23.10</w:t>
      </w:r>
      <w:r w:rsidRPr="00B034AE">
        <w:rPr>
          <w:color w:val="000000" w:themeColor="text1"/>
          <w:sz w:val="20"/>
          <w:szCs w:val="20"/>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DDBE71"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23.11</w:t>
      </w:r>
      <w:r w:rsidRPr="00B034AE">
        <w:rPr>
          <w:color w:val="000000" w:themeColor="text1"/>
          <w:sz w:val="20"/>
          <w:szCs w:val="20"/>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ADFC66C"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23.12</w:t>
      </w:r>
      <w:r w:rsidRPr="00B034AE">
        <w:rPr>
          <w:color w:val="000000" w:themeColor="text1"/>
          <w:sz w:val="20"/>
          <w:szCs w:val="20"/>
        </w:rPr>
        <w:tab/>
        <w:t xml:space="preserve">Caberá a apresentação de pedido de reconsideração da aplicação da sanção de declaração de inidoneidade para licitar ou contratar no prazo de 15 (quinze) dias úteis, contado da data da intimação, e decidido no prazo máximo de 20 </w:t>
      </w:r>
      <w:r w:rsidRPr="00B034AE">
        <w:rPr>
          <w:color w:val="000000" w:themeColor="text1"/>
          <w:sz w:val="20"/>
          <w:szCs w:val="20"/>
        </w:rPr>
        <w:lastRenderedPageBreak/>
        <w:t>(vinte) dias úteis, contado do seu recebimento.</w:t>
      </w:r>
    </w:p>
    <w:p w14:paraId="35CC011D"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23.13</w:t>
      </w:r>
      <w:r w:rsidRPr="00B034AE">
        <w:rPr>
          <w:color w:val="000000" w:themeColor="text1"/>
          <w:sz w:val="20"/>
          <w:szCs w:val="20"/>
        </w:rPr>
        <w:tab/>
        <w:t>O recurso e o pedido de reconsideração terão efeito suspensivo do ato ou da decisão recorrida até que sobrevenha decisão final da autoridade competente.</w:t>
      </w:r>
    </w:p>
    <w:p w14:paraId="6E53943E" w14:textId="77777777" w:rsidR="00E9756E" w:rsidRPr="00B034AE" w:rsidRDefault="00E9756E" w:rsidP="00550FA7">
      <w:pPr>
        <w:spacing w:line="360" w:lineRule="auto"/>
        <w:jc w:val="both"/>
        <w:rPr>
          <w:color w:val="000000" w:themeColor="text1"/>
          <w:sz w:val="20"/>
          <w:szCs w:val="20"/>
        </w:rPr>
      </w:pPr>
      <w:r w:rsidRPr="00B034AE">
        <w:rPr>
          <w:color w:val="000000" w:themeColor="text1"/>
          <w:sz w:val="20"/>
          <w:szCs w:val="20"/>
        </w:rPr>
        <w:t>23.14</w:t>
      </w:r>
      <w:r w:rsidRPr="00B034AE">
        <w:rPr>
          <w:color w:val="000000" w:themeColor="text1"/>
          <w:sz w:val="20"/>
          <w:szCs w:val="20"/>
        </w:rPr>
        <w:tab/>
        <w:t>A aplicação das sanções previstas neste edital não exclui, em hipótese alguma, a obrigação de reparação integral dos danos causados.</w:t>
      </w:r>
    </w:p>
    <w:p w14:paraId="0DF282A3" w14:textId="77777777" w:rsidR="00AB1661" w:rsidRPr="00B034AE" w:rsidRDefault="00AB1661" w:rsidP="00550FA7">
      <w:pPr>
        <w:pStyle w:val="SemEspaamento"/>
        <w:spacing w:line="360" w:lineRule="auto"/>
        <w:jc w:val="both"/>
        <w:rPr>
          <w:rFonts w:ascii="Arial" w:hAnsi="Arial" w:cs="Arial"/>
          <w:color w:val="000000" w:themeColor="text1"/>
          <w:sz w:val="20"/>
          <w:szCs w:val="20"/>
          <w:shd w:val="clear" w:color="auto" w:fill="FFFFFF"/>
        </w:rPr>
      </w:pPr>
    </w:p>
    <w:p w14:paraId="2B8A5513" w14:textId="77777777" w:rsidR="00AB1661" w:rsidRPr="00B034AE" w:rsidRDefault="004B43E0" w:rsidP="00972199">
      <w:pPr>
        <w:pBdr>
          <w:top w:val="nil"/>
          <w:left w:val="nil"/>
          <w:bottom w:val="nil"/>
          <w:right w:val="nil"/>
          <w:between w:val="nil"/>
        </w:pBdr>
        <w:shd w:val="solid" w:color="FFFFFF" w:fill="auto"/>
        <w:spacing w:line="360" w:lineRule="auto"/>
        <w:jc w:val="both"/>
        <w:rPr>
          <w:b/>
          <w:bCs/>
          <w:color w:val="000000" w:themeColor="text1"/>
          <w:sz w:val="20"/>
          <w:szCs w:val="20"/>
        </w:rPr>
      </w:pPr>
      <w:r w:rsidRPr="00B034AE">
        <w:rPr>
          <w:b/>
          <w:bCs/>
          <w:color w:val="000000" w:themeColor="text1"/>
          <w:sz w:val="20"/>
          <w:szCs w:val="20"/>
        </w:rPr>
        <w:t xml:space="preserve">24 DA FORMAÇÃO DO CADASTRO DE RESERVA </w:t>
      </w:r>
    </w:p>
    <w:p w14:paraId="74EE73AB" w14:textId="77777777" w:rsidR="00AB1661" w:rsidRPr="00B034AE" w:rsidRDefault="004B43E0" w:rsidP="00550FA7">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24.</w:t>
      </w:r>
      <w:r w:rsidR="004822EB" w:rsidRPr="00B034AE">
        <w:rPr>
          <w:color w:val="000000" w:themeColor="text1"/>
          <w:sz w:val="20"/>
          <w:szCs w:val="20"/>
        </w:rPr>
        <w:t>1. Após</w:t>
      </w:r>
      <w:r w:rsidRPr="00B034AE">
        <w:rPr>
          <w:color w:val="000000" w:themeColor="text1"/>
          <w:sz w:val="20"/>
          <w:szCs w:val="20"/>
        </w:rPr>
        <w:t xml:space="preserve"> a homologação da licitação, será incluído na ata, na forma de anexo, o registro:</w:t>
      </w:r>
    </w:p>
    <w:p w14:paraId="7AD8690B" w14:textId="77777777" w:rsidR="00AB1661" w:rsidRPr="00B034AE" w:rsidRDefault="004B43E0" w:rsidP="00550FA7">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24.1.1.</w:t>
      </w:r>
      <w:r w:rsidRPr="00B034AE">
        <w:rPr>
          <w:color w:val="000000" w:themeColor="text1"/>
          <w:sz w:val="20"/>
          <w:szCs w:val="20"/>
        </w:rPr>
        <w:tab/>
        <w:t xml:space="preserve">dos licitantes que aceitarem cotar o objeto com preço igual ao do adjudicatário, observada a classificação na licitação; e </w:t>
      </w:r>
    </w:p>
    <w:p w14:paraId="5B42CA00" w14:textId="77777777" w:rsidR="00AB1661" w:rsidRPr="00B034AE" w:rsidRDefault="004B43E0" w:rsidP="00550FA7">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24.1.2.</w:t>
      </w:r>
      <w:r w:rsidRPr="00B034AE">
        <w:rPr>
          <w:color w:val="000000" w:themeColor="text1"/>
          <w:sz w:val="20"/>
          <w:szCs w:val="20"/>
        </w:rPr>
        <w:tab/>
        <w:t>dos licitantes que mantiverem sua proposta original.</w:t>
      </w:r>
    </w:p>
    <w:p w14:paraId="2C4C3758" w14:textId="77777777" w:rsidR="00AB1661" w:rsidRPr="00B034AE" w:rsidRDefault="004B43E0" w:rsidP="00550FA7">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24.2. Será respeitada, nas contratações, a ordem de classificação dos licitantes ou fornecedores registrados na ata.</w:t>
      </w:r>
    </w:p>
    <w:p w14:paraId="02F4008A"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24.2.1.</w:t>
      </w:r>
      <w:r w:rsidRPr="00B034AE">
        <w:rPr>
          <w:color w:val="000000" w:themeColor="text1"/>
          <w:sz w:val="20"/>
          <w:szCs w:val="20"/>
        </w:rPr>
        <w:tab/>
        <w:t>A apresentação de novas propostas na forma deste item não prejudicará o resultado do certame em relação ao licitante mais bem classificado.</w:t>
      </w:r>
    </w:p>
    <w:p w14:paraId="65C5723E"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24.2.2.</w:t>
      </w:r>
      <w:r w:rsidRPr="00B034AE">
        <w:rPr>
          <w:color w:val="000000" w:themeColor="text1"/>
          <w:sz w:val="20"/>
          <w:szCs w:val="20"/>
        </w:rPr>
        <w:tab/>
        <w:t xml:space="preserve">Para fins da ordem de classificação, os licitantes ou fornecedores que aceitarem cotar o objeto com preço igual ao do adjudicatário antecederão aqueles que mantiverem sua proposta original. </w:t>
      </w:r>
    </w:p>
    <w:p w14:paraId="62BC92A2"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24.3. A habilitação dos licitantes que comporão o cadastro de reserva será efetuada quando houver necessidade de contratação dos licitantes remanescentes, nas seguintes hipóteses:</w:t>
      </w:r>
    </w:p>
    <w:p w14:paraId="77524716"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24.3.1.</w:t>
      </w:r>
      <w:r w:rsidRPr="00B034AE">
        <w:rPr>
          <w:color w:val="000000" w:themeColor="text1"/>
          <w:sz w:val="20"/>
          <w:szCs w:val="20"/>
        </w:rPr>
        <w:tab/>
        <w:t xml:space="preserve"> quando o licitante vencedor não assinar a ata de registro de preços no prazo e nas condições estabelecidos no edital; ou</w:t>
      </w:r>
    </w:p>
    <w:p w14:paraId="2A7E08F6"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24.3.2.</w:t>
      </w:r>
      <w:r w:rsidRPr="00B034AE">
        <w:rPr>
          <w:color w:val="000000" w:themeColor="text1"/>
          <w:sz w:val="20"/>
          <w:szCs w:val="20"/>
        </w:rPr>
        <w:tab/>
        <w:t>quando houver o cancelamento do registro do fornecedor ou do registro de preços.</w:t>
      </w:r>
    </w:p>
    <w:p w14:paraId="402A837C"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24.</w:t>
      </w:r>
      <w:r w:rsidR="004822EB" w:rsidRPr="00B034AE">
        <w:rPr>
          <w:color w:val="000000" w:themeColor="text1"/>
          <w:sz w:val="20"/>
          <w:szCs w:val="20"/>
        </w:rPr>
        <w:t>4. Na</w:t>
      </w:r>
      <w:r w:rsidRPr="00B034AE">
        <w:rPr>
          <w:color w:val="000000" w:themeColor="text1"/>
          <w:sz w:val="20"/>
          <w:szCs w:val="20"/>
        </w:rPr>
        <w:t xml:space="preserve">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A02F5C7"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24.4.1.</w:t>
      </w:r>
      <w:r w:rsidRPr="00B034AE">
        <w:rPr>
          <w:color w:val="000000" w:themeColor="text1"/>
          <w:sz w:val="20"/>
          <w:szCs w:val="20"/>
        </w:rPr>
        <w:tab/>
        <w:t xml:space="preserve"> convocar os licitantes que mantiveram sua proposta original para negociação, na ordem de classificação, com vistas à obtenção de preço melhor, mesmo que acima do preço do adjudicatário; ou</w:t>
      </w:r>
    </w:p>
    <w:p w14:paraId="1E9BA2F2"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24.4.2.</w:t>
      </w:r>
      <w:r w:rsidRPr="00B034AE">
        <w:rPr>
          <w:color w:val="000000" w:themeColor="text1"/>
          <w:sz w:val="20"/>
          <w:szCs w:val="20"/>
        </w:rPr>
        <w:tab/>
        <w:t xml:space="preserve"> adjudicar e firmar o contrato nas condições ofertadas pelos licitantes remanescentes, observada a ordem de classificação, quando frustrada a negociação de melhor condição.</w:t>
      </w:r>
    </w:p>
    <w:p w14:paraId="53C6D49C" w14:textId="77777777" w:rsidR="003F0359" w:rsidRPr="00B034AE" w:rsidRDefault="003F0359" w:rsidP="00972199">
      <w:pPr>
        <w:pBdr>
          <w:top w:val="nil"/>
          <w:left w:val="nil"/>
          <w:bottom w:val="nil"/>
          <w:right w:val="nil"/>
          <w:between w:val="nil"/>
        </w:pBdr>
        <w:shd w:val="solid" w:color="FFFFFF" w:fill="auto"/>
        <w:spacing w:line="360" w:lineRule="auto"/>
        <w:jc w:val="both"/>
        <w:rPr>
          <w:color w:val="000000" w:themeColor="text1"/>
          <w:sz w:val="20"/>
          <w:szCs w:val="20"/>
        </w:rPr>
      </w:pPr>
    </w:p>
    <w:p w14:paraId="0DD75571" w14:textId="77777777" w:rsidR="003F0359" w:rsidRPr="00B034AE" w:rsidRDefault="003F0359" w:rsidP="00972199">
      <w:pPr>
        <w:shd w:val="solid" w:color="FFFFFF" w:fill="auto"/>
        <w:spacing w:line="360" w:lineRule="auto"/>
        <w:jc w:val="both"/>
        <w:rPr>
          <w:color w:val="000000" w:themeColor="text1"/>
          <w:sz w:val="20"/>
          <w:szCs w:val="20"/>
          <w:lang w:val="ru-RU"/>
        </w:rPr>
      </w:pPr>
      <w:r w:rsidRPr="00B034AE">
        <w:rPr>
          <w:b/>
          <w:bCs/>
          <w:color w:val="000000" w:themeColor="text1"/>
          <w:sz w:val="20"/>
          <w:szCs w:val="20"/>
        </w:rPr>
        <w:t>25.</w:t>
      </w:r>
      <w:r w:rsidRPr="00B034AE">
        <w:rPr>
          <w:b/>
          <w:bCs/>
          <w:color w:val="000000" w:themeColor="text1"/>
          <w:sz w:val="20"/>
          <w:szCs w:val="20"/>
          <w:lang w:val="ru-RU"/>
        </w:rPr>
        <w:t xml:space="preserve"> DA DOTAÇÃO ORÇAMENTÁRIA</w:t>
      </w:r>
    </w:p>
    <w:p w14:paraId="18F591B1" w14:textId="63CEDE20" w:rsidR="003F0359" w:rsidRPr="00B034AE" w:rsidRDefault="003F0359" w:rsidP="00972199">
      <w:pPr>
        <w:shd w:val="solid" w:color="FFFFFF" w:fill="auto"/>
        <w:spacing w:line="360" w:lineRule="auto"/>
        <w:jc w:val="both"/>
        <w:rPr>
          <w:color w:val="000000" w:themeColor="text1"/>
          <w:sz w:val="20"/>
          <w:szCs w:val="20"/>
        </w:rPr>
      </w:pPr>
      <w:r w:rsidRPr="00B034AE">
        <w:rPr>
          <w:color w:val="000000" w:themeColor="text1"/>
          <w:sz w:val="20"/>
          <w:szCs w:val="20"/>
        </w:rPr>
        <w:t>25</w:t>
      </w:r>
      <w:r w:rsidRPr="00B034AE">
        <w:rPr>
          <w:color w:val="000000" w:themeColor="text1"/>
          <w:sz w:val="20"/>
          <w:szCs w:val="20"/>
          <w:lang w:val="ru-RU"/>
        </w:rPr>
        <w:t xml:space="preserve">.1 As despesas decorrentes desta Licitação correrão à conta de dotação orçamentária própria consignada no Orçamento Municipal para o exercício de </w:t>
      </w:r>
      <w:r w:rsidRPr="00B034AE">
        <w:rPr>
          <w:color w:val="000000" w:themeColor="text1"/>
          <w:sz w:val="20"/>
          <w:szCs w:val="20"/>
        </w:rPr>
        <w:t>202</w:t>
      </w:r>
      <w:r w:rsidR="00A7598E" w:rsidRPr="00B034AE">
        <w:rPr>
          <w:color w:val="000000" w:themeColor="text1"/>
          <w:sz w:val="20"/>
          <w:szCs w:val="20"/>
        </w:rPr>
        <w:t>6</w:t>
      </w:r>
      <w:r w:rsidR="00972199" w:rsidRPr="00B034AE">
        <w:rPr>
          <w:color w:val="000000" w:themeColor="text1"/>
          <w:sz w:val="20"/>
          <w:szCs w:val="20"/>
        </w:rPr>
        <w:t xml:space="preserve"> </w:t>
      </w:r>
      <w:r w:rsidRPr="00B034AE">
        <w:rPr>
          <w:color w:val="000000" w:themeColor="text1"/>
          <w:sz w:val="20"/>
          <w:szCs w:val="20"/>
          <w:lang w:val="ru-RU"/>
        </w:rPr>
        <w:t xml:space="preserve">e subsequentes, a saber: </w:t>
      </w:r>
    </w:p>
    <w:p w14:paraId="657F424D" w14:textId="3FA4CC8E" w:rsidR="003F0359" w:rsidRPr="00B034AE" w:rsidRDefault="003056E7"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08 - FUNDO MUNICIPAL DE SAÚDE</w:t>
      </w:r>
    </w:p>
    <w:p w14:paraId="287B40E6" w14:textId="2BB0799B" w:rsidR="003056E7" w:rsidRPr="00B034AE" w:rsidRDefault="003056E7"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08.01.10.302.0048.2.263 - MANUTENÇÃO DO HGL</w:t>
      </w:r>
    </w:p>
    <w:p w14:paraId="5B33FACB" w14:textId="77777777" w:rsidR="00560444" w:rsidRPr="00B034AE" w:rsidRDefault="003056E7" w:rsidP="00560444">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lastRenderedPageBreak/>
        <w:t>3</w:t>
      </w:r>
      <w:r w:rsidR="00560444" w:rsidRPr="00B034AE">
        <w:rPr>
          <w:color w:val="000000" w:themeColor="text1"/>
          <w:sz w:val="20"/>
          <w:szCs w:val="20"/>
        </w:rPr>
        <w:t>.</w:t>
      </w:r>
      <w:r w:rsidRPr="00B034AE">
        <w:rPr>
          <w:color w:val="000000" w:themeColor="text1"/>
          <w:sz w:val="20"/>
          <w:szCs w:val="20"/>
        </w:rPr>
        <w:t>3</w:t>
      </w:r>
      <w:r w:rsidR="00560444" w:rsidRPr="00B034AE">
        <w:rPr>
          <w:color w:val="000000" w:themeColor="text1"/>
          <w:sz w:val="20"/>
          <w:szCs w:val="20"/>
        </w:rPr>
        <w:t>.</w:t>
      </w:r>
      <w:r w:rsidRPr="00B034AE">
        <w:rPr>
          <w:color w:val="000000" w:themeColor="text1"/>
          <w:sz w:val="20"/>
          <w:szCs w:val="20"/>
        </w:rPr>
        <w:t>90</w:t>
      </w:r>
      <w:r w:rsidR="00560444" w:rsidRPr="00B034AE">
        <w:rPr>
          <w:color w:val="000000" w:themeColor="text1"/>
          <w:sz w:val="20"/>
          <w:szCs w:val="20"/>
        </w:rPr>
        <w:t>.</w:t>
      </w:r>
      <w:r w:rsidRPr="00B034AE">
        <w:rPr>
          <w:color w:val="000000" w:themeColor="text1"/>
          <w:sz w:val="20"/>
          <w:szCs w:val="20"/>
        </w:rPr>
        <w:t>30</w:t>
      </w:r>
      <w:r w:rsidR="00560444" w:rsidRPr="00B034AE">
        <w:rPr>
          <w:color w:val="000000" w:themeColor="text1"/>
          <w:sz w:val="20"/>
          <w:szCs w:val="20"/>
        </w:rPr>
        <w:t>.</w:t>
      </w:r>
      <w:r w:rsidRPr="00B034AE">
        <w:rPr>
          <w:color w:val="000000" w:themeColor="text1"/>
          <w:sz w:val="20"/>
          <w:szCs w:val="20"/>
        </w:rPr>
        <w:t>000 - MATERIAL DE CONSUMO</w:t>
      </w:r>
      <w:r w:rsidR="00560444" w:rsidRPr="00B034AE">
        <w:rPr>
          <w:color w:val="000000" w:themeColor="text1"/>
          <w:sz w:val="20"/>
          <w:szCs w:val="20"/>
        </w:rPr>
        <w:t xml:space="preserve"> - FICHA 183</w:t>
      </w:r>
    </w:p>
    <w:p w14:paraId="6189D93D" w14:textId="18CDD04F" w:rsidR="003056E7" w:rsidRPr="00B034AE" w:rsidRDefault="00560444"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RECURSOS:</w:t>
      </w:r>
      <w:r w:rsidR="003056E7" w:rsidRPr="00B034AE">
        <w:rPr>
          <w:color w:val="000000" w:themeColor="text1"/>
          <w:sz w:val="20"/>
          <w:szCs w:val="20"/>
        </w:rPr>
        <w:t xml:space="preserve"> RECEITA DE IMPOSTOS E DE TRANSFERÊNCIA DE IMPOSTOS – SAÚDE</w:t>
      </w:r>
    </w:p>
    <w:p w14:paraId="5EF83345" w14:textId="77777777" w:rsidR="003056E7" w:rsidRPr="00B034AE" w:rsidRDefault="003056E7" w:rsidP="00972199">
      <w:pPr>
        <w:pBdr>
          <w:top w:val="nil"/>
          <w:left w:val="nil"/>
          <w:bottom w:val="nil"/>
          <w:right w:val="nil"/>
          <w:between w:val="nil"/>
        </w:pBdr>
        <w:shd w:val="solid" w:color="FFFFFF" w:fill="auto"/>
        <w:spacing w:line="360" w:lineRule="auto"/>
        <w:jc w:val="both"/>
        <w:rPr>
          <w:color w:val="000000" w:themeColor="text1"/>
          <w:sz w:val="20"/>
          <w:szCs w:val="20"/>
        </w:rPr>
      </w:pPr>
    </w:p>
    <w:p w14:paraId="5E1F6D9F"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B034AE">
        <w:rPr>
          <w:b/>
          <w:bCs/>
          <w:color w:val="000000" w:themeColor="text1"/>
          <w:sz w:val="20"/>
          <w:szCs w:val="20"/>
        </w:rPr>
        <w:t>26.</w:t>
      </w:r>
      <w:r w:rsidRPr="00B034AE">
        <w:rPr>
          <w:b/>
          <w:bCs/>
          <w:color w:val="000000" w:themeColor="text1"/>
          <w:sz w:val="20"/>
          <w:szCs w:val="20"/>
          <w:lang w:val="ru-RU"/>
        </w:rPr>
        <w:t xml:space="preserve"> DO CONTRATO</w:t>
      </w:r>
    </w:p>
    <w:p w14:paraId="76BD4AF2"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26</w:t>
      </w:r>
      <w:r w:rsidRPr="00B034AE">
        <w:rPr>
          <w:color w:val="000000" w:themeColor="text1"/>
          <w:sz w:val="20"/>
          <w:szCs w:val="20"/>
          <w:lang w:val="ru-RU"/>
        </w:rPr>
        <w:t>.1 Será firmado contrato com o licitante vencedor que terá suas cláusulas e condições regulad</w:t>
      </w:r>
      <w:r w:rsidRPr="00B034AE">
        <w:rPr>
          <w:color w:val="000000" w:themeColor="text1"/>
          <w:sz w:val="20"/>
          <w:szCs w:val="20"/>
        </w:rPr>
        <w:t>a</w:t>
      </w:r>
      <w:r w:rsidRPr="00B034AE">
        <w:rPr>
          <w:color w:val="000000" w:themeColor="text1"/>
          <w:sz w:val="20"/>
          <w:szCs w:val="20"/>
          <w:lang w:val="ru-RU"/>
        </w:rPr>
        <w:t xml:space="preserve"> pela Lei nº </w:t>
      </w:r>
      <w:r w:rsidRPr="00B034AE">
        <w:rPr>
          <w:color w:val="000000" w:themeColor="text1"/>
          <w:sz w:val="20"/>
          <w:szCs w:val="20"/>
        </w:rPr>
        <w:t>14.133/21 e pelo Decreto Municipal nº 1.606/2023.</w:t>
      </w:r>
    </w:p>
    <w:p w14:paraId="56F10C1D"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26.2 O licitante vencedor será convocado pela Administração para assinatura do termo de contrato, aceitar ou retirar o instrumento equivalente, dentro do prazo de 05 (cinco) dias, sob pena de decair o direito de contratação e aplicação das penalidades administrativas cabíveis.</w:t>
      </w:r>
    </w:p>
    <w:p w14:paraId="786AAB71"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26.3 O regime de execução contratual, os modelos de gestão e de execução, assim como os prazos e condições de conclusão, entrega, observação e recebimento do objeto constam no Termo de Referência, anexo a este Contrato.</w:t>
      </w:r>
    </w:p>
    <w:p w14:paraId="2F40185F"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26.4 Se o licitante classificado em primeiro lugar se recusar a receber a ordem de fornecimento e/ou contrato ou se não dispuser de condições de atender integralmente à necessidade da Administração, poderá a ordem de fornecimento e/ou contrato ser expedida para os demais proponentes cadastrados que concordarem em fornecer os materiais ao preço e nas mesmas condições do primeiro colocado observado a ordem de classificação.</w:t>
      </w:r>
    </w:p>
    <w:p w14:paraId="48F3B3FA" w14:textId="77777777" w:rsidR="00AB1661" w:rsidRPr="00B034AE" w:rsidRDefault="00AB1661" w:rsidP="00972199">
      <w:pPr>
        <w:pBdr>
          <w:top w:val="nil"/>
          <w:left w:val="nil"/>
          <w:bottom w:val="nil"/>
          <w:right w:val="nil"/>
          <w:between w:val="nil"/>
        </w:pBdr>
        <w:shd w:val="solid" w:color="FFFFFF" w:fill="auto"/>
        <w:spacing w:line="360" w:lineRule="auto"/>
        <w:jc w:val="both"/>
        <w:rPr>
          <w:color w:val="000000" w:themeColor="text1"/>
          <w:sz w:val="20"/>
          <w:szCs w:val="20"/>
        </w:rPr>
      </w:pPr>
    </w:p>
    <w:p w14:paraId="484C51E4"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B034AE">
        <w:rPr>
          <w:b/>
          <w:bCs/>
          <w:color w:val="000000" w:themeColor="text1"/>
          <w:sz w:val="20"/>
          <w:szCs w:val="20"/>
        </w:rPr>
        <w:t xml:space="preserve">27. </w:t>
      </w:r>
      <w:r w:rsidRPr="00B034AE">
        <w:rPr>
          <w:b/>
          <w:bCs/>
          <w:color w:val="000000" w:themeColor="text1"/>
          <w:sz w:val="20"/>
          <w:szCs w:val="20"/>
          <w:lang w:val="ru-RU"/>
        </w:rPr>
        <w:t>DO PAGAMENTO</w:t>
      </w:r>
    </w:p>
    <w:p w14:paraId="32EE6A07"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27</w:t>
      </w:r>
      <w:r w:rsidRPr="00B034AE">
        <w:rPr>
          <w:color w:val="000000" w:themeColor="text1"/>
          <w:sz w:val="20"/>
          <w:szCs w:val="20"/>
          <w:lang w:val="ru-RU"/>
        </w:rPr>
        <w:t xml:space="preserve">.1 </w:t>
      </w:r>
      <w:bookmarkStart w:id="13" w:name="_Hlk153887532"/>
      <w:r w:rsidRPr="00B034AE">
        <w:rPr>
          <w:color w:val="000000" w:themeColor="text1"/>
          <w:sz w:val="20"/>
          <w:szCs w:val="20"/>
        </w:rPr>
        <w:t>O pagamento será feito mediante depósito bancário na conta corrente da CONTRATADA, no banco e respectiva agência mencionadas em sua proposta, até 30 (trinta) dias após a apresentação da Nota Fiscal/Fatura correspondente, caso haja a aceitabilidade do bem, cumprindo o fornecedor as etapas estabelecidas no Edital/Empenho, cabendo ao contratado comprovar sua regularidade fiscal conforme solicitado para habilitação no certame licitatório.</w:t>
      </w:r>
    </w:p>
    <w:p w14:paraId="432B3825" w14:textId="650B87DD" w:rsidR="001F3415" w:rsidRPr="00B034AE" w:rsidRDefault="004B43E0" w:rsidP="00972199">
      <w:pPr>
        <w:pStyle w:val="SemEspaamento"/>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27.2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127DDA4B" w14:textId="77777777" w:rsidR="00AB1661" w:rsidRPr="00B034AE" w:rsidRDefault="004B43E0" w:rsidP="00972199">
      <w:pPr>
        <w:pStyle w:val="SemEspaamento"/>
        <w:spacing w:line="360" w:lineRule="auto"/>
        <w:jc w:val="both"/>
        <w:rPr>
          <w:rFonts w:ascii="Arial" w:hAnsi="Arial" w:cs="Arial"/>
          <w:color w:val="000000" w:themeColor="text1"/>
          <w:sz w:val="20"/>
          <w:szCs w:val="20"/>
        </w:rPr>
      </w:pPr>
      <w:bookmarkStart w:id="14" w:name="_Hlk153887751"/>
      <w:r w:rsidRPr="00B034AE">
        <w:rPr>
          <w:rFonts w:ascii="Arial" w:hAnsi="Arial" w:cs="Arial"/>
          <w:color w:val="000000" w:themeColor="text1"/>
          <w:sz w:val="20"/>
          <w:szCs w:val="20"/>
        </w:rPr>
        <w:t>EM = I x N x VP, sendo:</w:t>
      </w:r>
    </w:p>
    <w:p w14:paraId="012C1756" w14:textId="77777777" w:rsidR="00AB1661" w:rsidRPr="00B034AE" w:rsidRDefault="004B43E0" w:rsidP="00972199">
      <w:pPr>
        <w:pStyle w:val="SemEspaamento"/>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EM = Encargos moratórios;</w:t>
      </w:r>
    </w:p>
    <w:p w14:paraId="1387F88A" w14:textId="77777777" w:rsidR="00AB1661" w:rsidRPr="00B034AE" w:rsidRDefault="004B43E0" w:rsidP="00972199">
      <w:pPr>
        <w:pStyle w:val="SemEspaamento"/>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N = Número de dias entre a data prevista para o pagamento e a do efetivo pagamento;</w:t>
      </w:r>
    </w:p>
    <w:p w14:paraId="625685BF" w14:textId="77777777" w:rsidR="00AB1661" w:rsidRPr="00B034AE" w:rsidRDefault="004B43E0" w:rsidP="00972199">
      <w:pPr>
        <w:pStyle w:val="SemEspaamento"/>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VP = Valor da parcela a ser paga.</w:t>
      </w:r>
    </w:p>
    <w:p w14:paraId="752E72C1" w14:textId="3917861A" w:rsidR="00AB1661" w:rsidRPr="00B034AE" w:rsidRDefault="004B43E0" w:rsidP="00972199">
      <w:pPr>
        <w:pStyle w:val="SemEspaamento"/>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I = Índice de compensação financeira = 0, 00016438, assim apurado:</w:t>
      </w:r>
    </w:p>
    <w:tbl>
      <w:tblPr>
        <w:tblW w:w="8862" w:type="dxa"/>
        <w:tblInd w:w="425" w:type="dxa"/>
        <w:tblLook w:val="04A0" w:firstRow="1" w:lastRow="0" w:firstColumn="1" w:lastColumn="0" w:noHBand="0" w:noVBand="1"/>
      </w:tblPr>
      <w:tblGrid>
        <w:gridCol w:w="2213"/>
        <w:gridCol w:w="589"/>
        <w:gridCol w:w="1276"/>
        <w:gridCol w:w="4784"/>
      </w:tblGrid>
      <w:tr w:rsidR="00AB1661" w:rsidRPr="00B034AE" w14:paraId="5E0AF1C5" w14:textId="77777777">
        <w:trPr>
          <w:cantSplit/>
          <w:tblHeader/>
        </w:trPr>
        <w:tc>
          <w:tcPr>
            <w:tcW w:w="2213" w:type="dxa"/>
            <w:vAlign w:val="center"/>
          </w:tcPr>
          <w:p w14:paraId="11F54AC8" w14:textId="77777777" w:rsidR="00AB1661" w:rsidRPr="00B034AE" w:rsidRDefault="004B43E0" w:rsidP="00972199">
            <w:pPr>
              <w:pStyle w:val="SemEspaamento"/>
              <w:widowControl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I = (TX)</w:t>
            </w:r>
          </w:p>
        </w:tc>
        <w:tc>
          <w:tcPr>
            <w:tcW w:w="589" w:type="dxa"/>
            <w:vAlign w:val="center"/>
          </w:tcPr>
          <w:p w14:paraId="0A428718" w14:textId="77777777" w:rsidR="00AB1661" w:rsidRPr="00B034AE" w:rsidRDefault="004B43E0" w:rsidP="00972199">
            <w:pPr>
              <w:pStyle w:val="SemEspaamento"/>
              <w:widowControl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I = </w:t>
            </w:r>
          </w:p>
        </w:tc>
        <w:tc>
          <w:tcPr>
            <w:tcW w:w="1276" w:type="dxa"/>
            <w:tcBorders>
              <w:bottom w:val="single" w:sz="4" w:space="0" w:color="000000"/>
            </w:tcBorders>
          </w:tcPr>
          <w:p w14:paraId="35454C2E" w14:textId="77777777" w:rsidR="00AB1661" w:rsidRPr="00B034AE" w:rsidRDefault="004B43E0" w:rsidP="00972199">
            <w:pPr>
              <w:pStyle w:val="SemEspaamento"/>
              <w:widowControl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(6 / 100)</w:t>
            </w:r>
          </w:p>
        </w:tc>
        <w:tc>
          <w:tcPr>
            <w:tcW w:w="4784" w:type="dxa"/>
            <w:vAlign w:val="center"/>
          </w:tcPr>
          <w:p w14:paraId="3E885DD9" w14:textId="77777777" w:rsidR="00AB1661" w:rsidRPr="00B034AE" w:rsidRDefault="004B43E0" w:rsidP="00972199">
            <w:pPr>
              <w:pStyle w:val="SemEspaamento"/>
              <w:widowControl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I = 0, 00016438</w:t>
            </w:r>
          </w:p>
          <w:p w14:paraId="10851F35" w14:textId="77777777" w:rsidR="00AB1661" w:rsidRPr="00B034AE" w:rsidRDefault="004B43E0" w:rsidP="00972199">
            <w:pPr>
              <w:pStyle w:val="SemEspaamento"/>
              <w:widowControl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TX = Percentual da taxa anual = 6%</w:t>
            </w:r>
          </w:p>
        </w:tc>
      </w:tr>
    </w:tbl>
    <w:p w14:paraId="64E9F146" w14:textId="77777777" w:rsidR="00AB1661" w:rsidRPr="00B034AE" w:rsidRDefault="004B43E0" w:rsidP="00972199">
      <w:pPr>
        <w:pStyle w:val="SemEspaamento"/>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                                                            365</w:t>
      </w:r>
      <w:bookmarkEnd w:id="14"/>
    </w:p>
    <w:p w14:paraId="327F722C" w14:textId="77777777" w:rsidR="00081719" w:rsidRPr="00B034AE" w:rsidRDefault="00081719" w:rsidP="000501A8">
      <w:pPr>
        <w:pBdr>
          <w:top w:val="nil"/>
          <w:left w:val="nil"/>
          <w:bottom w:val="nil"/>
          <w:right w:val="nil"/>
          <w:between w:val="nil"/>
        </w:pBdr>
        <w:shd w:val="solid" w:color="FFFFFF" w:fill="auto"/>
        <w:spacing w:line="360" w:lineRule="auto"/>
        <w:jc w:val="both"/>
        <w:rPr>
          <w:color w:val="000000" w:themeColor="text1"/>
          <w:sz w:val="20"/>
          <w:szCs w:val="20"/>
        </w:rPr>
      </w:pPr>
    </w:p>
    <w:p w14:paraId="685AE799" w14:textId="461F1BEF" w:rsidR="00AB1661" w:rsidRPr="00B034AE" w:rsidRDefault="004B43E0" w:rsidP="000501A8">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 xml:space="preserve">27.3 A </w:t>
      </w:r>
      <w:r w:rsidRPr="00B034AE">
        <w:rPr>
          <w:b/>
          <w:bCs/>
          <w:color w:val="000000" w:themeColor="text1"/>
          <w:sz w:val="20"/>
          <w:szCs w:val="20"/>
        </w:rPr>
        <w:t xml:space="preserve">CONTRATADA </w:t>
      </w:r>
      <w:r w:rsidRPr="00B034AE">
        <w:rPr>
          <w:color w:val="000000" w:themeColor="text1"/>
          <w:sz w:val="20"/>
          <w:szCs w:val="20"/>
        </w:rPr>
        <w:t xml:space="preserve">deverá informar no corpo da Nota Fiscal/Fatura o número do Pregão, número do Processo, número </w:t>
      </w:r>
      <w:r w:rsidRPr="00B034AE">
        <w:rPr>
          <w:color w:val="000000" w:themeColor="text1"/>
          <w:sz w:val="20"/>
          <w:szCs w:val="20"/>
        </w:rPr>
        <w:lastRenderedPageBreak/>
        <w:t>do Empenho e número da Autorização de Fornecimento.</w:t>
      </w:r>
      <w:bookmarkEnd w:id="13"/>
    </w:p>
    <w:p w14:paraId="1D123849" w14:textId="77777777" w:rsidR="00081719" w:rsidRPr="00B034AE" w:rsidRDefault="00081719" w:rsidP="000501A8">
      <w:pPr>
        <w:pBdr>
          <w:top w:val="nil"/>
          <w:left w:val="nil"/>
          <w:bottom w:val="nil"/>
          <w:right w:val="nil"/>
          <w:between w:val="nil"/>
        </w:pBdr>
        <w:shd w:val="solid" w:color="FFFFFF" w:fill="auto"/>
        <w:spacing w:line="360" w:lineRule="auto"/>
        <w:jc w:val="both"/>
        <w:rPr>
          <w:color w:val="000000" w:themeColor="text1"/>
          <w:sz w:val="20"/>
          <w:szCs w:val="20"/>
        </w:rPr>
      </w:pPr>
    </w:p>
    <w:p w14:paraId="0D5C2B2F" w14:textId="4864E2C9" w:rsidR="000501A8" w:rsidRPr="00B034AE" w:rsidRDefault="000501A8" w:rsidP="00627BD9">
      <w:pPr>
        <w:pStyle w:val="NmerosPrincipais"/>
        <w:numPr>
          <w:ilvl w:val="1"/>
          <w:numId w:val="17"/>
        </w:numPr>
        <w:spacing w:before="0" w:after="0" w:line="360" w:lineRule="auto"/>
        <w:rPr>
          <w:rFonts w:ascii="Arial" w:eastAsia="Arial Unicode MS" w:hAnsi="Arial" w:cs="Arial"/>
          <w:b/>
          <w:color w:val="000000" w:themeColor="text1"/>
          <w:sz w:val="20"/>
          <w:szCs w:val="20"/>
        </w:rPr>
      </w:pPr>
      <w:r w:rsidRPr="00B034AE">
        <w:rPr>
          <w:rFonts w:ascii="Arial" w:eastAsia="Arial Unicode MS" w:hAnsi="Arial" w:cs="Arial"/>
          <w:b/>
          <w:color w:val="000000" w:themeColor="text1"/>
          <w:sz w:val="20"/>
          <w:szCs w:val="20"/>
        </w:rPr>
        <w:t xml:space="preserve">CONDIÇÕES E PRAZOS DE PAGAMENTO </w:t>
      </w:r>
    </w:p>
    <w:p w14:paraId="23F16BCA" w14:textId="13100248" w:rsidR="000501A8" w:rsidRPr="00B034AE" w:rsidRDefault="00AD2D86" w:rsidP="00AD2D86">
      <w:pPr>
        <w:pStyle w:val="Corpo"/>
        <w:suppressAutoHyphens w:val="0"/>
        <w:spacing w:line="360" w:lineRule="auto"/>
        <w:jc w:val="both"/>
        <w:outlineLvl w:val="0"/>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27.4.1 </w:t>
      </w:r>
      <w:r w:rsidR="000501A8" w:rsidRPr="00B034AE">
        <w:rPr>
          <w:rFonts w:ascii="Arial" w:eastAsia="Arial Unicode MS" w:hAnsi="Arial" w:cs="Arial"/>
          <w:color w:val="000000" w:themeColor="text1"/>
          <w:sz w:val="20"/>
          <w:szCs w:val="20"/>
        </w:rPr>
        <w:t xml:space="preserve">A Contratante pagará à Contratada pelos </w:t>
      </w:r>
      <w:r w:rsidR="000501A8" w:rsidRPr="00B034AE">
        <w:rPr>
          <w:rFonts w:ascii="Arial" w:hAnsi="Arial" w:cs="Arial"/>
          <w:color w:val="000000" w:themeColor="text1"/>
          <w:sz w:val="20"/>
          <w:szCs w:val="20"/>
        </w:rPr>
        <w:t>materiais</w:t>
      </w:r>
      <w:r w:rsidR="000501A8" w:rsidRPr="00B034AE">
        <w:rPr>
          <w:rFonts w:ascii="Arial" w:eastAsia="Arial Unicode MS" w:hAnsi="Arial" w:cs="Arial"/>
          <w:color w:val="000000" w:themeColor="text1"/>
          <w:sz w:val="20"/>
          <w:szCs w:val="20"/>
        </w:rPr>
        <w:t xml:space="preserve"> efetivamente entregues em até </w:t>
      </w:r>
      <w:r w:rsidR="000501A8" w:rsidRPr="00B034AE">
        <w:rPr>
          <w:rFonts w:ascii="Arial" w:eastAsia="Arial Unicode MS" w:hAnsi="Arial" w:cs="Arial"/>
          <w:b/>
          <w:color w:val="000000" w:themeColor="text1"/>
          <w:sz w:val="20"/>
          <w:szCs w:val="20"/>
        </w:rPr>
        <w:t>30 (trinta) dias</w:t>
      </w:r>
      <w:r w:rsidR="000501A8" w:rsidRPr="00B034AE">
        <w:rPr>
          <w:rFonts w:ascii="Arial" w:eastAsia="Arial Unicode MS" w:hAnsi="Arial" w:cs="Arial"/>
          <w:color w:val="000000" w:themeColor="text1"/>
          <w:sz w:val="20"/>
          <w:szCs w:val="20"/>
        </w:rPr>
        <w:t xml:space="preserve"> consecutivos, após a apresentação da Nota Fiscal/Fatura correspondente, caso haja a aceitabilidade do bem, cumprido o fornecedor as etapas estabelecidas no Edital/Empenho, cabendo ao contratado comprovar sua regularidade fiscal conforme solicitado para habilitação no certame licitatório; </w:t>
      </w:r>
    </w:p>
    <w:p w14:paraId="7FC0E352" w14:textId="4ACDFD89" w:rsidR="000501A8" w:rsidRPr="00B034AE" w:rsidRDefault="00E80796" w:rsidP="00E80796">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27.4.2 </w:t>
      </w:r>
      <w:r w:rsidR="000501A8" w:rsidRPr="00B034AE">
        <w:rPr>
          <w:rFonts w:ascii="Arial" w:eastAsia="Arial Unicode MS" w:hAnsi="Arial" w:cs="Arial"/>
          <w:color w:val="000000" w:themeColor="text1"/>
          <w:sz w:val="20"/>
          <w:szCs w:val="20"/>
        </w:rPr>
        <w:t>O pagamento será efetuado pela CONTRATANTE dentro dos prazos específicos estabelecidos pela legislação vigente, a contar do recebimento final e definitivo da Nota Fiscal, mediante o ateste do fiscal do contrato;</w:t>
      </w:r>
    </w:p>
    <w:p w14:paraId="25DDB0CF" w14:textId="20682F92" w:rsidR="000501A8" w:rsidRPr="00B034AE" w:rsidRDefault="00E80796" w:rsidP="00E80796">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27.4.3 </w:t>
      </w:r>
      <w:r w:rsidR="000501A8" w:rsidRPr="00B034AE">
        <w:rPr>
          <w:rFonts w:ascii="Arial" w:eastAsia="Arial Unicode MS" w:hAnsi="Arial" w:cs="Arial"/>
          <w:color w:val="000000" w:themeColor="text1"/>
          <w:sz w:val="20"/>
          <w:szCs w:val="20"/>
        </w:rPr>
        <w:t xml:space="preserve">O pagamento fica condicionado à comprovação, através de certidões, de que a CONTRATADA encontra-se adimplente com a Fazenda Pública Federal, Estadual e Municipal, INSS e FGTS, às quais tenha obrigação de débito, não havendo pagamento enquanto perdurarem as condições de irregularidade; </w:t>
      </w:r>
    </w:p>
    <w:p w14:paraId="44D4BDF4" w14:textId="2326AC5C" w:rsidR="000501A8" w:rsidRPr="00B034AE" w:rsidRDefault="000501A8" w:rsidP="00627BD9">
      <w:pPr>
        <w:pStyle w:val="NmerosPrincipais"/>
        <w:numPr>
          <w:ilvl w:val="2"/>
          <w:numId w:val="18"/>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A emissão antecipada do documento fiscal não implicará adiantamento para o pagamento da obrigação; </w:t>
      </w:r>
    </w:p>
    <w:p w14:paraId="308821CB" w14:textId="0AC2D57B" w:rsidR="000501A8" w:rsidRPr="00B034AE" w:rsidRDefault="00E80796" w:rsidP="00E80796">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27.4.5 </w:t>
      </w:r>
      <w:r w:rsidR="000501A8" w:rsidRPr="00B034AE">
        <w:rPr>
          <w:rFonts w:ascii="Arial" w:eastAsia="Arial Unicode MS" w:hAnsi="Arial" w:cs="Arial"/>
          <w:color w:val="000000" w:themeColor="text1"/>
          <w:sz w:val="20"/>
          <w:szCs w:val="20"/>
        </w:rPr>
        <w:t xml:space="preserve">Havendo erro na nota fiscal ou qualquer documentação descrita no item anterior, a mesma será devolvida à CONTRATADA e corrigida pela mesma, na forma da Lei; </w:t>
      </w:r>
    </w:p>
    <w:p w14:paraId="71852EA7" w14:textId="7E1FFBA6" w:rsidR="000501A8" w:rsidRPr="00B034AE" w:rsidRDefault="00E80796" w:rsidP="00E80796">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27.4.6 </w:t>
      </w:r>
      <w:r w:rsidR="000501A8" w:rsidRPr="00B034AE">
        <w:rPr>
          <w:rFonts w:ascii="Arial" w:eastAsia="Arial Unicode MS" w:hAnsi="Arial" w:cs="Arial"/>
          <w:color w:val="000000" w:themeColor="text1"/>
          <w:sz w:val="20"/>
          <w:szCs w:val="20"/>
        </w:rPr>
        <w:t>Qualquer irregularidade que impeça a liquidação da despesa será comunicada à CONTRATADA, ficando o pagamento pendente até que se providenciem as medidas saneadoras;</w:t>
      </w:r>
    </w:p>
    <w:p w14:paraId="1D5BA891" w14:textId="6E6554CA" w:rsidR="000501A8" w:rsidRPr="00B034AE" w:rsidRDefault="00E80796" w:rsidP="00E80796">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27.4.7 </w:t>
      </w:r>
      <w:r w:rsidR="000501A8" w:rsidRPr="00B034AE">
        <w:rPr>
          <w:rFonts w:ascii="Arial" w:eastAsia="Arial Unicode MS" w:hAnsi="Arial" w:cs="Arial"/>
          <w:color w:val="000000" w:themeColor="text1"/>
          <w:sz w:val="20"/>
          <w:szCs w:val="20"/>
        </w:rPr>
        <w:t xml:space="preserve">Nessa hipótese, o prazo para o pagamento iniciar-se-á após a regularização da situação e/ou a reapresentação do documento fiscal e/ou certidões, não acarretando qualquer ônus para a CONTRATANTE; </w:t>
      </w:r>
    </w:p>
    <w:p w14:paraId="605E8BBB" w14:textId="56232F08" w:rsidR="000501A8" w:rsidRPr="00B034AE" w:rsidRDefault="00E80796" w:rsidP="00E80796">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27.4.8 </w:t>
      </w:r>
      <w:r w:rsidR="000501A8" w:rsidRPr="00B034AE">
        <w:rPr>
          <w:rFonts w:ascii="Arial" w:eastAsia="Arial Unicode MS" w:hAnsi="Arial" w:cs="Arial"/>
          <w:color w:val="000000" w:themeColor="text1"/>
          <w:sz w:val="20"/>
          <w:szCs w:val="20"/>
        </w:rPr>
        <w:t>Os pagamentos serão efetuados através de depósito bancário em conta corrente da CONTRATADA.</w:t>
      </w:r>
    </w:p>
    <w:p w14:paraId="23945A62" w14:textId="77777777" w:rsidR="000501A8" w:rsidRPr="00B034AE" w:rsidRDefault="000501A8" w:rsidP="000501A8">
      <w:pPr>
        <w:pBdr>
          <w:top w:val="nil"/>
          <w:left w:val="nil"/>
          <w:bottom w:val="nil"/>
          <w:right w:val="nil"/>
          <w:between w:val="nil"/>
        </w:pBdr>
        <w:shd w:val="solid" w:color="FFFFFF" w:fill="auto"/>
        <w:spacing w:line="360" w:lineRule="auto"/>
        <w:jc w:val="both"/>
        <w:rPr>
          <w:b/>
          <w:color w:val="000000" w:themeColor="text1"/>
          <w:sz w:val="20"/>
          <w:szCs w:val="20"/>
        </w:rPr>
      </w:pPr>
    </w:p>
    <w:p w14:paraId="3525999E" w14:textId="198937EA" w:rsidR="000501A8" w:rsidRPr="00B034AE" w:rsidRDefault="005F4542" w:rsidP="000501A8">
      <w:pPr>
        <w:spacing w:line="360" w:lineRule="auto"/>
        <w:jc w:val="both"/>
        <w:rPr>
          <w:b/>
          <w:color w:val="000000" w:themeColor="text1"/>
          <w:sz w:val="20"/>
          <w:szCs w:val="20"/>
        </w:rPr>
      </w:pPr>
      <w:r w:rsidRPr="00B034AE">
        <w:rPr>
          <w:b/>
          <w:color w:val="000000" w:themeColor="text1"/>
          <w:sz w:val="20"/>
          <w:szCs w:val="20"/>
        </w:rPr>
        <w:t xml:space="preserve">27.5 </w:t>
      </w:r>
      <w:r w:rsidR="000501A8" w:rsidRPr="00B034AE">
        <w:rPr>
          <w:b/>
          <w:color w:val="000000" w:themeColor="text1"/>
          <w:sz w:val="20"/>
          <w:szCs w:val="20"/>
        </w:rPr>
        <w:t xml:space="preserve">CRITÉRIOS DE MEDIÇÃO E PAGAMENTO </w:t>
      </w:r>
    </w:p>
    <w:p w14:paraId="7E8302D5" w14:textId="12DDBC7A" w:rsidR="000501A8" w:rsidRPr="00B034AE" w:rsidRDefault="005F4542" w:rsidP="00627BD9">
      <w:pPr>
        <w:pStyle w:val="PargrafodaLista"/>
        <w:numPr>
          <w:ilvl w:val="2"/>
          <w:numId w:val="19"/>
        </w:numPr>
        <w:spacing w:line="360" w:lineRule="auto"/>
        <w:jc w:val="both"/>
        <w:rPr>
          <w:rFonts w:ascii="Arial" w:hAnsi="Arial" w:cs="Arial"/>
          <w:b/>
          <w:color w:val="000000" w:themeColor="text1"/>
          <w:sz w:val="20"/>
          <w:szCs w:val="20"/>
        </w:rPr>
      </w:pPr>
      <w:r w:rsidRPr="00B034AE">
        <w:rPr>
          <w:rFonts w:ascii="Arial" w:hAnsi="Arial" w:cs="Arial"/>
          <w:b/>
          <w:color w:val="000000" w:themeColor="text1"/>
          <w:sz w:val="20"/>
          <w:szCs w:val="20"/>
        </w:rPr>
        <w:t xml:space="preserve">CRITÉRIOS DE RECEBIMENTO </w:t>
      </w:r>
    </w:p>
    <w:p w14:paraId="0310ADAD" w14:textId="665496E1" w:rsidR="000501A8" w:rsidRPr="00B034AE" w:rsidRDefault="00E80796" w:rsidP="00E80796">
      <w:pPr>
        <w:pStyle w:val="PargrafodaLista"/>
        <w:widowControl w:val="0"/>
        <w:autoSpaceDE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25.5.1.1 </w:t>
      </w:r>
      <w:r w:rsidR="000501A8" w:rsidRPr="00B034AE">
        <w:rPr>
          <w:rFonts w:ascii="Arial" w:hAnsi="Arial" w:cs="Arial"/>
          <w:color w:val="000000" w:themeColor="text1"/>
          <w:sz w:val="20"/>
          <w:szCs w:val="20"/>
        </w:rPr>
        <w:t xml:space="preserve">A entrega dos materiais dar-se-á </w:t>
      </w:r>
      <w:r w:rsidR="000501A8" w:rsidRPr="00B034AE">
        <w:rPr>
          <w:rFonts w:ascii="Arial" w:hAnsi="Arial" w:cs="Arial"/>
          <w:b/>
          <w:color w:val="000000" w:themeColor="text1"/>
          <w:sz w:val="20"/>
          <w:szCs w:val="20"/>
        </w:rPr>
        <w:t>de acordo com a solicitação do setor</w:t>
      </w:r>
      <w:r w:rsidR="000501A8" w:rsidRPr="00B034AE">
        <w:rPr>
          <w:rFonts w:ascii="Arial" w:hAnsi="Arial" w:cs="Arial"/>
          <w:color w:val="000000" w:themeColor="text1"/>
          <w:sz w:val="20"/>
          <w:szCs w:val="20"/>
        </w:rPr>
        <w:t xml:space="preserve"> no </w:t>
      </w:r>
      <w:r w:rsidR="000501A8" w:rsidRPr="00B034AE">
        <w:rPr>
          <w:rFonts w:ascii="Arial" w:hAnsi="Arial" w:cs="Arial"/>
          <w:b/>
          <w:color w:val="000000" w:themeColor="text1"/>
          <w:sz w:val="20"/>
          <w:szCs w:val="20"/>
        </w:rPr>
        <w:t>prazo máximo de</w:t>
      </w:r>
      <w:r w:rsidR="000501A8" w:rsidRPr="00B034AE">
        <w:rPr>
          <w:rFonts w:ascii="Arial" w:hAnsi="Arial" w:cs="Arial"/>
          <w:color w:val="000000" w:themeColor="text1"/>
          <w:sz w:val="20"/>
          <w:szCs w:val="20"/>
        </w:rPr>
        <w:t xml:space="preserve"> </w:t>
      </w:r>
      <w:r w:rsidR="000501A8" w:rsidRPr="00B034AE">
        <w:rPr>
          <w:rFonts w:ascii="Arial" w:hAnsi="Arial" w:cs="Arial"/>
          <w:b/>
          <w:color w:val="000000" w:themeColor="text1"/>
          <w:sz w:val="20"/>
          <w:szCs w:val="20"/>
        </w:rPr>
        <w:t>10 (dez) dias</w:t>
      </w:r>
      <w:r w:rsidR="000501A8" w:rsidRPr="00B034AE">
        <w:rPr>
          <w:rFonts w:ascii="Arial" w:hAnsi="Arial" w:cs="Arial"/>
          <w:color w:val="000000" w:themeColor="text1"/>
          <w:sz w:val="20"/>
          <w:szCs w:val="20"/>
        </w:rPr>
        <w:t xml:space="preserve"> </w:t>
      </w:r>
      <w:r w:rsidR="000501A8" w:rsidRPr="00B034AE">
        <w:rPr>
          <w:rFonts w:ascii="Arial" w:hAnsi="Arial" w:cs="Arial"/>
          <w:b/>
          <w:color w:val="000000" w:themeColor="text1"/>
          <w:sz w:val="20"/>
          <w:szCs w:val="20"/>
        </w:rPr>
        <w:t>consecutivos</w:t>
      </w:r>
      <w:r w:rsidR="000501A8" w:rsidRPr="00B034AE">
        <w:rPr>
          <w:rFonts w:ascii="Arial" w:hAnsi="Arial" w:cs="Arial"/>
          <w:color w:val="000000" w:themeColor="text1"/>
          <w:sz w:val="20"/>
          <w:szCs w:val="20"/>
        </w:rPr>
        <w:t xml:space="preserve"> após o recebimento da Autorização de Fornecimento;</w:t>
      </w:r>
    </w:p>
    <w:p w14:paraId="31E388E9" w14:textId="21BEDA5C" w:rsidR="000501A8" w:rsidRPr="00B034AE" w:rsidRDefault="00E80796" w:rsidP="00E80796">
      <w:pPr>
        <w:pStyle w:val="NmerosPrincipais"/>
        <w:numPr>
          <w:ilvl w:val="0"/>
          <w:numId w:val="0"/>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 xml:space="preserve">25.5.1.2 </w:t>
      </w:r>
      <w:r w:rsidR="000501A8" w:rsidRPr="00B034AE">
        <w:rPr>
          <w:rFonts w:ascii="Arial" w:hAnsi="Arial" w:cs="Arial"/>
          <w:color w:val="000000" w:themeColor="text1"/>
          <w:sz w:val="20"/>
          <w:szCs w:val="20"/>
        </w:rPr>
        <w:t xml:space="preserve">Os materiais deverão ser entregues em perfeitas condições de uso e de acordo com as especificações estabelecidas no Edital/Empenho, observando-se, também os prazos de entrega estabelecidos para que se declarem os aceites; </w:t>
      </w:r>
    </w:p>
    <w:p w14:paraId="01081BEE" w14:textId="2CE5908D" w:rsidR="000501A8" w:rsidRPr="00B034AE" w:rsidRDefault="00E80796" w:rsidP="00E80796">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25.5.1.3 </w:t>
      </w:r>
      <w:r w:rsidR="000501A8" w:rsidRPr="00B034AE">
        <w:rPr>
          <w:rFonts w:ascii="Arial" w:hAnsi="Arial" w:cs="Arial"/>
          <w:color w:val="000000" w:themeColor="text1"/>
          <w:sz w:val="20"/>
          <w:szCs w:val="20"/>
        </w:rPr>
        <w:t>Os materiais serão recebidos provisoriamente, de forma sumária, no ato da entrega, juntamente com a nota fiscal, pelo (a) responsável pelo acompanhamento e fiscalização do contrato, para efeito de posterior verificação de sua conformidade com as especificações constantes no Termo de Referência;</w:t>
      </w:r>
    </w:p>
    <w:p w14:paraId="2F24364E" w14:textId="7796A17B" w:rsidR="000501A8" w:rsidRPr="00B034AE" w:rsidRDefault="00E80796" w:rsidP="00E80796">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25.5.1.4 </w:t>
      </w:r>
      <w:r w:rsidR="000501A8" w:rsidRPr="00B034AE">
        <w:rPr>
          <w:rFonts w:ascii="Arial" w:hAnsi="Arial" w:cs="Arial"/>
          <w:color w:val="000000" w:themeColor="text1"/>
          <w:sz w:val="20"/>
          <w:szCs w:val="20"/>
        </w:rPr>
        <w:t>Os materiais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1B4414B3" w14:textId="62DEB29B" w:rsidR="000501A8" w:rsidRPr="00B034AE" w:rsidRDefault="00E80796" w:rsidP="00E80796">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lastRenderedPageBreak/>
        <w:t xml:space="preserve">25.5.1.5 </w:t>
      </w:r>
      <w:r w:rsidR="000501A8" w:rsidRPr="00B034AE">
        <w:rPr>
          <w:rFonts w:ascii="Arial" w:hAnsi="Arial" w:cs="Arial"/>
          <w:color w:val="000000" w:themeColor="text1"/>
          <w:sz w:val="20"/>
          <w:szCs w:val="20"/>
        </w:rPr>
        <w:t>O recebimento definitivo ocorrerá no prazo de 30 (trinta) dias úteis, a contar do recebimento da nota fiscal, após a verificação da qualidade e quantidade do material e consequente aceitação mediante termo detalhado;</w:t>
      </w:r>
    </w:p>
    <w:p w14:paraId="1DDAC526" w14:textId="560FF9D1" w:rsidR="000501A8" w:rsidRPr="00B034AE" w:rsidRDefault="00E80796" w:rsidP="00E80796">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25.5.1.6 </w:t>
      </w:r>
      <w:r w:rsidR="000501A8" w:rsidRPr="00B034AE">
        <w:rPr>
          <w:rFonts w:ascii="Arial" w:hAnsi="Arial" w:cs="Arial"/>
          <w:color w:val="000000" w:themeColor="text1"/>
          <w:sz w:val="20"/>
          <w:szCs w:val="20"/>
        </w:rPr>
        <w:t xml:space="preserve">O prazo para recebimento definitivo poderá ser excepcionalmente prorrogado, de forma justificada, por igual período, quando houver necessidade de diligências para a aferição do atendimento das exigências contratuais; </w:t>
      </w:r>
    </w:p>
    <w:p w14:paraId="6CCA01C8" w14:textId="67C48A26" w:rsidR="000501A8" w:rsidRPr="00B034AE" w:rsidRDefault="00E80796" w:rsidP="00E80796">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25.5.1.7 </w:t>
      </w:r>
      <w:r w:rsidR="000501A8" w:rsidRPr="00B034AE">
        <w:rPr>
          <w:rFonts w:ascii="Arial" w:hAnsi="Arial" w:cs="Arial"/>
          <w:color w:val="000000" w:themeColor="text1"/>
          <w:sz w:val="20"/>
          <w:szCs w:val="20"/>
        </w:rPr>
        <w:t xml:space="preserve">No caso de controvérsia sobre a execução do objeto, quanto à dimensão, qualidade e quantidade, deverá ser observado o teor do art. 143 da Lei nº 14.133/2021, comunicando-se à empresa para emissão de Nota Fiscal no que pertine à parcela incontroversa da execução do objeto para efeito de liquidação e pagamento; </w:t>
      </w:r>
    </w:p>
    <w:p w14:paraId="1CB335FB" w14:textId="58CEABDF" w:rsidR="000501A8" w:rsidRPr="00B034AE" w:rsidRDefault="00E80796" w:rsidP="00E80796">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25.5.1.8 </w:t>
      </w:r>
      <w:r w:rsidR="000501A8" w:rsidRPr="00B034AE">
        <w:rPr>
          <w:rFonts w:ascii="Arial" w:hAnsi="Arial" w:cs="Arial"/>
          <w:color w:val="000000" w:themeColor="text1"/>
          <w:sz w:val="20"/>
          <w:szCs w:val="20"/>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222A91A9" w14:textId="10C126F5" w:rsidR="000501A8" w:rsidRPr="00B034AE" w:rsidRDefault="00E80796" w:rsidP="00E80796">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25.5.1.9 </w:t>
      </w:r>
      <w:r w:rsidR="000501A8" w:rsidRPr="00B034AE">
        <w:rPr>
          <w:rFonts w:ascii="Arial" w:hAnsi="Arial" w:cs="Arial"/>
          <w:color w:val="000000" w:themeColor="text1"/>
          <w:sz w:val="20"/>
          <w:szCs w:val="20"/>
        </w:rPr>
        <w:t>O recebimento provisório ou definitivo não excluirá a responsabilidade civil pela solidez e pela segurança do serviço nem a responsabilidade ético-profissional pela perfeita execução do contrato.</w:t>
      </w:r>
    </w:p>
    <w:p w14:paraId="5622D211" w14:textId="77777777" w:rsidR="000501A8" w:rsidRPr="00B034AE" w:rsidRDefault="000501A8" w:rsidP="000501A8">
      <w:pPr>
        <w:pStyle w:val="PargrafodaLista"/>
        <w:spacing w:line="360" w:lineRule="auto"/>
        <w:ind w:left="0"/>
        <w:jc w:val="both"/>
        <w:rPr>
          <w:rFonts w:ascii="Arial" w:hAnsi="Arial" w:cs="Arial"/>
          <w:color w:val="000000" w:themeColor="text1"/>
          <w:sz w:val="20"/>
          <w:szCs w:val="20"/>
        </w:rPr>
      </w:pPr>
    </w:p>
    <w:p w14:paraId="10E1AF92" w14:textId="6AEB4C37" w:rsidR="000501A8" w:rsidRPr="00B034AE" w:rsidRDefault="005F4542" w:rsidP="00627BD9">
      <w:pPr>
        <w:pStyle w:val="PargrafodaLista"/>
        <w:numPr>
          <w:ilvl w:val="2"/>
          <w:numId w:val="19"/>
        </w:numPr>
        <w:spacing w:line="360" w:lineRule="auto"/>
        <w:jc w:val="both"/>
        <w:rPr>
          <w:rFonts w:ascii="Arial" w:hAnsi="Arial" w:cs="Arial"/>
          <w:b/>
          <w:color w:val="000000" w:themeColor="text1"/>
          <w:sz w:val="20"/>
          <w:szCs w:val="20"/>
        </w:rPr>
      </w:pPr>
      <w:r w:rsidRPr="00B034AE">
        <w:rPr>
          <w:rFonts w:ascii="Arial" w:hAnsi="Arial" w:cs="Arial"/>
          <w:b/>
          <w:color w:val="000000" w:themeColor="text1"/>
          <w:sz w:val="20"/>
          <w:szCs w:val="20"/>
        </w:rPr>
        <w:t>CRITÉRIOS DE LIQUIDAÇÃO E PAGAMENTO</w:t>
      </w:r>
    </w:p>
    <w:p w14:paraId="3D191BE7" w14:textId="01754992" w:rsidR="000501A8" w:rsidRPr="00B034AE" w:rsidRDefault="00E80796" w:rsidP="00E80796">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27.5.2.1 </w:t>
      </w:r>
      <w:r w:rsidR="000501A8" w:rsidRPr="00B034AE">
        <w:rPr>
          <w:rFonts w:ascii="Arial" w:hAnsi="Arial" w:cs="Arial"/>
          <w:color w:val="000000" w:themeColor="text1"/>
          <w:sz w:val="20"/>
          <w:szCs w:val="20"/>
        </w:rPr>
        <w:t xml:space="preserve">Recebida a Nota Fiscal ou documento de cobrança equivalente, correrá o prazo de dez dias úteis para fins de liquidação, na forma desta seção, prorrogáveis por igual período; </w:t>
      </w:r>
    </w:p>
    <w:p w14:paraId="075038AD" w14:textId="2BDEC748" w:rsidR="000501A8" w:rsidRPr="00B034AE" w:rsidRDefault="0019057A" w:rsidP="0019057A">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27.5.2.2 </w:t>
      </w:r>
      <w:r w:rsidR="000501A8" w:rsidRPr="00B034AE">
        <w:rPr>
          <w:rFonts w:ascii="Arial" w:hAnsi="Arial" w:cs="Arial"/>
          <w:color w:val="000000" w:themeColor="text1"/>
          <w:sz w:val="20"/>
          <w:szCs w:val="20"/>
        </w:rPr>
        <w:t>Para fins de liquidação, o setor competente deverá verificar se a nota fiscal ou instrumento de cobrança equivalente apresentado expressa os elementos necessários e essenciais do documento, tais como: o prazo de validade; a data da emissão; os dados do contrato e do órgão contratante; o período respectivo de execução do contrato; o valor a pagar; e eventual destaque do valor de retenções tributárias cabíveis;</w:t>
      </w:r>
    </w:p>
    <w:p w14:paraId="2B9AEA77" w14:textId="07CF6F90" w:rsidR="000501A8" w:rsidRPr="00B034AE" w:rsidRDefault="0019057A" w:rsidP="0019057A">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27.5.2.3 </w:t>
      </w:r>
      <w:r w:rsidR="000501A8" w:rsidRPr="00B034AE">
        <w:rPr>
          <w:rFonts w:ascii="Arial" w:hAnsi="Arial" w:cs="Arial"/>
          <w:color w:val="000000" w:themeColor="text1"/>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12191BF" w14:textId="44F080C4" w:rsidR="000501A8" w:rsidRPr="00B034AE" w:rsidRDefault="0019057A" w:rsidP="0019057A">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27.5.2.4 </w:t>
      </w:r>
      <w:r w:rsidR="000501A8" w:rsidRPr="00B034AE">
        <w:rPr>
          <w:rFonts w:ascii="Arial" w:hAnsi="Arial" w:cs="Arial"/>
          <w:color w:val="000000" w:themeColor="text1"/>
          <w:sz w:val="20"/>
          <w:szCs w:val="20"/>
        </w:rPr>
        <w:t>A nota fiscal ou instrumento de cobrança equivalente deverá ser obrigatoriamente acompanhado da comprovação da regularidade fiscal, mediante consulta aos sítios eletrônicos oficiais;</w:t>
      </w:r>
    </w:p>
    <w:p w14:paraId="2FE14745" w14:textId="1C725779" w:rsidR="000501A8" w:rsidRPr="00B034AE" w:rsidRDefault="0019057A" w:rsidP="0019057A">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27.5.2.5 </w:t>
      </w:r>
      <w:r w:rsidR="000501A8" w:rsidRPr="00B034AE">
        <w:rPr>
          <w:rFonts w:ascii="Arial" w:hAnsi="Arial" w:cs="Arial"/>
          <w:color w:val="000000" w:themeColor="text1"/>
          <w:sz w:val="20"/>
          <w:szCs w:val="20"/>
        </w:rPr>
        <w:t xml:space="preserve">O pagamento será realizado por meio de ordem bancária, para crédito em banco, agência e conta corrente indicados pelo contratado; </w:t>
      </w:r>
    </w:p>
    <w:p w14:paraId="7077F7B5" w14:textId="17C609BC" w:rsidR="000501A8" w:rsidRPr="00B034AE" w:rsidRDefault="0019057A" w:rsidP="0019057A">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27.5.2.6 </w:t>
      </w:r>
      <w:r w:rsidR="000501A8" w:rsidRPr="00B034AE">
        <w:rPr>
          <w:rFonts w:ascii="Arial" w:hAnsi="Arial" w:cs="Arial"/>
          <w:color w:val="000000" w:themeColor="text1"/>
          <w:sz w:val="20"/>
          <w:szCs w:val="20"/>
        </w:rPr>
        <w:t>Será considerada data do pagamento o dia em que constar como emitida a ordem bancária para pagamento;</w:t>
      </w:r>
    </w:p>
    <w:p w14:paraId="4566CC32" w14:textId="59CC9316" w:rsidR="000501A8" w:rsidRPr="00B034AE" w:rsidRDefault="00EE3B07" w:rsidP="00EE3B07">
      <w:pPr>
        <w:suppressAutoHyphens w:val="0"/>
        <w:spacing w:line="360" w:lineRule="auto"/>
        <w:jc w:val="both"/>
        <w:rPr>
          <w:color w:val="000000" w:themeColor="text1"/>
          <w:sz w:val="20"/>
          <w:szCs w:val="20"/>
        </w:rPr>
      </w:pPr>
      <w:r w:rsidRPr="00B034AE">
        <w:rPr>
          <w:color w:val="000000" w:themeColor="text1"/>
          <w:sz w:val="20"/>
          <w:szCs w:val="20"/>
        </w:rPr>
        <w:t xml:space="preserve">27.5.2.7 </w:t>
      </w:r>
      <w:r w:rsidR="000501A8" w:rsidRPr="00B034AE">
        <w:rPr>
          <w:color w:val="000000" w:themeColor="text1"/>
          <w:sz w:val="20"/>
          <w:szCs w:val="20"/>
        </w:rPr>
        <w:t xml:space="preserve">Quando do pagamento, será efetuada a retenção tributária prevista na legislação aplicável; </w:t>
      </w:r>
    </w:p>
    <w:p w14:paraId="13B4744E" w14:textId="00B12910" w:rsidR="000501A8" w:rsidRPr="00B034AE" w:rsidRDefault="0019057A" w:rsidP="0019057A">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27.5.2.8 </w:t>
      </w:r>
      <w:r w:rsidR="000501A8" w:rsidRPr="00B034AE">
        <w:rPr>
          <w:rFonts w:ascii="Arial" w:hAnsi="Arial" w:cs="Arial"/>
          <w:color w:val="000000" w:themeColor="text1"/>
          <w:sz w:val="20"/>
          <w:szCs w:val="20"/>
        </w:rPr>
        <w:t xml:space="preserve">Independentemente do percentual de tributo serão retidos na fonte, quando da realização do pagamento, os percentuais estabelecidos na legislação vigente. </w:t>
      </w:r>
    </w:p>
    <w:p w14:paraId="2E2BE561" w14:textId="77777777" w:rsidR="00C97EDB" w:rsidRPr="00B034AE" w:rsidRDefault="00C97EDB" w:rsidP="00972199">
      <w:pPr>
        <w:pBdr>
          <w:top w:val="nil"/>
          <w:left w:val="nil"/>
          <w:bottom w:val="nil"/>
          <w:right w:val="nil"/>
          <w:between w:val="nil"/>
        </w:pBdr>
        <w:shd w:val="solid" w:color="FFFFFF" w:fill="auto"/>
        <w:spacing w:line="360" w:lineRule="auto"/>
        <w:jc w:val="both"/>
        <w:rPr>
          <w:color w:val="000000" w:themeColor="text1"/>
          <w:sz w:val="20"/>
          <w:szCs w:val="20"/>
        </w:rPr>
      </w:pPr>
    </w:p>
    <w:p w14:paraId="0273C9BA" w14:textId="77777777" w:rsidR="00AB1661" w:rsidRPr="00B034AE" w:rsidRDefault="004B43E0" w:rsidP="00972199">
      <w:pPr>
        <w:spacing w:line="360" w:lineRule="auto"/>
        <w:jc w:val="both"/>
        <w:rPr>
          <w:b/>
          <w:color w:val="000000" w:themeColor="text1"/>
          <w:sz w:val="20"/>
          <w:szCs w:val="20"/>
          <w:lang w:eastAsia="en-US"/>
        </w:rPr>
      </w:pPr>
      <w:r w:rsidRPr="00B034AE">
        <w:rPr>
          <w:b/>
          <w:color w:val="000000" w:themeColor="text1"/>
          <w:sz w:val="20"/>
          <w:szCs w:val="20"/>
          <w:lang w:eastAsia="en-US"/>
        </w:rPr>
        <w:t>28. VIGÊNCIA DO CONTRATO</w:t>
      </w:r>
    </w:p>
    <w:p w14:paraId="2F0EA2B0" w14:textId="2AAC0791"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 xml:space="preserve">28.1 O prazo de vigência da contratação é de </w:t>
      </w:r>
      <w:r w:rsidR="007E7F04" w:rsidRPr="00B034AE">
        <w:rPr>
          <w:color w:val="000000" w:themeColor="text1"/>
          <w:sz w:val="20"/>
          <w:szCs w:val="20"/>
          <w:lang w:eastAsia="en-US"/>
        </w:rPr>
        <w:t>01 (um) ano,</w:t>
      </w:r>
      <w:r w:rsidRPr="00B034AE">
        <w:rPr>
          <w:color w:val="000000" w:themeColor="text1"/>
          <w:sz w:val="20"/>
          <w:szCs w:val="20"/>
          <w:lang w:eastAsia="en-US"/>
        </w:rPr>
        <w:t xml:space="preserve"> contados da</w:t>
      </w:r>
      <w:r w:rsidR="007E7F04" w:rsidRPr="00B034AE">
        <w:rPr>
          <w:color w:val="000000" w:themeColor="text1"/>
          <w:sz w:val="20"/>
          <w:szCs w:val="20"/>
          <w:lang w:eastAsia="en-US"/>
        </w:rPr>
        <w:t xml:space="preserve"> assinatura do contrato</w:t>
      </w:r>
      <w:r w:rsidRPr="00B034AE">
        <w:rPr>
          <w:color w:val="000000" w:themeColor="text1"/>
          <w:sz w:val="20"/>
          <w:szCs w:val="20"/>
          <w:lang w:eastAsia="en-US"/>
        </w:rPr>
        <w:t xml:space="preserve">, na forma do artigo 105 da </w:t>
      </w:r>
      <w:r w:rsidRPr="00B034AE">
        <w:rPr>
          <w:color w:val="000000" w:themeColor="text1"/>
          <w:sz w:val="20"/>
          <w:szCs w:val="20"/>
          <w:lang w:eastAsia="en-US"/>
        </w:rPr>
        <w:lastRenderedPageBreak/>
        <w:t>Lei n° 14.133, de 2021, podendo ser prorrogado nos termos da legislação aplicável.</w:t>
      </w:r>
    </w:p>
    <w:p w14:paraId="17143B77" w14:textId="77777777" w:rsidR="001F3415" w:rsidRPr="00B034AE" w:rsidRDefault="001F3415" w:rsidP="00972199">
      <w:pPr>
        <w:spacing w:line="360" w:lineRule="auto"/>
        <w:jc w:val="both"/>
        <w:rPr>
          <w:color w:val="000000" w:themeColor="text1"/>
          <w:sz w:val="20"/>
          <w:szCs w:val="20"/>
          <w:lang w:eastAsia="en-US"/>
        </w:rPr>
      </w:pPr>
    </w:p>
    <w:p w14:paraId="668D9DC5" w14:textId="77777777" w:rsidR="00AB1661" w:rsidRPr="00B034AE" w:rsidRDefault="004B43E0" w:rsidP="001B1088">
      <w:pPr>
        <w:tabs>
          <w:tab w:val="left" w:pos="426"/>
        </w:tabs>
        <w:spacing w:line="360" w:lineRule="auto"/>
        <w:jc w:val="both"/>
        <w:rPr>
          <w:b/>
          <w:bCs/>
          <w:color w:val="000000" w:themeColor="text1"/>
          <w:sz w:val="20"/>
          <w:szCs w:val="20"/>
          <w:lang w:eastAsia="en-US"/>
        </w:rPr>
      </w:pPr>
      <w:r w:rsidRPr="00B034AE">
        <w:rPr>
          <w:b/>
          <w:bCs/>
          <w:color w:val="000000" w:themeColor="text1"/>
          <w:sz w:val="20"/>
          <w:szCs w:val="20"/>
          <w:lang w:eastAsia="en-US"/>
        </w:rPr>
        <w:t xml:space="preserve">29 DA FISCALIZAÇÃO E GESTÃO DO CONTRATO: </w:t>
      </w:r>
    </w:p>
    <w:p w14:paraId="5FA680BB" w14:textId="736F4532" w:rsidR="001B1088" w:rsidRPr="00B034AE" w:rsidRDefault="008163E5" w:rsidP="008163E5">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29.1 </w:t>
      </w:r>
      <w:r w:rsidR="001B1088" w:rsidRPr="00B034AE">
        <w:rPr>
          <w:rFonts w:ascii="Arial" w:hAnsi="Arial" w:cs="Arial"/>
          <w:color w:val="000000" w:themeColor="text1"/>
          <w:sz w:val="20"/>
          <w:szCs w:val="20"/>
        </w:rPr>
        <w:t xml:space="preserve">O contrato deverá ser executado fielmente pelas partes, de acordo com as cláusulas avençadas e as normas da Lei nº 14.133, de 2021, e cada parte responderá pelas conseqüências de sua inexecução total ou parcial; </w:t>
      </w:r>
    </w:p>
    <w:p w14:paraId="11A5694B" w14:textId="2EEC3ED6" w:rsidR="001B1088" w:rsidRPr="00B034AE" w:rsidRDefault="008163E5" w:rsidP="008163E5">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29.2 </w:t>
      </w:r>
      <w:r w:rsidR="001B1088" w:rsidRPr="00B034AE">
        <w:rPr>
          <w:rFonts w:ascii="Arial" w:hAnsi="Arial" w:cs="Arial"/>
          <w:color w:val="000000" w:themeColor="text1"/>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11C5102E" w14:textId="4F886D13" w:rsidR="001B1088" w:rsidRPr="00B034AE" w:rsidRDefault="008163E5" w:rsidP="008163E5">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29.3 </w:t>
      </w:r>
      <w:r w:rsidR="001B1088" w:rsidRPr="00B034AE">
        <w:rPr>
          <w:rFonts w:ascii="Arial" w:hAnsi="Arial" w:cs="Arial"/>
          <w:color w:val="000000" w:themeColor="text1"/>
          <w:sz w:val="20"/>
          <w:szCs w:val="20"/>
        </w:rPr>
        <w:t>As comunicações entre o órgão e a contratada devem ser realizadas por escrito sempre que o ato exigir tal formalidade, admitindo-se o uso de mensagem eletrônica para esse fim;</w:t>
      </w:r>
    </w:p>
    <w:p w14:paraId="500A7573" w14:textId="47119621" w:rsidR="001B1088" w:rsidRPr="00B034AE" w:rsidRDefault="008163E5" w:rsidP="008163E5">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29.4 </w:t>
      </w:r>
      <w:r w:rsidR="001B1088" w:rsidRPr="00B034AE">
        <w:rPr>
          <w:rFonts w:ascii="Arial" w:hAnsi="Arial" w:cs="Arial"/>
          <w:color w:val="000000" w:themeColor="text1"/>
          <w:sz w:val="20"/>
          <w:szCs w:val="20"/>
        </w:rPr>
        <w:t xml:space="preserve">O órgão poderá convocar representante da empresa para adoção de providências que devam ser cumpridas de imediato; </w:t>
      </w:r>
    </w:p>
    <w:p w14:paraId="3C489438" w14:textId="3819528E" w:rsidR="001B1088" w:rsidRPr="00B034AE" w:rsidRDefault="008163E5" w:rsidP="008163E5">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29.5 </w:t>
      </w:r>
      <w:r w:rsidR="001B1088" w:rsidRPr="00B034AE">
        <w:rPr>
          <w:rFonts w:ascii="Arial" w:hAnsi="Arial" w:cs="Arial"/>
          <w:color w:val="000000" w:themeColor="text1"/>
          <w:sz w:val="20"/>
          <w:szCs w:val="20"/>
        </w:rPr>
        <w:t xml:space="preserve">O representante da Contratante deverá promover o registro das ocorrências verificadas, adotando as providências necessárias ao fiel cumprimento das cláusulas contratuais, conforme o disposto na Lei nº 14.133/2021; </w:t>
      </w:r>
    </w:p>
    <w:p w14:paraId="476B0135" w14:textId="5CF7DF1D" w:rsidR="001B1088" w:rsidRPr="00B034AE" w:rsidRDefault="008163E5" w:rsidP="008163E5">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29.6 </w:t>
      </w:r>
      <w:r w:rsidR="001B1088" w:rsidRPr="00B034AE">
        <w:rPr>
          <w:rFonts w:ascii="Arial" w:hAnsi="Arial" w:cs="Arial"/>
          <w:color w:val="000000" w:themeColor="text1"/>
          <w:sz w:val="20"/>
          <w:szCs w:val="20"/>
        </w:rPr>
        <w:t xml:space="preserve">Após a assinatura do contrato,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F1A386D" w14:textId="77777777" w:rsidR="001B1088" w:rsidRPr="00B034AE" w:rsidRDefault="001B1088" w:rsidP="001B1088">
      <w:pPr>
        <w:pStyle w:val="PargrafodaLista"/>
        <w:spacing w:line="360" w:lineRule="auto"/>
        <w:ind w:left="0"/>
        <w:jc w:val="both"/>
        <w:rPr>
          <w:rFonts w:ascii="Arial" w:hAnsi="Arial" w:cs="Arial"/>
          <w:color w:val="000000" w:themeColor="text1"/>
          <w:sz w:val="20"/>
          <w:szCs w:val="20"/>
        </w:rPr>
      </w:pPr>
    </w:p>
    <w:p w14:paraId="5BF39632" w14:textId="2375B8F3" w:rsidR="001B1088" w:rsidRPr="00B034AE" w:rsidRDefault="00AA22A3" w:rsidP="00627BD9">
      <w:pPr>
        <w:pStyle w:val="PargrafodaLista"/>
        <w:numPr>
          <w:ilvl w:val="1"/>
          <w:numId w:val="23"/>
        </w:numPr>
        <w:suppressAutoHyphens w:val="0"/>
        <w:spacing w:line="360" w:lineRule="auto"/>
        <w:jc w:val="both"/>
        <w:rPr>
          <w:rFonts w:ascii="Arial" w:hAnsi="Arial" w:cs="Arial"/>
          <w:b/>
          <w:color w:val="000000" w:themeColor="text1"/>
          <w:sz w:val="20"/>
          <w:szCs w:val="20"/>
        </w:rPr>
      </w:pPr>
      <w:r w:rsidRPr="00B034AE">
        <w:rPr>
          <w:rFonts w:ascii="Arial" w:hAnsi="Arial" w:cs="Arial"/>
          <w:b/>
          <w:color w:val="000000" w:themeColor="text1"/>
          <w:sz w:val="20"/>
          <w:szCs w:val="20"/>
        </w:rPr>
        <w:t xml:space="preserve">FISCALIZAÇÃO </w:t>
      </w:r>
    </w:p>
    <w:p w14:paraId="2AD5EBE2" w14:textId="5FAB0897" w:rsidR="001B1088" w:rsidRPr="00B034AE" w:rsidRDefault="008163E5" w:rsidP="008163E5">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29.7.1 </w:t>
      </w:r>
      <w:r w:rsidR="001B1088" w:rsidRPr="00B034AE">
        <w:rPr>
          <w:rFonts w:ascii="Arial" w:hAnsi="Arial" w:cs="Arial"/>
          <w:color w:val="000000" w:themeColor="text1"/>
          <w:sz w:val="20"/>
          <w:szCs w:val="20"/>
        </w:rPr>
        <w:t xml:space="preserve">A execução do contrato deverá ser acompanhada e fiscalizada pelos fiscais do contrato, ou pelos respectivos substitutos, nomeados por Portaria; </w:t>
      </w:r>
    </w:p>
    <w:p w14:paraId="6BC71045" w14:textId="30BD27F1" w:rsidR="001B1088" w:rsidRPr="00B034AE" w:rsidRDefault="00DC220D" w:rsidP="00DC220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29.7.2 </w:t>
      </w:r>
      <w:r w:rsidR="001B1088" w:rsidRPr="00B034AE">
        <w:rPr>
          <w:rFonts w:ascii="Arial" w:hAnsi="Arial" w:cs="Arial"/>
          <w:color w:val="000000" w:themeColor="text1"/>
          <w:sz w:val="20"/>
          <w:szCs w:val="20"/>
        </w:rPr>
        <w:t xml:space="preserve">A gestão e a fiscalização do objeto contratado serão realizadas conforme o disposto no que “Regulamenta o § 3º do art. 8º da Lei nº 14.133, de 1º de abril de 2021, para disciplinar a atuação de agentes públicos no desempenho de atividades de agente de contratação, membro de comissão de contratação, equipe de apoio, gestor e fiscal do contrato no âmbito da administração pública municipal direta, autárquica e fundacional”;  </w:t>
      </w:r>
    </w:p>
    <w:p w14:paraId="4EC818BB" w14:textId="0147C0F8" w:rsidR="001B1088" w:rsidRPr="00B034AE" w:rsidRDefault="001B1088" w:rsidP="00627BD9">
      <w:pPr>
        <w:pStyle w:val="PargrafodaLista"/>
        <w:numPr>
          <w:ilvl w:val="2"/>
          <w:numId w:val="24"/>
        </w:numPr>
        <w:suppressAutoHyphens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As comunicações serão realizadas pelo fiscal ou gestor do contrato ao preposto indicado pela contratada;  </w:t>
      </w:r>
    </w:p>
    <w:p w14:paraId="0A1AF423" w14:textId="5DEC97BC" w:rsidR="001B1088" w:rsidRPr="00B034AE" w:rsidRDefault="00DC220D" w:rsidP="00D370D8">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29.7.4 </w:t>
      </w:r>
      <w:r w:rsidR="001B1088" w:rsidRPr="00B034AE">
        <w:rPr>
          <w:rFonts w:ascii="Arial" w:hAnsi="Arial" w:cs="Arial"/>
          <w:b/>
          <w:color w:val="000000" w:themeColor="text1"/>
          <w:sz w:val="20"/>
          <w:szCs w:val="20"/>
          <w:u w:val="single"/>
        </w:rPr>
        <w:t xml:space="preserve">A fiscalização da contratação do Hospital Geral de Linhares será exercida pelos servidores abaixo descritos, </w:t>
      </w:r>
      <w:r w:rsidR="001B1088" w:rsidRPr="00B034AE">
        <w:rPr>
          <w:rFonts w:ascii="Arial" w:hAnsi="Arial" w:cs="Arial"/>
          <w:color w:val="000000" w:themeColor="text1"/>
          <w:sz w:val="20"/>
          <w:szCs w:val="20"/>
        </w:rPr>
        <w:t>ao qual competirá dirimir as dúvidas que surgirem no curso da execução do contrato, e de tudo dará ciência à Administração bem como o acompanhamento da contratação bem como para atestar o recebimento provisório e definitivo;</w:t>
      </w:r>
    </w:p>
    <w:p w14:paraId="2279D4A2" w14:textId="77777777" w:rsidR="00D370D8" w:rsidRPr="00B034AE" w:rsidRDefault="00D370D8" w:rsidP="00D370D8">
      <w:pPr>
        <w:pStyle w:val="PargrafodaLista"/>
        <w:suppressAutoHyphens w:val="0"/>
        <w:spacing w:line="360" w:lineRule="auto"/>
        <w:ind w:left="0"/>
        <w:jc w:val="both"/>
        <w:rPr>
          <w:rFonts w:ascii="Arial" w:hAnsi="Arial" w:cs="Arial"/>
          <w:color w:val="000000" w:themeColor="text1"/>
          <w:sz w:val="20"/>
          <w:szCs w:val="20"/>
        </w:rPr>
      </w:pPr>
    </w:p>
    <w:tbl>
      <w:tblPr>
        <w:tblStyle w:val="TableNormal"/>
        <w:tblW w:w="107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2"/>
        <w:gridCol w:w="5801"/>
      </w:tblGrid>
      <w:tr w:rsidR="001B1088" w:rsidRPr="00B034AE" w14:paraId="28871F68" w14:textId="77777777" w:rsidTr="008163E5">
        <w:trPr>
          <w:trHeight w:val="437"/>
        </w:trPr>
        <w:tc>
          <w:tcPr>
            <w:tcW w:w="4972" w:type="dxa"/>
          </w:tcPr>
          <w:p w14:paraId="47148A80" w14:textId="77777777" w:rsidR="001B1088" w:rsidRPr="00B034AE" w:rsidRDefault="001B1088" w:rsidP="001B1088">
            <w:pPr>
              <w:pStyle w:val="TableParagraph"/>
              <w:spacing w:line="360" w:lineRule="auto"/>
              <w:ind w:left="0"/>
              <w:jc w:val="center"/>
              <w:rPr>
                <w:b/>
                <w:color w:val="000000" w:themeColor="text1"/>
                <w:sz w:val="20"/>
                <w:szCs w:val="20"/>
              </w:rPr>
            </w:pPr>
            <w:r w:rsidRPr="00B034AE">
              <w:rPr>
                <w:b/>
                <w:color w:val="000000" w:themeColor="text1"/>
                <w:sz w:val="20"/>
                <w:szCs w:val="20"/>
              </w:rPr>
              <w:t>FISCALDO</w:t>
            </w:r>
            <w:r w:rsidRPr="00B034AE">
              <w:rPr>
                <w:b/>
                <w:color w:val="000000" w:themeColor="text1"/>
                <w:spacing w:val="-2"/>
                <w:sz w:val="20"/>
                <w:szCs w:val="20"/>
              </w:rPr>
              <w:t xml:space="preserve"> CONTRATO</w:t>
            </w:r>
          </w:p>
        </w:tc>
        <w:tc>
          <w:tcPr>
            <w:tcW w:w="5801" w:type="dxa"/>
          </w:tcPr>
          <w:p w14:paraId="7A123BA5" w14:textId="77777777" w:rsidR="001B1088" w:rsidRPr="00B034AE" w:rsidRDefault="001B1088" w:rsidP="001B1088">
            <w:pPr>
              <w:pStyle w:val="TableParagraph"/>
              <w:spacing w:line="360" w:lineRule="auto"/>
              <w:ind w:left="0"/>
              <w:jc w:val="center"/>
              <w:rPr>
                <w:b/>
                <w:color w:val="000000" w:themeColor="text1"/>
                <w:sz w:val="20"/>
                <w:szCs w:val="20"/>
              </w:rPr>
            </w:pPr>
            <w:r w:rsidRPr="00B034AE">
              <w:rPr>
                <w:b/>
                <w:color w:val="000000" w:themeColor="text1"/>
                <w:spacing w:val="-2"/>
                <w:sz w:val="20"/>
                <w:szCs w:val="20"/>
              </w:rPr>
              <w:t>SUPLENTE</w:t>
            </w:r>
          </w:p>
        </w:tc>
      </w:tr>
      <w:tr w:rsidR="001B1088" w:rsidRPr="00B034AE" w14:paraId="1FFAA0DB" w14:textId="77777777" w:rsidTr="008163E5">
        <w:trPr>
          <w:trHeight w:val="326"/>
        </w:trPr>
        <w:tc>
          <w:tcPr>
            <w:tcW w:w="4972" w:type="dxa"/>
            <w:vAlign w:val="center"/>
          </w:tcPr>
          <w:p w14:paraId="62CC9300" w14:textId="77777777" w:rsidR="001B1088" w:rsidRPr="00B034AE" w:rsidRDefault="001B1088" w:rsidP="001B1088">
            <w:pPr>
              <w:pStyle w:val="SemEspaamento"/>
              <w:spacing w:line="360" w:lineRule="auto"/>
              <w:jc w:val="center"/>
              <w:rPr>
                <w:rFonts w:ascii="Arial" w:hAnsi="Arial" w:cs="Arial"/>
                <w:color w:val="000000" w:themeColor="text1"/>
                <w:sz w:val="20"/>
                <w:szCs w:val="20"/>
              </w:rPr>
            </w:pPr>
            <w:r w:rsidRPr="00B034AE">
              <w:rPr>
                <w:rFonts w:ascii="Arial" w:hAnsi="Arial" w:cs="Arial"/>
                <w:color w:val="000000" w:themeColor="text1"/>
                <w:sz w:val="20"/>
                <w:szCs w:val="20"/>
              </w:rPr>
              <w:t>Lucimar Conti</w:t>
            </w:r>
          </w:p>
        </w:tc>
        <w:tc>
          <w:tcPr>
            <w:tcW w:w="5801" w:type="dxa"/>
            <w:vAlign w:val="center"/>
          </w:tcPr>
          <w:p w14:paraId="5D304602" w14:textId="77777777" w:rsidR="001B1088" w:rsidRPr="00B034AE" w:rsidRDefault="001B1088" w:rsidP="001B1088">
            <w:pPr>
              <w:pStyle w:val="TableParagraph"/>
              <w:spacing w:line="360" w:lineRule="auto"/>
              <w:ind w:left="0"/>
              <w:jc w:val="center"/>
              <w:rPr>
                <w:color w:val="000000" w:themeColor="text1"/>
                <w:sz w:val="20"/>
                <w:szCs w:val="20"/>
              </w:rPr>
            </w:pPr>
            <w:r w:rsidRPr="00B034AE">
              <w:rPr>
                <w:color w:val="000000" w:themeColor="text1"/>
                <w:sz w:val="20"/>
                <w:szCs w:val="20"/>
              </w:rPr>
              <w:t>Gilmar José Marchiori</w:t>
            </w:r>
          </w:p>
        </w:tc>
      </w:tr>
    </w:tbl>
    <w:p w14:paraId="3DC52499" w14:textId="77777777" w:rsidR="008163E5" w:rsidRPr="00B034AE" w:rsidRDefault="008163E5" w:rsidP="008163E5">
      <w:pPr>
        <w:pStyle w:val="PargrafodaLista"/>
        <w:suppressAutoHyphens w:val="0"/>
        <w:spacing w:line="360" w:lineRule="auto"/>
        <w:ind w:left="0"/>
        <w:jc w:val="both"/>
        <w:rPr>
          <w:rFonts w:ascii="Arial" w:hAnsi="Arial" w:cs="Arial"/>
          <w:color w:val="000000" w:themeColor="text1"/>
          <w:sz w:val="20"/>
          <w:szCs w:val="20"/>
        </w:rPr>
      </w:pPr>
    </w:p>
    <w:p w14:paraId="6CF9BB23" w14:textId="1A6CFC7D" w:rsidR="001B1088" w:rsidRPr="00B034AE" w:rsidRDefault="00DC220D" w:rsidP="00DC220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lastRenderedPageBreak/>
        <w:t xml:space="preserve">29.7.5 </w:t>
      </w:r>
      <w:r w:rsidR="001B1088" w:rsidRPr="00B034AE">
        <w:rPr>
          <w:rFonts w:ascii="Arial" w:hAnsi="Arial" w:cs="Arial"/>
          <w:color w:val="000000" w:themeColor="text1"/>
          <w:sz w:val="20"/>
          <w:szCs w:val="20"/>
        </w:rPr>
        <w:t>A fiscalização de que trata este item não exclui nem reduz a responsabilidade do fornecedor, inclusive perante terceiros, por qualquer irregularidade resultante de imperfeição que ponha em dúvida a qualidade e segurança do produto e, na ocorrência de danos, não implica em co-responsabilidade da Administração ou de seus agentes e prepostos, nos termos do art. 120, da Lei 14.133/2021;</w:t>
      </w:r>
    </w:p>
    <w:p w14:paraId="438D15CA" w14:textId="3BCA96F5" w:rsidR="001B1088" w:rsidRPr="00B034AE" w:rsidRDefault="00DC220D" w:rsidP="00DC220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29.7.6 </w:t>
      </w:r>
      <w:r w:rsidR="001B1088" w:rsidRPr="00B034AE">
        <w:rPr>
          <w:rFonts w:ascii="Arial" w:hAnsi="Arial" w:cs="Arial"/>
          <w:color w:val="000000" w:themeColor="text1"/>
          <w:sz w:val="20"/>
          <w:szCs w:val="20"/>
        </w:rPr>
        <w:t xml:space="preserve">O fiscal do contrato anotará em registros próprios todas as ocorrências relacionadas com a execução do contrato, indicando dia, mês e ano, bem como o nome dos funcionários eventualmente envolvidos, determinando o que for necessário à regularização das falhas ou defeitos observados, encaminhando os apontamentos para as devidas providências cabíveis por parte da autoridade competente;  </w:t>
      </w:r>
    </w:p>
    <w:p w14:paraId="1689CBC3" w14:textId="69BBC6AA" w:rsidR="001B1088" w:rsidRPr="00B034AE" w:rsidRDefault="00DC220D" w:rsidP="00DC220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29.7.7 </w:t>
      </w:r>
      <w:r w:rsidR="001B1088" w:rsidRPr="00B034AE">
        <w:rPr>
          <w:rFonts w:ascii="Arial" w:hAnsi="Arial" w:cs="Arial"/>
          <w:color w:val="000000" w:themeColor="text1"/>
          <w:sz w:val="20"/>
          <w:szCs w:val="20"/>
        </w:rPr>
        <w:t>Identificada qualquer inexatidão ou irregularidade, o fiscal técnico do contrato emitirá notificações para a correção da execução do contrato, determinando prazo para a correção (Decreto nº 11.246, de 2022, art. 22, III);</w:t>
      </w:r>
    </w:p>
    <w:p w14:paraId="3F5AC877" w14:textId="6AA5E8EF" w:rsidR="001B1088" w:rsidRPr="00B034AE" w:rsidRDefault="00DC220D" w:rsidP="00DC220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29.7.8 </w:t>
      </w:r>
      <w:r w:rsidR="001B1088" w:rsidRPr="00B034AE">
        <w:rPr>
          <w:rFonts w:ascii="Arial" w:hAnsi="Arial" w:cs="Arial"/>
          <w:color w:val="000000" w:themeColor="text1"/>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18C941CB" w14:textId="77777777" w:rsidR="001B1088" w:rsidRPr="00B034AE" w:rsidRDefault="001B1088" w:rsidP="001B1088">
      <w:pPr>
        <w:pStyle w:val="PargrafodaLista"/>
        <w:spacing w:line="360" w:lineRule="auto"/>
        <w:ind w:left="0"/>
        <w:jc w:val="both"/>
        <w:rPr>
          <w:rFonts w:ascii="Arial" w:hAnsi="Arial" w:cs="Arial"/>
          <w:color w:val="000000" w:themeColor="text1"/>
          <w:sz w:val="20"/>
          <w:szCs w:val="20"/>
        </w:rPr>
      </w:pPr>
    </w:p>
    <w:p w14:paraId="7BEDC3F0" w14:textId="52CC0329" w:rsidR="001B1088" w:rsidRPr="00B034AE" w:rsidRDefault="00AA22A3" w:rsidP="00627BD9">
      <w:pPr>
        <w:pStyle w:val="PargrafodaLista"/>
        <w:numPr>
          <w:ilvl w:val="1"/>
          <w:numId w:val="24"/>
        </w:numPr>
        <w:suppressAutoHyphens w:val="0"/>
        <w:spacing w:line="360" w:lineRule="auto"/>
        <w:jc w:val="both"/>
        <w:rPr>
          <w:rFonts w:ascii="Arial" w:hAnsi="Arial" w:cs="Arial"/>
          <w:b/>
          <w:color w:val="000000" w:themeColor="text1"/>
          <w:sz w:val="20"/>
          <w:szCs w:val="20"/>
        </w:rPr>
      </w:pPr>
      <w:r w:rsidRPr="00B034AE">
        <w:rPr>
          <w:rFonts w:ascii="Arial" w:hAnsi="Arial" w:cs="Arial"/>
          <w:b/>
          <w:color w:val="000000" w:themeColor="text1"/>
          <w:sz w:val="20"/>
          <w:szCs w:val="20"/>
        </w:rPr>
        <w:t xml:space="preserve">GESTOR DO CONTRATO: </w:t>
      </w:r>
    </w:p>
    <w:p w14:paraId="6B82BB0E" w14:textId="394C2F02" w:rsidR="001B1088" w:rsidRPr="00B034AE" w:rsidRDefault="00DC220D" w:rsidP="00DC220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29.8.1 </w:t>
      </w:r>
      <w:r w:rsidR="001B1088" w:rsidRPr="00B034AE">
        <w:rPr>
          <w:rFonts w:ascii="Arial" w:hAnsi="Arial" w:cs="Arial"/>
          <w:color w:val="000000" w:themeColor="text1"/>
          <w:sz w:val="20"/>
          <w:szCs w:val="20"/>
        </w:rPr>
        <w:t xml:space="preserve">O gestor do contrato coordenará a atualização do processo de acompanhamento e fiscalização do contrato contendo todos os registros formais da execução no histórico de gerenciamento do contrato, e será nomeado por meio de Portaria; </w:t>
      </w:r>
    </w:p>
    <w:p w14:paraId="114F0572" w14:textId="30B078F9" w:rsidR="001B1088" w:rsidRPr="00B034AE" w:rsidRDefault="009067C0" w:rsidP="009067C0">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29.8.2 </w:t>
      </w:r>
      <w:r w:rsidR="001B1088" w:rsidRPr="00B034AE">
        <w:rPr>
          <w:rFonts w:ascii="Arial" w:hAnsi="Arial" w:cs="Arial"/>
          <w:color w:val="000000" w:themeColor="text1"/>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1F90958C" w14:textId="7FEB633E" w:rsidR="001B1088" w:rsidRPr="00B034AE" w:rsidRDefault="009067C0" w:rsidP="009067C0">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29.8.3 </w:t>
      </w:r>
      <w:r w:rsidR="001B1088" w:rsidRPr="00B034AE">
        <w:rPr>
          <w:rFonts w:ascii="Arial" w:hAnsi="Arial" w:cs="Arial"/>
          <w:color w:val="000000" w:themeColor="text1"/>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08C5D901" w14:textId="396C6765" w:rsidR="001B1088" w:rsidRPr="00B034AE" w:rsidRDefault="009067C0" w:rsidP="009067C0">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29.8.4 </w:t>
      </w:r>
      <w:r w:rsidR="001B1088" w:rsidRPr="00B034AE">
        <w:rPr>
          <w:rFonts w:ascii="Arial" w:hAnsi="Arial" w:cs="Arial"/>
          <w:color w:val="000000" w:themeColor="text1"/>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22B73C" w14:textId="1A5A10FA" w:rsidR="001B1088" w:rsidRPr="00B034AE" w:rsidRDefault="009067C0" w:rsidP="009067C0">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29.8.5 </w:t>
      </w:r>
      <w:r w:rsidR="001B1088" w:rsidRPr="00B034AE">
        <w:rPr>
          <w:rFonts w:ascii="Arial" w:hAnsi="Arial" w:cs="Arial"/>
          <w:color w:val="000000" w:themeColor="text1"/>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26ECD314" w14:textId="77777777" w:rsidR="00AB1661" w:rsidRPr="00B034AE" w:rsidRDefault="00AB1661" w:rsidP="001B1088">
      <w:pPr>
        <w:spacing w:line="360" w:lineRule="auto"/>
        <w:jc w:val="both"/>
        <w:rPr>
          <w:color w:val="000000" w:themeColor="text1"/>
          <w:sz w:val="20"/>
          <w:szCs w:val="20"/>
          <w:lang w:eastAsia="en-US"/>
        </w:rPr>
      </w:pPr>
    </w:p>
    <w:p w14:paraId="666A7DB4" w14:textId="3BC0006B" w:rsidR="00AB1661" w:rsidRPr="00B034AE" w:rsidRDefault="004B43E0" w:rsidP="00D370D8">
      <w:pPr>
        <w:pBdr>
          <w:top w:val="nil"/>
          <w:left w:val="nil"/>
          <w:bottom w:val="nil"/>
          <w:right w:val="nil"/>
          <w:between w:val="nil"/>
        </w:pBdr>
        <w:shd w:val="solid" w:color="FFFFFF" w:fill="auto"/>
        <w:spacing w:line="360" w:lineRule="auto"/>
        <w:jc w:val="both"/>
        <w:rPr>
          <w:b/>
          <w:bCs/>
          <w:color w:val="000000" w:themeColor="text1"/>
          <w:sz w:val="20"/>
          <w:szCs w:val="20"/>
        </w:rPr>
      </w:pPr>
      <w:r w:rsidRPr="00B034AE">
        <w:rPr>
          <w:b/>
          <w:bCs/>
          <w:color w:val="000000" w:themeColor="text1"/>
          <w:sz w:val="20"/>
          <w:szCs w:val="20"/>
        </w:rPr>
        <w:t xml:space="preserve">30. </w:t>
      </w:r>
      <w:bookmarkStart w:id="15" w:name="_Hlk153887461"/>
      <w:r w:rsidRPr="00B034AE">
        <w:rPr>
          <w:b/>
          <w:bCs/>
          <w:color w:val="000000" w:themeColor="text1"/>
          <w:sz w:val="20"/>
          <w:szCs w:val="20"/>
          <w:lang w:val="ru-RU"/>
        </w:rPr>
        <w:t>PRAZOS</w:t>
      </w:r>
      <w:r w:rsidR="007E7F04" w:rsidRPr="00B034AE">
        <w:rPr>
          <w:b/>
          <w:bCs/>
          <w:color w:val="000000" w:themeColor="text1"/>
          <w:sz w:val="20"/>
          <w:szCs w:val="20"/>
        </w:rPr>
        <w:t>,</w:t>
      </w:r>
      <w:r w:rsidRPr="00B034AE">
        <w:rPr>
          <w:b/>
          <w:bCs/>
          <w:color w:val="000000" w:themeColor="text1"/>
          <w:sz w:val="20"/>
          <w:szCs w:val="20"/>
          <w:lang w:val="ru-RU"/>
        </w:rPr>
        <w:t xml:space="preserve"> CONDIÇÕES DA </w:t>
      </w:r>
      <w:r w:rsidRPr="00B034AE">
        <w:rPr>
          <w:b/>
          <w:bCs/>
          <w:color w:val="000000" w:themeColor="text1"/>
          <w:sz w:val="20"/>
          <w:szCs w:val="20"/>
        </w:rPr>
        <w:t>ENTREGA DOS MATERIAIS</w:t>
      </w:r>
      <w:r w:rsidR="007E7F04" w:rsidRPr="00B034AE">
        <w:rPr>
          <w:b/>
          <w:bCs/>
          <w:color w:val="000000" w:themeColor="text1"/>
          <w:sz w:val="20"/>
          <w:szCs w:val="20"/>
        </w:rPr>
        <w:t xml:space="preserve"> E DEMAIS CONDIÇÕES</w:t>
      </w:r>
      <w:r w:rsidRPr="00B034AE">
        <w:rPr>
          <w:b/>
          <w:bCs/>
          <w:color w:val="000000" w:themeColor="text1"/>
          <w:sz w:val="20"/>
          <w:szCs w:val="20"/>
          <w:lang w:val="ru-RU"/>
        </w:rPr>
        <w:t xml:space="preserve">: </w:t>
      </w:r>
      <w:bookmarkEnd w:id="15"/>
    </w:p>
    <w:p w14:paraId="17B3F9D9" w14:textId="0D5A3ABD" w:rsidR="00D370D8" w:rsidRPr="00B034AE" w:rsidRDefault="00D370D8" w:rsidP="00627BD9">
      <w:pPr>
        <w:pStyle w:val="NmerosPrincipais"/>
        <w:numPr>
          <w:ilvl w:val="1"/>
          <w:numId w:val="28"/>
        </w:numPr>
        <w:spacing w:before="0" w:after="0" w:line="360" w:lineRule="auto"/>
        <w:rPr>
          <w:rFonts w:ascii="Arial" w:hAnsi="Arial" w:cs="Arial"/>
          <w:b/>
          <w:color w:val="000000" w:themeColor="text1"/>
          <w:sz w:val="20"/>
          <w:szCs w:val="20"/>
        </w:rPr>
      </w:pPr>
      <w:r w:rsidRPr="00B034AE">
        <w:rPr>
          <w:rFonts w:ascii="Arial" w:hAnsi="Arial" w:cs="Arial"/>
          <w:b/>
          <w:color w:val="000000" w:themeColor="text1"/>
          <w:sz w:val="20"/>
          <w:szCs w:val="20"/>
        </w:rPr>
        <w:t>CRITÉRIOS DE ENTREGA E RECEBIMENTO DOS MATERIAIS</w:t>
      </w:r>
    </w:p>
    <w:p w14:paraId="6E84A7E9" w14:textId="2054F38F" w:rsidR="00D370D8" w:rsidRPr="00B034AE" w:rsidRDefault="004C66AD" w:rsidP="00D370D8">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B034AE">
        <w:rPr>
          <w:rFonts w:ascii="Arial" w:hAnsi="Arial" w:cs="Arial"/>
          <w:color w:val="000000" w:themeColor="text1"/>
          <w:sz w:val="20"/>
          <w:szCs w:val="20"/>
          <w:lang w:eastAsia="en-US"/>
        </w:rPr>
        <w:lastRenderedPageBreak/>
        <w:t>30.1.1 Os</w:t>
      </w:r>
      <w:r w:rsidR="00D370D8" w:rsidRPr="00B034AE">
        <w:rPr>
          <w:rFonts w:ascii="Arial" w:hAnsi="Arial" w:cs="Arial"/>
          <w:color w:val="000000" w:themeColor="text1"/>
          <w:sz w:val="20"/>
          <w:szCs w:val="20"/>
          <w:lang w:eastAsia="en-US"/>
        </w:rPr>
        <w:t xml:space="preserve"> </w:t>
      </w:r>
      <w:r w:rsidR="00D370D8" w:rsidRPr="00B034AE">
        <w:rPr>
          <w:rFonts w:ascii="Arial" w:hAnsi="Arial" w:cs="Arial"/>
          <w:color w:val="000000" w:themeColor="text1"/>
          <w:sz w:val="20"/>
          <w:szCs w:val="20"/>
        </w:rPr>
        <w:t xml:space="preserve">materiais </w:t>
      </w:r>
      <w:r w:rsidR="00D370D8" w:rsidRPr="00B034AE">
        <w:rPr>
          <w:rFonts w:ascii="Arial" w:hAnsi="Arial" w:cs="Arial"/>
          <w:color w:val="000000" w:themeColor="text1"/>
          <w:sz w:val="20"/>
          <w:szCs w:val="20"/>
          <w:lang w:eastAsia="en-US"/>
        </w:rPr>
        <w:t xml:space="preserve">serão recebidos provisoriamente, de forma sumária, no ato da entrega, juntamente com a </w:t>
      </w:r>
      <w:r w:rsidR="00D370D8" w:rsidRPr="00B034AE">
        <w:rPr>
          <w:rFonts w:ascii="Arial" w:eastAsia="Calibri" w:hAnsi="Arial" w:cs="Arial"/>
          <w:color w:val="000000" w:themeColor="text1"/>
          <w:sz w:val="20"/>
          <w:szCs w:val="20"/>
          <w:lang w:eastAsia="en-US"/>
        </w:rPr>
        <w:t>nota</w:t>
      </w:r>
      <w:r w:rsidR="00D370D8" w:rsidRPr="00B034AE">
        <w:rPr>
          <w:rFonts w:ascii="Arial" w:hAnsi="Arial" w:cs="Arial"/>
          <w:color w:val="000000" w:themeColor="text1"/>
          <w:sz w:val="20"/>
          <w:szCs w:val="20"/>
          <w:lang w:eastAsia="en-US"/>
        </w:rPr>
        <w:t xml:space="preserve"> fiscal ou instrumento de cobrança equivalente, pelo responsável pelo acompanhamento e fiscalização do contrato, para efeito de posterior verificação de sua conformidade com as especificações constantes no Termo de Referência e na proposta;</w:t>
      </w:r>
    </w:p>
    <w:p w14:paraId="722A8AAE" w14:textId="74442E56" w:rsidR="00D370D8" w:rsidRPr="00B034AE" w:rsidRDefault="004C66AD" w:rsidP="004C66AD">
      <w:pPr>
        <w:pStyle w:val="NmerosPrincipais"/>
        <w:numPr>
          <w:ilvl w:val="0"/>
          <w:numId w:val="0"/>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lang w:eastAsia="en-US"/>
        </w:rPr>
        <w:t xml:space="preserve">30.1.2 </w:t>
      </w:r>
      <w:r w:rsidR="00D370D8" w:rsidRPr="00B034AE">
        <w:rPr>
          <w:rFonts w:ascii="Arial" w:hAnsi="Arial" w:cs="Arial"/>
          <w:color w:val="000000" w:themeColor="text1"/>
          <w:sz w:val="20"/>
          <w:szCs w:val="20"/>
        </w:rPr>
        <w:t xml:space="preserve">Os materiais deverão ser entregues em perfeitas condições de uso e de acordo com as especificações estabelecidas no Edital/Empenho, observando-se, também os prazos de entrega estabelecidos para que se declarem os aceites; </w:t>
      </w:r>
    </w:p>
    <w:p w14:paraId="65172AEC" w14:textId="20DBF0EB" w:rsidR="00D370D8" w:rsidRPr="00B034AE" w:rsidRDefault="004C66AD" w:rsidP="004C66AD">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B034AE">
        <w:rPr>
          <w:rFonts w:ascii="Arial" w:hAnsi="Arial" w:cs="Arial"/>
          <w:color w:val="000000" w:themeColor="text1"/>
          <w:sz w:val="20"/>
          <w:szCs w:val="20"/>
          <w:lang w:eastAsia="en-US"/>
        </w:rPr>
        <w:t xml:space="preserve">30.1.3 </w:t>
      </w:r>
      <w:r w:rsidR="00D370D8" w:rsidRPr="00B034AE">
        <w:rPr>
          <w:rFonts w:ascii="Arial" w:hAnsi="Arial" w:cs="Arial"/>
          <w:color w:val="000000" w:themeColor="text1"/>
          <w:sz w:val="20"/>
          <w:szCs w:val="20"/>
          <w:lang w:eastAsia="en-US"/>
        </w:rPr>
        <w:t xml:space="preserve">Os </w:t>
      </w:r>
      <w:r w:rsidR="00D370D8" w:rsidRPr="00B034AE">
        <w:rPr>
          <w:rFonts w:ascii="Arial" w:hAnsi="Arial" w:cs="Arial"/>
          <w:color w:val="000000" w:themeColor="text1"/>
          <w:sz w:val="20"/>
          <w:szCs w:val="20"/>
        </w:rPr>
        <w:t xml:space="preserve">materiais </w:t>
      </w:r>
      <w:r w:rsidR="00D370D8" w:rsidRPr="00B034AE">
        <w:rPr>
          <w:rFonts w:ascii="Arial" w:hAnsi="Arial" w:cs="Arial"/>
          <w:color w:val="000000" w:themeColor="text1"/>
          <w:sz w:val="20"/>
          <w:szCs w:val="20"/>
          <w:lang w:eastAsia="en-US"/>
        </w:rPr>
        <w:t>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4D6875C" w14:textId="2F130D28" w:rsidR="00D370D8" w:rsidRPr="00B034AE" w:rsidRDefault="004C66AD" w:rsidP="004C66AD">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B034AE">
        <w:rPr>
          <w:rFonts w:ascii="Arial" w:hAnsi="Arial" w:cs="Arial"/>
          <w:color w:val="000000" w:themeColor="text1"/>
          <w:sz w:val="20"/>
          <w:szCs w:val="20"/>
          <w:lang w:eastAsia="en-US"/>
        </w:rPr>
        <w:t xml:space="preserve">30.1.4 </w:t>
      </w:r>
      <w:r w:rsidR="00D370D8" w:rsidRPr="00B034AE">
        <w:rPr>
          <w:rFonts w:ascii="Arial" w:hAnsi="Arial" w:cs="Arial"/>
          <w:color w:val="000000" w:themeColor="text1"/>
          <w:sz w:val="20"/>
          <w:szCs w:val="20"/>
          <w:lang w:eastAsia="en-US"/>
        </w:rPr>
        <w:t xml:space="preserve">O recebimento definitivo ocorrerá no prazo de 30 (trinta) dias úteis, a contar do recebimento da nota fiscal ou instrumento de cobrança equivalente pela Administração, após a verificação da qualidade e quantidade dos </w:t>
      </w:r>
      <w:r w:rsidR="00D370D8" w:rsidRPr="00B034AE">
        <w:rPr>
          <w:rFonts w:ascii="Arial" w:hAnsi="Arial" w:cs="Arial"/>
          <w:color w:val="000000" w:themeColor="text1"/>
          <w:sz w:val="20"/>
          <w:szCs w:val="20"/>
        </w:rPr>
        <w:t xml:space="preserve">materiais </w:t>
      </w:r>
      <w:r w:rsidR="00D370D8" w:rsidRPr="00B034AE">
        <w:rPr>
          <w:rFonts w:ascii="Arial" w:hAnsi="Arial" w:cs="Arial"/>
          <w:color w:val="000000" w:themeColor="text1"/>
          <w:sz w:val="20"/>
          <w:szCs w:val="20"/>
          <w:lang w:eastAsia="en-US"/>
        </w:rPr>
        <w:t>e consequente aceitação mediante termo detalhado;</w:t>
      </w:r>
    </w:p>
    <w:p w14:paraId="7513B646" w14:textId="04141BCA" w:rsidR="00D370D8" w:rsidRPr="00B034AE" w:rsidRDefault="004C66AD" w:rsidP="004C66AD">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B034AE">
        <w:rPr>
          <w:rFonts w:ascii="Arial" w:hAnsi="Arial" w:cs="Arial"/>
          <w:color w:val="000000" w:themeColor="text1"/>
          <w:sz w:val="20"/>
          <w:szCs w:val="20"/>
          <w:lang w:eastAsia="en-US"/>
        </w:rPr>
        <w:t xml:space="preserve">30.1.5 </w:t>
      </w:r>
      <w:r w:rsidR="00D370D8" w:rsidRPr="00B034AE">
        <w:rPr>
          <w:rFonts w:ascii="Arial" w:hAnsi="Arial" w:cs="Arial"/>
          <w:color w:val="000000" w:themeColor="text1"/>
          <w:sz w:val="20"/>
          <w:szCs w:val="20"/>
          <w:lang w:eastAsia="en-US"/>
        </w:rPr>
        <w:t>O prazo para recebimento definitivo poderá ser excepcionalmente prorrogado, de forma justificada, por igual período, quando houver necessidade de diligências para a aferição do atendimento das exigências contratuais;</w:t>
      </w:r>
    </w:p>
    <w:p w14:paraId="1044A42D" w14:textId="2A68AFB6" w:rsidR="00D370D8" w:rsidRPr="00B034AE" w:rsidRDefault="004C66AD" w:rsidP="004C66AD">
      <w:pPr>
        <w:pStyle w:val="NmerosPrincipais"/>
        <w:numPr>
          <w:ilvl w:val="0"/>
          <w:numId w:val="0"/>
        </w:numPr>
        <w:suppressAutoHyphens w:val="0"/>
        <w:spacing w:before="0" w:after="0" w:line="360" w:lineRule="auto"/>
        <w:rPr>
          <w:rFonts w:ascii="Arial" w:hAnsi="Arial" w:cs="Arial"/>
          <w:b/>
          <w:color w:val="000000" w:themeColor="text1"/>
          <w:sz w:val="20"/>
          <w:szCs w:val="20"/>
        </w:rPr>
      </w:pPr>
      <w:r w:rsidRPr="00B034AE">
        <w:rPr>
          <w:rFonts w:ascii="Arial" w:hAnsi="Arial" w:cs="Arial"/>
          <w:color w:val="000000" w:themeColor="text1"/>
          <w:sz w:val="20"/>
          <w:szCs w:val="20"/>
          <w:lang w:eastAsia="en-US"/>
        </w:rPr>
        <w:t xml:space="preserve">30.1.6 </w:t>
      </w:r>
      <w:r w:rsidR="00D370D8" w:rsidRPr="00B034AE">
        <w:rPr>
          <w:rFonts w:ascii="Arial" w:hAnsi="Arial" w:cs="Arial"/>
          <w:color w:val="000000" w:themeColor="text1"/>
          <w:sz w:val="20"/>
          <w:szCs w:val="20"/>
          <w:lang w:eastAsia="en-US"/>
        </w:rPr>
        <w:t>O recebimento provisório ou definitivo não excluirá a responsabilidade civil pela solidez e pela segurança dos bens nem a responsabilidade ético-profissional pela perfeita execução do contrato;</w:t>
      </w:r>
    </w:p>
    <w:p w14:paraId="345B18DB" w14:textId="5F9D479E" w:rsidR="00D370D8" w:rsidRPr="00B034AE" w:rsidRDefault="004C66AD" w:rsidP="004C66AD">
      <w:pPr>
        <w:pStyle w:val="PargrafodaLista"/>
        <w:widowControl w:val="0"/>
        <w:autoSpaceDE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lang w:eastAsia="en-US"/>
        </w:rPr>
        <w:t xml:space="preserve">30.1.7 </w:t>
      </w:r>
      <w:r w:rsidR="00D370D8" w:rsidRPr="00B034AE">
        <w:rPr>
          <w:rFonts w:ascii="Arial" w:hAnsi="Arial" w:cs="Arial"/>
          <w:color w:val="000000" w:themeColor="text1"/>
          <w:sz w:val="20"/>
          <w:szCs w:val="20"/>
        </w:rPr>
        <w:t xml:space="preserve">A entrega dos materiais dar-se-á </w:t>
      </w:r>
      <w:r w:rsidR="00D370D8" w:rsidRPr="00B034AE">
        <w:rPr>
          <w:rFonts w:ascii="Arial" w:hAnsi="Arial" w:cs="Arial"/>
          <w:b/>
          <w:color w:val="000000" w:themeColor="text1"/>
          <w:sz w:val="20"/>
          <w:szCs w:val="20"/>
        </w:rPr>
        <w:t>de acordo com a solicitação do setor</w:t>
      </w:r>
      <w:r w:rsidR="00D370D8" w:rsidRPr="00B034AE">
        <w:rPr>
          <w:rFonts w:ascii="Arial" w:hAnsi="Arial" w:cs="Arial"/>
          <w:color w:val="000000" w:themeColor="text1"/>
          <w:sz w:val="20"/>
          <w:szCs w:val="20"/>
        </w:rPr>
        <w:t xml:space="preserve">, no </w:t>
      </w:r>
      <w:r w:rsidR="00D370D8" w:rsidRPr="00B034AE">
        <w:rPr>
          <w:rFonts w:ascii="Arial" w:hAnsi="Arial" w:cs="Arial"/>
          <w:b/>
          <w:color w:val="000000" w:themeColor="text1"/>
          <w:sz w:val="20"/>
          <w:szCs w:val="20"/>
        </w:rPr>
        <w:t>prazo máximo de</w:t>
      </w:r>
      <w:r w:rsidR="00D370D8" w:rsidRPr="00B034AE">
        <w:rPr>
          <w:rFonts w:ascii="Arial" w:hAnsi="Arial" w:cs="Arial"/>
          <w:color w:val="000000" w:themeColor="text1"/>
          <w:sz w:val="20"/>
          <w:szCs w:val="20"/>
        </w:rPr>
        <w:t xml:space="preserve"> </w:t>
      </w:r>
      <w:r w:rsidR="00D370D8" w:rsidRPr="00B034AE">
        <w:rPr>
          <w:rFonts w:ascii="Arial" w:hAnsi="Arial" w:cs="Arial"/>
          <w:b/>
          <w:color w:val="000000" w:themeColor="text1"/>
          <w:sz w:val="20"/>
          <w:szCs w:val="20"/>
        </w:rPr>
        <w:t>10 (dez) dias</w:t>
      </w:r>
      <w:r w:rsidR="00D370D8" w:rsidRPr="00B034AE">
        <w:rPr>
          <w:rFonts w:ascii="Arial" w:hAnsi="Arial" w:cs="Arial"/>
          <w:color w:val="000000" w:themeColor="text1"/>
          <w:sz w:val="20"/>
          <w:szCs w:val="20"/>
        </w:rPr>
        <w:t xml:space="preserve"> consecutivos após o recebimento da Autorização de Fornecimento;</w:t>
      </w:r>
    </w:p>
    <w:p w14:paraId="05E2F6C6" w14:textId="7264FB01" w:rsidR="00D370D8" w:rsidRPr="00B034AE" w:rsidRDefault="00D370D8" w:rsidP="00627BD9">
      <w:pPr>
        <w:pStyle w:val="Pargrafomultinvel"/>
        <w:numPr>
          <w:ilvl w:val="2"/>
          <w:numId w:val="29"/>
        </w:numPr>
        <w:suppressAutoHyphens w:val="0"/>
        <w:spacing w:after="0" w:line="360" w:lineRule="auto"/>
        <w:rPr>
          <w:rFonts w:ascii="Arial" w:hAnsi="Arial" w:cs="Arial"/>
          <w:color w:val="000000" w:themeColor="text1"/>
          <w:sz w:val="20"/>
          <w:szCs w:val="20"/>
        </w:rPr>
      </w:pPr>
      <w:r w:rsidRPr="00B034AE">
        <w:rPr>
          <w:rFonts w:ascii="Arial" w:hAnsi="Arial" w:cs="Arial"/>
          <w:color w:val="000000" w:themeColor="text1"/>
          <w:sz w:val="20"/>
          <w:szCs w:val="20"/>
        </w:rPr>
        <w:t>Os materiais serão entregues no endereço abaixo informado:</w:t>
      </w:r>
    </w:p>
    <w:tbl>
      <w:tblPr>
        <w:tblStyle w:val="Tabelacomgrade"/>
        <w:tblW w:w="10915" w:type="dxa"/>
        <w:tblInd w:w="-5" w:type="dxa"/>
        <w:tblLook w:val="04A0" w:firstRow="1" w:lastRow="0" w:firstColumn="1" w:lastColumn="0" w:noHBand="0" w:noVBand="1"/>
      </w:tblPr>
      <w:tblGrid>
        <w:gridCol w:w="2835"/>
        <w:gridCol w:w="8080"/>
      </w:tblGrid>
      <w:tr w:rsidR="00D370D8" w:rsidRPr="00B034AE" w14:paraId="06AA9108" w14:textId="77777777" w:rsidTr="00D370D8">
        <w:tc>
          <w:tcPr>
            <w:tcW w:w="2835" w:type="dxa"/>
            <w:vAlign w:val="center"/>
          </w:tcPr>
          <w:p w14:paraId="6F21C439" w14:textId="77777777" w:rsidR="00D370D8" w:rsidRPr="00B034AE" w:rsidRDefault="00D370D8" w:rsidP="00D370D8">
            <w:pPr>
              <w:pStyle w:val="Pargrafomultinvel"/>
              <w:numPr>
                <w:ilvl w:val="0"/>
                <w:numId w:val="0"/>
              </w:numPr>
              <w:spacing w:after="0" w:line="360" w:lineRule="auto"/>
              <w:rPr>
                <w:rFonts w:ascii="Arial" w:hAnsi="Arial" w:cs="Arial"/>
                <w:b/>
                <w:color w:val="000000" w:themeColor="text1"/>
                <w:sz w:val="20"/>
                <w:szCs w:val="20"/>
              </w:rPr>
            </w:pPr>
            <w:r w:rsidRPr="00B034AE">
              <w:rPr>
                <w:rFonts w:ascii="Arial" w:hAnsi="Arial" w:cs="Arial"/>
                <w:b/>
                <w:color w:val="000000" w:themeColor="text1"/>
                <w:sz w:val="20"/>
                <w:szCs w:val="20"/>
              </w:rPr>
              <w:t>Almoxarifado do HGL</w:t>
            </w:r>
          </w:p>
        </w:tc>
        <w:tc>
          <w:tcPr>
            <w:tcW w:w="8080" w:type="dxa"/>
            <w:vAlign w:val="center"/>
          </w:tcPr>
          <w:p w14:paraId="0BC7AFA9" w14:textId="7C5C5941" w:rsidR="00D370D8" w:rsidRPr="00B034AE" w:rsidRDefault="00D370D8" w:rsidP="00D370D8">
            <w:pPr>
              <w:pStyle w:val="LetrasMultinvel"/>
              <w:numPr>
                <w:ilvl w:val="0"/>
                <w:numId w:val="0"/>
              </w:numPr>
              <w:spacing w:after="0" w:line="360" w:lineRule="auto"/>
              <w:rPr>
                <w:rFonts w:ascii="Arial" w:hAnsi="Arial" w:cs="Arial"/>
                <w:color w:val="000000" w:themeColor="text1"/>
                <w:sz w:val="20"/>
                <w:szCs w:val="20"/>
              </w:rPr>
            </w:pPr>
            <w:r w:rsidRPr="00B034AE">
              <w:rPr>
                <w:rFonts w:ascii="Arial" w:hAnsi="Arial" w:cs="Arial"/>
                <w:color w:val="000000" w:themeColor="text1"/>
                <w:sz w:val="20"/>
                <w:szCs w:val="20"/>
              </w:rPr>
              <w:t xml:space="preserve"> Avenida Prefeito Samuel Batista Cruz, nº 876 - bairro Araçá, lateral da BR 101 ao lado da Linhares Diesel, em dias úteis no horário das 8h às 13h.</w:t>
            </w:r>
          </w:p>
        </w:tc>
      </w:tr>
    </w:tbl>
    <w:p w14:paraId="1ED799AF" w14:textId="77777777" w:rsidR="00D370D8" w:rsidRPr="00B034AE" w:rsidRDefault="00D370D8" w:rsidP="00D370D8">
      <w:pPr>
        <w:tabs>
          <w:tab w:val="left" w:pos="426"/>
          <w:tab w:val="left" w:pos="6411"/>
        </w:tabs>
        <w:spacing w:line="360" w:lineRule="auto"/>
        <w:jc w:val="both"/>
        <w:rPr>
          <w:color w:val="000000" w:themeColor="text1"/>
          <w:sz w:val="20"/>
          <w:szCs w:val="20"/>
        </w:rPr>
      </w:pPr>
    </w:p>
    <w:p w14:paraId="502F9DFF" w14:textId="7EBB5302" w:rsidR="00D370D8" w:rsidRPr="00B034AE" w:rsidRDefault="00D370D8" w:rsidP="00D370D8">
      <w:pPr>
        <w:tabs>
          <w:tab w:val="left" w:pos="284"/>
          <w:tab w:val="left" w:pos="567"/>
        </w:tabs>
        <w:spacing w:line="360" w:lineRule="auto"/>
        <w:jc w:val="both"/>
        <w:rPr>
          <w:b/>
          <w:color w:val="000000" w:themeColor="text1"/>
          <w:sz w:val="20"/>
          <w:szCs w:val="20"/>
        </w:rPr>
      </w:pPr>
      <w:r w:rsidRPr="00B034AE">
        <w:rPr>
          <w:b/>
          <w:color w:val="000000" w:themeColor="text1"/>
          <w:sz w:val="20"/>
          <w:szCs w:val="20"/>
        </w:rPr>
        <w:t xml:space="preserve">30.2 MODELO DE EXECUÇÃO DO OBJETO </w:t>
      </w:r>
    </w:p>
    <w:p w14:paraId="4DCD2E28" w14:textId="19CA36E4" w:rsidR="00D370D8" w:rsidRPr="00B034AE" w:rsidRDefault="00C4542C" w:rsidP="00627BD9">
      <w:pPr>
        <w:pStyle w:val="PargrafodaLista"/>
        <w:numPr>
          <w:ilvl w:val="2"/>
          <w:numId w:val="30"/>
        </w:numPr>
        <w:tabs>
          <w:tab w:val="left" w:pos="284"/>
          <w:tab w:val="left" w:pos="567"/>
        </w:tabs>
        <w:spacing w:line="360" w:lineRule="auto"/>
        <w:jc w:val="both"/>
        <w:rPr>
          <w:rFonts w:ascii="Arial" w:hAnsi="Arial" w:cs="Arial"/>
          <w:color w:val="000000" w:themeColor="text1"/>
          <w:sz w:val="20"/>
          <w:szCs w:val="20"/>
        </w:rPr>
      </w:pPr>
      <w:r w:rsidRPr="00B034AE">
        <w:rPr>
          <w:rFonts w:ascii="Arial" w:hAnsi="Arial" w:cs="Arial"/>
          <w:b/>
          <w:color w:val="000000" w:themeColor="text1"/>
          <w:sz w:val="20"/>
          <w:szCs w:val="20"/>
        </w:rPr>
        <w:t xml:space="preserve"> </w:t>
      </w:r>
      <w:r w:rsidR="00D370D8" w:rsidRPr="00B034AE">
        <w:rPr>
          <w:rFonts w:ascii="Arial" w:hAnsi="Arial" w:cs="Arial"/>
          <w:b/>
          <w:color w:val="000000" w:themeColor="text1"/>
          <w:sz w:val="20"/>
          <w:szCs w:val="20"/>
        </w:rPr>
        <w:t>Condições de execução</w:t>
      </w:r>
      <w:r w:rsidR="00D370D8" w:rsidRPr="00B034AE">
        <w:rPr>
          <w:rFonts w:ascii="Arial" w:hAnsi="Arial" w:cs="Arial"/>
          <w:color w:val="000000" w:themeColor="text1"/>
          <w:sz w:val="20"/>
          <w:szCs w:val="20"/>
        </w:rPr>
        <w:t xml:space="preserve"> - A execução do objeto seguirá a seguinte dinâmica: </w:t>
      </w:r>
    </w:p>
    <w:p w14:paraId="53708B4C" w14:textId="7DA886B7" w:rsidR="00D370D8" w:rsidRPr="00B034AE" w:rsidRDefault="00C4542C" w:rsidP="00627BD9">
      <w:pPr>
        <w:pStyle w:val="PargrafodaLista"/>
        <w:numPr>
          <w:ilvl w:val="2"/>
          <w:numId w:val="30"/>
        </w:numPr>
        <w:tabs>
          <w:tab w:val="left" w:pos="284"/>
          <w:tab w:val="left" w:pos="567"/>
        </w:tabs>
        <w:suppressAutoHyphens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 </w:t>
      </w:r>
      <w:r w:rsidR="00D370D8" w:rsidRPr="00B034AE">
        <w:rPr>
          <w:rFonts w:ascii="Arial" w:hAnsi="Arial" w:cs="Arial"/>
          <w:color w:val="000000" w:themeColor="text1"/>
          <w:sz w:val="20"/>
          <w:szCs w:val="20"/>
        </w:rPr>
        <w:t>Convocação para assinatura da Ata;</w:t>
      </w:r>
    </w:p>
    <w:p w14:paraId="1F9CC97D" w14:textId="45452788" w:rsidR="00D370D8" w:rsidRPr="00B034AE" w:rsidRDefault="00C4542C" w:rsidP="00627BD9">
      <w:pPr>
        <w:pStyle w:val="PargrafodaLista"/>
        <w:numPr>
          <w:ilvl w:val="2"/>
          <w:numId w:val="30"/>
        </w:numPr>
        <w:tabs>
          <w:tab w:val="left" w:pos="284"/>
          <w:tab w:val="left" w:pos="567"/>
        </w:tabs>
        <w:suppressAutoHyphens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 </w:t>
      </w:r>
      <w:r w:rsidR="00D370D8" w:rsidRPr="00B034AE">
        <w:rPr>
          <w:rFonts w:ascii="Arial" w:hAnsi="Arial" w:cs="Arial"/>
          <w:color w:val="000000" w:themeColor="text1"/>
          <w:sz w:val="20"/>
          <w:szCs w:val="20"/>
        </w:rPr>
        <w:t xml:space="preserve">Convocação do contratado para recebimento da Autorização de fornecimento; </w:t>
      </w:r>
    </w:p>
    <w:p w14:paraId="5CEA82F2" w14:textId="7E3B8FB6" w:rsidR="00D370D8" w:rsidRPr="00B034AE" w:rsidRDefault="00C4542C" w:rsidP="00C4542C">
      <w:pPr>
        <w:tabs>
          <w:tab w:val="left" w:pos="284"/>
          <w:tab w:val="left" w:pos="567"/>
        </w:tabs>
        <w:suppressAutoHyphens w:val="0"/>
        <w:spacing w:line="360" w:lineRule="auto"/>
        <w:jc w:val="both"/>
        <w:rPr>
          <w:color w:val="000000" w:themeColor="text1"/>
          <w:sz w:val="20"/>
          <w:szCs w:val="20"/>
        </w:rPr>
      </w:pPr>
      <w:r w:rsidRPr="00B034AE">
        <w:rPr>
          <w:b/>
          <w:color w:val="000000" w:themeColor="text1"/>
          <w:sz w:val="20"/>
          <w:szCs w:val="20"/>
        </w:rPr>
        <w:t xml:space="preserve">30.2.4 </w:t>
      </w:r>
      <w:r w:rsidR="00D370D8" w:rsidRPr="00B034AE">
        <w:rPr>
          <w:color w:val="000000" w:themeColor="text1"/>
          <w:sz w:val="20"/>
          <w:szCs w:val="20"/>
        </w:rPr>
        <w:t xml:space="preserve">Início da execução do objeto: no prazo máximo de 10 (dez) dias consecutivos após o recebimento da Autorização de Fornecimento; </w:t>
      </w:r>
    </w:p>
    <w:p w14:paraId="2BAE6325" w14:textId="410A4C27" w:rsidR="00D370D8" w:rsidRPr="00B034AE" w:rsidRDefault="00C4542C" w:rsidP="00C4542C">
      <w:pPr>
        <w:tabs>
          <w:tab w:val="left" w:pos="284"/>
          <w:tab w:val="left" w:pos="567"/>
        </w:tabs>
        <w:suppressAutoHyphens w:val="0"/>
        <w:spacing w:line="360" w:lineRule="auto"/>
        <w:jc w:val="both"/>
        <w:rPr>
          <w:b/>
          <w:color w:val="000000" w:themeColor="text1"/>
          <w:sz w:val="20"/>
          <w:szCs w:val="20"/>
        </w:rPr>
      </w:pPr>
      <w:r w:rsidRPr="00B034AE">
        <w:rPr>
          <w:b/>
          <w:color w:val="000000" w:themeColor="text1"/>
          <w:sz w:val="20"/>
          <w:szCs w:val="20"/>
        </w:rPr>
        <w:t xml:space="preserve">30.2.5 </w:t>
      </w:r>
      <w:r w:rsidR="00D370D8" w:rsidRPr="00B034AE">
        <w:rPr>
          <w:color w:val="000000" w:themeColor="text1"/>
          <w:sz w:val="20"/>
          <w:szCs w:val="20"/>
        </w:rPr>
        <w:t xml:space="preserve">O prazo de execução da ARP fica fixado em 01 (um) ano, contados a partir da data de assinatura pela CONTRATADA e sua PUBLICAÇÃO no PNCP e DIO; </w:t>
      </w:r>
    </w:p>
    <w:p w14:paraId="5C1E4520" w14:textId="6C20FA66" w:rsidR="00D370D8" w:rsidRPr="00B034AE" w:rsidRDefault="00C4542C" w:rsidP="00C4542C">
      <w:pPr>
        <w:tabs>
          <w:tab w:val="left" w:pos="284"/>
          <w:tab w:val="left" w:pos="567"/>
        </w:tabs>
        <w:suppressAutoHyphens w:val="0"/>
        <w:spacing w:line="360" w:lineRule="auto"/>
        <w:jc w:val="both"/>
        <w:rPr>
          <w:b/>
          <w:color w:val="000000" w:themeColor="text1"/>
          <w:sz w:val="20"/>
          <w:szCs w:val="20"/>
        </w:rPr>
      </w:pPr>
      <w:r w:rsidRPr="00B034AE">
        <w:rPr>
          <w:b/>
          <w:color w:val="000000" w:themeColor="text1"/>
          <w:sz w:val="20"/>
          <w:szCs w:val="20"/>
        </w:rPr>
        <w:t xml:space="preserve">30.2.6 </w:t>
      </w:r>
      <w:r w:rsidR="00D370D8" w:rsidRPr="00B034AE">
        <w:rPr>
          <w:color w:val="000000" w:themeColor="text1"/>
          <w:sz w:val="20"/>
          <w:szCs w:val="20"/>
        </w:rPr>
        <w:t>Local de entrega dos materiais: ALMOXARIFADO DO HOSPITAL GERAL DE LINHARES localizado na</w:t>
      </w:r>
      <w:r w:rsidR="00D370D8" w:rsidRPr="00B034AE">
        <w:rPr>
          <w:i/>
          <w:color w:val="000000" w:themeColor="text1"/>
          <w:sz w:val="20"/>
          <w:szCs w:val="20"/>
        </w:rPr>
        <w:t xml:space="preserve"> </w:t>
      </w:r>
      <w:r w:rsidR="00D370D8" w:rsidRPr="00B034AE">
        <w:rPr>
          <w:color w:val="000000" w:themeColor="text1"/>
          <w:sz w:val="20"/>
          <w:szCs w:val="20"/>
        </w:rPr>
        <w:t>Av. Prefeito Samuel Batista Cruz nº 876, Bairro Araçá, Linhares/ES (Lateral da BR-101, ao lado da Linhares Diesel), em dias úteis, no horário das 8h00 às 15h00;</w:t>
      </w:r>
    </w:p>
    <w:p w14:paraId="104ECFCB" w14:textId="0F4E7B93" w:rsidR="00D370D8" w:rsidRPr="00B034AE" w:rsidRDefault="00C4542C" w:rsidP="00C4542C">
      <w:pPr>
        <w:tabs>
          <w:tab w:val="left" w:pos="284"/>
          <w:tab w:val="left" w:pos="567"/>
        </w:tabs>
        <w:suppressAutoHyphens w:val="0"/>
        <w:spacing w:line="360" w:lineRule="auto"/>
        <w:jc w:val="both"/>
        <w:rPr>
          <w:b/>
          <w:color w:val="000000" w:themeColor="text1"/>
          <w:sz w:val="20"/>
          <w:szCs w:val="20"/>
        </w:rPr>
      </w:pPr>
      <w:r w:rsidRPr="00B034AE">
        <w:rPr>
          <w:b/>
          <w:color w:val="000000" w:themeColor="text1"/>
          <w:sz w:val="20"/>
          <w:szCs w:val="20"/>
        </w:rPr>
        <w:t xml:space="preserve">30.2.7 </w:t>
      </w:r>
      <w:r w:rsidR="00D370D8" w:rsidRPr="00B034AE">
        <w:rPr>
          <w:color w:val="000000" w:themeColor="text1"/>
          <w:sz w:val="20"/>
          <w:szCs w:val="20"/>
        </w:rPr>
        <w:t>Para a perfeita execução dos serviços, a Contratada deverá disponibilizar os materiais, nas quantidades e de qualidade conforme descritas na Autorização de Fornecimento;</w:t>
      </w:r>
    </w:p>
    <w:p w14:paraId="3A865931" w14:textId="016E7A8C" w:rsidR="00D370D8" w:rsidRPr="00B034AE" w:rsidRDefault="00C4542C" w:rsidP="00C4542C">
      <w:pPr>
        <w:tabs>
          <w:tab w:val="left" w:pos="284"/>
          <w:tab w:val="left" w:pos="567"/>
        </w:tabs>
        <w:suppressAutoHyphens w:val="0"/>
        <w:spacing w:line="360" w:lineRule="auto"/>
        <w:jc w:val="both"/>
        <w:rPr>
          <w:b/>
          <w:color w:val="000000" w:themeColor="text1"/>
          <w:sz w:val="20"/>
          <w:szCs w:val="20"/>
        </w:rPr>
      </w:pPr>
      <w:r w:rsidRPr="00B034AE">
        <w:rPr>
          <w:b/>
          <w:color w:val="000000" w:themeColor="text1"/>
          <w:sz w:val="20"/>
          <w:szCs w:val="20"/>
        </w:rPr>
        <w:lastRenderedPageBreak/>
        <w:t xml:space="preserve">30.2.8 </w:t>
      </w:r>
      <w:r w:rsidR="00D370D8" w:rsidRPr="00B034AE">
        <w:rPr>
          <w:color w:val="000000" w:themeColor="text1"/>
          <w:sz w:val="20"/>
          <w:szCs w:val="20"/>
        </w:rPr>
        <w:t xml:space="preserve">Todos os materiais a serem entregues deverão ser novos e virem acompanhadas das notas fiscais que serão conferidas e liquidadas pelos respectivos fiscais de contrato conforme indicação. </w:t>
      </w:r>
    </w:p>
    <w:p w14:paraId="4BA47A76" w14:textId="77777777" w:rsidR="00D370D8" w:rsidRPr="00B034AE" w:rsidRDefault="00D370D8" w:rsidP="00D370D8">
      <w:pPr>
        <w:tabs>
          <w:tab w:val="left" w:pos="426"/>
          <w:tab w:val="left" w:pos="6411"/>
        </w:tabs>
        <w:spacing w:line="360" w:lineRule="auto"/>
        <w:jc w:val="both"/>
        <w:rPr>
          <w:color w:val="000000" w:themeColor="text1"/>
          <w:sz w:val="20"/>
          <w:szCs w:val="20"/>
        </w:rPr>
      </w:pPr>
    </w:p>
    <w:p w14:paraId="7FFAD442" w14:textId="026B0289" w:rsidR="00D370D8" w:rsidRPr="00B034AE" w:rsidRDefault="00D370D8" w:rsidP="00D370D8">
      <w:pPr>
        <w:pStyle w:val="NmerosPrincipais"/>
        <w:numPr>
          <w:ilvl w:val="1"/>
          <w:numId w:val="0"/>
        </w:numPr>
        <w:spacing w:before="0" w:after="0" w:line="360" w:lineRule="auto"/>
        <w:rPr>
          <w:rFonts w:ascii="Arial" w:eastAsia="Arial Unicode MS" w:hAnsi="Arial" w:cs="Arial"/>
          <w:b/>
          <w:color w:val="000000" w:themeColor="text1"/>
          <w:sz w:val="20"/>
          <w:szCs w:val="20"/>
        </w:rPr>
      </w:pPr>
      <w:r w:rsidRPr="00B034AE">
        <w:rPr>
          <w:rFonts w:ascii="Arial" w:eastAsia="Arial Unicode MS" w:hAnsi="Arial" w:cs="Arial"/>
          <w:b/>
          <w:color w:val="000000" w:themeColor="text1"/>
          <w:sz w:val="20"/>
          <w:szCs w:val="20"/>
        </w:rPr>
        <w:t xml:space="preserve">30.3 GARANTIA DO MATERIAL </w:t>
      </w:r>
    </w:p>
    <w:p w14:paraId="54ADEE8C" w14:textId="6D899165" w:rsidR="00D370D8" w:rsidRPr="00B034AE" w:rsidRDefault="00C4542C" w:rsidP="00D370D8">
      <w:pPr>
        <w:pStyle w:val="NmerosPrincipais"/>
        <w:numPr>
          <w:ilvl w:val="0"/>
          <w:numId w:val="0"/>
        </w:numPr>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30.3.1 </w:t>
      </w:r>
      <w:r w:rsidR="00D370D8" w:rsidRPr="00B034AE">
        <w:rPr>
          <w:rFonts w:ascii="Arial" w:eastAsia="Arial Unicode MS" w:hAnsi="Arial" w:cs="Arial"/>
          <w:color w:val="000000" w:themeColor="text1"/>
          <w:sz w:val="20"/>
          <w:szCs w:val="20"/>
        </w:rPr>
        <w:t xml:space="preserve">A empresa fornecedora dos </w:t>
      </w:r>
      <w:r w:rsidR="00D370D8" w:rsidRPr="00B034AE">
        <w:rPr>
          <w:rFonts w:ascii="Arial" w:hAnsi="Arial" w:cs="Arial"/>
          <w:color w:val="000000" w:themeColor="text1"/>
          <w:sz w:val="20"/>
          <w:szCs w:val="20"/>
        </w:rPr>
        <w:t>materiais gráficos</w:t>
      </w:r>
      <w:r w:rsidR="00D370D8" w:rsidRPr="00B034AE">
        <w:rPr>
          <w:rFonts w:ascii="Arial" w:eastAsia="Arial Unicode MS" w:hAnsi="Arial" w:cs="Arial"/>
          <w:color w:val="000000" w:themeColor="text1"/>
          <w:sz w:val="20"/>
          <w:szCs w:val="20"/>
        </w:rPr>
        <w:t xml:space="preserve"> será responsável pela substituição, troca ou reposição daqueles que, porventura, forem entregues com defeito (erros de impressão, borrões, desbotamento, rasgos, etc...) ou não compatíveis com as especificações do Termo de Referência. </w:t>
      </w:r>
    </w:p>
    <w:p w14:paraId="2FA55364" w14:textId="3FF4298C" w:rsidR="00D370D8" w:rsidRPr="00B034AE" w:rsidRDefault="00C4542C" w:rsidP="00D370D8">
      <w:pPr>
        <w:pStyle w:val="NmerosPrincipais"/>
        <w:numPr>
          <w:ilvl w:val="0"/>
          <w:numId w:val="0"/>
        </w:numPr>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30.3.2 </w:t>
      </w:r>
      <w:r w:rsidR="00D370D8" w:rsidRPr="00B034AE">
        <w:rPr>
          <w:rFonts w:ascii="Arial" w:eastAsia="Arial Unicode MS" w:hAnsi="Arial" w:cs="Arial"/>
          <w:color w:val="000000" w:themeColor="text1"/>
          <w:sz w:val="20"/>
          <w:szCs w:val="20"/>
        </w:rPr>
        <w:t xml:space="preserve">A garantia dos produtos consiste na obrigação por parte da empresa contratada, em cumprir todas as determinações previstas na Lei nº 8.078, de 11/09/1990 – Código de Defesa do Consumidor – e alterações subsequentes. </w:t>
      </w:r>
    </w:p>
    <w:p w14:paraId="325ED493" w14:textId="4849A0A3" w:rsidR="00AB1661" w:rsidRPr="00B034AE" w:rsidRDefault="00972199" w:rsidP="00D370D8">
      <w:pPr>
        <w:tabs>
          <w:tab w:val="left" w:pos="426"/>
          <w:tab w:val="left" w:pos="6411"/>
        </w:tabs>
        <w:spacing w:line="360" w:lineRule="auto"/>
        <w:jc w:val="both"/>
        <w:rPr>
          <w:color w:val="000000" w:themeColor="text1"/>
          <w:sz w:val="20"/>
          <w:szCs w:val="20"/>
        </w:rPr>
      </w:pPr>
      <w:r w:rsidRPr="00B034AE">
        <w:rPr>
          <w:color w:val="000000" w:themeColor="text1"/>
          <w:sz w:val="20"/>
          <w:szCs w:val="20"/>
        </w:rPr>
        <w:tab/>
      </w:r>
    </w:p>
    <w:p w14:paraId="7B0DCDA3" w14:textId="77777777" w:rsidR="00AB1661" w:rsidRPr="00B034AE" w:rsidRDefault="004B43E0" w:rsidP="00D370D8">
      <w:pPr>
        <w:spacing w:line="360" w:lineRule="auto"/>
        <w:jc w:val="both"/>
        <w:rPr>
          <w:b/>
          <w:bCs/>
          <w:color w:val="000000" w:themeColor="text1"/>
          <w:sz w:val="20"/>
          <w:szCs w:val="20"/>
          <w:lang w:eastAsia="en-US"/>
        </w:rPr>
      </w:pPr>
      <w:r w:rsidRPr="00B034AE">
        <w:rPr>
          <w:b/>
          <w:color w:val="000000" w:themeColor="text1"/>
          <w:sz w:val="20"/>
          <w:szCs w:val="20"/>
          <w:lang w:eastAsia="en-US"/>
        </w:rPr>
        <w:t>31</w:t>
      </w:r>
      <w:r w:rsidRPr="00B034AE">
        <w:rPr>
          <w:b/>
          <w:bCs/>
          <w:color w:val="000000" w:themeColor="text1"/>
          <w:sz w:val="20"/>
          <w:szCs w:val="20"/>
          <w:lang w:eastAsia="en-US"/>
        </w:rPr>
        <w:t xml:space="preserve"> DO REAJUSTE</w:t>
      </w:r>
    </w:p>
    <w:p w14:paraId="5B96D5EE" w14:textId="77777777" w:rsidR="00AB1661" w:rsidRPr="00B034AE" w:rsidRDefault="004B43E0" w:rsidP="00972199">
      <w:pPr>
        <w:spacing w:line="360" w:lineRule="auto"/>
        <w:jc w:val="both"/>
        <w:rPr>
          <w:bCs/>
          <w:color w:val="000000" w:themeColor="text1"/>
          <w:sz w:val="20"/>
          <w:szCs w:val="20"/>
          <w:lang w:eastAsia="en-US"/>
        </w:rPr>
      </w:pPr>
      <w:r w:rsidRPr="00B034AE">
        <w:rPr>
          <w:bCs/>
          <w:color w:val="000000" w:themeColor="text1"/>
          <w:sz w:val="20"/>
          <w:szCs w:val="20"/>
          <w:lang w:eastAsia="en-US"/>
        </w:rPr>
        <w:t>31.1 Os preços inicialmente contratados são fixos e irreajustáveis no prazo de um ano contado da data do preço médio da contratação, em __/__/__ (DD/MM/AAAA).</w:t>
      </w:r>
    </w:p>
    <w:p w14:paraId="449A0512" w14:textId="77777777" w:rsidR="00AB1661" w:rsidRPr="00B034AE" w:rsidRDefault="004B43E0" w:rsidP="00972199">
      <w:pPr>
        <w:spacing w:line="360" w:lineRule="auto"/>
        <w:jc w:val="both"/>
        <w:rPr>
          <w:bCs/>
          <w:color w:val="000000" w:themeColor="text1"/>
          <w:sz w:val="20"/>
          <w:szCs w:val="20"/>
          <w:lang w:eastAsia="en-US"/>
        </w:rPr>
      </w:pPr>
      <w:r w:rsidRPr="00B034AE">
        <w:rPr>
          <w:bCs/>
          <w:color w:val="000000" w:themeColor="text1"/>
          <w:sz w:val="20"/>
          <w:szCs w:val="20"/>
          <w:lang w:eastAsia="en-US"/>
        </w:rPr>
        <w:t xml:space="preserve">31.2 Após o interregno de um ano, e independentemente de pedido do contratado, os preços iniciais serão reajustados, mediante a aplicação, pelo contratante, do índice </w:t>
      </w:r>
      <w:r w:rsidRPr="00B034AE">
        <w:rPr>
          <w:color w:val="000000" w:themeColor="text1"/>
          <w:sz w:val="20"/>
          <w:szCs w:val="20"/>
          <w:lang w:eastAsia="en-US"/>
        </w:rPr>
        <w:t>será o INPC/IBGE ou por outro índice oficial que vier substituí-lo,</w:t>
      </w:r>
      <w:r w:rsidRPr="00B034AE">
        <w:rPr>
          <w:bCs/>
          <w:color w:val="000000" w:themeColor="text1"/>
          <w:sz w:val="20"/>
          <w:szCs w:val="20"/>
          <w:lang w:eastAsia="en-US"/>
        </w:rPr>
        <w:t xml:space="preserve"> exclusivamente para as obrigações iniciadas e concluídas após a ocorrência da anualidade.</w:t>
      </w:r>
    </w:p>
    <w:p w14:paraId="63C155CF" w14:textId="77777777" w:rsidR="00AB1661" w:rsidRPr="00B034AE" w:rsidRDefault="004B43E0" w:rsidP="00972199">
      <w:pPr>
        <w:spacing w:line="360" w:lineRule="auto"/>
        <w:jc w:val="both"/>
        <w:rPr>
          <w:bCs/>
          <w:color w:val="000000" w:themeColor="text1"/>
          <w:sz w:val="20"/>
          <w:szCs w:val="20"/>
          <w:lang w:eastAsia="en-US"/>
        </w:rPr>
      </w:pPr>
      <w:r w:rsidRPr="00B034AE">
        <w:rPr>
          <w:bCs/>
          <w:color w:val="000000" w:themeColor="text1"/>
          <w:sz w:val="20"/>
          <w:szCs w:val="20"/>
          <w:lang w:eastAsia="en-US"/>
        </w:rPr>
        <w:t>31.3 Nos reajustes subsequentes ao primeiro, o interregno mínimo de um ano será contado a partir dos efeitos financeiros do último reajuste.</w:t>
      </w:r>
    </w:p>
    <w:p w14:paraId="0B05D0FA" w14:textId="77777777" w:rsidR="00AB1661" w:rsidRPr="00B034AE" w:rsidRDefault="004B43E0" w:rsidP="00972199">
      <w:pPr>
        <w:spacing w:line="360" w:lineRule="auto"/>
        <w:jc w:val="both"/>
        <w:rPr>
          <w:bCs/>
          <w:color w:val="000000" w:themeColor="text1"/>
          <w:sz w:val="20"/>
          <w:szCs w:val="20"/>
          <w:lang w:eastAsia="en-US"/>
        </w:rPr>
      </w:pPr>
      <w:r w:rsidRPr="00B034AE">
        <w:rPr>
          <w:bCs/>
          <w:color w:val="000000" w:themeColor="text1"/>
          <w:sz w:val="20"/>
          <w:szCs w:val="20"/>
          <w:lang w:eastAsia="en-US"/>
        </w:rPr>
        <w:t xml:space="preserve">31.4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92EB413" w14:textId="77777777" w:rsidR="00AB1661" w:rsidRPr="00B034AE" w:rsidRDefault="004B43E0" w:rsidP="00972199">
      <w:pPr>
        <w:spacing w:line="360" w:lineRule="auto"/>
        <w:jc w:val="both"/>
        <w:rPr>
          <w:bCs/>
          <w:color w:val="000000" w:themeColor="text1"/>
          <w:sz w:val="20"/>
          <w:szCs w:val="20"/>
          <w:lang w:eastAsia="en-US"/>
        </w:rPr>
      </w:pPr>
      <w:r w:rsidRPr="00B034AE">
        <w:rPr>
          <w:bCs/>
          <w:color w:val="000000" w:themeColor="text1"/>
          <w:sz w:val="20"/>
          <w:szCs w:val="20"/>
          <w:lang w:eastAsia="en-US"/>
        </w:rPr>
        <w:t>31.5 Nas aferições finais, o(s) índice(s) utilizado(s) para reajuste será (ão), obrigatoriamente, o(s) definitivo(s).</w:t>
      </w:r>
    </w:p>
    <w:p w14:paraId="0FBF3205" w14:textId="77777777" w:rsidR="00AB1661" w:rsidRPr="00B034AE" w:rsidRDefault="004B43E0" w:rsidP="00972199">
      <w:pPr>
        <w:spacing w:line="360" w:lineRule="auto"/>
        <w:jc w:val="both"/>
        <w:rPr>
          <w:bCs/>
          <w:color w:val="000000" w:themeColor="text1"/>
          <w:sz w:val="20"/>
          <w:szCs w:val="20"/>
          <w:lang w:eastAsia="en-US"/>
        </w:rPr>
      </w:pPr>
      <w:r w:rsidRPr="00B034AE">
        <w:rPr>
          <w:bCs/>
          <w:color w:val="000000" w:themeColor="text1"/>
          <w:sz w:val="20"/>
          <w:szCs w:val="20"/>
          <w:lang w:eastAsia="en-US"/>
        </w:rPr>
        <w:t>31.6 Caso o(s) índice(s) estabelecido(s) para reajustamento venha(m) a ser extinto(s) ou de qualquer forma não possa(m) mais ser utilizado(s), será (ão) adotado(s), em substituição, o(s) que vier(em) a ser determinado(s) pela legislação então em vigor.</w:t>
      </w:r>
    </w:p>
    <w:p w14:paraId="34EE99B2" w14:textId="77777777" w:rsidR="00AB1661" w:rsidRPr="00B034AE" w:rsidRDefault="004B43E0" w:rsidP="00972199">
      <w:pPr>
        <w:spacing w:line="360" w:lineRule="auto"/>
        <w:jc w:val="both"/>
        <w:rPr>
          <w:bCs/>
          <w:color w:val="000000" w:themeColor="text1"/>
          <w:sz w:val="20"/>
          <w:szCs w:val="20"/>
          <w:lang w:eastAsia="en-US"/>
        </w:rPr>
      </w:pPr>
      <w:r w:rsidRPr="00B034AE">
        <w:rPr>
          <w:bCs/>
          <w:color w:val="000000" w:themeColor="text1"/>
          <w:sz w:val="20"/>
          <w:szCs w:val="20"/>
          <w:lang w:eastAsia="en-US"/>
        </w:rPr>
        <w:t xml:space="preserve">31.7 Na ausência de previsão legal quanto ao índice substituto, as partes elegerão novo índice oficial, para reajustamento do preço do valor remanescente, por meio de termo aditivo. </w:t>
      </w:r>
    </w:p>
    <w:p w14:paraId="408B1E20" w14:textId="77777777" w:rsidR="00AB1661" w:rsidRPr="00B034AE" w:rsidRDefault="004B43E0" w:rsidP="00972199">
      <w:pPr>
        <w:spacing w:line="360" w:lineRule="auto"/>
        <w:jc w:val="both"/>
        <w:rPr>
          <w:bCs/>
          <w:color w:val="000000" w:themeColor="text1"/>
          <w:sz w:val="20"/>
          <w:szCs w:val="20"/>
          <w:lang w:eastAsia="en-US"/>
        </w:rPr>
      </w:pPr>
      <w:r w:rsidRPr="00B034AE">
        <w:rPr>
          <w:bCs/>
          <w:color w:val="000000" w:themeColor="text1"/>
          <w:sz w:val="20"/>
          <w:szCs w:val="20"/>
          <w:lang w:eastAsia="en-US"/>
        </w:rPr>
        <w:t>31.8 O reajuste será realizado por apostilamento.</w:t>
      </w:r>
    </w:p>
    <w:p w14:paraId="340F9103" w14:textId="77777777" w:rsidR="00972199" w:rsidRPr="00B034AE" w:rsidRDefault="00972199" w:rsidP="00972199">
      <w:pPr>
        <w:shd w:val="solid" w:color="FFFFFF" w:fill="auto"/>
        <w:spacing w:line="360" w:lineRule="auto"/>
        <w:jc w:val="both"/>
        <w:rPr>
          <w:color w:val="000000" w:themeColor="text1"/>
          <w:sz w:val="20"/>
          <w:szCs w:val="20"/>
        </w:rPr>
      </w:pPr>
      <w:r w:rsidRPr="00B034AE">
        <w:rPr>
          <w:color w:val="000000" w:themeColor="text1"/>
          <w:sz w:val="20"/>
          <w:szCs w:val="20"/>
        </w:rPr>
        <w:t>31.9 A Secretaria terá o prazo de até 30 (trinta) dias corridos, contados da data em que houver recebido o requerimento de repactuação/reajuste, para se pronunciar a respeito.</w:t>
      </w:r>
    </w:p>
    <w:p w14:paraId="3B4C3D6D" w14:textId="77777777" w:rsidR="00BD32FA" w:rsidRPr="00B034AE" w:rsidRDefault="00BD32FA" w:rsidP="00972199">
      <w:pPr>
        <w:spacing w:line="360" w:lineRule="auto"/>
        <w:jc w:val="both"/>
        <w:rPr>
          <w:bCs/>
          <w:color w:val="000000" w:themeColor="text1"/>
          <w:sz w:val="20"/>
          <w:szCs w:val="20"/>
          <w:lang w:eastAsia="en-US"/>
        </w:rPr>
      </w:pPr>
    </w:p>
    <w:p w14:paraId="71238437" w14:textId="77777777" w:rsidR="00972199" w:rsidRPr="00B034AE" w:rsidRDefault="00972199" w:rsidP="00972199">
      <w:pPr>
        <w:shd w:val="solid" w:color="FFFFFF" w:fill="auto"/>
        <w:spacing w:line="360" w:lineRule="auto"/>
        <w:jc w:val="both"/>
        <w:rPr>
          <w:b/>
          <w:color w:val="000000" w:themeColor="text1"/>
          <w:sz w:val="20"/>
          <w:szCs w:val="20"/>
        </w:rPr>
      </w:pPr>
      <w:r w:rsidRPr="00B034AE">
        <w:rPr>
          <w:b/>
          <w:color w:val="000000" w:themeColor="text1"/>
          <w:sz w:val="20"/>
          <w:szCs w:val="20"/>
        </w:rPr>
        <w:t>31.10. RECOMPOSIÇÃO DO EQUILÍBRIO ECONÔMICO-FINANCEIRO:</w:t>
      </w:r>
    </w:p>
    <w:p w14:paraId="7A941BED" w14:textId="77777777" w:rsidR="00972199" w:rsidRPr="00B034AE" w:rsidRDefault="00972199" w:rsidP="00972199">
      <w:pPr>
        <w:shd w:val="solid" w:color="FFFFFF" w:fill="auto"/>
        <w:spacing w:line="360" w:lineRule="auto"/>
        <w:jc w:val="both"/>
        <w:rPr>
          <w:color w:val="000000" w:themeColor="text1"/>
          <w:sz w:val="20"/>
          <w:szCs w:val="20"/>
        </w:rPr>
      </w:pPr>
      <w:r w:rsidRPr="00B034AE">
        <w:rPr>
          <w:color w:val="000000" w:themeColor="text1"/>
          <w:sz w:val="20"/>
          <w:szCs w:val="20"/>
        </w:rPr>
        <w:t xml:space="preserve">31.10.1 A recomposição do equilíbrio econômico-financeiro tem o objetivo de neutralizar o impacto positivo ou negativo, sobre o valor global do contrato, do evento cujo risco de ocorrência não tenha sido integralmente alocado à Administração; </w:t>
      </w:r>
    </w:p>
    <w:p w14:paraId="1F004D4F" w14:textId="77777777" w:rsidR="00972199" w:rsidRPr="00B034AE" w:rsidRDefault="00972199" w:rsidP="00972199">
      <w:pPr>
        <w:shd w:val="solid" w:color="FFFFFF" w:fill="auto"/>
        <w:spacing w:line="360" w:lineRule="auto"/>
        <w:jc w:val="both"/>
        <w:rPr>
          <w:color w:val="000000" w:themeColor="text1"/>
          <w:sz w:val="20"/>
          <w:szCs w:val="20"/>
        </w:rPr>
      </w:pPr>
      <w:r w:rsidRPr="00B034AE">
        <w:rPr>
          <w:color w:val="000000" w:themeColor="text1"/>
          <w:sz w:val="20"/>
          <w:szCs w:val="20"/>
        </w:rPr>
        <w:lastRenderedPageBreak/>
        <w:t xml:space="preserve">31.10.2 A PARTE interessada deverá encaminhar à Secretaria, o respectivo requerimento de reequilíbrio econômico-financeiro, conter todas as informações e dados necessários para sua análise, acompanhado de PLANO DE NEGÓCIO atualizado para refletir o pleito, bem como de “relatório técnico” ou “laudo pericial” que demonstre, inequivocamente, o impacto ou a repercussão dos eventos sobre os principais componentes de custos e receitas da Contratada. </w:t>
      </w:r>
    </w:p>
    <w:p w14:paraId="69A28D10" w14:textId="77777777" w:rsidR="00972199" w:rsidRPr="00B034AE" w:rsidRDefault="00972199" w:rsidP="00972199">
      <w:pPr>
        <w:shd w:val="solid" w:color="FFFFFF" w:fill="auto"/>
        <w:spacing w:line="360" w:lineRule="auto"/>
        <w:jc w:val="both"/>
        <w:rPr>
          <w:color w:val="000000" w:themeColor="text1"/>
          <w:sz w:val="20"/>
          <w:szCs w:val="20"/>
        </w:rPr>
      </w:pPr>
      <w:r w:rsidRPr="00B034AE">
        <w:rPr>
          <w:color w:val="000000" w:themeColor="text1"/>
          <w:sz w:val="20"/>
          <w:szCs w:val="20"/>
        </w:rPr>
        <w:t>31.10.3 A Secretaria terá o prazo de até 30 (trinta) dias corridos, contados da data em que houver recebido o requerimento de reequilíbrio, para se pronunciar a respeito.</w:t>
      </w:r>
    </w:p>
    <w:p w14:paraId="1C0A95F3" w14:textId="77777777" w:rsidR="00AB1661" w:rsidRPr="00B034AE" w:rsidRDefault="00AB1661" w:rsidP="00972199">
      <w:pPr>
        <w:spacing w:line="360" w:lineRule="auto"/>
        <w:jc w:val="both"/>
        <w:rPr>
          <w:bCs/>
          <w:color w:val="000000" w:themeColor="text1"/>
          <w:sz w:val="20"/>
          <w:szCs w:val="20"/>
          <w:lang w:eastAsia="en-US"/>
        </w:rPr>
      </w:pPr>
    </w:p>
    <w:p w14:paraId="5D275DC6" w14:textId="77777777" w:rsidR="00AB1661" w:rsidRPr="00B034AE" w:rsidRDefault="004B43E0" w:rsidP="00972199">
      <w:pPr>
        <w:spacing w:line="360" w:lineRule="auto"/>
        <w:jc w:val="both"/>
        <w:rPr>
          <w:b/>
          <w:bCs/>
          <w:color w:val="000000" w:themeColor="text1"/>
          <w:sz w:val="20"/>
          <w:szCs w:val="20"/>
        </w:rPr>
      </w:pPr>
      <w:r w:rsidRPr="00B034AE">
        <w:rPr>
          <w:b/>
          <w:bCs/>
          <w:color w:val="000000" w:themeColor="text1"/>
          <w:sz w:val="20"/>
          <w:szCs w:val="20"/>
        </w:rPr>
        <w:t xml:space="preserve">32. ESTIMATIVA DE QUANTIDADES: </w:t>
      </w:r>
    </w:p>
    <w:p w14:paraId="625C3B40" w14:textId="1D4A3EE6" w:rsidR="00843CFC" w:rsidRPr="00B034AE" w:rsidRDefault="00843CFC" w:rsidP="00843CFC">
      <w:pPr>
        <w:pStyle w:val="NmerosPrincipais"/>
        <w:numPr>
          <w:ilvl w:val="0"/>
          <w:numId w:val="0"/>
        </w:numPr>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32.1 A quantidade máxima estimada a ser adquirida pelos órgãos participantes do certame, durante a vigência da Ata de Registro de Preços, é conforme consta nos itens deste TR.</w:t>
      </w:r>
    </w:p>
    <w:p w14:paraId="0759E15E" w14:textId="445BB287" w:rsidR="00843CFC" w:rsidRPr="00B034AE" w:rsidRDefault="00843CFC" w:rsidP="00843CFC">
      <w:pPr>
        <w:pStyle w:val="NmerosPrincipais"/>
        <w:numPr>
          <w:ilvl w:val="0"/>
          <w:numId w:val="0"/>
        </w:numPr>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 xml:space="preserve">32.2 A quantidade mínima estimada a ser adquirida pelos órgãos participantes do certame, durante a vigência da Ata de Registro de Preços, é fixada em 30% (trinta por cento), do que consta nos itens deste TR;  </w:t>
      </w:r>
    </w:p>
    <w:p w14:paraId="1E2781D5" w14:textId="0CDCCEFF" w:rsidR="00843CFC" w:rsidRPr="00B034AE" w:rsidRDefault="00843CFC" w:rsidP="00843CFC">
      <w:pPr>
        <w:pStyle w:val="NmerosPrincipais"/>
        <w:numPr>
          <w:ilvl w:val="0"/>
          <w:numId w:val="0"/>
        </w:numPr>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32.3 A ata de registro de preços, durante sua validade, poderá ser utilizada por qualquer órgão ou entidade da administração pública que não tenha participado do certame licitatório, mediante adesão á ARP e anuência do órgão gerenciador, desde que devidamente justificada a vantagem e respeitadas, no que couberem, as condições e as regras estabelecidas na Lei nº 14.133/2021;</w:t>
      </w:r>
    </w:p>
    <w:p w14:paraId="6CAC8212" w14:textId="0DFDB9F9" w:rsidR="00843CFC" w:rsidRPr="00B034AE" w:rsidRDefault="00843CFC" w:rsidP="00843CFC">
      <w:pPr>
        <w:pStyle w:val="NmerosPrincipais"/>
        <w:numPr>
          <w:ilvl w:val="0"/>
          <w:numId w:val="0"/>
        </w:numPr>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32.4 A adesão à Ata de Registro de Preços por órgãos e entidades que não tenham participado do certame não poderá exceder, na totalidade, ao dobro do quantitativo registrado para cada item, independente do número de órgãos não participantes que realizem a adesão e ainda dependerá da autorização do órgão gerenciador, de aceitação de fornecimento pelo particular, observados, ainda, os seguintes critérios:</w:t>
      </w:r>
    </w:p>
    <w:p w14:paraId="3106E77F" w14:textId="77777777" w:rsidR="00843CFC" w:rsidRPr="00B034AE" w:rsidRDefault="00843CFC" w:rsidP="00627BD9">
      <w:pPr>
        <w:pStyle w:val="NmerosPrincipais"/>
        <w:numPr>
          <w:ilvl w:val="0"/>
          <w:numId w:val="31"/>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Os quantitativos fixados pelos órgãos e entidades que não tenham participado do certame não serão computados nos quantitativos fixados originariamente;</w:t>
      </w:r>
    </w:p>
    <w:p w14:paraId="70EBCFD2" w14:textId="77777777" w:rsidR="00843CFC" w:rsidRPr="00B034AE" w:rsidRDefault="00843CFC" w:rsidP="00627BD9">
      <w:pPr>
        <w:pStyle w:val="NmerosPrincipais"/>
        <w:numPr>
          <w:ilvl w:val="0"/>
          <w:numId w:val="31"/>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Ao órgão ou entidade que não tenha participado do certame fica vedada a fixação de suas respectivas quantidades em montante superior ao máximo estabelecido;</w:t>
      </w:r>
    </w:p>
    <w:p w14:paraId="21909F94" w14:textId="77777777" w:rsidR="00843CFC" w:rsidRPr="00B034AE" w:rsidRDefault="00843CFC" w:rsidP="00627BD9">
      <w:pPr>
        <w:pStyle w:val="NmerosPrincipais"/>
        <w:numPr>
          <w:ilvl w:val="0"/>
          <w:numId w:val="31"/>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Não será admitida a adesão de órgãos e entidades que não tenham participado do certame, na hipótese de risco de prejuízo para as obrigações anteriormente assumidas, o que será aferido pelo órgão gerenciador, mediante decisão fundamentada;</w:t>
      </w:r>
    </w:p>
    <w:p w14:paraId="4446C702" w14:textId="77777777" w:rsidR="00843CFC" w:rsidRPr="00B034AE" w:rsidRDefault="00843CFC" w:rsidP="00627BD9">
      <w:pPr>
        <w:pStyle w:val="NmerosPrincipais"/>
        <w:numPr>
          <w:ilvl w:val="0"/>
          <w:numId w:val="31"/>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As aquisições ou as contratações adicionais não poderão exceder, por órgão ou entidade, a cinqüenta por cento dos quantitativos dos itens do instrumento convocatório e registrados na ata de registro de preços para o órgão gerenciador e para os órgãos participantes;</w:t>
      </w:r>
    </w:p>
    <w:p w14:paraId="6A4D7430" w14:textId="77777777" w:rsidR="00843CFC" w:rsidRPr="00B034AE" w:rsidRDefault="00843CFC" w:rsidP="00627BD9">
      <w:pPr>
        <w:pStyle w:val="NmerosPrincipais"/>
        <w:numPr>
          <w:ilvl w:val="0"/>
          <w:numId w:val="31"/>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Após a autorização do órgão gerenciador, o órgão não participante deverá efetivar a contratação solicitada em até noventa dias, observado o prazo de validade da Ata de Registro de Preços</w:t>
      </w:r>
    </w:p>
    <w:p w14:paraId="386F34D2" w14:textId="59D434CF" w:rsidR="00843CFC" w:rsidRPr="00B034AE" w:rsidRDefault="00843CFC" w:rsidP="00843CFC">
      <w:pPr>
        <w:spacing w:line="360" w:lineRule="auto"/>
        <w:jc w:val="both"/>
        <w:rPr>
          <w:color w:val="000000" w:themeColor="text1"/>
          <w:sz w:val="20"/>
          <w:szCs w:val="20"/>
        </w:rPr>
      </w:pPr>
      <w:r w:rsidRPr="00B034AE">
        <w:rPr>
          <w:color w:val="000000" w:themeColor="text1"/>
          <w:sz w:val="20"/>
          <w:szCs w:val="20"/>
        </w:rPr>
        <w:t xml:space="preserve">32.5 A existência de preços registrados não obrigará a Administração a firmar contratações que deles poderão advir, facultada a realização de licitação específica ou a contratação direta para a aquisição pretendida nas hipóteses previstas </w:t>
      </w:r>
      <w:r w:rsidRPr="00B034AE">
        <w:rPr>
          <w:color w:val="000000" w:themeColor="text1"/>
          <w:sz w:val="20"/>
          <w:szCs w:val="20"/>
        </w:rPr>
        <w:lastRenderedPageBreak/>
        <w:t>na Lei Federal nº. 14133/2021 e no Decreto Municipal nº 1606/2023, mediante fundamentação, assegurando-se ao beneficiário do registro a preferência de fornecimento em igualdade de condições.</w:t>
      </w:r>
    </w:p>
    <w:p w14:paraId="2F237902" w14:textId="77777777" w:rsidR="004822EB" w:rsidRPr="00B034AE" w:rsidRDefault="004822EB" w:rsidP="00972199">
      <w:pPr>
        <w:spacing w:line="360" w:lineRule="auto"/>
        <w:jc w:val="both"/>
        <w:rPr>
          <w:bCs/>
          <w:color w:val="000000" w:themeColor="text1"/>
          <w:sz w:val="20"/>
          <w:szCs w:val="20"/>
          <w:lang w:eastAsia="en-US"/>
        </w:rPr>
      </w:pPr>
    </w:p>
    <w:p w14:paraId="7EE5FB45" w14:textId="77777777" w:rsidR="00AB1661" w:rsidRPr="00B034AE" w:rsidRDefault="004B43E0" w:rsidP="00627BD9">
      <w:pPr>
        <w:pStyle w:val="PargrafodaLista"/>
        <w:numPr>
          <w:ilvl w:val="0"/>
          <w:numId w:val="9"/>
        </w:numPr>
        <w:tabs>
          <w:tab w:val="left" w:pos="284"/>
        </w:tabs>
        <w:spacing w:line="360" w:lineRule="auto"/>
        <w:ind w:left="0" w:firstLine="0"/>
        <w:jc w:val="both"/>
        <w:rPr>
          <w:rFonts w:asciiTheme="minorHAnsi" w:hAnsiTheme="minorHAnsi" w:cstheme="minorHAnsi"/>
          <w:b/>
          <w:bCs/>
          <w:color w:val="000000" w:themeColor="text1"/>
          <w:sz w:val="20"/>
          <w:szCs w:val="20"/>
          <w:lang w:eastAsia="en-US"/>
        </w:rPr>
      </w:pPr>
      <w:r w:rsidRPr="00B034AE">
        <w:rPr>
          <w:rFonts w:asciiTheme="minorHAnsi" w:hAnsiTheme="minorHAnsi" w:cstheme="minorHAnsi"/>
          <w:b/>
          <w:bCs/>
          <w:color w:val="000000" w:themeColor="text1"/>
          <w:sz w:val="20"/>
          <w:szCs w:val="20"/>
          <w:lang w:eastAsia="en-US"/>
        </w:rPr>
        <w:t>DA SUBCONTRATAÇÃO</w:t>
      </w:r>
    </w:p>
    <w:p w14:paraId="7E6861C7" w14:textId="6DA2675C" w:rsidR="003B047F" w:rsidRPr="00B034AE" w:rsidRDefault="003B047F" w:rsidP="003B047F">
      <w:pPr>
        <w:pStyle w:val="Default"/>
        <w:numPr>
          <w:ilvl w:val="1"/>
          <w:numId w:val="43"/>
        </w:numPr>
        <w:ind w:left="0" w:firstLine="0"/>
        <w:jc w:val="both"/>
        <w:rPr>
          <w:color w:val="000000" w:themeColor="text1"/>
          <w:sz w:val="20"/>
          <w:szCs w:val="20"/>
        </w:rPr>
      </w:pPr>
      <w:r w:rsidRPr="00B034AE">
        <w:rPr>
          <w:color w:val="000000" w:themeColor="text1"/>
          <w:sz w:val="20"/>
          <w:szCs w:val="20"/>
        </w:rPr>
        <w:t xml:space="preserve">É </w:t>
      </w:r>
      <w:r w:rsidRPr="00B034AE">
        <w:rPr>
          <w:b/>
          <w:color w:val="000000" w:themeColor="text1"/>
          <w:sz w:val="20"/>
          <w:szCs w:val="20"/>
        </w:rPr>
        <w:t>VEDADA</w:t>
      </w:r>
      <w:r w:rsidRPr="00B034AE">
        <w:rPr>
          <w:color w:val="000000" w:themeColor="text1"/>
          <w:sz w:val="20"/>
          <w:szCs w:val="20"/>
        </w:rPr>
        <w:t xml:space="preserve"> à contratada a </w:t>
      </w:r>
      <w:r w:rsidRPr="00B034AE">
        <w:rPr>
          <w:b/>
          <w:color w:val="000000" w:themeColor="text1"/>
          <w:sz w:val="20"/>
          <w:szCs w:val="20"/>
        </w:rPr>
        <w:t>Subcontratação</w:t>
      </w:r>
      <w:r w:rsidRPr="00B034AE">
        <w:rPr>
          <w:color w:val="000000" w:themeColor="text1"/>
          <w:sz w:val="20"/>
          <w:szCs w:val="20"/>
        </w:rPr>
        <w:t xml:space="preserve"> à outra empresa.</w:t>
      </w:r>
    </w:p>
    <w:p w14:paraId="393599E8" w14:textId="77777777" w:rsidR="00AB1661" w:rsidRPr="00B034AE" w:rsidRDefault="00AB1661" w:rsidP="00972199">
      <w:pPr>
        <w:pStyle w:val="Nvel2-Red"/>
        <w:numPr>
          <w:ilvl w:val="0"/>
          <w:numId w:val="0"/>
        </w:numPr>
        <w:spacing w:before="0" w:after="0" w:line="360" w:lineRule="auto"/>
        <w:rPr>
          <w:i w:val="0"/>
          <w:iCs w:val="0"/>
          <w:color w:val="000000" w:themeColor="text1"/>
        </w:rPr>
      </w:pPr>
    </w:p>
    <w:p w14:paraId="585E3BE3" w14:textId="77777777" w:rsidR="00AB1661" w:rsidRPr="00B034AE" w:rsidRDefault="004B43E0" w:rsidP="00972199">
      <w:pPr>
        <w:spacing w:line="360" w:lineRule="auto"/>
        <w:jc w:val="both"/>
        <w:rPr>
          <w:b/>
          <w:bCs/>
          <w:color w:val="000000" w:themeColor="text1"/>
          <w:sz w:val="20"/>
          <w:szCs w:val="20"/>
        </w:rPr>
      </w:pPr>
      <w:r w:rsidRPr="00B034AE">
        <w:rPr>
          <w:b/>
          <w:bCs/>
          <w:color w:val="000000" w:themeColor="text1"/>
          <w:sz w:val="20"/>
          <w:szCs w:val="20"/>
        </w:rPr>
        <w:t>34. ALTERAÇÃO OU ATUALIZAÇÃO DOS PREÇOS REGISTRADOS</w:t>
      </w:r>
    </w:p>
    <w:p w14:paraId="322C4ECE"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34.1Os preços registrados poderão ser alterados ou atualizados em decorrência de eventual redução dos preços praticados no mercado ou de fato que eleve o custo dos bens, das obras ou dos serviços registrados, nas seguintes situações:</w:t>
      </w:r>
    </w:p>
    <w:p w14:paraId="68D7F86B"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34.1.1</w:t>
      </w:r>
      <w:r w:rsidRPr="00B034AE">
        <w:rPr>
          <w:color w:val="000000" w:themeColor="text1"/>
          <w:sz w:val="20"/>
          <w:szCs w:val="20"/>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0621AEE"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34.1.2</w:t>
      </w:r>
      <w:r w:rsidRPr="00B034AE">
        <w:rPr>
          <w:color w:val="000000" w:themeColor="text1"/>
          <w:sz w:val="20"/>
          <w:szCs w:val="20"/>
        </w:rPr>
        <w:tab/>
        <w:t xml:space="preserve">Em caso de criação, alteração ou extinção de quaisquer tributos ou encargos legais ou a superveniência de disposições legais, com comprovada repercussão sobre os preços registrados; </w:t>
      </w:r>
    </w:p>
    <w:p w14:paraId="0EAFF22F"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34.1.3.</w:t>
      </w:r>
      <w:r w:rsidRPr="00B034AE">
        <w:rPr>
          <w:color w:val="000000" w:themeColor="text1"/>
          <w:sz w:val="20"/>
          <w:szCs w:val="20"/>
        </w:rPr>
        <w:tab/>
        <w:t>Na hipótese de previsão no edital ou no aviso de contratação direta de cláusula de reajustamento ou repactuação sobre os preços registrados, nos termos da Lei nº 14.133, de 2021.</w:t>
      </w:r>
    </w:p>
    <w:p w14:paraId="0EEAA0C3"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34.1.3.1. No caso do reajustamento, deverá ser respeitada a contagem da anualidade e o índice previstos para a contratação;  </w:t>
      </w:r>
    </w:p>
    <w:p w14:paraId="5A260858"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34.1.3.2. No caso da repactuação, poderá ser a pedido do interessado, conforme critérios definidos para a contratação.</w:t>
      </w:r>
    </w:p>
    <w:p w14:paraId="001AF7F5"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34.6. A Administração realizará pesquisa de mercado periodicamente, em intervalos não superiores a 180 (cento e oitenta) dias, a fim de verificar a vantajosidade dos preços registrados nesta Ata. </w:t>
      </w:r>
    </w:p>
    <w:p w14:paraId="25A71945"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34.7. Quando, por motivo superveniente, o preço registrado tornar-se superior ao preço praticado pelo mercado, o órgão gerenciador deverá: a) convocar o fornecedor visando à negociação para redução de preços e sua adequação ao praticado pelo mercado; b) frustrada a negociação, liberar o fornecedor do compromisso assumido; c) convocar os demais fornecedores do cadastro de reserva, na ordem de classificação, para conceder igual oportunidade de negociação. </w:t>
      </w:r>
    </w:p>
    <w:p w14:paraId="16812671"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34.7.1 Se não obtiver êxito nas negociações, o órgão ou entidade gerenciadora procederá ao cancelamento da ata de registro de preços, adotando as medidas cabíveis para obtenção de contratação mais vantajosa.</w:t>
      </w:r>
    </w:p>
    <w:p w14:paraId="73AC6BA7"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34.8. Quando o preço de mercado </w:t>
      </w:r>
      <w:r w:rsidR="00E6267B" w:rsidRPr="00B034AE">
        <w:rPr>
          <w:color w:val="000000" w:themeColor="text1"/>
          <w:sz w:val="20"/>
          <w:szCs w:val="20"/>
        </w:rPr>
        <w:t>se tornar</w:t>
      </w:r>
      <w:r w:rsidRPr="00B034AE">
        <w:rPr>
          <w:color w:val="000000" w:themeColor="text1"/>
          <w:sz w:val="20"/>
          <w:szCs w:val="20"/>
        </w:rPr>
        <w:t xml:space="preserve"> superior aos preços registrados e o fornecedor, mediante oferta de justificativas comprovadas, não puder cumprir o compromisso, será facultado ao fornecedor requerer ao gerenciador a alteração do preço registrado, mediante comprovação de fato superveniente que supostamente o impossibilite de cumprir o compromisso.</w:t>
      </w:r>
    </w:p>
    <w:p w14:paraId="38AAE51F"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34.8.1 Neste caso, o fornecedor encaminhará, juntamente com o pedido de alteração, a documentação comprobatória ou a planilha de custos que demonstre a inviabilidade do preço registrado em relação às condições inicialmente pactuadas.</w:t>
      </w:r>
    </w:p>
    <w:p w14:paraId="0F24AF0E"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lastRenderedPageBreak/>
        <w:t>34.8.2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w:t>
      </w:r>
    </w:p>
    <w:p w14:paraId="0D5C68EE"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34.8.3 Na hipótese de cancelamento do registro do fornecedor, nos termos do item anterior, o gerenciador convocará os fornecedores do cadastro de reserva, na ordem de classificação, para verificar se aceitam manter seus preços registrados</w:t>
      </w:r>
    </w:p>
    <w:p w14:paraId="2D3238D2"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34.9. Não logrando êxito nas negociações, o órgão gerenciador deve proceder à revogação da Ata de Registro de Preços e à adoção de medidas cabíveis para obtenção de contratação mais vantajosa. </w:t>
      </w:r>
    </w:p>
    <w:p w14:paraId="7ABA9944" w14:textId="77777777" w:rsidR="00AB1661" w:rsidRPr="00B034AE" w:rsidRDefault="00AB1661" w:rsidP="00972199">
      <w:pPr>
        <w:spacing w:line="360" w:lineRule="auto"/>
        <w:jc w:val="both"/>
        <w:rPr>
          <w:color w:val="000000" w:themeColor="text1"/>
          <w:sz w:val="20"/>
          <w:szCs w:val="20"/>
        </w:rPr>
      </w:pPr>
    </w:p>
    <w:p w14:paraId="6396C2C2" w14:textId="77777777" w:rsidR="00AB1661" w:rsidRPr="00B034AE" w:rsidRDefault="004B43E0" w:rsidP="00972199">
      <w:pPr>
        <w:spacing w:line="360" w:lineRule="auto"/>
        <w:jc w:val="both"/>
        <w:rPr>
          <w:b/>
          <w:bCs/>
          <w:color w:val="000000" w:themeColor="text1"/>
          <w:sz w:val="20"/>
          <w:szCs w:val="20"/>
        </w:rPr>
      </w:pPr>
      <w:r w:rsidRPr="00B034AE">
        <w:rPr>
          <w:b/>
          <w:bCs/>
          <w:color w:val="000000" w:themeColor="text1"/>
          <w:sz w:val="20"/>
          <w:szCs w:val="20"/>
        </w:rPr>
        <w:t xml:space="preserve">35. DO CANCELAMENTO DO REGISTRO DE PREÇOS </w:t>
      </w:r>
    </w:p>
    <w:p w14:paraId="29BA6C76"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35.1. O preço registrado poderá ser cancelado nas seguintes hipóteses: </w:t>
      </w:r>
    </w:p>
    <w:p w14:paraId="6FDFB87E"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35.1.1. Pela Administração, quando houver comprovado interesse público, ou quando o fornecedor: </w:t>
      </w:r>
    </w:p>
    <w:p w14:paraId="74B59A81"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a) não cumprir as exigências da Ata de Registro de Preços; </w:t>
      </w:r>
    </w:p>
    <w:p w14:paraId="75F533E2"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b) não formalizar contrato decorrente do Registro de Preços ou não retirar o instrumento equivalente no prazo estabelecido, sem justificativa aceitável; </w:t>
      </w:r>
    </w:p>
    <w:p w14:paraId="5AD44A07"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c) não aceitar reduzir o preço registrado, na hipótese de se tornar este superior aos praticados no mercado; </w:t>
      </w:r>
    </w:p>
    <w:p w14:paraId="1D28E229"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d) incorrer em inexecução total ou parcial do contrato decorrente do registro de preços; </w:t>
      </w:r>
    </w:p>
    <w:p w14:paraId="4478FCC9"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e) sofrer sanção prevista nos incisos III ou IV do caput do art. 156 da Lei nº 14.133, de 2021.</w:t>
      </w:r>
    </w:p>
    <w:p w14:paraId="70868634"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35.1.2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D77B43"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35.1.3. Pelo fornecedor, quando, mediante solicitação formal e expressa, comprovar a impossibilidade, por caso fortuito ou força maior, de dar cumprimento às exigências do instrumento convocatório e da Ata de Registro de Preços. </w:t>
      </w:r>
    </w:p>
    <w:p w14:paraId="2CA0BBA4"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35.2. O cancelamento do registro de preços por parte da Administração, assegurados a ampla defesa e o contraditório, será formalizado por decisão da autoridade competente </w:t>
      </w:r>
    </w:p>
    <w:p w14:paraId="2D4B57A0"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35.2.1 O cancelamento do registro não prejudica a possibilidade de aplicação de sanção administrativa, quando motivada pela ocorrência de infração cometida pelo particular, observados os critérios estabelecidos na cláusula décima primeira deste instrumento. </w:t>
      </w:r>
    </w:p>
    <w:p w14:paraId="3E6D4ED2"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35.3. Da decisão da autoridade competente se dará conhecimento aos fornecedores, mediante o envio de correspondência, com aviso de recebimento. </w:t>
      </w:r>
    </w:p>
    <w:p w14:paraId="0275A2E3"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35.4. No caso de ser ignorado, incerto ou inacessível o endereço do fornecedor, a comunicação será efetivada através de publicação na imprensa oficial, considerando-se cancelado o preço registrado, a contar do terceiro dia subsequente ao da publicação. </w:t>
      </w:r>
    </w:p>
    <w:p w14:paraId="75F694B6"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35.5. A solicitação, pelo fornecedor, de cancelamento do preço registrado deverá ser formulada com antecedência mínima </w:t>
      </w:r>
      <w:r w:rsidRPr="00B034AE">
        <w:rPr>
          <w:color w:val="000000" w:themeColor="text1"/>
          <w:sz w:val="20"/>
          <w:szCs w:val="20"/>
        </w:rPr>
        <w:lastRenderedPageBreak/>
        <w:t>de 30 (trinta) dias, instruída com a comprovação dos fatos que justificam o pedido, para apreciação, avaliação e decisão da Administração.</w:t>
      </w:r>
    </w:p>
    <w:p w14:paraId="0FB3F771" w14:textId="77777777" w:rsidR="007D152D" w:rsidRPr="00B034AE" w:rsidRDefault="007D152D" w:rsidP="00972199">
      <w:pPr>
        <w:pStyle w:val="Nivel01"/>
        <w:numPr>
          <w:ilvl w:val="0"/>
          <w:numId w:val="0"/>
        </w:numPr>
        <w:spacing w:before="0" w:line="360" w:lineRule="auto"/>
        <w:outlineLvl w:val="9"/>
        <w:rPr>
          <w:rFonts w:ascii="Arial" w:eastAsia="Calibri" w:hAnsi="Arial" w:cs="Arial"/>
          <w:color w:val="000000" w:themeColor="text1"/>
          <w:spacing w:val="0"/>
          <w:lang w:eastAsia="en-US"/>
        </w:rPr>
      </w:pPr>
    </w:p>
    <w:p w14:paraId="0628750F" w14:textId="77777777" w:rsidR="00AB1661" w:rsidRPr="00B034AE" w:rsidRDefault="004B43E0" w:rsidP="00972199">
      <w:pPr>
        <w:pStyle w:val="Nivel01"/>
        <w:numPr>
          <w:ilvl w:val="0"/>
          <w:numId w:val="0"/>
        </w:numPr>
        <w:tabs>
          <w:tab w:val="clear" w:pos="567"/>
          <w:tab w:val="left" w:pos="142"/>
        </w:tabs>
        <w:spacing w:before="0" w:line="360" w:lineRule="auto"/>
        <w:outlineLvl w:val="9"/>
        <w:rPr>
          <w:rFonts w:ascii="Arial" w:eastAsia="Calibri" w:hAnsi="Arial" w:cs="Arial"/>
          <w:color w:val="000000" w:themeColor="text1"/>
          <w:spacing w:val="0"/>
          <w:lang w:eastAsia="en-US"/>
        </w:rPr>
      </w:pPr>
      <w:r w:rsidRPr="00B034AE">
        <w:rPr>
          <w:rFonts w:ascii="Arial" w:eastAsia="Calibri" w:hAnsi="Arial" w:cs="Arial"/>
          <w:color w:val="000000" w:themeColor="text1"/>
          <w:spacing w:val="0"/>
          <w:lang w:eastAsia="en-US"/>
        </w:rPr>
        <w:t>36. DA LEI GERAL DE PROTEÇÃO DE DADOS</w:t>
      </w:r>
    </w:p>
    <w:p w14:paraId="591F6D1B"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 xml:space="preserve">36.1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 e Decreto Municipal 1.693 de 19 de dezembro de 2022). </w:t>
      </w:r>
    </w:p>
    <w:p w14:paraId="25A9888A"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36.1.1 O tratamento de dados pessoais dar-se-á de acordo com as bases legais previstas nas hipóteses dos artigos 7º, 11 e/ou 14 da Lei 13.709/2018 às quais se submeterão os serviços, e para propósitos legítimos, específicos, explícitos e informados ao titular.</w:t>
      </w:r>
    </w:p>
    <w:p w14:paraId="73E7E6E7"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36.2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229224C8"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36.2.1 A CONTRATADA não poderá se utilizar de informação, dados pessoais ou base de dados a que tenham acesso, para fins distintos da execução dos serviços especificados no instrumento contratual.</w:t>
      </w:r>
    </w:p>
    <w:p w14:paraId="5B99BFAE"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36.2.2 Em caso de necessidade de coleta de dados pessoais dos titulares mediante consentimento, indispensáveis à própria prestação do serviço, esta será realizada após prévia aprovação do MUNICÍPIO DE LINHARES, responsabilizando-se a CONTRATADA pela obtenção e gestão.</w:t>
      </w:r>
    </w:p>
    <w:p w14:paraId="345B6ACD"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36.3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DE LINHARES está exposto.</w:t>
      </w:r>
    </w:p>
    <w:p w14:paraId="321D063A"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36.4 A CONTRATADA deverá manter os registros de tratamento de dados pessoais que realizar, assim como aqueles compartilhados, com condições de rastreabilidade e de prova eletrônica a qualquer tempo.</w:t>
      </w:r>
    </w:p>
    <w:p w14:paraId="1E84AB0D"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36.4.1 A CONTRATADA deverá permitir a realização de auditorias do MUNICÍPIO DE LINHARES e disponibilizar toda a informação necessária para demonstrar o cumprimento das obrigações relacionadas à sistemática de proteção de dados.</w:t>
      </w:r>
    </w:p>
    <w:p w14:paraId="62A2CC3D"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36.4.2 A CONTRATADA deverá apresentar ao MUNICÍPIO DE LINHARES, sempre que solicitado, toda e qualquer informação e documentação que comprovem a implementação dos requisitos de segurança especificados na contratação, de forma a assegurar a auditabilidade do objeto contratado, bem como os demais dispositivos legais aplicáveis.</w:t>
      </w:r>
    </w:p>
    <w:p w14:paraId="1A823B0C"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 xml:space="preserve">36.5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w:t>
      </w:r>
      <w:r w:rsidRPr="00B034AE">
        <w:rPr>
          <w:color w:val="000000" w:themeColor="text1"/>
          <w:sz w:val="20"/>
          <w:szCs w:val="20"/>
          <w:lang w:eastAsia="en-US"/>
        </w:rPr>
        <w:lastRenderedPageBreak/>
        <w:t>preservar a confidencialidade e segurança de tais dados, documento que estar disponível em caráter permanente para exibição ao MUNICÍPIO DE LINHARES, mediante solicitação.</w:t>
      </w:r>
    </w:p>
    <w:p w14:paraId="111FEAA4"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36.5.1 A CONTRATADA deverá promover a revogação de todos os privilégios de acesso aos sistemas, informações e recursos do MUNICÍPIO DE LINHARES, em caso de desligamento de funcionário das atividades inerentes à execução do presente Contrato.</w:t>
      </w:r>
    </w:p>
    <w:p w14:paraId="107960A9"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36.6 A CONTRATADA não poderá disponibilizar ou transmitir a terceiros, sem prévia autorização por escrito, informação, dados pessoais ou base de dados a que tenha acesso em razão do cumprimento do objeto deste instrumento contratual.</w:t>
      </w:r>
    </w:p>
    <w:p w14:paraId="1B7DE706"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36.6.1: Caso autorizada transmissão de dados pela CONTRATADA a terceiros, as informações fornecidas/compartilhadas devem se limitar ao estritamente necessário para o fiel desempenho da execução do instrumento contratual.</w:t>
      </w:r>
    </w:p>
    <w:p w14:paraId="48148A6D"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36.7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570F48BE"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36.8 A CONTRATADA deverá comunicar formalmente e de imediato ao MUNICÍPIO DE LINHARES a ocorrência de qualquer risco, ameaça ou incidente de segurança que possa acarretar comprometimento ou dano potencial ou efetivo a qualquer Titular de dados pessoais, evitando atrasos por conta de verificações ou inspeções.</w:t>
      </w:r>
    </w:p>
    <w:p w14:paraId="0066965E" w14:textId="77777777" w:rsidR="00AB1661" w:rsidRPr="00B034AE" w:rsidRDefault="004B43E0" w:rsidP="00972199">
      <w:pPr>
        <w:spacing w:line="360" w:lineRule="auto"/>
        <w:jc w:val="both"/>
        <w:rPr>
          <w:color w:val="000000" w:themeColor="text1"/>
          <w:sz w:val="20"/>
          <w:szCs w:val="20"/>
          <w:lang w:eastAsia="en-US"/>
        </w:rPr>
      </w:pPr>
      <w:r w:rsidRPr="00B034AE">
        <w:rPr>
          <w:color w:val="000000" w:themeColor="text1"/>
          <w:sz w:val="20"/>
          <w:szCs w:val="20"/>
          <w:lang w:eastAsia="en-US"/>
        </w:rPr>
        <w:t>36.8.1 A comunicação acima mencionada não eximirá a CONTRATADA das obrigações, e/ou sanções que possam incidir em razão da perda de informação, dados pessoais e/ou base de dados.</w:t>
      </w:r>
    </w:p>
    <w:p w14:paraId="7AA3327E" w14:textId="77777777" w:rsidR="00AB1661" w:rsidRPr="00B034AE" w:rsidRDefault="004B43E0" w:rsidP="00972199">
      <w:pPr>
        <w:spacing w:line="360" w:lineRule="auto"/>
        <w:jc w:val="both"/>
        <w:rPr>
          <w:color w:val="000000" w:themeColor="text1"/>
          <w:sz w:val="20"/>
          <w:szCs w:val="20"/>
          <w:lang w:bidi="pt-BR"/>
        </w:rPr>
      </w:pPr>
      <w:r w:rsidRPr="00B034AE">
        <w:rPr>
          <w:color w:val="000000" w:themeColor="text1"/>
          <w:sz w:val="20"/>
          <w:szCs w:val="20"/>
          <w:lang w:eastAsia="en-US"/>
        </w:rPr>
        <w:t>36.9 Encerrada a vigência do contrato ou após a satisfação da finalidade pretendida, a CONTRATADA interromperá o tratamento dos dados pessoais disponibilizados pelo MUNICÍPIO DE LINHARES, em no máximo trinta dias, sob instruções e na</w:t>
      </w:r>
      <w:r w:rsidRPr="00B034AE">
        <w:rPr>
          <w:color w:val="000000" w:themeColor="text1"/>
          <w:sz w:val="20"/>
          <w:szCs w:val="20"/>
          <w:lang w:bidi="pt-BR"/>
        </w:rPr>
        <w:t xml:space="preserve"> medida do determinado por este, eliminará completamente os Dados Pessoais e todas as cópias porventura existentes (seja em formato digital ou físico), salvo quando a CONTRATADA tenha que manter os dados para cumprimento de obrigação legal.</w:t>
      </w:r>
    </w:p>
    <w:p w14:paraId="61D4FB44" w14:textId="77777777" w:rsidR="00AB1661" w:rsidRPr="00B034AE" w:rsidRDefault="004B43E0" w:rsidP="00972199">
      <w:pPr>
        <w:spacing w:line="360" w:lineRule="auto"/>
        <w:jc w:val="both"/>
        <w:rPr>
          <w:color w:val="000000" w:themeColor="text1"/>
          <w:sz w:val="20"/>
          <w:szCs w:val="20"/>
          <w:lang w:bidi="pt-BR"/>
        </w:rPr>
      </w:pPr>
      <w:r w:rsidRPr="00B034AE">
        <w:rPr>
          <w:color w:val="000000" w:themeColor="text1"/>
          <w:sz w:val="20"/>
          <w:szCs w:val="20"/>
          <w:lang w:bidi="pt-BR"/>
        </w:rPr>
        <w:t>36.10 A CONTRATADA ficará obrigada a assumir total responsabilidade e ressarcimento por todo e qualquer dano e/ou prejuízo sofrido incluindo sanções aplicadas pela Autoridade Nacional decorrentes de tratamento inadequado dos dados pessoais compartilhados pelo MUNICÍPIO DE LINHARES para as finalidades pretendidas neste contrato.</w:t>
      </w:r>
    </w:p>
    <w:p w14:paraId="42B852B8" w14:textId="77777777" w:rsidR="00AB1661" w:rsidRPr="00B034AE" w:rsidRDefault="004B43E0" w:rsidP="00972199">
      <w:pPr>
        <w:spacing w:line="360" w:lineRule="auto"/>
        <w:jc w:val="both"/>
        <w:rPr>
          <w:color w:val="000000" w:themeColor="text1"/>
          <w:sz w:val="20"/>
          <w:szCs w:val="20"/>
          <w:lang w:bidi="pt-BR"/>
        </w:rPr>
      </w:pPr>
      <w:r w:rsidRPr="00B034AE">
        <w:rPr>
          <w:color w:val="000000" w:themeColor="text1"/>
          <w:sz w:val="20"/>
          <w:szCs w:val="20"/>
          <w:lang w:bidi="pt-BR"/>
        </w:rPr>
        <w:t>36.11 A CONTRATADA ficará obrigada a assumir total responsabilidade pelos danos patrimoniais, morais, individuais ou coletivos que venham a ser causados em razão do descumprimento de suas obrigações legais no processo de tratamento dos dados compartilhados pelo MUNICÍPIO DE LINHARES.</w:t>
      </w:r>
    </w:p>
    <w:p w14:paraId="344A2FB7" w14:textId="77777777" w:rsidR="00AB1661" w:rsidRPr="00B034AE" w:rsidRDefault="00AB1661" w:rsidP="00972199">
      <w:pPr>
        <w:spacing w:line="360" w:lineRule="auto"/>
        <w:jc w:val="both"/>
        <w:rPr>
          <w:color w:val="000000" w:themeColor="text1"/>
          <w:sz w:val="20"/>
          <w:szCs w:val="20"/>
          <w:lang w:bidi="pt-BR"/>
        </w:rPr>
      </w:pPr>
    </w:p>
    <w:p w14:paraId="1D155547" w14:textId="77777777" w:rsidR="00AB1661" w:rsidRPr="00B034AE" w:rsidRDefault="004B43E0" w:rsidP="00972199">
      <w:pPr>
        <w:pStyle w:val="Nivel01"/>
        <w:numPr>
          <w:ilvl w:val="0"/>
          <w:numId w:val="0"/>
        </w:numPr>
        <w:spacing w:before="0" w:line="360" w:lineRule="auto"/>
        <w:outlineLvl w:val="9"/>
        <w:rPr>
          <w:rFonts w:ascii="Arial" w:hAnsi="Arial" w:cs="Arial"/>
          <w:color w:val="000000" w:themeColor="text1"/>
        </w:rPr>
      </w:pPr>
      <w:r w:rsidRPr="00B034AE">
        <w:rPr>
          <w:rFonts w:ascii="Arial" w:hAnsi="Arial" w:cs="Arial"/>
          <w:color w:val="000000" w:themeColor="text1"/>
        </w:rPr>
        <w:t>37 DAS DISPOSIÇÕES GERAIS</w:t>
      </w:r>
    </w:p>
    <w:p w14:paraId="56753772"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37.1 Da sessão pública do Pregão divulgar-se-á Ata no sistema eletrônico.</w:t>
      </w:r>
    </w:p>
    <w:p w14:paraId="69DCE229"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37.2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59DD1F40"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lastRenderedPageBreak/>
        <w:t>37.3 Todas as referências de tempo no Edital, no aviso e durante a sessão pública observarão o horário de Brasília – DF.</w:t>
      </w:r>
    </w:p>
    <w:p w14:paraId="1304CAB8"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37.4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 consoante o disposto no artigo 64, §1º da Lei nº 14.133/21.</w:t>
      </w:r>
    </w:p>
    <w:p w14:paraId="39E1C0F9"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37.5 A homologação do resultado desta licitação não implicará direito à contratação.</w:t>
      </w:r>
    </w:p>
    <w:p w14:paraId="24B4D8EA"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37.6 As normas disciplinadoras da licitação serão sempre interpretadas em favor da ampliação da disputa entre os interessados, desde que não comprometam o interesse da Administração, o princípio da isonomia, a finalidade e a segurança da contratação. </w:t>
      </w:r>
    </w:p>
    <w:p w14:paraId="48F25549"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37.7 Os licitantes assumem todos os custos de preparação e apresentação de suas propostas e a Administração não será, em nenhum caso, responsável por esses custos, independentemente da condução ou do resultado do processo licitatório.</w:t>
      </w:r>
    </w:p>
    <w:p w14:paraId="13BEA7EA"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37.8 Na contagem dos prazos estabelecidos neste Edital e seus Anexos excluir-se-á o dia do início e incluir-se-á o do vencimento. Só se iniciam e vencem os prazos em dias de expediente na Administração.</w:t>
      </w:r>
    </w:p>
    <w:p w14:paraId="143C800C"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37.9 O desatendimento de exigências formais não essenciais não importará o afastamento do licitante, desde que seja possível o aproveitamento do ato, observados os princípios da isonomia e do interesse público.</w:t>
      </w:r>
    </w:p>
    <w:p w14:paraId="7008FD23"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37.10 Em caso de divergência entre disposições deste Edital e de seus anexos ou demais peças que compõem o processo prevalecerão as deste Edital.</w:t>
      </w:r>
    </w:p>
    <w:p w14:paraId="23E40B12"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37.11 O Edital está disponibilizado, na íntegra, no endereço eletrônico </w:t>
      </w:r>
      <w:hyperlink r:id="rId23" w:history="1">
        <w:r w:rsidRPr="00B034AE">
          <w:rPr>
            <w:rStyle w:val="Hyperlink1"/>
            <w:color w:val="000000" w:themeColor="text1"/>
            <w:sz w:val="20"/>
            <w:szCs w:val="20"/>
          </w:rPr>
          <w:t>www.linhares.es.gov.br</w:t>
        </w:r>
      </w:hyperlink>
      <w:r w:rsidRPr="00B034AE">
        <w:rPr>
          <w:color w:val="000000" w:themeColor="text1"/>
          <w:sz w:val="20"/>
          <w:szCs w:val="20"/>
        </w:rPr>
        <w:t xml:space="preserve">, </w:t>
      </w:r>
      <w:hyperlink r:id="rId24" w:history="1">
        <w:r w:rsidRPr="00B034AE">
          <w:rPr>
            <w:rStyle w:val="Hyperlink1"/>
            <w:color w:val="000000" w:themeColor="text1"/>
            <w:sz w:val="20"/>
            <w:szCs w:val="20"/>
          </w:rPr>
          <w:t>www.portaldecompraspublicas.com.br</w:t>
        </w:r>
      </w:hyperlink>
      <w:r w:rsidRPr="00B034AE">
        <w:rPr>
          <w:color w:val="000000" w:themeColor="text1"/>
          <w:sz w:val="20"/>
          <w:szCs w:val="20"/>
        </w:rPr>
        <w:t xml:space="preserve"> e também poderão ser lidos e/ou obtidos no endereço, no Setor de Licitações da PML, situado na </w:t>
      </w:r>
      <w:r w:rsidRPr="00B034AE">
        <w:rPr>
          <w:color w:val="000000" w:themeColor="text1"/>
          <w:sz w:val="20"/>
          <w:szCs w:val="20"/>
          <w:lang w:val="ru-RU"/>
        </w:rPr>
        <w:t xml:space="preserve">Avenida </w:t>
      </w:r>
      <w:r w:rsidRPr="00B034AE">
        <w:rPr>
          <w:color w:val="000000" w:themeColor="text1"/>
          <w:sz w:val="20"/>
          <w:szCs w:val="20"/>
        </w:rPr>
        <w:t>Augusto Pestana,790</w:t>
      </w:r>
      <w:r w:rsidRPr="00B034AE">
        <w:rPr>
          <w:color w:val="000000" w:themeColor="text1"/>
          <w:sz w:val="20"/>
          <w:szCs w:val="20"/>
          <w:lang w:val="ru-RU"/>
        </w:rPr>
        <w:t>, Centro</w:t>
      </w:r>
      <w:r w:rsidRPr="00B034AE">
        <w:rPr>
          <w:color w:val="000000" w:themeColor="text1"/>
          <w:sz w:val="20"/>
          <w:szCs w:val="20"/>
        </w:rPr>
        <w:t>,</w:t>
      </w:r>
      <w:r w:rsidRPr="00B034AE">
        <w:rPr>
          <w:color w:val="000000" w:themeColor="text1"/>
          <w:sz w:val="20"/>
          <w:szCs w:val="20"/>
          <w:lang w:val="ru-RU"/>
        </w:rPr>
        <w:t xml:space="preserve"> Linhares</w:t>
      </w:r>
      <w:r w:rsidRPr="00B034AE">
        <w:rPr>
          <w:color w:val="000000" w:themeColor="text1"/>
          <w:sz w:val="20"/>
          <w:szCs w:val="20"/>
        </w:rPr>
        <w:t>/ES, nos dias úteis, no horário das 8:00 horas às 17:00 horas, mesmo endereço e período no qual os autos do processo administrativo permanecerão com vista franqueada aos interessados.</w:t>
      </w:r>
    </w:p>
    <w:p w14:paraId="7E8985FB" w14:textId="77777777" w:rsidR="00AB1661" w:rsidRPr="00B034AE" w:rsidRDefault="004B43E0" w:rsidP="00972199">
      <w:pPr>
        <w:spacing w:line="360" w:lineRule="auto"/>
        <w:jc w:val="both"/>
        <w:rPr>
          <w:color w:val="000000" w:themeColor="text1"/>
          <w:sz w:val="20"/>
          <w:szCs w:val="20"/>
        </w:rPr>
      </w:pPr>
      <w:r w:rsidRPr="00B034AE">
        <w:rPr>
          <w:color w:val="000000" w:themeColor="text1"/>
          <w:sz w:val="20"/>
          <w:szCs w:val="20"/>
        </w:rPr>
        <w:t xml:space="preserve">37.12 </w:t>
      </w:r>
      <w:r w:rsidRPr="00B034AE">
        <w:rPr>
          <w:color w:val="000000" w:themeColor="text1"/>
          <w:sz w:val="20"/>
          <w:szCs w:val="20"/>
          <w:lang w:val="ru-RU"/>
        </w:rPr>
        <w:t>O foro para dirimir questões relativas ao presente Edital, será na Comarca de Linhares- ES, com exclusão de qualquer outro.</w:t>
      </w:r>
    </w:p>
    <w:p w14:paraId="7CE5E338"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B034AE">
        <w:rPr>
          <w:color w:val="000000" w:themeColor="text1"/>
          <w:sz w:val="20"/>
          <w:szCs w:val="20"/>
        </w:rPr>
        <w:t xml:space="preserve">37.13 </w:t>
      </w:r>
      <w:r w:rsidRPr="00B034AE">
        <w:rPr>
          <w:color w:val="000000" w:themeColor="text1"/>
          <w:sz w:val="20"/>
          <w:szCs w:val="20"/>
          <w:lang w:val="ru-RU"/>
        </w:rPr>
        <w:t>Integram este Edital, independente de transcrição, os seguintes anexos:</w:t>
      </w:r>
    </w:p>
    <w:p w14:paraId="1A4AD10F" w14:textId="6DEF39A8"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B034AE">
        <w:rPr>
          <w:b/>
          <w:bCs/>
          <w:color w:val="000000" w:themeColor="text1"/>
          <w:sz w:val="20"/>
          <w:szCs w:val="20"/>
          <w:lang w:val="ru-RU"/>
        </w:rPr>
        <w:t>A)</w:t>
      </w:r>
      <w:r w:rsidR="0017389F" w:rsidRPr="00B034AE">
        <w:rPr>
          <w:b/>
          <w:bCs/>
          <w:color w:val="000000" w:themeColor="text1"/>
          <w:sz w:val="20"/>
          <w:szCs w:val="20"/>
        </w:rPr>
        <w:t xml:space="preserve"> </w:t>
      </w:r>
      <w:r w:rsidRPr="00B034AE">
        <w:rPr>
          <w:b/>
          <w:bCs/>
          <w:color w:val="000000" w:themeColor="text1"/>
          <w:sz w:val="20"/>
          <w:szCs w:val="20"/>
          <w:lang w:val="ru-RU"/>
        </w:rPr>
        <w:t xml:space="preserve">Anexo I - </w:t>
      </w:r>
      <w:r w:rsidRPr="00B034AE">
        <w:rPr>
          <w:color w:val="000000" w:themeColor="text1"/>
          <w:sz w:val="20"/>
          <w:szCs w:val="20"/>
          <w:lang w:val="ru-RU"/>
        </w:rPr>
        <w:t xml:space="preserve">Termo de Referência; </w:t>
      </w:r>
    </w:p>
    <w:p w14:paraId="4342EDB6"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B034AE">
        <w:rPr>
          <w:b/>
          <w:bCs/>
          <w:color w:val="000000" w:themeColor="text1"/>
          <w:sz w:val="20"/>
          <w:szCs w:val="20"/>
          <w:lang w:val="ru-RU"/>
        </w:rPr>
        <w:t>B) Anexo II</w:t>
      </w:r>
      <w:r w:rsidRPr="00B034AE">
        <w:rPr>
          <w:color w:val="000000" w:themeColor="text1"/>
          <w:sz w:val="20"/>
          <w:szCs w:val="20"/>
          <w:lang w:val="ru-RU"/>
        </w:rPr>
        <w:t xml:space="preserve"> - Minuta de Ata de Registro de Preços;</w:t>
      </w:r>
    </w:p>
    <w:p w14:paraId="79A640F8"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B034AE">
        <w:rPr>
          <w:b/>
          <w:bCs/>
          <w:color w:val="000000" w:themeColor="text1"/>
          <w:sz w:val="20"/>
          <w:szCs w:val="20"/>
          <w:lang w:val="ru-RU"/>
        </w:rPr>
        <w:t>C) Anexo III</w:t>
      </w:r>
      <w:r w:rsidRPr="00B034AE">
        <w:rPr>
          <w:color w:val="000000" w:themeColor="text1"/>
          <w:sz w:val="20"/>
          <w:szCs w:val="20"/>
          <w:lang w:val="ru-RU"/>
        </w:rPr>
        <w:t xml:space="preserve"> - Preços Registrados</w:t>
      </w:r>
    </w:p>
    <w:p w14:paraId="7A1772D6"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b/>
          <w:bCs/>
          <w:color w:val="000000" w:themeColor="text1"/>
          <w:sz w:val="20"/>
          <w:szCs w:val="20"/>
        </w:rPr>
        <w:t>D) Anexo IV</w:t>
      </w:r>
      <w:r w:rsidRPr="00B034AE">
        <w:rPr>
          <w:color w:val="000000" w:themeColor="text1"/>
          <w:sz w:val="20"/>
          <w:szCs w:val="20"/>
        </w:rPr>
        <w:t xml:space="preserve"> - Modelo de Proposta Comercial;</w:t>
      </w:r>
    </w:p>
    <w:p w14:paraId="709D689C"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lang w:val="ru-RU"/>
        </w:rPr>
      </w:pPr>
      <w:r w:rsidRPr="00B034AE">
        <w:rPr>
          <w:b/>
          <w:bCs/>
          <w:color w:val="000000" w:themeColor="text1"/>
          <w:sz w:val="20"/>
          <w:szCs w:val="20"/>
        </w:rPr>
        <w:t>E) Anexo V</w:t>
      </w:r>
      <w:r w:rsidRPr="00B034AE">
        <w:rPr>
          <w:color w:val="000000" w:themeColor="text1"/>
          <w:sz w:val="20"/>
          <w:szCs w:val="20"/>
        </w:rPr>
        <w:t xml:space="preserve"> - </w:t>
      </w:r>
      <w:r w:rsidRPr="00B034AE">
        <w:rPr>
          <w:color w:val="000000" w:themeColor="text1"/>
          <w:sz w:val="20"/>
          <w:szCs w:val="20"/>
          <w:lang w:val="ru-RU"/>
        </w:rPr>
        <w:t xml:space="preserve">Modelo de Declaração de enquadramento no Regime de Microempresa - ME, Empresa de Pequeno Porte - EPP ou </w:t>
      </w:r>
      <w:r w:rsidR="004822EB" w:rsidRPr="00B034AE">
        <w:rPr>
          <w:color w:val="000000" w:themeColor="text1"/>
          <w:sz w:val="20"/>
          <w:szCs w:val="20"/>
          <w:lang w:val="ru-RU"/>
        </w:rPr>
        <w:t>Microempreendedor</w:t>
      </w:r>
      <w:r w:rsidRPr="00B034AE">
        <w:rPr>
          <w:color w:val="000000" w:themeColor="text1"/>
          <w:sz w:val="20"/>
          <w:szCs w:val="20"/>
          <w:lang w:val="ru-RU"/>
        </w:rPr>
        <w:t xml:space="preserve"> Individual. </w:t>
      </w:r>
    </w:p>
    <w:p w14:paraId="61C32606"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b/>
          <w:bCs/>
          <w:color w:val="000000" w:themeColor="text1"/>
          <w:sz w:val="20"/>
          <w:szCs w:val="20"/>
        </w:rPr>
        <w:t>F) Anexo VI</w:t>
      </w:r>
      <w:r w:rsidRPr="00B034AE">
        <w:rPr>
          <w:color w:val="000000" w:themeColor="text1"/>
          <w:sz w:val="20"/>
          <w:szCs w:val="20"/>
        </w:rPr>
        <w:t xml:space="preserve"> - Modelo de Declaração de Inexistência de fato superveniente impeditivo à habilitação na presente licitação;</w:t>
      </w:r>
    </w:p>
    <w:p w14:paraId="1696B00A"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b/>
          <w:bCs/>
          <w:color w:val="000000" w:themeColor="text1"/>
          <w:sz w:val="20"/>
          <w:szCs w:val="20"/>
        </w:rPr>
        <w:t>G) Anexo VII</w:t>
      </w:r>
      <w:r w:rsidRPr="00B034AE">
        <w:rPr>
          <w:color w:val="000000" w:themeColor="text1"/>
          <w:sz w:val="20"/>
          <w:szCs w:val="20"/>
        </w:rPr>
        <w:t xml:space="preserve"> - Modelo de Declaração de Inexistência de menores em seu quadro de pessoal, conforme determina o</w:t>
      </w:r>
    </w:p>
    <w:p w14:paraId="2DEC2CC7"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Inciso XXXIII do art. 7º da Constituição Federal e Lei n.º 9.854/99, regulamentada pelo Decreto n.º 4.358/02;</w:t>
      </w:r>
    </w:p>
    <w:p w14:paraId="587E8A29"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b/>
          <w:bCs/>
          <w:color w:val="000000" w:themeColor="text1"/>
          <w:sz w:val="20"/>
          <w:szCs w:val="20"/>
        </w:rPr>
        <w:lastRenderedPageBreak/>
        <w:t>H) Anexo VIII</w:t>
      </w:r>
      <w:r w:rsidRPr="00B034AE">
        <w:rPr>
          <w:color w:val="000000" w:themeColor="text1"/>
          <w:sz w:val="20"/>
          <w:szCs w:val="20"/>
        </w:rPr>
        <w:t xml:space="preserve"> – Modelo de Declaração de que cumpre as exigências de reserva de cargos para pessoa com deficiência e para reabilitado da Previdência Social, previstas em lei e em outras normas específicas.</w:t>
      </w:r>
    </w:p>
    <w:p w14:paraId="098725C2" w14:textId="77777777" w:rsidR="00AB1661" w:rsidRPr="00B034AE" w:rsidRDefault="004B43E0" w:rsidP="00972199">
      <w:pPr>
        <w:pBdr>
          <w:top w:val="nil"/>
          <w:left w:val="nil"/>
          <w:bottom w:val="nil"/>
          <w:right w:val="nil"/>
          <w:between w:val="nil"/>
        </w:pBdr>
        <w:shd w:val="solid" w:color="FFFFFF" w:fill="auto"/>
        <w:spacing w:line="360" w:lineRule="auto"/>
        <w:jc w:val="both"/>
        <w:rPr>
          <w:color w:val="000000" w:themeColor="text1"/>
          <w:sz w:val="20"/>
          <w:szCs w:val="20"/>
        </w:rPr>
      </w:pPr>
      <w:r w:rsidRPr="00B034AE">
        <w:rPr>
          <w:b/>
          <w:color w:val="000000" w:themeColor="text1"/>
          <w:sz w:val="20"/>
          <w:szCs w:val="20"/>
        </w:rPr>
        <w:t>K) Anexo IX</w:t>
      </w:r>
      <w:r w:rsidRPr="00B034AE">
        <w:rPr>
          <w:color w:val="000000" w:themeColor="text1"/>
          <w:sz w:val="20"/>
          <w:szCs w:val="20"/>
        </w:rPr>
        <w:t xml:space="preserve"> - Minuta do contrato.</w:t>
      </w:r>
    </w:p>
    <w:p w14:paraId="20C0354E" w14:textId="77777777" w:rsidR="00AB1661" w:rsidRPr="00B034AE" w:rsidRDefault="00AB1661" w:rsidP="00972199">
      <w:pPr>
        <w:pBdr>
          <w:top w:val="nil"/>
          <w:left w:val="nil"/>
          <w:bottom w:val="nil"/>
          <w:right w:val="nil"/>
          <w:between w:val="nil"/>
        </w:pBdr>
        <w:shd w:val="solid" w:color="FFFFFF" w:fill="auto"/>
        <w:spacing w:line="360" w:lineRule="auto"/>
        <w:jc w:val="both"/>
        <w:rPr>
          <w:color w:val="000000" w:themeColor="text1"/>
          <w:sz w:val="20"/>
          <w:szCs w:val="20"/>
        </w:rPr>
      </w:pPr>
    </w:p>
    <w:p w14:paraId="1DA98010" w14:textId="77777777" w:rsidR="007E7F04" w:rsidRPr="00B034AE" w:rsidRDefault="007E7F04" w:rsidP="00972199">
      <w:pPr>
        <w:pBdr>
          <w:top w:val="nil"/>
          <w:left w:val="nil"/>
          <w:bottom w:val="nil"/>
          <w:right w:val="nil"/>
          <w:between w:val="nil"/>
        </w:pBdr>
        <w:shd w:val="solid" w:color="FFFFFF" w:fill="auto"/>
        <w:spacing w:line="360" w:lineRule="auto"/>
        <w:jc w:val="both"/>
        <w:rPr>
          <w:color w:val="000000" w:themeColor="text1"/>
          <w:sz w:val="20"/>
          <w:szCs w:val="20"/>
        </w:rPr>
      </w:pPr>
    </w:p>
    <w:p w14:paraId="08C9C329" w14:textId="4AF18FA9" w:rsidR="00AB1661" w:rsidRPr="00B034AE" w:rsidRDefault="004B43E0" w:rsidP="002979D8">
      <w:pPr>
        <w:pBdr>
          <w:top w:val="nil"/>
          <w:left w:val="nil"/>
          <w:bottom w:val="nil"/>
          <w:right w:val="nil"/>
          <w:between w:val="nil"/>
        </w:pBdr>
        <w:shd w:val="solid" w:color="FFFFFF" w:fill="auto"/>
        <w:spacing w:line="360" w:lineRule="auto"/>
        <w:jc w:val="center"/>
        <w:rPr>
          <w:color w:val="000000" w:themeColor="text1"/>
          <w:sz w:val="20"/>
          <w:szCs w:val="20"/>
        </w:rPr>
      </w:pPr>
      <w:r w:rsidRPr="00B034AE">
        <w:rPr>
          <w:color w:val="000000" w:themeColor="text1"/>
          <w:sz w:val="20"/>
          <w:szCs w:val="20"/>
          <w:lang w:val="ru-RU"/>
        </w:rPr>
        <w:t>Linhares - ES,</w:t>
      </w:r>
      <w:r w:rsidR="00CB2383">
        <w:rPr>
          <w:color w:val="000000" w:themeColor="text1"/>
          <w:sz w:val="20"/>
          <w:szCs w:val="20"/>
        </w:rPr>
        <w:t xml:space="preserve"> 03</w:t>
      </w:r>
      <w:r w:rsidRPr="00B034AE">
        <w:rPr>
          <w:color w:val="000000" w:themeColor="text1"/>
          <w:sz w:val="20"/>
          <w:szCs w:val="20"/>
          <w:lang w:val="ru-RU"/>
        </w:rPr>
        <w:t xml:space="preserve"> de </w:t>
      </w:r>
      <w:r w:rsidR="00CB2383">
        <w:rPr>
          <w:color w:val="000000" w:themeColor="text1"/>
          <w:sz w:val="20"/>
          <w:szCs w:val="20"/>
        </w:rPr>
        <w:t xml:space="preserve">agosto </w:t>
      </w:r>
      <w:r w:rsidRPr="00B034AE">
        <w:rPr>
          <w:color w:val="000000" w:themeColor="text1"/>
          <w:sz w:val="20"/>
          <w:szCs w:val="20"/>
          <w:lang w:val="ru-RU"/>
        </w:rPr>
        <w:t xml:space="preserve">de </w:t>
      </w:r>
      <w:r w:rsidR="00972199" w:rsidRPr="00B034AE">
        <w:rPr>
          <w:color w:val="000000" w:themeColor="text1"/>
          <w:sz w:val="20"/>
          <w:szCs w:val="20"/>
        </w:rPr>
        <w:t>202</w:t>
      </w:r>
      <w:r w:rsidR="00A7598E" w:rsidRPr="00B034AE">
        <w:rPr>
          <w:color w:val="000000" w:themeColor="text1"/>
          <w:sz w:val="20"/>
          <w:szCs w:val="20"/>
        </w:rPr>
        <w:t>6</w:t>
      </w:r>
    </w:p>
    <w:p w14:paraId="3F50BCDC" w14:textId="77777777" w:rsidR="00AB1661" w:rsidRPr="00B034AE" w:rsidRDefault="00AB1661" w:rsidP="002979D8">
      <w:pPr>
        <w:pBdr>
          <w:top w:val="nil"/>
          <w:left w:val="nil"/>
          <w:bottom w:val="nil"/>
          <w:right w:val="nil"/>
          <w:between w:val="nil"/>
        </w:pBdr>
        <w:shd w:val="solid" w:color="FFFFFF" w:fill="auto"/>
        <w:spacing w:line="360" w:lineRule="auto"/>
        <w:jc w:val="center"/>
        <w:rPr>
          <w:color w:val="000000" w:themeColor="text1"/>
          <w:sz w:val="20"/>
          <w:szCs w:val="20"/>
        </w:rPr>
      </w:pPr>
    </w:p>
    <w:p w14:paraId="1F26AC49" w14:textId="77777777" w:rsidR="007E7F04" w:rsidRPr="00B034AE" w:rsidRDefault="007E7F04" w:rsidP="002979D8">
      <w:pPr>
        <w:pBdr>
          <w:top w:val="nil"/>
          <w:left w:val="nil"/>
          <w:bottom w:val="nil"/>
          <w:right w:val="nil"/>
          <w:between w:val="nil"/>
        </w:pBdr>
        <w:shd w:val="solid" w:color="FFFFFF" w:fill="auto"/>
        <w:spacing w:line="360" w:lineRule="auto"/>
        <w:jc w:val="center"/>
        <w:rPr>
          <w:color w:val="000000" w:themeColor="text1"/>
          <w:sz w:val="20"/>
          <w:szCs w:val="20"/>
        </w:rPr>
      </w:pPr>
    </w:p>
    <w:p w14:paraId="6CE283D6" w14:textId="77777777" w:rsidR="007E7F04" w:rsidRPr="00B034AE" w:rsidRDefault="007E7F04" w:rsidP="002979D8">
      <w:pPr>
        <w:pBdr>
          <w:top w:val="nil"/>
          <w:left w:val="nil"/>
          <w:bottom w:val="nil"/>
          <w:right w:val="nil"/>
          <w:between w:val="nil"/>
        </w:pBdr>
        <w:shd w:val="solid" w:color="FFFFFF" w:fill="auto"/>
        <w:spacing w:line="360" w:lineRule="auto"/>
        <w:jc w:val="center"/>
        <w:rPr>
          <w:color w:val="000000" w:themeColor="text1"/>
          <w:sz w:val="20"/>
          <w:szCs w:val="20"/>
        </w:rPr>
      </w:pPr>
    </w:p>
    <w:p w14:paraId="32BAAB0B" w14:textId="4BAD674D" w:rsidR="002979D8" w:rsidRPr="00B034AE" w:rsidRDefault="007E7F04" w:rsidP="002979D8">
      <w:pPr>
        <w:pStyle w:val="SemEspaamento"/>
        <w:spacing w:line="360" w:lineRule="auto"/>
        <w:jc w:val="center"/>
        <w:rPr>
          <w:rFonts w:ascii="Arial" w:hAnsi="Arial" w:cs="Arial"/>
          <w:color w:val="000000" w:themeColor="text1"/>
          <w:sz w:val="20"/>
          <w:szCs w:val="20"/>
        </w:rPr>
      </w:pPr>
      <w:r w:rsidRPr="00B034AE">
        <w:rPr>
          <w:rFonts w:ascii="Arial" w:hAnsi="Arial" w:cs="Arial"/>
          <w:color w:val="000000" w:themeColor="text1"/>
          <w:sz w:val="20"/>
          <w:szCs w:val="20"/>
        </w:rPr>
        <w:t>Alexandre Marim Vieira</w:t>
      </w:r>
    </w:p>
    <w:p w14:paraId="3E4091B9" w14:textId="4831187B" w:rsidR="002979D8" w:rsidRPr="00B034AE" w:rsidRDefault="002979D8" w:rsidP="002979D8">
      <w:pPr>
        <w:spacing w:line="360" w:lineRule="auto"/>
        <w:jc w:val="center"/>
        <w:rPr>
          <w:color w:val="000000" w:themeColor="text1"/>
          <w:sz w:val="20"/>
          <w:szCs w:val="20"/>
        </w:rPr>
      </w:pPr>
      <w:r w:rsidRPr="00B034AE">
        <w:rPr>
          <w:color w:val="000000" w:themeColor="text1"/>
          <w:sz w:val="20"/>
          <w:szCs w:val="20"/>
        </w:rPr>
        <w:t xml:space="preserve">Secretário </w:t>
      </w:r>
      <w:r w:rsidR="007E7F04" w:rsidRPr="00B034AE">
        <w:rPr>
          <w:color w:val="000000" w:themeColor="text1"/>
          <w:sz w:val="20"/>
          <w:szCs w:val="20"/>
        </w:rPr>
        <w:t xml:space="preserve">Municipal </w:t>
      </w:r>
      <w:r w:rsidRPr="00B034AE">
        <w:rPr>
          <w:color w:val="000000" w:themeColor="text1"/>
          <w:sz w:val="20"/>
          <w:szCs w:val="20"/>
        </w:rPr>
        <w:t xml:space="preserve">de Saúde </w:t>
      </w:r>
      <w:r w:rsidR="007E7F04" w:rsidRPr="00B034AE">
        <w:rPr>
          <w:color w:val="000000" w:themeColor="text1"/>
          <w:sz w:val="20"/>
          <w:szCs w:val="20"/>
        </w:rPr>
        <w:t xml:space="preserve">- </w:t>
      </w:r>
      <w:r w:rsidRPr="00B034AE">
        <w:rPr>
          <w:color w:val="000000" w:themeColor="text1"/>
          <w:sz w:val="20"/>
          <w:szCs w:val="20"/>
        </w:rPr>
        <w:t xml:space="preserve">Interino </w:t>
      </w:r>
    </w:p>
    <w:p w14:paraId="395CDE08" w14:textId="77777777" w:rsidR="002979D8" w:rsidRPr="00B034AE" w:rsidRDefault="002979D8" w:rsidP="002979D8">
      <w:pPr>
        <w:jc w:val="center"/>
        <w:rPr>
          <w:color w:val="000000" w:themeColor="text1"/>
          <w:sz w:val="20"/>
          <w:szCs w:val="20"/>
        </w:rPr>
      </w:pPr>
    </w:p>
    <w:p w14:paraId="6CB844F3" w14:textId="77777777" w:rsidR="00972199" w:rsidRPr="00B034AE" w:rsidRDefault="00972199">
      <w:pPr>
        <w:rPr>
          <w:color w:val="000000" w:themeColor="text1"/>
        </w:rPr>
      </w:pPr>
    </w:p>
    <w:p w14:paraId="1762AB5B" w14:textId="77777777" w:rsidR="0017389F" w:rsidRPr="00B034AE" w:rsidRDefault="0017389F">
      <w:pPr>
        <w:rPr>
          <w:color w:val="000000" w:themeColor="text1"/>
        </w:rPr>
      </w:pPr>
    </w:p>
    <w:p w14:paraId="2A0D8DD3" w14:textId="77777777" w:rsidR="0017389F" w:rsidRPr="00B034AE" w:rsidRDefault="0017389F">
      <w:pPr>
        <w:rPr>
          <w:color w:val="000000" w:themeColor="text1"/>
        </w:rPr>
      </w:pPr>
    </w:p>
    <w:p w14:paraId="4C69A53B" w14:textId="77777777" w:rsidR="0017389F" w:rsidRPr="00B034AE" w:rsidRDefault="0017389F">
      <w:pPr>
        <w:rPr>
          <w:color w:val="000000" w:themeColor="text1"/>
        </w:rPr>
      </w:pPr>
    </w:p>
    <w:p w14:paraId="42CB8B8F" w14:textId="77777777" w:rsidR="0017389F" w:rsidRPr="00B034AE" w:rsidRDefault="0017389F">
      <w:pPr>
        <w:rPr>
          <w:color w:val="000000" w:themeColor="text1"/>
        </w:rPr>
      </w:pPr>
    </w:p>
    <w:p w14:paraId="79C3231D" w14:textId="77777777" w:rsidR="0017389F" w:rsidRPr="00B034AE" w:rsidRDefault="0017389F">
      <w:pPr>
        <w:rPr>
          <w:color w:val="000000" w:themeColor="text1"/>
        </w:rPr>
      </w:pPr>
    </w:p>
    <w:p w14:paraId="47FEA096" w14:textId="77777777" w:rsidR="0017389F" w:rsidRPr="00B034AE" w:rsidRDefault="0017389F">
      <w:pPr>
        <w:rPr>
          <w:color w:val="000000" w:themeColor="text1"/>
        </w:rPr>
      </w:pPr>
    </w:p>
    <w:p w14:paraId="19EB419D" w14:textId="77777777" w:rsidR="0017389F" w:rsidRPr="00B034AE" w:rsidRDefault="0017389F">
      <w:pPr>
        <w:rPr>
          <w:color w:val="000000" w:themeColor="text1"/>
        </w:rPr>
      </w:pPr>
    </w:p>
    <w:p w14:paraId="5F1CF3D2" w14:textId="77777777" w:rsidR="0017389F" w:rsidRPr="00B034AE" w:rsidRDefault="0017389F">
      <w:pPr>
        <w:rPr>
          <w:color w:val="000000" w:themeColor="text1"/>
        </w:rPr>
      </w:pPr>
    </w:p>
    <w:p w14:paraId="6BFA304F" w14:textId="77777777" w:rsidR="0017389F" w:rsidRPr="00B034AE" w:rsidRDefault="0017389F">
      <w:pPr>
        <w:rPr>
          <w:color w:val="000000" w:themeColor="text1"/>
        </w:rPr>
      </w:pPr>
    </w:p>
    <w:p w14:paraId="6CD68052" w14:textId="77777777" w:rsidR="0017389F" w:rsidRPr="00B034AE" w:rsidRDefault="0017389F">
      <w:pPr>
        <w:rPr>
          <w:color w:val="000000" w:themeColor="text1"/>
        </w:rPr>
      </w:pPr>
    </w:p>
    <w:p w14:paraId="04E9699C" w14:textId="77777777" w:rsidR="0017389F" w:rsidRPr="00B034AE" w:rsidRDefault="0017389F">
      <w:pPr>
        <w:rPr>
          <w:color w:val="000000" w:themeColor="text1"/>
        </w:rPr>
      </w:pPr>
    </w:p>
    <w:p w14:paraId="58C5A344" w14:textId="77777777" w:rsidR="0017389F" w:rsidRPr="00B034AE" w:rsidRDefault="0017389F">
      <w:pPr>
        <w:rPr>
          <w:color w:val="000000" w:themeColor="text1"/>
        </w:rPr>
      </w:pPr>
    </w:p>
    <w:p w14:paraId="19A26A99" w14:textId="77777777" w:rsidR="0017389F" w:rsidRPr="00B034AE" w:rsidRDefault="0017389F">
      <w:pPr>
        <w:rPr>
          <w:color w:val="000000" w:themeColor="text1"/>
        </w:rPr>
      </w:pPr>
    </w:p>
    <w:p w14:paraId="6300A1D7" w14:textId="77777777" w:rsidR="0017389F" w:rsidRPr="00B034AE" w:rsidRDefault="0017389F">
      <w:pPr>
        <w:rPr>
          <w:color w:val="000000" w:themeColor="text1"/>
        </w:rPr>
      </w:pPr>
    </w:p>
    <w:p w14:paraId="7D8B5EE9" w14:textId="77777777" w:rsidR="0017389F" w:rsidRPr="00B034AE" w:rsidRDefault="0017389F">
      <w:pPr>
        <w:rPr>
          <w:color w:val="000000" w:themeColor="text1"/>
        </w:rPr>
      </w:pPr>
    </w:p>
    <w:p w14:paraId="2E0ACA46" w14:textId="77777777" w:rsidR="0017389F" w:rsidRPr="00B034AE" w:rsidRDefault="0017389F">
      <w:pPr>
        <w:rPr>
          <w:color w:val="000000" w:themeColor="text1"/>
        </w:rPr>
      </w:pPr>
    </w:p>
    <w:p w14:paraId="3C0B09C4" w14:textId="77777777" w:rsidR="0017389F" w:rsidRPr="00B034AE" w:rsidRDefault="0017389F">
      <w:pPr>
        <w:rPr>
          <w:color w:val="000000" w:themeColor="text1"/>
        </w:rPr>
      </w:pPr>
    </w:p>
    <w:p w14:paraId="3F0D7EF6" w14:textId="77777777" w:rsidR="0017389F" w:rsidRPr="00B034AE" w:rsidRDefault="0017389F">
      <w:pPr>
        <w:rPr>
          <w:color w:val="000000" w:themeColor="text1"/>
        </w:rPr>
      </w:pPr>
    </w:p>
    <w:p w14:paraId="574827C9" w14:textId="77777777" w:rsidR="0017389F" w:rsidRPr="00B034AE" w:rsidRDefault="0017389F">
      <w:pPr>
        <w:rPr>
          <w:color w:val="000000" w:themeColor="text1"/>
        </w:rPr>
      </w:pPr>
    </w:p>
    <w:p w14:paraId="43361C20" w14:textId="77777777" w:rsidR="0017389F" w:rsidRPr="00B034AE" w:rsidRDefault="0017389F">
      <w:pPr>
        <w:rPr>
          <w:color w:val="000000" w:themeColor="text1"/>
        </w:rPr>
      </w:pPr>
    </w:p>
    <w:p w14:paraId="296D2814" w14:textId="77777777" w:rsidR="0017389F" w:rsidRPr="00B034AE" w:rsidRDefault="0017389F">
      <w:pPr>
        <w:rPr>
          <w:color w:val="000000" w:themeColor="text1"/>
        </w:rPr>
      </w:pPr>
    </w:p>
    <w:p w14:paraId="58F3C9DD" w14:textId="77777777" w:rsidR="007E7F04" w:rsidRPr="00B034AE" w:rsidRDefault="007E7F04">
      <w:pPr>
        <w:rPr>
          <w:color w:val="000000" w:themeColor="text1"/>
        </w:rPr>
      </w:pPr>
    </w:p>
    <w:p w14:paraId="1BE8F22E" w14:textId="77777777" w:rsidR="007E7F04" w:rsidRPr="00B034AE" w:rsidRDefault="007E7F04">
      <w:pPr>
        <w:rPr>
          <w:color w:val="000000" w:themeColor="text1"/>
        </w:rPr>
      </w:pPr>
    </w:p>
    <w:p w14:paraId="50546EF0" w14:textId="77777777" w:rsidR="007E7F04" w:rsidRPr="00B034AE" w:rsidRDefault="007E7F04">
      <w:pPr>
        <w:rPr>
          <w:color w:val="000000" w:themeColor="text1"/>
        </w:rPr>
      </w:pPr>
    </w:p>
    <w:p w14:paraId="37FC1EED" w14:textId="77777777" w:rsidR="007E7F04" w:rsidRPr="00B034AE" w:rsidRDefault="007E7F04">
      <w:pPr>
        <w:rPr>
          <w:color w:val="000000" w:themeColor="text1"/>
        </w:rPr>
      </w:pPr>
    </w:p>
    <w:p w14:paraId="3DCF6B4B" w14:textId="77777777" w:rsidR="0017389F" w:rsidRPr="00B034AE" w:rsidRDefault="0017389F">
      <w:pPr>
        <w:rPr>
          <w:color w:val="000000" w:themeColor="text1"/>
        </w:rPr>
      </w:pPr>
    </w:p>
    <w:p w14:paraId="0F0606EB" w14:textId="77777777" w:rsidR="0017389F" w:rsidRPr="00B034AE" w:rsidRDefault="0017389F">
      <w:pPr>
        <w:rPr>
          <w:color w:val="000000" w:themeColor="text1"/>
        </w:rPr>
      </w:pPr>
    </w:p>
    <w:p w14:paraId="743A22AC" w14:textId="4F0ED0E4" w:rsidR="00AB1661" w:rsidRPr="00B034AE" w:rsidRDefault="004B43E0">
      <w:pPr>
        <w:pStyle w:val="Ttulo5"/>
        <w:pBdr>
          <w:top w:val="nil"/>
          <w:left w:val="nil"/>
          <w:bottom w:val="nil"/>
          <w:right w:val="nil"/>
          <w:between w:val="nil"/>
        </w:pBdr>
        <w:shd w:val="solid" w:color="FFFFFF" w:fill="auto"/>
        <w:spacing w:line="360" w:lineRule="auto"/>
        <w:jc w:val="center"/>
        <w:rPr>
          <w:b/>
          <w:bCs/>
          <w:iCs/>
          <w:color w:val="000000" w:themeColor="text1"/>
          <w:sz w:val="20"/>
          <w:szCs w:val="20"/>
        </w:rPr>
      </w:pPr>
      <w:r w:rsidRPr="00B034AE">
        <w:rPr>
          <w:b/>
          <w:bCs/>
          <w:iCs/>
          <w:color w:val="000000" w:themeColor="text1"/>
          <w:sz w:val="20"/>
          <w:szCs w:val="20"/>
          <w:lang w:val="ru-RU"/>
        </w:rPr>
        <w:lastRenderedPageBreak/>
        <w:t xml:space="preserve">PREGÃO </w:t>
      </w:r>
      <w:r w:rsidR="00972199" w:rsidRPr="00B034AE">
        <w:rPr>
          <w:b/>
          <w:bCs/>
          <w:iCs/>
          <w:color w:val="000000" w:themeColor="text1"/>
          <w:sz w:val="20"/>
          <w:szCs w:val="20"/>
        </w:rPr>
        <w:t xml:space="preserve">ELETRÔNICO </w:t>
      </w:r>
      <w:r w:rsidR="007E7F04" w:rsidRPr="00B034AE">
        <w:rPr>
          <w:b/>
          <w:bCs/>
          <w:iCs/>
          <w:color w:val="000000" w:themeColor="text1"/>
          <w:sz w:val="20"/>
          <w:szCs w:val="20"/>
        </w:rPr>
        <w:t xml:space="preserve">FMS </w:t>
      </w:r>
      <w:r w:rsidR="00972199" w:rsidRPr="00B034AE">
        <w:rPr>
          <w:b/>
          <w:bCs/>
          <w:iCs/>
          <w:color w:val="000000" w:themeColor="text1"/>
          <w:sz w:val="20"/>
          <w:szCs w:val="20"/>
        </w:rPr>
        <w:t>Nº ----/202</w:t>
      </w:r>
      <w:r w:rsidR="00A7598E" w:rsidRPr="00B034AE">
        <w:rPr>
          <w:b/>
          <w:bCs/>
          <w:iCs/>
          <w:color w:val="000000" w:themeColor="text1"/>
          <w:sz w:val="20"/>
          <w:szCs w:val="20"/>
        </w:rPr>
        <w:t>6</w:t>
      </w:r>
    </w:p>
    <w:p w14:paraId="75511F2F" w14:textId="77777777" w:rsidR="00AB1661" w:rsidRPr="00B034AE" w:rsidRDefault="004B43E0">
      <w:pPr>
        <w:pStyle w:val="Corpodetexto21"/>
        <w:spacing w:line="360" w:lineRule="auto"/>
        <w:jc w:val="center"/>
        <w:rPr>
          <w:rFonts w:ascii="Arial" w:hAnsi="Arial" w:cs="Arial"/>
          <w:color w:val="000000" w:themeColor="text1"/>
          <w:sz w:val="20"/>
        </w:rPr>
      </w:pPr>
      <w:r w:rsidRPr="00B034AE">
        <w:rPr>
          <w:rFonts w:ascii="Arial" w:hAnsi="Arial" w:cs="Arial"/>
          <w:color w:val="000000" w:themeColor="text1"/>
          <w:sz w:val="20"/>
        </w:rPr>
        <w:t>ANEXO I</w:t>
      </w:r>
    </w:p>
    <w:p w14:paraId="20E95E49" w14:textId="6974F503" w:rsidR="002B2344" w:rsidRPr="00B034AE" w:rsidRDefault="004B43E0" w:rsidP="002B2344">
      <w:pPr>
        <w:pStyle w:val="Corpodetexto21"/>
        <w:spacing w:line="360" w:lineRule="auto"/>
        <w:jc w:val="center"/>
        <w:rPr>
          <w:rFonts w:ascii="Arial" w:hAnsi="Arial" w:cs="Arial"/>
          <w:color w:val="000000" w:themeColor="text1"/>
          <w:sz w:val="20"/>
        </w:rPr>
      </w:pPr>
      <w:r w:rsidRPr="00B034AE">
        <w:rPr>
          <w:rFonts w:ascii="Arial" w:hAnsi="Arial" w:cs="Arial"/>
          <w:color w:val="000000" w:themeColor="text1"/>
          <w:sz w:val="20"/>
        </w:rPr>
        <w:t xml:space="preserve">TERMO DE REFERÊNCIA </w:t>
      </w:r>
    </w:p>
    <w:p w14:paraId="3B454EA9" w14:textId="46E856B2" w:rsidR="002B2344" w:rsidRPr="00B034AE" w:rsidRDefault="002B2344" w:rsidP="002B2344">
      <w:pPr>
        <w:jc w:val="both"/>
        <w:rPr>
          <w:b/>
          <w:color w:val="000000" w:themeColor="text1"/>
          <w:sz w:val="20"/>
          <w:szCs w:val="20"/>
        </w:rPr>
      </w:pPr>
      <w:r w:rsidRPr="00B034AE">
        <w:rPr>
          <w:b/>
          <w:color w:val="000000" w:themeColor="text1"/>
          <w:sz w:val="20"/>
          <w:szCs w:val="20"/>
        </w:rPr>
        <w:t>Processo Administrativo Nº</w:t>
      </w:r>
      <w:r w:rsidRPr="00B034AE">
        <w:rPr>
          <w:color w:val="000000" w:themeColor="text1"/>
          <w:sz w:val="20"/>
          <w:szCs w:val="20"/>
        </w:rPr>
        <w:t xml:space="preserve">: </w:t>
      </w:r>
      <w:r w:rsidRPr="00B034AE">
        <w:rPr>
          <w:b/>
          <w:color w:val="000000" w:themeColor="text1"/>
          <w:sz w:val="20"/>
          <w:szCs w:val="20"/>
        </w:rPr>
        <w:t>4132/2026</w:t>
      </w:r>
    </w:p>
    <w:p w14:paraId="6CE7712C" w14:textId="77777777" w:rsidR="002B2344" w:rsidRPr="00B034AE" w:rsidRDefault="002B2344" w:rsidP="002B2344">
      <w:pPr>
        <w:jc w:val="both"/>
        <w:rPr>
          <w:b/>
          <w:color w:val="000000" w:themeColor="text1"/>
          <w:sz w:val="20"/>
          <w:szCs w:val="20"/>
        </w:rPr>
      </w:pPr>
      <w:r w:rsidRPr="00B034AE">
        <w:rPr>
          <w:b/>
          <w:color w:val="000000" w:themeColor="text1"/>
          <w:sz w:val="20"/>
          <w:szCs w:val="20"/>
        </w:rPr>
        <w:t>1 - Objeto</w:t>
      </w:r>
    </w:p>
    <w:p w14:paraId="05EDA5A4" w14:textId="77777777" w:rsidR="002B2344" w:rsidRPr="00B034AE" w:rsidRDefault="002B2344" w:rsidP="002B2344">
      <w:pPr>
        <w:jc w:val="both"/>
        <w:rPr>
          <w:iCs/>
          <w:color w:val="000000" w:themeColor="text1"/>
          <w:sz w:val="20"/>
          <w:szCs w:val="20"/>
        </w:rPr>
      </w:pPr>
      <w:r w:rsidRPr="00B034AE">
        <w:rPr>
          <w:color w:val="000000" w:themeColor="text1"/>
          <w:sz w:val="20"/>
          <w:szCs w:val="20"/>
        </w:rPr>
        <w:t>Aquisição</w:t>
      </w:r>
      <w:r w:rsidRPr="00B034AE">
        <w:rPr>
          <w:b/>
          <w:color w:val="000000" w:themeColor="text1"/>
          <w:sz w:val="20"/>
          <w:szCs w:val="20"/>
        </w:rPr>
        <w:t xml:space="preserve"> </w:t>
      </w:r>
      <w:r w:rsidRPr="00B034AE">
        <w:rPr>
          <w:iCs/>
          <w:color w:val="000000" w:themeColor="text1"/>
          <w:sz w:val="20"/>
          <w:szCs w:val="20"/>
        </w:rPr>
        <w:t xml:space="preserve">de materiais de consumo – </w:t>
      </w:r>
      <w:r w:rsidRPr="00B034AE">
        <w:rPr>
          <w:b/>
          <w:iCs/>
          <w:color w:val="000000" w:themeColor="text1"/>
          <w:sz w:val="20"/>
          <w:szCs w:val="20"/>
        </w:rPr>
        <w:t xml:space="preserve">MATERIAL GRAFICO </w:t>
      </w:r>
      <w:r w:rsidRPr="00B034AE">
        <w:rPr>
          <w:iCs/>
          <w:color w:val="000000" w:themeColor="text1"/>
          <w:sz w:val="20"/>
          <w:szCs w:val="20"/>
        </w:rPr>
        <w:t xml:space="preserve">destinado a demanda dos diversos setores do Hospital Geral de Linhares, para o período de 01 (um) ano, através de </w:t>
      </w:r>
      <w:r w:rsidRPr="00B034AE">
        <w:rPr>
          <w:b/>
          <w:iCs/>
          <w:color w:val="000000" w:themeColor="text1"/>
          <w:sz w:val="20"/>
          <w:szCs w:val="20"/>
        </w:rPr>
        <w:t>ATA DE REGISTRO DE PREÇOS</w:t>
      </w:r>
      <w:r w:rsidRPr="00B034AE">
        <w:rPr>
          <w:iCs/>
          <w:color w:val="000000" w:themeColor="text1"/>
          <w:sz w:val="20"/>
          <w:szCs w:val="20"/>
        </w:rPr>
        <w:t xml:space="preserve">, por meio de licitação na Modalidade </w:t>
      </w:r>
      <w:r w:rsidRPr="00B034AE">
        <w:rPr>
          <w:b/>
          <w:iCs/>
          <w:color w:val="000000" w:themeColor="text1"/>
          <w:sz w:val="20"/>
          <w:szCs w:val="20"/>
        </w:rPr>
        <w:t>PREGÃO</w:t>
      </w:r>
      <w:r w:rsidRPr="00B034AE">
        <w:rPr>
          <w:iCs/>
          <w:color w:val="000000" w:themeColor="text1"/>
          <w:sz w:val="20"/>
          <w:szCs w:val="20"/>
        </w:rPr>
        <w:t xml:space="preserve"> na Forma </w:t>
      </w:r>
      <w:r w:rsidRPr="00B034AE">
        <w:rPr>
          <w:b/>
          <w:iCs/>
          <w:color w:val="000000" w:themeColor="text1"/>
          <w:sz w:val="20"/>
          <w:szCs w:val="20"/>
        </w:rPr>
        <w:t>ELETRÔNICA</w:t>
      </w:r>
      <w:r w:rsidRPr="00B034AE">
        <w:rPr>
          <w:iCs/>
          <w:color w:val="000000" w:themeColor="text1"/>
          <w:sz w:val="20"/>
          <w:szCs w:val="20"/>
        </w:rPr>
        <w:t xml:space="preserve">, no critério de julgamento </w:t>
      </w:r>
      <w:r w:rsidRPr="00B034AE">
        <w:rPr>
          <w:b/>
          <w:iCs/>
          <w:color w:val="000000" w:themeColor="text1"/>
          <w:sz w:val="20"/>
          <w:szCs w:val="20"/>
        </w:rPr>
        <w:t>MENOR PREÇO POR ITEM, MODO DE DISPUTA ABERTO</w:t>
      </w:r>
      <w:r w:rsidRPr="00B034AE">
        <w:rPr>
          <w:iCs/>
          <w:color w:val="000000" w:themeColor="text1"/>
          <w:sz w:val="20"/>
          <w:szCs w:val="20"/>
        </w:rPr>
        <w:t>.</w:t>
      </w:r>
    </w:p>
    <w:p w14:paraId="08F83369" w14:textId="77777777" w:rsidR="002B2344" w:rsidRPr="00B034AE" w:rsidRDefault="002B2344" w:rsidP="002B2344">
      <w:pPr>
        <w:jc w:val="both"/>
        <w:rPr>
          <w:color w:val="000000" w:themeColor="text1"/>
          <w:sz w:val="20"/>
          <w:szCs w:val="20"/>
        </w:rPr>
      </w:pPr>
    </w:p>
    <w:p w14:paraId="34D90AC7" w14:textId="77777777" w:rsidR="002B2344" w:rsidRPr="00B034AE" w:rsidRDefault="002B2344" w:rsidP="002B2344">
      <w:pPr>
        <w:jc w:val="both"/>
        <w:rPr>
          <w:b/>
          <w:color w:val="000000" w:themeColor="text1"/>
          <w:sz w:val="20"/>
          <w:szCs w:val="20"/>
        </w:rPr>
      </w:pPr>
      <w:r w:rsidRPr="00B034AE">
        <w:rPr>
          <w:b/>
          <w:color w:val="000000" w:themeColor="text1"/>
          <w:sz w:val="20"/>
          <w:szCs w:val="20"/>
        </w:rPr>
        <w:t xml:space="preserve">2 - CLASSIFICAÇÃO DOS BENS </w:t>
      </w:r>
    </w:p>
    <w:p w14:paraId="057F40A6" w14:textId="77777777" w:rsidR="002B2344" w:rsidRPr="00B034AE" w:rsidRDefault="002B2344" w:rsidP="002B2344">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O objeto desta aquisição é caracterizado como </w:t>
      </w:r>
      <w:r w:rsidRPr="00B034AE">
        <w:rPr>
          <w:rFonts w:ascii="Arial" w:hAnsi="Arial" w:cs="Arial"/>
          <w:b/>
          <w:color w:val="000000" w:themeColor="text1"/>
          <w:sz w:val="20"/>
          <w:szCs w:val="20"/>
        </w:rPr>
        <w:t>bens comuns</w:t>
      </w:r>
      <w:r w:rsidRPr="00B034AE">
        <w:rPr>
          <w:rFonts w:ascii="Arial" w:hAnsi="Arial" w:cs="Arial"/>
          <w:color w:val="000000" w:themeColor="text1"/>
          <w:sz w:val="20"/>
          <w:szCs w:val="20"/>
        </w:rPr>
        <w:t>, haja vista que</w:t>
      </w:r>
      <w:r w:rsidRPr="00B034AE">
        <w:rPr>
          <w:rFonts w:ascii="Arial" w:hAnsi="Arial" w:cs="Arial"/>
          <w:b/>
          <w:color w:val="000000" w:themeColor="text1"/>
          <w:sz w:val="20"/>
          <w:szCs w:val="20"/>
        </w:rPr>
        <w:t xml:space="preserve"> </w:t>
      </w:r>
      <w:r w:rsidRPr="00B034AE">
        <w:rPr>
          <w:rFonts w:ascii="Arial" w:hAnsi="Arial" w:cs="Arial"/>
          <w:color w:val="000000" w:themeColor="text1"/>
          <w:sz w:val="20"/>
          <w:szCs w:val="20"/>
        </w:rPr>
        <w:t>não se enquadram como sendo de bem de luxo, conforme Decreto Municipal nº 1.127/2021.</w:t>
      </w:r>
    </w:p>
    <w:p w14:paraId="7DDFD74C" w14:textId="77777777" w:rsidR="002B2344" w:rsidRPr="00B034AE" w:rsidRDefault="002B2344" w:rsidP="002B2344">
      <w:pPr>
        <w:pStyle w:val="SemEspaamento"/>
        <w:jc w:val="both"/>
        <w:rPr>
          <w:rFonts w:ascii="Arial" w:hAnsi="Arial" w:cs="Arial"/>
          <w:b/>
          <w:color w:val="000000" w:themeColor="text1"/>
          <w:sz w:val="20"/>
          <w:szCs w:val="20"/>
        </w:rPr>
      </w:pPr>
    </w:p>
    <w:p w14:paraId="0F538B41" w14:textId="77777777" w:rsidR="002B2344" w:rsidRPr="00B034AE" w:rsidRDefault="002B2344" w:rsidP="002B2344">
      <w:pPr>
        <w:pStyle w:val="NmerosPrincipais"/>
        <w:numPr>
          <w:ilvl w:val="0"/>
          <w:numId w:val="0"/>
        </w:numPr>
        <w:tabs>
          <w:tab w:val="num" w:pos="426"/>
        </w:tabs>
        <w:spacing w:before="0" w:after="0"/>
        <w:ind w:left="278" w:hanging="278"/>
        <w:rPr>
          <w:rFonts w:ascii="Arial" w:hAnsi="Arial" w:cs="Arial"/>
          <w:b/>
          <w:snapToGrid w:val="0"/>
          <w:color w:val="000000" w:themeColor="text1"/>
          <w:sz w:val="20"/>
          <w:szCs w:val="20"/>
        </w:rPr>
      </w:pPr>
      <w:r w:rsidRPr="00B034AE">
        <w:rPr>
          <w:rFonts w:ascii="Arial" w:hAnsi="Arial" w:cs="Arial"/>
          <w:b/>
          <w:snapToGrid w:val="0"/>
          <w:color w:val="000000" w:themeColor="text1"/>
          <w:sz w:val="20"/>
          <w:szCs w:val="20"/>
        </w:rPr>
        <w:t>3 - JUSTIFICATIVA/ FUNDAMENTAÇÃO DA CONTRATAÇÃO</w:t>
      </w:r>
    </w:p>
    <w:p w14:paraId="1311EDD8" w14:textId="77777777" w:rsidR="002B2344" w:rsidRPr="00B034AE" w:rsidRDefault="002B2344" w:rsidP="002B2344">
      <w:pPr>
        <w:jc w:val="both"/>
        <w:rPr>
          <w:b/>
          <w:iCs/>
          <w:color w:val="000000" w:themeColor="text1"/>
          <w:sz w:val="20"/>
          <w:szCs w:val="20"/>
        </w:rPr>
      </w:pPr>
      <w:r w:rsidRPr="00B034AE">
        <w:rPr>
          <w:snapToGrid w:val="0"/>
          <w:color w:val="000000" w:themeColor="text1"/>
          <w:sz w:val="20"/>
          <w:szCs w:val="20"/>
        </w:rPr>
        <w:t xml:space="preserve">Trata-se de </w:t>
      </w:r>
      <w:r w:rsidRPr="00B034AE">
        <w:rPr>
          <w:color w:val="000000" w:themeColor="text1"/>
          <w:sz w:val="20"/>
          <w:szCs w:val="20"/>
        </w:rPr>
        <w:t>aquisição</w:t>
      </w:r>
      <w:r w:rsidRPr="00B034AE">
        <w:rPr>
          <w:b/>
          <w:color w:val="000000" w:themeColor="text1"/>
          <w:sz w:val="20"/>
          <w:szCs w:val="20"/>
        </w:rPr>
        <w:t xml:space="preserve"> </w:t>
      </w:r>
      <w:r w:rsidRPr="00B034AE">
        <w:rPr>
          <w:iCs/>
          <w:color w:val="000000" w:themeColor="text1"/>
          <w:sz w:val="20"/>
          <w:szCs w:val="20"/>
        </w:rPr>
        <w:t xml:space="preserve">de materiais de consumo – </w:t>
      </w:r>
      <w:r w:rsidRPr="00B034AE">
        <w:rPr>
          <w:b/>
          <w:iCs/>
          <w:color w:val="000000" w:themeColor="text1"/>
          <w:sz w:val="20"/>
          <w:szCs w:val="20"/>
        </w:rPr>
        <w:t xml:space="preserve">MATERIAL GRAFICO </w:t>
      </w:r>
      <w:r w:rsidRPr="00B034AE">
        <w:rPr>
          <w:iCs/>
          <w:color w:val="000000" w:themeColor="text1"/>
          <w:sz w:val="20"/>
          <w:szCs w:val="20"/>
        </w:rPr>
        <w:t xml:space="preserve">destinado a demanda dos diversos setores do Hospital Geral de Linhares, para o período de 01 (um) ano, através de </w:t>
      </w:r>
      <w:r w:rsidRPr="00B034AE">
        <w:rPr>
          <w:b/>
          <w:iCs/>
          <w:color w:val="000000" w:themeColor="text1"/>
          <w:sz w:val="20"/>
          <w:szCs w:val="20"/>
        </w:rPr>
        <w:t>ATA DE REGISTRO DE PREÇOS</w:t>
      </w:r>
      <w:r w:rsidRPr="00B034AE">
        <w:rPr>
          <w:iCs/>
          <w:color w:val="000000" w:themeColor="text1"/>
          <w:sz w:val="20"/>
          <w:szCs w:val="20"/>
        </w:rPr>
        <w:t xml:space="preserve">, por meio de licitação na Modalidade </w:t>
      </w:r>
      <w:r w:rsidRPr="00B034AE">
        <w:rPr>
          <w:b/>
          <w:iCs/>
          <w:color w:val="000000" w:themeColor="text1"/>
          <w:sz w:val="20"/>
          <w:szCs w:val="20"/>
        </w:rPr>
        <w:t>PREGÃO</w:t>
      </w:r>
      <w:r w:rsidRPr="00B034AE">
        <w:rPr>
          <w:iCs/>
          <w:color w:val="000000" w:themeColor="text1"/>
          <w:sz w:val="20"/>
          <w:szCs w:val="20"/>
        </w:rPr>
        <w:t xml:space="preserve"> na Forma </w:t>
      </w:r>
      <w:r w:rsidRPr="00B034AE">
        <w:rPr>
          <w:b/>
          <w:iCs/>
          <w:color w:val="000000" w:themeColor="text1"/>
          <w:sz w:val="20"/>
          <w:szCs w:val="20"/>
        </w:rPr>
        <w:t>ELETRÔNICA</w:t>
      </w:r>
      <w:r w:rsidRPr="00B034AE">
        <w:rPr>
          <w:iCs/>
          <w:color w:val="000000" w:themeColor="text1"/>
          <w:sz w:val="20"/>
          <w:szCs w:val="20"/>
        </w:rPr>
        <w:t xml:space="preserve">, no critério de julgamento </w:t>
      </w:r>
      <w:r w:rsidRPr="00B034AE">
        <w:rPr>
          <w:b/>
          <w:iCs/>
          <w:color w:val="000000" w:themeColor="text1"/>
          <w:sz w:val="20"/>
          <w:szCs w:val="20"/>
        </w:rPr>
        <w:t>MENOR PREÇO POR ITEM, MODO DE DISPUTA ABERTO.</w:t>
      </w:r>
    </w:p>
    <w:p w14:paraId="31DE37E9"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Considerando que o objeto desta aquisição é caracterizado como </w:t>
      </w:r>
      <w:r w:rsidRPr="00B034AE">
        <w:rPr>
          <w:b/>
          <w:color w:val="000000" w:themeColor="text1"/>
          <w:sz w:val="20"/>
          <w:szCs w:val="20"/>
        </w:rPr>
        <w:t>bens comuns</w:t>
      </w:r>
      <w:r w:rsidRPr="00B034AE">
        <w:rPr>
          <w:color w:val="000000" w:themeColor="text1"/>
          <w:sz w:val="20"/>
          <w:szCs w:val="20"/>
        </w:rPr>
        <w:t>, não se enquadram como sendo bens de luxo, conforme Decreto Municipal nº 1.127/2021;</w:t>
      </w:r>
    </w:p>
    <w:p w14:paraId="3513A137" w14:textId="77777777" w:rsidR="002B2344" w:rsidRPr="00B034AE" w:rsidRDefault="002B2344" w:rsidP="002B2344">
      <w:pPr>
        <w:jc w:val="both"/>
        <w:rPr>
          <w:b/>
          <w:color w:val="000000" w:themeColor="text1"/>
          <w:sz w:val="20"/>
          <w:szCs w:val="20"/>
        </w:rPr>
      </w:pPr>
      <w:r w:rsidRPr="00B034AE">
        <w:rPr>
          <w:color w:val="000000" w:themeColor="text1"/>
          <w:sz w:val="20"/>
          <w:szCs w:val="20"/>
        </w:rPr>
        <w:t xml:space="preserve">Considerando que o Hospital atende em média </w:t>
      </w:r>
      <w:r w:rsidRPr="00B034AE">
        <w:rPr>
          <w:b/>
          <w:color w:val="000000" w:themeColor="text1"/>
          <w:sz w:val="20"/>
          <w:szCs w:val="20"/>
        </w:rPr>
        <w:t>18.000 pacientes/mês.</w:t>
      </w:r>
    </w:p>
    <w:p w14:paraId="4D1C7DF7" w14:textId="77777777" w:rsidR="002B2344" w:rsidRPr="00B034AE" w:rsidRDefault="002B2344" w:rsidP="002B2344">
      <w:pPr>
        <w:shd w:val="clear" w:color="auto" w:fill="FFFFFF"/>
        <w:jc w:val="both"/>
        <w:rPr>
          <w:rStyle w:val="vkekvd"/>
          <w:color w:val="000000" w:themeColor="text1"/>
          <w:sz w:val="20"/>
          <w:szCs w:val="20"/>
        </w:rPr>
      </w:pPr>
      <w:r w:rsidRPr="00B034AE">
        <w:rPr>
          <w:color w:val="000000" w:themeColor="text1"/>
          <w:sz w:val="20"/>
          <w:szCs w:val="20"/>
        </w:rPr>
        <w:t>Considerando que a aquisição do material gráfico é para suprir as </w:t>
      </w:r>
      <w:r w:rsidRPr="00B034AE">
        <w:rPr>
          <w:bCs/>
          <w:color w:val="000000" w:themeColor="text1"/>
          <w:sz w:val="20"/>
          <w:szCs w:val="20"/>
        </w:rPr>
        <w:t>necessidades contínuas</w:t>
      </w:r>
      <w:r w:rsidRPr="00B034AE">
        <w:rPr>
          <w:color w:val="000000" w:themeColor="text1"/>
          <w:sz w:val="20"/>
          <w:szCs w:val="20"/>
        </w:rPr>
        <w:t> do funcionamento das atividades diárias prestadas em diversos setores do Hospital Geral de Linhares;</w:t>
      </w:r>
    </w:p>
    <w:p w14:paraId="59195567" w14:textId="77777777" w:rsidR="002B2344" w:rsidRPr="00B034AE" w:rsidRDefault="002B2344" w:rsidP="002B2344">
      <w:pPr>
        <w:tabs>
          <w:tab w:val="left" w:pos="567"/>
          <w:tab w:val="left" w:pos="926"/>
        </w:tabs>
        <w:autoSpaceDE w:val="0"/>
        <w:autoSpaceDN w:val="0"/>
        <w:ind w:right="142"/>
        <w:jc w:val="both"/>
        <w:rPr>
          <w:color w:val="000000" w:themeColor="text1"/>
          <w:sz w:val="20"/>
          <w:szCs w:val="20"/>
        </w:rPr>
      </w:pPr>
      <w:r w:rsidRPr="00B034AE">
        <w:rPr>
          <w:color w:val="000000" w:themeColor="text1"/>
          <w:sz w:val="20"/>
          <w:szCs w:val="20"/>
        </w:rPr>
        <w:t>Considerando que a aquisição do material gráfico é baseada no consumo com a finalidade de manter o serviço ofertado necessário, sem interrupção, aos usuários do SUS de toda a rede hospitalar municipal, sendo competência do Município a aquisição, já o armazenamento e distribuição, serão de competência desta unidade unidades hospitalar.</w:t>
      </w:r>
    </w:p>
    <w:p w14:paraId="3BEE471B" w14:textId="77777777" w:rsidR="002B2344" w:rsidRPr="00B034AE" w:rsidRDefault="002B2344" w:rsidP="002B2344">
      <w:pPr>
        <w:tabs>
          <w:tab w:val="left" w:pos="567"/>
        </w:tabs>
        <w:autoSpaceDE w:val="0"/>
        <w:autoSpaceDN w:val="0"/>
        <w:ind w:right="142"/>
        <w:jc w:val="both"/>
        <w:rPr>
          <w:color w:val="000000" w:themeColor="text1"/>
          <w:sz w:val="20"/>
          <w:szCs w:val="20"/>
        </w:rPr>
      </w:pPr>
      <w:r w:rsidRPr="00B034AE">
        <w:rPr>
          <w:color w:val="000000" w:themeColor="text1"/>
          <w:sz w:val="20"/>
          <w:szCs w:val="20"/>
        </w:rPr>
        <w:t>Considerando que escolha do RP para este processo licitatório, se dá pelas características do objeto, não sendo possível a definição prévia do quantitativo demandado pela administração, frente as flutuações dos números de atendimentos/pacientes dos órgãos da Rede Municipal de Saúde de Linhares, com a finalidade de possibilitar economia.</w:t>
      </w:r>
    </w:p>
    <w:p w14:paraId="3F2AA5DC" w14:textId="77777777" w:rsidR="002B2344" w:rsidRPr="00B034AE" w:rsidRDefault="002B2344" w:rsidP="002B2344">
      <w:pPr>
        <w:jc w:val="both"/>
        <w:rPr>
          <w:color w:val="000000" w:themeColor="text1"/>
          <w:sz w:val="20"/>
          <w:szCs w:val="20"/>
        </w:rPr>
      </w:pPr>
      <w:r w:rsidRPr="00B034AE">
        <w:rPr>
          <w:color w:val="000000" w:themeColor="text1"/>
          <w:sz w:val="20"/>
          <w:szCs w:val="20"/>
        </w:rPr>
        <w:t>A presente demanda tem por finalidade atender os diversos setores do HGL- Hospital Geral de Linhares.</w:t>
      </w:r>
    </w:p>
    <w:p w14:paraId="6229B499" w14:textId="77777777" w:rsidR="002B2344" w:rsidRPr="00B034AE" w:rsidRDefault="002B2344" w:rsidP="002B2344">
      <w:pPr>
        <w:jc w:val="both"/>
        <w:rPr>
          <w:color w:val="000000" w:themeColor="text1"/>
          <w:sz w:val="20"/>
          <w:szCs w:val="20"/>
        </w:rPr>
      </w:pPr>
      <w:r w:rsidRPr="00B034AE">
        <w:rPr>
          <w:color w:val="000000" w:themeColor="text1"/>
          <w:sz w:val="20"/>
          <w:szCs w:val="20"/>
        </w:rPr>
        <w:t>Considerando que esta Unidade Hospitalar não atende somente a população deste município, mas também a população dos demais municípios, sendo referência para os municípios adjacentes.</w:t>
      </w:r>
    </w:p>
    <w:p w14:paraId="75023CF4" w14:textId="77777777" w:rsidR="002B2344" w:rsidRPr="00B034AE" w:rsidRDefault="002B2344" w:rsidP="002B2344">
      <w:pPr>
        <w:jc w:val="both"/>
        <w:rPr>
          <w:color w:val="000000" w:themeColor="text1"/>
          <w:sz w:val="20"/>
          <w:szCs w:val="20"/>
        </w:rPr>
      </w:pPr>
      <w:r w:rsidRPr="00B034AE">
        <w:rPr>
          <w:color w:val="000000" w:themeColor="text1"/>
          <w:sz w:val="20"/>
          <w:szCs w:val="20"/>
        </w:rPr>
        <w:t>Considerando que o município de Linhares está com um crescimento demográfico acima da média nacional, a qual influencia diretamente no serviço e na demanda deste hospital com aumento significativo no consumo de materiais médico hospitalar.</w:t>
      </w:r>
    </w:p>
    <w:p w14:paraId="71E941A4" w14:textId="77777777" w:rsidR="002B2344" w:rsidRPr="00B034AE" w:rsidRDefault="002B2344" w:rsidP="002B2344">
      <w:pPr>
        <w:jc w:val="both"/>
        <w:rPr>
          <w:color w:val="000000" w:themeColor="text1"/>
          <w:sz w:val="20"/>
          <w:szCs w:val="20"/>
        </w:rPr>
      </w:pPr>
      <w:r w:rsidRPr="00B034AE">
        <w:rPr>
          <w:color w:val="000000" w:themeColor="text1"/>
          <w:sz w:val="20"/>
          <w:szCs w:val="20"/>
        </w:rPr>
        <w:t>Considerando os grandes números de acidentes que ocorrem na cidade e nos municípios adjacentes a qual as vítimas são encaminhadas a este hospital que é referência no norte do estado.</w:t>
      </w:r>
    </w:p>
    <w:p w14:paraId="1C882B17" w14:textId="77777777" w:rsidR="002B2344" w:rsidRPr="00B034AE" w:rsidRDefault="002B2344" w:rsidP="002B2344">
      <w:pPr>
        <w:pStyle w:val="Corpodetexto"/>
        <w:ind w:right="207"/>
        <w:rPr>
          <w:rFonts w:ascii="Arial" w:hAnsi="Arial" w:cs="Arial"/>
          <w:color w:val="000000" w:themeColor="text1"/>
          <w:sz w:val="20"/>
        </w:rPr>
      </w:pPr>
      <w:r w:rsidRPr="00B034AE">
        <w:rPr>
          <w:rFonts w:ascii="Arial" w:hAnsi="Arial" w:cs="Arial"/>
          <w:color w:val="000000" w:themeColor="text1"/>
          <w:sz w:val="20"/>
        </w:rPr>
        <w:t>Ressaltamos que o desabastecimento dos materiais comprometerá a manutenção das atividades, uma vez que é essencial para a continuidade dos serviços dos diversos setores citados.</w:t>
      </w:r>
    </w:p>
    <w:p w14:paraId="2EE9C43C"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 A seleção dos itens a serem adquiridos, suas quantidades, bem como suas descrições, ficam a cargo do órgão solicitante, através de planejamento prévio feito através do setor técnico responsável. Considerando que os materiais objeto desta Aquisição, são caracterizados como bens comuns. O objeto desta contratação não se enquadra como sendo de bem de luxo, conforme Decreto Municipal nº 1.127/2021. </w:t>
      </w:r>
    </w:p>
    <w:p w14:paraId="5919F216" w14:textId="77777777" w:rsidR="002B2344" w:rsidRPr="00B034AE" w:rsidRDefault="002B2344" w:rsidP="002B2344">
      <w:pPr>
        <w:jc w:val="both"/>
        <w:rPr>
          <w:color w:val="000000" w:themeColor="text1"/>
          <w:sz w:val="20"/>
          <w:szCs w:val="20"/>
        </w:rPr>
      </w:pPr>
    </w:p>
    <w:p w14:paraId="536909FC" w14:textId="77777777" w:rsidR="002B2344" w:rsidRPr="00B034AE" w:rsidRDefault="002B2344" w:rsidP="002B2344">
      <w:pPr>
        <w:jc w:val="both"/>
        <w:rPr>
          <w:b/>
          <w:color w:val="000000" w:themeColor="text1"/>
          <w:sz w:val="20"/>
          <w:szCs w:val="20"/>
        </w:rPr>
      </w:pPr>
      <w:r w:rsidRPr="00B034AE">
        <w:rPr>
          <w:b/>
          <w:color w:val="000000" w:themeColor="text1"/>
          <w:sz w:val="20"/>
          <w:szCs w:val="20"/>
        </w:rPr>
        <w:t>4 - FUNDAMENTAÇÃO</w:t>
      </w:r>
      <w:r w:rsidRPr="00B034AE">
        <w:rPr>
          <w:b/>
          <w:color w:val="000000" w:themeColor="text1"/>
          <w:spacing w:val="-5"/>
          <w:sz w:val="20"/>
          <w:szCs w:val="20"/>
        </w:rPr>
        <w:t xml:space="preserve"> </w:t>
      </w:r>
      <w:r w:rsidRPr="00B034AE">
        <w:rPr>
          <w:b/>
          <w:color w:val="000000" w:themeColor="text1"/>
          <w:sz w:val="20"/>
          <w:szCs w:val="20"/>
        </w:rPr>
        <w:t>LEGAL</w:t>
      </w:r>
    </w:p>
    <w:p w14:paraId="7FB0FA22" w14:textId="77777777" w:rsidR="002B2344" w:rsidRPr="00B034AE" w:rsidRDefault="002B2344" w:rsidP="002B2344">
      <w:pPr>
        <w:jc w:val="both"/>
        <w:rPr>
          <w:color w:val="000000" w:themeColor="text1"/>
          <w:sz w:val="20"/>
          <w:szCs w:val="20"/>
        </w:rPr>
      </w:pPr>
      <w:r w:rsidRPr="00B034AE">
        <w:rPr>
          <w:color w:val="000000" w:themeColor="text1"/>
          <w:sz w:val="20"/>
          <w:szCs w:val="20"/>
        </w:rPr>
        <w:t>O presente certame será regido de acordo com a Lei Federal n.º 14.133, de 1º de Abril de 2021 e suas alterações, e de acordo com o Decreto Municipal nº 1606, de 27 de Dezembro de 2023.</w:t>
      </w:r>
    </w:p>
    <w:p w14:paraId="4378F8A4" w14:textId="77777777" w:rsidR="002B2344" w:rsidRPr="00B034AE" w:rsidRDefault="002B2344" w:rsidP="002B2344">
      <w:pPr>
        <w:jc w:val="both"/>
        <w:rPr>
          <w:color w:val="000000" w:themeColor="text1"/>
          <w:sz w:val="20"/>
          <w:szCs w:val="20"/>
        </w:rPr>
      </w:pPr>
    </w:p>
    <w:p w14:paraId="12E78306" w14:textId="77777777" w:rsidR="002B2344" w:rsidRPr="00B034AE" w:rsidRDefault="002B2344" w:rsidP="002B2344">
      <w:pPr>
        <w:jc w:val="both"/>
        <w:rPr>
          <w:b/>
          <w:color w:val="000000" w:themeColor="text1"/>
          <w:sz w:val="20"/>
          <w:szCs w:val="20"/>
        </w:rPr>
      </w:pPr>
      <w:r w:rsidRPr="00B034AE">
        <w:rPr>
          <w:b/>
          <w:color w:val="000000" w:themeColor="text1"/>
          <w:sz w:val="20"/>
          <w:szCs w:val="20"/>
        </w:rPr>
        <w:lastRenderedPageBreak/>
        <w:t>5 - DESCRIÇÃO DA SOLUÇÃO COMO UM TODO</w:t>
      </w:r>
    </w:p>
    <w:p w14:paraId="569A2FAE" w14:textId="77777777" w:rsidR="002B2344" w:rsidRPr="00B034AE" w:rsidRDefault="002B2344" w:rsidP="002B2344">
      <w:pPr>
        <w:jc w:val="both"/>
        <w:rPr>
          <w:color w:val="000000" w:themeColor="text1"/>
          <w:sz w:val="20"/>
          <w:szCs w:val="20"/>
        </w:rPr>
      </w:pPr>
      <w:r w:rsidRPr="00B034AE">
        <w:rPr>
          <w:color w:val="000000" w:themeColor="text1"/>
          <w:sz w:val="20"/>
          <w:szCs w:val="20"/>
        </w:rPr>
        <w:t>Aquisição</w:t>
      </w:r>
      <w:r w:rsidRPr="00B034AE">
        <w:rPr>
          <w:b/>
          <w:color w:val="000000" w:themeColor="text1"/>
          <w:sz w:val="20"/>
          <w:szCs w:val="20"/>
        </w:rPr>
        <w:t xml:space="preserve"> </w:t>
      </w:r>
      <w:r w:rsidRPr="00B034AE">
        <w:rPr>
          <w:iCs/>
          <w:color w:val="000000" w:themeColor="text1"/>
          <w:sz w:val="20"/>
          <w:szCs w:val="20"/>
        </w:rPr>
        <w:t xml:space="preserve">de materiais de consumo – </w:t>
      </w:r>
      <w:r w:rsidRPr="00B034AE">
        <w:rPr>
          <w:b/>
          <w:iCs/>
          <w:color w:val="000000" w:themeColor="text1"/>
          <w:sz w:val="20"/>
          <w:szCs w:val="20"/>
        </w:rPr>
        <w:t xml:space="preserve">MATERIAL GRAFICO </w:t>
      </w:r>
      <w:r w:rsidRPr="00B034AE">
        <w:rPr>
          <w:iCs/>
          <w:color w:val="000000" w:themeColor="text1"/>
          <w:sz w:val="20"/>
          <w:szCs w:val="20"/>
        </w:rPr>
        <w:t xml:space="preserve">destinado a demanda dos diversos setores do Hospital Geral de Linhares, para o período de 01 (um) ano, através de </w:t>
      </w:r>
      <w:r w:rsidRPr="00B034AE">
        <w:rPr>
          <w:b/>
          <w:iCs/>
          <w:color w:val="000000" w:themeColor="text1"/>
          <w:sz w:val="20"/>
          <w:szCs w:val="20"/>
        </w:rPr>
        <w:t>ATA DE REGISTRO DE PREÇOS</w:t>
      </w:r>
      <w:r w:rsidRPr="00B034AE">
        <w:rPr>
          <w:color w:val="000000" w:themeColor="text1"/>
          <w:sz w:val="20"/>
          <w:szCs w:val="20"/>
        </w:rPr>
        <w:t>, conforme condições, quantidades, exigências e estimativas estabelecidas no Termo de Referência e no instrumento convocatório.</w:t>
      </w:r>
    </w:p>
    <w:p w14:paraId="74241062" w14:textId="77777777" w:rsidR="002B2344" w:rsidRPr="00B034AE" w:rsidRDefault="002B2344" w:rsidP="00627BD9">
      <w:pPr>
        <w:pStyle w:val="SemEspaamento"/>
        <w:numPr>
          <w:ilvl w:val="0"/>
          <w:numId w:val="39"/>
        </w:numPr>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A necessidade foi demonstrada no ETP e no presente termo de referência;</w:t>
      </w:r>
    </w:p>
    <w:p w14:paraId="26956834" w14:textId="77777777" w:rsidR="002B2344" w:rsidRPr="00B034AE" w:rsidRDefault="002B2344" w:rsidP="00627BD9">
      <w:pPr>
        <w:pStyle w:val="SemEspaamento"/>
        <w:numPr>
          <w:ilvl w:val="0"/>
          <w:numId w:val="39"/>
        </w:numPr>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Os requisitos da aquisição foram elencados no ETP e no presente termo de referência;</w:t>
      </w:r>
    </w:p>
    <w:p w14:paraId="4CCB5C3F" w14:textId="77777777" w:rsidR="002B2344" w:rsidRPr="00B034AE" w:rsidRDefault="002B2344" w:rsidP="002B2344">
      <w:pPr>
        <w:pStyle w:val="SemEspaamento"/>
        <w:jc w:val="both"/>
        <w:rPr>
          <w:rFonts w:ascii="Arial" w:hAnsi="Arial" w:cs="Arial"/>
          <w:color w:val="000000" w:themeColor="text1"/>
          <w:sz w:val="20"/>
          <w:szCs w:val="20"/>
          <w:u w:val="single"/>
        </w:rPr>
      </w:pPr>
      <w:r w:rsidRPr="00B034AE">
        <w:rPr>
          <w:rFonts w:ascii="Arial" w:hAnsi="Arial" w:cs="Arial"/>
          <w:color w:val="000000" w:themeColor="text1"/>
          <w:sz w:val="20"/>
          <w:szCs w:val="20"/>
        </w:rPr>
        <w:t xml:space="preserve">Diante das alternativas apresentadas pelo mercado, entende-se que </w:t>
      </w:r>
      <w:r w:rsidRPr="00B034AE">
        <w:rPr>
          <w:rFonts w:ascii="Arial" w:hAnsi="Arial" w:cs="Arial"/>
          <w:color w:val="000000" w:themeColor="text1"/>
          <w:sz w:val="20"/>
          <w:szCs w:val="20"/>
          <w:u w:val="single"/>
        </w:rPr>
        <w:t>a melhor solução para satisfazer o interesse público é realizar a aquisição dos materiais por meio de Licitação na Modalidade de Pregão Eletrônico, através de Ata de Registro de Preços.</w:t>
      </w:r>
    </w:p>
    <w:p w14:paraId="309EB00F"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Fora adotado o Sistema de Registro de Preços, haja vista a conveniência da aquisição com previsão de entrega de forma parcelada conforme a necessidade, visando minimizar os riscos de desabastecimento e reduzindo os custos. </w:t>
      </w:r>
    </w:p>
    <w:p w14:paraId="52D4FAC0"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Ademais, a opção pelo Sistema de Registro de Preço originário de Pregão Eletrônico é a mais viável, pois possui características vantajosas para a administração pública, por exemplo, o fato da existência de facultatividade na aquisição do objeto licitado. </w:t>
      </w:r>
    </w:p>
    <w:p w14:paraId="4FA486A5"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Sendo assim, a Administração tem a discricionariedade de agir conforme suas necessidades, podendo flexibilizar suas despesas com a devida adequação aos recursos disponíveis. </w:t>
      </w:r>
    </w:p>
    <w:p w14:paraId="75CE3B2F" w14:textId="77777777" w:rsidR="002B2344" w:rsidRPr="00B034AE" w:rsidRDefault="002B2344" w:rsidP="002B2344">
      <w:pPr>
        <w:jc w:val="both"/>
        <w:rPr>
          <w:color w:val="000000" w:themeColor="text1"/>
          <w:sz w:val="20"/>
          <w:szCs w:val="20"/>
        </w:rPr>
      </w:pPr>
    </w:p>
    <w:p w14:paraId="03C172B6" w14:textId="77777777" w:rsidR="002B2344" w:rsidRPr="00B034AE" w:rsidRDefault="002B2344" w:rsidP="002B2344">
      <w:pPr>
        <w:jc w:val="both"/>
        <w:rPr>
          <w:b/>
          <w:color w:val="000000" w:themeColor="text1"/>
          <w:sz w:val="20"/>
          <w:szCs w:val="20"/>
        </w:rPr>
      </w:pPr>
      <w:r w:rsidRPr="00B034AE">
        <w:rPr>
          <w:color w:val="000000" w:themeColor="text1"/>
          <w:sz w:val="20"/>
          <w:szCs w:val="20"/>
        </w:rPr>
        <w:t xml:space="preserve">6 - </w:t>
      </w:r>
      <w:r w:rsidRPr="00B034AE">
        <w:rPr>
          <w:b/>
          <w:color w:val="000000" w:themeColor="text1"/>
          <w:sz w:val="20"/>
          <w:szCs w:val="20"/>
        </w:rPr>
        <w:t>JUSTIFICATIVA DO REGISTRO DE PREÇOS</w:t>
      </w:r>
    </w:p>
    <w:p w14:paraId="2F5A74AE"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A licitação será um Registro de Preços. </w:t>
      </w:r>
    </w:p>
    <w:p w14:paraId="3C3AF268" w14:textId="77777777" w:rsidR="002B2344" w:rsidRPr="00B034AE" w:rsidRDefault="002B2344" w:rsidP="002B2344">
      <w:pPr>
        <w:jc w:val="both"/>
        <w:rPr>
          <w:color w:val="000000" w:themeColor="text1"/>
          <w:sz w:val="20"/>
          <w:szCs w:val="20"/>
        </w:rPr>
      </w:pPr>
      <w:r w:rsidRPr="00B034AE">
        <w:rPr>
          <w:color w:val="000000" w:themeColor="text1"/>
          <w:sz w:val="20"/>
          <w:szCs w:val="20"/>
        </w:rPr>
        <w:t>Conceituando que, “</w:t>
      </w:r>
      <w:r w:rsidRPr="00B034AE">
        <w:rPr>
          <w:i/>
          <w:color w:val="000000" w:themeColor="text1"/>
          <w:sz w:val="20"/>
          <w:szCs w:val="20"/>
        </w:rPr>
        <w:t xml:space="preserve">O SRP é um conjunto de procedimentos para registro formal de preços, objetivando contratações futuras pela Administração Pública”, </w:t>
      </w:r>
      <w:r w:rsidRPr="00B034AE">
        <w:rPr>
          <w:color w:val="000000" w:themeColor="text1"/>
          <w:sz w:val="20"/>
          <w:szCs w:val="20"/>
        </w:rPr>
        <w:t>justifica-se o Registro de Preços, considerando o art. 82 da Lei nº 14.133/2021.</w:t>
      </w:r>
    </w:p>
    <w:p w14:paraId="3C72464A" w14:textId="77777777" w:rsidR="002B2344" w:rsidRPr="00B034AE" w:rsidRDefault="002B2344" w:rsidP="002B2344">
      <w:pPr>
        <w:jc w:val="both"/>
        <w:rPr>
          <w:color w:val="000000" w:themeColor="text1"/>
          <w:sz w:val="20"/>
          <w:szCs w:val="20"/>
        </w:rPr>
      </w:pPr>
      <w:r w:rsidRPr="00B034AE">
        <w:rPr>
          <w:color w:val="000000" w:themeColor="text1"/>
          <w:sz w:val="20"/>
          <w:szCs w:val="20"/>
        </w:rPr>
        <w:t>Considerando o art. 119 do Decreto Municipal nº 1606/2021:</w:t>
      </w:r>
    </w:p>
    <w:p w14:paraId="06FF5BCE" w14:textId="77777777" w:rsidR="002B2344" w:rsidRPr="00B034AE" w:rsidRDefault="002B2344" w:rsidP="002B2344">
      <w:pPr>
        <w:ind w:left="1134"/>
        <w:jc w:val="both"/>
        <w:rPr>
          <w:i/>
          <w:color w:val="000000" w:themeColor="text1"/>
          <w:sz w:val="20"/>
          <w:szCs w:val="20"/>
        </w:rPr>
      </w:pPr>
      <w:r w:rsidRPr="00B034AE">
        <w:rPr>
          <w:b/>
          <w:i/>
          <w:color w:val="000000" w:themeColor="text1"/>
          <w:sz w:val="20"/>
          <w:szCs w:val="20"/>
        </w:rPr>
        <w:t>Art. 119.</w:t>
      </w:r>
      <w:r w:rsidRPr="00B034AE">
        <w:rPr>
          <w:i/>
          <w:color w:val="000000" w:themeColor="text1"/>
          <w:sz w:val="20"/>
          <w:szCs w:val="20"/>
        </w:rPr>
        <w:t xml:space="preserve"> O Sistema de Registro de Preços será adotado, preferencialmente: </w:t>
      </w:r>
    </w:p>
    <w:p w14:paraId="0D7195ED" w14:textId="77777777" w:rsidR="002B2344" w:rsidRPr="00B034AE" w:rsidRDefault="002B2344" w:rsidP="002B2344">
      <w:pPr>
        <w:ind w:left="1134"/>
        <w:jc w:val="both"/>
        <w:rPr>
          <w:i/>
          <w:color w:val="000000" w:themeColor="text1"/>
          <w:sz w:val="20"/>
          <w:szCs w:val="20"/>
        </w:rPr>
      </w:pPr>
      <w:r w:rsidRPr="00B034AE">
        <w:rPr>
          <w:i/>
          <w:color w:val="000000" w:themeColor="text1"/>
          <w:sz w:val="20"/>
          <w:szCs w:val="20"/>
        </w:rPr>
        <w:t>I - quando, pelas características do bem ou serviço, houver necessidade de contratações frequentes;</w:t>
      </w:r>
    </w:p>
    <w:p w14:paraId="59915F64" w14:textId="77777777" w:rsidR="002B2344" w:rsidRPr="00B034AE" w:rsidRDefault="002B2344" w:rsidP="002B2344">
      <w:pPr>
        <w:ind w:left="1134"/>
        <w:jc w:val="both"/>
        <w:rPr>
          <w:i/>
          <w:color w:val="000000" w:themeColor="text1"/>
          <w:sz w:val="20"/>
          <w:szCs w:val="20"/>
        </w:rPr>
      </w:pPr>
      <w:r w:rsidRPr="00B034AE">
        <w:rPr>
          <w:i/>
          <w:color w:val="000000" w:themeColor="text1"/>
          <w:sz w:val="20"/>
          <w:szCs w:val="20"/>
        </w:rPr>
        <w:t xml:space="preserve">II - quando for conveniente a aquisição de bens com previsão de entregas parceladas ou contratação de serviços remunerados por unidade de medida ou em regime de tarefa; </w:t>
      </w:r>
    </w:p>
    <w:p w14:paraId="3905654E" w14:textId="77777777" w:rsidR="002B2344" w:rsidRPr="00B034AE" w:rsidRDefault="002B2344" w:rsidP="002B2344">
      <w:pPr>
        <w:ind w:left="1134"/>
        <w:jc w:val="both"/>
        <w:rPr>
          <w:i/>
          <w:color w:val="000000" w:themeColor="text1"/>
          <w:sz w:val="20"/>
          <w:szCs w:val="20"/>
        </w:rPr>
      </w:pPr>
      <w:r w:rsidRPr="00B034AE">
        <w:rPr>
          <w:i/>
          <w:color w:val="000000" w:themeColor="text1"/>
          <w:sz w:val="20"/>
          <w:szCs w:val="20"/>
        </w:rPr>
        <w:t xml:space="preserve">IV - quando, pela natureza do objeto, não for possível definir previamente o quantitativo a ser demandado pela Administração. </w:t>
      </w:r>
    </w:p>
    <w:p w14:paraId="1F0C4358" w14:textId="77777777" w:rsidR="002B2344" w:rsidRPr="00B034AE" w:rsidRDefault="002B2344" w:rsidP="002B2344">
      <w:pPr>
        <w:pStyle w:val="NormalWeb"/>
        <w:shd w:val="clear" w:color="auto" w:fill="FFFFFF"/>
        <w:spacing w:beforeAutospacing="0" w:afterAutospacing="0"/>
        <w:jc w:val="both"/>
        <w:rPr>
          <w:rFonts w:ascii="Arial" w:hAnsi="Arial" w:cs="Arial"/>
          <w:color w:val="000000" w:themeColor="text1"/>
          <w:sz w:val="20"/>
          <w:szCs w:val="20"/>
        </w:rPr>
      </w:pPr>
      <w:r w:rsidRPr="00B034AE">
        <w:rPr>
          <w:rFonts w:ascii="Arial" w:hAnsi="Arial" w:cs="Arial"/>
          <w:color w:val="000000" w:themeColor="text1"/>
          <w:sz w:val="20"/>
          <w:szCs w:val="20"/>
        </w:rPr>
        <w:t>Justifica-se a aquisição através sistema de Registro de Preços por sua grande valia, pois propicia mecanismos para a melhoria da gestão, do controle de estoque, da aquisição de forma programada principalmente efetiva, alcançado os princípios constitucionais da economicidade e eficiência, pois mostra ser um modo inteligente de aquisição de bens para o Município.</w:t>
      </w:r>
    </w:p>
    <w:p w14:paraId="348050ED" w14:textId="77777777" w:rsidR="002B2344" w:rsidRPr="00B034AE" w:rsidRDefault="002B2344" w:rsidP="002B2344">
      <w:pPr>
        <w:pStyle w:val="NormalWeb"/>
        <w:shd w:val="clear" w:color="auto" w:fill="FFFFFF"/>
        <w:spacing w:beforeAutospacing="0" w:afterAutospacing="0"/>
        <w:jc w:val="both"/>
        <w:rPr>
          <w:rFonts w:ascii="Arial" w:hAnsi="Arial" w:cs="Arial"/>
          <w:color w:val="000000" w:themeColor="text1"/>
          <w:sz w:val="20"/>
          <w:szCs w:val="20"/>
        </w:rPr>
      </w:pPr>
      <w:r w:rsidRPr="00B034AE">
        <w:rPr>
          <w:rFonts w:ascii="Arial" w:hAnsi="Arial" w:cs="Arial"/>
          <w:color w:val="000000" w:themeColor="text1"/>
          <w:sz w:val="20"/>
          <w:szCs w:val="20"/>
        </w:rPr>
        <w:t>Insta ressaltar que através do Sistema de Registro de Preços a Administração Pública economiza tempo, espaço, pessoal e recursos, pois, muitas vezes, por um só procedimento, realiza-se a aquisição de itens variados, aumentando, inclusive, o poder de negociação na hora da compra.</w:t>
      </w:r>
    </w:p>
    <w:p w14:paraId="39AD524A" w14:textId="77777777" w:rsidR="002B2344" w:rsidRPr="00B034AE" w:rsidRDefault="002B2344" w:rsidP="002B2344">
      <w:pPr>
        <w:jc w:val="both"/>
        <w:rPr>
          <w:color w:val="000000" w:themeColor="text1"/>
          <w:sz w:val="20"/>
          <w:szCs w:val="20"/>
        </w:rPr>
      </w:pPr>
      <w:r w:rsidRPr="00B034AE">
        <w:rPr>
          <w:color w:val="000000" w:themeColor="text1"/>
          <w:sz w:val="20"/>
          <w:szCs w:val="20"/>
          <w:shd w:val="clear" w:color="auto" w:fill="FFFFFF"/>
        </w:rPr>
        <w:t>O sistema de registro de preços é eficiente para itens de consumo, independentemente do valor total estimado, desde que haja a intenção de contratações recorrentes.</w:t>
      </w:r>
    </w:p>
    <w:p w14:paraId="493AB195"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Nesse sentido, justifica-se ainda a motivação para utilização do Sistema de Registro de Preços em razão da demanda ser eventual e futura, sendo utilizado o registro de acordo com a necessidade dos setores. </w:t>
      </w:r>
    </w:p>
    <w:p w14:paraId="6BBB6CA7" w14:textId="77777777" w:rsidR="002B2344" w:rsidRPr="00B034AE" w:rsidRDefault="002B2344" w:rsidP="002B2344">
      <w:pPr>
        <w:jc w:val="both"/>
        <w:rPr>
          <w:color w:val="000000" w:themeColor="text1"/>
          <w:sz w:val="20"/>
          <w:szCs w:val="20"/>
        </w:rPr>
      </w:pPr>
      <w:r w:rsidRPr="00B034AE">
        <w:rPr>
          <w:color w:val="000000" w:themeColor="text1"/>
          <w:sz w:val="20"/>
          <w:szCs w:val="20"/>
        </w:rPr>
        <w:t>Outro ponto que merece destaque é o emprego de recursos financeiros somente para o atendimento imediato da demanda.</w:t>
      </w:r>
    </w:p>
    <w:p w14:paraId="10444678" w14:textId="77777777" w:rsidR="002B2344" w:rsidRPr="00B034AE" w:rsidRDefault="002B2344" w:rsidP="002B2344">
      <w:pPr>
        <w:jc w:val="both"/>
        <w:rPr>
          <w:color w:val="000000" w:themeColor="text1"/>
          <w:sz w:val="20"/>
          <w:szCs w:val="20"/>
        </w:rPr>
      </w:pPr>
      <w:r w:rsidRPr="00B034AE">
        <w:rPr>
          <w:color w:val="000000" w:themeColor="text1"/>
          <w:sz w:val="20"/>
          <w:szCs w:val="20"/>
        </w:rPr>
        <w:t>No caso presente, por se tratar de materiais que têm necessidade de contratações freqüentes em razão da demanda contínua de utilização dos mesmos, os quais podem ser adquiridos de forma programada, torna-se vantajosa a utilização do sistema de registro de preços.</w:t>
      </w:r>
    </w:p>
    <w:p w14:paraId="2650308E" w14:textId="77777777" w:rsidR="002B2344" w:rsidRPr="00B034AE" w:rsidRDefault="002B2344" w:rsidP="002B2344">
      <w:pPr>
        <w:jc w:val="both"/>
        <w:rPr>
          <w:color w:val="000000" w:themeColor="text1"/>
          <w:sz w:val="20"/>
          <w:szCs w:val="20"/>
        </w:rPr>
      </w:pPr>
    </w:p>
    <w:p w14:paraId="6D636B95" w14:textId="77777777" w:rsidR="002B2344" w:rsidRPr="00B034AE" w:rsidRDefault="002B2344" w:rsidP="002B2344">
      <w:pPr>
        <w:jc w:val="both"/>
        <w:rPr>
          <w:b/>
          <w:color w:val="000000" w:themeColor="text1"/>
          <w:sz w:val="20"/>
          <w:szCs w:val="20"/>
        </w:rPr>
      </w:pPr>
      <w:r w:rsidRPr="00B034AE">
        <w:rPr>
          <w:b/>
          <w:color w:val="000000" w:themeColor="text1"/>
          <w:sz w:val="20"/>
          <w:szCs w:val="20"/>
        </w:rPr>
        <w:t>7 - JUSTIFICATIVA PARA O PARCELAMENTO OU NÃO DA CONTRATAÇÃO</w:t>
      </w:r>
    </w:p>
    <w:p w14:paraId="1A233595"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53CB51BF" w14:textId="77777777" w:rsidR="002B2344" w:rsidRPr="00B034AE" w:rsidRDefault="002B2344" w:rsidP="002B2344">
      <w:pPr>
        <w:jc w:val="both"/>
        <w:rPr>
          <w:color w:val="000000" w:themeColor="text1"/>
          <w:sz w:val="20"/>
          <w:szCs w:val="20"/>
        </w:rPr>
      </w:pPr>
      <w:r w:rsidRPr="00B034AE">
        <w:rPr>
          <w:color w:val="000000" w:themeColor="text1"/>
          <w:sz w:val="20"/>
          <w:szCs w:val="20"/>
        </w:rPr>
        <w:t>No caso do objeto em estudo não há necessidade de agrupamento dos itens em lotes, de modo que a aquisição será dividida em itens visando à economia de escala, o que ampliará a concorrência e a vantajosidade à Administração.</w:t>
      </w:r>
    </w:p>
    <w:p w14:paraId="3A0BE434" w14:textId="77777777" w:rsidR="002B2344" w:rsidRPr="00B034AE" w:rsidRDefault="002B2344" w:rsidP="002B2344">
      <w:pPr>
        <w:jc w:val="both"/>
        <w:rPr>
          <w:color w:val="000000" w:themeColor="text1"/>
          <w:sz w:val="20"/>
          <w:szCs w:val="20"/>
        </w:rPr>
      </w:pPr>
    </w:p>
    <w:p w14:paraId="753E743B" w14:textId="77777777" w:rsidR="002B2344" w:rsidRPr="00B034AE" w:rsidRDefault="002B2344" w:rsidP="002B2344">
      <w:pPr>
        <w:jc w:val="both"/>
        <w:rPr>
          <w:b/>
          <w:color w:val="000000" w:themeColor="text1"/>
          <w:sz w:val="20"/>
          <w:szCs w:val="20"/>
        </w:rPr>
      </w:pPr>
      <w:r w:rsidRPr="00B034AE">
        <w:rPr>
          <w:b/>
          <w:color w:val="000000" w:themeColor="text1"/>
          <w:sz w:val="20"/>
          <w:szCs w:val="20"/>
        </w:rPr>
        <w:t xml:space="preserve">8 - JUSTIFICATIVA DE NÃO EXCLUSIVIDADE E AUSENCIA DE RESERVA DE COTAS PARA MICROEMPRESAS E EMPRESAS DE PEQUENO PORTE </w:t>
      </w:r>
    </w:p>
    <w:p w14:paraId="77FDF75D"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É certo que a destinação de ITENS EXCLUSIVOS de COTAS de até 25% (vinte e cinco por cento) às micro e pequenas empresas é a regra nos casos de licitações de bens de natureza divisível, conforme determina os incisos I e III do art. 48, da Lei Complementar 123/2006. </w:t>
      </w:r>
    </w:p>
    <w:p w14:paraId="65079568"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Contudo, existem exceções que podem ser avocadas pela Administração, desde que apresente as devidas justificativas, pois o tratamento diferenciado resulta de expressa disposição constitucional (CF/88, art. 170, IX), sendo seu dever esclarecer os motivos pelos quais decidiu que determinada licitação não será exclusiva. </w:t>
      </w:r>
    </w:p>
    <w:p w14:paraId="6EFBA2E6"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Nesse sentido, o art. 49 da Lei Complementar nº 123/06 proíbe a aplicação do disposto nos seus artigos 47 e 48, se o tratamento diferenciado e simplificado para as microempresas e empresas de pequeno porte não for vantajoso para a administração pública ou representar prejuízo ao conjunto ou complexo do objeto a ser contratado (inciso III do art. 49, da Lei Complementar 123/2006). </w:t>
      </w:r>
    </w:p>
    <w:p w14:paraId="46A555E1"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Considerando que o objeto é muito específico, a exclusividade poderia afastar a participação de potenciais fornecedores para o objeto ocasionando restrição à participação de fabricantes, distribuidores e de empresas de grande porte que atuam no ramo. É certo que para a aquisição do objeto desta licitação os custos com tributos, transportes, margem de lucro e outros incidem em toda a cadeia comercial, da aquisição até a finalização da venda. </w:t>
      </w:r>
    </w:p>
    <w:p w14:paraId="4FDC6A2F"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Tal fato desencadeia uma maior onerosidade às ME/EPP’s colocando os seus preços em um patamar mais elevado. </w:t>
      </w:r>
    </w:p>
    <w:p w14:paraId="55E277EC"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Caso haja destinação de EXCLUSIVIDADE e COTAS para ME/EPP nos itens sem os parâmetros adequados que garantam a existência de fornecedores capazes de atender a demanda, a Administração poderá conduzir uma licitação ineficaz, com item deserto e/ou fracassado, em virtude da ausência de fornecedores. A Secretaria seria levada a repetir o procedimento, o que aumentaria os custos da aquisição, gerando prejuízos. </w:t>
      </w:r>
    </w:p>
    <w:p w14:paraId="6C1F7352"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Diante disso, considerando o risco presente na concessão de EXCLUSIVIDADES a COTAS para ME/EPP e ausência de parâmetros que afastem esses riscos, considerando ainda que tal decisão preserva a competitividade do certame, garante a isonomia e possibilita a obtenção da proposta mais vantajosa para a Administração, e que as ME e EPP terão garantidos os outros benefícios dispostos na Lei Complementar nº 123, de 2006. </w:t>
      </w:r>
    </w:p>
    <w:p w14:paraId="0D9801C9"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Pelos motivos expostos, </w:t>
      </w:r>
      <w:r w:rsidRPr="00B034AE">
        <w:rPr>
          <w:b/>
          <w:bCs/>
          <w:color w:val="000000" w:themeColor="text1"/>
          <w:sz w:val="20"/>
          <w:szCs w:val="20"/>
        </w:rPr>
        <w:t>NÃO SERÁ DESTINADO ITENS EXCLUSIVOS E COTAS RESERVADAS PARA MICROEMPRESA E EMPRESA DE PEQUENO PORTE</w:t>
      </w:r>
      <w:r w:rsidRPr="00B034AE">
        <w:rPr>
          <w:color w:val="000000" w:themeColor="text1"/>
          <w:sz w:val="20"/>
          <w:szCs w:val="20"/>
        </w:rPr>
        <w:t>, em razão de tal decisão poder representar prejuízo ao conjunto ou complexo do objeto a ser contratado.</w:t>
      </w:r>
    </w:p>
    <w:p w14:paraId="1B892C33" w14:textId="77777777" w:rsidR="002B2344" w:rsidRPr="00B034AE" w:rsidRDefault="002B2344" w:rsidP="002B2344">
      <w:pPr>
        <w:jc w:val="both"/>
        <w:rPr>
          <w:color w:val="000000" w:themeColor="text1"/>
          <w:sz w:val="20"/>
          <w:szCs w:val="20"/>
        </w:rPr>
      </w:pPr>
    </w:p>
    <w:p w14:paraId="7871727F" w14:textId="77777777" w:rsidR="002B2344" w:rsidRPr="00B034AE" w:rsidRDefault="002B2344" w:rsidP="002B2344">
      <w:pPr>
        <w:tabs>
          <w:tab w:val="left" w:pos="284"/>
          <w:tab w:val="left" w:pos="426"/>
        </w:tabs>
        <w:jc w:val="both"/>
        <w:rPr>
          <w:color w:val="000000" w:themeColor="text1"/>
          <w:sz w:val="20"/>
          <w:szCs w:val="20"/>
        </w:rPr>
      </w:pPr>
      <w:r w:rsidRPr="00B034AE">
        <w:rPr>
          <w:b/>
          <w:color w:val="000000" w:themeColor="text1"/>
          <w:sz w:val="20"/>
          <w:szCs w:val="20"/>
        </w:rPr>
        <w:t>9. REQUISITOS DA CONTRATAÇÃO</w:t>
      </w:r>
    </w:p>
    <w:p w14:paraId="33426767" w14:textId="77777777" w:rsidR="002B2344" w:rsidRPr="00B034AE" w:rsidRDefault="002B2344" w:rsidP="00627BD9">
      <w:pPr>
        <w:pStyle w:val="PargrafodaLista"/>
        <w:widowControl w:val="0"/>
        <w:numPr>
          <w:ilvl w:val="0"/>
          <w:numId w:val="36"/>
        </w:numPr>
        <w:autoSpaceDE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Os materiais objeto desta aquisição têm natureza de bens comuns, tendo em vista que seus padrões de desempenho e qualidade podem ser objetivamente definidos pelo edital, por meio de especificações usuais de mercado, nos termos do art. 6, inciso XIII, da Lei Federal nº 14.133/2021; </w:t>
      </w:r>
    </w:p>
    <w:p w14:paraId="1585983D" w14:textId="77777777" w:rsidR="002B2344" w:rsidRPr="00B034AE" w:rsidRDefault="002B2344" w:rsidP="00627BD9">
      <w:pPr>
        <w:pStyle w:val="PargrafodaLista"/>
        <w:widowControl w:val="0"/>
        <w:numPr>
          <w:ilvl w:val="0"/>
          <w:numId w:val="36"/>
        </w:numPr>
        <w:autoSpaceDE w:val="0"/>
        <w:ind w:left="714" w:hanging="357"/>
        <w:jc w:val="both"/>
        <w:rPr>
          <w:rFonts w:ascii="Arial" w:hAnsi="Arial" w:cs="Arial"/>
          <w:b/>
          <w:color w:val="000000" w:themeColor="text1"/>
          <w:sz w:val="20"/>
          <w:szCs w:val="20"/>
        </w:rPr>
      </w:pPr>
      <w:r w:rsidRPr="00B034AE">
        <w:rPr>
          <w:rFonts w:ascii="Arial" w:hAnsi="Arial" w:cs="Arial"/>
          <w:color w:val="000000" w:themeColor="text1"/>
          <w:sz w:val="20"/>
          <w:szCs w:val="20"/>
        </w:rPr>
        <w:t>A contratação será realizada por meio de licitação, na modalidade Pregão – Ata para Registro de Preço, na sua forma eletrônica, com critério de julgamento por menor preço por item, modo de disputa aberto, nos termos dos artigos 6, inciso XLI, 17, § 2º, e 34, todos da Lei Federal nº 14.133/2021;</w:t>
      </w:r>
    </w:p>
    <w:p w14:paraId="412E0A04" w14:textId="77777777" w:rsidR="002B2344" w:rsidRPr="00B034AE" w:rsidRDefault="002B2344" w:rsidP="00627BD9">
      <w:pPr>
        <w:pStyle w:val="PargrafodaLista"/>
        <w:widowControl w:val="0"/>
        <w:numPr>
          <w:ilvl w:val="0"/>
          <w:numId w:val="36"/>
        </w:numPr>
        <w:autoSpaceDE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A entrega dos materiais dar-se-á </w:t>
      </w:r>
      <w:r w:rsidRPr="00B034AE">
        <w:rPr>
          <w:rFonts w:ascii="Arial" w:hAnsi="Arial" w:cs="Arial"/>
          <w:b/>
          <w:color w:val="000000" w:themeColor="text1"/>
          <w:sz w:val="20"/>
          <w:szCs w:val="20"/>
        </w:rPr>
        <w:t>de acordo com a solicitação dos setores</w:t>
      </w:r>
      <w:r w:rsidRPr="00B034AE">
        <w:rPr>
          <w:rFonts w:ascii="Arial" w:hAnsi="Arial" w:cs="Arial"/>
          <w:color w:val="000000" w:themeColor="text1"/>
          <w:sz w:val="20"/>
          <w:szCs w:val="20"/>
        </w:rPr>
        <w:t xml:space="preserve">, no </w:t>
      </w:r>
      <w:r w:rsidRPr="00B034AE">
        <w:rPr>
          <w:rFonts w:ascii="Arial" w:hAnsi="Arial" w:cs="Arial"/>
          <w:b/>
          <w:color w:val="000000" w:themeColor="text1"/>
          <w:sz w:val="20"/>
          <w:szCs w:val="20"/>
        </w:rPr>
        <w:t>prazo máximo de</w:t>
      </w:r>
      <w:r w:rsidRPr="00B034AE">
        <w:rPr>
          <w:rFonts w:ascii="Arial" w:hAnsi="Arial" w:cs="Arial"/>
          <w:color w:val="000000" w:themeColor="text1"/>
          <w:sz w:val="20"/>
          <w:szCs w:val="20"/>
        </w:rPr>
        <w:t xml:space="preserve"> </w:t>
      </w:r>
      <w:r w:rsidRPr="00B034AE">
        <w:rPr>
          <w:rFonts w:ascii="Arial" w:hAnsi="Arial" w:cs="Arial"/>
          <w:b/>
          <w:color w:val="000000" w:themeColor="text1"/>
          <w:sz w:val="20"/>
          <w:szCs w:val="20"/>
        </w:rPr>
        <w:t>10 (dez) dias</w:t>
      </w:r>
      <w:r w:rsidRPr="00B034AE">
        <w:rPr>
          <w:rFonts w:ascii="Arial" w:hAnsi="Arial" w:cs="Arial"/>
          <w:color w:val="000000" w:themeColor="text1"/>
          <w:sz w:val="20"/>
          <w:szCs w:val="20"/>
        </w:rPr>
        <w:t xml:space="preserve"> </w:t>
      </w:r>
      <w:r w:rsidRPr="00B034AE">
        <w:rPr>
          <w:rFonts w:ascii="Arial" w:hAnsi="Arial" w:cs="Arial"/>
          <w:b/>
          <w:color w:val="000000" w:themeColor="text1"/>
          <w:sz w:val="20"/>
          <w:szCs w:val="20"/>
        </w:rPr>
        <w:t>consecutivos</w:t>
      </w:r>
      <w:r w:rsidRPr="00B034AE">
        <w:rPr>
          <w:rFonts w:ascii="Arial" w:hAnsi="Arial" w:cs="Arial"/>
          <w:color w:val="000000" w:themeColor="text1"/>
          <w:sz w:val="20"/>
          <w:szCs w:val="20"/>
        </w:rPr>
        <w:t xml:space="preserve"> após o recebimento da Autorização de Fornecimento;</w:t>
      </w:r>
    </w:p>
    <w:p w14:paraId="1E431B97" w14:textId="77777777" w:rsidR="002B2344" w:rsidRPr="00B034AE" w:rsidRDefault="002B2344" w:rsidP="00627BD9">
      <w:pPr>
        <w:pStyle w:val="SemEspaamento"/>
        <w:numPr>
          <w:ilvl w:val="0"/>
          <w:numId w:val="36"/>
        </w:numPr>
        <w:jc w:val="both"/>
        <w:rPr>
          <w:rFonts w:ascii="Arial" w:hAnsi="Arial" w:cs="Arial"/>
          <w:color w:val="000000" w:themeColor="text1"/>
          <w:sz w:val="20"/>
          <w:szCs w:val="20"/>
        </w:rPr>
      </w:pPr>
      <w:r w:rsidRPr="00B034AE">
        <w:rPr>
          <w:rFonts w:ascii="Arial" w:hAnsi="Arial" w:cs="Arial"/>
          <w:color w:val="000000" w:themeColor="text1"/>
          <w:sz w:val="20"/>
          <w:szCs w:val="20"/>
        </w:rPr>
        <w:t xml:space="preserve">A empresa declarada vencedora do certame, deverá </w:t>
      </w:r>
      <w:r w:rsidRPr="00B034AE">
        <w:rPr>
          <w:rFonts w:ascii="Arial" w:hAnsi="Arial" w:cs="Arial"/>
          <w:b/>
          <w:color w:val="000000" w:themeColor="text1"/>
          <w:sz w:val="20"/>
          <w:szCs w:val="20"/>
          <w:u w:val="single"/>
        </w:rPr>
        <w:t>adquirir os modelos dos materiais gráficos</w:t>
      </w:r>
      <w:r w:rsidRPr="00B034AE">
        <w:rPr>
          <w:rFonts w:ascii="Arial" w:hAnsi="Arial" w:cs="Arial"/>
          <w:color w:val="000000" w:themeColor="text1"/>
          <w:sz w:val="20"/>
          <w:szCs w:val="20"/>
        </w:rPr>
        <w:t xml:space="preserve">, para a confecção das amostras no prazo máximo de 24 (vinte quatro) horas após o recebimento da Autorização de Fornecimento, </w:t>
      </w:r>
      <w:r w:rsidRPr="00B034AE">
        <w:rPr>
          <w:rFonts w:ascii="Arial" w:hAnsi="Arial" w:cs="Arial"/>
          <w:b/>
          <w:color w:val="000000" w:themeColor="text1"/>
          <w:sz w:val="20"/>
          <w:szCs w:val="20"/>
        </w:rPr>
        <w:t>com o fiscal do contrato</w:t>
      </w:r>
      <w:r w:rsidRPr="00B034AE">
        <w:rPr>
          <w:rFonts w:ascii="Arial" w:hAnsi="Arial" w:cs="Arial"/>
          <w:color w:val="000000" w:themeColor="text1"/>
          <w:sz w:val="20"/>
          <w:szCs w:val="20"/>
        </w:rPr>
        <w:t xml:space="preserve">, e apresentar as amostras no prazo máximo de 5 (cinco) dias após a retirada dos modelos, </w:t>
      </w:r>
    </w:p>
    <w:p w14:paraId="0F86250F" w14:textId="77777777" w:rsidR="002B2344" w:rsidRPr="00B034AE" w:rsidRDefault="002B2344" w:rsidP="00627BD9">
      <w:pPr>
        <w:pStyle w:val="SemEspaamento"/>
        <w:numPr>
          <w:ilvl w:val="0"/>
          <w:numId w:val="36"/>
        </w:numPr>
        <w:jc w:val="both"/>
        <w:rPr>
          <w:rFonts w:ascii="Arial" w:hAnsi="Arial" w:cs="Arial"/>
          <w:color w:val="000000" w:themeColor="text1"/>
          <w:sz w:val="20"/>
          <w:szCs w:val="20"/>
        </w:rPr>
      </w:pPr>
      <w:r w:rsidRPr="00B034AE">
        <w:rPr>
          <w:rFonts w:ascii="Arial" w:hAnsi="Arial" w:cs="Arial"/>
          <w:color w:val="000000" w:themeColor="text1"/>
          <w:sz w:val="20"/>
          <w:szCs w:val="20"/>
        </w:rPr>
        <w:t xml:space="preserve">A confecção definitiva do quantitativo da Autorização de Fornecimento dos materiais só deverá ser realizada após a aprovação do fiscal do contrato. </w:t>
      </w:r>
    </w:p>
    <w:p w14:paraId="28486294" w14:textId="77777777" w:rsidR="002B2344" w:rsidRPr="00B034AE" w:rsidRDefault="002B2344" w:rsidP="00627BD9">
      <w:pPr>
        <w:pStyle w:val="SemEspaamento"/>
        <w:numPr>
          <w:ilvl w:val="0"/>
          <w:numId w:val="36"/>
        </w:numPr>
        <w:jc w:val="both"/>
        <w:rPr>
          <w:rFonts w:ascii="Arial" w:hAnsi="Arial" w:cs="Arial"/>
          <w:color w:val="000000" w:themeColor="text1"/>
          <w:sz w:val="20"/>
          <w:szCs w:val="20"/>
        </w:rPr>
      </w:pPr>
      <w:r w:rsidRPr="00B034AE">
        <w:rPr>
          <w:rFonts w:ascii="Arial" w:hAnsi="Arial" w:cs="Arial"/>
          <w:color w:val="000000" w:themeColor="text1"/>
          <w:sz w:val="20"/>
          <w:szCs w:val="20"/>
        </w:rPr>
        <w:t>Caso a amostra não seja aprovada, a empresa deverá refazer até atender ao descritivo solicitado.</w:t>
      </w:r>
    </w:p>
    <w:p w14:paraId="7BFA8F18" w14:textId="77777777" w:rsidR="002B2344" w:rsidRPr="00B034AE" w:rsidRDefault="002B2344" w:rsidP="00627BD9">
      <w:pPr>
        <w:pStyle w:val="NmerosPrincipais"/>
        <w:numPr>
          <w:ilvl w:val="0"/>
          <w:numId w:val="36"/>
        </w:numPr>
        <w:suppressAutoHyphens w:val="0"/>
        <w:spacing w:before="0" w:after="0"/>
        <w:ind w:left="714" w:hanging="357"/>
        <w:rPr>
          <w:rFonts w:ascii="Arial" w:hAnsi="Arial" w:cs="Arial"/>
          <w:color w:val="000000" w:themeColor="text1"/>
          <w:sz w:val="20"/>
          <w:szCs w:val="20"/>
        </w:rPr>
      </w:pPr>
      <w:r w:rsidRPr="00B034AE">
        <w:rPr>
          <w:rFonts w:ascii="Arial" w:hAnsi="Arial" w:cs="Arial"/>
          <w:color w:val="000000" w:themeColor="text1"/>
          <w:sz w:val="20"/>
          <w:szCs w:val="20"/>
        </w:rPr>
        <w:t xml:space="preserve">Os materiais deverão ser entregues em perfeitas condições de uso e de acordo com as especificações estabelecidas no Edital/Empenho, observando-se, também os prazos de entrega estabelecidos para que se declarem os aceites; </w:t>
      </w:r>
    </w:p>
    <w:p w14:paraId="565088EC" w14:textId="77777777" w:rsidR="002B2344" w:rsidRPr="00B034AE" w:rsidRDefault="002B2344" w:rsidP="00627BD9">
      <w:pPr>
        <w:pStyle w:val="Pargrafomultinvel"/>
        <w:numPr>
          <w:ilvl w:val="0"/>
          <w:numId w:val="36"/>
        </w:numPr>
        <w:suppressAutoHyphens w:val="0"/>
        <w:spacing w:after="0"/>
        <w:ind w:left="714" w:hanging="357"/>
        <w:rPr>
          <w:rFonts w:ascii="Arial" w:hAnsi="Arial" w:cs="Arial"/>
          <w:color w:val="000000" w:themeColor="text1"/>
          <w:sz w:val="20"/>
          <w:szCs w:val="20"/>
        </w:rPr>
      </w:pPr>
      <w:r w:rsidRPr="00B034AE">
        <w:rPr>
          <w:rFonts w:ascii="Arial" w:hAnsi="Arial" w:cs="Arial"/>
          <w:color w:val="000000" w:themeColor="text1"/>
          <w:sz w:val="20"/>
          <w:szCs w:val="20"/>
        </w:rPr>
        <w:lastRenderedPageBreak/>
        <w:t>O servidor responsável pelo recebimento dos materiais poderá solicitar a correção de eventuais falhas ou irregularidades que forem verificadas na entrega dos mesmos ou a substituição por outros novos, no prazo máximo de 05 (cinco) dias consecutivos, contados a partir do recebimento daqueles que forem devolvidos;</w:t>
      </w:r>
    </w:p>
    <w:p w14:paraId="6AA1B3A7" w14:textId="77777777" w:rsidR="002B2344" w:rsidRPr="00B034AE" w:rsidRDefault="002B2344" w:rsidP="00627BD9">
      <w:pPr>
        <w:pStyle w:val="NmerosPrincipais"/>
        <w:numPr>
          <w:ilvl w:val="0"/>
          <w:numId w:val="36"/>
        </w:numPr>
        <w:spacing w:before="0" w:after="0"/>
        <w:ind w:left="714" w:hanging="357"/>
        <w:rPr>
          <w:rFonts w:ascii="Arial" w:hAnsi="Arial" w:cs="Arial"/>
          <w:color w:val="000000" w:themeColor="text1"/>
          <w:sz w:val="20"/>
          <w:szCs w:val="20"/>
        </w:rPr>
      </w:pPr>
      <w:r w:rsidRPr="00B034AE">
        <w:rPr>
          <w:rFonts w:ascii="Arial" w:hAnsi="Arial" w:cs="Arial"/>
          <w:color w:val="000000" w:themeColor="text1"/>
          <w:sz w:val="20"/>
          <w:szCs w:val="20"/>
        </w:rPr>
        <w:t>O fornecedor deverá entregar os materiais de acordo com as condições e prazos propostos;</w:t>
      </w:r>
    </w:p>
    <w:p w14:paraId="5875F96A" w14:textId="77777777" w:rsidR="002B2344" w:rsidRPr="00B034AE" w:rsidRDefault="002B2344" w:rsidP="00627BD9">
      <w:pPr>
        <w:pStyle w:val="NmerosPrincipais"/>
        <w:numPr>
          <w:ilvl w:val="0"/>
          <w:numId w:val="36"/>
        </w:numPr>
        <w:spacing w:before="0" w:after="0"/>
        <w:ind w:left="714" w:hanging="357"/>
        <w:rPr>
          <w:rFonts w:ascii="Arial" w:hAnsi="Arial" w:cs="Arial"/>
          <w:color w:val="000000" w:themeColor="text1"/>
          <w:sz w:val="20"/>
          <w:szCs w:val="20"/>
        </w:rPr>
      </w:pPr>
      <w:r w:rsidRPr="00B034AE">
        <w:rPr>
          <w:rFonts w:ascii="Arial" w:hAnsi="Arial" w:cs="Arial"/>
          <w:color w:val="000000" w:themeColor="text1"/>
          <w:sz w:val="20"/>
          <w:szCs w:val="20"/>
        </w:rPr>
        <w:t>O fornecedor deverá providenciar a imediata correção das deficiências apontadas pelo setor competente do Contratante;</w:t>
      </w:r>
    </w:p>
    <w:p w14:paraId="40EE38FD" w14:textId="77777777" w:rsidR="002B2344" w:rsidRPr="00B034AE" w:rsidRDefault="002B2344" w:rsidP="00627BD9">
      <w:pPr>
        <w:pStyle w:val="PargrafodaLista"/>
        <w:widowControl w:val="0"/>
        <w:numPr>
          <w:ilvl w:val="0"/>
          <w:numId w:val="36"/>
        </w:numPr>
        <w:autoSpaceDE w:val="0"/>
        <w:ind w:left="714" w:hanging="357"/>
        <w:jc w:val="both"/>
        <w:rPr>
          <w:rFonts w:ascii="Arial" w:hAnsi="Arial" w:cs="Arial"/>
          <w:color w:val="000000" w:themeColor="text1"/>
          <w:sz w:val="20"/>
          <w:szCs w:val="20"/>
        </w:rPr>
      </w:pPr>
      <w:r w:rsidRPr="00B034AE">
        <w:rPr>
          <w:rFonts w:ascii="Arial" w:hAnsi="Arial" w:cs="Arial"/>
          <w:b/>
          <w:color w:val="000000" w:themeColor="text1"/>
          <w:sz w:val="20"/>
          <w:szCs w:val="20"/>
        </w:rPr>
        <w:t xml:space="preserve">A empresa arrematante deverá apresentar </w:t>
      </w:r>
      <w:r w:rsidRPr="00B034AE">
        <w:rPr>
          <w:rFonts w:ascii="Arial" w:hAnsi="Arial" w:cs="Arial"/>
          <w:color w:val="000000" w:themeColor="text1"/>
          <w:sz w:val="20"/>
          <w:szCs w:val="20"/>
        </w:rPr>
        <w:t xml:space="preserve">Comprovação de aptidão para o desempenho de atividades pertinentes, compatíveis em características, quantidades e prazos, mediante apresentação de </w:t>
      </w:r>
      <w:r w:rsidRPr="00B034AE">
        <w:rPr>
          <w:rFonts w:ascii="Arial" w:hAnsi="Arial" w:cs="Arial"/>
          <w:b/>
          <w:color w:val="000000" w:themeColor="text1"/>
          <w:sz w:val="20"/>
          <w:szCs w:val="20"/>
        </w:rPr>
        <w:t>atestado de capacidade técnica</w:t>
      </w:r>
      <w:r w:rsidRPr="00B034AE">
        <w:rPr>
          <w:rFonts w:ascii="Arial" w:hAnsi="Arial" w:cs="Arial"/>
          <w:color w:val="000000" w:themeColor="text1"/>
          <w:sz w:val="20"/>
          <w:szCs w:val="20"/>
        </w:rPr>
        <w:t>, expedido por pessoa jurídica de direito publico ou privado, compatíveis com o objeto desta licitação, devidamente assinado pela pessoa responsável, preferencialmente em papel timbrado da empresa emissora;</w:t>
      </w:r>
    </w:p>
    <w:p w14:paraId="0E0D27D1" w14:textId="77777777" w:rsidR="002B2344" w:rsidRPr="00B034AE" w:rsidRDefault="002B2344" w:rsidP="00627BD9">
      <w:pPr>
        <w:pStyle w:val="PargrafodaLista"/>
        <w:numPr>
          <w:ilvl w:val="0"/>
          <w:numId w:val="36"/>
        </w:numPr>
        <w:suppressAutoHyphens w:val="0"/>
        <w:jc w:val="both"/>
        <w:rPr>
          <w:rFonts w:ascii="Arial" w:hAnsi="Arial" w:cs="Arial"/>
          <w:color w:val="000000" w:themeColor="text1"/>
          <w:sz w:val="20"/>
          <w:szCs w:val="20"/>
        </w:rPr>
      </w:pPr>
      <w:r w:rsidRPr="00B034AE">
        <w:rPr>
          <w:rFonts w:ascii="Arial" w:hAnsi="Arial" w:cs="Arial"/>
          <w:color w:val="000000" w:themeColor="text1"/>
          <w:sz w:val="20"/>
          <w:szCs w:val="20"/>
        </w:rPr>
        <w:t xml:space="preserve">Da sustentabilidade - A futura Contratada deverá empreender esforços para minimizar a produção de resíduos, dando destinação adequada aqueles de inevitável produção, visando mitigar os possíveis danos ambientais.  Além disso, de acordo com o art. 8º do Decreto nº. 1606 de 27 de dezembro de 2023, o contratado deverá adotar as seguintes práticas de sustentabilidade, quando couber:  </w:t>
      </w:r>
    </w:p>
    <w:p w14:paraId="29BD319A" w14:textId="77777777" w:rsidR="002B2344" w:rsidRPr="00B034AE" w:rsidRDefault="002B2344" w:rsidP="002B2344">
      <w:pPr>
        <w:pStyle w:val="PargrafodaLista"/>
        <w:ind w:left="1276"/>
        <w:jc w:val="both"/>
        <w:rPr>
          <w:rFonts w:ascii="Arial" w:hAnsi="Arial" w:cs="Arial"/>
          <w:color w:val="000000" w:themeColor="text1"/>
          <w:sz w:val="20"/>
          <w:szCs w:val="20"/>
        </w:rPr>
      </w:pPr>
      <w:r w:rsidRPr="00B034AE">
        <w:rPr>
          <w:rFonts w:ascii="Arial" w:hAnsi="Arial" w:cs="Arial"/>
          <w:color w:val="000000" w:themeColor="text1"/>
          <w:sz w:val="20"/>
          <w:szCs w:val="20"/>
        </w:rPr>
        <w:t xml:space="preserve">I – que os bens sejam constituídos, no todo ou em parte, por material reciclado, atóxico, biodegradável, conforme normas específicas da ABNT;  </w:t>
      </w:r>
    </w:p>
    <w:p w14:paraId="5A24AF05" w14:textId="77777777" w:rsidR="002B2344" w:rsidRPr="00B034AE" w:rsidRDefault="002B2344" w:rsidP="002B2344">
      <w:pPr>
        <w:pStyle w:val="PargrafodaLista"/>
        <w:ind w:left="1276"/>
        <w:jc w:val="both"/>
        <w:rPr>
          <w:rFonts w:ascii="Arial" w:hAnsi="Arial" w:cs="Arial"/>
          <w:color w:val="000000" w:themeColor="text1"/>
          <w:sz w:val="20"/>
          <w:szCs w:val="20"/>
        </w:rPr>
      </w:pPr>
      <w:r w:rsidRPr="00B034AE">
        <w:rPr>
          <w:rFonts w:ascii="Arial" w:hAnsi="Arial" w:cs="Arial"/>
          <w:color w:val="000000" w:themeColor="text1"/>
          <w:sz w:val="20"/>
          <w:szCs w:val="20"/>
        </w:rPr>
        <w:t xml:space="preserve">II – que sejam observados os requisitos ambientais para a obtenção de certificação do Instituto Nacional de Metrologia, Normalização e Qualidade Industrial – INMETRO, como produtos sustentáveis ou de menor impacto ambiental em relação aos seus similares; </w:t>
      </w:r>
    </w:p>
    <w:p w14:paraId="4C5B36FF" w14:textId="77777777" w:rsidR="002B2344" w:rsidRPr="00B034AE" w:rsidRDefault="002B2344" w:rsidP="002B2344">
      <w:pPr>
        <w:pStyle w:val="PargrafodaLista"/>
        <w:ind w:left="1276"/>
        <w:jc w:val="both"/>
        <w:rPr>
          <w:rFonts w:ascii="Arial" w:hAnsi="Arial" w:cs="Arial"/>
          <w:color w:val="000000" w:themeColor="text1"/>
          <w:sz w:val="20"/>
          <w:szCs w:val="20"/>
        </w:rPr>
      </w:pPr>
      <w:r w:rsidRPr="00B034AE">
        <w:rPr>
          <w:rFonts w:ascii="Arial" w:hAnsi="Arial" w:cs="Arial"/>
          <w:color w:val="000000" w:themeColor="text1"/>
          <w:sz w:val="20"/>
          <w:szCs w:val="20"/>
        </w:rPr>
        <w:t xml:space="preserve">III – que os bens devam ser, preferencialmente, acondicionados em embalagem individual adequada, como o menor volume possível, que utilize materiais recicláveis, de forma a garantir a máxima proteção durante o transporte e o armazenamento; </w:t>
      </w:r>
    </w:p>
    <w:p w14:paraId="6259A8DB" w14:textId="77777777" w:rsidR="002B2344" w:rsidRPr="00B034AE" w:rsidRDefault="002B2344" w:rsidP="002B2344">
      <w:pPr>
        <w:pStyle w:val="PargrafodaLista"/>
        <w:ind w:left="1276"/>
        <w:jc w:val="both"/>
        <w:rPr>
          <w:rFonts w:ascii="Arial" w:hAnsi="Arial" w:cs="Arial"/>
          <w:color w:val="000000" w:themeColor="text1"/>
          <w:sz w:val="20"/>
          <w:szCs w:val="20"/>
        </w:rPr>
      </w:pPr>
      <w:r w:rsidRPr="00B034AE">
        <w:rPr>
          <w:rFonts w:ascii="Arial" w:hAnsi="Arial" w:cs="Arial"/>
          <w:color w:val="000000" w:themeColor="text1"/>
          <w:sz w:val="20"/>
          <w:szCs w:val="20"/>
        </w:rPr>
        <w:t>IV – que os bens não contenham substâncias perigosas em concentração acima da recomendada da diretiva RoHS (Restriction of Certain Hazardous Substances), tais como mércurio (Hg), chumbo (Pb), cromo hexavalente (Cr(VI)), cádmio (Cd), bifenil-polibromados (PBBs), éteres difenil-polibromados (PBDEs).</w:t>
      </w:r>
    </w:p>
    <w:p w14:paraId="24AFB9B2" w14:textId="77777777" w:rsidR="002B2344" w:rsidRPr="00B034AE" w:rsidRDefault="002B2344" w:rsidP="002B2344">
      <w:pPr>
        <w:pStyle w:val="PargrafodaLista"/>
        <w:ind w:left="1276"/>
        <w:jc w:val="both"/>
        <w:rPr>
          <w:rFonts w:ascii="Arial" w:hAnsi="Arial" w:cs="Arial"/>
          <w:color w:val="000000" w:themeColor="text1"/>
          <w:sz w:val="20"/>
          <w:szCs w:val="20"/>
        </w:rPr>
      </w:pPr>
      <w:r w:rsidRPr="00B034AE">
        <w:rPr>
          <w:rFonts w:ascii="Arial" w:hAnsi="Arial" w:cs="Arial"/>
          <w:color w:val="000000" w:themeColor="text1"/>
          <w:sz w:val="20"/>
          <w:szCs w:val="20"/>
        </w:rPr>
        <w:t xml:space="preserve">§1º - A comprovação do disposto neste artigo poderá ser feita mediante apresentação de certificação emitida por instituição pública oficial ou instituição credenciada, ou por qualquer outro meio de prova que ateste que o fornecedor cumpre as exigências do edital. </w:t>
      </w:r>
    </w:p>
    <w:p w14:paraId="047396DE" w14:textId="77777777" w:rsidR="002B2344" w:rsidRPr="00B034AE" w:rsidRDefault="002B2344" w:rsidP="002B2344">
      <w:pPr>
        <w:pStyle w:val="PargrafodaLista"/>
        <w:ind w:left="1276"/>
        <w:jc w:val="both"/>
        <w:rPr>
          <w:rFonts w:ascii="Arial" w:hAnsi="Arial" w:cs="Arial"/>
          <w:color w:val="000000" w:themeColor="text1"/>
          <w:sz w:val="20"/>
          <w:szCs w:val="20"/>
        </w:rPr>
      </w:pPr>
      <w:r w:rsidRPr="00B034AE">
        <w:rPr>
          <w:rFonts w:ascii="Arial" w:hAnsi="Arial" w:cs="Arial"/>
          <w:color w:val="000000" w:themeColor="text1"/>
          <w:sz w:val="20"/>
          <w:szCs w:val="20"/>
        </w:rPr>
        <w:t xml:space="preserve">§2º - O edital poderá estabelecer que, selecionada a proposta, antes da assinatura do contrato, em caso de inexistência de certificação que ateste a adequação, o órgão ou entidade contratante poderá realizar diligências para verificar a adequação do produto às exigências do ato convocatório, correndo as despesas por conta da licitante selecionada. </w:t>
      </w:r>
    </w:p>
    <w:p w14:paraId="616F74C6" w14:textId="77777777" w:rsidR="002B2344" w:rsidRPr="00B034AE" w:rsidRDefault="002B2344" w:rsidP="002B2344">
      <w:pPr>
        <w:pStyle w:val="PargrafodaLista"/>
        <w:ind w:left="1276"/>
        <w:jc w:val="both"/>
        <w:rPr>
          <w:rFonts w:ascii="Arial" w:hAnsi="Arial" w:cs="Arial"/>
          <w:color w:val="000000" w:themeColor="text1"/>
          <w:sz w:val="20"/>
          <w:szCs w:val="20"/>
        </w:rPr>
      </w:pPr>
      <w:r w:rsidRPr="00B034AE">
        <w:rPr>
          <w:rFonts w:ascii="Arial" w:hAnsi="Arial" w:cs="Arial"/>
          <w:color w:val="000000" w:themeColor="text1"/>
          <w:sz w:val="20"/>
          <w:szCs w:val="20"/>
        </w:rPr>
        <w:t>§3º - O edital ainda deve prever que, caso não se confirme a adequação do produto, a proposta selecionada será desclassificada.</w:t>
      </w:r>
    </w:p>
    <w:p w14:paraId="0BDFBDA1" w14:textId="77777777" w:rsidR="002B2344" w:rsidRPr="00B034AE" w:rsidRDefault="002B2344" w:rsidP="002B2344">
      <w:pPr>
        <w:pStyle w:val="PargrafodaLista"/>
        <w:ind w:left="1276"/>
        <w:jc w:val="both"/>
        <w:rPr>
          <w:rFonts w:ascii="Arial" w:hAnsi="Arial" w:cs="Arial"/>
          <w:color w:val="000000" w:themeColor="text1"/>
          <w:sz w:val="20"/>
          <w:szCs w:val="20"/>
        </w:rPr>
      </w:pPr>
    </w:p>
    <w:p w14:paraId="217A79F8" w14:textId="77777777" w:rsidR="002B2344" w:rsidRPr="00B034AE" w:rsidRDefault="002B2344" w:rsidP="002B2344">
      <w:pPr>
        <w:pStyle w:val="LetrasMultinvel"/>
        <w:numPr>
          <w:ilvl w:val="0"/>
          <w:numId w:val="0"/>
        </w:numPr>
        <w:spacing w:after="0"/>
        <w:ind w:left="284" w:hanging="284"/>
        <w:rPr>
          <w:rFonts w:ascii="Arial" w:hAnsi="Arial" w:cs="Arial"/>
          <w:b/>
          <w:color w:val="000000" w:themeColor="text1"/>
          <w:sz w:val="20"/>
          <w:szCs w:val="20"/>
        </w:rPr>
      </w:pPr>
      <w:r w:rsidRPr="00B034AE">
        <w:rPr>
          <w:rFonts w:ascii="Arial" w:hAnsi="Arial" w:cs="Arial"/>
          <w:b/>
          <w:color w:val="000000" w:themeColor="text1"/>
          <w:sz w:val="20"/>
          <w:szCs w:val="20"/>
        </w:rPr>
        <w:t>10 - DA EXIGENCIA DE AMOSTRAS/PROSPECTO</w:t>
      </w:r>
    </w:p>
    <w:p w14:paraId="72A5E693" w14:textId="77777777" w:rsidR="002B2344" w:rsidRPr="00B034AE" w:rsidRDefault="002B2344" w:rsidP="002B2344">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A </w:t>
      </w:r>
      <w:r w:rsidRPr="00B034AE">
        <w:rPr>
          <w:rFonts w:ascii="Arial" w:hAnsi="Arial" w:cs="Arial"/>
          <w:color w:val="000000" w:themeColor="text1"/>
          <w:sz w:val="20"/>
          <w:szCs w:val="20"/>
          <w:u w:val="single"/>
        </w:rPr>
        <w:t>empresa declarada vencedora</w:t>
      </w:r>
      <w:r w:rsidRPr="00B034AE">
        <w:rPr>
          <w:rFonts w:ascii="Arial" w:hAnsi="Arial" w:cs="Arial"/>
          <w:color w:val="000000" w:themeColor="text1"/>
          <w:sz w:val="20"/>
          <w:szCs w:val="20"/>
        </w:rPr>
        <w:t xml:space="preserve"> do certame, deverá </w:t>
      </w:r>
      <w:r w:rsidRPr="00B034AE">
        <w:rPr>
          <w:rFonts w:ascii="Arial" w:hAnsi="Arial" w:cs="Arial"/>
          <w:b/>
          <w:color w:val="000000" w:themeColor="text1"/>
          <w:sz w:val="20"/>
          <w:szCs w:val="20"/>
          <w:u w:val="single"/>
        </w:rPr>
        <w:t>adquirir os modelos dos materiais gráficos</w:t>
      </w:r>
      <w:r w:rsidRPr="00B034AE">
        <w:rPr>
          <w:rFonts w:ascii="Arial" w:hAnsi="Arial" w:cs="Arial"/>
          <w:color w:val="000000" w:themeColor="text1"/>
          <w:sz w:val="20"/>
          <w:szCs w:val="20"/>
        </w:rPr>
        <w:t xml:space="preserve">, para a confecção das amostras no prazo máximo de 24 (vinte quatro) horas após o recebimento da Autorização de Fornecimento, </w:t>
      </w:r>
      <w:r w:rsidRPr="00B034AE">
        <w:rPr>
          <w:rFonts w:ascii="Arial" w:hAnsi="Arial" w:cs="Arial"/>
          <w:b/>
          <w:color w:val="000000" w:themeColor="text1"/>
          <w:sz w:val="20"/>
          <w:szCs w:val="20"/>
        </w:rPr>
        <w:t>com o fiscal do contrato</w:t>
      </w:r>
      <w:r w:rsidRPr="00B034AE">
        <w:rPr>
          <w:rFonts w:ascii="Arial" w:hAnsi="Arial" w:cs="Arial"/>
          <w:color w:val="000000" w:themeColor="text1"/>
          <w:sz w:val="20"/>
          <w:szCs w:val="20"/>
        </w:rPr>
        <w:t xml:space="preserve">, e apresentar as amostras no prazo máximo de 5 (cinco) dias após a retirada dos modelos, no setor de compras do Hospital Geral de Linhares, situado na Rua Monsenhor Pedrinha, 800 – bairro Araçá, Linhares/ES </w:t>
      </w:r>
    </w:p>
    <w:p w14:paraId="618B7A2E" w14:textId="77777777" w:rsidR="002B2344" w:rsidRPr="00B034AE" w:rsidRDefault="002B2344" w:rsidP="002B2344">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A confecção definitiva do quantitativo da Autorização de Fornecimento dos materiais só deverá ser realizada após a aprovação da amostra pelo fiscal do contrato. </w:t>
      </w:r>
    </w:p>
    <w:p w14:paraId="3EDB1C64" w14:textId="77777777" w:rsidR="002B2344" w:rsidRPr="00B034AE" w:rsidRDefault="002B2344" w:rsidP="002B2344">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Caso a amostra não seja aprovada, a empresa deverá refazer até atender ao descritivo solicitado.</w:t>
      </w:r>
    </w:p>
    <w:p w14:paraId="76DCEE75" w14:textId="77777777" w:rsidR="002B2344" w:rsidRPr="00B034AE" w:rsidRDefault="002B2344" w:rsidP="002B2344">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Após a análise técnica do material a amostra não será devolvida e ficará em poder do Fiscal do Contrato para conferência posterior e não poderá ser abatida no quantitativo a ser entregue. </w:t>
      </w:r>
    </w:p>
    <w:p w14:paraId="14B4FF4F" w14:textId="77777777" w:rsidR="002B2344" w:rsidRPr="00B034AE" w:rsidRDefault="002B2344" w:rsidP="002B2344">
      <w:pPr>
        <w:jc w:val="both"/>
        <w:rPr>
          <w:b/>
          <w:color w:val="000000" w:themeColor="text1"/>
          <w:spacing w:val="-2"/>
          <w:sz w:val="20"/>
          <w:szCs w:val="20"/>
        </w:rPr>
      </w:pPr>
      <w:r w:rsidRPr="00B034AE">
        <w:rPr>
          <w:b/>
          <w:color w:val="000000" w:themeColor="text1"/>
          <w:sz w:val="20"/>
          <w:szCs w:val="20"/>
        </w:rPr>
        <w:t xml:space="preserve">OBS.: Solicitamos que as empresas interessadas no certame observem minusciosamente o descritivo do(s) Item(s) interessado em arrematar e após arrematado entregue as amostras/prospecto conforme especificado, evitando assim desclassificação desnecessárias, atrasando deste modo os tramites </w:t>
      </w:r>
      <w:r w:rsidRPr="00B034AE">
        <w:rPr>
          <w:b/>
          <w:color w:val="000000" w:themeColor="text1"/>
          <w:spacing w:val="-2"/>
          <w:sz w:val="20"/>
          <w:szCs w:val="20"/>
        </w:rPr>
        <w:t>legais.</w:t>
      </w:r>
    </w:p>
    <w:p w14:paraId="7EB33676" w14:textId="77777777" w:rsidR="002B2344" w:rsidRPr="00B034AE" w:rsidRDefault="002B2344" w:rsidP="002B2344">
      <w:pPr>
        <w:jc w:val="both"/>
        <w:rPr>
          <w:b/>
          <w:color w:val="000000" w:themeColor="text1"/>
          <w:spacing w:val="-2"/>
          <w:sz w:val="20"/>
          <w:szCs w:val="20"/>
        </w:rPr>
      </w:pPr>
    </w:p>
    <w:p w14:paraId="2288E9AB" w14:textId="77777777" w:rsidR="0056763F" w:rsidRPr="00B034AE" w:rsidRDefault="0056763F" w:rsidP="002B2344">
      <w:pPr>
        <w:jc w:val="both"/>
        <w:rPr>
          <w:b/>
          <w:color w:val="000000" w:themeColor="text1"/>
          <w:spacing w:val="-2"/>
          <w:sz w:val="20"/>
          <w:szCs w:val="20"/>
        </w:rPr>
      </w:pPr>
    </w:p>
    <w:p w14:paraId="3C3D58FC" w14:textId="77777777" w:rsidR="002B2344" w:rsidRPr="00B034AE" w:rsidRDefault="002B2344" w:rsidP="002B2344">
      <w:pPr>
        <w:jc w:val="both"/>
        <w:rPr>
          <w:b/>
          <w:color w:val="000000" w:themeColor="text1"/>
          <w:sz w:val="20"/>
          <w:szCs w:val="20"/>
        </w:rPr>
      </w:pPr>
      <w:r w:rsidRPr="00B034AE">
        <w:rPr>
          <w:b/>
          <w:color w:val="000000" w:themeColor="text1"/>
          <w:sz w:val="20"/>
          <w:szCs w:val="20"/>
        </w:rPr>
        <w:lastRenderedPageBreak/>
        <w:t>11. ESTIMATIVAS DAS QUANTIDADES A SEREM CONTRATADAS</w:t>
      </w:r>
    </w:p>
    <w:p w14:paraId="188B88CD" w14:textId="77777777" w:rsidR="002B2344" w:rsidRPr="00B034AE" w:rsidRDefault="002B2344" w:rsidP="002B2344">
      <w:pPr>
        <w:jc w:val="both"/>
        <w:rPr>
          <w:color w:val="000000" w:themeColor="text1"/>
          <w:sz w:val="20"/>
          <w:szCs w:val="20"/>
        </w:rPr>
      </w:pPr>
      <w:r w:rsidRPr="00B034AE">
        <w:rPr>
          <w:color w:val="000000" w:themeColor="text1"/>
          <w:sz w:val="20"/>
          <w:szCs w:val="20"/>
        </w:rPr>
        <w:t>Os materiais a serem adquiridos estão alinhados ao Planejamento estratégico da Secretaria Municipal de Saúde e com Programação Anual de Gestão.</w:t>
      </w:r>
    </w:p>
    <w:p w14:paraId="3C0BDE5D" w14:textId="77777777" w:rsidR="002B2344" w:rsidRPr="00B034AE" w:rsidRDefault="002B2344" w:rsidP="002B2344">
      <w:pPr>
        <w:jc w:val="both"/>
        <w:rPr>
          <w:color w:val="000000" w:themeColor="text1"/>
          <w:sz w:val="20"/>
          <w:szCs w:val="20"/>
        </w:rPr>
      </w:pPr>
    </w:p>
    <w:tbl>
      <w:tblPr>
        <w:tblW w:w="989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51"/>
        <w:gridCol w:w="850"/>
        <w:gridCol w:w="851"/>
        <w:gridCol w:w="6633"/>
      </w:tblGrid>
      <w:tr w:rsidR="002B2344" w:rsidRPr="00B034AE" w14:paraId="28F9EA57" w14:textId="77777777" w:rsidTr="00F51CAA">
        <w:trPr>
          <w:cantSplit/>
          <w:trHeight w:val="474"/>
        </w:trPr>
        <w:tc>
          <w:tcPr>
            <w:tcW w:w="709" w:type="dxa"/>
            <w:tcBorders>
              <w:top w:val="single" w:sz="4" w:space="0" w:color="000000"/>
              <w:left w:val="single" w:sz="4" w:space="0" w:color="000000"/>
              <w:bottom w:val="single" w:sz="4" w:space="0" w:color="000000"/>
              <w:right w:val="single" w:sz="4" w:space="0" w:color="000000"/>
            </w:tcBorders>
            <w:vAlign w:val="center"/>
          </w:tcPr>
          <w:p w14:paraId="2E5E70F9"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Item</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7820DC77"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Unid</w:t>
            </w:r>
          </w:p>
        </w:tc>
        <w:tc>
          <w:tcPr>
            <w:tcW w:w="850" w:type="dxa"/>
            <w:tcBorders>
              <w:top w:val="single" w:sz="4" w:space="0" w:color="000000"/>
              <w:left w:val="single" w:sz="4" w:space="0" w:color="000000"/>
              <w:bottom w:val="single" w:sz="4" w:space="0" w:color="000000"/>
              <w:right w:val="single" w:sz="4" w:space="0" w:color="000000"/>
            </w:tcBorders>
            <w:vAlign w:val="center"/>
          </w:tcPr>
          <w:p w14:paraId="1FB6C388"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Código</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1780D73"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Quant</w:t>
            </w:r>
          </w:p>
        </w:tc>
        <w:tc>
          <w:tcPr>
            <w:tcW w:w="6633" w:type="dxa"/>
            <w:tcBorders>
              <w:top w:val="single" w:sz="4" w:space="0" w:color="000000"/>
              <w:left w:val="single" w:sz="4" w:space="0" w:color="000000"/>
              <w:bottom w:val="single" w:sz="4" w:space="0" w:color="000000"/>
              <w:right w:val="single" w:sz="4" w:space="0" w:color="000000"/>
            </w:tcBorders>
            <w:vAlign w:val="center"/>
            <w:hideMark/>
          </w:tcPr>
          <w:p w14:paraId="35A8D4D6"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Descrição Do Material</w:t>
            </w:r>
          </w:p>
        </w:tc>
      </w:tr>
      <w:tr w:rsidR="002B2344" w:rsidRPr="00B034AE" w14:paraId="66DCF0E6" w14:textId="77777777" w:rsidTr="00F51CAA">
        <w:tc>
          <w:tcPr>
            <w:tcW w:w="709" w:type="dxa"/>
            <w:tcBorders>
              <w:top w:val="single" w:sz="4" w:space="0" w:color="000000"/>
              <w:left w:val="single" w:sz="4" w:space="0" w:color="000000"/>
              <w:bottom w:val="single" w:sz="4" w:space="0" w:color="000000"/>
              <w:right w:val="single" w:sz="4" w:space="0" w:color="000000"/>
            </w:tcBorders>
          </w:tcPr>
          <w:p w14:paraId="169FC1DB"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09DCB585"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732C6350"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53066</w:t>
            </w:r>
          </w:p>
        </w:tc>
        <w:tc>
          <w:tcPr>
            <w:tcW w:w="851" w:type="dxa"/>
            <w:tcBorders>
              <w:top w:val="single" w:sz="4" w:space="0" w:color="000000"/>
              <w:left w:val="single" w:sz="4" w:space="0" w:color="000000"/>
              <w:bottom w:val="single" w:sz="4" w:space="0" w:color="000000"/>
              <w:right w:val="single" w:sz="4" w:space="0" w:color="000000"/>
            </w:tcBorders>
            <w:hideMark/>
          </w:tcPr>
          <w:p w14:paraId="08EAF684"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18.000</w:t>
            </w:r>
          </w:p>
        </w:tc>
        <w:tc>
          <w:tcPr>
            <w:tcW w:w="6633" w:type="dxa"/>
            <w:tcBorders>
              <w:top w:val="single" w:sz="4" w:space="0" w:color="000000"/>
              <w:left w:val="single" w:sz="4" w:space="0" w:color="000000"/>
              <w:bottom w:val="single" w:sz="4" w:space="0" w:color="000000"/>
              <w:right w:val="single" w:sz="4" w:space="0" w:color="000000"/>
            </w:tcBorders>
          </w:tcPr>
          <w:p w14:paraId="38FFE292"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ENVELOPE PRONTUÁRIO PACIENTE FATURAMENTO EM CARTOLINA 180  GRAMAS MEDINDO 27,0 X 39,5 CM COR VERDE</w:t>
            </w:r>
          </w:p>
          <w:p w14:paraId="4BA3D2DB"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Envelope Prontuário Paciente (verde) faturamento,  Cartolina verde 180 gramas, 27,0 x 39,5 cm.</w:t>
            </w:r>
          </w:p>
        </w:tc>
      </w:tr>
      <w:tr w:rsidR="002B2344" w:rsidRPr="00B034AE" w14:paraId="6B1E4162" w14:textId="77777777" w:rsidTr="00F51CAA">
        <w:tc>
          <w:tcPr>
            <w:tcW w:w="709" w:type="dxa"/>
            <w:tcBorders>
              <w:top w:val="single" w:sz="4" w:space="0" w:color="000000"/>
              <w:left w:val="single" w:sz="4" w:space="0" w:color="000000"/>
              <w:bottom w:val="single" w:sz="4" w:space="0" w:color="000000"/>
              <w:right w:val="single" w:sz="4" w:space="0" w:color="000000"/>
            </w:tcBorders>
          </w:tcPr>
          <w:p w14:paraId="4512A37C"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7716B684"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tcPr>
          <w:p w14:paraId="3D64EA6D"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55377</w:t>
            </w:r>
          </w:p>
        </w:tc>
        <w:tc>
          <w:tcPr>
            <w:tcW w:w="851" w:type="dxa"/>
            <w:tcBorders>
              <w:top w:val="single" w:sz="4" w:space="0" w:color="000000"/>
              <w:left w:val="single" w:sz="4" w:space="0" w:color="000000"/>
              <w:bottom w:val="single" w:sz="4" w:space="0" w:color="000000"/>
              <w:right w:val="single" w:sz="4" w:space="0" w:color="000000"/>
            </w:tcBorders>
            <w:hideMark/>
          </w:tcPr>
          <w:p w14:paraId="638236D4"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400</w:t>
            </w:r>
          </w:p>
        </w:tc>
        <w:tc>
          <w:tcPr>
            <w:tcW w:w="6633" w:type="dxa"/>
            <w:tcBorders>
              <w:top w:val="single" w:sz="4" w:space="0" w:color="000000"/>
              <w:left w:val="single" w:sz="4" w:space="0" w:color="000000"/>
              <w:bottom w:val="single" w:sz="4" w:space="0" w:color="000000"/>
              <w:right w:val="single" w:sz="4" w:space="0" w:color="000000"/>
            </w:tcBorders>
          </w:tcPr>
          <w:p w14:paraId="157E5E0D"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BLOCO DE AUTORIZAÇÃO PARA INTERNAÇÃO CIRURGICA EM OFFSET 56 NO TAMANHO 20,4 X 11,8 COM 100 FOLHAS</w:t>
            </w:r>
          </w:p>
          <w:p w14:paraId="2BEAD5F1"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Autorização Para Internação Cirúrgica - bl 100x1, Offset 56 gramas, 20,4 x 11,8 cm, 1/0.</w:t>
            </w:r>
          </w:p>
        </w:tc>
      </w:tr>
      <w:tr w:rsidR="002B2344" w:rsidRPr="00B034AE" w14:paraId="08D51811" w14:textId="77777777" w:rsidTr="00F51CAA">
        <w:tc>
          <w:tcPr>
            <w:tcW w:w="709" w:type="dxa"/>
            <w:tcBorders>
              <w:top w:val="single" w:sz="4" w:space="0" w:color="000000"/>
              <w:left w:val="single" w:sz="4" w:space="0" w:color="000000"/>
              <w:bottom w:val="single" w:sz="4" w:space="0" w:color="000000"/>
              <w:right w:val="single" w:sz="4" w:space="0" w:color="000000"/>
            </w:tcBorders>
          </w:tcPr>
          <w:p w14:paraId="02BF4DB5"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0014CB0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tcPr>
          <w:p w14:paraId="38BDC72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55378</w:t>
            </w:r>
          </w:p>
        </w:tc>
        <w:tc>
          <w:tcPr>
            <w:tcW w:w="851" w:type="dxa"/>
            <w:tcBorders>
              <w:top w:val="single" w:sz="4" w:space="0" w:color="000000"/>
              <w:left w:val="single" w:sz="4" w:space="0" w:color="000000"/>
              <w:bottom w:val="single" w:sz="4" w:space="0" w:color="000000"/>
              <w:right w:val="single" w:sz="4" w:space="0" w:color="000000"/>
            </w:tcBorders>
            <w:hideMark/>
          </w:tcPr>
          <w:p w14:paraId="638EEEF1"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w:t>
            </w:r>
          </w:p>
        </w:tc>
        <w:tc>
          <w:tcPr>
            <w:tcW w:w="6633" w:type="dxa"/>
            <w:tcBorders>
              <w:top w:val="single" w:sz="4" w:space="0" w:color="000000"/>
              <w:left w:val="single" w:sz="4" w:space="0" w:color="000000"/>
              <w:bottom w:val="single" w:sz="4" w:space="0" w:color="000000"/>
              <w:right w:val="single" w:sz="4" w:space="0" w:color="000000"/>
            </w:tcBorders>
          </w:tcPr>
          <w:p w14:paraId="7D718E81"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BLOCO DE COMPROVANTE DE DOADOR DE SANGUE DE 21,2 X 14,0 CM COM 100 FOLHAS</w:t>
            </w:r>
          </w:p>
          <w:p w14:paraId="0874EDD7"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Comprovante Doador (Ag. Cirurgia) - bl 100x1, Offset 63g, 21,2x14 cm, 1/0</w:t>
            </w:r>
          </w:p>
        </w:tc>
      </w:tr>
      <w:tr w:rsidR="002B2344" w:rsidRPr="00B034AE" w14:paraId="39E00001" w14:textId="77777777" w:rsidTr="00F51CAA">
        <w:tc>
          <w:tcPr>
            <w:tcW w:w="709" w:type="dxa"/>
            <w:tcBorders>
              <w:top w:val="single" w:sz="4" w:space="0" w:color="000000"/>
              <w:left w:val="single" w:sz="4" w:space="0" w:color="000000"/>
              <w:bottom w:val="single" w:sz="4" w:space="0" w:color="000000"/>
              <w:right w:val="single" w:sz="4" w:space="0" w:color="000000"/>
            </w:tcBorders>
          </w:tcPr>
          <w:p w14:paraId="7208F82C"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5D25B26F"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tcPr>
          <w:p w14:paraId="0A3B2F4F"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53065</w:t>
            </w:r>
          </w:p>
        </w:tc>
        <w:tc>
          <w:tcPr>
            <w:tcW w:w="851" w:type="dxa"/>
            <w:tcBorders>
              <w:top w:val="single" w:sz="4" w:space="0" w:color="000000"/>
              <w:left w:val="single" w:sz="4" w:space="0" w:color="000000"/>
              <w:bottom w:val="single" w:sz="4" w:space="0" w:color="000000"/>
              <w:right w:val="single" w:sz="4" w:space="0" w:color="000000"/>
            </w:tcBorders>
            <w:hideMark/>
          </w:tcPr>
          <w:p w14:paraId="1B929B28"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1.500</w:t>
            </w:r>
          </w:p>
        </w:tc>
        <w:tc>
          <w:tcPr>
            <w:tcW w:w="6633" w:type="dxa"/>
            <w:tcBorders>
              <w:top w:val="single" w:sz="4" w:space="0" w:color="000000"/>
              <w:left w:val="single" w:sz="4" w:space="0" w:color="000000"/>
              <w:bottom w:val="single" w:sz="4" w:space="0" w:color="000000"/>
              <w:right w:val="single" w:sz="4" w:space="0" w:color="000000"/>
            </w:tcBorders>
          </w:tcPr>
          <w:p w14:paraId="6256FC82"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CONTROLE INTERNO DE MEDICAMENTO – ENFERMAGEM OFFSET 63 GRAMAS MEDINDO 14,2 X 10,9 CM</w:t>
            </w:r>
          </w:p>
          <w:p w14:paraId="3E220329"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Controle Interno de Medicamento 1 x 100 (enfermagem), Offset 63 gramas, 14,2 x 10,9 cm, 1/0.</w:t>
            </w:r>
          </w:p>
        </w:tc>
      </w:tr>
      <w:tr w:rsidR="002B2344" w:rsidRPr="00B034AE" w14:paraId="32451634" w14:textId="77777777" w:rsidTr="00F51CAA">
        <w:tc>
          <w:tcPr>
            <w:tcW w:w="709" w:type="dxa"/>
            <w:tcBorders>
              <w:top w:val="single" w:sz="4" w:space="0" w:color="000000"/>
              <w:left w:val="single" w:sz="4" w:space="0" w:color="000000"/>
              <w:bottom w:val="single" w:sz="4" w:space="0" w:color="000000"/>
              <w:right w:val="single" w:sz="4" w:space="0" w:color="000000"/>
            </w:tcBorders>
          </w:tcPr>
          <w:p w14:paraId="616D0479"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2E517531"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0609AD7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53067</w:t>
            </w:r>
          </w:p>
        </w:tc>
        <w:tc>
          <w:tcPr>
            <w:tcW w:w="851" w:type="dxa"/>
            <w:tcBorders>
              <w:top w:val="single" w:sz="4" w:space="0" w:color="000000"/>
              <w:left w:val="single" w:sz="4" w:space="0" w:color="000000"/>
              <w:bottom w:val="single" w:sz="4" w:space="0" w:color="000000"/>
              <w:right w:val="single" w:sz="4" w:space="0" w:color="000000"/>
            </w:tcBorders>
            <w:hideMark/>
          </w:tcPr>
          <w:p w14:paraId="3C50B82D"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18.000</w:t>
            </w:r>
          </w:p>
        </w:tc>
        <w:tc>
          <w:tcPr>
            <w:tcW w:w="6633" w:type="dxa"/>
            <w:tcBorders>
              <w:top w:val="single" w:sz="4" w:space="0" w:color="000000"/>
              <w:left w:val="single" w:sz="4" w:space="0" w:color="000000"/>
              <w:bottom w:val="single" w:sz="4" w:space="0" w:color="000000"/>
              <w:right w:val="single" w:sz="4" w:space="0" w:color="000000"/>
            </w:tcBorders>
          </w:tcPr>
          <w:p w14:paraId="7FB6592E"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ENVELOPE ADMISSÃO EM PAPEL BRANCO COM 90 GRAMAS MEDINDO 26,5 CM X 36,0 CM</w:t>
            </w:r>
          </w:p>
          <w:p w14:paraId="11883AD1"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Envelopes Admissão  - Papel Branco 90 gramas, 26,5 cm X 36,0 cm</w:t>
            </w:r>
          </w:p>
        </w:tc>
      </w:tr>
      <w:tr w:rsidR="002B2344" w:rsidRPr="00B034AE" w14:paraId="4D591316" w14:textId="77777777" w:rsidTr="00F51CAA">
        <w:tc>
          <w:tcPr>
            <w:tcW w:w="709" w:type="dxa"/>
            <w:tcBorders>
              <w:top w:val="single" w:sz="4" w:space="0" w:color="000000"/>
              <w:left w:val="single" w:sz="4" w:space="0" w:color="000000"/>
              <w:bottom w:val="single" w:sz="4" w:space="0" w:color="000000"/>
              <w:right w:val="single" w:sz="4" w:space="0" w:color="000000"/>
            </w:tcBorders>
          </w:tcPr>
          <w:p w14:paraId="1F719E29"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64CD597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34EF255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52955</w:t>
            </w:r>
          </w:p>
        </w:tc>
        <w:tc>
          <w:tcPr>
            <w:tcW w:w="851" w:type="dxa"/>
            <w:tcBorders>
              <w:top w:val="single" w:sz="4" w:space="0" w:color="000000"/>
              <w:left w:val="single" w:sz="4" w:space="0" w:color="000000"/>
              <w:bottom w:val="single" w:sz="4" w:space="0" w:color="000000"/>
              <w:right w:val="single" w:sz="4" w:space="0" w:color="000000"/>
            </w:tcBorders>
            <w:hideMark/>
          </w:tcPr>
          <w:p w14:paraId="557964E2"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5.000</w:t>
            </w:r>
          </w:p>
        </w:tc>
        <w:tc>
          <w:tcPr>
            <w:tcW w:w="6633" w:type="dxa"/>
            <w:tcBorders>
              <w:top w:val="single" w:sz="4" w:space="0" w:color="000000"/>
              <w:left w:val="single" w:sz="4" w:space="0" w:color="000000"/>
              <w:bottom w:val="single" w:sz="4" w:space="0" w:color="000000"/>
              <w:right w:val="single" w:sz="4" w:space="0" w:color="000000"/>
            </w:tcBorders>
          </w:tcPr>
          <w:p w14:paraId="2D2014DC" w14:textId="77777777" w:rsidR="002B2344" w:rsidRPr="00B034AE" w:rsidRDefault="002B2344" w:rsidP="00F51CAA">
            <w:pPr>
              <w:pStyle w:val="SemEspaamento"/>
              <w:jc w:val="both"/>
              <w:rPr>
                <w:rFonts w:ascii="Arial" w:hAnsi="Arial" w:cs="Arial"/>
                <w:b/>
                <w:bCs/>
                <w:color w:val="000000" w:themeColor="text1"/>
                <w:sz w:val="20"/>
                <w:szCs w:val="20"/>
                <w:lang w:eastAsia="en-US"/>
              </w:rPr>
            </w:pPr>
            <w:r w:rsidRPr="00B034AE">
              <w:rPr>
                <w:rFonts w:ascii="Arial" w:hAnsi="Arial" w:cs="Arial"/>
                <w:b/>
                <w:bCs/>
                <w:color w:val="000000" w:themeColor="text1"/>
                <w:sz w:val="20"/>
                <w:szCs w:val="20"/>
                <w:lang w:eastAsia="en-US"/>
              </w:rPr>
              <w:t>CARTÃO PARA TRANSFUSÃO AUTO ADESIVO MEDINDO 13 X 10 CM</w:t>
            </w:r>
          </w:p>
          <w:p w14:paraId="42CCFED5" w14:textId="77777777" w:rsidR="002B2344" w:rsidRPr="00B034AE" w:rsidRDefault="002B2344" w:rsidP="00F51CAA">
            <w:pPr>
              <w:pStyle w:val="SemEspaamento"/>
              <w:jc w:val="both"/>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Cartão para Transfusão etiqueta auto adesiva, 1/0, 63g, 13x10cm.</w:t>
            </w:r>
          </w:p>
        </w:tc>
      </w:tr>
      <w:tr w:rsidR="002B2344" w:rsidRPr="00B034AE" w14:paraId="771C7B3A" w14:textId="77777777" w:rsidTr="00F51CAA">
        <w:tc>
          <w:tcPr>
            <w:tcW w:w="709" w:type="dxa"/>
            <w:tcBorders>
              <w:top w:val="single" w:sz="4" w:space="0" w:color="000000"/>
              <w:left w:val="single" w:sz="4" w:space="0" w:color="000000"/>
              <w:bottom w:val="single" w:sz="4" w:space="0" w:color="000000"/>
              <w:right w:val="single" w:sz="4" w:space="0" w:color="000000"/>
            </w:tcBorders>
          </w:tcPr>
          <w:p w14:paraId="6D3E076F"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7FB0225C"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23231923"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64435</w:t>
            </w:r>
          </w:p>
        </w:tc>
        <w:tc>
          <w:tcPr>
            <w:tcW w:w="851" w:type="dxa"/>
            <w:tcBorders>
              <w:top w:val="single" w:sz="4" w:space="0" w:color="000000"/>
              <w:left w:val="single" w:sz="4" w:space="0" w:color="000000"/>
              <w:bottom w:val="single" w:sz="4" w:space="0" w:color="000000"/>
              <w:right w:val="single" w:sz="4" w:space="0" w:color="000000"/>
            </w:tcBorders>
            <w:hideMark/>
          </w:tcPr>
          <w:p w14:paraId="148814FB"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15.000</w:t>
            </w:r>
          </w:p>
        </w:tc>
        <w:tc>
          <w:tcPr>
            <w:tcW w:w="6633" w:type="dxa"/>
            <w:tcBorders>
              <w:top w:val="single" w:sz="4" w:space="0" w:color="000000"/>
              <w:left w:val="single" w:sz="4" w:space="0" w:color="000000"/>
              <w:bottom w:val="single" w:sz="4" w:space="0" w:color="000000"/>
              <w:right w:val="single" w:sz="4" w:space="0" w:color="000000"/>
            </w:tcBorders>
          </w:tcPr>
          <w:p w14:paraId="43999CAD"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Etiqueta auto adesiva para envasamento de materiais banco sangue  - </w:t>
            </w:r>
            <w:r w:rsidRPr="00B034AE">
              <w:rPr>
                <w:rFonts w:ascii="Arial" w:hAnsi="Arial" w:cs="Arial"/>
                <w:bCs/>
                <w:color w:val="000000" w:themeColor="text1"/>
                <w:sz w:val="20"/>
                <w:szCs w:val="20"/>
                <w:lang w:eastAsia="en-US"/>
              </w:rPr>
              <w:t xml:space="preserve">etiqueta  auto adesiva – papel branco </w:t>
            </w:r>
            <w:r w:rsidRPr="00B034AE">
              <w:rPr>
                <w:rFonts w:ascii="Arial" w:hAnsi="Arial" w:cs="Arial"/>
                <w:color w:val="000000" w:themeColor="text1"/>
                <w:sz w:val="20"/>
                <w:szCs w:val="20"/>
                <w:lang w:eastAsia="en-US"/>
              </w:rPr>
              <w:t>1 x 100 (enfermagem). Papel Branco 56 gramas, medindo 7 X 4 cm</w:t>
            </w:r>
          </w:p>
        </w:tc>
      </w:tr>
      <w:tr w:rsidR="002B2344" w:rsidRPr="00B034AE" w14:paraId="62434739" w14:textId="77777777" w:rsidTr="00F51CAA">
        <w:tc>
          <w:tcPr>
            <w:tcW w:w="709" w:type="dxa"/>
            <w:tcBorders>
              <w:top w:val="single" w:sz="4" w:space="0" w:color="000000"/>
              <w:left w:val="single" w:sz="4" w:space="0" w:color="000000"/>
              <w:bottom w:val="single" w:sz="4" w:space="0" w:color="000000"/>
              <w:right w:val="single" w:sz="4" w:space="0" w:color="000000"/>
            </w:tcBorders>
          </w:tcPr>
          <w:p w14:paraId="1AB04CDE"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7881B098"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2260B028"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64436</w:t>
            </w:r>
          </w:p>
        </w:tc>
        <w:tc>
          <w:tcPr>
            <w:tcW w:w="851" w:type="dxa"/>
            <w:tcBorders>
              <w:top w:val="single" w:sz="4" w:space="0" w:color="000000"/>
              <w:left w:val="single" w:sz="4" w:space="0" w:color="000000"/>
              <w:bottom w:val="single" w:sz="4" w:space="0" w:color="000000"/>
              <w:right w:val="single" w:sz="4" w:space="0" w:color="000000"/>
            </w:tcBorders>
            <w:hideMark/>
          </w:tcPr>
          <w:p w14:paraId="7252A89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15.000</w:t>
            </w:r>
          </w:p>
        </w:tc>
        <w:tc>
          <w:tcPr>
            <w:tcW w:w="6633" w:type="dxa"/>
            <w:tcBorders>
              <w:top w:val="single" w:sz="4" w:space="0" w:color="000000"/>
              <w:left w:val="single" w:sz="4" w:space="0" w:color="000000"/>
              <w:bottom w:val="single" w:sz="4" w:space="0" w:color="000000"/>
              <w:right w:val="single" w:sz="4" w:space="0" w:color="000000"/>
            </w:tcBorders>
          </w:tcPr>
          <w:p w14:paraId="681AED04"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Etiqueta auto adesiva para tubo coletas- banco sangue  - </w:t>
            </w:r>
            <w:r w:rsidRPr="00B034AE">
              <w:rPr>
                <w:rFonts w:ascii="Arial" w:hAnsi="Arial" w:cs="Arial"/>
                <w:bCs/>
                <w:color w:val="000000" w:themeColor="text1"/>
                <w:sz w:val="20"/>
                <w:szCs w:val="20"/>
                <w:lang w:eastAsia="en-US"/>
              </w:rPr>
              <w:t>etiqueta  auto adesiva – papel branco</w:t>
            </w:r>
          </w:p>
          <w:p w14:paraId="6C03A0F8"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1 x 100 (enfermagem). Papel Branco 56 gramas, medindo 3,5 cm de altura x 5,5 cm de largura </w:t>
            </w:r>
          </w:p>
        </w:tc>
      </w:tr>
      <w:tr w:rsidR="002B2344" w:rsidRPr="00B034AE" w14:paraId="619F2211" w14:textId="77777777" w:rsidTr="00F51CAA">
        <w:tc>
          <w:tcPr>
            <w:tcW w:w="709" w:type="dxa"/>
            <w:tcBorders>
              <w:top w:val="single" w:sz="4" w:space="0" w:color="000000"/>
              <w:left w:val="single" w:sz="4" w:space="0" w:color="000000"/>
              <w:bottom w:val="single" w:sz="4" w:space="0" w:color="000000"/>
              <w:right w:val="single" w:sz="4" w:space="0" w:color="000000"/>
            </w:tcBorders>
          </w:tcPr>
          <w:p w14:paraId="4A103CBC"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6BF6C8C4"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75810A8D"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62176</w:t>
            </w:r>
          </w:p>
        </w:tc>
        <w:tc>
          <w:tcPr>
            <w:tcW w:w="851" w:type="dxa"/>
            <w:tcBorders>
              <w:top w:val="single" w:sz="4" w:space="0" w:color="000000"/>
              <w:left w:val="single" w:sz="4" w:space="0" w:color="000000"/>
              <w:bottom w:val="single" w:sz="4" w:space="0" w:color="000000"/>
              <w:right w:val="single" w:sz="4" w:space="0" w:color="000000"/>
            </w:tcBorders>
            <w:hideMark/>
          </w:tcPr>
          <w:p w14:paraId="727EAD18"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3.000</w:t>
            </w:r>
          </w:p>
        </w:tc>
        <w:tc>
          <w:tcPr>
            <w:tcW w:w="6633" w:type="dxa"/>
            <w:tcBorders>
              <w:top w:val="single" w:sz="4" w:space="0" w:color="000000"/>
              <w:left w:val="single" w:sz="4" w:space="0" w:color="000000"/>
              <w:bottom w:val="single" w:sz="4" w:space="0" w:color="000000"/>
              <w:right w:val="single" w:sz="4" w:space="0" w:color="000000"/>
            </w:tcBorders>
          </w:tcPr>
          <w:p w14:paraId="00C364E3"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FICHA  DO RECEPTOR PARA CONTROLE DE TRANSFUSÃO  - HEMOTERAPIA</w:t>
            </w:r>
            <w:r w:rsidRPr="00B034AE">
              <w:rPr>
                <w:rFonts w:ascii="Arial" w:hAnsi="Arial" w:cs="Arial"/>
                <w:color w:val="000000" w:themeColor="text1"/>
                <w:sz w:val="20"/>
                <w:szCs w:val="20"/>
                <w:lang w:eastAsia="en-US"/>
              </w:rPr>
              <w:t xml:space="preserve"> -  </w:t>
            </w:r>
          </w:p>
          <w:p w14:paraId="630212FB"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Papel Branco 76 gramas, 23,0 cm largura  x 15 cm altura, frente e verso arte diferente.</w:t>
            </w:r>
          </w:p>
        </w:tc>
      </w:tr>
      <w:tr w:rsidR="002B2344" w:rsidRPr="00B034AE" w14:paraId="43B3D79E" w14:textId="77777777" w:rsidTr="00F51CAA">
        <w:tc>
          <w:tcPr>
            <w:tcW w:w="709" w:type="dxa"/>
            <w:tcBorders>
              <w:top w:val="single" w:sz="4" w:space="0" w:color="000000"/>
              <w:left w:val="single" w:sz="4" w:space="0" w:color="000000"/>
              <w:bottom w:val="single" w:sz="4" w:space="0" w:color="000000"/>
              <w:right w:val="single" w:sz="4" w:space="0" w:color="000000"/>
            </w:tcBorders>
          </w:tcPr>
          <w:p w14:paraId="30EAC749"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39EBFE95"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2D92636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64437</w:t>
            </w:r>
          </w:p>
        </w:tc>
        <w:tc>
          <w:tcPr>
            <w:tcW w:w="851" w:type="dxa"/>
            <w:tcBorders>
              <w:top w:val="single" w:sz="4" w:space="0" w:color="000000"/>
              <w:left w:val="single" w:sz="4" w:space="0" w:color="000000"/>
              <w:bottom w:val="single" w:sz="4" w:space="0" w:color="000000"/>
              <w:right w:val="single" w:sz="4" w:space="0" w:color="000000"/>
            </w:tcBorders>
            <w:hideMark/>
          </w:tcPr>
          <w:p w14:paraId="63FC7F58"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3.000</w:t>
            </w:r>
          </w:p>
        </w:tc>
        <w:tc>
          <w:tcPr>
            <w:tcW w:w="6633" w:type="dxa"/>
            <w:tcBorders>
              <w:top w:val="single" w:sz="4" w:space="0" w:color="000000"/>
              <w:left w:val="single" w:sz="4" w:space="0" w:color="000000"/>
              <w:bottom w:val="single" w:sz="4" w:space="0" w:color="000000"/>
              <w:right w:val="single" w:sz="4" w:space="0" w:color="000000"/>
            </w:tcBorders>
          </w:tcPr>
          <w:p w14:paraId="68AE48C1" w14:textId="77777777" w:rsidR="002B2344" w:rsidRPr="00B034AE" w:rsidRDefault="002B2344" w:rsidP="00F51CAA">
            <w:pPr>
              <w:pStyle w:val="SemEspaamento"/>
              <w:jc w:val="both"/>
              <w:rPr>
                <w:rFonts w:ascii="Arial" w:hAnsi="Arial" w:cs="Arial"/>
                <w:b/>
                <w:bCs/>
                <w:color w:val="000000" w:themeColor="text1"/>
                <w:sz w:val="20"/>
                <w:szCs w:val="20"/>
                <w:lang w:eastAsia="en-US"/>
              </w:rPr>
            </w:pPr>
            <w:r w:rsidRPr="00B034AE">
              <w:rPr>
                <w:rFonts w:ascii="Arial" w:hAnsi="Arial" w:cs="Arial"/>
                <w:b/>
                <w:bCs/>
                <w:color w:val="000000" w:themeColor="text1"/>
                <w:sz w:val="20"/>
                <w:szCs w:val="20"/>
                <w:lang w:eastAsia="en-US"/>
              </w:rPr>
              <w:t>Folders - DUAS DOBRAS - BANCO SANGUE</w:t>
            </w:r>
          </w:p>
          <w:p w14:paraId="012A02A3" w14:textId="77777777" w:rsidR="002B2344" w:rsidRPr="00B034AE" w:rsidRDefault="002B2344" w:rsidP="00F51CAA">
            <w:pPr>
              <w:pStyle w:val="SemEspaamento"/>
              <w:jc w:val="both"/>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37x22cm, 4x4 cores Tinta Escala em Couche Liso 115g.  Dobrado, Embalado.</w:t>
            </w:r>
          </w:p>
        </w:tc>
      </w:tr>
      <w:tr w:rsidR="002B2344" w:rsidRPr="00B034AE" w14:paraId="594907C3" w14:textId="77777777" w:rsidTr="00F51CAA">
        <w:tc>
          <w:tcPr>
            <w:tcW w:w="709" w:type="dxa"/>
            <w:tcBorders>
              <w:top w:val="single" w:sz="4" w:space="0" w:color="000000"/>
              <w:left w:val="single" w:sz="4" w:space="0" w:color="000000"/>
              <w:bottom w:val="single" w:sz="4" w:space="0" w:color="000000"/>
              <w:right w:val="single" w:sz="4" w:space="0" w:color="000000"/>
            </w:tcBorders>
          </w:tcPr>
          <w:p w14:paraId="6563AF46"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3C4804CB"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31ECBCF5"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64438</w:t>
            </w:r>
          </w:p>
        </w:tc>
        <w:tc>
          <w:tcPr>
            <w:tcW w:w="851" w:type="dxa"/>
            <w:tcBorders>
              <w:top w:val="single" w:sz="4" w:space="0" w:color="000000"/>
              <w:left w:val="single" w:sz="4" w:space="0" w:color="000000"/>
              <w:bottom w:val="single" w:sz="4" w:space="0" w:color="000000"/>
              <w:right w:val="single" w:sz="4" w:space="0" w:color="000000"/>
            </w:tcBorders>
            <w:hideMark/>
          </w:tcPr>
          <w:p w14:paraId="6219DB58"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5.000</w:t>
            </w:r>
          </w:p>
        </w:tc>
        <w:tc>
          <w:tcPr>
            <w:tcW w:w="6633" w:type="dxa"/>
            <w:tcBorders>
              <w:top w:val="single" w:sz="4" w:space="0" w:color="000000"/>
              <w:left w:val="single" w:sz="4" w:space="0" w:color="000000"/>
              <w:bottom w:val="single" w:sz="4" w:space="0" w:color="000000"/>
              <w:right w:val="single" w:sz="4" w:space="0" w:color="000000"/>
            </w:tcBorders>
          </w:tcPr>
          <w:p w14:paraId="15009EBB" w14:textId="77777777" w:rsidR="002B2344" w:rsidRPr="00B034AE" w:rsidRDefault="002B2344" w:rsidP="00F51CAA">
            <w:pPr>
              <w:pStyle w:val="SemEspaamento"/>
              <w:jc w:val="both"/>
              <w:rPr>
                <w:rFonts w:ascii="Arial" w:hAnsi="Arial" w:cs="Arial"/>
                <w:b/>
                <w:bCs/>
                <w:color w:val="000000" w:themeColor="text1"/>
                <w:sz w:val="20"/>
                <w:szCs w:val="20"/>
                <w:lang w:eastAsia="en-US"/>
              </w:rPr>
            </w:pPr>
            <w:r w:rsidRPr="00B034AE">
              <w:rPr>
                <w:rFonts w:ascii="Arial" w:hAnsi="Arial" w:cs="Arial"/>
                <w:b/>
                <w:bCs/>
                <w:color w:val="000000" w:themeColor="text1"/>
                <w:sz w:val="20"/>
                <w:szCs w:val="20"/>
                <w:lang w:eastAsia="en-US"/>
              </w:rPr>
              <w:t>Folders - DUAS DOBRAS - ENTENDENDO A ANESTESIA</w:t>
            </w:r>
          </w:p>
          <w:p w14:paraId="53D624A7" w14:textId="77777777" w:rsidR="002B2344" w:rsidRPr="00B034AE" w:rsidRDefault="002B2344" w:rsidP="00F51CAA">
            <w:pPr>
              <w:pStyle w:val="SemEspaamento"/>
              <w:jc w:val="both"/>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Medindo 37x22cm, 4x4 cores tinta escala em Couche Liso 115g. Dobrado, Embalado.</w:t>
            </w:r>
          </w:p>
        </w:tc>
      </w:tr>
      <w:tr w:rsidR="002B2344" w:rsidRPr="00B034AE" w14:paraId="24DB5FF2" w14:textId="77777777" w:rsidTr="00F51CAA">
        <w:tc>
          <w:tcPr>
            <w:tcW w:w="709" w:type="dxa"/>
            <w:tcBorders>
              <w:top w:val="single" w:sz="4" w:space="0" w:color="000000"/>
              <w:left w:val="single" w:sz="4" w:space="0" w:color="000000"/>
              <w:bottom w:val="single" w:sz="4" w:space="0" w:color="000000"/>
              <w:right w:val="single" w:sz="4" w:space="0" w:color="000000"/>
            </w:tcBorders>
          </w:tcPr>
          <w:p w14:paraId="61BBAFA9"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784ECED7"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02621641"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64439</w:t>
            </w:r>
          </w:p>
        </w:tc>
        <w:tc>
          <w:tcPr>
            <w:tcW w:w="851" w:type="dxa"/>
            <w:tcBorders>
              <w:top w:val="single" w:sz="4" w:space="0" w:color="000000"/>
              <w:left w:val="single" w:sz="4" w:space="0" w:color="000000"/>
              <w:bottom w:val="single" w:sz="4" w:space="0" w:color="000000"/>
              <w:right w:val="single" w:sz="4" w:space="0" w:color="000000"/>
            </w:tcBorders>
            <w:hideMark/>
          </w:tcPr>
          <w:p w14:paraId="07FC70B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04</w:t>
            </w:r>
          </w:p>
        </w:tc>
        <w:tc>
          <w:tcPr>
            <w:tcW w:w="6633" w:type="dxa"/>
            <w:tcBorders>
              <w:top w:val="single" w:sz="4" w:space="0" w:color="000000"/>
              <w:left w:val="single" w:sz="4" w:space="0" w:color="000000"/>
              <w:bottom w:val="single" w:sz="4" w:space="0" w:color="000000"/>
              <w:right w:val="single" w:sz="4" w:space="0" w:color="000000"/>
            </w:tcBorders>
          </w:tcPr>
          <w:p w14:paraId="7A7DD42E"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Livro Ata Registro Descarte de Hemocomponetes</w:t>
            </w:r>
            <w:r w:rsidRPr="00B034AE">
              <w:rPr>
                <w:rFonts w:ascii="Arial" w:hAnsi="Arial" w:cs="Arial"/>
                <w:color w:val="000000" w:themeColor="text1"/>
                <w:sz w:val="20"/>
                <w:szCs w:val="20"/>
                <w:lang w:eastAsia="en-US"/>
              </w:rPr>
              <w:t xml:space="preserve"> -  Banco de Sangue c/ 100 folhas /encadernado com capa preta dura e reforço no lombo igual livro ata , com impressão nas folhas frente e verso, enumerado de 01 a 100,  Papel Branco 75 gramas, tamanho 21 cm altura X 35cm largura . </w:t>
            </w:r>
          </w:p>
          <w:p w14:paraId="4841F185"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lastRenderedPageBreak/>
              <w:t>Identificação na capa “LIVRO REGISTRO DE DESCARTE DE HEMOCOMPONENTES - BANCO DE SANGUE”</w:t>
            </w:r>
          </w:p>
        </w:tc>
      </w:tr>
      <w:tr w:rsidR="002B2344" w:rsidRPr="00B034AE" w14:paraId="52FE5578" w14:textId="77777777" w:rsidTr="00F51CAA">
        <w:tc>
          <w:tcPr>
            <w:tcW w:w="709" w:type="dxa"/>
            <w:tcBorders>
              <w:top w:val="single" w:sz="4" w:space="0" w:color="000000"/>
              <w:left w:val="single" w:sz="4" w:space="0" w:color="000000"/>
              <w:bottom w:val="single" w:sz="4" w:space="0" w:color="000000"/>
              <w:right w:val="single" w:sz="4" w:space="0" w:color="000000"/>
            </w:tcBorders>
          </w:tcPr>
          <w:p w14:paraId="0EFC9E95"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0C5C818A"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53E24294"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64440</w:t>
            </w:r>
          </w:p>
        </w:tc>
        <w:tc>
          <w:tcPr>
            <w:tcW w:w="851" w:type="dxa"/>
            <w:tcBorders>
              <w:top w:val="single" w:sz="4" w:space="0" w:color="000000"/>
              <w:left w:val="single" w:sz="4" w:space="0" w:color="000000"/>
              <w:bottom w:val="single" w:sz="4" w:space="0" w:color="000000"/>
              <w:right w:val="single" w:sz="4" w:space="0" w:color="000000"/>
            </w:tcBorders>
            <w:hideMark/>
          </w:tcPr>
          <w:p w14:paraId="2A21117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04</w:t>
            </w:r>
          </w:p>
        </w:tc>
        <w:tc>
          <w:tcPr>
            <w:tcW w:w="6633" w:type="dxa"/>
            <w:tcBorders>
              <w:top w:val="single" w:sz="4" w:space="0" w:color="000000"/>
              <w:left w:val="single" w:sz="4" w:space="0" w:color="000000"/>
              <w:bottom w:val="single" w:sz="4" w:space="0" w:color="000000"/>
              <w:right w:val="single" w:sz="4" w:space="0" w:color="000000"/>
            </w:tcBorders>
          </w:tcPr>
          <w:p w14:paraId="51A8CD90"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Livro Ata - Registro de Entrada de Hemocomponentes</w:t>
            </w:r>
            <w:r w:rsidRPr="00B034AE">
              <w:rPr>
                <w:rFonts w:ascii="Arial" w:hAnsi="Arial" w:cs="Arial"/>
                <w:color w:val="000000" w:themeColor="text1"/>
                <w:sz w:val="20"/>
                <w:szCs w:val="20"/>
                <w:lang w:eastAsia="en-US"/>
              </w:rPr>
              <w:t xml:space="preserve">  - Banco de sangue </w:t>
            </w:r>
          </w:p>
          <w:p w14:paraId="53E2EF65"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c/ 100 folhas / encadernado com capa preta dura e reforço no lombo igual livro ata, com impressão nas folhas  frente e verso, enumerado de 01 a 100, papel branco 75 gramas, tamanho 20,5 x 39,0 cm.</w:t>
            </w:r>
          </w:p>
          <w:p w14:paraId="4406C69D"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 LIVRO REGISTRO DE ENTRADA DE HEMOCOMPONENTES -        BANCO DE SANGUE</w:t>
            </w:r>
          </w:p>
        </w:tc>
      </w:tr>
      <w:tr w:rsidR="002B2344" w:rsidRPr="00B034AE" w14:paraId="1138A3DE" w14:textId="77777777" w:rsidTr="00F51CAA">
        <w:tc>
          <w:tcPr>
            <w:tcW w:w="709" w:type="dxa"/>
            <w:tcBorders>
              <w:top w:val="single" w:sz="4" w:space="0" w:color="000000"/>
              <w:left w:val="single" w:sz="4" w:space="0" w:color="000000"/>
              <w:bottom w:val="single" w:sz="4" w:space="0" w:color="000000"/>
              <w:right w:val="single" w:sz="4" w:space="0" w:color="000000"/>
            </w:tcBorders>
          </w:tcPr>
          <w:p w14:paraId="0221ADAC"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61104120"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479F57D2" w14:textId="77777777" w:rsidR="002B2344" w:rsidRPr="00B034AE" w:rsidRDefault="002B2344" w:rsidP="00F51CAA">
            <w:pPr>
              <w:pStyle w:val="SemEspaamento"/>
              <w:jc w:val="center"/>
              <w:rPr>
                <w:rFonts w:ascii="Arial" w:hAnsi="Arial" w:cs="Arial"/>
                <w:color w:val="000000" w:themeColor="text1"/>
                <w:sz w:val="20"/>
                <w:szCs w:val="20"/>
                <w:shd w:val="clear" w:color="auto" w:fill="FDFCFA"/>
              </w:rPr>
            </w:pPr>
            <w:r w:rsidRPr="00B034AE">
              <w:rPr>
                <w:rFonts w:ascii="Arial" w:hAnsi="Arial" w:cs="Arial"/>
                <w:color w:val="000000" w:themeColor="text1"/>
                <w:sz w:val="20"/>
                <w:szCs w:val="20"/>
                <w:shd w:val="clear" w:color="auto" w:fill="FDFCFA"/>
              </w:rPr>
              <w:t>64441</w:t>
            </w:r>
          </w:p>
          <w:p w14:paraId="46F8F30C" w14:textId="77777777" w:rsidR="002B2344" w:rsidRPr="00B034AE" w:rsidRDefault="002B2344" w:rsidP="00F51CAA">
            <w:pPr>
              <w:pStyle w:val="SemEspaamento"/>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5790F271"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02</w:t>
            </w:r>
          </w:p>
        </w:tc>
        <w:tc>
          <w:tcPr>
            <w:tcW w:w="6633" w:type="dxa"/>
            <w:tcBorders>
              <w:top w:val="single" w:sz="4" w:space="0" w:color="000000"/>
              <w:left w:val="single" w:sz="4" w:space="0" w:color="000000"/>
              <w:bottom w:val="single" w:sz="4" w:space="0" w:color="000000"/>
              <w:right w:val="single" w:sz="4" w:space="0" w:color="000000"/>
            </w:tcBorders>
          </w:tcPr>
          <w:p w14:paraId="6EB1C625"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Livro Ata - Registro Interno de Transfusão</w:t>
            </w:r>
            <w:r w:rsidRPr="00B034AE">
              <w:rPr>
                <w:rFonts w:ascii="Arial" w:hAnsi="Arial" w:cs="Arial"/>
                <w:color w:val="000000" w:themeColor="text1"/>
                <w:sz w:val="20"/>
                <w:szCs w:val="20"/>
                <w:lang w:eastAsia="en-US"/>
              </w:rPr>
              <w:t xml:space="preserve"> - Banco de sangue c/ 200 folhas /encadernado com capa preta dura e reforço no lombo igual livro ata , com impressão nas folhas frente e verso, enumerado de 01 a 200,  papel branco 75 gramas, tamanho 25 cm Altura X 47 cm largura.</w:t>
            </w:r>
          </w:p>
          <w:p w14:paraId="350B6544"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“LIVRO REGISTRO DE TRANSFUSÃO - BANCO DE SANGUE”</w:t>
            </w:r>
          </w:p>
        </w:tc>
      </w:tr>
      <w:tr w:rsidR="002B2344" w:rsidRPr="00B034AE" w14:paraId="169D56BB" w14:textId="77777777" w:rsidTr="00F51CAA">
        <w:tc>
          <w:tcPr>
            <w:tcW w:w="709" w:type="dxa"/>
            <w:tcBorders>
              <w:top w:val="single" w:sz="4" w:space="0" w:color="000000"/>
              <w:left w:val="single" w:sz="4" w:space="0" w:color="000000"/>
              <w:bottom w:val="single" w:sz="4" w:space="0" w:color="000000"/>
              <w:right w:val="single" w:sz="4" w:space="0" w:color="000000"/>
            </w:tcBorders>
          </w:tcPr>
          <w:p w14:paraId="44F33E09"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429FB690"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042B7D3F"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64442</w:t>
            </w:r>
          </w:p>
        </w:tc>
        <w:tc>
          <w:tcPr>
            <w:tcW w:w="851" w:type="dxa"/>
            <w:tcBorders>
              <w:top w:val="single" w:sz="4" w:space="0" w:color="000000"/>
              <w:left w:val="single" w:sz="4" w:space="0" w:color="000000"/>
              <w:bottom w:val="single" w:sz="4" w:space="0" w:color="000000"/>
              <w:right w:val="single" w:sz="4" w:space="0" w:color="000000"/>
            </w:tcBorders>
            <w:hideMark/>
          </w:tcPr>
          <w:p w14:paraId="13707F94"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04</w:t>
            </w:r>
          </w:p>
        </w:tc>
        <w:tc>
          <w:tcPr>
            <w:tcW w:w="6633" w:type="dxa"/>
            <w:tcBorders>
              <w:top w:val="single" w:sz="4" w:space="0" w:color="000000"/>
              <w:left w:val="single" w:sz="4" w:space="0" w:color="000000"/>
              <w:bottom w:val="single" w:sz="4" w:space="0" w:color="000000"/>
              <w:right w:val="single" w:sz="4" w:space="0" w:color="000000"/>
            </w:tcBorders>
          </w:tcPr>
          <w:p w14:paraId="5DDB1240"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 xml:space="preserve">Livro Ata – Registro de Reação Transfusional -Banco de sangue </w:t>
            </w:r>
          </w:p>
          <w:p w14:paraId="38581803"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c/ 100 folhas / encadernado com capa preta dura e reforço no lombo igual livro ata, com impressão nas folhas frente e verso (banco de sangue,  enumerado de 01 a 100, papel branco 75 gramas, tamanho 20,5 X 39,0 cm. </w:t>
            </w:r>
          </w:p>
          <w:p w14:paraId="269E011C"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 LIVRO REGISTRO DE REAÇÃO TRANSFUSIONAL-                        BANCO DE SANGUE</w:t>
            </w:r>
          </w:p>
        </w:tc>
      </w:tr>
      <w:tr w:rsidR="002B2344" w:rsidRPr="00B034AE" w14:paraId="1E2450A5" w14:textId="77777777" w:rsidTr="00F51CAA">
        <w:tc>
          <w:tcPr>
            <w:tcW w:w="709" w:type="dxa"/>
            <w:tcBorders>
              <w:top w:val="single" w:sz="4" w:space="0" w:color="000000"/>
              <w:left w:val="single" w:sz="4" w:space="0" w:color="000000"/>
              <w:bottom w:val="single" w:sz="4" w:space="0" w:color="000000"/>
              <w:right w:val="single" w:sz="4" w:space="0" w:color="000000"/>
            </w:tcBorders>
          </w:tcPr>
          <w:p w14:paraId="2D150952"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1B1349E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4E072F2F"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64443</w:t>
            </w:r>
          </w:p>
        </w:tc>
        <w:tc>
          <w:tcPr>
            <w:tcW w:w="851" w:type="dxa"/>
            <w:tcBorders>
              <w:top w:val="single" w:sz="4" w:space="0" w:color="000000"/>
              <w:left w:val="single" w:sz="4" w:space="0" w:color="000000"/>
              <w:bottom w:val="single" w:sz="4" w:space="0" w:color="000000"/>
              <w:right w:val="single" w:sz="4" w:space="0" w:color="000000"/>
            </w:tcBorders>
            <w:hideMark/>
          </w:tcPr>
          <w:p w14:paraId="04A9F91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02</w:t>
            </w:r>
          </w:p>
        </w:tc>
        <w:tc>
          <w:tcPr>
            <w:tcW w:w="6633" w:type="dxa"/>
            <w:tcBorders>
              <w:top w:val="single" w:sz="4" w:space="0" w:color="000000"/>
              <w:left w:val="single" w:sz="4" w:space="0" w:color="000000"/>
              <w:bottom w:val="single" w:sz="4" w:space="0" w:color="000000"/>
              <w:right w:val="single" w:sz="4" w:space="0" w:color="000000"/>
            </w:tcBorders>
          </w:tcPr>
          <w:p w14:paraId="07C69B9D"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Livro Ata – Registro de Reservas de Hemocomponentes - -Banco de sangue</w:t>
            </w:r>
          </w:p>
          <w:p w14:paraId="694C93D9"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c/ 100 folhas / encadernado com capa preta dura e reforço no lombo igual livro ata, com impressão nas folhas, frente e verso (banco de sangue, enumerado de 01 a 100,  papel branco 75 gramas,  tamanho 39 cm largura x 19 cm altura</w:t>
            </w:r>
          </w:p>
          <w:p w14:paraId="39D0E66A"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 LIVRO REGISTRO DE RESERVA -          BANCO DE SANGUE</w:t>
            </w:r>
          </w:p>
        </w:tc>
      </w:tr>
      <w:tr w:rsidR="002B2344" w:rsidRPr="00B034AE" w14:paraId="686B4852" w14:textId="77777777" w:rsidTr="00F51CAA">
        <w:tc>
          <w:tcPr>
            <w:tcW w:w="709" w:type="dxa"/>
            <w:tcBorders>
              <w:top w:val="single" w:sz="4" w:space="0" w:color="000000"/>
              <w:left w:val="single" w:sz="4" w:space="0" w:color="000000"/>
              <w:bottom w:val="single" w:sz="4" w:space="0" w:color="000000"/>
              <w:right w:val="single" w:sz="4" w:space="0" w:color="000000"/>
            </w:tcBorders>
          </w:tcPr>
          <w:p w14:paraId="72367F23"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2FB86092"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4F5D8872"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64444</w:t>
            </w:r>
          </w:p>
        </w:tc>
        <w:tc>
          <w:tcPr>
            <w:tcW w:w="851" w:type="dxa"/>
            <w:tcBorders>
              <w:top w:val="single" w:sz="4" w:space="0" w:color="000000"/>
              <w:left w:val="single" w:sz="4" w:space="0" w:color="000000"/>
              <w:bottom w:val="single" w:sz="4" w:space="0" w:color="000000"/>
              <w:right w:val="single" w:sz="4" w:space="0" w:color="000000"/>
            </w:tcBorders>
            <w:hideMark/>
          </w:tcPr>
          <w:p w14:paraId="52485B3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04</w:t>
            </w:r>
          </w:p>
        </w:tc>
        <w:tc>
          <w:tcPr>
            <w:tcW w:w="6633" w:type="dxa"/>
            <w:tcBorders>
              <w:top w:val="single" w:sz="4" w:space="0" w:color="000000"/>
              <w:left w:val="single" w:sz="4" w:space="0" w:color="000000"/>
              <w:bottom w:val="single" w:sz="4" w:space="0" w:color="000000"/>
              <w:right w:val="single" w:sz="4" w:space="0" w:color="000000"/>
            </w:tcBorders>
          </w:tcPr>
          <w:p w14:paraId="3CE0836E"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 xml:space="preserve">Livro Ata - Registro De Transfusão De Hemocomponentes </w:t>
            </w:r>
            <w:r w:rsidRPr="00B034AE">
              <w:rPr>
                <w:rFonts w:ascii="Arial" w:hAnsi="Arial" w:cs="Arial"/>
                <w:color w:val="000000" w:themeColor="text1"/>
                <w:sz w:val="20"/>
                <w:szCs w:val="20"/>
                <w:lang w:eastAsia="en-US"/>
              </w:rPr>
              <w:t>- Banco de sangue c/ 100 folhas / encadernado com capa preta dura e reforço no lombo igual livro ata, com impressão nas folhas frente e verso - banco de sangue, enumerado de 01 a 100,  papel branco 75 gramas, tamanho 20,5 X 39,0 cm.</w:t>
            </w:r>
          </w:p>
          <w:p w14:paraId="0C1EF81E"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 LIVRO REGISTRO DE TRANSFUSÃO  DE HEMOCOMPONENTES - 4</w:t>
            </w:r>
          </w:p>
          <w:p w14:paraId="1B21529E"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BANCO DE SANGUE”</w:t>
            </w:r>
          </w:p>
        </w:tc>
      </w:tr>
      <w:tr w:rsidR="002B2344" w:rsidRPr="00B034AE" w14:paraId="498924B6" w14:textId="77777777" w:rsidTr="00F51CAA">
        <w:tc>
          <w:tcPr>
            <w:tcW w:w="709" w:type="dxa"/>
            <w:tcBorders>
              <w:top w:val="single" w:sz="4" w:space="0" w:color="000000"/>
              <w:left w:val="single" w:sz="4" w:space="0" w:color="000000"/>
              <w:bottom w:val="single" w:sz="4" w:space="0" w:color="000000"/>
              <w:right w:val="single" w:sz="4" w:space="0" w:color="000000"/>
            </w:tcBorders>
          </w:tcPr>
          <w:p w14:paraId="76C25238"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17D925C8"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008B31D1"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64445</w:t>
            </w:r>
          </w:p>
        </w:tc>
        <w:tc>
          <w:tcPr>
            <w:tcW w:w="851" w:type="dxa"/>
            <w:tcBorders>
              <w:top w:val="single" w:sz="4" w:space="0" w:color="000000"/>
              <w:left w:val="single" w:sz="4" w:space="0" w:color="000000"/>
              <w:bottom w:val="single" w:sz="4" w:space="0" w:color="000000"/>
              <w:right w:val="single" w:sz="4" w:space="0" w:color="000000"/>
            </w:tcBorders>
            <w:hideMark/>
          </w:tcPr>
          <w:p w14:paraId="7702CF54"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w:t>
            </w:r>
          </w:p>
        </w:tc>
        <w:tc>
          <w:tcPr>
            <w:tcW w:w="6633" w:type="dxa"/>
            <w:tcBorders>
              <w:top w:val="single" w:sz="4" w:space="0" w:color="000000"/>
              <w:left w:val="single" w:sz="4" w:space="0" w:color="000000"/>
              <w:bottom w:val="single" w:sz="4" w:space="0" w:color="000000"/>
              <w:right w:val="single" w:sz="4" w:space="0" w:color="000000"/>
            </w:tcBorders>
          </w:tcPr>
          <w:p w14:paraId="41D8B065"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Livro Ata -  Registro de Anestesias</w:t>
            </w:r>
            <w:r w:rsidRPr="00B034AE">
              <w:rPr>
                <w:rFonts w:ascii="Arial" w:hAnsi="Arial" w:cs="Arial"/>
                <w:color w:val="000000" w:themeColor="text1"/>
                <w:sz w:val="20"/>
                <w:szCs w:val="20"/>
                <w:lang w:eastAsia="en-US"/>
              </w:rPr>
              <w:t xml:space="preserve"> - </w:t>
            </w:r>
          </w:p>
          <w:p w14:paraId="30F3E0D8"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c/ 100 folhas /encadernado com capa preta dura e reforço no lombo igual livro ata, com impressão nas folhas (Centro Cirúrgico), enumerado de 01 a 100, papel branco 75 gramas, tamanho 21,0 X 58,0 cm.</w:t>
            </w:r>
          </w:p>
          <w:p w14:paraId="17058341"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“LIVRO REGISTRO DE ANESTESIAS”</w:t>
            </w:r>
          </w:p>
        </w:tc>
      </w:tr>
      <w:tr w:rsidR="002B2344" w:rsidRPr="00B034AE" w14:paraId="42F679DD" w14:textId="77777777" w:rsidTr="00F51CAA">
        <w:tc>
          <w:tcPr>
            <w:tcW w:w="709" w:type="dxa"/>
            <w:tcBorders>
              <w:top w:val="single" w:sz="4" w:space="0" w:color="000000"/>
              <w:left w:val="single" w:sz="4" w:space="0" w:color="000000"/>
              <w:bottom w:val="single" w:sz="4" w:space="0" w:color="000000"/>
              <w:right w:val="single" w:sz="4" w:space="0" w:color="000000"/>
            </w:tcBorders>
          </w:tcPr>
          <w:p w14:paraId="2D523AA0"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469FE42A"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7F010981"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64446</w:t>
            </w:r>
          </w:p>
        </w:tc>
        <w:tc>
          <w:tcPr>
            <w:tcW w:w="851" w:type="dxa"/>
            <w:tcBorders>
              <w:top w:val="single" w:sz="4" w:space="0" w:color="000000"/>
              <w:left w:val="single" w:sz="4" w:space="0" w:color="000000"/>
              <w:bottom w:val="single" w:sz="4" w:space="0" w:color="000000"/>
              <w:right w:val="single" w:sz="4" w:space="0" w:color="000000"/>
            </w:tcBorders>
            <w:hideMark/>
          </w:tcPr>
          <w:p w14:paraId="65D6896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w:t>
            </w:r>
          </w:p>
        </w:tc>
        <w:tc>
          <w:tcPr>
            <w:tcW w:w="6633" w:type="dxa"/>
            <w:tcBorders>
              <w:top w:val="single" w:sz="4" w:space="0" w:color="000000"/>
              <w:left w:val="single" w:sz="4" w:space="0" w:color="000000"/>
              <w:bottom w:val="single" w:sz="4" w:space="0" w:color="000000"/>
              <w:right w:val="single" w:sz="4" w:space="0" w:color="000000"/>
            </w:tcBorders>
          </w:tcPr>
          <w:p w14:paraId="72632CA1"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color w:val="000000" w:themeColor="text1"/>
                <w:sz w:val="20"/>
                <w:szCs w:val="20"/>
                <w:lang w:eastAsia="en-US"/>
              </w:rPr>
              <w:t xml:space="preserve"> </w:t>
            </w:r>
            <w:r w:rsidRPr="00B034AE">
              <w:rPr>
                <w:rFonts w:ascii="Arial" w:hAnsi="Arial" w:cs="Arial"/>
                <w:b/>
                <w:color w:val="000000" w:themeColor="text1"/>
                <w:sz w:val="20"/>
                <w:szCs w:val="20"/>
                <w:lang w:eastAsia="en-US"/>
              </w:rPr>
              <w:t>Livro Ata  - REGISTRO DE CIRURGIAS</w:t>
            </w:r>
          </w:p>
          <w:p w14:paraId="61B41D5D"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c/ 100 folhas /encadernado com capa preta dura e reforço no lombo, com impressão nas folhas  (Centro Cirúrgico), enumerado de 01 a 100, papel branco 75 gramas, tamanho 21,0 X 58,0 cm.</w:t>
            </w:r>
          </w:p>
          <w:p w14:paraId="55D762CF"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“LIVRO REGISTRO DE CIRURGIAS”</w:t>
            </w:r>
          </w:p>
        </w:tc>
      </w:tr>
      <w:tr w:rsidR="002B2344" w:rsidRPr="00B034AE" w14:paraId="402E9F61" w14:textId="77777777" w:rsidTr="00F51CAA">
        <w:tc>
          <w:tcPr>
            <w:tcW w:w="709" w:type="dxa"/>
            <w:tcBorders>
              <w:top w:val="single" w:sz="4" w:space="0" w:color="000000"/>
              <w:left w:val="single" w:sz="4" w:space="0" w:color="000000"/>
              <w:bottom w:val="single" w:sz="4" w:space="0" w:color="000000"/>
              <w:right w:val="single" w:sz="4" w:space="0" w:color="000000"/>
            </w:tcBorders>
          </w:tcPr>
          <w:p w14:paraId="04ADE4E3"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1E328486"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1312DB07"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64447</w:t>
            </w:r>
          </w:p>
        </w:tc>
        <w:tc>
          <w:tcPr>
            <w:tcW w:w="851" w:type="dxa"/>
            <w:tcBorders>
              <w:top w:val="single" w:sz="4" w:space="0" w:color="000000"/>
              <w:left w:val="single" w:sz="4" w:space="0" w:color="000000"/>
              <w:bottom w:val="single" w:sz="4" w:space="0" w:color="000000"/>
              <w:right w:val="single" w:sz="4" w:space="0" w:color="000000"/>
            </w:tcBorders>
            <w:hideMark/>
          </w:tcPr>
          <w:p w14:paraId="556966EB"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02</w:t>
            </w:r>
          </w:p>
        </w:tc>
        <w:tc>
          <w:tcPr>
            <w:tcW w:w="6633" w:type="dxa"/>
            <w:tcBorders>
              <w:top w:val="single" w:sz="4" w:space="0" w:color="000000"/>
              <w:left w:val="single" w:sz="4" w:space="0" w:color="000000"/>
              <w:bottom w:val="single" w:sz="4" w:space="0" w:color="000000"/>
              <w:right w:val="single" w:sz="4" w:space="0" w:color="000000"/>
            </w:tcBorders>
          </w:tcPr>
          <w:p w14:paraId="479E3B3C"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w:t>
            </w:r>
            <w:r w:rsidRPr="00B034AE">
              <w:rPr>
                <w:rFonts w:ascii="Arial" w:hAnsi="Arial" w:cs="Arial"/>
                <w:b/>
                <w:color w:val="000000" w:themeColor="text1"/>
                <w:sz w:val="20"/>
                <w:szCs w:val="20"/>
                <w:lang w:eastAsia="en-US"/>
              </w:rPr>
              <w:t>Livro Ata - REGISTRO DE DISTRIBUIÇÃO DE HEMOCOMPONENTES</w:t>
            </w:r>
            <w:r w:rsidRPr="00B034AE">
              <w:rPr>
                <w:rFonts w:ascii="Arial" w:hAnsi="Arial" w:cs="Arial"/>
                <w:color w:val="000000" w:themeColor="text1"/>
                <w:sz w:val="20"/>
                <w:szCs w:val="20"/>
                <w:lang w:eastAsia="en-US"/>
              </w:rPr>
              <w:t xml:space="preserve"> - Banco de sangue c/ 100 folhas / encadernado com capa preta dura e reforço no lombo igual livro ata, com impressão </w:t>
            </w:r>
            <w:r w:rsidRPr="00B034AE">
              <w:rPr>
                <w:rFonts w:ascii="Arial" w:hAnsi="Arial" w:cs="Arial"/>
                <w:color w:val="000000" w:themeColor="text1"/>
                <w:sz w:val="20"/>
                <w:szCs w:val="20"/>
                <w:lang w:eastAsia="en-US"/>
              </w:rPr>
              <w:lastRenderedPageBreak/>
              <w:t>nas folhas, frente e verso (banco de sangue), enumerado de 01 a 100, papel branco 75 gramas, tamanho 20,5 X 39,0 cm.</w:t>
            </w:r>
          </w:p>
          <w:p w14:paraId="1C533BEC"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Identificação na capa “ LIVRO REGISTRO DE DISTRIBUIÇÃO DE HEMOCOMPONENTES”        </w:t>
            </w:r>
          </w:p>
        </w:tc>
      </w:tr>
      <w:tr w:rsidR="002B2344" w:rsidRPr="00B034AE" w14:paraId="2010C5E4" w14:textId="77777777" w:rsidTr="00F51CAA">
        <w:tc>
          <w:tcPr>
            <w:tcW w:w="709" w:type="dxa"/>
            <w:tcBorders>
              <w:top w:val="single" w:sz="4" w:space="0" w:color="000000"/>
              <w:left w:val="single" w:sz="4" w:space="0" w:color="000000"/>
              <w:bottom w:val="single" w:sz="4" w:space="0" w:color="000000"/>
              <w:right w:val="single" w:sz="4" w:space="0" w:color="000000"/>
            </w:tcBorders>
          </w:tcPr>
          <w:p w14:paraId="57A5337D"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77B527C9"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7BC44101"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59496</w:t>
            </w:r>
          </w:p>
        </w:tc>
        <w:tc>
          <w:tcPr>
            <w:tcW w:w="851" w:type="dxa"/>
            <w:tcBorders>
              <w:top w:val="single" w:sz="4" w:space="0" w:color="000000"/>
              <w:left w:val="single" w:sz="4" w:space="0" w:color="000000"/>
              <w:bottom w:val="single" w:sz="4" w:space="0" w:color="000000"/>
              <w:right w:val="single" w:sz="4" w:space="0" w:color="000000"/>
            </w:tcBorders>
            <w:hideMark/>
          </w:tcPr>
          <w:p w14:paraId="32FEAE4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30.000</w:t>
            </w:r>
          </w:p>
        </w:tc>
        <w:tc>
          <w:tcPr>
            <w:tcW w:w="6633" w:type="dxa"/>
            <w:tcBorders>
              <w:top w:val="single" w:sz="4" w:space="0" w:color="000000"/>
              <w:left w:val="single" w:sz="4" w:space="0" w:color="000000"/>
              <w:bottom w:val="single" w:sz="4" w:space="0" w:color="000000"/>
              <w:right w:val="single" w:sz="4" w:space="0" w:color="000000"/>
            </w:tcBorders>
          </w:tcPr>
          <w:p w14:paraId="6F710826"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PASTA PARA LAUDO DE ULTRASSONOGRAFIA, COLONOSCOPIA E OUTROS TIMBRADO E COM LOGOTIPO</w:t>
            </w:r>
          </w:p>
          <w:p w14:paraId="5E528DA4"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Pasta para laudo de ultrassonografia, colonoscopia e outros - timbrado e com logotipo, Offset 180 g, 45x31,5 cm, 4/0, c/ 1 dobra e orelha.</w:t>
            </w:r>
          </w:p>
        </w:tc>
      </w:tr>
      <w:tr w:rsidR="002B2344" w:rsidRPr="00B034AE" w14:paraId="1CE64CA1" w14:textId="77777777" w:rsidTr="00F51CAA">
        <w:tc>
          <w:tcPr>
            <w:tcW w:w="709" w:type="dxa"/>
            <w:tcBorders>
              <w:top w:val="single" w:sz="4" w:space="0" w:color="000000"/>
              <w:left w:val="single" w:sz="4" w:space="0" w:color="000000"/>
              <w:bottom w:val="single" w:sz="4" w:space="0" w:color="000000"/>
              <w:right w:val="single" w:sz="4" w:space="0" w:color="000000"/>
            </w:tcBorders>
          </w:tcPr>
          <w:p w14:paraId="3E84723A"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7A1EEFF6"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0FE8A8DB"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53495</w:t>
            </w:r>
          </w:p>
        </w:tc>
        <w:tc>
          <w:tcPr>
            <w:tcW w:w="851" w:type="dxa"/>
            <w:tcBorders>
              <w:top w:val="single" w:sz="4" w:space="0" w:color="000000"/>
              <w:left w:val="single" w:sz="4" w:space="0" w:color="000000"/>
              <w:bottom w:val="single" w:sz="4" w:space="0" w:color="000000"/>
              <w:right w:val="single" w:sz="4" w:space="0" w:color="000000"/>
            </w:tcBorders>
            <w:hideMark/>
          </w:tcPr>
          <w:p w14:paraId="6BA29007"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70</w:t>
            </w:r>
          </w:p>
        </w:tc>
        <w:tc>
          <w:tcPr>
            <w:tcW w:w="6633" w:type="dxa"/>
            <w:tcBorders>
              <w:top w:val="single" w:sz="4" w:space="0" w:color="000000"/>
              <w:left w:val="single" w:sz="4" w:space="0" w:color="000000"/>
              <w:bottom w:val="single" w:sz="4" w:space="0" w:color="000000"/>
              <w:right w:val="single" w:sz="4" w:space="0" w:color="000000"/>
            </w:tcBorders>
          </w:tcPr>
          <w:p w14:paraId="567C5EC4"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PLACA DE PRECAUÇÃO DE CONTATO PLASTIFICADA DE 21,0 X 29,7 CM</w:t>
            </w:r>
            <w:r w:rsidRPr="00B034AE">
              <w:rPr>
                <w:rFonts w:ascii="Arial" w:hAnsi="Arial" w:cs="Arial"/>
                <w:color w:val="000000" w:themeColor="text1"/>
                <w:sz w:val="20"/>
                <w:szCs w:val="20"/>
                <w:lang w:eastAsia="en-US"/>
              </w:rPr>
              <w:t xml:space="preserve">  </w:t>
            </w:r>
          </w:p>
          <w:p w14:paraId="7C4C79B7"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Placa de Precaução de Contato tamanho 21,0 x 29,7cm, Offset 56 gr, plastificada (igual cédula de identidade) colorido - plano de fundo amarelo.</w:t>
            </w:r>
          </w:p>
        </w:tc>
      </w:tr>
      <w:tr w:rsidR="002B2344" w:rsidRPr="00B034AE" w14:paraId="58A15CBF" w14:textId="77777777" w:rsidTr="00F51CAA">
        <w:tc>
          <w:tcPr>
            <w:tcW w:w="709" w:type="dxa"/>
            <w:tcBorders>
              <w:top w:val="single" w:sz="4" w:space="0" w:color="000000"/>
              <w:left w:val="single" w:sz="4" w:space="0" w:color="000000"/>
              <w:bottom w:val="single" w:sz="4" w:space="0" w:color="000000"/>
              <w:right w:val="single" w:sz="4" w:space="0" w:color="000000"/>
            </w:tcBorders>
          </w:tcPr>
          <w:p w14:paraId="4A168CBC"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5E21F6BD"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5803A6D2"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64448</w:t>
            </w:r>
          </w:p>
        </w:tc>
        <w:tc>
          <w:tcPr>
            <w:tcW w:w="851" w:type="dxa"/>
            <w:tcBorders>
              <w:top w:val="single" w:sz="4" w:space="0" w:color="000000"/>
              <w:left w:val="single" w:sz="4" w:space="0" w:color="000000"/>
              <w:bottom w:val="single" w:sz="4" w:space="0" w:color="000000"/>
              <w:right w:val="single" w:sz="4" w:space="0" w:color="000000"/>
            </w:tcBorders>
            <w:hideMark/>
          </w:tcPr>
          <w:p w14:paraId="1F23B14A"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w:t>
            </w:r>
          </w:p>
        </w:tc>
        <w:tc>
          <w:tcPr>
            <w:tcW w:w="6633" w:type="dxa"/>
            <w:tcBorders>
              <w:top w:val="single" w:sz="4" w:space="0" w:color="000000"/>
              <w:left w:val="single" w:sz="4" w:space="0" w:color="000000"/>
              <w:bottom w:val="single" w:sz="4" w:space="0" w:color="000000"/>
              <w:right w:val="single" w:sz="4" w:space="0" w:color="000000"/>
            </w:tcBorders>
          </w:tcPr>
          <w:p w14:paraId="3755260C"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Placa de Precaução de GOTÍCULAS</w:t>
            </w:r>
            <w:r w:rsidRPr="00B034AE">
              <w:rPr>
                <w:rFonts w:ascii="Arial" w:hAnsi="Arial" w:cs="Arial"/>
                <w:color w:val="000000" w:themeColor="text1"/>
                <w:sz w:val="20"/>
                <w:szCs w:val="20"/>
                <w:lang w:eastAsia="en-US"/>
              </w:rPr>
              <w:t xml:space="preserve"> – tamanho 21,0 x 29,7 cm - Papel Branco 56 gramas plastificada (igual cédula de identidade)  colorido - plano de fundo amarela.</w:t>
            </w:r>
          </w:p>
        </w:tc>
      </w:tr>
      <w:tr w:rsidR="002B2344" w:rsidRPr="00B034AE" w14:paraId="76674AC5" w14:textId="77777777" w:rsidTr="00F51CAA">
        <w:tc>
          <w:tcPr>
            <w:tcW w:w="709" w:type="dxa"/>
            <w:tcBorders>
              <w:top w:val="single" w:sz="4" w:space="0" w:color="000000"/>
              <w:left w:val="single" w:sz="4" w:space="0" w:color="000000"/>
              <w:bottom w:val="single" w:sz="4" w:space="0" w:color="000000"/>
              <w:right w:val="single" w:sz="4" w:space="0" w:color="000000"/>
            </w:tcBorders>
          </w:tcPr>
          <w:p w14:paraId="416FE2AE"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7C57F823"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55D74921"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64449</w:t>
            </w:r>
          </w:p>
        </w:tc>
        <w:tc>
          <w:tcPr>
            <w:tcW w:w="851" w:type="dxa"/>
            <w:tcBorders>
              <w:top w:val="single" w:sz="4" w:space="0" w:color="000000"/>
              <w:left w:val="single" w:sz="4" w:space="0" w:color="000000"/>
              <w:bottom w:val="single" w:sz="4" w:space="0" w:color="000000"/>
              <w:right w:val="single" w:sz="4" w:space="0" w:color="000000"/>
            </w:tcBorders>
            <w:hideMark/>
          </w:tcPr>
          <w:p w14:paraId="3F1D5EEA"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w:t>
            </w:r>
          </w:p>
        </w:tc>
        <w:tc>
          <w:tcPr>
            <w:tcW w:w="6633" w:type="dxa"/>
            <w:tcBorders>
              <w:top w:val="single" w:sz="4" w:space="0" w:color="000000"/>
              <w:left w:val="single" w:sz="4" w:space="0" w:color="000000"/>
              <w:bottom w:val="single" w:sz="4" w:space="0" w:color="000000"/>
              <w:right w:val="single" w:sz="4" w:space="0" w:color="000000"/>
            </w:tcBorders>
          </w:tcPr>
          <w:p w14:paraId="64CF0E5F"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Placa de Precaução de AEROSÓIS</w:t>
            </w:r>
            <w:r w:rsidRPr="00B034AE">
              <w:rPr>
                <w:rFonts w:ascii="Arial" w:hAnsi="Arial" w:cs="Arial"/>
                <w:color w:val="000000" w:themeColor="text1"/>
                <w:sz w:val="20"/>
                <w:szCs w:val="20"/>
                <w:lang w:eastAsia="en-US"/>
              </w:rPr>
              <w:t xml:space="preserve"> – tamanho 21,0 x 29,7 - Papel Branco 56 gramas plastificada (igual cédula de identidade)  colorido - plano de fundo amarela .</w:t>
            </w:r>
          </w:p>
        </w:tc>
      </w:tr>
      <w:tr w:rsidR="002B2344" w:rsidRPr="00B034AE" w14:paraId="1DA7979D" w14:textId="77777777" w:rsidTr="00F51CAA">
        <w:tc>
          <w:tcPr>
            <w:tcW w:w="709" w:type="dxa"/>
            <w:tcBorders>
              <w:top w:val="single" w:sz="4" w:space="0" w:color="000000"/>
              <w:left w:val="single" w:sz="4" w:space="0" w:color="000000"/>
              <w:bottom w:val="single" w:sz="4" w:space="0" w:color="000000"/>
              <w:right w:val="single" w:sz="4" w:space="0" w:color="000000"/>
            </w:tcBorders>
          </w:tcPr>
          <w:p w14:paraId="73AC55DC"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3566C126"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tcPr>
          <w:p w14:paraId="420C9BC2"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64450</w:t>
            </w:r>
          </w:p>
        </w:tc>
        <w:tc>
          <w:tcPr>
            <w:tcW w:w="851" w:type="dxa"/>
            <w:tcBorders>
              <w:top w:val="single" w:sz="4" w:space="0" w:color="000000"/>
              <w:left w:val="single" w:sz="4" w:space="0" w:color="000000"/>
              <w:bottom w:val="single" w:sz="4" w:space="0" w:color="000000"/>
              <w:right w:val="single" w:sz="4" w:space="0" w:color="000000"/>
            </w:tcBorders>
            <w:hideMark/>
          </w:tcPr>
          <w:p w14:paraId="78C029DB"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100</w:t>
            </w:r>
          </w:p>
        </w:tc>
        <w:tc>
          <w:tcPr>
            <w:tcW w:w="6633" w:type="dxa"/>
            <w:tcBorders>
              <w:top w:val="single" w:sz="4" w:space="0" w:color="000000"/>
              <w:left w:val="single" w:sz="4" w:space="0" w:color="000000"/>
              <w:bottom w:val="single" w:sz="4" w:space="0" w:color="000000"/>
              <w:right w:val="single" w:sz="4" w:space="0" w:color="000000"/>
            </w:tcBorders>
          </w:tcPr>
          <w:p w14:paraId="7F12A23A"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REQUISIÇÃO DE TRANSFUSÃO HEMOTERAPIA  21 X16 CM</w:t>
            </w:r>
          </w:p>
          <w:p w14:paraId="08E68C07"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Requisição de Transfusão (hemoterapia), </w:t>
            </w:r>
          </w:p>
          <w:p w14:paraId="0F968CE3"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 X 100(FRENTE E VERSO), Papel Branco, 56 gramas, 21 largura X 16 cm altura</w:t>
            </w:r>
          </w:p>
        </w:tc>
      </w:tr>
      <w:tr w:rsidR="002B2344" w:rsidRPr="00B034AE" w14:paraId="6ED6C88E" w14:textId="77777777" w:rsidTr="00F51CAA">
        <w:tc>
          <w:tcPr>
            <w:tcW w:w="709" w:type="dxa"/>
            <w:tcBorders>
              <w:top w:val="single" w:sz="4" w:space="0" w:color="000000"/>
              <w:left w:val="single" w:sz="4" w:space="0" w:color="000000"/>
              <w:bottom w:val="single" w:sz="4" w:space="0" w:color="000000"/>
              <w:right w:val="single" w:sz="4" w:space="0" w:color="000000"/>
            </w:tcBorders>
          </w:tcPr>
          <w:p w14:paraId="41702FE3"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07E9E6BE"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3345C13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59497</w:t>
            </w:r>
          </w:p>
        </w:tc>
        <w:tc>
          <w:tcPr>
            <w:tcW w:w="851" w:type="dxa"/>
            <w:tcBorders>
              <w:top w:val="single" w:sz="4" w:space="0" w:color="000000"/>
              <w:left w:val="single" w:sz="4" w:space="0" w:color="000000"/>
              <w:bottom w:val="single" w:sz="4" w:space="0" w:color="000000"/>
              <w:right w:val="single" w:sz="4" w:space="0" w:color="000000"/>
            </w:tcBorders>
            <w:hideMark/>
          </w:tcPr>
          <w:p w14:paraId="1613468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300.000</w:t>
            </w:r>
          </w:p>
        </w:tc>
        <w:tc>
          <w:tcPr>
            <w:tcW w:w="6633" w:type="dxa"/>
            <w:tcBorders>
              <w:top w:val="single" w:sz="4" w:space="0" w:color="000000"/>
              <w:left w:val="single" w:sz="4" w:space="0" w:color="000000"/>
              <w:bottom w:val="single" w:sz="4" w:space="0" w:color="000000"/>
              <w:right w:val="single" w:sz="4" w:space="0" w:color="000000"/>
            </w:tcBorders>
          </w:tcPr>
          <w:p w14:paraId="7C85B588"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 xml:space="preserve">ROTULO DE SORO – ETIQUETA AUTOADESIVA OFFSET 56G NO TAMANHO 7,3 X 10,45CM </w:t>
            </w:r>
          </w:p>
          <w:p w14:paraId="3092125A"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Rotulo de soro - Etiqueta Autoadesiva Offset 56 g, tam 7,3 x 10,45 cm.</w:t>
            </w:r>
          </w:p>
        </w:tc>
      </w:tr>
      <w:tr w:rsidR="002B2344" w:rsidRPr="00B034AE" w14:paraId="194CD397" w14:textId="77777777" w:rsidTr="00F51CAA">
        <w:tc>
          <w:tcPr>
            <w:tcW w:w="709" w:type="dxa"/>
            <w:tcBorders>
              <w:top w:val="single" w:sz="4" w:space="0" w:color="000000"/>
              <w:left w:val="single" w:sz="4" w:space="0" w:color="000000"/>
              <w:bottom w:val="single" w:sz="4" w:space="0" w:color="000000"/>
              <w:right w:val="single" w:sz="4" w:space="0" w:color="000000"/>
            </w:tcBorders>
          </w:tcPr>
          <w:p w14:paraId="40D8E2D3"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5B82A094"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3D572522"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64451</w:t>
            </w:r>
          </w:p>
        </w:tc>
        <w:tc>
          <w:tcPr>
            <w:tcW w:w="851" w:type="dxa"/>
            <w:tcBorders>
              <w:top w:val="single" w:sz="4" w:space="0" w:color="000000"/>
              <w:left w:val="single" w:sz="4" w:space="0" w:color="000000"/>
              <w:bottom w:val="single" w:sz="4" w:space="0" w:color="000000"/>
              <w:right w:val="single" w:sz="4" w:space="0" w:color="000000"/>
            </w:tcBorders>
            <w:hideMark/>
          </w:tcPr>
          <w:p w14:paraId="53385B3F"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10.000</w:t>
            </w:r>
          </w:p>
        </w:tc>
        <w:tc>
          <w:tcPr>
            <w:tcW w:w="6633" w:type="dxa"/>
            <w:tcBorders>
              <w:top w:val="single" w:sz="4" w:space="0" w:color="000000"/>
              <w:left w:val="single" w:sz="4" w:space="0" w:color="000000"/>
              <w:bottom w:val="single" w:sz="4" w:space="0" w:color="000000"/>
              <w:right w:val="single" w:sz="4" w:space="0" w:color="000000"/>
            </w:tcBorders>
          </w:tcPr>
          <w:p w14:paraId="34116E2F"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Etiqueta autoadesiva para TRANSFUSÃO CHECAGEM DE TRANSFUSÃO EM PRONTUÁRIO</w:t>
            </w:r>
          </w:p>
          <w:p w14:paraId="1BBCC2F0"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w:t>
            </w:r>
            <w:r w:rsidRPr="00B034AE">
              <w:rPr>
                <w:rFonts w:ascii="Arial" w:hAnsi="Arial" w:cs="Arial"/>
                <w:bCs/>
                <w:color w:val="000000" w:themeColor="text1"/>
                <w:sz w:val="20"/>
                <w:szCs w:val="20"/>
                <w:lang w:eastAsia="en-US"/>
              </w:rPr>
              <w:t>ETIQUETA  AUTO ADESIVA – PAPEL BRANCO</w:t>
            </w:r>
          </w:p>
          <w:p w14:paraId="338F3E11"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Papel Branco 56 gramas, 9 CM ALTURA X 4 11 CM  DE LARGURA</w:t>
            </w:r>
          </w:p>
        </w:tc>
      </w:tr>
      <w:tr w:rsidR="002B2344" w:rsidRPr="00B034AE" w14:paraId="35C38228" w14:textId="77777777" w:rsidTr="00F51CAA">
        <w:tc>
          <w:tcPr>
            <w:tcW w:w="709" w:type="dxa"/>
            <w:tcBorders>
              <w:top w:val="single" w:sz="4" w:space="0" w:color="000000"/>
              <w:left w:val="single" w:sz="4" w:space="0" w:color="000000"/>
              <w:bottom w:val="single" w:sz="4" w:space="0" w:color="000000"/>
              <w:right w:val="single" w:sz="4" w:space="0" w:color="000000"/>
            </w:tcBorders>
          </w:tcPr>
          <w:p w14:paraId="335E1149"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3AC9F7A9"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tcPr>
          <w:p w14:paraId="712ED593"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64452</w:t>
            </w:r>
          </w:p>
        </w:tc>
        <w:tc>
          <w:tcPr>
            <w:tcW w:w="851" w:type="dxa"/>
            <w:tcBorders>
              <w:top w:val="single" w:sz="4" w:space="0" w:color="000000"/>
              <w:left w:val="single" w:sz="4" w:space="0" w:color="000000"/>
              <w:bottom w:val="single" w:sz="4" w:space="0" w:color="000000"/>
              <w:right w:val="single" w:sz="4" w:space="0" w:color="000000"/>
            </w:tcBorders>
            <w:hideMark/>
          </w:tcPr>
          <w:p w14:paraId="2CC457AC"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70</w:t>
            </w:r>
          </w:p>
        </w:tc>
        <w:tc>
          <w:tcPr>
            <w:tcW w:w="6633" w:type="dxa"/>
            <w:tcBorders>
              <w:top w:val="single" w:sz="4" w:space="0" w:color="000000"/>
              <w:left w:val="single" w:sz="4" w:space="0" w:color="000000"/>
              <w:bottom w:val="single" w:sz="4" w:space="0" w:color="000000"/>
              <w:right w:val="single" w:sz="4" w:space="0" w:color="000000"/>
            </w:tcBorders>
          </w:tcPr>
          <w:p w14:paraId="03643149"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Placa de Higienização das mãos</w:t>
            </w:r>
            <w:r w:rsidRPr="00B034AE">
              <w:rPr>
                <w:rFonts w:ascii="Arial" w:hAnsi="Arial" w:cs="Arial"/>
                <w:color w:val="000000" w:themeColor="text1"/>
                <w:sz w:val="20"/>
                <w:szCs w:val="20"/>
                <w:lang w:eastAsia="en-US"/>
              </w:rPr>
              <w:t xml:space="preserve"> – tamanho 21,0 x 29,7 cm - Papel Branco 56 gramas plastificada (igual cédula de identidade)  colorido - plano de fundo amarela .</w:t>
            </w:r>
          </w:p>
        </w:tc>
      </w:tr>
      <w:tr w:rsidR="002B2344" w:rsidRPr="00B034AE" w14:paraId="1A124C3E" w14:textId="77777777" w:rsidTr="00F51CAA">
        <w:tc>
          <w:tcPr>
            <w:tcW w:w="709" w:type="dxa"/>
            <w:tcBorders>
              <w:top w:val="single" w:sz="4" w:space="0" w:color="000000"/>
              <w:left w:val="single" w:sz="4" w:space="0" w:color="000000"/>
              <w:bottom w:val="single" w:sz="4" w:space="0" w:color="000000"/>
              <w:right w:val="single" w:sz="4" w:space="0" w:color="000000"/>
            </w:tcBorders>
          </w:tcPr>
          <w:p w14:paraId="2864FAB2"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44F2410D"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tcPr>
          <w:p w14:paraId="1CB66704"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64453</w:t>
            </w:r>
          </w:p>
        </w:tc>
        <w:tc>
          <w:tcPr>
            <w:tcW w:w="851" w:type="dxa"/>
            <w:tcBorders>
              <w:top w:val="single" w:sz="4" w:space="0" w:color="000000"/>
              <w:left w:val="single" w:sz="4" w:space="0" w:color="000000"/>
              <w:bottom w:val="single" w:sz="4" w:space="0" w:color="000000"/>
              <w:right w:val="single" w:sz="4" w:space="0" w:color="000000"/>
            </w:tcBorders>
            <w:hideMark/>
          </w:tcPr>
          <w:p w14:paraId="1C9ACF62"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200</w:t>
            </w:r>
          </w:p>
        </w:tc>
        <w:tc>
          <w:tcPr>
            <w:tcW w:w="6633" w:type="dxa"/>
            <w:tcBorders>
              <w:top w:val="single" w:sz="4" w:space="0" w:color="000000"/>
              <w:left w:val="single" w:sz="4" w:space="0" w:color="000000"/>
              <w:bottom w:val="single" w:sz="4" w:space="0" w:color="000000"/>
              <w:right w:val="single" w:sz="4" w:space="0" w:color="000000"/>
            </w:tcBorders>
          </w:tcPr>
          <w:p w14:paraId="7A12AEA7" w14:textId="77777777" w:rsidR="002B2344" w:rsidRPr="00B034AE" w:rsidRDefault="002B234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IDENTIFICAÇÃO DE DIETA -NUTRIÇÃO –</w:t>
            </w:r>
          </w:p>
          <w:p w14:paraId="39C32485" w14:textId="77777777" w:rsidR="002B2344" w:rsidRPr="00B034AE" w:rsidRDefault="002B234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 xml:space="preserve">(ETIQUETAS AUTO- ADESIVAS) </w:t>
            </w:r>
          </w:p>
          <w:p w14:paraId="0E5CD2DE"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rPr>
              <w:t>1 x100– papel branco 56 gramas 21,0 x 29,7 cm cada folha com  com 12 etiquetas no tamanho 9 cm x 4,5 cm</w:t>
            </w:r>
          </w:p>
        </w:tc>
      </w:tr>
      <w:tr w:rsidR="002B2344" w:rsidRPr="00B034AE" w14:paraId="716E8941" w14:textId="77777777" w:rsidTr="00F51CAA">
        <w:tc>
          <w:tcPr>
            <w:tcW w:w="709" w:type="dxa"/>
            <w:tcBorders>
              <w:top w:val="single" w:sz="4" w:space="0" w:color="000000"/>
              <w:left w:val="single" w:sz="4" w:space="0" w:color="000000"/>
              <w:bottom w:val="single" w:sz="4" w:space="0" w:color="000000"/>
              <w:right w:val="single" w:sz="4" w:space="0" w:color="000000"/>
            </w:tcBorders>
          </w:tcPr>
          <w:p w14:paraId="4B03A5D6"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65FDEF3D"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tcPr>
          <w:p w14:paraId="59CFD19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64454</w:t>
            </w:r>
          </w:p>
        </w:tc>
        <w:tc>
          <w:tcPr>
            <w:tcW w:w="851" w:type="dxa"/>
            <w:tcBorders>
              <w:top w:val="single" w:sz="4" w:space="0" w:color="000000"/>
              <w:left w:val="single" w:sz="4" w:space="0" w:color="000000"/>
              <w:bottom w:val="single" w:sz="4" w:space="0" w:color="000000"/>
              <w:right w:val="single" w:sz="4" w:space="0" w:color="000000"/>
            </w:tcBorders>
            <w:hideMark/>
          </w:tcPr>
          <w:p w14:paraId="14A8BDA4"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600</w:t>
            </w:r>
          </w:p>
        </w:tc>
        <w:tc>
          <w:tcPr>
            <w:tcW w:w="6633" w:type="dxa"/>
            <w:tcBorders>
              <w:top w:val="single" w:sz="4" w:space="0" w:color="000000"/>
              <w:left w:val="single" w:sz="4" w:space="0" w:color="000000"/>
              <w:bottom w:val="single" w:sz="4" w:space="0" w:color="000000"/>
              <w:right w:val="single" w:sz="4" w:space="0" w:color="000000"/>
            </w:tcBorders>
          </w:tcPr>
          <w:p w14:paraId="287FF500" w14:textId="77777777" w:rsidR="002B2344" w:rsidRPr="00B034AE" w:rsidRDefault="002B234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CONTROLE DE ESTERILIZAÇÃO-CME</w:t>
            </w:r>
          </w:p>
          <w:p w14:paraId="4FE6D23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Etiqueta auto adesiva – papel branco  56 gramas – QUE SUPORTE TEMPERATURA E UMIDADES 150° C–         tamanho 14 CM LARGURA x  7 cm ALTURA </w:t>
            </w:r>
          </w:p>
          <w:p w14:paraId="651BAAA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Etiqueta  auto adesiva – papel branco</w:t>
            </w:r>
          </w:p>
        </w:tc>
      </w:tr>
      <w:tr w:rsidR="002B2344" w:rsidRPr="00B034AE" w14:paraId="57ED3FE4" w14:textId="77777777" w:rsidTr="00F51CAA">
        <w:tc>
          <w:tcPr>
            <w:tcW w:w="709" w:type="dxa"/>
            <w:tcBorders>
              <w:top w:val="single" w:sz="4" w:space="0" w:color="000000"/>
              <w:left w:val="single" w:sz="4" w:space="0" w:color="000000"/>
              <w:bottom w:val="single" w:sz="4" w:space="0" w:color="000000"/>
              <w:right w:val="single" w:sz="4" w:space="0" w:color="000000"/>
            </w:tcBorders>
          </w:tcPr>
          <w:p w14:paraId="3894727B" w14:textId="77777777" w:rsidR="002B2344" w:rsidRPr="00B034AE" w:rsidRDefault="002B2344" w:rsidP="00627BD9">
            <w:pPr>
              <w:pStyle w:val="SemEspaamento"/>
              <w:numPr>
                <w:ilvl w:val="0"/>
                <w:numId w:val="42"/>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hideMark/>
          </w:tcPr>
          <w:p w14:paraId="31F8B9D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tcPr>
          <w:p w14:paraId="2DFF43A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64455</w:t>
            </w:r>
          </w:p>
        </w:tc>
        <w:tc>
          <w:tcPr>
            <w:tcW w:w="851" w:type="dxa"/>
            <w:tcBorders>
              <w:top w:val="single" w:sz="4" w:space="0" w:color="000000"/>
              <w:left w:val="single" w:sz="4" w:space="0" w:color="000000"/>
              <w:bottom w:val="single" w:sz="4" w:space="0" w:color="000000"/>
              <w:right w:val="single" w:sz="4" w:space="0" w:color="000000"/>
            </w:tcBorders>
            <w:hideMark/>
          </w:tcPr>
          <w:p w14:paraId="34D42F5F"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600</w:t>
            </w:r>
          </w:p>
        </w:tc>
        <w:tc>
          <w:tcPr>
            <w:tcW w:w="6633" w:type="dxa"/>
            <w:tcBorders>
              <w:top w:val="single" w:sz="4" w:space="0" w:color="000000"/>
              <w:left w:val="single" w:sz="4" w:space="0" w:color="000000"/>
              <w:bottom w:val="single" w:sz="4" w:space="0" w:color="000000"/>
              <w:right w:val="single" w:sz="4" w:space="0" w:color="000000"/>
            </w:tcBorders>
          </w:tcPr>
          <w:p w14:paraId="4B2A1C17" w14:textId="77777777" w:rsidR="002B2344" w:rsidRPr="00B034AE" w:rsidRDefault="002B234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 xml:space="preserve">DESINFECÇÃO QUIMICA – CME  (ETIQUETAS AUTO- ADESIVAS) </w:t>
            </w:r>
          </w:p>
          <w:p w14:paraId="29846A42" w14:textId="77777777" w:rsidR="002B2344" w:rsidRPr="00B034AE" w:rsidRDefault="002B2344" w:rsidP="00F51CAA">
            <w:pPr>
              <w:pStyle w:val="SemEspaamento"/>
              <w:jc w:val="both"/>
              <w:rPr>
                <w:rFonts w:ascii="Arial" w:hAnsi="Arial" w:cs="Arial"/>
                <w:bCs/>
                <w:color w:val="000000" w:themeColor="text1"/>
                <w:sz w:val="20"/>
                <w:szCs w:val="20"/>
              </w:rPr>
            </w:pPr>
            <w:r w:rsidRPr="00B034AE">
              <w:rPr>
                <w:rFonts w:ascii="Arial" w:hAnsi="Arial" w:cs="Arial"/>
                <w:color w:val="000000" w:themeColor="text1"/>
                <w:sz w:val="20"/>
                <w:szCs w:val="20"/>
              </w:rPr>
              <w:t>1 x100– papel branco 56 gramas 21,0 x 29,7 cm cada folha com  com 12 etiquetas no tamanho 5,5 cm x 3,5 cm</w:t>
            </w:r>
          </w:p>
        </w:tc>
      </w:tr>
    </w:tbl>
    <w:p w14:paraId="43B8E678" w14:textId="77777777" w:rsidR="002B2344" w:rsidRPr="00B034AE" w:rsidRDefault="002B2344" w:rsidP="002B2344">
      <w:pPr>
        <w:jc w:val="both"/>
        <w:rPr>
          <w:b/>
          <w:color w:val="000000" w:themeColor="text1"/>
          <w:sz w:val="20"/>
          <w:szCs w:val="20"/>
          <w:highlight w:val="yellow"/>
        </w:rPr>
      </w:pPr>
    </w:p>
    <w:p w14:paraId="276E5EDD" w14:textId="77777777" w:rsidR="002B2344" w:rsidRPr="00B034AE" w:rsidRDefault="002B2344" w:rsidP="002B2344">
      <w:pPr>
        <w:jc w:val="both"/>
        <w:rPr>
          <w:color w:val="000000" w:themeColor="text1"/>
          <w:sz w:val="20"/>
          <w:szCs w:val="20"/>
        </w:rPr>
      </w:pPr>
      <w:r w:rsidRPr="00B034AE">
        <w:rPr>
          <w:b/>
          <w:color w:val="000000" w:themeColor="text1"/>
          <w:sz w:val="20"/>
          <w:szCs w:val="20"/>
        </w:rPr>
        <w:t>12 - LEVANTAMENTO DE MERCADO PARA DEFINIÇÃO DO VALOR DA CONTRATAÇÃO</w:t>
      </w:r>
    </w:p>
    <w:p w14:paraId="503A12E2" w14:textId="77777777" w:rsidR="002B2344" w:rsidRPr="00B034AE" w:rsidRDefault="002B2344" w:rsidP="002B2344">
      <w:pPr>
        <w:jc w:val="both"/>
        <w:rPr>
          <w:color w:val="000000" w:themeColor="text1"/>
          <w:sz w:val="20"/>
          <w:szCs w:val="20"/>
        </w:rPr>
      </w:pPr>
      <w:r w:rsidRPr="00B034AE">
        <w:rPr>
          <w:color w:val="000000" w:themeColor="text1"/>
          <w:sz w:val="20"/>
          <w:szCs w:val="20"/>
        </w:rPr>
        <w:t>O presente levantamento de mercado tem como base o preço estimado por meio de pesquisa direta com fornecedores do ramo, haja vista a impossibilidade de obter preços públicos validos e comparáveis devido à especificidade o objeto.</w:t>
      </w:r>
    </w:p>
    <w:p w14:paraId="5EF356B2" w14:textId="77777777" w:rsidR="002B2344" w:rsidRPr="00B034AE" w:rsidRDefault="002B2344" w:rsidP="002B2344">
      <w:pPr>
        <w:jc w:val="both"/>
        <w:rPr>
          <w:color w:val="000000" w:themeColor="text1"/>
          <w:sz w:val="20"/>
          <w:szCs w:val="20"/>
        </w:rPr>
      </w:pPr>
      <w:r w:rsidRPr="00B034AE">
        <w:rPr>
          <w:color w:val="000000" w:themeColor="text1"/>
          <w:sz w:val="20"/>
          <w:szCs w:val="20"/>
        </w:rPr>
        <w:t>Essa medida assegura a obtenção de valores reais, atuais e compatíveis com a execução fiel do objeto desejado.</w:t>
      </w:r>
    </w:p>
    <w:p w14:paraId="3851C866" w14:textId="77777777" w:rsidR="002B2344" w:rsidRPr="00B034AE" w:rsidRDefault="002B2344" w:rsidP="002B2344">
      <w:pPr>
        <w:jc w:val="both"/>
        <w:rPr>
          <w:color w:val="000000" w:themeColor="text1"/>
          <w:sz w:val="20"/>
          <w:szCs w:val="20"/>
        </w:rPr>
      </w:pPr>
      <w:r w:rsidRPr="00B034AE">
        <w:rPr>
          <w:color w:val="000000" w:themeColor="text1"/>
          <w:sz w:val="20"/>
          <w:szCs w:val="20"/>
        </w:rPr>
        <w:lastRenderedPageBreak/>
        <w:t>Os materiais gráficos possuem natureza singular e customizada, que demandam especificações exclusivas que variam a cada projeto. Entre elas, destacam-se: tipo e gramatura de papel, cores de impressão, paginação, formato final, acabamentos especiais, entre outros.</w:t>
      </w:r>
    </w:p>
    <w:p w14:paraId="3481D3D0" w14:textId="77777777" w:rsidR="002B2344" w:rsidRPr="00B034AE" w:rsidRDefault="002B2344" w:rsidP="002B2344">
      <w:pPr>
        <w:jc w:val="both"/>
        <w:rPr>
          <w:color w:val="000000" w:themeColor="text1"/>
          <w:sz w:val="20"/>
          <w:szCs w:val="20"/>
        </w:rPr>
      </w:pPr>
    </w:p>
    <w:tbl>
      <w:tblPr>
        <w:tblStyle w:val="Tabelacomgrade"/>
        <w:tblW w:w="10065" w:type="dxa"/>
        <w:tblInd w:w="-5" w:type="dxa"/>
        <w:tblLayout w:type="fixed"/>
        <w:tblLook w:val="04A0" w:firstRow="1" w:lastRow="0" w:firstColumn="1" w:lastColumn="0" w:noHBand="0" w:noVBand="1"/>
      </w:tblPr>
      <w:tblGrid>
        <w:gridCol w:w="4366"/>
        <w:gridCol w:w="2126"/>
        <w:gridCol w:w="142"/>
        <w:gridCol w:w="879"/>
        <w:gridCol w:w="2552"/>
      </w:tblGrid>
      <w:tr w:rsidR="002B2344" w:rsidRPr="00B034AE" w14:paraId="4B3EA4E1" w14:textId="77777777" w:rsidTr="00F51CAA">
        <w:trPr>
          <w:trHeight w:val="823"/>
        </w:trPr>
        <w:tc>
          <w:tcPr>
            <w:tcW w:w="4366" w:type="dxa"/>
            <w:shd w:val="clear" w:color="auto" w:fill="F2F2F2" w:themeFill="background1" w:themeFillShade="F2"/>
            <w:vAlign w:val="center"/>
          </w:tcPr>
          <w:p w14:paraId="73A79578" w14:textId="77777777" w:rsidR="002B2344" w:rsidRPr="00B034AE" w:rsidRDefault="002B2344" w:rsidP="00F51CAA">
            <w:pPr>
              <w:pStyle w:val="SemEspaamento"/>
              <w:jc w:val="center"/>
              <w:rPr>
                <w:rFonts w:ascii="Arial" w:hAnsi="Arial" w:cs="Arial"/>
                <w:b/>
                <w:color w:val="000000" w:themeColor="text1"/>
                <w:sz w:val="20"/>
                <w:szCs w:val="20"/>
              </w:rPr>
            </w:pPr>
            <w:r w:rsidRPr="00B034AE">
              <w:rPr>
                <w:rFonts w:ascii="Arial" w:hAnsi="Arial" w:cs="Arial"/>
                <w:b/>
                <w:color w:val="000000" w:themeColor="text1"/>
                <w:sz w:val="20"/>
                <w:szCs w:val="20"/>
              </w:rPr>
              <w:t>EMPRESA PESQUISADA</w:t>
            </w:r>
          </w:p>
        </w:tc>
        <w:tc>
          <w:tcPr>
            <w:tcW w:w="2126" w:type="dxa"/>
            <w:shd w:val="clear" w:color="auto" w:fill="F2F2F2" w:themeFill="background1" w:themeFillShade="F2"/>
            <w:vAlign w:val="center"/>
          </w:tcPr>
          <w:p w14:paraId="7F1E24A9" w14:textId="77777777" w:rsidR="002B2344" w:rsidRPr="00B034AE" w:rsidRDefault="002B2344" w:rsidP="00F51CAA">
            <w:pPr>
              <w:pStyle w:val="SemEspaamento"/>
              <w:jc w:val="center"/>
              <w:rPr>
                <w:rFonts w:ascii="Arial" w:hAnsi="Arial" w:cs="Arial"/>
                <w:b/>
                <w:color w:val="000000" w:themeColor="text1"/>
                <w:sz w:val="20"/>
                <w:szCs w:val="20"/>
              </w:rPr>
            </w:pPr>
            <w:r w:rsidRPr="00B034AE">
              <w:rPr>
                <w:rFonts w:ascii="Arial" w:hAnsi="Arial" w:cs="Arial"/>
                <w:b/>
                <w:color w:val="000000" w:themeColor="text1"/>
                <w:sz w:val="20"/>
                <w:szCs w:val="20"/>
              </w:rPr>
              <w:t>CNPJ</w:t>
            </w:r>
          </w:p>
        </w:tc>
        <w:tc>
          <w:tcPr>
            <w:tcW w:w="1021" w:type="dxa"/>
            <w:gridSpan w:val="2"/>
            <w:shd w:val="clear" w:color="auto" w:fill="F2F2F2" w:themeFill="background1" w:themeFillShade="F2"/>
          </w:tcPr>
          <w:p w14:paraId="42716234" w14:textId="77777777" w:rsidR="002B2344" w:rsidRPr="00B034AE" w:rsidRDefault="002B2344" w:rsidP="00F51CAA">
            <w:pPr>
              <w:pStyle w:val="SemEspaamento"/>
              <w:jc w:val="center"/>
              <w:rPr>
                <w:rFonts w:ascii="Arial" w:hAnsi="Arial" w:cs="Arial"/>
                <w:b/>
                <w:color w:val="000000" w:themeColor="text1"/>
                <w:sz w:val="20"/>
                <w:szCs w:val="20"/>
              </w:rPr>
            </w:pPr>
            <w:r w:rsidRPr="00B034AE">
              <w:rPr>
                <w:rFonts w:ascii="Arial" w:hAnsi="Arial" w:cs="Arial"/>
                <w:b/>
                <w:color w:val="000000" w:themeColor="text1"/>
                <w:sz w:val="20"/>
                <w:szCs w:val="20"/>
              </w:rPr>
              <w:t>PREÇO UNITÁRIO</w:t>
            </w:r>
          </w:p>
        </w:tc>
        <w:tc>
          <w:tcPr>
            <w:tcW w:w="2552" w:type="dxa"/>
            <w:shd w:val="clear" w:color="auto" w:fill="F2F2F2" w:themeFill="background1" w:themeFillShade="F2"/>
            <w:vAlign w:val="center"/>
          </w:tcPr>
          <w:p w14:paraId="12D133A5" w14:textId="77777777" w:rsidR="002B2344" w:rsidRPr="00B034AE" w:rsidRDefault="002B2344" w:rsidP="00F51CAA">
            <w:pPr>
              <w:pStyle w:val="SemEspaamento"/>
              <w:jc w:val="center"/>
              <w:rPr>
                <w:rFonts w:ascii="Arial" w:hAnsi="Arial" w:cs="Arial"/>
                <w:b/>
                <w:color w:val="000000" w:themeColor="text1"/>
                <w:sz w:val="20"/>
                <w:szCs w:val="20"/>
              </w:rPr>
            </w:pPr>
            <w:r w:rsidRPr="00B034AE">
              <w:rPr>
                <w:rFonts w:ascii="Arial" w:hAnsi="Arial" w:cs="Arial"/>
                <w:b/>
                <w:color w:val="000000" w:themeColor="text1"/>
                <w:sz w:val="20"/>
                <w:szCs w:val="20"/>
              </w:rPr>
              <w:t>LOCAL DA</w:t>
            </w:r>
          </w:p>
          <w:p w14:paraId="7EB6F0BE" w14:textId="77777777" w:rsidR="002B2344" w:rsidRPr="00B034AE" w:rsidRDefault="002B2344" w:rsidP="00F51CAA">
            <w:pPr>
              <w:pStyle w:val="SemEspaamento"/>
              <w:jc w:val="center"/>
              <w:rPr>
                <w:rFonts w:ascii="Arial" w:hAnsi="Arial" w:cs="Arial"/>
                <w:b/>
                <w:color w:val="000000" w:themeColor="text1"/>
                <w:sz w:val="20"/>
                <w:szCs w:val="20"/>
              </w:rPr>
            </w:pPr>
            <w:r w:rsidRPr="00B034AE">
              <w:rPr>
                <w:rFonts w:ascii="Arial" w:hAnsi="Arial" w:cs="Arial"/>
                <w:b/>
                <w:color w:val="000000" w:themeColor="text1"/>
                <w:sz w:val="20"/>
                <w:szCs w:val="20"/>
              </w:rPr>
              <w:t>PESQUISA</w:t>
            </w:r>
          </w:p>
        </w:tc>
      </w:tr>
      <w:tr w:rsidR="002B2344" w:rsidRPr="00B034AE" w14:paraId="154C1FA1" w14:textId="77777777" w:rsidTr="00F51CAA">
        <w:tc>
          <w:tcPr>
            <w:tcW w:w="10065" w:type="dxa"/>
            <w:gridSpan w:val="5"/>
            <w:shd w:val="clear" w:color="auto" w:fill="D9D9D9" w:themeFill="background1" w:themeFillShade="D9"/>
            <w:vAlign w:val="center"/>
          </w:tcPr>
          <w:p w14:paraId="3D482F52"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Item 01 – Envelope Prontuário Paciente</w:t>
            </w:r>
          </w:p>
        </w:tc>
      </w:tr>
      <w:tr w:rsidR="002B2344" w:rsidRPr="00B034AE" w14:paraId="3CD767A6" w14:textId="77777777" w:rsidTr="00F51CAA">
        <w:tc>
          <w:tcPr>
            <w:tcW w:w="4366" w:type="dxa"/>
            <w:vAlign w:val="center"/>
          </w:tcPr>
          <w:p w14:paraId="246617D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7BAE51D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6986E67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0,85</w:t>
            </w:r>
          </w:p>
        </w:tc>
        <w:tc>
          <w:tcPr>
            <w:tcW w:w="2552" w:type="dxa"/>
            <w:vAlign w:val="center"/>
          </w:tcPr>
          <w:p w14:paraId="774568E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6FD98923" w14:textId="77777777" w:rsidTr="00F51CAA">
        <w:tc>
          <w:tcPr>
            <w:tcW w:w="4366" w:type="dxa"/>
            <w:vAlign w:val="center"/>
          </w:tcPr>
          <w:p w14:paraId="2EB02871"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370C486C"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6D433B1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0,73</w:t>
            </w:r>
          </w:p>
        </w:tc>
        <w:tc>
          <w:tcPr>
            <w:tcW w:w="2552" w:type="dxa"/>
          </w:tcPr>
          <w:p w14:paraId="473FA63F"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71E53523" w14:textId="77777777" w:rsidTr="00F51CAA">
        <w:trPr>
          <w:trHeight w:val="427"/>
        </w:trPr>
        <w:tc>
          <w:tcPr>
            <w:tcW w:w="4366" w:type="dxa"/>
            <w:vAlign w:val="center"/>
          </w:tcPr>
          <w:p w14:paraId="076F0425"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48FEBFC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70111CC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0,75</w:t>
            </w:r>
          </w:p>
        </w:tc>
        <w:tc>
          <w:tcPr>
            <w:tcW w:w="2552" w:type="dxa"/>
          </w:tcPr>
          <w:p w14:paraId="5B8AAB94"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56418A5C" w14:textId="77777777" w:rsidTr="00F51CAA">
        <w:tc>
          <w:tcPr>
            <w:tcW w:w="10065" w:type="dxa"/>
            <w:gridSpan w:val="5"/>
            <w:shd w:val="clear" w:color="auto" w:fill="D9D9D9" w:themeFill="background1" w:themeFillShade="D9"/>
            <w:vAlign w:val="center"/>
          </w:tcPr>
          <w:p w14:paraId="013480E5"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Item 02 – Autorização para  Internação Cirúrgica</w:t>
            </w:r>
          </w:p>
        </w:tc>
      </w:tr>
      <w:tr w:rsidR="002B2344" w:rsidRPr="00B034AE" w14:paraId="63A60718" w14:textId="77777777" w:rsidTr="00F51CAA">
        <w:tc>
          <w:tcPr>
            <w:tcW w:w="4366" w:type="dxa"/>
            <w:vAlign w:val="center"/>
          </w:tcPr>
          <w:p w14:paraId="2B65DBF8"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7DB4714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0E6B069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6,00</w:t>
            </w:r>
          </w:p>
        </w:tc>
        <w:tc>
          <w:tcPr>
            <w:tcW w:w="2552" w:type="dxa"/>
            <w:vAlign w:val="center"/>
          </w:tcPr>
          <w:p w14:paraId="3AE7A4B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7B613D50" w14:textId="77777777" w:rsidTr="00F51CAA">
        <w:tc>
          <w:tcPr>
            <w:tcW w:w="4366" w:type="dxa"/>
            <w:vAlign w:val="center"/>
          </w:tcPr>
          <w:p w14:paraId="736B1A07"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6ED2777A"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1B3E63C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5,50</w:t>
            </w:r>
          </w:p>
        </w:tc>
        <w:tc>
          <w:tcPr>
            <w:tcW w:w="2552" w:type="dxa"/>
          </w:tcPr>
          <w:p w14:paraId="4385B443"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4611FA5C" w14:textId="77777777" w:rsidTr="00F51CAA">
        <w:trPr>
          <w:trHeight w:val="427"/>
        </w:trPr>
        <w:tc>
          <w:tcPr>
            <w:tcW w:w="4366" w:type="dxa"/>
            <w:vAlign w:val="center"/>
          </w:tcPr>
          <w:p w14:paraId="5C7A112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51F034E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072B06F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5,60</w:t>
            </w:r>
          </w:p>
        </w:tc>
        <w:tc>
          <w:tcPr>
            <w:tcW w:w="2552" w:type="dxa"/>
          </w:tcPr>
          <w:p w14:paraId="18B72BA4"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37B69C3D" w14:textId="77777777" w:rsidTr="00F51CAA">
        <w:tc>
          <w:tcPr>
            <w:tcW w:w="10065" w:type="dxa"/>
            <w:gridSpan w:val="5"/>
            <w:shd w:val="clear" w:color="auto" w:fill="D9D9D9" w:themeFill="background1" w:themeFillShade="D9"/>
            <w:vAlign w:val="center"/>
          </w:tcPr>
          <w:p w14:paraId="3ABE75B6"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Item 03 – Comprovante Doador</w:t>
            </w:r>
          </w:p>
        </w:tc>
      </w:tr>
      <w:tr w:rsidR="002B2344" w:rsidRPr="00B034AE" w14:paraId="368B40A6" w14:textId="77777777" w:rsidTr="00F51CAA">
        <w:tc>
          <w:tcPr>
            <w:tcW w:w="4366" w:type="dxa"/>
            <w:vAlign w:val="center"/>
          </w:tcPr>
          <w:p w14:paraId="739490D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2584BF2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70A50BC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6,90</w:t>
            </w:r>
          </w:p>
        </w:tc>
        <w:tc>
          <w:tcPr>
            <w:tcW w:w="2552" w:type="dxa"/>
            <w:vAlign w:val="center"/>
          </w:tcPr>
          <w:p w14:paraId="06C1093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4714D699" w14:textId="77777777" w:rsidTr="00F51CAA">
        <w:tc>
          <w:tcPr>
            <w:tcW w:w="4366" w:type="dxa"/>
            <w:vAlign w:val="center"/>
          </w:tcPr>
          <w:p w14:paraId="173BE697"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7009F0DD"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486A4F7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6,70</w:t>
            </w:r>
          </w:p>
        </w:tc>
        <w:tc>
          <w:tcPr>
            <w:tcW w:w="2552" w:type="dxa"/>
          </w:tcPr>
          <w:p w14:paraId="31774167"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2C2CF8A9" w14:textId="77777777" w:rsidTr="00F51CAA">
        <w:trPr>
          <w:trHeight w:val="427"/>
        </w:trPr>
        <w:tc>
          <w:tcPr>
            <w:tcW w:w="4366" w:type="dxa"/>
            <w:vAlign w:val="center"/>
          </w:tcPr>
          <w:p w14:paraId="05797EA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20FD9D8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3C91D08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6,75</w:t>
            </w:r>
          </w:p>
        </w:tc>
        <w:tc>
          <w:tcPr>
            <w:tcW w:w="2552" w:type="dxa"/>
          </w:tcPr>
          <w:p w14:paraId="40F90476"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0CE941E5" w14:textId="77777777" w:rsidTr="00F51CAA">
        <w:tc>
          <w:tcPr>
            <w:tcW w:w="10065" w:type="dxa"/>
            <w:gridSpan w:val="5"/>
            <w:shd w:val="clear" w:color="auto" w:fill="D9D9D9" w:themeFill="background1" w:themeFillShade="D9"/>
            <w:vAlign w:val="center"/>
          </w:tcPr>
          <w:p w14:paraId="544C4469"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Item 04 – Controle Interno de Medicamento</w:t>
            </w:r>
          </w:p>
        </w:tc>
      </w:tr>
      <w:tr w:rsidR="002B2344" w:rsidRPr="00B034AE" w14:paraId="4C14B34C" w14:textId="77777777" w:rsidTr="00F51CAA">
        <w:tc>
          <w:tcPr>
            <w:tcW w:w="4366" w:type="dxa"/>
            <w:vAlign w:val="center"/>
          </w:tcPr>
          <w:p w14:paraId="6B91A82F"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4DEE038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3F0AB7B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4,00</w:t>
            </w:r>
          </w:p>
        </w:tc>
        <w:tc>
          <w:tcPr>
            <w:tcW w:w="2552" w:type="dxa"/>
            <w:vAlign w:val="center"/>
          </w:tcPr>
          <w:p w14:paraId="19361D7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6C92F774" w14:textId="77777777" w:rsidTr="00F51CAA">
        <w:tc>
          <w:tcPr>
            <w:tcW w:w="4366" w:type="dxa"/>
            <w:vAlign w:val="center"/>
          </w:tcPr>
          <w:p w14:paraId="512F4160"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1CEBE6C1"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21003CA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3,52</w:t>
            </w:r>
          </w:p>
        </w:tc>
        <w:tc>
          <w:tcPr>
            <w:tcW w:w="2552" w:type="dxa"/>
          </w:tcPr>
          <w:p w14:paraId="21239189"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0A20998B" w14:textId="77777777" w:rsidTr="00F51CAA">
        <w:trPr>
          <w:trHeight w:val="427"/>
        </w:trPr>
        <w:tc>
          <w:tcPr>
            <w:tcW w:w="4366" w:type="dxa"/>
            <w:vAlign w:val="center"/>
          </w:tcPr>
          <w:p w14:paraId="5D2C104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7E7A613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37F075D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3,60</w:t>
            </w:r>
          </w:p>
        </w:tc>
        <w:tc>
          <w:tcPr>
            <w:tcW w:w="2552" w:type="dxa"/>
          </w:tcPr>
          <w:p w14:paraId="1EE674EE"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1BFD0DDF" w14:textId="77777777" w:rsidTr="00F51CAA">
        <w:tc>
          <w:tcPr>
            <w:tcW w:w="10065" w:type="dxa"/>
            <w:gridSpan w:val="5"/>
            <w:shd w:val="clear" w:color="auto" w:fill="D9D9D9" w:themeFill="background1" w:themeFillShade="D9"/>
            <w:vAlign w:val="center"/>
          </w:tcPr>
          <w:p w14:paraId="1FAF1D20"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Item 05 – Envelope Admissão</w:t>
            </w:r>
          </w:p>
        </w:tc>
      </w:tr>
      <w:tr w:rsidR="002B2344" w:rsidRPr="00B034AE" w14:paraId="7AFDACDE" w14:textId="77777777" w:rsidTr="00F51CAA">
        <w:tc>
          <w:tcPr>
            <w:tcW w:w="4366" w:type="dxa"/>
            <w:vAlign w:val="center"/>
          </w:tcPr>
          <w:p w14:paraId="5609F528"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570EF4D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73D4D3B8"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1,50</w:t>
            </w:r>
          </w:p>
        </w:tc>
        <w:tc>
          <w:tcPr>
            <w:tcW w:w="2552" w:type="dxa"/>
            <w:vAlign w:val="center"/>
          </w:tcPr>
          <w:p w14:paraId="46CB295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2ADD1B45" w14:textId="77777777" w:rsidTr="00F51CAA">
        <w:tc>
          <w:tcPr>
            <w:tcW w:w="4366" w:type="dxa"/>
            <w:vAlign w:val="center"/>
          </w:tcPr>
          <w:p w14:paraId="70DDBEAD"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05E8E0C5"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5203AB0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1,00</w:t>
            </w:r>
          </w:p>
        </w:tc>
        <w:tc>
          <w:tcPr>
            <w:tcW w:w="2552" w:type="dxa"/>
          </w:tcPr>
          <w:p w14:paraId="71C4EDA1"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5E4BF517" w14:textId="77777777" w:rsidTr="00F51CAA">
        <w:tc>
          <w:tcPr>
            <w:tcW w:w="4366" w:type="dxa"/>
            <w:vAlign w:val="center"/>
          </w:tcPr>
          <w:p w14:paraId="7F6C018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6D84761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0DB3DBA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1,10</w:t>
            </w:r>
          </w:p>
        </w:tc>
        <w:tc>
          <w:tcPr>
            <w:tcW w:w="2552" w:type="dxa"/>
          </w:tcPr>
          <w:p w14:paraId="47FD5FAB"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37BE771D" w14:textId="77777777" w:rsidTr="00F51CAA">
        <w:tc>
          <w:tcPr>
            <w:tcW w:w="10065" w:type="dxa"/>
            <w:gridSpan w:val="5"/>
            <w:shd w:val="clear" w:color="auto" w:fill="D9D9D9" w:themeFill="background1" w:themeFillShade="D9"/>
            <w:vAlign w:val="center"/>
          </w:tcPr>
          <w:p w14:paraId="2306689F" w14:textId="77777777" w:rsidR="002B2344" w:rsidRPr="00B034AE" w:rsidRDefault="002B2344" w:rsidP="00F51CAA">
            <w:pPr>
              <w:pStyle w:val="SemEspaamento"/>
              <w:jc w:val="both"/>
              <w:rPr>
                <w:rFonts w:ascii="Arial" w:hAnsi="Arial" w:cs="Arial"/>
                <w:bCs/>
                <w:color w:val="000000" w:themeColor="text1"/>
                <w:sz w:val="20"/>
                <w:szCs w:val="20"/>
                <w:lang w:eastAsia="en-US"/>
              </w:rPr>
            </w:pPr>
            <w:r w:rsidRPr="00B034AE">
              <w:rPr>
                <w:rFonts w:ascii="Arial" w:hAnsi="Arial" w:cs="Arial"/>
                <w:b/>
                <w:color w:val="000000" w:themeColor="text1"/>
                <w:sz w:val="20"/>
                <w:szCs w:val="20"/>
              </w:rPr>
              <w:t xml:space="preserve">Item 06 - </w:t>
            </w:r>
            <w:r w:rsidRPr="00B034AE">
              <w:rPr>
                <w:rFonts w:ascii="Arial" w:hAnsi="Arial" w:cs="Arial"/>
                <w:b/>
                <w:color w:val="000000" w:themeColor="text1"/>
                <w:sz w:val="20"/>
                <w:szCs w:val="20"/>
                <w:lang w:eastAsia="en-US"/>
              </w:rPr>
              <w:t xml:space="preserve">Etiqueta Auto Adesiva - </w:t>
            </w:r>
            <w:r w:rsidRPr="00B034AE">
              <w:rPr>
                <w:rFonts w:ascii="Arial" w:hAnsi="Arial" w:cs="Arial"/>
                <w:b/>
                <w:bCs/>
                <w:color w:val="000000" w:themeColor="text1"/>
                <w:sz w:val="20"/>
                <w:szCs w:val="20"/>
                <w:lang w:eastAsia="en-US"/>
              </w:rPr>
              <w:t>Cartão Para Transfusão</w:t>
            </w:r>
          </w:p>
          <w:p w14:paraId="47E85981" w14:textId="77777777" w:rsidR="002B2344" w:rsidRPr="00B034AE" w:rsidRDefault="002B2344" w:rsidP="00F51CAA">
            <w:pPr>
              <w:pStyle w:val="SemEspaamento"/>
              <w:jc w:val="both"/>
              <w:rPr>
                <w:rFonts w:ascii="Arial" w:hAnsi="Arial" w:cs="Arial"/>
                <w:bCs/>
                <w:color w:val="000000" w:themeColor="text1"/>
                <w:sz w:val="20"/>
                <w:szCs w:val="20"/>
                <w:lang w:eastAsia="en-US"/>
              </w:rPr>
            </w:pPr>
          </w:p>
        </w:tc>
      </w:tr>
      <w:tr w:rsidR="002B2344" w:rsidRPr="00B034AE" w14:paraId="16B02A5E" w14:textId="77777777" w:rsidTr="00F51CAA">
        <w:tc>
          <w:tcPr>
            <w:tcW w:w="4366" w:type="dxa"/>
            <w:vAlign w:val="center"/>
          </w:tcPr>
          <w:p w14:paraId="20EC77C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2ABC5B9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1711CC0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0,40</w:t>
            </w:r>
          </w:p>
        </w:tc>
        <w:tc>
          <w:tcPr>
            <w:tcW w:w="2552" w:type="dxa"/>
            <w:vAlign w:val="center"/>
          </w:tcPr>
          <w:p w14:paraId="20CDEAA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35F8C2A2" w14:textId="77777777" w:rsidTr="00F51CAA">
        <w:tc>
          <w:tcPr>
            <w:tcW w:w="4366" w:type="dxa"/>
            <w:vAlign w:val="center"/>
          </w:tcPr>
          <w:p w14:paraId="7F560ADF"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22EC0C18"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5498AA9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0,24</w:t>
            </w:r>
          </w:p>
        </w:tc>
        <w:tc>
          <w:tcPr>
            <w:tcW w:w="2552" w:type="dxa"/>
          </w:tcPr>
          <w:p w14:paraId="7FD553B2"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69F3DC6A" w14:textId="77777777" w:rsidTr="00F51CAA">
        <w:trPr>
          <w:trHeight w:val="427"/>
        </w:trPr>
        <w:tc>
          <w:tcPr>
            <w:tcW w:w="4366" w:type="dxa"/>
            <w:vAlign w:val="center"/>
          </w:tcPr>
          <w:p w14:paraId="234F9B2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3FFF893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493F2A3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0,25</w:t>
            </w:r>
          </w:p>
        </w:tc>
        <w:tc>
          <w:tcPr>
            <w:tcW w:w="2552" w:type="dxa"/>
          </w:tcPr>
          <w:p w14:paraId="17426A47"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18BA7476" w14:textId="77777777" w:rsidTr="00F51CAA">
        <w:tc>
          <w:tcPr>
            <w:tcW w:w="10065" w:type="dxa"/>
            <w:gridSpan w:val="5"/>
            <w:shd w:val="clear" w:color="auto" w:fill="D9D9D9" w:themeFill="background1" w:themeFillShade="D9"/>
            <w:vAlign w:val="center"/>
          </w:tcPr>
          <w:p w14:paraId="4B5BB84E"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07 - </w:t>
            </w:r>
            <w:r w:rsidRPr="00B034AE">
              <w:rPr>
                <w:b/>
                <w:color w:val="000000" w:themeColor="text1"/>
                <w:sz w:val="20"/>
                <w:szCs w:val="20"/>
                <w:lang w:eastAsia="en-US"/>
              </w:rPr>
              <w:t>Etiqueta Auto Adesiva para Envasamento de Materiais Banco Sangue</w:t>
            </w:r>
            <w:r w:rsidRPr="00B034AE">
              <w:rPr>
                <w:color w:val="000000" w:themeColor="text1"/>
                <w:sz w:val="20"/>
                <w:szCs w:val="20"/>
                <w:lang w:eastAsia="en-US"/>
              </w:rPr>
              <w:t xml:space="preserve">  </w:t>
            </w:r>
          </w:p>
        </w:tc>
      </w:tr>
      <w:tr w:rsidR="002B2344" w:rsidRPr="00B034AE" w14:paraId="4B0FA9D6" w14:textId="77777777" w:rsidTr="00F51CAA">
        <w:tc>
          <w:tcPr>
            <w:tcW w:w="4366" w:type="dxa"/>
            <w:vAlign w:val="center"/>
          </w:tcPr>
          <w:p w14:paraId="44128A7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1656C888"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1A57BFF5"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2,50</w:t>
            </w:r>
          </w:p>
        </w:tc>
        <w:tc>
          <w:tcPr>
            <w:tcW w:w="2552" w:type="dxa"/>
            <w:vAlign w:val="center"/>
          </w:tcPr>
          <w:p w14:paraId="336BD67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3EEF1BCB" w14:textId="77777777" w:rsidTr="00F51CAA">
        <w:tc>
          <w:tcPr>
            <w:tcW w:w="4366" w:type="dxa"/>
            <w:vAlign w:val="center"/>
          </w:tcPr>
          <w:p w14:paraId="32F35454"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3BF6EF56"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0B48816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2,00</w:t>
            </w:r>
          </w:p>
        </w:tc>
        <w:tc>
          <w:tcPr>
            <w:tcW w:w="2552" w:type="dxa"/>
          </w:tcPr>
          <w:p w14:paraId="7798E0A5"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217DCC71" w14:textId="77777777" w:rsidTr="00F51CAA">
        <w:trPr>
          <w:trHeight w:val="427"/>
        </w:trPr>
        <w:tc>
          <w:tcPr>
            <w:tcW w:w="4366" w:type="dxa"/>
            <w:vAlign w:val="center"/>
          </w:tcPr>
          <w:p w14:paraId="760A0C5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7A885E6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5C99F4A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2,20</w:t>
            </w:r>
          </w:p>
        </w:tc>
        <w:tc>
          <w:tcPr>
            <w:tcW w:w="2552" w:type="dxa"/>
          </w:tcPr>
          <w:p w14:paraId="194C5C4E"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3C02B18A" w14:textId="77777777" w:rsidTr="00F51CAA">
        <w:tc>
          <w:tcPr>
            <w:tcW w:w="10065" w:type="dxa"/>
            <w:gridSpan w:val="5"/>
            <w:shd w:val="clear" w:color="auto" w:fill="D9D9D9" w:themeFill="background1" w:themeFillShade="D9"/>
            <w:vAlign w:val="center"/>
          </w:tcPr>
          <w:p w14:paraId="7218D60D"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rPr>
              <w:t xml:space="preserve">Item 08 - </w:t>
            </w:r>
            <w:r w:rsidRPr="00B034AE">
              <w:rPr>
                <w:rFonts w:ascii="Arial" w:hAnsi="Arial" w:cs="Arial"/>
                <w:b/>
                <w:color w:val="000000" w:themeColor="text1"/>
                <w:sz w:val="20"/>
                <w:szCs w:val="20"/>
                <w:lang w:eastAsia="en-US"/>
              </w:rPr>
              <w:t>Etiqueta Auto Adesiva Para Tubo Coletas - Banco Sangue</w:t>
            </w:r>
          </w:p>
          <w:p w14:paraId="3DD8AA1B" w14:textId="77777777" w:rsidR="002B2344" w:rsidRPr="00B034AE" w:rsidRDefault="002B2344" w:rsidP="00F51CAA">
            <w:pPr>
              <w:pStyle w:val="SemEspaamento"/>
              <w:jc w:val="both"/>
              <w:rPr>
                <w:rFonts w:ascii="Arial" w:hAnsi="Arial" w:cs="Arial"/>
                <w:b/>
                <w:bCs/>
                <w:color w:val="000000" w:themeColor="text1"/>
                <w:sz w:val="20"/>
                <w:szCs w:val="20"/>
                <w:lang w:eastAsia="en-US"/>
              </w:rPr>
            </w:pPr>
          </w:p>
        </w:tc>
      </w:tr>
      <w:tr w:rsidR="002B2344" w:rsidRPr="00B034AE" w14:paraId="4C7D9156" w14:textId="77777777" w:rsidTr="00F51CAA">
        <w:tc>
          <w:tcPr>
            <w:tcW w:w="4366" w:type="dxa"/>
            <w:vAlign w:val="center"/>
          </w:tcPr>
          <w:p w14:paraId="4E61CBE8"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18D855C8"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3E5F8C9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2,00</w:t>
            </w:r>
          </w:p>
        </w:tc>
        <w:tc>
          <w:tcPr>
            <w:tcW w:w="2552" w:type="dxa"/>
            <w:vAlign w:val="center"/>
          </w:tcPr>
          <w:p w14:paraId="72A203E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77283378" w14:textId="77777777" w:rsidTr="00F51CAA">
        <w:tc>
          <w:tcPr>
            <w:tcW w:w="4366" w:type="dxa"/>
            <w:vAlign w:val="center"/>
          </w:tcPr>
          <w:p w14:paraId="083D5C00"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34FF119D"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385394E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1,80</w:t>
            </w:r>
          </w:p>
        </w:tc>
        <w:tc>
          <w:tcPr>
            <w:tcW w:w="2552" w:type="dxa"/>
          </w:tcPr>
          <w:p w14:paraId="7984CFE3"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2B419720" w14:textId="77777777" w:rsidTr="00F51CAA">
        <w:trPr>
          <w:trHeight w:val="427"/>
        </w:trPr>
        <w:tc>
          <w:tcPr>
            <w:tcW w:w="4366" w:type="dxa"/>
            <w:vAlign w:val="center"/>
          </w:tcPr>
          <w:p w14:paraId="5C4B741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55B2373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30FCA85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1,85</w:t>
            </w:r>
          </w:p>
        </w:tc>
        <w:tc>
          <w:tcPr>
            <w:tcW w:w="2552" w:type="dxa"/>
          </w:tcPr>
          <w:p w14:paraId="67D32BBB"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4E93375E" w14:textId="77777777" w:rsidTr="00F51CAA">
        <w:tc>
          <w:tcPr>
            <w:tcW w:w="10065" w:type="dxa"/>
            <w:gridSpan w:val="5"/>
            <w:shd w:val="clear" w:color="auto" w:fill="D9D9D9" w:themeFill="background1" w:themeFillShade="D9"/>
            <w:vAlign w:val="center"/>
          </w:tcPr>
          <w:p w14:paraId="0E4F7993"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rPr>
              <w:t xml:space="preserve">Item 09 - </w:t>
            </w:r>
            <w:r w:rsidRPr="00B034AE">
              <w:rPr>
                <w:rFonts w:ascii="Arial" w:hAnsi="Arial" w:cs="Arial"/>
                <w:b/>
                <w:color w:val="000000" w:themeColor="text1"/>
                <w:sz w:val="20"/>
                <w:szCs w:val="20"/>
                <w:lang w:eastAsia="en-US"/>
              </w:rPr>
              <w:t xml:space="preserve">Ficha  do Receptor – Controle de Transfusão </w:t>
            </w:r>
          </w:p>
          <w:p w14:paraId="19F7B2CE" w14:textId="77777777" w:rsidR="002B2344" w:rsidRPr="00B034AE" w:rsidRDefault="002B2344" w:rsidP="00F51CAA">
            <w:pPr>
              <w:pStyle w:val="SemEspaamento"/>
              <w:jc w:val="both"/>
              <w:rPr>
                <w:rFonts w:ascii="Arial" w:hAnsi="Arial" w:cs="Arial"/>
                <w:b/>
                <w:bCs/>
                <w:color w:val="000000" w:themeColor="text1"/>
                <w:sz w:val="20"/>
                <w:szCs w:val="20"/>
                <w:lang w:eastAsia="en-US"/>
              </w:rPr>
            </w:pPr>
          </w:p>
        </w:tc>
      </w:tr>
      <w:tr w:rsidR="002B2344" w:rsidRPr="00B034AE" w14:paraId="61B01775" w14:textId="77777777" w:rsidTr="00F51CAA">
        <w:tc>
          <w:tcPr>
            <w:tcW w:w="4366" w:type="dxa"/>
            <w:vAlign w:val="center"/>
          </w:tcPr>
          <w:p w14:paraId="00BFE34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lastRenderedPageBreak/>
              <w:t>ADEMIR DOS SANTOS PIAO - MEI</w:t>
            </w:r>
          </w:p>
        </w:tc>
        <w:tc>
          <w:tcPr>
            <w:tcW w:w="2126" w:type="dxa"/>
            <w:vAlign w:val="center"/>
          </w:tcPr>
          <w:p w14:paraId="5C7EAAE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026F3BC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0,20</w:t>
            </w:r>
          </w:p>
        </w:tc>
        <w:tc>
          <w:tcPr>
            <w:tcW w:w="2552" w:type="dxa"/>
            <w:vAlign w:val="center"/>
          </w:tcPr>
          <w:p w14:paraId="00554120"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5B82BF57" w14:textId="77777777" w:rsidTr="00F51CAA">
        <w:tc>
          <w:tcPr>
            <w:tcW w:w="4366" w:type="dxa"/>
            <w:vAlign w:val="center"/>
          </w:tcPr>
          <w:p w14:paraId="3B80C222"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55A46BBD"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1FC62640"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0,17</w:t>
            </w:r>
          </w:p>
        </w:tc>
        <w:tc>
          <w:tcPr>
            <w:tcW w:w="2552" w:type="dxa"/>
          </w:tcPr>
          <w:p w14:paraId="0FB63101"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7F97C49A" w14:textId="77777777" w:rsidTr="00F51CAA">
        <w:tc>
          <w:tcPr>
            <w:tcW w:w="4366" w:type="dxa"/>
            <w:vAlign w:val="center"/>
          </w:tcPr>
          <w:p w14:paraId="41F34D7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2DF088E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7FC1E81A"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0,19</w:t>
            </w:r>
          </w:p>
        </w:tc>
        <w:tc>
          <w:tcPr>
            <w:tcW w:w="2552" w:type="dxa"/>
          </w:tcPr>
          <w:p w14:paraId="4CF21EE3"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670201C0" w14:textId="77777777" w:rsidTr="00F51CAA">
        <w:tc>
          <w:tcPr>
            <w:tcW w:w="10065" w:type="dxa"/>
            <w:gridSpan w:val="5"/>
            <w:shd w:val="clear" w:color="auto" w:fill="D9D9D9" w:themeFill="background1" w:themeFillShade="D9"/>
            <w:vAlign w:val="center"/>
          </w:tcPr>
          <w:p w14:paraId="7C5E357D" w14:textId="77777777" w:rsidR="002B2344" w:rsidRPr="00B034AE" w:rsidRDefault="002B2344" w:rsidP="00F51CAA">
            <w:pPr>
              <w:pStyle w:val="SemEspaamento"/>
              <w:jc w:val="both"/>
              <w:rPr>
                <w:rFonts w:ascii="Arial" w:hAnsi="Arial" w:cs="Arial"/>
                <w:b/>
                <w:bCs/>
                <w:color w:val="000000" w:themeColor="text1"/>
                <w:sz w:val="20"/>
                <w:szCs w:val="20"/>
                <w:lang w:eastAsia="en-US"/>
              </w:rPr>
            </w:pPr>
            <w:r w:rsidRPr="00B034AE">
              <w:rPr>
                <w:rFonts w:ascii="Arial" w:hAnsi="Arial" w:cs="Arial"/>
                <w:b/>
                <w:color w:val="000000" w:themeColor="text1"/>
                <w:sz w:val="20"/>
                <w:szCs w:val="20"/>
              </w:rPr>
              <w:t xml:space="preserve">Item 10 - </w:t>
            </w:r>
            <w:r w:rsidRPr="00B034AE">
              <w:rPr>
                <w:rFonts w:ascii="Arial" w:hAnsi="Arial" w:cs="Arial"/>
                <w:b/>
                <w:bCs/>
                <w:color w:val="000000" w:themeColor="text1"/>
                <w:sz w:val="20"/>
                <w:szCs w:val="20"/>
                <w:lang w:eastAsia="en-US"/>
              </w:rPr>
              <w:t>Folders - Banco Sangue</w:t>
            </w:r>
          </w:p>
          <w:p w14:paraId="4536EBD4" w14:textId="77777777" w:rsidR="002B2344" w:rsidRPr="00B034AE" w:rsidRDefault="002B2344" w:rsidP="00F51CAA">
            <w:pPr>
              <w:pStyle w:val="SemEspaamento"/>
              <w:jc w:val="both"/>
              <w:rPr>
                <w:rFonts w:ascii="Arial" w:hAnsi="Arial" w:cs="Arial"/>
                <w:bCs/>
                <w:color w:val="000000" w:themeColor="text1"/>
                <w:sz w:val="20"/>
                <w:szCs w:val="20"/>
                <w:lang w:eastAsia="en-US"/>
              </w:rPr>
            </w:pPr>
          </w:p>
        </w:tc>
      </w:tr>
      <w:tr w:rsidR="002B2344" w:rsidRPr="00B034AE" w14:paraId="0B4063E4" w14:textId="77777777" w:rsidTr="00F51CAA">
        <w:tc>
          <w:tcPr>
            <w:tcW w:w="4366" w:type="dxa"/>
            <w:vAlign w:val="center"/>
          </w:tcPr>
          <w:p w14:paraId="530A058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42820F2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128B936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0,80</w:t>
            </w:r>
          </w:p>
        </w:tc>
        <w:tc>
          <w:tcPr>
            <w:tcW w:w="2552" w:type="dxa"/>
            <w:vAlign w:val="center"/>
          </w:tcPr>
          <w:p w14:paraId="0FA36AAF"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3DE15EFB" w14:textId="77777777" w:rsidTr="00F51CAA">
        <w:tc>
          <w:tcPr>
            <w:tcW w:w="4366" w:type="dxa"/>
            <w:vAlign w:val="center"/>
          </w:tcPr>
          <w:p w14:paraId="4044CAAA"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2A1FB560"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1D7DE0A5"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0,60</w:t>
            </w:r>
          </w:p>
        </w:tc>
        <w:tc>
          <w:tcPr>
            <w:tcW w:w="2552" w:type="dxa"/>
          </w:tcPr>
          <w:p w14:paraId="011FD956"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05EB4F48" w14:textId="77777777" w:rsidTr="00F51CAA">
        <w:tc>
          <w:tcPr>
            <w:tcW w:w="4366" w:type="dxa"/>
            <w:vAlign w:val="center"/>
          </w:tcPr>
          <w:p w14:paraId="0A05998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13DEB26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616E9FEF"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0,65</w:t>
            </w:r>
          </w:p>
        </w:tc>
        <w:tc>
          <w:tcPr>
            <w:tcW w:w="2552" w:type="dxa"/>
          </w:tcPr>
          <w:p w14:paraId="6BFA8C75"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3E63D321" w14:textId="77777777" w:rsidTr="00F51CAA">
        <w:tc>
          <w:tcPr>
            <w:tcW w:w="10065" w:type="dxa"/>
            <w:gridSpan w:val="5"/>
            <w:shd w:val="clear" w:color="auto" w:fill="D9D9D9" w:themeFill="background1" w:themeFillShade="D9"/>
            <w:vAlign w:val="center"/>
          </w:tcPr>
          <w:p w14:paraId="2F4D2A7D" w14:textId="77777777" w:rsidR="002B2344" w:rsidRPr="00B034AE" w:rsidRDefault="002B2344" w:rsidP="00F51CAA">
            <w:pPr>
              <w:pStyle w:val="SemEspaamento"/>
              <w:jc w:val="both"/>
              <w:rPr>
                <w:rFonts w:ascii="Arial" w:hAnsi="Arial" w:cs="Arial"/>
                <w:b/>
                <w:bCs/>
                <w:color w:val="000000" w:themeColor="text1"/>
                <w:sz w:val="20"/>
                <w:szCs w:val="20"/>
                <w:lang w:eastAsia="en-US"/>
              </w:rPr>
            </w:pPr>
            <w:r w:rsidRPr="00B034AE">
              <w:rPr>
                <w:rFonts w:ascii="Arial" w:hAnsi="Arial" w:cs="Arial"/>
                <w:b/>
                <w:color w:val="000000" w:themeColor="text1"/>
                <w:sz w:val="20"/>
                <w:szCs w:val="20"/>
              </w:rPr>
              <w:t xml:space="preserve">Item 11 - </w:t>
            </w:r>
            <w:r w:rsidRPr="00B034AE">
              <w:rPr>
                <w:rFonts w:ascii="Arial" w:hAnsi="Arial" w:cs="Arial"/>
                <w:b/>
                <w:bCs/>
                <w:color w:val="000000" w:themeColor="text1"/>
                <w:sz w:val="20"/>
                <w:szCs w:val="20"/>
                <w:lang w:eastAsia="en-US"/>
              </w:rPr>
              <w:t>Folders - Entendendo a Anestesia</w:t>
            </w:r>
          </w:p>
        </w:tc>
      </w:tr>
      <w:tr w:rsidR="002B2344" w:rsidRPr="00B034AE" w14:paraId="7164DB66" w14:textId="77777777" w:rsidTr="00F51CAA">
        <w:tc>
          <w:tcPr>
            <w:tcW w:w="4366" w:type="dxa"/>
            <w:vAlign w:val="center"/>
          </w:tcPr>
          <w:p w14:paraId="16A76B0A"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2FC20E2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42A534B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0,70</w:t>
            </w:r>
          </w:p>
        </w:tc>
        <w:tc>
          <w:tcPr>
            <w:tcW w:w="2552" w:type="dxa"/>
            <w:vAlign w:val="center"/>
          </w:tcPr>
          <w:p w14:paraId="56E384A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6178D527" w14:textId="77777777" w:rsidTr="00F51CAA">
        <w:tc>
          <w:tcPr>
            <w:tcW w:w="4366" w:type="dxa"/>
            <w:vAlign w:val="center"/>
          </w:tcPr>
          <w:p w14:paraId="4541C500"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072F6F0A"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41C3848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0,50</w:t>
            </w:r>
          </w:p>
        </w:tc>
        <w:tc>
          <w:tcPr>
            <w:tcW w:w="2552" w:type="dxa"/>
          </w:tcPr>
          <w:p w14:paraId="04C05490"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53A07619" w14:textId="77777777" w:rsidTr="00F51CAA">
        <w:tc>
          <w:tcPr>
            <w:tcW w:w="4366" w:type="dxa"/>
            <w:vAlign w:val="center"/>
          </w:tcPr>
          <w:p w14:paraId="739625E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623864C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2880300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0,55</w:t>
            </w:r>
          </w:p>
        </w:tc>
        <w:tc>
          <w:tcPr>
            <w:tcW w:w="2552" w:type="dxa"/>
          </w:tcPr>
          <w:p w14:paraId="58BFDD7A"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12A5591B" w14:textId="77777777" w:rsidTr="00F51CAA">
        <w:tc>
          <w:tcPr>
            <w:tcW w:w="10065" w:type="dxa"/>
            <w:gridSpan w:val="5"/>
            <w:shd w:val="clear" w:color="auto" w:fill="D9D9D9" w:themeFill="background1" w:themeFillShade="D9"/>
            <w:vAlign w:val="center"/>
          </w:tcPr>
          <w:p w14:paraId="4DDF82AF"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12 - </w:t>
            </w:r>
            <w:r w:rsidRPr="00B034AE">
              <w:rPr>
                <w:b/>
                <w:color w:val="000000" w:themeColor="text1"/>
                <w:sz w:val="20"/>
                <w:szCs w:val="20"/>
                <w:lang w:eastAsia="en-US"/>
              </w:rPr>
              <w:t>Livro Ata  - Registro de Descarte de Hemocomponentes</w:t>
            </w:r>
          </w:p>
        </w:tc>
      </w:tr>
      <w:tr w:rsidR="002B2344" w:rsidRPr="00B034AE" w14:paraId="19E1A76F" w14:textId="77777777" w:rsidTr="00F51CAA">
        <w:tc>
          <w:tcPr>
            <w:tcW w:w="4366" w:type="dxa"/>
            <w:vAlign w:val="center"/>
          </w:tcPr>
          <w:p w14:paraId="6C58190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0AC41E0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20C16E6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620,00</w:t>
            </w:r>
          </w:p>
        </w:tc>
        <w:tc>
          <w:tcPr>
            <w:tcW w:w="2552" w:type="dxa"/>
            <w:vAlign w:val="center"/>
          </w:tcPr>
          <w:p w14:paraId="37B445A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57ED5F69" w14:textId="77777777" w:rsidTr="00F51CAA">
        <w:trPr>
          <w:trHeight w:val="344"/>
        </w:trPr>
        <w:tc>
          <w:tcPr>
            <w:tcW w:w="4366" w:type="dxa"/>
            <w:vAlign w:val="center"/>
          </w:tcPr>
          <w:p w14:paraId="00E11FE6"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57917479"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022E2F7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600,00</w:t>
            </w:r>
          </w:p>
        </w:tc>
        <w:tc>
          <w:tcPr>
            <w:tcW w:w="2552" w:type="dxa"/>
          </w:tcPr>
          <w:p w14:paraId="40DF7737"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1F9E0822" w14:textId="77777777" w:rsidTr="00F51CAA">
        <w:tc>
          <w:tcPr>
            <w:tcW w:w="4366" w:type="dxa"/>
            <w:vAlign w:val="center"/>
          </w:tcPr>
          <w:p w14:paraId="4872153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5BA593AF"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7A1F883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610,00</w:t>
            </w:r>
          </w:p>
        </w:tc>
        <w:tc>
          <w:tcPr>
            <w:tcW w:w="2552" w:type="dxa"/>
          </w:tcPr>
          <w:p w14:paraId="26B8EE63"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10AF84EB" w14:textId="77777777" w:rsidTr="00F51CAA">
        <w:tc>
          <w:tcPr>
            <w:tcW w:w="10065" w:type="dxa"/>
            <w:gridSpan w:val="5"/>
            <w:shd w:val="clear" w:color="auto" w:fill="D9D9D9" w:themeFill="background1" w:themeFillShade="D9"/>
            <w:vAlign w:val="center"/>
          </w:tcPr>
          <w:p w14:paraId="0CAAD4B9"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13 - </w:t>
            </w:r>
            <w:r w:rsidRPr="00B034AE">
              <w:rPr>
                <w:b/>
                <w:color w:val="000000" w:themeColor="text1"/>
                <w:sz w:val="20"/>
                <w:szCs w:val="20"/>
                <w:lang w:eastAsia="en-US"/>
              </w:rPr>
              <w:t>Livro Ata  - Registro de Entrada de Hemocomponentes</w:t>
            </w:r>
          </w:p>
        </w:tc>
      </w:tr>
      <w:tr w:rsidR="002B2344" w:rsidRPr="00B034AE" w14:paraId="08545BC2" w14:textId="77777777" w:rsidTr="00F51CAA">
        <w:tc>
          <w:tcPr>
            <w:tcW w:w="4366" w:type="dxa"/>
            <w:vAlign w:val="center"/>
          </w:tcPr>
          <w:p w14:paraId="388AD85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4199E7C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485CBDC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620,00</w:t>
            </w:r>
          </w:p>
        </w:tc>
        <w:tc>
          <w:tcPr>
            <w:tcW w:w="2552" w:type="dxa"/>
            <w:vAlign w:val="center"/>
          </w:tcPr>
          <w:p w14:paraId="28E8DC3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159E7F47" w14:textId="77777777" w:rsidTr="00F51CAA">
        <w:trPr>
          <w:trHeight w:val="460"/>
        </w:trPr>
        <w:tc>
          <w:tcPr>
            <w:tcW w:w="4366" w:type="dxa"/>
            <w:vAlign w:val="center"/>
          </w:tcPr>
          <w:p w14:paraId="2750E30A"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6522CDFF"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0345A7E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600,00</w:t>
            </w:r>
          </w:p>
        </w:tc>
        <w:tc>
          <w:tcPr>
            <w:tcW w:w="2552" w:type="dxa"/>
          </w:tcPr>
          <w:p w14:paraId="2246EA7D"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58CF9FA0" w14:textId="77777777" w:rsidTr="00F51CAA">
        <w:tc>
          <w:tcPr>
            <w:tcW w:w="4366" w:type="dxa"/>
            <w:vAlign w:val="center"/>
          </w:tcPr>
          <w:p w14:paraId="7C85844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2931A96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713CEB65"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610,00</w:t>
            </w:r>
          </w:p>
        </w:tc>
        <w:tc>
          <w:tcPr>
            <w:tcW w:w="2552" w:type="dxa"/>
          </w:tcPr>
          <w:p w14:paraId="491F821E"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13767177" w14:textId="77777777" w:rsidTr="00F51CAA">
        <w:tc>
          <w:tcPr>
            <w:tcW w:w="10065" w:type="dxa"/>
            <w:gridSpan w:val="5"/>
            <w:shd w:val="clear" w:color="auto" w:fill="D9D9D9" w:themeFill="background1" w:themeFillShade="D9"/>
            <w:vAlign w:val="center"/>
          </w:tcPr>
          <w:p w14:paraId="302B9817"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14 - </w:t>
            </w:r>
            <w:r w:rsidRPr="00B034AE">
              <w:rPr>
                <w:b/>
                <w:color w:val="000000" w:themeColor="text1"/>
                <w:sz w:val="20"/>
                <w:szCs w:val="20"/>
                <w:lang w:eastAsia="en-US"/>
              </w:rPr>
              <w:t>Livro Ata  - Registro Interno de Transfusão</w:t>
            </w:r>
          </w:p>
        </w:tc>
      </w:tr>
      <w:tr w:rsidR="002B2344" w:rsidRPr="00B034AE" w14:paraId="4347B8AF" w14:textId="77777777" w:rsidTr="00F51CAA">
        <w:tc>
          <w:tcPr>
            <w:tcW w:w="4366" w:type="dxa"/>
            <w:vAlign w:val="center"/>
          </w:tcPr>
          <w:p w14:paraId="41EBA42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0805D978"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63748DE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810,00</w:t>
            </w:r>
          </w:p>
        </w:tc>
        <w:tc>
          <w:tcPr>
            <w:tcW w:w="2552" w:type="dxa"/>
            <w:vAlign w:val="center"/>
          </w:tcPr>
          <w:p w14:paraId="0974074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4B460DCF" w14:textId="77777777" w:rsidTr="00F51CAA">
        <w:tc>
          <w:tcPr>
            <w:tcW w:w="4366" w:type="dxa"/>
            <w:vAlign w:val="center"/>
          </w:tcPr>
          <w:p w14:paraId="3184EA84"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532594BB"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63C7AE6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800,00</w:t>
            </w:r>
          </w:p>
        </w:tc>
        <w:tc>
          <w:tcPr>
            <w:tcW w:w="2552" w:type="dxa"/>
          </w:tcPr>
          <w:p w14:paraId="7E7AE23C"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672D9017" w14:textId="77777777" w:rsidTr="00F51CAA">
        <w:tc>
          <w:tcPr>
            <w:tcW w:w="4366" w:type="dxa"/>
            <w:vAlign w:val="center"/>
          </w:tcPr>
          <w:p w14:paraId="598C9B55"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0230039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070781E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810,00</w:t>
            </w:r>
          </w:p>
        </w:tc>
        <w:tc>
          <w:tcPr>
            <w:tcW w:w="2552" w:type="dxa"/>
          </w:tcPr>
          <w:p w14:paraId="460FCCB8"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73802343" w14:textId="77777777" w:rsidTr="00F51CAA">
        <w:tc>
          <w:tcPr>
            <w:tcW w:w="10065" w:type="dxa"/>
            <w:gridSpan w:val="5"/>
            <w:shd w:val="clear" w:color="auto" w:fill="D9D9D9" w:themeFill="background1" w:themeFillShade="D9"/>
            <w:vAlign w:val="center"/>
          </w:tcPr>
          <w:p w14:paraId="59FDAA6E"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15 - </w:t>
            </w:r>
            <w:r w:rsidRPr="00B034AE">
              <w:rPr>
                <w:b/>
                <w:color w:val="000000" w:themeColor="text1"/>
                <w:sz w:val="20"/>
                <w:szCs w:val="20"/>
                <w:lang w:eastAsia="en-US"/>
              </w:rPr>
              <w:t>Livro Ata  - Registro de Reação Transfusional</w:t>
            </w:r>
          </w:p>
        </w:tc>
      </w:tr>
      <w:tr w:rsidR="002B2344" w:rsidRPr="00B034AE" w14:paraId="5F2CD6AD" w14:textId="77777777" w:rsidTr="00F51CAA">
        <w:tc>
          <w:tcPr>
            <w:tcW w:w="4366" w:type="dxa"/>
            <w:vAlign w:val="center"/>
          </w:tcPr>
          <w:p w14:paraId="15D5B15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4201DF2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5CDBA97F"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620,00</w:t>
            </w:r>
          </w:p>
        </w:tc>
        <w:tc>
          <w:tcPr>
            <w:tcW w:w="2552" w:type="dxa"/>
            <w:vAlign w:val="center"/>
          </w:tcPr>
          <w:p w14:paraId="72025968"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0589BCA9" w14:textId="77777777" w:rsidTr="00F51CAA">
        <w:tc>
          <w:tcPr>
            <w:tcW w:w="4366" w:type="dxa"/>
            <w:vAlign w:val="center"/>
          </w:tcPr>
          <w:p w14:paraId="56349A44"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3B0F005D"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498DCB9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600,00</w:t>
            </w:r>
          </w:p>
        </w:tc>
        <w:tc>
          <w:tcPr>
            <w:tcW w:w="2552" w:type="dxa"/>
          </w:tcPr>
          <w:p w14:paraId="5FC78D6F"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3361A788" w14:textId="77777777" w:rsidTr="00F51CAA">
        <w:tc>
          <w:tcPr>
            <w:tcW w:w="4366" w:type="dxa"/>
            <w:vAlign w:val="center"/>
          </w:tcPr>
          <w:p w14:paraId="10175100"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698B29EA"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1AD3E9B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610,00</w:t>
            </w:r>
          </w:p>
        </w:tc>
        <w:tc>
          <w:tcPr>
            <w:tcW w:w="2552" w:type="dxa"/>
          </w:tcPr>
          <w:p w14:paraId="4EB93CE3"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6E438C29" w14:textId="77777777" w:rsidTr="00F51CAA">
        <w:tc>
          <w:tcPr>
            <w:tcW w:w="10065" w:type="dxa"/>
            <w:gridSpan w:val="5"/>
            <w:shd w:val="clear" w:color="auto" w:fill="D9D9D9" w:themeFill="background1" w:themeFillShade="D9"/>
            <w:vAlign w:val="center"/>
          </w:tcPr>
          <w:p w14:paraId="4464E8CB"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16 - </w:t>
            </w:r>
            <w:r w:rsidRPr="00B034AE">
              <w:rPr>
                <w:b/>
                <w:color w:val="000000" w:themeColor="text1"/>
                <w:sz w:val="20"/>
                <w:szCs w:val="20"/>
                <w:lang w:eastAsia="en-US"/>
              </w:rPr>
              <w:t>Livro Ata  - Registro de Reservas de Hemocomponentes</w:t>
            </w:r>
          </w:p>
        </w:tc>
      </w:tr>
      <w:tr w:rsidR="002B2344" w:rsidRPr="00B034AE" w14:paraId="038989DB" w14:textId="77777777" w:rsidTr="00F51CAA">
        <w:tc>
          <w:tcPr>
            <w:tcW w:w="4366" w:type="dxa"/>
            <w:vAlign w:val="center"/>
          </w:tcPr>
          <w:p w14:paraId="3064E79F"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2A1699C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40171B8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620,00</w:t>
            </w:r>
          </w:p>
        </w:tc>
        <w:tc>
          <w:tcPr>
            <w:tcW w:w="2552" w:type="dxa"/>
            <w:vAlign w:val="center"/>
          </w:tcPr>
          <w:p w14:paraId="5188AE0A"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305B0A0B" w14:textId="77777777" w:rsidTr="00F51CAA">
        <w:trPr>
          <w:trHeight w:val="454"/>
        </w:trPr>
        <w:tc>
          <w:tcPr>
            <w:tcW w:w="4366" w:type="dxa"/>
            <w:vAlign w:val="center"/>
          </w:tcPr>
          <w:p w14:paraId="4E7A5054"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45688214"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555311C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600,00</w:t>
            </w:r>
          </w:p>
        </w:tc>
        <w:tc>
          <w:tcPr>
            <w:tcW w:w="2552" w:type="dxa"/>
          </w:tcPr>
          <w:p w14:paraId="6EDD06CE"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1CACC260" w14:textId="77777777" w:rsidTr="00F51CAA">
        <w:trPr>
          <w:trHeight w:val="454"/>
        </w:trPr>
        <w:tc>
          <w:tcPr>
            <w:tcW w:w="4366" w:type="dxa"/>
            <w:vAlign w:val="center"/>
          </w:tcPr>
          <w:p w14:paraId="2F9D0F8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376A7FF8"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0BBC2E9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610,00</w:t>
            </w:r>
          </w:p>
        </w:tc>
        <w:tc>
          <w:tcPr>
            <w:tcW w:w="2552" w:type="dxa"/>
          </w:tcPr>
          <w:p w14:paraId="4D53A34E"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4A101075" w14:textId="77777777" w:rsidTr="00F51CAA">
        <w:tc>
          <w:tcPr>
            <w:tcW w:w="10065" w:type="dxa"/>
            <w:gridSpan w:val="5"/>
            <w:shd w:val="clear" w:color="auto" w:fill="D9D9D9" w:themeFill="background1" w:themeFillShade="D9"/>
            <w:vAlign w:val="center"/>
          </w:tcPr>
          <w:p w14:paraId="2AA9AAF4"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17 - </w:t>
            </w:r>
            <w:r w:rsidRPr="00B034AE">
              <w:rPr>
                <w:b/>
                <w:color w:val="000000" w:themeColor="text1"/>
                <w:sz w:val="20"/>
                <w:szCs w:val="20"/>
                <w:lang w:eastAsia="en-US"/>
              </w:rPr>
              <w:t>Livro Ata  - Registro de Transfusão De Hemocomponentes</w:t>
            </w:r>
          </w:p>
        </w:tc>
      </w:tr>
      <w:tr w:rsidR="002B2344" w:rsidRPr="00B034AE" w14:paraId="0033B7DF" w14:textId="77777777" w:rsidTr="00F51CAA">
        <w:tc>
          <w:tcPr>
            <w:tcW w:w="4366" w:type="dxa"/>
            <w:vAlign w:val="center"/>
          </w:tcPr>
          <w:p w14:paraId="65542CB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6944955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0722062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630,00</w:t>
            </w:r>
          </w:p>
        </w:tc>
        <w:tc>
          <w:tcPr>
            <w:tcW w:w="2552" w:type="dxa"/>
            <w:vAlign w:val="center"/>
          </w:tcPr>
          <w:p w14:paraId="3F53781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5D51ACFF" w14:textId="77777777" w:rsidTr="00F51CAA">
        <w:trPr>
          <w:trHeight w:val="454"/>
        </w:trPr>
        <w:tc>
          <w:tcPr>
            <w:tcW w:w="4366" w:type="dxa"/>
            <w:vAlign w:val="center"/>
          </w:tcPr>
          <w:p w14:paraId="5B21967D"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32972742"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6BC9DBC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600,00</w:t>
            </w:r>
          </w:p>
        </w:tc>
        <w:tc>
          <w:tcPr>
            <w:tcW w:w="2552" w:type="dxa"/>
          </w:tcPr>
          <w:p w14:paraId="3A01421A"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5D313CEE" w14:textId="77777777" w:rsidTr="00F51CAA">
        <w:trPr>
          <w:trHeight w:val="454"/>
        </w:trPr>
        <w:tc>
          <w:tcPr>
            <w:tcW w:w="4366" w:type="dxa"/>
            <w:vAlign w:val="center"/>
          </w:tcPr>
          <w:p w14:paraId="21668C6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7625161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07CE80C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610,00</w:t>
            </w:r>
          </w:p>
        </w:tc>
        <w:tc>
          <w:tcPr>
            <w:tcW w:w="2552" w:type="dxa"/>
          </w:tcPr>
          <w:p w14:paraId="182EF9C8"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79472001" w14:textId="77777777" w:rsidTr="00F51CAA">
        <w:tc>
          <w:tcPr>
            <w:tcW w:w="10065" w:type="dxa"/>
            <w:gridSpan w:val="5"/>
            <w:shd w:val="clear" w:color="auto" w:fill="D9D9D9" w:themeFill="background1" w:themeFillShade="D9"/>
            <w:vAlign w:val="center"/>
          </w:tcPr>
          <w:p w14:paraId="44FB570B"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18 - </w:t>
            </w:r>
            <w:r w:rsidRPr="00B034AE">
              <w:rPr>
                <w:b/>
                <w:color w:val="000000" w:themeColor="text1"/>
                <w:sz w:val="20"/>
                <w:szCs w:val="20"/>
                <w:lang w:eastAsia="en-US"/>
              </w:rPr>
              <w:t>Livro Ata  - Registro de Anestesias</w:t>
            </w:r>
          </w:p>
        </w:tc>
      </w:tr>
      <w:tr w:rsidR="002B2344" w:rsidRPr="00B034AE" w14:paraId="763B0D9B" w14:textId="77777777" w:rsidTr="00F51CAA">
        <w:tc>
          <w:tcPr>
            <w:tcW w:w="4366" w:type="dxa"/>
            <w:vAlign w:val="center"/>
          </w:tcPr>
          <w:p w14:paraId="38A3AC7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7A1D276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4B7E6FA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810,00</w:t>
            </w:r>
          </w:p>
        </w:tc>
        <w:tc>
          <w:tcPr>
            <w:tcW w:w="2552" w:type="dxa"/>
            <w:vAlign w:val="center"/>
          </w:tcPr>
          <w:p w14:paraId="4C8DC7E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25002258" w14:textId="77777777" w:rsidTr="00F51CAA">
        <w:tc>
          <w:tcPr>
            <w:tcW w:w="4366" w:type="dxa"/>
            <w:vAlign w:val="center"/>
          </w:tcPr>
          <w:p w14:paraId="5285FCF3"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7945EA0A"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0A3073D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800,00</w:t>
            </w:r>
          </w:p>
        </w:tc>
        <w:tc>
          <w:tcPr>
            <w:tcW w:w="2552" w:type="dxa"/>
          </w:tcPr>
          <w:p w14:paraId="7FD83898"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11CA3C15" w14:textId="77777777" w:rsidTr="00F51CAA">
        <w:tc>
          <w:tcPr>
            <w:tcW w:w="4366" w:type="dxa"/>
            <w:vAlign w:val="center"/>
          </w:tcPr>
          <w:p w14:paraId="11325F0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5473D62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7AEB4465"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810,00</w:t>
            </w:r>
          </w:p>
        </w:tc>
        <w:tc>
          <w:tcPr>
            <w:tcW w:w="2552" w:type="dxa"/>
          </w:tcPr>
          <w:p w14:paraId="2EABD9AB"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5431ED93" w14:textId="77777777" w:rsidTr="00F51CAA">
        <w:tc>
          <w:tcPr>
            <w:tcW w:w="10065" w:type="dxa"/>
            <w:gridSpan w:val="5"/>
            <w:shd w:val="clear" w:color="auto" w:fill="D9D9D9" w:themeFill="background1" w:themeFillShade="D9"/>
            <w:vAlign w:val="center"/>
          </w:tcPr>
          <w:p w14:paraId="166FA5A2"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19 - </w:t>
            </w:r>
            <w:r w:rsidRPr="00B034AE">
              <w:rPr>
                <w:b/>
                <w:color w:val="000000" w:themeColor="text1"/>
                <w:sz w:val="20"/>
                <w:szCs w:val="20"/>
                <w:lang w:eastAsia="en-US"/>
              </w:rPr>
              <w:t>Livro Ata  - Registro de Cirurgias</w:t>
            </w:r>
          </w:p>
        </w:tc>
      </w:tr>
      <w:tr w:rsidR="002B2344" w:rsidRPr="00B034AE" w14:paraId="3B7E18B5" w14:textId="77777777" w:rsidTr="00F51CAA">
        <w:tc>
          <w:tcPr>
            <w:tcW w:w="4366" w:type="dxa"/>
            <w:vAlign w:val="center"/>
          </w:tcPr>
          <w:p w14:paraId="1A74034F"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6FAFBE8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442DDA5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810,00</w:t>
            </w:r>
          </w:p>
        </w:tc>
        <w:tc>
          <w:tcPr>
            <w:tcW w:w="2552" w:type="dxa"/>
            <w:vAlign w:val="center"/>
          </w:tcPr>
          <w:p w14:paraId="2E1D777F"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1B8B7AC9" w14:textId="77777777" w:rsidTr="00F51CAA">
        <w:trPr>
          <w:trHeight w:val="271"/>
        </w:trPr>
        <w:tc>
          <w:tcPr>
            <w:tcW w:w="4366" w:type="dxa"/>
            <w:vAlign w:val="center"/>
          </w:tcPr>
          <w:p w14:paraId="6F869BDC"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1A164B66"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645740E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800,00</w:t>
            </w:r>
          </w:p>
        </w:tc>
        <w:tc>
          <w:tcPr>
            <w:tcW w:w="2552" w:type="dxa"/>
          </w:tcPr>
          <w:p w14:paraId="026298C5"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1D66B826" w14:textId="77777777" w:rsidTr="00F51CAA">
        <w:tc>
          <w:tcPr>
            <w:tcW w:w="4366" w:type="dxa"/>
            <w:vAlign w:val="center"/>
          </w:tcPr>
          <w:p w14:paraId="50F233D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lastRenderedPageBreak/>
              <w:t>MASSUCATTI CARIMBOS</w:t>
            </w:r>
          </w:p>
        </w:tc>
        <w:tc>
          <w:tcPr>
            <w:tcW w:w="2126" w:type="dxa"/>
            <w:vAlign w:val="center"/>
          </w:tcPr>
          <w:p w14:paraId="76BC4A4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307B3B7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810,00</w:t>
            </w:r>
          </w:p>
        </w:tc>
        <w:tc>
          <w:tcPr>
            <w:tcW w:w="2552" w:type="dxa"/>
          </w:tcPr>
          <w:p w14:paraId="02A56029"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60A74BCB" w14:textId="77777777" w:rsidTr="00F51CAA">
        <w:tc>
          <w:tcPr>
            <w:tcW w:w="10065" w:type="dxa"/>
            <w:gridSpan w:val="5"/>
            <w:shd w:val="clear" w:color="auto" w:fill="D9D9D9" w:themeFill="background1" w:themeFillShade="D9"/>
            <w:vAlign w:val="center"/>
          </w:tcPr>
          <w:p w14:paraId="08B34694"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20 - </w:t>
            </w:r>
            <w:r w:rsidRPr="00B034AE">
              <w:rPr>
                <w:b/>
                <w:color w:val="000000" w:themeColor="text1"/>
                <w:sz w:val="20"/>
                <w:szCs w:val="20"/>
                <w:lang w:eastAsia="en-US"/>
              </w:rPr>
              <w:t>Livro Ata  - Registro de Distribuição de Hemocomponentes</w:t>
            </w:r>
          </w:p>
        </w:tc>
      </w:tr>
      <w:tr w:rsidR="002B2344" w:rsidRPr="00B034AE" w14:paraId="4E35D3B5" w14:textId="77777777" w:rsidTr="00F51CAA">
        <w:tc>
          <w:tcPr>
            <w:tcW w:w="4366" w:type="dxa"/>
            <w:vAlign w:val="center"/>
          </w:tcPr>
          <w:p w14:paraId="0D13952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434D8395"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0FBDCE7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620,00</w:t>
            </w:r>
          </w:p>
        </w:tc>
        <w:tc>
          <w:tcPr>
            <w:tcW w:w="2552" w:type="dxa"/>
            <w:vAlign w:val="center"/>
          </w:tcPr>
          <w:p w14:paraId="7FA73F5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28831F48" w14:textId="77777777" w:rsidTr="00F51CAA">
        <w:trPr>
          <w:trHeight w:val="271"/>
        </w:trPr>
        <w:tc>
          <w:tcPr>
            <w:tcW w:w="4366" w:type="dxa"/>
            <w:vAlign w:val="center"/>
          </w:tcPr>
          <w:p w14:paraId="02079E33"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794CBD07"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0FFC9FB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600,00</w:t>
            </w:r>
          </w:p>
        </w:tc>
        <w:tc>
          <w:tcPr>
            <w:tcW w:w="2552" w:type="dxa"/>
          </w:tcPr>
          <w:p w14:paraId="69882F15"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0222DF1B" w14:textId="77777777" w:rsidTr="00F51CAA">
        <w:trPr>
          <w:trHeight w:val="271"/>
        </w:trPr>
        <w:tc>
          <w:tcPr>
            <w:tcW w:w="4366" w:type="dxa"/>
            <w:vAlign w:val="center"/>
          </w:tcPr>
          <w:p w14:paraId="4953E12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31F1606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140BEA9F"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610,00</w:t>
            </w:r>
          </w:p>
        </w:tc>
        <w:tc>
          <w:tcPr>
            <w:tcW w:w="2552" w:type="dxa"/>
          </w:tcPr>
          <w:p w14:paraId="283486C4"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36DC3B1A" w14:textId="77777777" w:rsidTr="00F51CAA">
        <w:tc>
          <w:tcPr>
            <w:tcW w:w="10065" w:type="dxa"/>
            <w:gridSpan w:val="5"/>
            <w:shd w:val="clear" w:color="auto" w:fill="D9D9D9" w:themeFill="background1" w:themeFillShade="D9"/>
            <w:vAlign w:val="center"/>
          </w:tcPr>
          <w:p w14:paraId="0ED5B061"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21 – </w:t>
            </w:r>
            <w:r w:rsidRPr="00B034AE">
              <w:rPr>
                <w:b/>
                <w:color w:val="000000" w:themeColor="text1"/>
                <w:sz w:val="20"/>
                <w:szCs w:val="20"/>
                <w:lang w:eastAsia="en-US"/>
              </w:rPr>
              <w:t>Pasta para Laudo de Exames</w:t>
            </w:r>
          </w:p>
        </w:tc>
      </w:tr>
      <w:tr w:rsidR="002B2344" w:rsidRPr="00B034AE" w14:paraId="72FE32BD" w14:textId="77777777" w:rsidTr="00F51CAA">
        <w:tc>
          <w:tcPr>
            <w:tcW w:w="4366" w:type="dxa"/>
            <w:vAlign w:val="center"/>
          </w:tcPr>
          <w:p w14:paraId="39D4385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268" w:type="dxa"/>
            <w:gridSpan w:val="2"/>
            <w:vAlign w:val="center"/>
          </w:tcPr>
          <w:p w14:paraId="1D81A6D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879" w:type="dxa"/>
            <w:vAlign w:val="center"/>
          </w:tcPr>
          <w:p w14:paraId="11EB368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0,90</w:t>
            </w:r>
          </w:p>
        </w:tc>
        <w:tc>
          <w:tcPr>
            <w:tcW w:w="2552" w:type="dxa"/>
            <w:vAlign w:val="center"/>
          </w:tcPr>
          <w:p w14:paraId="0798263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20244E07" w14:textId="77777777" w:rsidTr="00F51CAA">
        <w:tc>
          <w:tcPr>
            <w:tcW w:w="4366" w:type="dxa"/>
            <w:vAlign w:val="center"/>
          </w:tcPr>
          <w:p w14:paraId="1CED700D"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268" w:type="dxa"/>
            <w:gridSpan w:val="2"/>
            <w:vAlign w:val="center"/>
          </w:tcPr>
          <w:p w14:paraId="5BF07212"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879" w:type="dxa"/>
            <w:vAlign w:val="center"/>
          </w:tcPr>
          <w:p w14:paraId="3255041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0,84</w:t>
            </w:r>
          </w:p>
        </w:tc>
        <w:tc>
          <w:tcPr>
            <w:tcW w:w="2552" w:type="dxa"/>
          </w:tcPr>
          <w:p w14:paraId="028AC13F"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09291D8B" w14:textId="77777777" w:rsidTr="00F51CAA">
        <w:tc>
          <w:tcPr>
            <w:tcW w:w="4366" w:type="dxa"/>
            <w:vAlign w:val="center"/>
          </w:tcPr>
          <w:p w14:paraId="2BD2289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268" w:type="dxa"/>
            <w:gridSpan w:val="2"/>
            <w:vAlign w:val="center"/>
          </w:tcPr>
          <w:p w14:paraId="386C866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879" w:type="dxa"/>
            <w:vAlign w:val="center"/>
          </w:tcPr>
          <w:p w14:paraId="366D94F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0,85</w:t>
            </w:r>
          </w:p>
        </w:tc>
        <w:tc>
          <w:tcPr>
            <w:tcW w:w="2552" w:type="dxa"/>
          </w:tcPr>
          <w:p w14:paraId="24F9406B"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2090A152" w14:textId="77777777" w:rsidTr="00F51CAA">
        <w:tc>
          <w:tcPr>
            <w:tcW w:w="10065" w:type="dxa"/>
            <w:gridSpan w:val="5"/>
            <w:shd w:val="clear" w:color="auto" w:fill="D9D9D9" w:themeFill="background1" w:themeFillShade="D9"/>
            <w:vAlign w:val="center"/>
          </w:tcPr>
          <w:p w14:paraId="095F1AB7"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22 – </w:t>
            </w:r>
            <w:r w:rsidRPr="00B034AE">
              <w:rPr>
                <w:b/>
                <w:color w:val="000000" w:themeColor="text1"/>
                <w:sz w:val="20"/>
                <w:szCs w:val="20"/>
                <w:lang w:eastAsia="en-US"/>
              </w:rPr>
              <w:t>Placa de Precaução de Contato</w:t>
            </w:r>
          </w:p>
        </w:tc>
      </w:tr>
      <w:tr w:rsidR="002B2344" w:rsidRPr="00B034AE" w14:paraId="11CC94A5" w14:textId="77777777" w:rsidTr="00F51CAA">
        <w:tc>
          <w:tcPr>
            <w:tcW w:w="4366" w:type="dxa"/>
            <w:vAlign w:val="center"/>
          </w:tcPr>
          <w:p w14:paraId="67897B2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268" w:type="dxa"/>
            <w:gridSpan w:val="2"/>
            <w:vAlign w:val="center"/>
          </w:tcPr>
          <w:p w14:paraId="2046D2D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879" w:type="dxa"/>
            <w:vAlign w:val="center"/>
          </w:tcPr>
          <w:p w14:paraId="5812B6F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15,50</w:t>
            </w:r>
          </w:p>
        </w:tc>
        <w:tc>
          <w:tcPr>
            <w:tcW w:w="2552" w:type="dxa"/>
            <w:vAlign w:val="center"/>
          </w:tcPr>
          <w:p w14:paraId="6101815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115A4759" w14:textId="77777777" w:rsidTr="00F51CAA">
        <w:tc>
          <w:tcPr>
            <w:tcW w:w="4366" w:type="dxa"/>
            <w:vAlign w:val="center"/>
          </w:tcPr>
          <w:p w14:paraId="706F38D5"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268" w:type="dxa"/>
            <w:gridSpan w:val="2"/>
            <w:vAlign w:val="center"/>
          </w:tcPr>
          <w:p w14:paraId="75E43ABD"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879" w:type="dxa"/>
            <w:vAlign w:val="center"/>
          </w:tcPr>
          <w:p w14:paraId="4FAE4C2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15,00</w:t>
            </w:r>
          </w:p>
        </w:tc>
        <w:tc>
          <w:tcPr>
            <w:tcW w:w="2552" w:type="dxa"/>
          </w:tcPr>
          <w:p w14:paraId="6CABAEB5"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40BE7E11" w14:textId="77777777" w:rsidTr="00F51CAA">
        <w:tc>
          <w:tcPr>
            <w:tcW w:w="4366" w:type="dxa"/>
            <w:vAlign w:val="center"/>
          </w:tcPr>
          <w:p w14:paraId="4F6FE2E5"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268" w:type="dxa"/>
            <w:gridSpan w:val="2"/>
            <w:vAlign w:val="center"/>
          </w:tcPr>
          <w:p w14:paraId="12604290"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879" w:type="dxa"/>
            <w:vAlign w:val="center"/>
          </w:tcPr>
          <w:p w14:paraId="11E639D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16,00</w:t>
            </w:r>
          </w:p>
        </w:tc>
        <w:tc>
          <w:tcPr>
            <w:tcW w:w="2552" w:type="dxa"/>
          </w:tcPr>
          <w:p w14:paraId="484601C3"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316F1D80" w14:textId="77777777" w:rsidTr="00F51CAA">
        <w:tc>
          <w:tcPr>
            <w:tcW w:w="10065" w:type="dxa"/>
            <w:gridSpan w:val="5"/>
            <w:shd w:val="clear" w:color="auto" w:fill="D9D9D9" w:themeFill="background1" w:themeFillShade="D9"/>
            <w:vAlign w:val="center"/>
          </w:tcPr>
          <w:p w14:paraId="66F71F0D"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23 – </w:t>
            </w:r>
            <w:r w:rsidRPr="00B034AE">
              <w:rPr>
                <w:b/>
                <w:color w:val="000000" w:themeColor="text1"/>
                <w:sz w:val="20"/>
                <w:szCs w:val="20"/>
                <w:lang w:eastAsia="en-US"/>
              </w:rPr>
              <w:t>Placa de Precaução de Gotículas</w:t>
            </w:r>
          </w:p>
        </w:tc>
      </w:tr>
      <w:tr w:rsidR="002B2344" w:rsidRPr="00B034AE" w14:paraId="6EC7B9EA" w14:textId="77777777" w:rsidTr="00F51CAA">
        <w:tc>
          <w:tcPr>
            <w:tcW w:w="4366" w:type="dxa"/>
            <w:vAlign w:val="center"/>
          </w:tcPr>
          <w:p w14:paraId="0ECB80EF"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301E049A"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0AA34F2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15,50</w:t>
            </w:r>
          </w:p>
        </w:tc>
        <w:tc>
          <w:tcPr>
            <w:tcW w:w="2552" w:type="dxa"/>
            <w:vAlign w:val="center"/>
          </w:tcPr>
          <w:p w14:paraId="361F6DE5"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2957C223" w14:textId="77777777" w:rsidTr="00F51CAA">
        <w:tc>
          <w:tcPr>
            <w:tcW w:w="4366" w:type="dxa"/>
            <w:vAlign w:val="center"/>
          </w:tcPr>
          <w:p w14:paraId="7F342A09"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0F3D87FE"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4696E45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15,00</w:t>
            </w:r>
          </w:p>
        </w:tc>
        <w:tc>
          <w:tcPr>
            <w:tcW w:w="2552" w:type="dxa"/>
          </w:tcPr>
          <w:p w14:paraId="25C2482E"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3FBEED03" w14:textId="77777777" w:rsidTr="00F51CAA">
        <w:trPr>
          <w:trHeight w:val="378"/>
        </w:trPr>
        <w:tc>
          <w:tcPr>
            <w:tcW w:w="4366" w:type="dxa"/>
            <w:vAlign w:val="center"/>
          </w:tcPr>
          <w:p w14:paraId="26BF7FC0"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1B94A3B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3059A1D0"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16,00</w:t>
            </w:r>
          </w:p>
        </w:tc>
        <w:tc>
          <w:tcPr>
            <w:tcW w:w="2552" w:type="dxa"/>
          </w:tcPr>
          <w:p w14:paraId="79A1657A"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3A095158" w14:textId="77777777" w:rsidTr="00F51CAA">
        <w:tc>
          <w:tcPr>
            <w:tcW w:w="10065" w:type="dxa"/>
            <w:gridSpan w:val="5"/>
            <w:shd w:val="clear" w:color="auto" w:fill="D9D9D9" w:themeFill="background1" w:themeFillShade="D9"/>
            <w:vAlign w:val="center"/>
          </w:tcPr>
          <w:p w14:paraId="1A9750F4"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24 – </w:t>
            </w:r>
            <w:r w:rsidRPr="00B034AE">
              <w:rPr>
                <w:b/>
                <w:color w:val="000000" w:themeColor="text1"/>
                <w:sz w:val="20"/>
                <w:szCs w:val="20"/>
                <w:lang w:eastAsia="en-US"/>
              </w:rPr>
              <w:t>Placa de Precaução de Aerosois</w:t>
            </w:r>
          </w:p>
        </w:tc>
      </w:tr>
      <w:tr w:rsidR="002B2344" w:rsidRPr="00B034AE" w14:paraId="4561313D" w14:textId="77777777" w:rsidTr="00F51CAA">
        <w:tc>
          <w:tcPr>
            <w:tcW w:w="4366" w:type="dxa"/>
            <w:vAlign w:val="center"/>
          </w:tcPr>
          <w:p w14:paraId="1282795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3276707A"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04C5B8B0"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15,50</w:t>
            </w:r>
          </w:p>
        </w:tc>
        <w:tc>
          <w:tcPr>
            <w:tcW w:w="2552" w:type="dxa"/>
            <w:vAlign w:val="center"/>
          </w:tcPr>
          <w:p w14:paraId="304AEC8A"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3EB3736A" w14:textId="77777777" w:rsidTr="00F51CAA">
        <w:tc>
          <w:tcPr>
            <w:tcW w:w="4366" w:type="dxa"/>
            <w:vAlign w:val="center"/>
          </w:tcPr>
          <w:p w14:paraId="3CAAD976"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016557B7"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27E2C4C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15,00</w:t>
            </w:r>
          </w:p>
        </w:tc>
        <w:tc>
          <w:tcPr>
            <w:tcW w:w="2552" w:type="dxa"/>
          </w:tcPr>
          <w:p w14:paraId="41A3A9BC"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1DC14DE3" w14:textId="77777777" w:rsidTr="00F51CAA">
        <w:tc>
          <w:tcPr>
            <w:tcW w:w="4366" w:type="dxa"/>
            <w:vAlign w:val="center"/>
          </w:tcPr>
          <w:p w14:paraId="055F9110"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3E4CC75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228814BF"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16,00</w:t>
            </w:r>
          </w:p>
        </w:tc>
        <w:tc>
          <w:tcPr>
            <w:tcW w:w="2552" w:type="dxa"/>
          </w:tcPr>
          <w:p w14:paraId="5990A972"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71F18833" w14:textId="77777777" w:rsidTr="00F51CAA">
        <w:tc>
          <w:tcPr>
            <w:tcW w:w="10065" w:type="dxa"/>
            <w:gridSpan w:val="5"/>
            <w:shd w:val="clear" w:color="auto" w:fill="D9D9D9" w:themeFill="background1" w:themeFillShade="D9"/>
            <w:vAlign w:val="center"/>
          </w:tcPr>
          <w:p w14:paraId="1BD5BE48"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25 – </w:t>
            </w:r>
            <w:r w:rsidRPr="00B034AE">
              <w:rPr>
                <w:b/>
                <w:color w:val="000000" w:themeColor="text1"/>
                <w:sz w:val="20"/>
                <w:szCs w:val="20"/>
                <w:lang w:eastAsia="en-US"/>
              </w:rPr>
              <w:t>Requisição de Transfusão</w:t>
            </w:r>
          </w:p>
        </w:tc>
      </w:tr>
      <w:tr w:rsidR="002B2344" w:rsidRPr="00B034AE" w14:paraId="14640B7B" w14:textId="77777777" w:rsidTr="00F51CAA">
        <w:tc>
          <w:tcPr>
            <w:tcW w:w="4366" w:type="dxa"/>
            <w:vAlign w:val="center"/>
          </w:tcPr>
          <w:p w14:paraId="5A0307A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4148BC7A"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1E735A0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35,00</w:t>
            </w:r>
          </w:p>
        </w:tc>
        <w:tc>
          <w:tcPr>
            <w:tcW w:w="2552" w:type="dxa"/>
            <w:vAlign w:val="center"/>
          </w:tcPr>
          <w:p w14:paraId="4A50AF5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3E6E2974" w14:textId="77777777" w:rsidTr="00F51CAA">
        <w:tc>
          <w:tcPr>
            <w:tcW w:w="4366" w:type="dxa"/>
            <w:vAlign w:val="center"/>
          </w:tcPr>
          <w:p w14:paraId="5D1923DB"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28816EEA"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0888BF2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34,00</w:t>
            </w:r>
          </w:p>
        </w:tc>
        <w:tc>
          <w:tcPr>
            <w:tcW w:w="2552" w:type="dxa"/>
          </w:tcPr>
          <w:p w14:paraId="011930B4"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7F1B8DD4" w14:textId="77777777" w:rsidTr="00F51CAA">
        <w:trPr>
          <w:trHeight w:val="534"/>
        </w:trPr>
        <w:tc>
          <w:tcPr>
            <w:tcW w:w="4366" w:type="dxa"/>
            <w:vAlign w:val="center"/>
          </w:tcPr>
          <w:p w14:paraId="23392C99"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6370A64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73A7AA3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35,00</w:t>
            </w:r>
          </w:p>
        </w:tc>
        <w:tc>
          <w:tcPr>
            <w:tcW w:w="2552" w:type="dxa"/>
          </w:tcPr>
          <w:p w14:paraId="0239D135"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78489C75" w14:textId="77777777" w:rsidTr="00F51CAA">
        <w:tc>
          <w:tcPr>
            <w:tcW w:w="10065" w:type="dxa"/>
            <w:gridSpan w:val="5"/>
            <w:shd w:val="clear" w:color="auto" w:fill="D9D9D9" w:themeFill="background1" w:themeFillShade="D9"/>
            <w:vAlign w:val="center"/>
          </w:tcPr>
          <w:p w14:paraId="5F1D0B55"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26 – </w:t>
            </w:r>
            <w:r w:rsidRPr="00B034AE">
              <w:rPr>
                <w:b/>
                <w:color w:val="000000" w:themeColor="text1"/>
                <w:sz w:val="20"/>
                <w:szCs w:val="20"/>
                <w:lang w:eastAsia="en-US"/>
              </w:rPr>
              <w:t xml:space="preserve">Rotulo de soro - </w:t>
            </w:r>
            <w:r w:rsidRPr="00B034AE">
              <w:rPr>
                <w:b/>
                <w:bCs/>
                <w:color w:val="000000" w:themeColor="text1"/>
                <w:sz w:val="20"/>
                <w:szCs w:val="20"/>
                <w:lang w:eastAsia="en-US"/>
              </w:rPr>
              <w:t>Etiqueta  Auto Adesiva</w:t>
            </w:r>
          </w:p>
        </w:tc>
      </w:tr>
      <w:tr w:rsidR="002B2344" w:rsidRPr="00B034AE" w14:paraId="758AF5AB" w14:textId="77777777" w:rsidTr="00F51CAA">
        <w:tc>
          <w:tcPr>
            <w:tcW w:w="4366" w:type="dxa"/>
            <w:vAlign w:val="center"/>
          </w:tcPr>
          <w:p w14:paraId="14A739E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6E642C80"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140C1A7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0,12</w:t>
            </w:r>
          </w:p>
        </w:tc>
        <w:tc>
          <w:tcPr>
            <w:tcW w:w="2552" w:type="dxa"/>
            <w:vAlign w:val="center"/>
          </w:tcPr>
          <w:p w14:paraId="2F5F494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358FE043" w14:textId="77777777" w:rsidTr="00F51CAA">
        <w:trPr>
          <w:trHeight w:val="20"/>
        </w:trPr>
        <w:tc>
          <w:tcPr>
            <w:tcW w:w="4366" w:type="dxa"/>
            <w:vAlign w:val="center"/>
          </w:tcPr>
          <w:p w14:paraId="6EFF88E5"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5C33A90F"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44E985A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0,09</w:t>
            </w:r>
          </w:p>
        </w:tc>
        <w:tc>
          <w:tcPr>
            <w:tcW w:w="2552" w:type="dxa"/>
          </w:tcPr>
          <w:p w14:paraId="4DB861E1"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3856FBD5" w14:textId="77777777" w:rsidTr="00F51CAA">
        <w:trPr>
          <w:trHeight w:val="20"/>
        </w:trPr>
        <w:tc>
          <w:tcPr>
            <w:tcW w:w="4366" w:type="dxa"/>
            <w:vAlign w:val="center"/>
          </w:tcPr>
          <w:p w14:paraId="6B9B36EA"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3C96A14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79B5D46A"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0,10</w:t>
            </w:r>
          </w:p>
        </w:tc>
        <w:tc>
          <w:tcPr>
            <w:tcW w:w="2552" w:type="dxa"/>
          </w:tcPr>
          <w:p w14:paraId="4FA2EC7B"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56900CC4" w14:textId="77777777" w:rsidTr="00F51CAA">
        <w:tc>
          <w:tcPr>
            <w:tcW w:w="10065" w:type="dxa"/>
            <w:gridSpan w:val="5"/>
            <w:shd w:val="clear" w:color="auto" w:fill="D9D9D9" w:themeFill="background1" w:themeFillShade="D9"/>
            <w:vAlign w:val="center"/>
          </w:tcPr>
          <w:p w14:paraId="7C07E95A"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rPr>
              <w:t xml:space="preserve">Item 27 – </w:t>
            </w:r>
            <w:r w:rsidRPr="00B034AE">
              <w:rPr>
                <w:rFonts w:ascii="Arial" w:hAnsi="Arial" w:cs="Arial"/>
                <w:b/>
                <w:color w:val="000000" w:themeColor="text1"/>
                <w:sz w:val="20"/>
                <w:szCs w:val="20"/>
                <w:lang w:eastAsia="en-US"/>
              </w:rPr>
              <w:t>Etiqueta autoadesiva para Checagem de Transfusão em Prontuário</w:t>
            </w:r>
          </w:p>
        </w:tc>
      </w:tr>
      <w:tr w:rsidR="002B2344" w:rsidRPr="00B034AE" w14:paraId="0FFF62B1" w14:textId="77777777" w:rsidTr="00F51CAA">
        <w:tc>
          <w:tcPr>
            <w:tcW w:w="4366" w:type="dxa"/>
            <w:vAlign w:val="center"/>
          </w:tcPr>
          <w:p w14:paraId="6F46AAC5"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0512332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2641A5C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0,19</w:t>
            </w:r>
          </w:p>
        </w:tc>
        <w:tc>
          <w:tcPr>
            <w:tcW w:w="2552" w:type="dxa"/>
            <w:vAlign w:val="center"/>
          </w:tcPr>
          <w:p w14:paraId="3F82979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2DCA5BEC" w14:textId="77777777" w:rsidTr="00F51CAA">
        <w:tc>
          <w:tcPr>
            <w:tcW w:w="4366" w:type="dxa"/>
            <w:vAlign w:val="center"/>
          </w:tcPr>
          <w:p w14:paraId="5379CF0E"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0309331E"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12FAB003"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0,17</w:t>
            </w:r>
          </w:p>
        </w:tc>
        <w:tc>
          <w:tcPr>
            <w:tcW w:w="2552" w:type="dxa"/>
          </w:tcPr>
          <w:p w14:paraId="363F19B7"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03B0CF2D" w14:textId="77777777" w:rsidTr="00F51CAA">
        <w:trPr>
          <w:trHeight w:val="461"/>
        </w:trPr>
        <w:tc>
          <w:tcPr>
            <w:tcW w:w="4366" w:type="dxa"/>
            <w:vAlign w:val="center"/>
          </w:tcPr>
          <w:p w14:paraId="4735296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5D83196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097195D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0,20</w:t>
            </w:r>
          </w:p>
        </w:tc>
        <w:tc>
          <w:tcPr>
            <w:tcW w:w="2552" w:type="dxa"/>
          </w:tcPr>
          <w:p w14:paraId="658D9598"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31356085" w14:textId="77777777" w:rsidTr="00F51CAA">
        <w:tc>
          <w:tcPr>
            <w:tcW w:w="10065" w:type="dxa"/>
            <w:gridSpan w:val="5"/>
            <w:shd w:val="clear" w:color="auto" w:fill="D9D9D9" w:themeFill="background1" w:themeFillShade="D9"/>
            <w:vAlign w:val="center"/>
          </w:tcPr>
          <w:p w14:paraId="3108947E" w14:textId="77777777" w:rsidR="002B2344" w:rsidRPr="00B034AE" w:rsidRDefault="002B2344" w:rsidP="00F51CAA">
            <w:pPr>
              <w:tabs>
                <w:tab w:val="left" w:pos="0"/>
                <w:tab w:val="left" w:pos="284"/>
                <w:tab w:val="left" w:pos="567"/>
              </w:tabs>
              <w:jc w:val="both"/>
              <w:rPr>
                <w:b/>
                <w:color w:val="000000" w:themeColor="text1"/>
                <w:sz w:val="20"/>
                <w:szCs w:val="20"/>
              </w:rPr>
            </w:pPr>
            <w:r w:rsidRPr="00B034AE">
              <w:rPr>
                <w:b/>
                <w:color w:val="000000" w:themeColor="text1"/>
                <w:sz w:val="20"/>
                <w:szCs w:val="20"/>
              </w:rPr>
              <w:t xml:space="preserve">Item 28 – </w:t>
            </w:r>
            <w:r w:rsidRPr="00B034AE">
              <w:rPr>
                <w:b/>
                <w:color w:val="000000" w:themeColor="text1"/>
                <w:sz w:val="20"/>
                <w:szCs w:val="20"/>
                <w:lang w:eastAsia="en-US"/>
              </w:rPr>
              <w:t>Placa de Higienização das mãos</w:t>
            </w:r>
          </w:p>
        </w:tc>
      </w:tr>
      <w:tr w:rsidR="002B2344" w:rsidRPr="00B034AE" w14:paraId="718CCF0C" w14:textId="77777777" w:rsidTr="00F51CAA">
        <w:tc>
          <w:tcPr>
            <w:tcW w:w="4366" w:type="dxa"/>
            <w:vAlign w:val="center"/>
          </w:tcPr>
          <w:p w14:paraId="67C49160"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ADEMIR DOS SANTOS PIAO - MEI</w:t>
            </w:r>
          </w:p>
        </w:tc>
        <w:tc>
          <w:tcPr>
            <w:tcW w:w="2126" w:type="dxa"/>
            <w:vAlign w:val="center"/>
          </w:tcPr>
          <w:p w14:paraId="7B09FF8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41.967.317/0001-89</w:t>
            </w:r>
          </w:p>
        </w:tc>
        <w:tc>
          <w:tcPr>
            <w:tcW w:w="1021" w:type="dxa"/>
            <w:gridSpan w:val="2"/>
            <w:vAlign w:val="center"/>
          </w:tcPr>
          <w:p w14:paraId="499C5D85"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15,50</w:t>
            </w:r>
          </w:p>
        </w:tc>
        <w:tc>
          <w:tcPr>
            <w:tcW w:w="2552" w:type="dxa"/>
            <w:vAlign w:val="center"/>
          </w:tcPr>
          <w:p w14:paraId="0EBC86D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4612701D" w14:textId="77777777" w:rsidTr="00F51CAA">
        <w:tc>
          <w:tcPr>
            <w:tcW w:w="4366" w:type="dxa"/>
            <w:vAlign w:val="center"/>
          </w:tcPr>
          <w:p w14:paraId="41EFF85E"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GRAFICA BORGES LTDA</w:t>
            </w:r>
          </w:p>
        </w:tc>
        <w:tc>
          <w:tcPr>
            <w:tcW w:w="2126" w:type="dxa"/>
            <w:vAlign w:val="center"/>
          </w:tcPr>
          <w:p w14:paraId="2E18157A"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29.313.568/0001-44</w:t>
            </w:r>
          </w:p>
        </w:tc>
        <w:tc>
          <w:tcPr>
            <w:tcW w:w="1021" w:type="dxa"/>
            <w:gridSpan w:val="2"/>
            <w:vAlign w:val="center"/>
          </w:tcPr>
          <w:p w14:paraId="6CFCAF4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15,00</w:t>
            </w:r>
          </w:p>
        </w:tc>
        <w:tc>
          <w:tcPr>
            <w:tcW w:w="2552" w:type="dxa"/>
          </w:tcPr>
          <w:p w14:paraId="34DE0FD7"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0592190F" w14:textId="77777777" w:rsidTr="00F51CAA">
        <w:tc>
          <w:tcPr>
            <w:tcW w:w="4366" w:type="dxa"/>
            <w:vAlign w:val="center"/>
          </w:tcPr>
          <w:p w14:paraId="4C63ED8A"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MASSUCATTI CARIMBOS</w:t>
            </w:r>
          </w:p>
        </w:tc>
        <w:tc>
          <w:tcPr>
            <w:tcW w:w="2126" w:type="dxa"/>
            <w:vAlign w:val="center"/>
          </w:tcPr>
          <w:p w14:paraId="309C9B4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12.241363/0001-06</w:t>
            </w:r>
          </w:p>
        </w:tc>
        <w:tc>
          <w:tcPr>
            <w:tcW w:w="1021" w:type="dxa"/>
            <w:gridSpan w:val="2"/>
            <w:vAlign w:val="center"/>
          </w:tcPr>
          <w:p w14:paraId="02FDCBF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16,00</w:t>
            </w:r>
          </w:p>
        </w:tc>
        <w:tc>
          <w:tcPr>
            <w:tcW w:w="2552" w:type="dxa"/>
          </w:tcPr>
          <w:p w14:paraId="5D8655B0"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6F8E0141" w14:textId="77777777" w:rsidTr="00F51CAA">
        <w:tc>
          <w:tcPr>
            <w:tcW w:w="10065" w:type="dxa"/>
            <w:gridSpan w:val="5"/>
            <w:shd w:val="clear" w:color="auto" w:fill="BFBFBF" w:themeFill="background1" w:themeFillShade="BF"/>
            <w:vAlign w:val="center"/>
          </w:tcPr>
          <w:p w14:paraId="50D80FF1" w14:textId="77777777" w:rsidR="002B2344" w:rsidRPr="00B034AE" w:rsidRDefault="002B234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 xml:space="preserve">Item 29 – Identificação de Dieta - Nutrição – Etiquetas Auto-Adesivas </w:t>
            </w:r>
          </w:p>
          <w:p w14:paraId="0BE872EF" w14:textId="77777777" w:rsidR="002B2344" w:rsidRPr="00B034AE" w:rsidRDefault="002B2344" w:rsidP="00F51CAA">
            <w:pPr>
              <w:pStyle w:val="SemEspaamento"/>
              <w:jc w:val="both"/>
              <w:rPr>
                <w:rFonts w:ascii="Arial" w:hAnsi="Arial" w:cs="Arial"/>
                <w:color w:val="000000" w:themeColor="text1"/>
                <w:sz w:val="20"/>
                <w:szCs w:val="20"/>
              </w:rPr>
            </w:pPr>
          </w:p>
        </w:tc>
      </w:tr>
      <w:tr w:rsidR="002B2344" w:rsidRPr="00B034AE" w14:paraId="747A4D90" w14:textId="77777777" w:rsidTr="00F51CAA">
        <w:tc>
          <w:tcPr>
            <w:tcW w:w="4366" w:type="dxa"/>
            <w:vAlign w:val="center"/>
          </w:tcPr>
          <w:p w14:paraId="35D310E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GOLDEN COMERCIO E SERVIÇOS EIRELI</w:t>
            </w:r>
          </w:p>
        </w:tc>
        <w:tc>
          <w:tcPr>
            <w:tcW w:w="2126" w:type="dxa"/>
            <w:vAlign w:val="center"/>
          </w:tcPr>
          <w:p w14:paraId="7D3D26BD"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40.545.548/0001-31</w:t>
            </w:r>
          </w:p>
        </w:tc>
        <w:tc>
          <w:tcPr>
            <w:tcW w:w="1021" w:type="dxa"/>
            <w:gridSpan w:val="2"/>
            <w:vAlign w:val="center"/>
          </w:tcPr>
          <w:p w14:paraId="2E042E47"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25,30</w:t>
            </w:r>
          </w:p>
        </w:tc>
        <w:tc>
          <w:tcPr>
            <w:tcW w:w="2552" w:type="dxa"/>
            <w:vAlign w:val="center"/>
          </w:tcPr>
          <w:p w14:paraId="717018F4"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3C987B18" w14:textId="77777777" w:rsidTr="00F51CAA">
        <w:tc>
          <w:tcPr>
            <w:tcW w:w="4366" w:type="dxa"/>
            <w:vAlign w:val="center"/>
          </w:tcPr>
          <w:p w14:paraId="12FE7025"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INGRAL INDUSTRIA GRAFICA LTDA</w:t>
            </w:r>
          </w:p>
        </w:tc>
        <w:tc>
          <w:tcPr>
            <w:tcW w:w="2126" w:type="dxa"/>
            <w:vAlign w:val="center"/>
          </w:tcPr>
          <w:p w14:paraId="46210565"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32.414.708/0001-85</w:t>
            </w:r>
          </w:p>
        </w:tc>
        <w:tc>
          <w:tcPr>
            <w:tcW w:w="1021" w:type="dxa"/>
            <w:gridSpan w:val="2"/>
            <w:vAlign w:val="center"/>
          </w:tcPr>
          <w:p w14:paraId="7BD8D83E"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22,40</w:t>
            </w:r>
          </w:p>
        </w:tc>
        <w:tc>
          <w:tcPr>
            <w:tcW w:w="2552" w:type="dxa"/>
          </w:tcPr>
          <w:p w14:paraId="48ECB996"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4E248A63" w14:textId="77777777" w:rsidTr="00F51CAA">
        <w:tc>
          <w:tcPr>
            <w:tcW w:w="10065" w:type="dxa"/>
            <w:gridSpan w:val="5"/>
            <w:shd w:val="clear" w:color="auto" w:fill="BFBFBF" w:themeFill="background1" w:themeFillShade="BF"/>
            <w:vAlign w:val="center"/>
          </w:tcPr>
          <w:p w14:paraId="40B72C1F" w14:textId="77777777" w:rsidR="002B2344" w:rsidRPr="00B034AE" w:rsidRDefault="002B234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Item 30 – Controle De Esterilização – CME - Etiqueta Auto Adesiva</w:t>
            </w:r>
          </w:p>
        </w:tc>
      </w:tr>
      <w:tr w:rsidR="002B2344" w:rsidRPr="00B034AE" w14:paraId="64F8BEE1" w14:textId="77777777" w:rsidTr="00F51CAA">
        <w:tc>
          <w:tcPr>
            <w:tcW w:w="4366" w:type="dxa"/>
            <w:vAlign w:val="center"/>
          </w:tcPr>
          <w:p w14:paraId="6ADDCBB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GOLDEN COMERCIO E SERVIÇOS EIRELI</w:t>
            </w:r>
          </w:p>
        </w:tc>
        <w:tc>
          <w:tcPr>
            <w:tcW w:w="2126" w:type="dxa"/>
            <w:vAlign w:val="center"/>
          </w:tcPr>
          <w:p w14:paraId="59DDC7F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40.545.548/0001-31</w:t>
            </w:r>
          </w:p>
        </w:tc>
        <w:tc>
          <w:tcPr>
            <w:tcW w:w="1021" w:type="dxa"/>
            <w:gridSpan w:val="2"/>
            <w:vAlign w:val="center"/>
          </w:tcPr>
          <w:p w14:paraId="2C4DDC8C"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8,50</w:t>
            </w:r>
          </w:p>
        </w:tc>
        <w:tc>
          <w:tcPr>
            <w:tcW w:w="2552" w:type="dxa"/>
            <w:vAlign w:val="center"/>
          </w:tcPr>
          <w:p w14:paraId="4212C412"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3FDE10C0" w14:textId="77777777" w:rsidTr="00F51CAA">
        <w:tc>
          <w:tcPr>
            <w:tcW w:w="4366" w:type="dxa"/>
            <w:vAlign w:val="center"/>
          </w:tcPr>
          <w:p w14:paraId="35BF9D7F"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INGRAL INDUSTRIA GRAFICA LTDA</w:t>
            </w:r>
          </w:p>
        </w:tc>
        <w:tc>
          <w:tcPr>
            <w:tcW w:w="2126" w:type="dxa"/>
            <w:vAlign w:val="center"/>
          </w:tcPr>
          <w:p w14:paraId="1309F039"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32.414.708/0001-85</w:t>
            </w:r>
          </w:p>
        </w:tc>
        <w:tc>
          <w:tcPr>
            <w:tcW w:w="1021" w:type="dxa"/>
            <w:gridSpan w:val="2"/>
            <w:vAlign w:val="center"/>
          </w:tcPr>
          <w:p w14:paraId="7F518170"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5,40</w:t>
            </w:r>
          </w:p>
        </w:tc>
        <w:tc>
          <w:tcPr>
            <w:tcW w:w="2552" w:type="dxa"/>
          </w:tcPr>
          <w:p w14:paraId="74DF9182"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r w:rsidR="002B2344" w:rsidRPr="00B034AE" w14:paraId="3045ABAA" w14:textId="77777777" w:rsidTr="00F51CAA">
        <w:tc>
          <w:tcPr>
            <w:tcW w:w="10065" w:type="dxa"/>
            <w:gridSpan w:val="5"/>
            <w:shd w:val="clear" w:color="auto" w:fill="BFBFBF" w:themeFill="background1" w:themeFillShade="BF"/>
            <w:vAlign w:val="center"/>
          </w:tcPr>
          <w:p w14:paraId="45357E93" w14:textId="77777777" w:rsidR="002B2344" w:rsidRPr="00B034AE" w:rsidRDefault="002B234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Item 31 – desinfecção Química – CME - Etiquetas Auto- Adesiva</w:t>
            </w:r>
          </w:p>
        </w:tc>
      </w:tr>
      <w:tr w:rsidR="002B2344" w:rsidRPr="00B034AE" w14:paraId="4E5EBCE2" w14:textId="77777777" w:rsidTr="00F51CAA">
        <w:tc>
          <w:tcPr>
            <w:tcW w:w="4366" w:type="dxa"/>
            <w:vAlign w:val="center"/>
          </w:tcPr>
          <w:p w14:paraId="7BD75F90"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GOLDEN COMERCIO E SERVIÇOS EIRELI</w:t>
            </w:r>
          </w:p>
        </w:tc>
        <w:tc>
          <w:tcPr>
            <w:tcW w:w="2126" w:type="dxa"/>
            <w:vAlign w:val="center"/>
          </w:tcPr>
          <w:p w14:paraId="107A0A1B"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40.545.548/0001-31</w:t>
            </w:r>
          </w:p>
        </w:tc>
        <w:tc>
          <w:tcPr>
            <w:tcW w:w="1021" w:type="dxa"/>
            <w:gridSpan w:val="2"/>
            <w:vAlign w:val="center"/>
          </w:tcPr>
          <w:p w14:paraId="34E26BC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22,40</w:t>
            </w:r>
          </w:p>
        </w:tc>
        <w:tc>
          <w:tcPr>
            <w:tcW w:w="2552" w:type="dxa"/>
            <w:vAlign w:val="center"/>
          </w:tcPr>
          <w:p w14:paraId="6D4D6D15"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Potencial Fornecedor</w:t>
            </w:r>
          </w:p>
        </w:tc>
      </w:tr>
      <w:tr w:rsidR="002B2344" w:rsidRPr="00B034AE" w14:paraId="753B17FF" w14:textId="77777777" w:rsidTr="00F51CAA">
        <w:tc>
          <w:tcPr>
            <w:tcW w:w="4366" w:type="dxa"/>
            <w:vAlign w:val="center"/>
          </w:tcPr>
          <w:p w14:paraId="2381067D"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lastRenderedPageBreak/>
              <w:t>INGRAL INDUSTRIA GRAFICA LTDA</w:t>
            </w:r>
          </w:p>
        </w:tc>
        <w:tc>
          <w:tcPr>
            <w:tcW w:w="2126" w:type="dxa"/>
            <w:vAlign w:val="center"/>
          </w:tcPr>
          <w:p w14:paraId="27E2C1D4" w14:textId="77777777" w:rsidR="002B2344" w:rsidRPr="00B034AE" w:rsidRDefault="002B2344" w:rsidP="00F51CAA">
            <w:pPr>
              <w:pStyle w:val="SemEspaamento"/>
              <w:jc w:val="both"/>
              <w:rPr>
                <w:rFonts w:ascii="Arial" w:hAnsi="Arial" w:cs="Arial"/>
                <w:color w:val="000000" w:themeColor="text1"/>
                <w:sz w:val="20"/>
                <w:szCs w:val="20"/>
                <w:shd w:val="clear" w:color="auto" w:fill="FFFFFF"/>
              </w:rPr>
            </w:pPr>
            <w:r w:rsidRPr="00B034AE">
              <w:rPr>
                <w:rFonts w:ascii="Arial" w:hAnsi="Arial" w:cs="Arial"/>
                <w:color w:val="000000" w:themeColor="text1"/>
                <w:sz w:val="20"/>
                <w:szCs w:val="20"/>
                <w:shd w:val="clear" w:color="auto" w:fill="FFFFFF"/>
              </w:rPr>
              <w:t>32.414.708/0001-85</w:t>
            </w:r>
          </w:p>
        </w:tc>
        <w:tc>
          <w:tcPr>
            <w:tcW w:w="1021" w:type="dxa"/>
            <w:gridSpan w:val="2"/>
            <w:vAlign w:val="center"/>
          </w:tcPr>
          <w:p w14:paraId="4132A261"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20,75</w:t>
            </w:r>
          </w:p>
        </w:tc>
        <w:tc>
          <w:tcPr>
            <w:tcW w:w="2552" w:type="dxa"/>
          </w:tcPr>
          <w:p w14:paraId="4E8C3E33" w14:textId="77777777" w:rsidR="002B2344" w:rsidRPr="00B034AE" w:rsidRDefault="002B2344" w:rsidP="00F51CAA">
            <w:pPr>
              <w:jc w:val="both"/>
              <w:rPr>
                <w:color w:val="000000" w:themeColor="text1"/>
                <w:sz w:val="20"/>
                <w:szCs w:val="20"/>
              </w:rPr>
            </w:pPr>
            <w:r w:rsidRPr="00B034AE">
              <w:rPr>
                <w:color w:val="000000" w:themeColor="text1"/>
                <w:sz w:val="20"/>
                <w:szCs w:val="20"/>
              </w:rPr>
              <w:t>Potencial Fornecedor</w:t>
            </w:r>
          </w:p>
        </w:tc>
      </w:tr>
    </w:tbl>
    <w:p w14:paraId="771479EF" w14:textId="77777777" w:rsidR="002B2344" w:rsidRPr="00B034AE" w:rsidRDefault="002B2344" w:rsidP="002B2344">
      <w:pPr>
        <w:jc w:val="both"/>
        <w:rPr>
          <w:b/>
          <w:color w:val="000000" w:themeColor="text1"/>
          <w:sz w:val="20"/>
          <w:szCs w:val="20"/>
        </w:rPr>
      </w:pPr>
    </w:p>
    <w:p w14:paraId="6796C008" w14:textId="77777777" w:rsidR="002B2344" w:rsidRPr="00B034AE" w:rsidRDefault="002B2344" w:rsidP="002B2344">
      <w:pPr>
        <w:jc w:val="both"/>
        <w:rPr>
          <w:b/>
          <w:color w:val="000000" w:themeColor="text1"/>
          <w:sz w:val="20"/>
          <w:szCs w:val="20"/>
        </w:rPr>
      </w:pPr>
      <w:r w:rsidRPr="00B034AE">
        <w:rPr>
          <w:b/>
          <w:color w:val="000000" w:themeColor="text1"/>
          <w:sz w:val="20"/>
          <w:szCs w:val="20"/>
        </w:rPr>
        <w:t>ESTIMATIVA DE CUSTO VALORES MÁXIMOS PARA A AQUISIÇÃO/CONTRATAÇÃO</w:t>
      </w:r>
    </w:p>
    <w:p w14:paraId="1D51D6A3" w14:textId="77777777" w:rsidR="002B2344" w:rsidRPr="00B034AE" w:rsidRDefault="002B2344" w:rsidP="002B2344">
      <w:pPr>
        <w:jc w:val="both"/>
        <w:rPr>
          <w:b/>
          <w:color w:val="000000" w:themeColor="text1"/>
          <w:sz w:val="20"/>
          <w:szCs w:val="20"/>
        </w:rPr>
      </w:pPr>
    </w:p>
    <w:tbl>
      <w:tblPr>
        <w:tblW w:w="101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51"/>
        <w:gridCol w:w="850"/>
        <w:gridCol w:w="992"/>
        <w:gridCol w:w="4224"/>
        <w:gridCol w:w="26"/>
        <w:gridCol w:w="1134"/>
        <w:gridCol w:w="1392"/>
      </w:tblGrid>
      <w:tr w:rsidR="002B2344" w:rsidRPr="00B034AE" w14:paraId="596B76FC" w14:textId="77777777" w:rsidTr="00F51CAA">
        <w:trPr>
          <w:cantSplit/>
          <w:trHeight w:val="474"/>
        </w:trPr>
        <w:tc>
          <w:tcPr>
            <w:tcW w:w="709" w:type="dxa"/>
            <w:tcBorders>
              <w:top w:val="single" w:sz="4" w:space="0" w:color="000000"/>
              <w:left w:val="single" w:sz="4" w:space="0" w:color="000000"/>
              <w:bottom w:val="single" w:sz="4" w:space="0" w:color="000000"/>
              <w:right w:val="single" w:sz="4" w:space="0" w:color="000000"/>
            </w:tcBorders>
            <w:vAlign w:val="center"/>
          </w:tcPr>
          <w:p w14:paraId="67A3FBFC" w14:textId="77777777" w:rsidR="002B2344" w:rsidRPr="00B034AE" w:rsidRDefault="002B2344" w:rsidP="00F51CAA">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Item</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906EB69" w14:textId="77777777" w:rsidR="002B2344" w:rsidRPr="00B034AE" w:rsidRDefault="002B2344" w:rsidP="00F51CAA">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Unid</w:t>
            </w:r>
          </w:p>
        </w:tc>
        <w:tc>
          <w:tcPr>
            <w:tcW w:w="850" w:type="dxa"/>
            <w:tcBorders>
              <w:top w:val="single" w:sz="4" w:space="0" w:color="000000"/>
              <w:left w:val="single" w:sz="4" w:space="0" w:color="000000"/>
              <w:bottom w:val="single" w:sz="4" w:space="0" w:color="000000"/>
              <w:right w:val="single" w:sz="4" w:space="0" w:color="000000"/>
            </w:tcBorders>
            <w:vAlign w:val="center"/>
          </w:tcPr>
          <w:p w14:paraId="3981CE19" w14:textId="77777777" w:rsidR="002B2344" w:rsidRPr="00B034AE" w:rsidRDefault="002B2344" w:rsidP="00F51CAA">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Código</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3CC5C57" w14:textId="77777777" w:rsidR="002B2344" w:rsidRPr="00B034AE" w:rsidRDefault="002B2344" w:rsidP="00F51CAA">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Quant</w:t>
            </w:r>
          </w:p>
        </w:tc>
        <w:tc>
          <w:tcPr>
            <w:tcW w:w="4250" w:type="dxa"/>
            <w:gridSpan w:val="2"/>
            <w:tcBorders>
              <w:top w:val="single" w:sz="4" w:space="0" w:color="000000"/>
              <w:left w:val="single" w:sz="4" w:space="0" w:color="000000"/>
              <w:bottom w:val="single" w:sz="4" w:space="0" w:color="000000"/>
              <w:right w:val="single" w:sz="4" w:space="0" w:color="000000"/>
            </w:tcBorders>
            <w:vAlign w:val="center"/>
            <w:hideMark/>
          </w:tcPr>
          <w:p w14:paraId="11FF457B" w14:textId="77777777" w:rsidR="002B2344" w:rsidRPr="00B034AE" w:rsidRDefault="002B2344" w:rsidP="00F51CAA">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Descrição Do Material</w:t>
            </w:r>
          </w:p>
        </w:tc>
        <w:tc>
          <w:tcPr>
            <w:tcW w:w="1134" w:type="dxa"/>
            <w:tcBorders>
              <w:top w:val="single" w:sz="4" w:space="0" w:color="000000"/>
              <w:left w:val="single" w:sz="4" w:space="0" w:color="000000"/>
              <w:bottom w:val="single" w:sz="4" w:space="0" w:color="000000"/>
              <w:right w:val="single" w:sz="4" w:space="0" w:color="000000"/>
            </w:tcBorders>
          </w:tcPr>
          <w:p w14:paraId="09194B4A" w14:textId="77777777" w:rsidR="002B2344" w:rsidRPr="00B034AE" w:rsidRDefault="002B2344" w:rsidP="00F51CAA">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Vlr</w:t>
            </w:r>
          </w:p>
          <w:p w14:paraId="2A6A13ED" w14:textId="77777777" w:rsidR="002B2344" w:rsidRPr="00B034AE" w:rsidRDefault="002B2344" w:rsidP="00F51CAA">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Unit</w:t>
            </w:r>
          </w:p>
        </w:tc>
        <w:tc>
          <w:tcPr>
            <w:tcW w:w="1392" w:type="dxa"/>
            <w:tcBorders>
              <w:top w:val="single" w:sz="4" w:space="0" w:color="000000"/>
              <w:left w:val="single" w:sz="4" w:space="0" w:color="000000"/>
              <w:bottom w:val="single" w:sz="4" w:space="0" w:color="000000"/>
              <w:right w:val="single" w:sz="4" w:space="0" w:color="000000"/>
            </w:tcBorders>
          </w:tcPr>
          <w:p w14:paraId="428B2DDC" w14:textId="77777777" w:rsidR="002B2344" w:rsidRPr="00B034AE" w:rsidRDefault="002B2344" w:rsidP="00F51CAA">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Vlr</w:t>
            </w:r>
          </w:p>
          <w:p w14:paraId="706B24B0" w14:textId="77777777" w:rsidR="002B2344" w:rsidRPr="00B034AE" w:rsidRDefault="002B2344" w:rsidP="00F51CAA">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Total</w:t>
            </w:r>
          </w:p>
        </w:tc>
      </w:tr>
      <w:tr w:rsidR="002B2344" w:rsidRPr="00B034AE" w14:paraId="2C14AA1E"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0AC095EA"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943E8DC"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5D48F1E6"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53066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274E450"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18.000</w:t>
            </w:r>
          </w:p>
        </w:tc>
        <w:tc>
          <w:tcPr>
            <w:tcW w:w="4250" w:type="dxa"/>
            <w:gridSpan w:val="2"/>
            <w:tcBorders>
              <w:top w:val="single" w:sz="4" w:space="0" w:color="000000"/>
              <w:left w:val="single" w:sz="4" w:space="0" w:color="000000"/>
              <w:bottom w:val="single" w:sz="4" w:space="0" w:color="000000"/>
              <w:right w:val="single" w:sz="4" w:space="0" w:color="000000"/>
            </w:tcBorders>
          </w:tcPr>
          <w:p w14:paraId="6967B025"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ENVELOPE PRONTUÁRIO PACIENTE FATURAMENTO EM CARTOLINA 180  GRAMAS MEDINDO 27,0 X 39,5 CM COR VERDE</w:t>
            </w:r>
          </w:p>
          <w:p w14:paraId="49DD6889"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Envelope Prontuário Paciente (verde) faturamento,  Cartolina verde 180 gramas, 27,0 x 39,5 cm.</w:t>
            </w:r>
          </w:p>
        </w:tc>
        <w:tc>
          <w:tcPr>
            <w:tcW w:w="1134" w:type="dxa"/>
            <w:tcBorders>
              <w:top w:val="single" w:sz="4" w:space="0" w:color="000000"/>
              <w:left w:val="single" w:sz="4" w:space="0" w:color="000000"/>
              <w:bottom w:val="single" w:sz="4" w:space="0" w:color="000000"/>
              <w:right w:val="single" w:sz="4" w:space="0" w:color="000000"/>
            </w:tcBorders>
            <w:vAlign w:val="center"/>
          </w:tcPr>
          <w:p w14:paraId="4E003B97"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0,78</w:t>
            </w:r>
          </w:p>
        </w:tc>
        <w:tc>
          <w:tcPr>
            <w:tcW w:w="1392" w:type="dxa"/>
            <w:tcBorders>
              <w:top w:val="single" w:sz="4" w:space="0" w:color="000000"/>
              <w:left w:val="single" w:sz="4" w:space="0" w:color="000000"/>
              <w:bottom w:val="single" w:sz="4" w:space="0" w:color="000000"/>
              <w:right w:val="single" w:sz="4" w:space="0" w:color="000000"/>
            </w:tcBorders>
            <w:vAlign w:val="center"/>
          </w:tcPr>
          <w:p w14:paraId="79FAF84D"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14.040,00</w:t>
            </w:r>
          </w:p>
        </w:tc>
      </w:tr>
      <w:tr w:rsidR="002B2344" w:rsidRPr="00B034AE" w14:paraId="048ACCD8"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2FCF1C63"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780D37D"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vAlign w:val="center"/>
          </w:tcPr>
          <w:p w14:paraId="643E2DDC"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55377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724DC1"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400</w:t>
            </w:r>
          </w:p>
        </w:tc>
        <w:tc>
          <w:tcPr>
            <w:tcW w:w="4250" w:type="dxa"/>
            <w:gridSpan w:val="2"/>
            <w:tcBorders>
              <w:top w:val="single" w:sz="4" w:space="0" w:color="000000"/>
              <w:left w:val="single" w:sz="4" w:space="0" w:color="000000"/>
              <w:bottom w:val="single" w:sz="4" w:space="0" w:color="000000"/>
              <w:right w:val="single" w:sz="4" w:space="0" w:color="000000"/>
            </w:tcBorders>
          </w:tcPr>
          <w:p w14:paraId="7C1DB01D"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BLOCO DE AUTORIZAÇÃO PARA INTERNAÇÃO CIRURGICA EM OFFSET 56 NO TAMANHO 20,4 X 11,8 COM 100 FOLHAS</w:t>
            </w:r>
          </w:p>
          <w:p w14:paraId="19FA41EC"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Autorização Para Internação Cirúrgica - bl 100x1, Offset 56 gramas, 20,4 x 11,8 cm, 1/0.</w:t>
            </w:r>
          </w:p>
        </w:tc>
        <w:tc>
          <w:tcPr>
            <w:tcW w:w="1134" w:type="dxa"/>
            <w:tcBorders>
              <w:top w:val="single" w:sz="4" w:space="0" w:color="000000"/>
              <w:left w:val="single" w:sz="4" w:space="0" w:color="000000"/>
              <w:bottom w:val="single" w:sz="4" w:space="0" w:color="000000"/>
              <w:right w:val="single" w:sz="4" w:space="0" w:color="000000"/>
            </w:tcBorders>
            <w:vAlign w:val="center"/>
          </w:tcPr>
          <w:p w14:paraId="30BFB81A"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5,70</w:t>
            </w:r>
          </w:p>
        </w:tc>
        <w:tc>
          <w:tcPr>
            <w:tcW w:w="1392" w:type="dxa"/>
            <w:tcBorders>
              <w:top w:val="single" w:sz="4" w:space="0" w:color="000000"/>
              <w:left w:val="single" w:sz="4" w:space="0" w:color="000000"/>
              <w:bottom w:val="single" w:sz="4" w:space="0" w:color="000000"/>
              <w:right w:val="single" w:sz="4" w:space="0" w:color="000000"/>
            </w:tcBorders>
            <w:vAlign w:val="center"/>
          </w:tcPr>
          <w:p w14:paraId="46068E38"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2.280,00</w:t>
            </w:r>
          </w:p>
        </w:tc>
      </w:tr>
      <w:tr w:rsidR="002B2344" w:rsidRPr="00B034AE" w14:paraId="404DDADF"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5BE12D6B"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68984F7D"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vAlign w:val="center"/>
          </w:tcPr>
          <w:p w14:paraId="362E64A6"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55378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CD7FFE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w:t>
            </w:r>
          </w:p>
        </w:tc>
        <w:tc>
          <w:tcPr>
            <w:tcW w:w="4250" w:type="dxa"/>
            <w:gridSpan w:val="2"/>
            <w:tcBorders>
              <w:top w:val="single" w:sz="4" w:space="0" w:color="000000"/>
              <w:left w:val="single" w:sz="4" w:space="0" w:color="000000"/>
              <w:bottom w:val="single" w:sz="4" w:space="0" w:color="000000"/>
              <w:right w:val="single" w:sz="4" w:space="0" w:color="000000"/>
            </w:tcBorders>
          </w:tcPr>
          <w:p w14:paraId="75814BAF"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BLOCO DE COMPROVANTE DE DOADOR DE SANGUE DE 21,2 X 14,0 CM COM 100 FOLHAS</w:t>
            </w:r>
          </w:p>
          <w:p w14:paraId="7C4161B2"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Comprovante Doador (Ag. Cirurgia) - bl 100x1, Offset 63g, 21,2x14 cm, 1/0</w:t>
            </w:r>
          </w:p>
        </w:tc>
        <w:tc>
          <w:tcPr>
            <w:tcW w:w="1134" w:type="dxa"/>
            <w:tcBorders>
              <w:top w:val="single" w:sz="4" w:space="0" w:color="000000"/>
              <w:left w:val="single" w:sz="4" w:space="0" w:color="000000"/>
              <w:bottom w:val="single" w:sz="4" w:space="0" w:color="000000"/>
              <w:right w:val="single" w:sz="4" w:space="0" w:color="000000"/>
            </w:tcBorders>
            <w:vAlign w:val="center"/>
          </w:tcPr>
          <w:p w14:paraId="734DE3DF"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6,78</w:t>
            </w:r>
          </w:p>
        </w:tc>
        <w:tc>
          <w:tcPr>
            <w:tcW w:w="1392" w:type="dxa"/>
            <w:tcBorders>
              <w:top w:val="single" w:sz="4" w:space="0" w:color="000000"/>
              <w:left w:val="single" w:sz="4" w:space="0" w:color="000000"/>
              <w:bottom w:val="single" w:sz="4" w:space="0" w:color="000000"/>
              <w:right w:val="single" w:sz="4" w:space="0" w:color="000000"/>
            </w:tcBorders>
            <w:vAlign w:val="center"/>
          </w:tcPr>
          <w:p w14:paraId="0E2BC5BF"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2.034,00</w:t>
            </w:r>
          </w:p>
        </w:tc>
      </w:tr>
      <w:tr w:rsidR="002B2344" w:rsidRPr="00B034AE" w14:paraId="704196F1"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05D2767B"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7617FB83"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vAlign w:val="center"/>
          </w:tcPr>
          <w:p w14:paraId="1118BE96"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53065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D544CD7"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1.500</w:t>
            </w:r>
          </w:p>
        </w:tc>
        <w:tc>
          <w:tcPr>
            <w:tcW w:w="4250" w:type="dxa"/>
            <w:gridSpan w:val="2"/>
            <w:tcBorders>
              <w:top w:val="single" w:sz="4" w:space="0" w:color="000000"/>
              <w:left w:val="single" w:sz="4" w:space="0" w:color="000000"/>
              <w:bottom w:val="single" w:sz="4" w:space="0" w:color="000000"/>
              <w:right w:val="single" w:sz="4" w:space="0" w:color="000000"/>
            </w:tcBorders>
          </w:tcPr>
          <w:p w14:paraId="2614D7D5"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CONTROLE INTERNO DE MEDICAMENTO – ENFERMAGEM OFFSET 63 GRAMAS MEDINDO 14,2 X 10,9 CM</w:t>
            </w:r>
          </w:p>
          <w:p w14:paraId="08A8C672"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Controle Interno de Medicamento 1 x 100 (enfermagem), Offset 63 gramas, 14,2 x 10,9 cm, 1/0.</w:t>
            </w:r>
          </w:p>
        </w:tc>
        <w:tc>
          <w:tcPr>
            <w:tcW w:w="1134" w:type="dxa"/>
            <w:tcBorders>
              <w:top w:val="single" w:sz="4" w:space="0" w:color="000000"/>
              <w:left w:val="single" w:sz="4" w:space="0" w:color="000000"/>
              <w:bottom w:val="single" w:sz="4" w:space="0" w:color="000000"/>
              <w:right w:val="single" w:sz="4" w:space="0" w:color="000000"/>
            </w:tcBorders>
            <w:vAlign w:val="center"/>
          </w:tcPr>
          <w:p w14:paraId="4DD1C281"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3,71</w:t>
            </w:r>
          </w:p>
        </w:tc>
        <w:tc>
          <w:tcPr>
            <w:tcW w:w="1392" w:type="dxa"/>
            <w:tcBorders>
              <w:top w:val="single" w:sz="4" w:space="0" w:color="000000"/>
              <w:left w:val="single" w:sz="4" w:space="0" w:color="000000"/>
              <w:bottom w:val="single" w:sz="4" w:space="0" w:color="000000"/>
              <w:right w:val="single" w:sz="4" w:space="0" w:color="000000"/>
            </w:tcBorders>
            <w:vAlign w:val="center"/>
          </w:tcPr>
          <w:p w14:paraId="031FA675"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5.565,00</w:t>
            </w:r>
          </w:p>
        </w:tc>
      </w:tr>
      <w:tr w:rsidR="002B2344" w:rsidRPr="00B034AE" w14:paraId="7B0B213D"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1F487D7D"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B02D80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7726B0E0"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53067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25C78E3"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18.000</w:t>
            </w:r>
          </w:p>
        </w:tc>
        <w:tc>
          <w:tcPr>
            <w:tcW w:w="4250" w:type="dxa"/>
            <w:gridSpan w:val="2"/>
            <w:tcBorders>
              <w:top w:val="single" w:sz="4" w:space="0" w:color="000000"/>
              <w:left w:val="single" w:sz="4" w:space="0" w:color="000000"/>
              <w:bottom w:val="single" w:sz="4" w:space="0" w:color="000000"/>
              <w:right w:val="single" w:sz="4" w:space="0" w:color="000000"/>
            </w:tcBorders>
          </w:tcPr>
          <w:p w14:paraId="50966B83"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ENVELOPE ADMISSÃO EM PAPEL BRANCO COM 90 GRAMAS MEDINDO 26,5 CM X 36,0 CM</w:t>
            </w:r>
          </w:p>
          <w:p w14:paraId="35A772A2"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Envelopes Admissão  - Papel Branco 90 gramas, 26,5 cm X 36,0 cm</w:t>
            </w:r>
          </w:p>
        </w:tc>
        <w:tc>
          <w:tcPr>
            <w:tcW w:w="1134" w:type="dxa"/>
            <w:tcBorders>
              <w:top w:val="single" w:sz="4" w:space="0" w:color="000000"/>
              <w:left w:val="single" w:sz="4" w:space="0" w:color="000000"/>
              <w:bottom w:val="single" w:sz="4" w:space="0" w:color="000000"/>
              <w:right w:val="single" w:sz="4" w:space="0" w:color="000000"/>
            </w:tcBorders>
            <w:vAlign w:val="center"/>
          </w:tcPr>
          <w:p w14:paraId="73E575DC"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1,20</w:t>
            </w:r>
          </w:p>
        </w:tc>
        <w:tc>
          <w:tcPr>
            <w:tcW w:w="1392" w:type="dxa"/>
            <w:tcBorders>
              <w:top w:val="single" w:sz="4" w:space="0" w:color="000000"/>
              <w:left w:val="single" w:sz="4" w:space="0" w:color="000000"/>
              <w:bottom w:val="single" w:sz="4" w:space="0" w:color="000000"/>
              <w:right w:val="single" w:sz="4" w:space="0" w:color="000000"/>
            </w:tcBorders>
            <w:vAlign w:val="center"/>
          </w:tcPr>
          <w:p w14:paraId="44E75DED"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21.600,00</w:t>
            </w:r>
          </w:p>
        </w:tc>
      </w:tr>
      <w:tr w:rsidR="002B2344" w:rsidRPr="00B034AE" w14:paraId="1DF23DBC"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750720AF"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2D7DDFC6"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50FE6EB1"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52955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BE96C3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5.000</w:t>
            </w:r>
          </w:p>
        </w:tc>
        <w:tc>
          <w:tcPr>
            <w:tcW w:w="4250" w:type="dxa"/>
            <w:gridSpan w:val="2"/>
            <w:tcBorders>
              <w:top w:val="single" w:sz="4" w:space="0" w:color="000000"/>
              <w:left w:val="single" w:sz="4" w:space="0" w:color="000000"/>
              <w:bottom w:val="single" w:sz="4" w:space="0" w:color="000000"/>
              <w:right w:val="single" w:sz="4" w:space="0" w:color="000000"/>
            </w:tcBorders>
          </w:tcPr>
          <w:p w14:paraId="54EA6E99" w14:textId="77777777" w:rsidR="002B2344" w:rsidRPr="00B034AE" w:rsidRDefault="002B2344" w:rsidP="00F51CAA">
            <w:pPr>
              <w:pStyle w:val="SemEspaamento"/>
              <w:jc w:val="both"/>
              <w:rPr>
                <w:rFonts w:ascii="Arial" w:hAnsi="Arial" w:cs="Arial"/>
                <w:b/>
                <w:bCs/>
                <w:color w:val="000000" w:themeColor="text1"/>
                <w:sz w:val="20"/>
                <w:szCs w:val="20"/>
                <w:lang w:eastAsia="en-US"/>
              </w:rPr>
            </w:pPr>
            <w:r w:rsidRPr="00B034AE">
              <w:rPr>
                <w:rFonts w:ascii="Arial" w:hAnsi="Arial" w:cs="Arial"/>
                <w:b/>
                <w:bCs/>
                <w:color w:val="000000" w:themeColor="text1"/>
                <w:sz w:val="20"/>
                <w:szCs w:val="20"/>
                <w:lang w:eastAsia="en-US"/>
              </w:rPr>
              <w:t>CARTÃO PARA TRANSFUSÃO AUTO ADESIVO MEDINDO 13 X 10 CM</w:t>
            </w:r>
          </w:p>
          <w:p w14:paraId="40A1C8E3" w14:textId="77777777" w:rsidR="002B2344" w:rsidRPr="00B034AE" w:rsidRDefault="002B2344" w:rsidP="00F51CAA">
            <w:pPr>
              <w:pStyle w:val="SemEspaamento"/>
              <w:jc w:val="both"/>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Cartão para Transfusão etiqueta auto adesiva, 1/0, 63g, 13x10cm.</w:t>
            </w:r>
          </w:p>
        </w:tc>
        <w:tc>
          <w:tcPr>
            <w:tcW w:w="1134" w:type="dxa"/>
            <w:tcBorders>
              <w:top w:val="single" w:sz="4" w:space="0" w:color="000000"/>
              <w:left w:val="single" w:sz="4" w:space="0" w:color="000000"/>
              <w:bottom w:val="single" w:sz="4" w:space="0" w:color="000000"/>
              <w:right w:val="single" w:sz="4" w:space="0" w:color="000000"/>
            </w:tcBorders>
            <w:vAlign w:val="center"/>
          </w:tcPr>
          <w:p w14:paraId="19A4761F"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0,30</w:t>
            </w:r>
          </w:p>
        </w:tc>
        <w:tc>
          <w:tcPr>
            <w:tcW w:w="1392" w:type="dxa"/>
            <w:tcBorders>
              <w:top w:val="single" w:sz="4" w:space="0" w:color="000000"/>
              <w:left w:val="single" w:sz="4" w:space="0" w:color="000000"/>
              <w:bottom w:val="single" w:sz="4" w:space="0" w:color="000000"/>
              <w:right w:val="single" w:sz="4" w:space="0" w:color="000000"/>
            </w:tcBorders>
            <w:vAlign w:val="center"/>
          </w:tcPr>
          <w:p w14:paraId="55544BF1"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1.500,00</w:t>
            </w:r>
          </w:p>
        </w:tc>
      </w:tr>
      <w:tr w:rsidR="002B2344" w:rsidRPr="00B034AE" w14:paraId="36DF7EA7"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71371F53"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6AB99EAC"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6E091F7F"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F0A445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15.000</w:t>
            </w:r>
          </w:p>
        </w:tc>
        <w:tc>
          <w:tcPr>
            <w:tcW w:w="4250" w:type="dxa"/>
            <w:gridSpan w:val="2"/>
            <w:tcBorders>
              <w:top w:val="single" w:sz="4" w:space="0" w:color="000000"/>
              <w:left w:val="single" w:sz="4" w:space="0" w:color="000000"/>
              <w:bottom w:val="single" w:sz="4" w:space="0" w:color="000000"/>
              <w:right w:val="single" w:sz="4" w:space="0" w:color="000000"/>
            </w:tcBorders>
          </w:tcPr>
          <w:p w14:paraId="77EDC674"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Etiqueta auto adesiva para envasamento de materiais banco sangue  - </w:t>
            </w:r>
            <w:r w:rsidRPr="00B034AE">
              <w:rPr>
                <w:rFonts w:ascii="Arial" w:hAnsi="Arial" w:cs="Arial"/>
                <w:bCs/>
                <w:color w:val="000000" w:themeColor="text1"/>
                <w:sz w:val="20"/>
                <w:szCs w:val="20"/>
                <w:lang w:eastAsia="en-US"/>
              </w:rPr>
              <w:t xml:space="preserve">etiqueta  auto adesiva – papel branco </w:t>
            </w:r>
            <w:r w:rsidRPr="00B034AE">
              <w:rPr>
                <w:rFonts w:ascii="Arial" w:hAnsi="Arial" w:cs="Arial"/>
                <w:color w:val="000000" w:themeColor="text1"/>
                <w:sz w:val="20"/>
                <w:szCs w:val="20"/>
                <w:lang w:eastAsia="en-US"/>
              </w:rPr>
              <w:t>1 x 100 (enfermagem). Papel Branco 56 gramas, medindo 7 X 4 cm</w:t>
            </w:r>
          </w:p>
        </w:tc>
        <w:tc>
          <w:tcPr>
            <w:tcW w:w="1134" w:type="dxa"/>
            <w:tcBorders>
              <w:top w:val="single" w:sz="4" w:space="0" w:color="000000"/>
              <w:left w:val="single" w:sz="4" w:space="0" w:color="000000"/>
              <w:bottom w:val="single" w:sz="4" w:space="0" w:color="000000"/>
              <w:right w:val="single" w:sz="4" w:space="0" w:color="000000"/>
            </w:tcBorders>
            <w:vAlign w:val="center"/>
          </w:tcPr>
          <w:p w14:paraId="77E3372A"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2,23</w:t>
            </w:r>
          </w:p>
        </w:tc>
        <w:tc>
          <w:tcPr>
            <w:tcW w:w="1392" w:type="dxa"/>
            <w:tcBorders>
              <w:top w:val="single" w:sz="4" w:space="0" w:color="000000"/>
              <w:left w:val="single" w:sz="4" w:space="0" w:color="000000"/>
              <w:bottom w:val="single" w:sz="4" w:space="0" w:color="000000"/>
              <w:right w:val="single" w:sz="4" w:space="0" w:color="000000"/>
            </w:tcBorders>
            <w:vAlign w:val="center"/>
          </w:tcPr>
          <w:p w14:paraId="62C83D2B"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33.450,00</w:t>
            </w:r>
          </w:p>
        </w:tc>
      </w:tr>
      <w:tr w:rsidR="002B2344" w:rsidRPr="00B034AE" w14:paraId="52B6F9F3"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370A92F4"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2BB45CA7"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41534D7B"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3D04738"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15.000</w:t>
            </w:r>
          </w:p>
        </w:tc>
        <w:tc>
          <w:tcPr>
            <w:tcW w:w="4250" w:type="dxa"/>
            <w:gridSpan w:val="2"/>
            <w:tcBorders>
              <w:top w:val="single" w:sz="4" w:space="0" w:color="000000"/>
              <w:left w:val="single" w:sz="4" w:space="0" w:color="000000"/>
              <w:bottom w:val="single" w:sz="4" w:space="0" w:color="000000"/>
              <w:right w:val="single" w:sz="4" w:space="0" w:color="000000"/>
            </w:tcBorders>
          </w:tcPr>
          <w:p w14:paraId="5848F986"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Etiqueta auto adesiva para tubo coletas- banco sangue  - </w:t>
            </w:r>
            <w:r w:rsidRPr="00B034AE">
              <w:rPr>
                <w:rFonts w:ascii="Arial" w:hAnsi="Arial" w:cs="Arial"/>
                <w:bCs/>
                <w:color w:val="000000" w:themeColor="text1"/>
                <w:sz w:val="20"/>
                <w:szCs w:val="20"/>
                <w:lang w:eastAsia="en-US"/>
              </w:rPr>
              <w:t>etiqueta  auto adesiva – papel branco</w:t>
            </w:r>
          </w:p>
          <w:p w14:paraId="02995CC7"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1 x 100 (enfermagem). Papel Branco 56 gramas, medindo 3,5 cm de altura x 5,5 cm de largura </w:t>
            </w:r>
          </w:p>
        </w:tc>
        <w:tc>
          <w:tcPr>
            <w:tcW w:w="1134" w:type="dxa"/>
            <w:tcBorders>
              <w:top w:val="single" w:sz="4" w:space="0" w:color="000000"/>
              <w:left w:val="single" w:sz="4" w:space="0" w:color="000000"/>
              <w:bottom w:val="single" w:sz="4" w:space="0" w:color="000000"/>
              <w:right w:val="single" w:sz="4" w:space="0" w:color="000000"/>
            </w:tcBorders>
            <w:vAlign w:val="center"/>
          </w:tcPr>
          <w:p w14:paraId="508902A0"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1,88</w:t>
            </w:r>
          </w:p>
        </w:tc>
        <w:tc>
          <w:tcPr>
            <w:tcW w:w="1392" w:type="dxa"/>
            <w:tcBorders>
              <w:top w:val="single" w:sz="4" w:space="0" w:color="000000"/>
              <w:left w:val="single" w:sz="4" w:space="0" w:color="000000"/>
              <w:bottom w:val="single" w:sz="4" w:space="0" w:color="000000"/>
              <w:right w:val="single" w:sz="4" w:space="0" w:color="000000"/>
            </w:tcBorders>
            <w:vAlign w:val="center"/>
          </w:tcPr>
          <w:p w14:paraId="3336A725"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28.200,00</w:t>
            </w:r>
          </w:p>
        </w:tc>
      </w:tr>
      <w:tr w:rsidR="002B2344" w:rsidRPr="00B034AE" w14:paraId="7D08D986"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509FD25E"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E5639FD"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6CFB7094"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62176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1ADD86"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3.000</w:t>
            </w:r>
          </w:p>
        </w:tc>
        <w:tc>
          <w:tcPr>
            <w:tcW w:w="4250" w:type="dxa"/>
            <w:gridSpan w:val="2"/>
            <w:tcBorders>
              <w:top w:val="single" w:sz="4" w:space="0" w:color="000000"/>
              <w:left w:val="single" w:sz="4" w:space="0" w:color="000000"/>
              <w:bottom w:val="single" w:sz="4" w:space="0" w:color="000000"/>
              <w:right w:val="single" w:sz="4" w:space="0" w:color="000000"/>
            </w:tcBorders>
          </w:tcPr>
          <w:p w14:paraId="72B1059D"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FICHA  DO RECEPTOR PARA CONTROLE DE TRANSFUSÃO  - HEMOTERAPIA</w:t>
            </w:r>
            <w:r w:rsidRPr="00B034AE">
              <w:rPr>
                <w:rFonts w:ascii="Arial" w:hAnsi="Arial" w:cs="Arial"/>
                <w:color w:val="000000" w:themeColor="text1"/>
                <w:sz w:val="20"/>
                <w:szCs w:val="20"/>
                <w:lang w:eastAsia="en-US"/>
              </w:rPr>
              <w:t xml:space="preserve"> -  </w:t>
            </w:r>
          </w:p>
          <w:p w14:paraId="0C31511F"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Papel Branco 76 gramas, 23,0 cm largura  x 15 cm altura, frente e verso arte diferente.</w:t>
            </w:r>
          </w:p>
        </w:tc>
        <w:tc>
          <w:tcPr>
            <w:tcW w:w="1134" w:type="dxa"/>
            <w:tcBorders>
              <w:top w:val="single" w:sz="4" w:space="0" w:color="000000"/>
              <w:left w:val="single" w:sz="4" w:space="0" w:color="000000"/>
              <w:bottom w:val="single" w:sz="4" w:space="0" w:color="000000"/>
              <w:right w:val="single" w:sz="4" w:space="0" w:color="000000"/>
            </w:tcBorders>
            <w:vAlign w:val="center"/>
          </w:tcPr>
          <w:p w14:paraId="5B01DA1E"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0,19</w:t>
            </w:r>
          </w:p>
        </w:tc>
        <w:tc>
          <w:tcPr>
            <w:tcW w:w="1392" w:type="dxa"/>
            <w:tcBorders>
              <w:top w:val="single" w:sz="4" w:space="0" w:color="000000"/>
              <w:left w:val="single" w:sz="4" w:space="0" w:color="000000"/>
              <w:bottom w:val="single" w:sz="4" w:space="0" w:color="000000"/>
              <w:right w:val="single" w:sz="4" w:space="0" w:color="000000"/>
            </w:tcBorders>
            <w:vAlign w:val="center"/>
          </w:tcPr>
          <w:p w14:paraId="71199227"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570,00</w:t>
            </w:r>
          </w:p>
        </w:tc>
      </w:tr>
      <w:tr w:rsidR="002B2344" w:rsidRPr="00B034AE" w14:paraId="064E97B0"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578DF785"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7C5D7D4F"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299D314B"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E78CBD0"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3.000</w:t>
            </w:r>
          </w:p>
        </w:tc>
        <w:tc>
          <w:tcPr>
            <w:tcW w:w="4250" w:type="dxa"/>
            <w:gridSpan w:val="2"/>
            <w:tcBorders>
              <w:top w:val="single" w:sz="4" w:space="0" w:color="000000"/>
              <w:left w:val="single" w:sz="4" w:space="0" w:color="000000"/>
              <w:bottom w:val="single" w:sz="4" w:space="0" w:color="000000"/>
              <w:right w:val="single" w:sz="4" w:space="0" w:color="000000"/>
            </w:tcBorders>
          </w:tcPr>
          <w:p w14:paraId="4B2F9B91" w14:textId="77777777" w:rsidR="002B2344" w:rsidRPr="00B034AE" w:rsidRDefault="002B2344" w:rsidP="00F51CAA">
            <w:pPr>
              <w:pStyle w:val="SemEspaamento"/>
              <w:jc w:val="both"/>
              <w:rPr>
                <w:rFonts w:ascii="Arial" w:hAnsi="Arial" w:cs="Arial"/>
                <w:b/>
                <w:bCs/>
                <w:color w:val="000000" w:themeColor="text1"/>
                <w:sz w:val="20"/>
                <w:szCs w:val="20"/>
                <w:lang w:eastAsia="en-US"/>
              </w:rPr>
            </w:pPr>
            <w:r w:rsidRPr="00B034AE">
              <w:rPr>
                <w:rFonts w:ascii="Arial" w:hAnsi="Arial" w:cs="Arial"/>
                <w:b/>
                <w:bCs/>
                <w:color w:val="000000" w:themeColor="text1"/>
                <w:sz w:val="20"/>
                <w:szCs w:val="20"/>
                <w:lang w:eastAsia="en-US"/>
              </w:rPr>
              <w:t>Folders - DUAS DOBRAS - BANCO SANGUE</w:t>
            </w:r>
          </w:p>
          <w:p w14:paraId="7C6FDB92" w14:textId="77777777" w:rsidR="002B2344" w:rsidRPr="00B034AE" w:rsidRDefault="002B2344" w:rsidP="00F51CAA">
            <w:pPr>
              <w:pStyle w:val="SemEspaamento"/>
              <w:jc w:val="both"/>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37x22cm, 4x4 cores Tinta Escala em Couche Liso 115g.  Dobrado, Embalado.</w:t>
            </w:r>
          </w:p>
        </w:tc>
        <w:tc>
          <w:tcPr>
            <w:tcW w:w="1134" w:type="dxa"/>
            <w:tcBorders>
              <w:top w:val="single" w:sz="4" w:space="0" w:color="000000"/>
              <w:left w:val="single" w:sz="4" w:space="0" w:color="000000"/>
              <w:bottom w:val="single" w:sz="4" w:space="0" w:color="000000"/>
              <w:right w:val="single" w:sz="4" w:space="0" w:color="000000"/>
            </w:tcBorders>
            <w:vAlign w:val="center"/>
          </w:tcPr>
          <w:p w14:paraId="6A475E55"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0,68</w:t>
            </w:r>
          </w:p>
        </w:tc>
        <w:tc>
          <w:tcPr>
            <w:tcW w:w="1392" w:type="dxa"/>
            <w:tcBorders>
              <w:top w:val="single" w:sz="4" w:space="0" w:color="000000"/>
              <w:left w:val="single" w:sz="4" w:space="0" w:color="000000"/>
              <w:bottom w:val="single" w:sz="4" w:space="0" w:color="000000"/>
              <w:right w:val="single" w:sz="4" w:space="0" w:color="000000"/>
            </w:tcBorders>
            <w:vAlign w:val="center"/>
          </w:tcPr>
          <w:p w14:paraId="4EFACB1B"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2.040,00</w:t>
            </w:r>
          </w:p>
        </w:tc>
      </w:tr>
      <w:tr w:rsidR="002B2344" w:rsidRPr="00B034AE" w14:paraId="3E601B7C"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101DFC5A"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6966D21F"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2897EFC4"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D5F962"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5.000</w:t>
            </w:r>
          </w:p>
        </w:tc>
        <w:tc>
          <w:tcPr>
            <w:tcW w:w="4250" w:type="dxa"/>
            <w:gridSpan w:val="2"/>
            <w:tcBorders>
              <w:top w:val="single" w:sz="4" w:space="0" w:color="000000"/>
              <w:left w:val="single" w:sz="4" w:space="0" w:color="000000"/>
              <w:bottom w:val="single" w:sz="4" w:space="0" w:color="000000"/>
              <w:right w:val="single" w:sz="4" w:space="0" w:color="000000"/>
            </w:tcBorders>
          </w:tcPr>
          <w:p w14:paraId="16CD13DF" w14:textId="77777777" w:rsidR="002B2344" w:rsidRPr="00B034AE" w:rsidRDefault="002B2344" w:rsidP="00F51CAA">
            <w:pPr>
              <w:pStyle w:val="SemEspaamento"/>
              <w:jc w:val="both"/>
              <w:rPr>
                <w:rFonts w:ascii="Arial" w:hAnsi="Arial" w:cs="Arial"/>
                <w:b/>
                <w:bCs/>
                <w:color w:val="000000" w:themeColor="text1"/>
                <w:sz w:val="20"/>
                <w:szCs w:val="20"/>
                <w:lang w:eastAsia="en-US"/>
              </w:rPr>
            </w:pPr>
            <w:r w:rsidRPr="00B034AE">
              <w:rPr>
                <w:rFonts w:ascii="Arial" w:hAnsi="Arial" w:cs="Arial"/>
                <w:b/>
                <w:bCs/>
                <w:color w:val="000000" w:themeColor="text1"/>
                <w:sz w:val="20"/>
                <w:szCs w:val="20"/>
                <w:lang w:eastAsia="en-US"/>
              </w:rPr>
              <w:t>Folders - DUAS DOBRAS - ENTENDENDO A ANESTESIA</w:t>
            </w:r>
          </w:p>
          <w:p w14:paraId="548021BC" w14:textId="77777777" w:rsidR="002B2344" w:rsidRPr="00B034AE" w:rsidRDefault="002B2344" w:rsidP="00F51CAA">
            <w:pPr>
              <w:pStyle w:val="SemEspaamento"/>
              <w:jc w:val="both"/>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Medindo 37x22cm, 4x4 cores tinta escala em Couche Liso 115g. Dobrado, Embalado.0,30</w:t>
            </w:r>
          </w:p>
        </w:tc>
        <w:tc>
          <w:tcPr>
            <w:tcW w:w="1134" w:type="dxa"/>
            <w:tcBorders>
              <w:top w:val="single" w:sz="4" w:space="0" w:color="000000"/>
              <w:left w:val="single" w:sz="4" w:space="0" w:color="000000"/>
              <w:bottom w:val="single" w:sz="4" w:space="0" w:color="000000"/>
              <w:right w:val="single" w:sz="4" w:space="0" w:color="000000"/>
            </w:tcBorders>
            <w:vAlign w:val="center"/>
          </w:tcPr>
          <w:p w14:paraId="529B0D53"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0,58</w:t>
            </w:r>
          </w:p>
        </w:tc>
        <w:tc>
          <w:tcPr>
            <w:tcW w:w="1392" w:type="dxa"/>
            <w:tcBorders>
              <w:top w:val="single" w:sz="4" w:space="0" w:color="000000"/>
              <w:left w:val="single" w:sz="4" w:space="0" w:color="000000"/>
              <w:bottom w:val="single" w:sz="4" w:space="0" w:color="000000"/>
              <w:right w:val="single" w:sz="4" w:space="0" w:color="000000"/>
            </w:tcBorders>
            <w:vAlign w:val="center"/>
          </w:tcPr>
          <w:p w14:paraId="215B15CD"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2.900,00</w:t>
            </w:r>
          </w:p>
        </w:tc>
      </w:tr>
      <w:tr w:rsidR="002B2344" w:rsidRPr="00B034AE" w14:paraId="36FCA34D"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080B3EDD"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2775D75"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28491BAF"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B7DBAC"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04</w:t>
            </w:r>
          </w:p>
        </w:tc>
        <w:tc>
          <w:tcPr>
            <w:tcW w:w="4250" w:type="dxa"/>
            <w:gridSpan w:val="2"/>
            <w:tcBorders>
              <w:top w:val="single" w:sz="4" w:space="0" w:color="000000"/>
              <w:left w:val="single" w:sz="4" w:space="0" w:color="000000"/>
              <w:bottom w:val="single" w:sz="4" w:space="0" w:color="000000"/>
              <w:right w:val="single" w:sz="4" w:space="0" w:color="000000"/>
            </w:tcBorders>
          </w:tcPr>
          <w:p w14:paraId="037319D3"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Livro Ata Registro Descarte 1,88de Hemocomponetes</w:t>
            </w:r>
            <w:r w:rsidRPr="00B034AE">
              <w:rPr>
                <w:rFonts w:ascii="Arial" w:hAnsi="Arial" w:cs="Arial"/>
                <w:color w:val="000000" w:themeColor="text1"/>
                <w:sz w:val="20"/>
                <w:szCs w:val="20"/>
                <w:lang w:eastAsia="en-US"/>
              </w:rPr>
              <w:t xml:space="preserve"> -  Banco de Sangue c/ 100 folhas /encadernado com capa preta dura e reforço no lombo igual livro ata , com impressão nas folhas frente e verso, enumerado de 01 a 100,  Papel Branco 75 gramas, tamanho 21 cm altura X 35cm largura </w:t>
            </w:r>
          </w:p>
          <w:p w14:paraId="71B259F0"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“LIVRO REGISTRO DE DESCARTE DE HEMOCOMPONENTES - BANCO DE SANGUE”</w:t>
            </w:r>
          </w:p>
        </w:tc>
        <w:tc>
          <w:tcPr>
            <w:tcW w:w="1134" w:type="dxa"/>
            <w:tcBorders>
              <w:top w:val="single" w:sz="4" w:space="0" w:color="000000"/>
              <w:left w:val="single" w:sz="4" w:space="0" w:color="000000"/>
              <w:bottom w:val="single" w:sz="4" w:space="0" w:color="000000"/>
              <w:right w:val="single" w:sz="4" w:space="0" w:color="000000"/>
            </w:tcBorders>
            <w:vAlign w:val="center"/>
          </w:tcPr>
          <w:p w14:paraId="6231456B"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610,00</w:t>
            </w:r>
          </w:p>
        </w:tc>
        <w:tc>
          <w:tcPr>
            <w:tcW w:w="1392" w:type="dxa"/>
            <w:tcBorders>
              <w:top w:val="single" w:sz="4" w:space="0" w:color="000000"/>
              <w:left w:val="single" w:sz="4" w:space="0" w:color="000000"/>
              <w:bottom w:val="single" w:sz="4" w:space="0" w:color="000000"/>
              <w:right w:val="single" w:sz="4" w:space="0" w:color="000000"/>
            </w:tcBorders>
            <w:vAlign w:val="center"/>
          </w:tcPr>
          <w:p w14:paraId="1741162E"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2.440,00</w:t>
            </w:r>
          </w:p>
        </w:tc>
      </w:tr>
      <w:tr w:rsidR="002B2344" w:rsidRPr="00B034AE" w14:paraId="75664C99"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15118A7B"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5CFA4B6D"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092C7E07"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AEB7577"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04</w:t>
            </w:r>
          </w:p>
        </w:tc>
        <w:tc>
          <w:tcPr>
            <w:tcW w:w="4250" w:type="dxa"/>
            <w:gridSpan w:val="2"/>
            <w:tcBorders>
              <w:top w:val="single" w:sz="4" w:space="0" w:color="000000"/>
              <w:left w:val="single" w:sz="4" w:space="0" w:color="000000"/>
              <w:bottom w:val="single" w:sz="4" w:space="0" w:color="000000"/>
              <w:right w:val="single" w:sz="4" w:space="0" w:color="000000"/>
            </w:tcBorders>
          </w:tcPr>
          <w:p w14:paraId="0605FC13"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Livro Ata - Registro de Entrada de Hemocomponentes</w:t>
            </w:r>
            <w:r w:rsidRPr="00B034AE">
              <w:rPr>
                <w:rFonts w:ascii="Arial" w:hAnsi="Arial" w:cs="Arial"/>
                <w:color w:val="000000" w:themeColor="text1"/>
                <w:sz w:val="20"/>
                <w:szCs w:val="20"/>
                <w:lang w:eastAsia="en-US"/>
              </w:rPr>
              <w:t xml:space="preserve">  - Banco de sangue </w:t>
            </w:r>
          </w:p>
          <w:p w14:paraId="2EA40DF7"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c/ 100 folhas / encadernado com capa preta dura e reforço no lombo igual livro ata, com impressão nas folhas  frente e verso, enumerado de 01 a 100, papel branco 75 gramas, tamanho 20,5 x 39,0 cm .</w:t>
            </w:r>
          </w:p>
          <w:p w14:paraId="66B884E2"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 LIVRO REGISTRO DE ENTRADA DE HEMOCOMPONENTES -        BANCO DE SANGUE</w:t>
            </w:r>
          </w:p>
        </w:tc>
        <w:tc>
          <w:tcPr>
            <w:tcW w:w="1134" w:type="dxa"/>
            <w:tcBorders>
              <w:top w:val="single" w:sz="4" w:space="0" w:color="000000"/>
              <w:left w:val="single" w:sz="4" w:space="0" w:color="000000"/>
              <w:bottom w:val="single" w:sz="4" w:space="0" w:color="000000"/>
              <w:right w:val="single" w:sz="4" w:space="0" w:color="000000"/>
            </w:tcBorders>
            <w:vAlign w:val="center"/>
          </w:tcPr>
          <w:p w14:paraId="4FCECF3B"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610,00</w:t>
            </w:r>
          </w:p>
        </w:tc>
        <w:tc>
          <w:tcPr>
            <w:tcW w:w="1392" w:type="dxa"/>
            <w:tcBorders>
              <w:top w:val="single" w:sz="4" w:space="0" w:color="000000"/>
              <w:left w:val="single" w:sz="4" w:space="0" w:color="000000"/>
              <w:bottom w:val="single" w:sz="4" w:space="0" w:color="000000"/>
              <w:right w:val="single" w:sz="4" w:space="0" w:color="000000"/>
            </w:tcBorders>
            <w:vAlign w:val="center"/>
          </w:tcPr>
          <w:p w14:paraId="4BF0F14F"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2.440,00</w:t>
            </w:r>
          </w:p>
        </w:tc>
      </w:tr>
      <w:tr w:rsidR="002B2344" w:rsidRPr="00B034AE" w14:paraId="6AA9FB64"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70956ECF"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2FC8E453"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48EC17FF" w14:textId="77777777" w:rsidR="002B2344" w:rsidRPr="00B034AE" w:rsidRDefault="002B2344" w:rsidP="00F51CAA">
            <w:pPr>
              <w:pStyle w:val="SemEspaamento"/>
              <w:jc w:val="center"/>
              <w:rPr>
                <w:rFonts w:ascii="Arial" w:hAnsi="Arial" w:cs="Arial"/>
                <w:color w:val="000000" w:themeColor="text1"/>
                <w:sz w:val="20"/>
                <w:szCs w:val="20"/>
                <w:shd w:val="clear" w:color="auto" w:fill="FDFCFA"/>
              </w:rPr>
            </w:pPr>
            <w:r w:rsidRPr="00B034AE">
              <w:rPr>
                <w:rFonts w:ascii="Arial" w:hAnsi="Arial" w:cs="Arial"/>
                <w:color w:val="000000" w:themeColor="text1"/>
                <w:sz w:val="20"/>
                <w:szCs w:val="20"/>
                <w:shd w:val="clear" w:color="auto" w:fill="FDFCFA"/>
              </w:rPr>
              <w:t>64441</w:t>
            </w:r>
          </w:p>
          <w:p w14:paraId="2461754B" w14:textId="77777777" w:rsidR="002B2344" w:rsidRPr="00B034AE" w:rsidRDefault="002B2344" w:rsidP="00F51CAA">
            <w:pPr>
              <w:pStyle w:val="SemEspaamento"/>
              <w:jc w:val="center"/>
              <w:rPr>
                <w:rFonts w:ascii="Arial" w:hAnsi="Arial" w:cs="Arial"/>
                <w:color w:val="000000" w:themeColor="text1"/>
                <w:sz w:val="20"/>
                <w:szCs w:val="20"/>
                <w:lang w:eastAsia="en-US"/>
              </w:rPr>
            </w:pP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DD880D"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02</w:t>
            </w:r>
          </w:p>
        </w:tc>
        <w:tc>
          <w:tcPr>
            <w:tcW w:w="4250" w:type="dxa"/>
            <w:gridSpan w:val="2"/>
            <w:tcBorders>
              <w:top w:val="single" w:sz="4" w:space="0" w:color="000000"/>
              <w:left w:val="single" w:sz="4" w:space="0" w:color="000000"/>
              <w:bottom w:val="single" w:sz="4" w:space="0" w:color="000000"/>
              <w:right w:val="single" w:sz="4" w:space="0" w:color="000000"/>
            </w:tcBorders>
          </w:tcPr>
          <w:p w14:paraId="52B93157"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Livro Ata - Registro Interno de Transfusão</w:t>
            </w:r>
            <w:r w:rsidRPr="00B034AE">
              <w:rPr>
                <w:rFonts w:ascii="Arial" w:hAnsi="Arial" w:cs="Arial"/>
                <w:color w:val="000000" w:themeColor="text1"/>
                <w:sz w:val="20"/>
                <w:szCs w:val="20"/>
                <w:lang w:eastAsia="en-US"/>
              </w:rPr>
              <w:t xml:space="preserve"> - Banco de sangue c/ 200 folhas /encadernado com capa preta dura e reforço no lombo igual livro ata , com impressão nas folhas frente e verso, enumerado de 01 a 200,  papel branco 75 gramas, tamanho 25 cm Altura X 47 cm largura.</w:t>
            </w:r>
          </w:p>
          <w:p w14:paraId="25A6AF8C"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“LIVRO REGISTRO DE TRANSFUSÃO - BANCO DE SANGUE”</w:t>
            </w:r>
          </w:p>
        </w:tc>
        <w:tc>
          <w:tcPr>
            <w:tcW w:w="1134" w:type="dxa"/>
            <w:tcBorders>
              <w:top w:val="single" w:sz="4" w:space="0" w:color="000000"/>
              <w:left w:val="single" w:sz="4" w:space="0" w:color="000000"/>
              <w:bottom w:val="single" w:sz="4" w:space="0" w:color="000000"/>
              <w:right w:val="single" w:sz="4" w:space="0" w:color="000000"/>
            </w:tcBorders>
            <w:vAlign w:val="center"/>
          </w:tcPr>
          <w:p w14:paraId="06A958A4"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806,67</w:t>
            </w:r>
          </w:p>
        </w:tc>
        <w:tc>
          <w:tcPr>
            <w:tcW w:w="1392" w:type="dxa"/>
            <w:tcBorders>
              <w:top w:val="single" w:sz="4" w:space="0" w:color="000000"/>
              <w:left w:val="single" w:sz="4" w:space="0" w:color="000000"/>
              <w:bottom w:val="single" w:sz="4" w:space="0" w:color="000000"/>
              <w:right w:val="single" w:sz="4" w:space="0" w:color="000000"/>
            </w:tcBorders>
            <w:vAlign w:val="center"/>
          </w:tcPr>
          <w:p w14:paraId="29BA49B2"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1.613,34</w:t>
            </w:r>
          </w:p>
        </w:tc>
      </w:tr>
      <w:tr w:rsidR="002B2344" w:rsidRPr="00B034AE" w14:paraId="24C5B56E"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161E2158"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CF1E3AB"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06B7E187"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53B9A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04</w:t>
            </w:r>
          </w:p>
        </w:tc>
        <w:tc>
          <w:tcPr>
            <w:tcW w:w="4250" w:type="dxa"/>
            <w:gridSpan w:val="2"/>
            <w:tcBorders>
              <w:top w:val="single" w:sz="4" w:space="0" w:color="000000"/>
              <w:left w:val="single" w:sz="4" w:space="0" w:color="000000"/>
              <w:bottom w:val="single" w:sz="4" w:space="0" w:color="000000"/>
              <w:right w:val="single" w:sz="4" w:space="0" w:color="000000"/>
            </w:tcBorders>
          </w:tcPr>
          <w:p w14:paraId="4207268C"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 xml:space="preserve">Livro Ata – Registro de Reação Transfusional -Banco de sangue </w:t>
            </w:r>
          </w:p>
          <w:p w14:paraId="275E96A3"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c/ 100 folhas / encadernado com capa preta dura e reforço no lombo igual livro ata, com impressão nas folhas frente e verso (banco de sangue,  enumerado de 01 a 100, papel branco 75 gramas, tamanho 20,5 X 39,0 cm. </w:t>
            </w:r>
          </w:p>
          <w:p w14:paraId="72C5B385"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 LIVRO REGISTRO DE REAÇÃO TRANSFUSIONAL-                        BANCO DE SANGUE</w:t>
            </w:r>
          </w:p>
        </w:tc>
        <w:tc>
          <w:tcPr>
            <w:tcW w:w="1134" w:type="dxa"/>
            <w:tcBorders>
              <w:top w:val="single" w:sz="4" w:space="0" w:color="000000"/>
              <w:left w:val="single" w:sz="4" w:space="0" w:color="000000"/>
              <w:bottom w:val="single" w:sz="4" w:space="0" w:color="000000"/>
              <w:right w:val="single" w:sz="4" w:space="0" w:color="000000"/>
            </w:tcBorders>
            <w:vAlign w:val="center"/>
          </w:tcPr>
          <w:p w14:paraId="2584DA06"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610,00</w:t>
            </w:r>
          </w:p>
        </w:tc>
        <w:tc>
          <w:tcPr>
            <w:tcW w:w="1392" w:type="dxa"/>
            <w:tcBorders>
              <w:top w:val="single" w:sz="4" w:space="0" w:color="000000"/>
              <w:left w:val="single" w:sz="4" w:space="0" w:color="000000"/>
              <w:bottom w:val="single" w:sz="4" w:space="0" w:color="000000"/>
              <w:right w:val="single" w:sz="4" w:space="0" w:color="000000"/>
            </w:tcBorders>
            <w:vAlign w:val="center"/>
          </w:tcPr>
          <w:p w14:paraId="74ACD073"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2.440,00</w:t>
            </w:r>
          </w:p>
        </w:tc>
      </w:tr>
      <w:tr w:rsidR="002B2344" w:rsidRPr="00B034AE" w14:paraId="76B04F75"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4FCDF4EF"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2B3A429A"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7519D640"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B3D39F3"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02</w:t>
            </w:r>
          </w:p>
        </w:tc>
        <w:tc>
          <w:tcPr>
            <w:tcW w:w="4250" w:type="dxa"/>
            <w:gridSpan w:val="2"/>
            <w:tcBorders>
              <w:top w:val="single" w:sz="4" w:space="0" w:color="000000"/>
              <w:left w:val="single" w:sz="4" w:space="0" w:color="000000"/>
              <w:bottom w:val="single" w:sz="4" w:space="0" w:color="000000"/>
              <w:right w:val="single" w:sz="4" w:space="0" w:color="000000"/>
            </w:tcBorders>
          </w:tcPr>
          <w:p w14:paraId="76E52446"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Livro Ata – Registro de Reservas de Hemocomponentes - -Banco de sangue</w:t>
            </w:r>
          </w:p>
          <w:p w14:paraId="4FAD7B27"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c/ 100 folhas / encadernado com capa preta dura e reforço no lombo igual livro ata, com impressão nas folhas, frente e verso (banco de sangue, enumerado de 01 a 100,  papel branco 75 gramas,  tamanho 39 cm largura x 19 cm altura</w:t>
            </w:r>
          </w:p>
          <w:p w14:paraId="4D5A6C65"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 LIVRO REGISTRO DE RESERVA -          BANCO DE SANGUE610,00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20FD47BE"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610,00</w:t>
            </w:r>
          </w:p>
        </w:tc>
        <w:tc>
          <w:tcPr>
            <w:tcW w:w="1392" w:type="dxa"/>
            <w:tcBorders>
              <w:top w:val="single" w:sz="4" w:space="0" w:color="000000"/>
              <w:left w:val="single" w:sz="4" w:space="0" w:color="000000"/>
              <w:bottom w:val="single" w:sz="4" w:space="0" w:color="000000"/>
              <w:right w:val="single" w:sz="4" w:space="0" w:color="000000"/>
            </w:tcBorders>
            <w:vAlign w:val="center"/>
          </w:tcPr>
          <w:p w14:paraId="2FB610D4"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1.220,00</w:t>
            </w:r>
          </w:p>
        </w:tc>
      </w:tr>
      <w:tr w:rsidR="002B2344" w:rsidRPr="00B034AE" w14:paraId="290F7F6A"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64E52F6B"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758F5B6"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3AD718CA"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DED6C5"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04</w:t>
            </w:r>
          </w:p>
        </w:tc>
        <w:tc>
          <w:tcPr>
            <w:tcW w:w="4250" w:type="dxa"/>
            <w:gridSpan w:val="2"/>
            <w:tcBorders>
              <w:top w:val="single" w:sz="4" w:space="0" w:color="000000"/>
              <w:left w:val="single" w:sz="4" w:space="0" w:color="000000"/>
              <w:bottom w:val="single" w:sz="4" w:space="0" w:color="000000"/>
              <w:right w:val="single" w:sz="4" w:space="0" w:color="000000"/>
            </w:tcBorders>
          </w:tcPr>
          <w:p w14:paraId="47E23828"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 xml:space="preserve">Livro Ata - Registro De Transfusão De Hemocomponentes </w:t>
            </w:r>
            <w:r w:rsidRPr="00B034AE">
              <w:rPr>
                <w:rFonts w:ascii="Arial" w:hAnsi="Arial" w:cs="Arial"/>
                <w:color w:val="000000" w:themeColor="text1"/>
                <w:sz w:val="20"/>
                <w:szCs w:val="20"/>
                <w:lang w:eastAsia="en-US"/>
              </w:rPr>
              <w:t>- Banco de sangue c/ 100 folhas / encadernado com capa preta dura e reforço no lombo igual livro ata, com impressão nas folhas frente e verso - banco de sangue, enumerado de 01 a 100,  papel branco 75 gramas, tamanho 20,5 X 39,0 cm.</w:t>
            </w:r>
          </w:p>
          <w:p w14:paraId="4C912249"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 LIVRO REGISTRO DE TRANSFUSÃO  DE HEMOCOMPONENTES – 4 BANCO DE SANGUE”</w:t>
            </w:r>
          </w:p>
        </w:tc>
        <w:tc>
          <w:tcPr>
            <w:tcW w:w="1134" w:type="dxa"/>
            <w:tcBorders>
              <w:top w:val="single" w:sz="4" w:space="0" w:color="000000"/>
              <w:left w:val="single" w:sz="4" w:space="0" w:color="000000"/>
              <w:bottom w:val="single" w:sz="4" w:space="0" w:color="000000"/>
              <w:right w:val="single" w:sz="4" w:space="0" w:color="000000"/>
            </w:tcBorders>
            <w:vAlign w:val="center"/>
          </w:tcPr>
          <w:p w14:paraId="76DD167E"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613,33</w:t>
            </w:r>
          </w:p>
        </w:tc>
        <w:tc>
          <w:tcPr>
            <w:tcW w:w="1392" w:type="dxa"/>
            <w:tcBorders>
              <w:top w:val="single" w:sz="4" w:space="0" w:color="000000"/>
              <w:left w:val="single" w:sz="4" w:space="0" w:color="000000"/>
              <w:bottom w:val="single" w:sz="4" w:space="0" w:color="000000"/>
              <w:right w:val="single" w:sz="4" w:space="0" w:color="000000"/>
            </w:tcBorders>
            <w:vAlign w:val="center"/>
          </w:tcPr>
          <w:p w14:paraId="1AB4E706"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2.453,32</w:t>
            </w:r>
          </w:p>
        </w:tc>
      </w:tr>
      <w:tr w:rsidR="002B2344" w:rsidRPr="00B034AE" w14:paraId="6F2EA917"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5297BBC1"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220AC870"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12B824B1"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D645006"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w:t>
            </w:r>
          </w:p>
        </w:tc>
        <w:tc>
          <w:tcPr>
            <w:tcW w:w="4250" w:type="dxa"/>
            <w:gridSpan w:val="2"/>
            <w:tcBorders>
              <w:top w:val="single" w:sz="4" w:space="0" w:color="000000"/>
              <w:left w:val="single" w:sz="4" w:space="0" w:color="000000"/>
              <w:bottom w:val="single" w:sz="4" w:space="0" w:color="000000"/>
              <w:right w:val="single" w:sz="4" w:space="0" w:color="000000"/>
            </w:tcBorders>
          </w:tcPr>
          <w:p w14:paraId="4C5ED916"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Livro Ata -  Registro de Anestesias</w:t>
            </w:r>
            <w:r w:rsidRPr="00B034AE">
              <w:rPr>
                <w:rFonts w:ascii="Arial" w:hAnsi="Arial" w:cs="Arial"/>
                <w:color w:val="000000" w:themeColor="text1"/>
                <w:sz w:val="20"/>
                <w:szCs w:val="20"/>
                <w:lang w:eastAsia="en-US"/>
              </w:rPr>
              <w:t xml:space="preserve"> - </w:t>
            </w:r>
          </w:p>
          <w:p w14:paraId="6DBAF1D6"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c/ 100 folhas /encadernado com capa preta dura e reforço no lombo igual livro ata, com impressão nas folhas (Centro Cirurgico), enumerado de 01 a 100, papel branco 75 gramas, tamanho 21,0 X 58,0 cm.</w:t>
            </w:r>
          </w:p>
          <w:p w14:paraId="37DC9E92"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“LIVRO REGISTRO DE ANESTESIAS”</w:t>
            </w:r>
          </w:p>
        </w:tc>
        <w:tc>
          <w:tcPr>
            <w:tcW w:w="1134" w:type="dxa"/>
            <w:tcBorders>
              <w:top w:val="single" w:sz="4" w:space="0" w:color="000000"/>
              <w:left w:val="single" w:sz="4" w:space="0" w:color="000000"/>
              <w:bottom w:val="single" w:sz="4" w:space="0" w:color="000000"/>
              <w:right w:val="single" w:sz="4" w:space="0" w:color="000000"/>
            </w:tcBorders>
            <w:vAlign w:val="center"/>
          </w:tcPr>
          <w:p w14:paraId="25BC1C62"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806,67</w:t>
            </w:r>
          </w:p>
        </w:tc>
        <w:tc>
          <w:tcPr>
            <w:tcW w:w="1392" w:type="dxa"/>
            <w:tcBorders>
              <w:top w:val="single" w:sz="4" w:space="0" w:color="000000"/>
              <w:left w:val="single" w:sz="4" w:space="0" w:color="000000"/>
              <w:bottom w:val="single" w:sz="4" w:space="0" w:color="000000"/>
              <w:right w:val="single" w:sz="4" w:space="0" w:color="000000"/>
            </w:tcBorders>
            <w:vAlign w:val="center"/>
          </w:tcPr>
          <w:p w14:paraId="3C99B12C"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8.066,70</w:t>
            </w:r>
          </w:p>
        </w:tc>
      </w:tr>
      <w:tr w:rsidR="002B2344" w:rsidRPr="00B034AE" w14:paraId="6BEB3755"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6C19DBD4"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7133340"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76A1F2F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DF3E4D2"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w:t>
            </w:r>
          </w:p>
        </w:tc>
        <w:tc>
          <w:tcPr>
            <w:tcW w:w="4250" w:type="dxa"/>
            <w:gridSpan w:val="2"/>
            <w:tcBorders>
              <w:top w:val="single" w:sz="4" w:space="0" w:color="000000"/>
              <w:left w:val="single" w:sz="4" w:space="0" w:color="000000"/>
              <w:bottom w:val="single" w:sz="4" w:space="0" w:color="000000"/>
              <w:right w:val="single" w:sz="4" w:space="0" w:color="000000"/>
            </w:tcBorders>
          </w:tcPr>
          <w:p w14:paraId="509E3184"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color w:val="000000" w:themeColor="text1"/>
                <w:sz w:val="20"/>
                <w:szCs w:val="20"/>
                <w:lang w:eastAsia="en-US"/>
              </w:rPr>
              <w:t xml:space="preserve"> </w:t>
            </w:r>
            <w:r w:rsidRPr="00B034AE">
              <w:rPr>
                <w:rFonts w:ascii="Arial" w:hAnsi="Arial" w:cs="Arial"/>
                <w:b/>
                <w:color w:val="000000" w:themeColor="text1"/>
                <w:sz w:val="20"/>
                <w:szCs w:val="20"/>
                <w:lang w:eastAsia="en-US"/>
              </w:rPr>
              <w:t>Livro Ata  - REGISTRO DE CIRURGIAS</w:t>
            </w:r>
          </w:p>
          <w:p w14:paraId="5FDE7E00"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c/ 100 folhas /encadernado com capa preta dura e reforço no lombo, com impressão nas folhas  (Centro Cirúrgico), enumerado de 01 a 100, papel branco 75 gramas, tamanho 21,0 X 58,0 cm.</w:t>
            </w:r>
          </w:p>
          <w:p w14:paraId="7594B929"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“LIVRO REGISTRO DE CIRURGIAS”</w:t>
            </w:r>
          </w:p>
        </w:tc>
        <w:tc>
          <w:tcPr>
            <w:tcW w:w="1134" w:type="dxa"/>
            <w:tcBorders>
              <w:top w:val="single" w:sz="4" w:space="0" w:color="000000"/>
              <w:left w:val="single" w:sz="4" w:space="0" w:color="000000"/>
              <w:bottom w:val="single" w:sz="4" w:space="0" w:color="000000"/>
              <w:right w:val="single" w:sz="4" w:space="0" w:color="000000"/>
            </w:tcBorders>
            <w:vAlign w:val="center"/>
          </w:tcPr>
          <w:p w14:paraId="65906110"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806,67</w:t>
            </w:r>
          </w:p>
        </w:tc>
        <w:tc>
          <w:tcPr>
            <w:tcW w:w="1392" w:type="dxa"/>
            <w:tcBorders>
              <w:top w:val="single" w:sz="4" w:space="0" w:color="000000"/>
              <w:left w:val="single" w:sz="4" w:space="0" w:color="000000"/>
              <w:bottom w:val="single" w:sz="4" w:space="0" w:color="000000"/>
              <w:right w:val="single" w:sz="4" w:space="0" w:color="000000"/>
            </w:tcBorders>
            <w:vAlign w:val="center"/>
          </w:tcPr>
          <w:p w14:paraId="6EE896B9"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8.066,70</w:t>
            </w:r>
          </w:p>
        </w:tc>
      </w:tr>
      <w:tr w:rsidR="002B2344" w:rsidRPr="00B034AE" w14:paraId="320F66FD"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39B6A919"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2F81E93E"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25DDBC1A"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85FD5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02</w:t>
            </w:r>
          </w:p>
        </w:tc>
        <w:tc>
          <w:tcPr>
            <w:tcW w:w="4250" w:type="dxa"/>
            <w:gridSpan w:val="2"/>
            <w:tcBorders>
              <w:top w:val="single" w:sz="4" w:space="0" w:color="000000"/>
              <w:left w:val="single" w:sz="4" w:space="0" w:color="000000"/>
              <w:bottom w:val="single" w:sz="4" w:space="0" w:color="000000"/>
              <w:right w:val="single" w:sz="4" w:space="0" w:color="000000"/>
            </w:tcBorders>
          </w:tcPr>
          <w:p w14:paraId="1D551940"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w:t>
            </w:r>
            <w:r w:rsidRPr="00B034AE">
              <w:rPr>
                <w:rFonts w:ascii="Arial" w:hAnsi="Arial" w:cs="Arial"/>
                <w:b/>
                <w:color w:val="000000" w:themeColor="text1"/>
                <w:sz w:val="20"/>
                <w:szCs w:val="20"/>
                <w:lang w:eastAsia="en-US"/>
              </w:rPr>
              <w:t>Livro Ata - REGISTRO DE DISTRIBUIÇÃO DE HEMOCOMPONENTES</w:t>
            </w:r>
            <w:r w:rsidRPr="00B034AE">
              <w:rPr>
                <w:rFonts w:ascii="Arial" w:hAnsi="Arial" w:cs="Arial"/>
                <w:color w:val="000000" w:themeColor="text1"/>
                <w:sz w:val="20"/>
                <w:szCs w:val="20"/>
                <w:lang w:eastAsia="en-US"/>
              </w:rPr>
              <w:t xml:space="preserve"> - Banco de sangue c/ 100 folhas / encadernado com capa preta dura e reforço no lombo igual livro ata, com impressão nas folhas, frente e verso (banco de sangue), enumerado de 01 a 100, papel branco 75 gramas, tamanho 20,5 X 39,0 cm.</w:t>
            </w:r>
          </w:p>
          <w:p w14:paraId="64B65E86"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Identificação na capa “ LIVRO REGISTRO DE DISTRIBUIÇÃO DE HEMOCOMPONENTES”</w:t>
            </w:r>
          </w:p>
        </w:tc>
        <w:tc>
          <w:tcPr>
            <w:tcW w:w="1134" w:type="dxa"/>
            <w:tcBorders>
              <w:top w:val="single" w:sz="4" w:space="0" w:color="000000"/>
              <w:left w:val="single" w:sz="4" w:space="0" w:color="000000"/>
              <w:bottom w:val="single" w:sz="4" w:space="0" w:color="000000"/>
              <w:right w:val="single" w:sz="4" w:space="0" w:color="000000"/>
            </w:tcBorders>
            <w:vAlign w:val="center"/>
          </w:tcPr>
          <w:p w14:paraId="43553650"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610,00</w:t>
            </w:r>
          </w:p>
        </w:tc>
        <w:tc>
          <w:tcPr>
            <w:tcW w:w="1392" w:type="dxa"/>
            <w:tcBorders>
              <w:top w:val="single" w:sz="4" w:space="0" w:color="000000"/>
              <w:left w:val="single" w:sz="4" w:space="0" w:color="000000"/>
              <w:bottom w:val="single" w:sz="4" w:space="0" w:color="000000"/>
              <w:right w:val="single" w:sz="4" w:space="0" w:color="000000"/>
            </w:tcBorders>
            <w:vAlign w:val="center"/>
          </w:tcPr>
          <w:p w14:paraId="371169AA"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1.220,00</w:t>
            </w:r>
          </w:p>
        </w:tc>
      </w:tr>
      <w:tr w:rsidR="002B2344" w:rsidRPr="00B034AE" w14:paraId="73622F71"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13EED5A6"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C86FDB2"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71BF7EF0"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59496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759EE5"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30.000</w:t>
            </w:r>
          </w:p>
        </w:tc>
        <w:tc>
          <w:tcPr>
            <w:tcW w:w="4250" w:type="dxa"/>
            <w:gridSpan w:val="2"/>
            <w:tcBorders>
              <w:top w:val="single" w:sz="4" w:space="0" w:color="000000"/>
              <w:left w:val="single" w:sz="4" w:space="0" w:color="000000"/>
              <w:bottom w:val="single" w:sz="4" w:space="0" w:color="000000"/>
              <w:right w:val="single" w:sz="4" w:space="0" w:color="000000"/>
            </w:tcBorders>
          </w:tcPr>
          <w:p w14:paraId="6D5D8BA2"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PASTA PARA LAUDO DE ULTRASSONOGRAFIA, COLONOSCOPIA E OUTROS TIMBRADO E COM LOGOTIPO</w:t>
            </w:r>
          </w:p>
          <w:p w14:paraId="38C2BAE4"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lastRenderedPageBreak/>
              <w:t>Pasta para laudo de ultrassonografia, colonoscopia e outros - timbrado e com logotipo, Offset 180 g, 45x31,5 cm, 4/0, c/ 1 dobra e orelha.</w:t>
            </w:r>
          </w:p>
        </w:tc>
        <w:tc>
          <w:tcPr>
            <w:tcW w:w="1134" w:type="dxa"/>
            <w:tcBorders>
              <w:top w:val="single" w:sz="4" w:space="0" w:color="000000"/>
              <w:left w:val="single" w:sz="4" w:space="0" w:color="000000"/>
              <w:bottom w:val="single" w:sz="4" w:space="0" w:color="000000"/>
              <w:right w:val="single" w:sz="4" w:space="0" w:color="000000"/>
            </w:tcBorders>
            <w:vAlign w:val="center"/>
          </w:tcPr>
          <w:p w14:paraId="21888C2E"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lastRenderedPageBreak/>
              <w:t>0,86</w:t>
            </w:r>
          </w:p>
        </w:tc>
        <w:tc>
          <w:tcPr>
            <w:tcW w:w="1392" w:type="dxa"/>
            <w:tcBorders>
              <w:top w:val="single" w:sz="4" w:space="0" w:color="000000"/>
              <w:left w:val="single" w:sz="4" w:space="0" w:color="000000"/>
              <w:bottom w:val="single" w:sz="4" w:space="0" w:color="000000"/>
              <w:right w:val="single" w:sz="4" w:space="0" w:color="000000"/>
            </w:tcBorders>
            <w:vAlign w:val="center"/>
          </w:tcPr>
          <w:p w14:paraId="0E7681E7"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25.800,00</w:t>
            </w:r>
          </w:p>
        </w:tc>
      </w:tr>
      <w:tr w:rsidR="002B2344" w:rsidRPr="00B034AE" w14:paraId="1457FA05"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18C2E88E"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086055A6"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72C26E6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53495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129953"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70</w:t>
            </w:r>
          </w:p>
        </w:tc>
        <w:tc>
          <w:tcPr>
            <w:tcW w:w="4250" w:type="dxa"/>
            <w:gridSpan w:val="2"/>
            <w:tcBorders>
              <w:top w:val="single" w:sz="4" w:space="0" w:color="000000"/>
              <w:left w:val="single" w:sz="4" w:space="0" w:color="000000"/>
              <w:bottom w:val="single" w:sz="4" w:space="0" w:color="000000"/>
              <w:right w:val="single" w:sz="4" w:space="0" w:color="000000"/>
            </w:tcBorders>
          </w:tcPr>
          <w:p w14:paraId="6C90BD45"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PLACA DE PRECAUÇÃO DE CONTATO PLASTIFICADA DE 21,0 X 29,7 CM</w:t>
            </w:r>
            <w:r w:rsidRPr="00B034AE">
              <w:rPr>
                <w:rFonts w:ascii="Arial" w:hAnsi="Arial" w:cs="Arial"/>
                <w:color w:val="000000" w:themeColor="text1"/>
                <w:sz w:val="20"/>
                <w:szCs w:val="20"/>
                <w:lang w:eastAsia="en-US"/>
              </w:rPr>
              <w:t xml:space="preserve">  </w:t>
            </w:r>
          </w:p>
          <w:p w14:paraId="07BA0225"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Placa de Precaução de Contato tamanho 21,0 x 29,7cm, Offset 56 gr, plastificada (igual cédula de identidade) colorido - plano de fundo amarelo.</w:t>
            </w:r>
          </w:p>
        </w:tc>
        <w:tc>
          <w:tcPr>
            <w:tcW w:w="1134" w:type="dxa"/>
            <w:tcBorders>
              <w:top w:val="single" w:sz="4" w:space="0" w:color="000000"/>
              <w:left w:val="single" w:sz="4" w:space="0" w:color="000000"/>
              <w:bottom w:val="single" w:sz="4" w:space="0" w:color="000000"/>
              <w:right w:val="single" w:sz="4" w:space="0" w:color="000000"/>
            </w:tcBorders>
            <w:vAlign w:val="center"/>
          </w:tcPr>
          <w:p w14:paraId="05F10582"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15,50</w:t>
            </w:r>
          </w:p>
        </w:tc>
        <w:tc>
          <w:tcPr>
            <w:tcW w:w="1392" w:type="dxa"/>
            <w:tcBorders>
              <w:top w:val="single" w:sz="4" w:space="0" w:color="000000"/>
              <w:left w:val="single" w:sz="4" w:space="0" w:color="000000"/>
              <w:bottom w:val="single" w:sz="4" w:space="0" w:color="000000"/>
              <w:right w:val="single" w:sz="4" w:space="0" w:color="000000"/>
            </w:tcBorders>
            <w:vAlign w:val="center"/>
          </w:tcPr>
          <w:p w14:paraId="0A6D0B52"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1.085,00</w:t>
            </w:r>
          </w:p>
        </w:tc>
      </w:tr>
      <w:tr w:rsidR="002B2344" w:rsidRPr="00B034AE" w14:paraId="0AFADD69"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0E1F5242"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62A3698B"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3214E2D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64F6124"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w:t>
            </w:r>
          </w:p>
        </w:tc>
        <w:tc>
          <w:tcPr>
            <w:tcW w:w="4250" w:type="dxa"/>
            <w:gridSpan w:val="2"/>
            <w:tcBorders>
              <w:top w:val="single" w:sz="4" w:space="0" w:color="000000"/>
              <w:left w:val="single" w:sz="4" w:space="0" w:color="000000"/>
              <w:bottom w:val="single" w:sz="4" w:space="0" w:color="000000"/>
              <w:right w:val="single" w:sz="4" w:space="0" w:color="000000"/>
            </w:tcBorders>
          </w:tcPr>
          <w:p w14:paraId="0E4E98C5"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Placa de Precaução de GOTÍCULAS</w:t>
            </w:r>
            <w:r w:rsidRPr="00B034AE">
              <w:rPr>
                <w:rFonts w:ascii="Arial" w:hAnsi="Arial" w:cs="Arial"/>
                <w:color w:val="000000" w:themeColor="text1"/>
                <w:sz w:val="20"/>
                <w:szCs w:val="20"/>
                <w:lang w:eastAsia="en-US"/>
              </w:rPr>
              <w:t xml:space="preserve"> – tamanho 21,0 x 29,7 cm - Papel Branco 56 gramas plastificada (igual cédula de identidade)  colorido - plano de fundo amarela.</w:t>
            </w:r>
          </w:p>
        </w:tc>
        <w:tc>
          <w:tcPr>
            <w:tcW w:w="1134" w:type="dxa"/>
            <w:tcBorders>
              <w:top w:val="single" w:sz="4" w:space="0" w:color="000000"/>
              <w:left w:val="single" w:sz="4" w:space="0" w:color="000000"/>
              <w:bottom w:val="single" w:sz="4" w:space="0" w:color="000000"/>
              <w:right w:val="single" w:sz="4" w:space="0" w:color="000000"/>
            </w:tcBorders>
            <w:vAlign w:val="center"/>
          </w:tcPr>
          <w:p w14:paraId="78476640"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15,50</w:t>
            </w:r>
          </w:p>
        </w:tc>
        <w:tc>
          <w:tcPr>
            <w:tcW w:w="1392" w:type="dxa"/>
            <w:tcBorders>
              <w:top w:val="single" w:sz="4" w:space="0" w:color="000000"/>
              <w:left w:val="single" w:sz="4" w:space="0" w:color="000000"/>
              <w:bottom w:val="single" w:sz="4" w:space="0" w:color="000000"/>
              <w:right w:val="single" w:sz="4" w:space="0" w:color="000000"/>
            </w:tcBorders>
            <w:vAlign w:val="center"/>
          </w:tcPr>
          <w:p w14:paraId="662A974A"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155,00</w:t>
            </w:r>
          </w:p>
        </w:tc>
      </w:tr>
      <w:tr w:rsidR="002B2344" w:rsidRPr="00B034AE" w14:paraId="219DD410"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550CAB5B"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6216B453"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1C10AE12"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F29AD1"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w:t>
            </w:r>
          </w:p>
        </w:tc>
        <w:tc>
          <w:tcPr>
            <w:tcW w:w="4250" w:type="dxa"/>
            <w:gridSpan w:val="2"/>
            <w:tcBorders>
              <w:top w:val="single" w:sz="4" w:space="0" w:color="000000"/>
              <w:left w:val="single" w:sz="4" w:space="0" w:color="000000"/>
              <w:bottom w:val="single" w:sz="4" w:space="0" w:color="000000"/>
              <w:right w:val="single" w:sz="4" w:space="0" w:color="000000"/>
            </w:tcBorders>
          </w:tcPr>
          <w:p w14:paraId="642A1931"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Placa de Precaução de AEROSÓIS</w:t>
            </w:r>
            <w:r w:rsidRPr="00B034AE">
              <w:rPr>
                <w:rFonts w:ascii="Arial" w:hAnsi="Arial" w:cs="Arial"/>
                <w:color w:val="000000" w:themeColor="text1"/>
                <w:sz w:val="20"/>
                <w:szCs w:val="20"/>
                <w:lang w:eastAsia="en-US"/>
              </w:rPr>
              <w:t xml:space="preserve"> – tamanho 21,0 x 29,7 - Papel Branco 56 gramas plastificada (igual cédula de identidade)  colorido - plano de fundo amarela </w:t>
            </w:r>
          </w:p>
        </w:tc>
        <w:tc>
          <w:tcPr>
            <w:tcW w:w="1134" w:type="dxa"/>
            <w:tcBorders>
              <w:top w:val="single" w:sz="4" w:space="0" w:color="000000"/>
              <w:left w:val="single" w:sz="4" w:space="0" w:color="000000"/>
              <w:bottom w:val="single" w:sz="4" w:space="0" w:color="000000"/>
              <w:right w:val="single" w:sz="4" w:space="0" w:color="000000"/>
            </w:tcBorders>
            <w:vAlign w:val="center"/>
          </w:tcPr>
          <w:p w14:paraId="3E1561C4"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15,50</w:t>
            </w:r>
          </w:p>
        </w:tc>
        <w:tc>
          <w:tcPr>
            <w:tcW w:w="1392" w:type="dxa"/>
            <w:tcBorders>
              <w:top w:val="single" w:sz="4" w:space="0" w:color="000000"/>
              <w:left w:val="single" w:sz="4" w:space="0" w:color="000000"/>
              <w:bottom w:val="single" w:sz="4" w:space="0" w:color="000000"/>
              <w:right w:val="single" w:sz="4" w:space="0" w:color="000000"/>
            </w:tcBorders>
            <w:vAlign w:val="center"/>
          </w:tcPr>
          <w:p w14:paraId="5554646F"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155,00</w:t>
            </w:r>
          </w:p>
        </w:tc>
      </w:tr>
      <w:tr w:rsidR="002B2344" w:rsidRPr="00B034AE" w14:paraId="4E6AEEFB"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3EDD2635"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50F822A"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vAlign w:val="center"/>
          </w:tcPr>
          <w:p w14:paraId="7F0166F6"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D7E62C"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100</w:t>
            </w:r>
          </w:p>
        </w:tc>
        <w:tc>
          <w:tcPr>
            <w:tcW w:w="4250" w:type="dxa"/>
            <w:gridSpan w:val="2"/>
            <w:tcBorders>
              <w:top w:val="single" w:sz="4" w:space="0" w:color="000000"/>
              <w:left w:val="single" w:sz="4" w:space="0" w:color="000000"/>
              <w:bottom w:val="single" w:sz="4" w:space="0" w:color="000000"/>
              <w:right w:val="single" w:sz="4" w:space="0" w:color="000000"/>
            </w:tcBorders>
          </w:tcPr>
          <w:p w14:paraId="3CA61B19"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REQUISIÇÃO DE TRANSFUSÃO HEMOTERAPIA  21 X16 CM</w:t>
            </w:r>
          </w:p>
          <w:p w14:paraId="4B6A6453"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Requisição de Transfusão (hemoterapia), </w:t>
            </w:r>
          </w:p>
          <w:p w14:paraId="4B97A09D"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 X 100(FRENTE E VERSO), Papel Branco, 56 gramas, 21 largura X 16 cm altura</w:t>
            </w:r>
          </w:p>
        </w:tc>
        <w:tc>
          <w:tcPr>
            <w:tcW w:w="1134" w:type="dxa"/>
            <w:tcBorders>
              <w:top w:val="single" w:sz="4" w:space="0" w:color="000000"/>
              <w:left w:val="single" w:sz="4" w:space="0" w:color="000000"/>
              <w:bottom w:val="single" w:sz="4" w:space="0" w:color="000000"/>
              <w:right w:val="single" w:sz="4" w:space="0" w:color="000000"/>
            </w:tcBorders>
            <w:vAlign w:val="center"/>
          </w:tcPr>
          <w:p w14:paraId="12F9866C"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34,67</w:t>
            </w:r>
          </w:p>
          <w:p w14:paraId="09A6997B" w14:textId="77777777" w:rsidR="002B2344" w:rsidRPr="00B034AE" w:rsidRDefault="002B2344" w:rsidP="00F51CAA">
            <w:pPr>
              <w:jc w:val="center"/>
              <w:rPr>
                <w:bCs/>
                <w:color w:val="000000" w:themeColor="text1"/>
                <w:sz w:val="20"/>
                <w:szCs w:val="20"/>
                <w:lang w:eastAsia="en-US"/>
              </w:rPr>
            </w:pPr>
          </w:p>
        </w:tc>
        <w:tc>
          <w:tcPr>
            <w:tcW w:w="1392" w:type="dxa"/>
            <w:tcBorders>
              <w:top w:val="single" w:sz="4" w:space="0" w:color="000000"/>
              <w:left w:val="single" w:sz="4" w:space="0" w:color="000000"/>
              <w:bottom w:val="single" w:sz="4" w:space="0" w:color="000000"/>
              <w:right w:val="single" w:sz="4" w:space="0" w:color="000000"/>
            </w:tcBorders>
            <w:vAlign w:val="center"/>
          </w:tcPr>
          <w:p w14:paraId="575AB8A8"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3.467,00</w:t>
            </w:r>
          </w:p>
        </w:tc>
      </w:tr>
      <w:tr w:rsidR="002B2344" w:rsidRPr="00B034AE" w14:paraId="6C0F49EC"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775EE6E0"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0ECC1B76"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4746298D"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59497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9B4DC17"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300.000</w:t>
            </w:r>
          </w:p>
        </w:tc>
        <w:tc>
          <w:tcPr>
            <w:tcW w:w="4250" w:type="dxa"/>
            <w:gridSpan w:val="2"/>
            <w:tcBorders>
              <w:top w:val="single" w:sz="4" w:space="0" w:color="000000"/>
              <w:left w:val="single" w:sz="4" w:space="0" w:color="000000"/>
              <w:bottom w:val="single" w:sz="4" w:space="0" w:color="000000"/>
              <w:right w:val="single" w:sz="4" w:space="0" w:color="000000"/>
            </w:tcBorders>
          </w:tcPr>
          <w:p w14:paraId="5A6C3E56"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 xml:space="preserve">ROTULO DE SORO – ETIQUETA AUTOADESIVA OFFSET 56G NO TAMANHO 7,3 X 10,45CM </w:t>
            </w:r>
          </w:p>
          <w:p w14:paraId="05A05D3C"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Rotulo de soro - Etiqueta Autoadesiva Offset 56 g, tam 7,3 x 10,45 cm.</w:t>
            </w:r>
          </w:p>
        </w:tc>
        <w:tc>
          <w:tcPr>
            <w:tcW w:w="1134" w:type="dxa"/>
            <w:tcBorders>
              <w:top w:val="single" w:sz="4" w:space="0" w:color="000000"/>
              <w:left w:val="single" w:sz="4" w:space="0" w:color="000000"/>
              <w:bottom w:val="single" w:sz="4" w:space="0" w:color="000000"/>
              <w:right w:val="single" w:sz="4" w:space="0" w:color="000000"/>
            </w:tcBorders>
            <w:vAlign w:val="center"/>
          </w:tcPr>
          <w:p w14:paraId="7425812A"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0,10</w:t>
            </w:r>
          </w:p>
        </w:tc>
        <w:tc>
          <w:tcPr>
            <w:tcW w:w="1392" w:type="dxa"/>
            <w:tcBorders>
              <w:top w:val="single" w:sz="4" w:space="0" w:color="000000"/>
              <w:left w:val="single" w:sz="4" w:space="0" w:color="000000"/>
              <w:bottom w:val="single" w:sz="4" w:space="0" w:color="000000"/>
              <w:right w:val="single" w:sz="4" w:space="0" w:color="000000"/>
            </w:tcBorders>
            <w:vAlign w:val="center"/>
          </w:tcPr>
          <w:p w14:paraId="5DD91534"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30.000,00</w:t>
            </w:r>
          </w:p>
        </w:tc>
      </w:tr>
      <w:tr w:rsidR="002B2344" w:rsidRPr="00B034AE" w14:paraId="0614A97B"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2193E15E"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13985BA"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56CBFB5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A7669CF"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10.000</w:t>
            </w:r>
          </w:p>
        </w:tc>
        <w:tc>
          <w:tcPr>
            <w:tcW w:w="4250" w:type="dxa"/>
            <w:gridSpan w:val="2"/>
            <w:tcBorders>
              <w:top w:val="single" w:sz="4" w:space="0" w:color="000000"/>
              <w:left w:val="single" w:sz="4" w:space="0" w:color="000000"/>
              <w:bottom w:val="single" w:sz="4" w:space="0" w:color="000000"/>
              <w:right w:val="single" w:sz="4" w:space="0" w:color="000000"/>
            </w:tcBorders>
          </w:tcPr>
          <w:p w14:paraId="5BC61A4A" w14:textId="77777777" w:rsidR="002B2344" w:rsidRPr="00B034AE" w:rsidRDefault="002B234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Etiqueta autoadesiva para TRANSFUSÃO CHECAGEM DE TRANSFUSÃO EM PRONTUÁRIO</w:t>
            </w:r>
          </w:p>
          <w:p w14:paraId="59EB7EE5"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w:t>
            </w:r>
            <w:r w:rsidRPr="00B034AE">
              <w:rPr>
                <w:rFonts w:ascii="Arial" w:hAnsi="Arial" w:cs="Arial"/>
                <w:bCs/>
                <w:color w:val="000000" w:themeColor="text1"/>
                <w:sz w:val="20"/>
                <w:szCs w:val="20"/>
                <w:lang w:eastAsia="en-US"/>
              </w:rPr>
              <w:t>ETIQUETA  AUTO ADESIVA – PAPEL BRANCO</w:t>
            </w:r>
          </w:p>
          <w:p w14:paraId="3A6FF441"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Papel Branco 56 gramas, 9 CM ALTURA X 4 11 CM  DE LARGURA</w:t>
            </w:r>
          </w:p>
        </w:tc>
        <w:tc>
          <w:tcPr>
            <w:tcW w:w="1134" w:type="dxa"/>
            <w:tcBorders>
              <w:top w:val="single" w:sz="4" w:space="0" w:color="000000"/>
              <w:left w:val="single" w:sz="4" w:space="0" w:color="000000"/>
              <w:bottom w:val="single" w:sz="4" w:space="0" w:color="000000"/>
              <w:right w:val="single" w:sz="4" w:space="0" w:color="000000"/>
            </w:tcBorders>
            <w:vAlign w:val="center"/>
          </w:tcPr>
          <w:p w14:paraId="73FA2C04"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0,21</w:t>
            </w:r>
          </w:p>
        </w:tc>
        <w:tc>
          <w:tcPr>
            <w:tcW w:w="1392" w:type="dxa"/>
            <w:tcBorders>
              <w:top w:val="single" w:sz="4" w:space="0" w:color="000000"/>
              <w:left w:val="single" w:sz="4" w:space="0" w:color="000000"/>
              <w:bottom w:val="single" w:sz="4" w:space="0" w:color="000000"/>
              <w:right w:val="single" w:sz="4" w:space="0" w:color="000000"/>
            </w:tcBorders>
            <w:vAlign w:val="center"/>
          </w:tcPr>
          <w:p w14:paraId="5F777D74"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2.100,00</w:t>
            </w:r>
          </w:p>
        </w:tc>
      </w:tr>
      <w:tr w:rsidR="002B2344" w:rsidRPr="00B034AE" w14:paraId="73FB41A6"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61B67B18"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09D3664" w14:textId="77777777" w:rsidR="002B2344" w:rsidRPr="00B034AE" w:rsidRDefault="002B2344" w:rsidP="00F51CAA">
            <w:pPr>
              <w:jc w:val="center"/>
              <w:rPr>
                <w:color w:val="000000" w:themeColor="text1"/>
                <w:sz w:val="20"/>
                <w:szCs w:val="20"/>
              </w:rPr>
            </w:pPr>
            <w:r w:rsidRPr="00B034AE">
              <w:rPr>
                <w:color w:val="000000" w:themeColor="text1"/>
                <w:sz w:val="20"/>
                <w:szCs w:val="20"/>
                <w:lang w:eastAsia="en-US"/>
              </w:rPr>
              <w:t>Und</w:t>
            </w:r>
          </w:p>
        </w:tc>
        <w:tc>
          <w:tcPr>
            <w:tcW w:w="850" w:type="dxa"/>
            <w:tcBorders>
              <w:top w:val="single" w:sz="4" w:space="0" w:color="000000"/>
              <w:left w:val="single" w:sz="4" w:space="0" w:color="000000"/>
              <w:bottom w:val="single" w:sz="4" w:space="0" w:color="000000"/>
              <w:right w:val="single" w:sz="4" w:space="0" w:color="000000"/>
            </w:tcBorders>
            <w:vAlign w:val="center"/>
          </w:tcPr>
          <w:p w14:paraId="1A3C58AC"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2276C2"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70</w:t>
            </w:r>
          </w:p>
        </w:tc>
        <w:tc>
          <w:tcPr>
            <w:tcW w:w="4250" w:type="dxa"/>
            <w:gridSpan w:val="2"/>
            <w:tcBorders>
              <w:top w:val="single" w:sz="4" w:space="0" w:color="000000"/>
              <w:left w:val="single" w:sz="4" w:space="0" w:color="000000"/>
              <w:bottom w:val="single" w:sz="4" w:space="0" w:color="000000"/>
              <w:right w:val="single" w:sz="4" w:space="0" w:color="000000"/>
            </w:tcBorders>
          </w:tcPr>
          <w:p w14:paraId="7D32B3C2"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Placa de Higienização das mãos</w:t>
            </w:r>
            <w:r w:rsidRPr="00B034AE">
              <w:rPr>
                <w:rFonts w:ascii="Arial" w:hAnsi="Arial" w:cs="Arial"/>
                <w:color w:val="000000" w:themeColor="text1"/>
                <w:sz w:val="20"/>
                <w:szCs w:val="20"/>
                <w:lang w:eastAsia="en-US"/>
              </w:rPr>
              <w:t xml:space="preserve"> – tamanho 21,0 x 29,7 cm - Papel Branco 56 gramas plastificada (igual cédula de identidade)  colorido - plano de fundo amarela .</w:t>
            </w:r>
          </w:p>
        </w:tc>
        <w:tc>
          <w:tcPr>
            <w:tcW w:w="1134" w:type="dxa"/>
            <w:tcBorders>
              <w:top w:val="single" w:sz="4" w:space="0" w:color="000000"/>
              <w:left w:val="single" w:sz="4" w:space="0" w:color="000000"/>
              <w:bottom w:val="single" w:sz="4" w:space="0" w:color="000000"/>
              <w:right w:val="single" w:sz="4" w:space="0" w:color="000000"/>
            </w:tcBorders>
            <w:vAlign w:val="center"/>
          </w:tcPr>
          <w:p w14:paraId="1D271E07"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15,50</w:t>
            </w:r>
          </w:p>
        </w:tc>
        <w:tc>
          <w:tcPr>
            <w:tcW w:w="1392" w:type="dxa"/>
            <w:tcBorders>
              <w:top w:val="single" w:sz="4" w:space="0" w:color="000000"/>
              <w:left w:val="single" w:sz="4" w:space="0" w:color="000000"/>
              <w:bottom w:val="single" w:sz="4" w:space="0" w:color="000000"/>
              <w:right w:val="single" w:sz="4" w:space="0" w:color="000000"/>
            </w:tcBorders>
            <w:vAlign w:val="center"/>
          </w:tcPr>
          <w:p w14:paraId="00B7B276" w14:textId="77777777" w:rsidR="002B2344" w:rsidRPr="00B034AE" w:rsidRDefault="002B234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1.085,00</w:t>
            </w:r>
          </w:p>
          <w:p w14:paraId="22460A06" w14:textId="77777777" w:rsidR="002B2344" w:rsidRPr="00B034AE" w:rsidRDefault="002B2344" w:rsidP="00F51CAA">
            <w:pPr>
              <w:jc w:val="center"/>
              <w:rPr>
                <w:bCs/>
                <w:color w:val="000000" w:themeColor="text1"/>
                <w:sz w:val="20"/>
                <w:szCs w:val="20"/>
                <w:lang w:eastAsia="en-US"/>
              </w:rPr>
            </w:pPr>
          </w:p>
        </w:tc>
      </w:tr>
      <w:tr w:rsidR="002B2344" w:rsidRPr="00B034AE" w14:paraId="05D647DA"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09126EDD"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2333BF3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vAlign w:val="center"/>
          </w:tcPr>
          <w:p w14:paraId="133BA442"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193471"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200</w:t>
            </w:r>
          </w:p>
        </w:tc>
        <w:tc>
          <w:tcPr>
            <w:tcW w:w="4250" w:type="dxa"/>
            <w:gridSpan w:val="2"/>
            <w:tcBorders>
              <w:top w:val="single" w:sz="4" w:space="0" w:color="000000"/>
              <w:left w:val="single" w:sz="4" w:space="0" w:color="000000"/>
              <w:bottom w:val="single" w:sz="4" w:space="0" w:color="000000"/>
              <w:right w:val="single" w:sz="4" w:space="0" w:color="000000"/>
            </w:tcBorders>
          </w:tcPr>
          <w:p w14:paraId="4BFDC34B" w14:textId="77777777" w:rsidR="002B2344" w:rsidRPr="00B034AE" w:rsidRDefault="002B234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IDENTIFICAÇÃO DE DIETA -NUTRIÇÃO –</w:t>
            </w:r>
          </w:p>
          <w:p w14:paraId="6139F1FB" w14:textId="77777777" w:rsidR="002B2344" w:rsidRPr="00B034AE" w:rsidRDefault="002B234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 xml:space="preserve">(ETIQUETAS AUTO- ADESIVAS) </w:t>
            </w:r>
          </w:p>
          <w:p w14:paraId="07050CF1" w14:textId="77777777" w:rsidR="002B2344" w:rsidRPr="00B034AE" w:rsidRDefault="002B234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rPr>
              <w:t>1 x100– papel branco 56 gramas 21,0 x 29,7 cm cada folha com  com 12 etiquetas no tamanho 9 cm x 4,5 cm</w:t>
            </w:r>
          </w:p>
        </w:tc>
        <w:tc>
          <w:tcPr>
            <w:tcW w:w="1134" w:type="dxa"/>
            <w:tcBorders>
              <w:top w:val="single" w:sz="4" w:space="0" w:color="000000"/>
              <w:left w:val="single" w:sz="4" w:space="0" w:color="000000"/>
              <w:bottom w:val="single" w:sz="4" w:space="0" w:color="000000"/>
              <w:right w:val="single" w:sz="4" w:space="0" w:color="000000"/>
            </w:tcBorders>
            <w:vAlign w:val="center"/>
          </w:tcPr>
          <w:p w14:paraId="67CE3C76" w14:textId="77777777" w:rsidR="002B2344" w:rsidRPr="00B034AE" w:rsidRDefault="002B2344" w:rsidP="00F51CAA">
            <w:pPr>
              <w:pStyle w:val="SemEspaamento"/>
              <w:jc w:val="center"/>
              <w:rPr>
                <w:rFonts w:ascii="Arial" w:hAnsi="Arial" w:cs="Arial"/>
                <w:bCs/>
                <w:color w:val="000000" w:themeColor="text1"/>
                <w:sz w:val="20"/>
                <w:szCs w:val="20"/>
              </w:rPr>
            </w:pPr>
            <w:r w:rsidRPr="00B034AE">
              <w:rPr>
                <w:rFonts w:ascii="Arial" w:hAnsi="Arial" w:cs="Arial"/>
                <w:bCs/>
                <w:color w:val="000000" w:themeColor="text1"/>
                <w:sz w:val="20"/>
                <w:szCs w:val="20"/>
              </w:rPr>
              <w:t>23,85</w:t>
            </w:r>
          </w:p>
        </w:tc>
        <w:tc>
          <w:tcPr>
            <w:tcW w:w="1392" w:type="dxa"/>
            <w:tcBorders>
              <w:top w:val="single" w:sz="4" w:space="0" w:color="000000"/>
              <w:left w:val="single" w:sz="4" w:space="0" w:color="000000"/>
              <w:bottom w:val="single" w:sz="4" w:space="0" w:color="000000"/>
              <w:right w:val="single" w:sz="4" w:space="0" w:color="000000"/>
            </w:tcBorders>
            <w:vAlign w:val="center"/>
          </w:tcPr>
          <w:p w14:paraId="6DF25C92" w14:textId="77777777" w:rsidR="002B2344" w:rsidRPr="00B034AE" w:rsidRDefault="002B2344" w:rsidP="00F51CAA">
            <w:pPr>
              <w:pStyle w:val="SemEspaamento"/>
              <w:jc w:val="center"/>
              <w:rPr>
                <w:rFonts w:ascii="Arial" w:hAnsi="Arial" w:cs="Arial"/>
                <w:bCs/>
                <w:color w:val="000000" w:themeColor="text1"/>
                <w:sz w:val="20"/>
                <w:szCs w:val="20"/>
              </w:rPr>
            </w:pPr>
            <w:r w:rsidRPr="00B034AE">
              <w:rPr>
                <w:rFonts w:ascii="Arial" w:hAnsi="Arial" w:cs="Arial"/>
                <w:bCs/>
                <w:color w:val="000000" w:themeColor="text1"/>
                <w:sz w:val="20"/>
                <w:szCs w:val="20"/>
              </w:rPr>
              <w:t>4.770,00</w:t>
            </w:r>
          </w:p>
        </w:tc>
      </w:tr>
      <w:tr w:rsidR="002B2344" w:rsidRPr="00B034AE" w14:paraId="2AD70441"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088F1E96"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7595104B"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vAlign w:val="center"/>
          </w:tcPr>
          <w:p w14:paraId="729F091A"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2D0E06"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600</w:t>
            </w:r>
          </w:p>
        </w:tc>
        <w:tc>
          <w:tcPr>
            <w:tcW w:w="4250" w:type="dxa"/>
            <w:gridSpan w:val="2"/>
            <w:tcBorders>
              <w:top w:val="single" w:sz="4" w:space="0" w:color="000000"/>
              <w:left w:val="single" w:sz="4" w:space="0" w:color="000000"/>
              <w:bottom w:val="single" w:sz="4" w:space="0" w:color="000000"/>
              <w:right w:val="single" w:sz="4" w:space="0" w:color="000000"/>
            </w:tcBorders>
          </w:tcPr>
          <w:p w14:paraId="0D7FE575" w14:textId="77777777" w:rsidR="002B2344" w:rsidRPr="00B034AE" w:rsidRDefault="002B234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CONTROLE DE ESTERILIZAÇÃO-CME</w:t>
            </w:r>
          </w:p>
          <w:p w14:paraId="7E9274D8"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Etiqueta auto adesiva – papel branco  56 gramas – QUE SUPORTE TEMPERATURA E UMIDADES 150° C–         tamanho 14 CM LARGURA x  7 cm ALTURA </w:t>
            </w:r>
          </w:p>
          <w:p w14:paraId="53997D46" w14:textId="77777777" w:rsidR="002B2344" w:rsidRPr="00B034AE" w:rsidRDefault="002B234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lastRenderedPageBreak/>
              <w:t>Etiqueta  auto adesiva – papel branco</w:t>
            </w:r>
          </w:p>
        </w:tc>
        <w:tc>
          <w:tcPr>
            <w:tcW w:w="1134" w:type="dxa"/>
            <w:tcBorders>
              <w:top w:val="single" w:sz="4" w:space="0" w:color="000000"/>
              <w:left w:val="single" w:sz="4" w:space="0" w:color="000000"/>
              <w:bottom w:val="single" w:sz="4" w:space="0" w:color="000000"/>
              <w:right w:val="single" w:sz="4" w:space="0" w:color="000000"/>
            </w:tcBorders>
            <w:vAlign w:val="center"/>
          </w:tcPr>
          <w:p w14:paraId="4267DB8B" w14:textId="77777777" w:rsidR="002B2344" w:rsidRPr="00B034AE" w:rsidRDefault="002B2344" w:rsidP="00F51CAA">
            <w:pPr>
              <w:pStyle w:val="SemEspaamento"/>
              <w:jc w:val="center"/>
              <w:rPr>
                <w:rFonts w:ascii="Arial" w:hAnsi="Arial" w:cs="Arial"/>
                <w:bCs/>
                <w:color w:val="000000" w:themeColor="text1"/>
                <w:sz w:val="20"/>
                <w:szCs w:val="20"/>
              </w:rPr>
            </w:pPr>
            <w:r w:rsidRPr="00B034AE">
              <w:rPr>
                <w:rFonts w:ascii="Arial" w:hAnsi="Arial" w:cs="Arial"/>
                <w:bCs/>
                <w:color w:val="000000" w:themeColor="text1"/>
                <w:sz w:val="20"/>
                <w:szCs w:val="20"/>
              </w:rPr>
              <w:lastRenderedPageBreak/>
              <w:t>6,95</w:t>
            </w:r>
          </w:p>
        </w:tc>
        <w:tc>
          <w:tcPr>
            <w:tcW w:w="1392" w:type="dxa"/>
            <w:tcBorders>
              <w:top w:val="single" w:sz="4" w:space="0" w:color="000000"/>
              <w:left w:val="single" w:sz="4" w:space="0" w:color="000000"/>
              <w:bottom w:val="single" w:sz="4" w:space="0" w:color="000000"/>
              <w:right w:val="single" w:sz="4" w:space="0" w:color="000000"/>
            </w:tcBorders>
            <w:vAlign w:val="center"/>
          </w:tcPr>
          <w:p w14:paraId="255E39AA" w14:textId="77777777" w:rsidR="002B2344" w:rsidRPr="00B034AE" w:rsidRDefault="002B2344" w:rsidP="00F51CAA">
            <w:pPr>
              <w:pStyle w:val="SemEspaamento"/>
              <w:jc w:val="center"/>
              <w:rPr>
                <w:rFonts w:ascii="Arial" w:hAnsi="Arial" w:cs="Arial"/>
                <w:bCs/>
                <w:color w:val="000000" w:themeColor="text1"/>
                <w:sz w:val="20"/>
                <w:szCs w:val="20"/>
              </w:rPr>
            </w:pPr>
            <w:r w:rsidRPr="00B034AE">
              <w:rPr>
                <w:rFonts w:ascii="Arial" w:hAnsi="Arial" w:cs="Arial"/>
                <w:bCs/>
                <w:color w:val="000000" w:themeColor="text1"/>
                <w:sz w:val="20"/>
                <w:szCs w:val="20"/>
              </w:rPr>
              <w:t>4.170,00</w:t>
            </w:r>
          </w:p>
        </w:tc>
      </w:tr>
      <w:tr w:rsidR="002B2344" w:rsidRPr="00B034AE" w14:paraId="08BF0BD0" w14:textId="77777777" w:rsidTr="00F51CAA">
        <w:tc>
          <w:tcPr>
            <w:tcW w:w="709" w:type="dxa"/>
            <w:tcBorders>
              <w:top w:val="single" w:sz="4" w:space="0" w:color="000000"/>
              <w:left w:val="single" w:sz="4" w:space="0" w:color="000000"/>
              <w:bottom w:val="single" w:sz="4" w:space="0" w:color="000000"/>
              <w:right w:val="single" w:sz="4" w:space="0" w:color="000000"/>
            </w:tcBorders>
            <w:vAlign w:val="center"/>
          </w:tcPr>
          <w:p w14:paraId="15CAEEC2" w14:textId="77777777" w:rsidR="002B2344" w:rsidRPr="00B034AE" w:rsidRDefault="002B2344" w:rsidP="00627BD9">
            <w:pPr>
              <w:pStyle w:val="SemEspaamento"/>
              <w:numPr>
                <w:ilvl w:val="0"/>
                <w:numId w:val="35"/>
              </w:numPr>
              <w:jc w:val="center"/>
              <w:rPr>
                <w:rFonts w:ascii="Arial" w:hAnsi="Arial" w:cs="Arial"/>
                <w:color w:val="000000" w:themeColor="text1"/>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25364459"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850" w:type="dxa"/>
            <w:tcBorders>
              <w:top w:val="single" w:sz="4" w:space="0" w:color="000000"/>
              <w:left w:val="single" w:sz="4" w:space="0" w:color="000000"/>
              <w:bottom w:val="single" w:sz="4" w:space="0" w:color="000000"/>
              <w:right w:val="single" w:sz="4" w:space="0" w:color="000000"/>
            </w:tcBorders>
            <w:vAlign w:val="center"/>
          </w:tcPr>
          <w:p w14:paraId="2DE8C2D4"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5871735" w14:textId="77777777" w:rsidR="002B2344" w:rsidRPr="00B034AE" w:rsidRDefault="002B234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600</w:t>
            </w:r>
          </w:p>
        </w:tc>
        <w:tc>
          <w:tcPr>
            <w:tcW w:w="4250" w:type="dxa"/>
            <w:gridSpan w:val="2"/>
            <w:tcBorders>
              <w:top w:val="single" w:sz="4" w:space="0" w:color="000000"/>
              <w:left w:val="single" w:sz="4" w:space="0" w:color="000000"/>
              <w:bottom w:val="single" w:sz="4" w:space="0" w:color="000000"/>
              <w:right w:val="single" w:sz="4" w:space="0" w:color="000000"/>
            </w:tcBorders>
          </w:tcPr>
          <w:p w14:paraId="3A921E14" w14:textId="77777777" w:rsidR="002B2344" w:rsidRPr="00B034AE" w:rsidRDefault="002B234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 xml:space="preserve">DESINFECÇÃO QUIMICA – CME  (ETIQUETAS AUTO- ADESIVAS) </w:t>
            </w:r>
          </w:p>
          <w:p w14:paraId="1298A63B" w14:textId="77777777" w:rsidR="002B2344" w:rsidRPr="00B034AE" w:rsidRDefault="002B2344" w:rsidP="00F51CAA">
            <w:pPr>
              <w:pStyle w:val="SemEspaamento"/>
              <w:jc w:val="both"/>
              <w:rPr>
                <w:rFonts w:ascii="Arial" w:hAnsi="Arial" w:cs="Arial"/>
                <w:bCs/>
                <w:color w:val="000000" w:themeColor="text1"/>
                <w:sz w:val="20"/>
                <w:szCs w:val="20"/>
              </w:rPr>
            </w:pPr>
            <w:r w:rsidRPr="00B034AE">
              <w:rPr>
                <w:rFonts w:ascii="Arial" w:hAnsi="Arial" w:cs="Arial"/>
                <w:color w:val="000000" w:themeColor="text1"/>
                <w:sz w:val="20"/>
                <w:szCs w:val="20"/>
              </w:rPr>
              <w:t>1 x100– papel branco 56 gramas 21,0 x 29,7 cm cada folha com  com 12 etiquetas no tamanho 5,5 cm x 3,5 cm</w:t>
            </w:r>
          </w:p>
        </w:tc>
        <w:tc>
          <w:tcPr>
            <w:tcW w:w="1134" w:type="dxa"/>
            <w:tcBorders>
              <w:top w:val="single" w:sz="4" w:space="0" w:color="000000"/>
              <w:left w:val="single" w:sz="4" w:space="0" w:color="000000"/>
              <w:bottom w:val="single" w:sz="4" w:space="0" w:color="000000"/>
              <w:right w:val="single" w:sz="4" w:space="0" w:color="000000"/>
            </w:tcBorders>
            <w:vAlign w:val="center"/>
          </w:tcPr>
          <w:p w14:paraId="052DEB6C" w14:textId="77777777" w:rsidR="002B2344" w:rsidRPr="00B034AE" w:rsidRDefault="002B2344" w:rsidP="00F51CAA">
            <w:pPr>
              <w:pStyle w:val="SemEspaamento"/>
              <w:jc w:val="center"/>
              <w:rPr>
                <w:rFonts w:ascii="Arial" w:hAnsi="Arial" w:cs="Arial"/>
                <w:bCs/>
                <w:color w:val="000000" w:themeColor="text1"/>
                <w:sz w:val="20"/>
                <w:szCs w:val="20"/>
              </w:rPr>
            </w:pPr>
            <w:r w:rsidRPr="00B034AE">
              <w:rPr>
                <w:rFonts w:ascii="Arial" w:hAnsi="Arial" w:cs="Arial"/>
                <w:bCs/>
                <w:color w:val="000000" w:themeColor="text1"/>
                <w:sz w:val="20"/>
                <w:szCs w:val="20"/>
              </w:rPr>
              <w:t>22,40</w:t>
            </w:r>
          </w:p>
        </w:tc>
        <w:tc>
          <w:tcPr>
            <w:tcW w:w="1392" w:type="dxa"/>
            <w:tcBorders>
              <w:top w:val="single" w:sz="4" w:space="0" w:color="000000"/>
              <w:left w:val="single" w:sz="4" w:space="0" w:color="000000"/>
              <w:bottom w:val="single" w:sz="4" w:space="0" w:color="000000"/>
              <w:right w:val="single" w:sz="4" w:space="0" w:color="000000"/>
            </w:tcBorders>
            <w:vAlign w:val="center"/>
          </w:tcPr>
          <w:p w14:paraId="4DAD345F" w14:textId="77777777" w:rsidR="002B2344" w:rsidRPr="00B034AE" w:rsidRDefault="002B2344" w:rsidP="00F51CAA">
            <w:pPr>
              <w:pStyle w:val="SemEspaamento"/>
              <w:jc w:val="center"/>
              <w:rPr>
                <w:rFonts w:ascii="Arial" w:hAnsi="Arial" w:cs="Arial"/>
                <w:bCs/>
                <w:color w:val="000000" w:themeColor="text1"/>
                <w:sz w:val="20"/>
                <w:szCs w:val="20"/>
              </w:rPr>
            </w:pPr>
            <w:r w:rsidRPr="00B034AE">
              <w:rPr>
                <w:rFonts w:ascii="Arial" w:hAnsi="Arial" w:cs="Arial"/>
                <w:bCs/>
                <w:color w:val="000000" w:themeColor="text1"/>
                <w:sz w:val="20"/>
                <w:szCs w:val="20"/>
              </w:rPr>
              <w:t>13.440,00</w:t>
            </w:r>
          </w:p>
        </w:tc>
      </w:tr>
      <w:tr w:rsidR="002B2344" w:rsidRPr="00B034AE" w14:paraId="46216E9A" w14:textId="77777777" w:rsidTr="00F51CAA">
        <w:trPr>
          <w:trHeight w:val="454"/>
        </w:trPr>
        <w:tc>
          <w:tcPr>
            <w:tcW w:w="7626" w:type="dxa"/>
            <w:gridSpan w:val="5"/>
            <w:tcBorders>
              <w:top w:val="single" w:sz="4" w:space="0" w:color="000000"/>
              <w:left w:val="single" w:sz="4" w:space="0" w:color="000000"/>
              <w:bottom w:val="single" w:sz="4" w:space="0" w:color="000000"/>
              <w:right w:val="single" w:sz="4" w:space="0" w:color="000000"/>
            </w:tcBorders>
            <w:vAlign w:val="center"/>
          </w:tcPr>
          <w:p w14:paraId="2434E23C" w14:textId="77777777" w:rsidR="002B2344" w:rsidRPr="00B034AE" w:rsidRDefault="002B234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TOTAL</w:t>
            </w:r>
          </w:p>
        </w:tc>
        <w:tc>
          <w:tcPr>
            <w:tcW w:w="2552" w:type="dxa"/>
            <w:gridSpan w:val="3"/>
            <w:tcBorders>
              <w:top w:val="single" w:sz="4" w:space="0" w:color="000000"/>
              <w:left w:val="single" w:sz="4" w:space="0" w:color="000000"/>
              <w:bottom w:val="single" w:sz="4" w:space="0" w:color="000000"/>
              <w:right w:val="single" w:sz="4" w:space="0" w:color="000000"/>
            </w:tcBorders>
            <w:vAlign w:val="center"/>
          </w:tcPr>
          <w:p w14:paraId="1BD7F011" w14:textId="77777777" w:rsidR="002B2344" w:rsidRPr="00B034AE" w:rsidRDefault="002B234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230.366,06</w:t>
            </w:r>
          </w:p>
        </w:tc>
      </w:tr>
    </w:tbl>
    <w:p w14:paraId="0B9CED27" w14:textId="77777777" w:rsidR="002B2344" w:rsidRPr="00B034AE" w:rsidRDefault="002B2344" w:rsidP="002B2344">
      <w:pPr>
        <w:pStyle w:val="SemEspaamento"/>
        <w:jc w:val="both"/>
        <w:rPr>
          <w:rFonts w:ascii="Arial" w:hAnsi="Arial" w:cs="Arial"/>
          <w:color w:val="000000" w:themeColor="text1"/>
          <w:sz w:val="20"/>
          <w:szCs w:val="20"/>
        </w:rPr>
      </w:pPr>
    </w:p>
    <w:p w14:paraId="1E42B787" w14:textId="77777777" w:rsidR="002B2344" w:rsidRPr="00B034AE" w:rsidRDefault="002B2344" w:rsidP="002B2344">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Os valores máximos a serem pagos pelo Município na aquisição dos materiais foram obtidos através de uma pesquisa de preços, a qual pode ser analisada através do Mapa Apurativo de Preços anexo aos autos. </w:t>
      </w:r>
    </w:p>
    <w:p w14:paraId="00877F07" w14:textId="77777777" w:rsidR="002B2344" w:rsidRPr="00B034AE" w:rsidRDefault="002B2344" w:rsidP="002B2344">
      <w:pPr>
        <w:jc w:val="both"/>
        <w:rPr>
          <w:b/>
          <w:color w:val="000000" w:themeColor="text1"/>
          <w:sz w:val="20"/>
          <w:szCs w:val="20"/>
        </w:rPr>
      </w:pPr>
      <w:r w:rsidRPr="00B034AE">
        <w:rPr>
          <w:color w:val="000000" w:themeColor="text1"/>
          <w:sz w:val="20"/>
          <w:szCs w:val="20"/>
        </w:rPr>
        <w:t xml:space="preserve">Através dos valores apurados, estima-se o valor total de </w:t>
      </w:r>
      <w:r w:rsidRPr="00B034AE">
        <w:rPr>
          <w:b/>
          <w:color w:val="000000" w:themeColor="text1"/>
          <w:sz w:val="20"/>
          <w:szCs w:val="20"/>
        </w:rPr>
        <w:t>R$ 230.366,06 (duzentos e trinta mil, trezentos e sessenta e seis reais, seis centavos)</w:t>
      </w:r>
    </w:p>
    <w:p w14:paraId="6920DFDF" w14:textId="77777777" w:rsidR="002B2344" w:rsidRPr="00B034AE" w:rsidRDefault="002B2344" w:rsidP="002B2344">
      <w:pPr>
        <w:jc w:val="both"/>
        <w:rPr>
          <w:b/>
          <w:bCs/>
          <w:i/>
          <w:caps/>
          <w:color w:val="000000" w:themeColor="text1"/>
          <w:sz w:val="20"/>
          <w:szCs w:val="20"/>
          <w:u w:val="single"/>
        </w:rPr>
      </w:pPr>
      <w:r w:rsidRPr="00B034AE">
        <w:rPr>
          <w:b/>
          <w:bCs/>
          <w:i/>
          <w:caps/>
          <w:color w:val="000000" w:themeColor="text1"/>
          <w:sz w:val="20"/>
          <w:szCs w:val="20"/>
          <w:u w:val="single"/>
        </w:rPr>
        <w:t>Obs.: não serão adquiridos MATERIAIS arrematados acima da media de preços, SOMENTE EM CASOS EXTREMAMENTE JUSTIFICÁVEIS E FUNDAMENTADOS PELA ADMINISTRAÇÃO.</w:t>
      </w:r>
    </w:p>
    <w:p w14:paraId="2D394DEC" w14:textId="77777777" w:rsidR="002B2344" w:rsidRPr="00B034AE" w:rsidRDefault="002B2344" w:rsidP="002B2344">
      <w:pPr>
        <w:jc w:val="both"/>
        <w:rPr>
          <w:b/>
          <w:bCs/>
          <w:i/>
          <w:caps/>
          <w:color w:val="000000" w:themeColor="text1"/>
          <w:sz w:val="20"/>
          <w:szCs w:val="20"/>
          <w:u w:val="single"/>
        </w:rPr>
      </w:pPr>
    </w:p>
    <w:p w14:paraId="0A6F28DC" w14:textId="77777777" w:rsidR="002B2344" w:rsidRPr="00B034AE" w:rsidRDefault="002B2344" w:rsidP="002B2344">
      <w:pPr>
        <w:jc w:val="both"/>
        <w:rPr>
          <w:b/>
          <w:color w:val="000000" w:themeColor="text1"/>
          <w:sz w:val="20"/>
          <w:szCs w:val="20"/>
        </w:rPr>
      </w:pPr>
      <w:r w:rsidRPr="00B034AE">
        <w:rPr>
          <w:b/>
          <w:color w:val="000000" w:themeColor="text1"/>
          <w:sz w:val="20"/>
          <w:szCs w:val="20"/>
        </w:rPr>
        <w:t xml:space="preserve">13 - RECURSOS ORÇAMENTÁRIOS </w:t>
      </w:r>
    </w:p>
    <w:p w14:paraId="657F3665" w14:textId="77777777" w:rsidR="002B2344" w:rsidRPr="00B034AE" w:rsidRDefault="002B2344" w:rsidP="002B2344">
      <w:pPr>
        <w:jc w:val="both"/>
        <w:rPr>
          <w:color w:val="000000" w:themeColor="text1"/>
          <w:sz w:val="20"/>
          <w:szCs w:val="20"/>
        </w:rPr>
      </w:pPr>
      <w:r w:rsidRPr="00B034AE">
        <w:rPr>
          <w:color w:val="000000" w:themeColor="text1"/>
          <w:sz w:val="20"/>
          <w:szCs w:val="20"/>
        </w:rPr>
        <w:t>As despesas decorrentes da execução da Ata de Registro de Preços correrão à conta de dotação orçamentária, a saber:</w:t>
      </w:r>
    </w:p>
    <w:p w14:paraId="5C569C8D" w14:textId="77777777" w:rsidR="002B2344" w:rsidRPr="00B034AE" w:rsidRDefault="002B2344" w:rsidP="002B2344">
      <w:pPr>
        <w:jc w:val="both"/>
        <w:rPr>
          <w:color w:val="000000" w:themeColor="text1"/>
          <w:sz w:val="20"/>
          <w:szCs w:val="20"/>
        </w:rPr>
      </w:pPr>
    </w:p>
    <w:p w14:paraId="01C0C197" w14:textId="77777777" w:rsidR="002B2344" w:rsidRPr="00B034AE" w:rsidRDefault="002B2344" w:rsidP="002B2344">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Manutenção das Atividades do Hospital Geral de Linhares</w:t>
      </w:r>
    </w:p>
    <w:p w14:paraId="5ACF74B4" w14:textId="77777777" w:rsidR="002B2344" w:rsidRPr="00B034AE" w:rsidRDefault="002B2344" w:rsidP="002B2344">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Material de Consumo</w:t>
      </w:r>
    </w:p>
    <w:p w14:paraId="63BCF5BB" w14:textId="77777777" w:rsidR="002B2344" w:rsidRPr="00B034AE" w:rsidRDefault="002B2344" w:rsidP="002B2344">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Ficha: 183</w:t>
      </w:r>
    </w:p>
    <w:p w14:paraId="632BFDB1" w14:textId="77777777" w:rsidR="002B2344" w:rsidRPr="00B034AE" w:rsidRDefault="002B2344" w:rsidP="002B2344">
      <w:pPr>
        <w:pStyle w:val="SemEspaamento"/>
        <w:ind w:left="1069" w:hanging="1069"/>
        <w:jc w:val="both"/>
        <w:rPr>
          <w:rFonts w:ascii="Arial" w:hAnsi="Arial" w:cs="Arial"/>
          <w:color w:val="000000" w:themeColor="text1"/>
          <w:sz w:val="20"/>
          <w:szCs w:val="20"/>
        </w:rPr>
      </w:pPr>
      <w:r w:rsidRPr="00B034AE">
        <w:rPr>
          <w:rFonts w:ascii="Arial" w:hAnsi="Arial" w:cs="Arial"/>
          <w:color w:val="000000" w:themeColor="text1"/>
          <w:sz w:val="20"/>
          <w:szCs w:val="20"/>
        </w:rPr>
        <w:t>Fonte: 150000150000</w:t>
      </w:r>
    </w:p>
    <w:tbl>
      <w:tblPr>
        <w:tblW w:w="9355" w:type="dxa"/>
        <w:tblInd w:w="456" w:type="dxa"/>
        <w:tblLayout w:type="fixed"/>
        <w:tblCellMar>
          <w:left w:w="30" w:type="dxa"/>
          <w:right w:w="30" w:type="dxa"/>
        </w:tblCellMar>
        <w:tblLook w:val="0000" w:firstRow="0" w:lastRow="0" w:firstColumn="0" w:lastColumn="0" w:noHBand="0" w:noVBand="0"/>
      </w:tblPr>
      <w:tblGrid>
        <w:gridCol w:w="9355"/>
      </w:tblGrid>
      <w:tr w:rsidR="002B2344" w:rsidRPr="00B034AE" w14:paraId="701FE021" w14:textId="77777777" w:rsidTr="00F51CAA">
        <w:trPr>
          <w:trHeight w:val="477"/>
        </w:trPr>
        <w:tc>
          <w:tcPr>
            <w:tcW w:w="9355" w:type="dxa"/>
          </w:tcPr>
          <w:p w14:paraId="29B06BAF" w14:textId="77777777" w:rsidR="002B2344" w:rsidRPr="00B034AE" w:rsidRDefault="002B2344" w:rsidP="00F51CAA">
            <w:pPr>
              <w:jc w:val="both"/>
              <w:rPr>
                <w:color w:val="000000" w:themeColor="text1"/>
                <w:sz w:val="20"/>
                <w:szCs w:val="20"/>
              </w:rPr>
            </w:pPr>
            <w:r w:rsidRPr="00B034AE">
              <w:rPr>
                <w:color w:val="000000" w:themeColor="text1"/>
                <w:sz w:val="20"/>
                <w:szCs w:val="20"/>
              </w:rPr>
              <w:t xml:space="preserve">As despesas poderão ser pagas através dos </w:t>
            </w:r>
            <w:r w:rsidRPr="00B034AE">
              <w:rPr>
                <w:b/>
                <w:color w:val="000000" w:themeColor="text1"/>
                <w:sz w:val="20"/>
                <w:szCs w:val="20"/>
                <w:u w:val="single"/>
              </w:rPr>
              <w:t xml:space="preserve">RECURSOS PROPRIO, </w:t>
            </w:r>
            <w:r w:rsidRPr="00B034AE">
              <w:rPr>
                <w:color w:val="000000" w:themeColor="text1"/>
                <w:sz w:val="20"/>
                <w:szCs w:val="20"/>
              </w:rPr>
              <w:t>conta corrente 20.067.104 agência 0124, Banestes.</w:t>
            </w:r>
          </w:p>
        </w:tc>
      </w:tr>
    </w:tbl>
    <w:p w14:paraId="11E63DBD" w14:textId="77777777" w:rsidR="002B2344" w:rsidRPr="00B034AE" w:rsidRDefault="002B2344" w:rsidP="00627BD9">
      <w:pPr>
        <w:pStyle w:val="PargrafodaLista"/>
        <w:numPr>
          <w:ilvl w:val="0"/>
          <w:numId w:val="38"/>
        </w:numPr>
        <w:tabs>
          <w:tab w:val="left" w:pos="284"/>
          <w:tab w:val="left" w:pos="567"/>
        </w:tabs>
        <w:ind w:left="1134"/>
        <w:jc w:val="both"/>
        <w:rPr>
          <w:rFonts w:ascii="Arial" w:hAnsi="Arial" w:cs="Arial"/>
          <w:color w:val="000000" w:themeColor="text1"/>
          <w:sz w:val="20"/>
          <w:szCs w:val="20"/>
        </w:rPr>
      </w:pPr>
      <w:r w:rsidRPr="00B034AE">
        <w:rPr>
          <w:rFonts w:ascii="Arial" w:hAnsi="Arial" w:cs="Arial"/>
          <w:color w:val="000000" w:themeColor="text1"/>
          <w:sz w:val="20"/>
          <w:szCs w:val="20"/>
        </w:rPr>
        <w:t xml:space="preserve">A Unidade gestora ordenadora da despesa total da ata será o </w:t>
      </w:r>
      <w:r w:rsidRPr="00B034AE">
        <w:rPr>
          <w:rFonts w:ascii="Arial" w:hAnsi="Arial" w:cs="Arial"/>
          <w:b/>
          <w:color w:val="000000" w:themeColor="text1"/>
          <w:sz w:val="20"/>
          <w:szCs w:val="20"/>
        </w:rPr>
        <w:t>FUNDO MUNICIPAL DE SAUDE</w:t>
      </w:r>
      <w:r w:rsidRPr="00B034AE">
        <w:rPr>
          <w:rFonts w:ascii="Arial" w:hAnsi="Arial" w:cs="Arial"/>
          <w:color w:val="000000" w:themeColor="text1"/>
          <w:sz w:val="20"/>
          <w:szCs w:val="20"/>
        </w:rPr>
        <w:t>, a qual deverá realizar as conferências periódicas e controlar os pagamentos.</w:t>
      </w:r>
    </w:p>
    <w:p w14:paraId="48DB36EE" w14:textId="77777777" w:rsidR="002B2344" w:rsidRPr="00B034AE" w:rsidRDefault="002B2344" w:rsidP="00627BD9">
      <w:pPr>
        <w:widowControl/>
        <w:numPr>
          <w:ilvl w:val="0"/>
          <w:numId w:val="38"/>
        </w:numPr>
        <w:tabs>
          <w:tab w:val="left" w:pos="284"/>
          <w:tab w:val="left" w:pos="567"/>
        </w:tabs>
        <w:ind w:left="1134"/>
        <w:jc w:val="both"/>
        <w:rPr>
          <w:color w:val="000000" w:themeColor="text1"/>
          <w:sz w:val="20"/>
          <w:szCs w:val="20"/>
        </w:rPr>
      </w:pPr>
      <w:r w:rsidRPr="00B034AE">
        <w:rPr>
          <w:color w:val="000000" w:themeColor="text1"/>
          <w:sz w:val="20"/>
          <w:szCs w:val="20"/>
        </w:rPr>
        <w:t xml:space="preserve">O elemento de despesa será </w:t>
      </w:r>
      <w:r w:rsidRPr="00B034AE">
        <w:rPr>
          <w:b/>
          <w:color w:val="000000" w:themeColor="text1"/>
          <w:sz w:val="20"/>
          <w:szCs w:val="20"/>
        </w:rPr>
        <w:t>“MATERIAL DE CONSUMO”</w:t>
      </w:r>
      <w:r w:rsidRPr="00B034AE">
        <w:rPr>
          <w:color w:val="000000" w:themeColor="text1"/>
          <w:sz w:val="20"/>
          <w:szCs w:val="20"/>
        </w:rPr>
        <w:t>.</w:t>
      </w:r>
    </w:p>
    <w:p w14:paraId="1CD715F0" w14:textId="77777777" w:rsidR="002B2344" w:rsidRPr="00B034AE" w:rsidRDefault="002B2344" w:rsidP="00627BD9">
      <w:pPr>
        <w:widowControl/>
        <w:numPr>
          <w:ilvl w:val="0"/>
          <w:numId w:val="38"/>
        </w:numPr>
        <w:tabs>
          <w:tab w:val="left" w:pos="284"/>
          <w:tab w:val="left" w:pos="567"/>
        </w:tabs>
        <w:ind w:left="1134"/>
        <w:jc w:val="both"/>
        <w:rPr>
          <w:color w:val="000000" w:themeColor="text1"/>
          <w:sz w:val="20"/>
          <w:szCs w:val="20"/>
        </w:rPr>
      </w:pPr>
      <w:r w:rsidRPr="00B034AE">
        <w:rPr>
          <w:color w:val="000000" w:themeColor="text1"/>
          <w:sz w:val="20"/>
          <w:szCs w:val="20"/>
        </w:rPr>
        <w:t>As demais informações estão contidas no “Termo de referência”.</w:t>
      </w:r>
    </w:p>
    <w:p w14:paraId="02716AFD" w14:textId="77777777" w:rsidR="002B2344" w:rsidRPr="00B034AE" w:rsidRDefault="002B2344" w:rsidP="002B2344">
      <w:pPr>
        <w:tabs>
          <w:tab w:val="left" w:pos="284"/>
          <w:tab w:val="left" w:pos="567"/>
        </w:tabs>
        <w:jc w:val="both"/>
        <w:rPr>
          <w:color w:val="000000" w:themeColor="text1"/>
          <w:sz w:val="20"/>
          <w:szCs w:val="20"/>
        </w:rPr>
      </w:pPr>
      <w:r w:rsidRPr="00B034AE">
        <w:rPr>
          <w:color w:val="000000" w:themeColor="text1"/>
          <w:sz w:val="20"/>
          <w:szCs w:val="20"/>
        </w:rPr>
        <w:t>A Ata de Registro de Preço será em nome do FUNDO MUNICIPAL DE SAUDE DE LINHARES/ES.</w:t>
      </w:r>
    </w:p>
    <w:p w14:paraId="5422145F" w14:textId="77777777" w:rsidR="002B2344" w:rsidRPr="00B034AE" w:rsidRDefault="002B2344" w:rsidP="002B2344">
      <w:pPr>
        <w:tabs>
          <w:tab w:val="left" w:pos="284"/>
          <w:tab w:val="left" w:pos="567"/>
        </w:tabs>
        <w:jc w:val="both"/>
        <w:rPr>
          <w:color w:val="000000" w:themeColor="text1"/>
          <w:sz w:val="20"/>
          <w:szCs w:val="20"/>
        </w:rPr>
      </w:pPr>
    </w:p>
    <w:p w14:paraId="3A745DA7" w14:textId="77777777" w:rsidR="002B2344" w:rsidRPr="00B034AE" w:rsidRDefault="002B2344" w:rsidP="002B2344">
      <w:pPr>
        <w:tabs>
          <w:tab w:val="left" w:pos="284"/>
          <w:tab w:val="left" w:pos="567"/>
        </w:tabs>
        <w:jc w:val="both"/>
        <w:rPr>
          <w:b/>
          <w:color w:val="000000" w:themeColor="text1"/>
          <w:sz w:val="20"/>
          <w:szCs w:val="20"/>
        </w:rPr>
      </w:pPr>
      <w:r w:rsidRPr="00B034AE">
        <w:rPr>
          <w:b/>
          <w:color w:val="000000" w:themeColor="text1"/>
          <w:sz w:val="20"/>
          <w:szCs w:val="20"/>
        </w:rPr>
        <w:t xml:space="preserve">14 - MODELO DE EXECUÇÃO DO OBJETO </w:t>
      </w:r>
    </w:p>
    <w:p w14:paraId="1D3991AF" w14:textId="77777777" w:rsidR="002B2344" w:rsidRPr="00B034AE" w:rsidRDefault="002B2344" w:rsidP="002B2344">
      <w:pPr>
        <w:tabs>
          <w:tab w:val="left" w:pos="284"/>
          <w:tab w:val="left" w:pos="567"/>
        </w:tabs>
        <w:jc w:val="both"/>
        <w:rPr>
          <w:color w:val="000000" w:themeColor="text1"/>
          <w:sz w:val="20"/>
          <w:szCs w:val="20"/>
        </w:rPr>
      </w:pPr>
      <w:r w:rsidRPr="00B034AE">
        <w:rPr>
          <w:b/>
          <w:color w:val="000000" w:themeColor="text1"/>
          <w:sz w:val="20"/>
          <w:szCs w:val="20"/>
        </w:rPr>
        <w:t>Condições de execução</w:t>
      </w:r>
      <w:r w:rsidRPr="00B034AE">
        <w:rPr>
          <w:color w:val="000000" w:themeColor="text1"/>
          <w:sz w:val="20"/>
          <w:szCs w:val="20"/>
        </w:rPr>
        <w:t xml:space="preserve"> - A execução do objeto seguirá a seguinte dinâmica: </w:t>
      </w:r>
    </w:p>
    <w:p w14:paraId="44969B06" w14:textId="77777777" w:rsidR="002B2344" w:rsidRPr="00B034AE" w:rsidRDefault="002B2344" w:rsidP="00627BD9">
      <w:pPr>
        <w:pStyle w:val="PargrafodaLista"/>
        <w:numPr>
          <w:ilvl w:val="0"/>
          <w:numId w:val="27"/>
        </w:numPr>
        <w:tabs>
          <w:tab w:val="left" w:pos="284"/>
          <w:tab w:val="left" w:pos="567"/>
        </w:tabs>
        <w:suppressAutoHyphens w:val="0"/>
        <w:jc w:val="both"/>
        <w:rPr>
          <w:rFonts w:ascii="Arial" w:hAnsi="Arial" w:cs="Arial"/>
          <w:color w:val="000000" w:themeColor="text1"/>
          <w:sz w:val="20"/>
          <w:szCs w:val="20"/>
        </w:rPr>
      </w:pPr>
      <w:r w:rsidRPr="00B034AE">
        <w:rPr>
          <w:rFonts w:ascii="Arial" w:hAnsi="Arial" w:cs="Arial"/>
          <w:color w:val="000000" w:themeColor="text1"/>
          <w:sz w:val="20"/>
          <w:szCs w:val="20"/>
        </w:rPr>
        <w:t>Convocação para assinatura da Ata;</w:t>
      </w:r>
    </w:p>
    <w:p w14:paraId="60C614B6" w14:textId="77777777" w:rsidR="002B2344" w:rsidRPr="00B034AE" w:rsidRDefault="002B2344" w:rsidP="00627BD9">
      <w:pPr>
        <w:pStyle w:val="PargrafodaLista"/>
        <w:numPr>
          <w:ilvl w:val="0"/>
          <w:numId w:val="27"/>
        </w:numPr>
        <w:tabs>
          <w:tab w:val="left" w:pos="284"/>
          <w:tab w:val="left" w:pos="567"/>
        </w:tabs>
        <w:suppressAutoHyphens w:val="0"/>
        <w:jc w:val="both"/>
        <w:rPr>
          <w:rFonts w:ascii="Arial" w:hAnsi="Arial" w:cs="Arial"/>
          <w:color w:val="000000" w:themeColor="text1"/>
          <w:sz w:val="20"/>
          <w:szCs w:val="20"/>
        </w:rPr>
      </w:pPr>
      <w:r w:rsidRPr="00B034AE">
        <w:rPr>
          <w:rFonts w:ascii="Arial" w:hAnsi="Arial" w:cs="Arial"/>
          <w:color w:val="000000" w:themeColor="text1"/>
          <w:sz w:val="20"/>
          <w:szCs w:val="20"/>
        </w:rPr>
        <w:t xml:space="preserve">Convocação do contratado para recebimento da Autorização de fornecimento; </w:t>
      </w:r>
    </w:p>
    <w:p w14:paraId="2A157AA9" w14:textId="77777777" w:rsidR="002B2344" w:rsidRPr="00B034AE" w:rsidRDefault="002B2344" w:rsidP="00627BD9">
      <w:pPr>
        <w:pStyle w:val="PargrafodaLista"/>
        <w:numPr>
          <w:ilvl w:val="0"/>
          <w:numId w:val="27"/>
        </w:numPr>
        <w:tabs>
          <w:tab w:val="left" w:pos="284"/>
          <w:tab w:val="left" w:pos="567"/>
        </w:tabs>
        <w:suppressAutoHyphens w:val="0"/>
        <w:ind w:left="567" w:hanging="207"/>
        <w:jc w:val="both"/>
        <w:rPr>
          <w:rFonts w:ascii="Arial" w:hAnsi="Arial" w:cs="Arial"/>
          <w:color w:val="000000" w:themeColor="text1"/>
          <w:sz w:val="20"/>
          <w:szCs w:val="20"/>
        </w:rPr>
      </w:pPr>
      <w:r w:rsidRPr="00B034AE">
        <w:rPr>
          <w:rFonts w:ascii="Arial" w:hAnsi="Arial" w:cs="Arial"/>
          <w:color w:val="000000" w:themeColor="text1"/>
          <w:sz w:val="20"/>
          <w:szCs w:val="20"/>
        </w:rPr>
        <w:t xml:space="preserve">Início da execução do objeto: no prazo máximo de 10 (dez) dias consecutivos após o recebimento da Autorização de Fornecimento; </w:t>
      </w:r>
    </w:p>
    <w:p w14:paraId="150F787E" w14:textId="77777777" w:rsidR="002B2344" w:rsidRPr="00B034AE" w:rsidRDefault="002B2344" w:rsidP="00627BD9">
      <w:pPr>
        <w:pStyle w:val="PargrafodaLista"/>
        <w:numPr>
          <w:ilvl w:val="0"/>
          <w:numId w:val="27"/>
        </w:numPr>
        <w:tabs>
          <w:tab w:val="left" w:pos="284"/>
          <w:tab w:val="left" w:pos="567"/>
        </w:tabs>
        <w:suppressAutoHyphens w:val="0"/>
        <w:ind w:left="567" w:hanging="207"/>
        <w:jc w:val="both"/>
        <w:rPr>
          <w:rFonts w:ascii="Arial" w:hAnsi="Arial" w:cs="Arial"/>
          <w:b/>
          <w:color w:val="000000" w:themeColor="text1"/>
          <w:sz w:val="20"/>
          <w:szCs w:val="20"/>
        </w:rPr>
      </w:pPr>
      <w:r w:rsidRPr="00B034AE">
        <w:rPr>
          <w:rFonts w:ascii="Arial" w:hAnsi="Arial" w:cs="Arial"/>
          <w:color w:val="000000" w:themeColor="text1"/>
          <w:sz w:val="20"/>
          <w:szCs w:val="20"/>
        </w:rPr>
        <w:t xml:space="preserve">O prazo de execução da ARP fica fixado em 01 (um) ano, contados a partir da data de assinatura pela CONTRATADA e sua PUBLICAÇÃO no PNCP e DIO; </w:t>
      </w:r>
    </w:p>
    <w:p w14:paraId="0D8E3E1D" w14:textId="77777777" w:rsidR="002B2344" w:rsidRPr="00B034AE" w:rsidRDefault="002B2344" w:rsidP="00627BD9">
      <w:pPr>
        <w:pStyle w:val="PargrafodaLista"/>
        <w:numPr>
          <w:ilvl w:val="0"/>
          <w:numId w:val="27"/>
        </w:numPr>
        <w:tabs>
          <w:tab w:val="left" w:pos="284"/>
          <w:tab w:val="left" w:pos="567"/>
        </w:tabs>
        <w:suppressAutoHyphens w:val="0"/>
        <w:ind w:left="567" w:hanging="207"/>
        <w:jc w:val="both"/>
        <w:rPr>
          <w:rFonts w:ascii="Arial" w:hAnsi="Arial" w:cs="Arial"/>
          <w:b/>
          <w:color w:val="000000" w:themeColor="text1"/>
          <w:sz w:val="20"/>
          <w:szCs w:val="20"/>
        </w:rPr>
      </w:pPr>
      <w:r w:rsidRPr="00B034AE">
        <w:rPr>
          <w:rFonts w:ascii="Arial" w:hAnsi="Arial" w:cs="Arial"/>
          <w:color w:val="000000" w:themeColor="text1"/>
          <w:sz w:val="20"/>
          <w:szCs w:val="20"/>
        </w:rPr>
        <w:t>Local de entrega dos materiais: ALMOXARIFADO DO HOSPITAL GERAL DE LINHARES localizado na</w:t>
      </w:r>
      <w:r w:rsidRPr="00B034AE">
        <w:rPr>
          <w:rFonts w:ascii="Arial" w:hAnsi="Arial" w:cs="Arial"/>
          <w:i/>
          <w:color w:val="000000" w:themeColor="text1"/>
          <w:sz w:val="20"/>
          <w:szCs w:val="20"/>
        </w:rPr>
        <w:t xml:space="preserve"> </w:t>
      </w:r>
      <w:r w:rsidRPr="00B034AE">
        <w:rPr>
          <w:rFonts w:ascii="Arial" w:hAnsi="Arial" w:cs="Arial"/>
          <w:color w:val="000000" w:themeColor="text1"/>
          <w:sz w:val="20"/>
          <w:szCs w:val="20"/>
        </w:rPr>
        <w:t>Av. Prefeito Samuel Batista Cruz nº 876, Bairro Araçá, Linhares/ES (Lateral da BR-101, ao lado da Linhares Diesel), em dias úteis, no horário das 8h00 às 15h00;</w:t>
      </w:r>
    </w:p>
    <w:p w14:paraId="24F184D3" w14:textId="77777777" w:rsidR="002B2344" w:rsidRPr="00B034AE" w:rsidRDefault="002B2344" w:rsidP="00627BD9">
      <w:pPr>
        <w:pStyle w:val="PargrafodaLista"/>
        <w:numPr>
          <w:ilvl w:val="0"/>
          <w:numId w:val="27"/>
        </w:numPr>
        <w:tabs>
          <w:tab w:val="left" w:pos="284"/>
          <w:tab w:val="left" w:pos="567"/>
        </w:tabs>
        <w:suppressAutoHyphens w:val="0"/>
        <w:ind w:left="567" w:hanging="207"/>
        <w:jc w:val="both"/>
        <w:rPr>
          <w:rFonts w:ascii="Arial" w:hAnsi="Arial" w:cs="Arial"/>
          <w:b/>
          <w:color w:val="000000" w:themeColor="text1"/>
          <w:sz w:val="20"/>
          <w:szCs w:val="20"/>
        </w:rPr>
      </w:pPr>
      <w:r w:rsidRPr="00B034AE">
        <w:rPr>
          <w:rFonts w:ascii="Arial" w:hAnsi="Arial" w:cs="Arial"/>
          <w:color w:val="000000" w:themeColor="text1"/>
          <w:sz w:val="20"/>
          <w:szCs w:val="20"/>
        </w:rPr>
        <w:t>Para a perfeita execução dos serviços, a Contratada deverá disponibilizar os materiais, nas quantidades e de qualidade conforme descritas na Autorização de Fornecimento;</w:t>
      </w:r>
    </w:p>
    <w:p w14:paraId="60816585" w14:textId="77777777" w:rsidR="002B2344" w:rsidRPr="00B034AE" w:rsidRDefault="002B2344" w:rsidP="00627BD9">
      <w:pPr>
        <w:pStyle w:val="PargrafodaLista"/>
        <w:numPr>
          <w:ilvl w:val="0"/>
          <w:numId w:val="27"/>
        </w:numPr>
        <w:tabs>
          <w:tab w:val="left" w:pos="284"/>
          <w:tab w:val="left" w:pos="567"/>
        </w:tabs>
        <w:suppressAutoHyphens w:val="0"/>
        <w:ind w:left="567" w:hanging="207"/>
        <w:jc w:val="both"/>
        <w:rPr>
          <w:rFonts w:ascii="Arial" w:hAnsi="Arial" w:cs="Arial"/>
          <w:b/>
          <w:color w:val="000000" w:themeColor="text1"/>
          <w:sz w:val="20"/>
          <w:szCs w:val="20"/>
        </w:rPr>
      </w:pPr>
      <w:r w:rsidRPr="00B034AE">
        <w:rPr>
          <w:rFonts w:ascii="Arial" w:hAnsi="Arial" w:cs="Arial"/>
          <w:color w:val="000000" w:themeColor="text1"/>
          <w:sz w:val="20"/>
          <w:szCs w:val="20"/>
        </w:rPr>
        <w:t xml:space="preserve">Todos os materiais a serem entregues deverão ser novos e virem acompanhadas das notas fiscais que serão conferidas e liquidadas pelos respectivos fiscais de contrato conforme indicação. </w:t>
      </w:r>
    </w:p>
    <w:p w14:paraId="5F209B79" w14:textId="77777777" w:rsidR="002B2344" w:rsidRPr="00B034AE" w:rsidRDefault="002B2344" w:rsidP="002B2344">
      <w:pPr>
        <w:pStyle w:val="PargrafodaLista"/>
        <w:tabs>
          <w:tab w:val="left" w:pos="284"/>
          <w:tab w:val="left" w:pos="567"/>
        </w:tabs>
        <w:ind w:left="567"/>
        <w:jc w:val="both"/>
        <w:rPr>
          <w:rFonts w:ascii="Arial" w:hAnsi="Arial" w:cs="Arial"/>
          <w:b/>
          <w:color w:val="000000" w:themeColor="text1"/>
          <w:sz w:val="20"/>
          <w:szCs w:val="20"/>
        </w:rPr>
      </w:pPr>
    </w:p>
    <w:p w14:paraId="00F949FA" w14:textId="77777777" w:rsidR="002B2344" w:rsidRPr="00B034AE" w:rsidRDefault="002B2344" w:rsidP="002B2344">
      <w:pPr>
        <w:pStyle w:val="NmerosPrincipais"/>
        <w:numPr>
          <w:ilvl w:val="1"/>
          <w:numId w:val="0"/>
        </w:numPr>
        <w:spacing w:before="0" w:after="0"/>
        <w:rPr>
          <w:rFonts w:ascii="Arial" w:hAnsi="Arial" w:cs="Arial"/>
          <w:b/>
          <w:color w:val="000000" w:themeColor="text1"/>
          <w:sz w:val="20"/>
          <w:szCs w:val="20"/>
        </w:rPr>
      </w:pPr>
      <w:r w:rsidRPr="00B034AE">
        <w:rPr>
          <w:rFonts w:ascii="Arial" w:hAnsi="Arial" w:cs="Arial"/>
          <w:b/>
          <w:color w:val="000000" w:themeColor="text1"/>
          <w:sz w:val="20"/>
          <w:szCs w:val="20"/>
        </w:rPr>
        <w:t>15 - CRITÉRIOS DE ENTREGA E RECEBIMENTO DOS MATERIAIS</w:t>
      </w:r>
    </w:p>
    <w:p w14:paraId="7697A733" w14:textId="77777777" w:rsidR="002B2344" w:rsidRPr="00B034AE" w:rsidRDefault="002B2344" w:rsidP="00627BD9">
      <w:pPr>
        <w:pStyle w:val="NmerosPrincipais"/>
        <w:numPr>
          <w:ilvl w:val="0"/>
          <w:numId w:val="26"/>
        </w:numPr>
        <w:suppressAutoHyphens w:val="0"/>
        <w:spacing w:before="0" w:after="0"/>
        <w:rPr>
          <w:rFonts w:ascii="Arial" w:hAnsi="Arial" w:cs="Arial"/>
          <w:b/>
          <w:color w:val="000000" w:themeColor="text1"/>
          <w:sz w:val="20"/>
          <w:szCs w:val="20"/>
        </w:rPr>
      </w:pPr>
      <w:r w:rsidRPr="00B034AE">
        <w:rPr>
          <w:rFonts w:ascii="Arial" w:hAnsi="Arial" w:cs="Arial"/>
          <w:color w:val="000000" w:themeColor="text1"/>
          <w:sz w:val="20"/>
          <w:szCs w:val="20"/>
          <w:lang w:eastAsia="en-US"/>
        </w:rPr>
        <w:t xml:space="preserve">Os </w:t>
      </w:r>
      <w:r w:rsidRPr="00B034AE">
        <w:rPr>
          <w:rFonts w:ascii="Arial" w:hAnsi="Arial" w:cs="Arial"/>
          <w:color w:val="000000" w:themeColor="text1"/>
          <w:sz w:val="20"/>
          <w:szCs w:val="20"/>
        </w:rPr>
        <w:t xml:space="preserve">materiais </w:t>
      </w:r>
      <w:r w:rsidRPr="00B034AE">
        <w:rPr>
          <w:rFonts w:ascii="Arial" w:hAnsi="Arial" w:cs="Arial"/>
          <w:color w:val="000000" w:themeColor="text1"/>
          <w:sz w:val="20"/>
          <w:szCs w:val="20"/>
          <w:lang w:eastAsia="en-US"/>
        </w:rPr>
        <w:t xml:space="preserve">serão recebidos provisoriamente, de forma sumária, no ato da entrega, juntamente com a </w:t>
      </w:r>
      <w:r w:rsidRPr="00B034AE">
        <w:rPr>
          <w:rFonts w:ascii="Arial" w:eastAsia="Calibri" w:hAnsi="Arial" w:cs="Arial"/>
          <w:color w:val="000000" w:themeColor="text1"/>
          <w:sz w:val="20"/>
          <w:szCs w:val="20"/>
          <w:lang w:eastAsia="en-US"/>
        </w:rPr>
        <w:t>nota</w:t>
      </w:r>
      <w:r w:rsidRPr="00B034AE">
        <w:rPr>
          <w:rFonts w:ascii="Arial" w:hAnsi="Arial" w:cs="Arial"/>
          <w:color w:val="000000" w:themeColor="text1"/>
          <w:sz w:val="20"/>
          <w:szCs w:val="20"/>
          <w:lang w:eastAsia="en-US"/>
        </w:rPr>
        <w:t xml:space="preserve"> fiscal ou instrumento de cobrança equivalente, pelo responsável pelo acompanhamento e fiscalização do contrato, para </w:t>
      </w:r>
      <w:r w:rsidRPr="00B034AE">
        <w:rPr>
          <w:rFonts w:ascii="Arial" w:hAnsi="Arial" w:cs="Arial"/>
          <w:color w:val="000000" w:themeColor="text1"/>
          <w:sz w:val="20"/>
          <w:szCs w:val="20"/>
          <w:lang w:eastAsia="en-US"/>
        </w:rPr>
        <w:lastRenderedPageBreak/>
        <w:t>efeito de posterior verificação de sua conformidade com as especificações constantes no Termo de Referência e na proposta;</w:t>
      </w:r>
    </w:p>
    <w:p w14:paraId="32F65640" w14:textId="77777777" w:rsidR="002B2344" w:rsidRPr="00B034AE" w:rsidRDefault="002B2344" w:rsidP="00627BD9">
      <w:pPr>
        <w:pStyle w:val="NmerosPrincipais"/>
        <w:numPr>
          <w:ilvl w:val="0"/>
          <w:numId w:val="26"/>
        </w:numPr>
        <w:suppressAutoHyphens w:val="0"/>
        <w:spacing w:before="0" w:after="0"/>
        <w:rPr>
          <w:rFonts w:ascii="Arial" w:hAnsi="Arial" w:cs="Arial"/>
          <w:color w:val="000000" w:themeColor="text1"/>
          <w:sz w:val="20"/>
          <w:szCs w:val="20"/>
        </w:rPr>
      </w:pPr>
      <w:r w:rsidRPr="00B034AE">
        <w:rPr>
          <w:rFonts w:ascii="Arial" w:hAnsi="Arial" w:cs="Arial"/>
          <w:color w:val="000000" w:themeColor="text1"/>
          <w:sz w:val="20"/>
          <w:szCs w:val="20"/>
        </w:rPr>
        <w:t xml:space="preserve">Os materiais deverão ser entregues em perfeitas condições de uso e de acordo com as especificações estabelecidas no Edital/Empenho, observando-se, também os prazos de entrega estabelecidos para que se declarem os aceites; </w:t>
      </w:r>
    </w:p>
    <w:p w14:paraId="2F57AAE5" w14:textId="77777777" w:rsidR="002B2344" w:rsidRPr="00B034AE" w:rsidRDefault="002B2344" w:rsidP="00627BD9">
      <w:pPr>
        <w:pStyle w:val="NmerosPrincipais"/>
        <w:numPr>
          <w:ilvl w:val="0"/>
          <w:numId w:val="26"/>
        </w:numPr>
        <w:suppressAutoHyphens w:val="0"/>
        <w:spacing w:before="0" w:after="0"/>
        <w:rPr>
          <w:rFonts w:ascii="Arial" w:hAnsi="Arial" w:cs="Arial"/>
          <w:b/>
          <w:color w:val="000000" w:themeColor="text1"/>
          <w:sz w:val="20"/>
          <w:szCs w:val="20"/>
        </w:rPr>
      </w:pPr>
      <w:r w:rsidRPr="00B034AE">
        <w:rPr>
          <w:rFonts w:ascii="Arial" w:hAnsi="Arial" w:cs="Arial"/>
          <w:color w:val="000000" w:themeColor="text1"/>
          <w:sz w:val="20"/>
          <w:szCs w:val="20"/>
          <w:lang w:eastAsia="en-US"/>
        </w:rPr>
        <w:t xml:space="preserve">Os </w:t>
      </w:r>
      <w:r w:rsidRPr="00B034AE">
        <w:rPr>
          <w:rFonts w:ascii="Arial" w:hAnsi="Arial" w:cs="Arial"/>
          <w:color w:val="000000" w:themeColor="text1"/>
          <w:sz w:val="20"/>
          <w:szCs w:val="20"/>
        </w:rPr>
        <w:t xml:space="preserve">materiais </w:t>
      </w:r>
      <w:r w:rsidRPr="00B034AE">
        <w:rPr>
          <w:rFonts w:ascii="Arial" w:hAnsi="Arial" w:cs="Arial"/>
          <w:color w:val="000000" w:themeColor="text1"/>
          <w:sz w:val="20"/>
          <w:szCs w:val="20"/>
          <w:lang w:eastAsia="en-US"/>
        </w:rPr>
        <w:t>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143DE45" w14:textId="77777777" w:rsidR="002B2344" w:rsidRPr="00B034AE" w:rsidRDefault="002B2344" w:rsidP="00627BD9">
      <w:pPr>
        <w:pStyle w:val="NmerosPrincipais"/>
        <w:numPr>
          <w:ilvl w:val="0"/>
          <w:numId w:val="26"/>
        </w:numPr>
        <w:suppressAutoHyphens w:val="0"/>
        <w:spacing w:before="0" w:after="0"/>
        <w:rPr>
          <w:rFonts w:ascii="Arial" w:hAnsi="Arial" w:cs="Arial"/>
          <w:b/>
          <w:color w:val="000000" w:themeColor="text1"/>
          <w:sz w:val="20"/>
          <w:szCs w:val="20"/>
        </w:rPr>
      </w:pPr>
      <w:r w:rsidRPr="00B034AE">
        <w:rPr>
          <w:rFonts w:ascii="Arial" w:hAnsi="Arial" w:cs="Arial"/>
          <w:color w:val="000000" w:themeColor="text1"/>
          <w:sz w:val="20"/>
          <w:szCs w:val="20"/>
          <w:lang w:eastAsia="en-US"/>
        </w:rPr>
        <w:t xml:space="preserve">O recebimento definitivo ocorrerá no prazo de 30 (trinta) dias úteis, a contar do recebimento da nota fiscal ou instrumento de cobrança equivalente pela Administração, após a verificação da qualidade e quantidade dos </w:t>
      </w:r>
      <w:r w:rsidRPr="00B034AE">
        <w:rPr>
          <w:rFonts w:ascii="Arial" w:hAnsi="Arial" w:cs="Arial"/>
          <w:color w:val="000000" w:themeColor="text1"/>
          <w:sz w:val="20"/>
          <w:szCs w:val="20"/>
        </w:rPr>
        <w:t xml:space="preserve">materiais </w:t>
      </w:r>
      <w:r w:rsidRPr="00B034AE">
        <w:rPr>
          <w:rFonts w:ascii="Arial" w:hAnsi="Arial" w:cs="Arial"/>
          <w:color w:val="000000" w:themeColor="text1"/>
          <w:sz w:val="20"/>
          <w:szCs w:val="20"/>
          <w:lang w:eastAsia="en-US"/>
        </w:rPr>
        <w:t>e consequente aceitação mediante termo detalhado;</w:t>
      </w:r>
    </w:p>
    <w:p w14:paraId="33B2D70E" w14:textId="77777777" w:rsidR="002B2344" w:rsidRPr="00B034AE" w:rsidRDefault="002B2344" w:rsidP="00627BD9">
      <w:pPr>
        <w:pStyle w:val="NmerosPrincipais"/>
        <w:numPr>
          <w:ilvl w:val="0"/>
          <w:numId w:val="26"/>
        </w:numPr>
        <w:suppressAutoHyphens w:val="0"/>
        <w:spacing w:before="0" w:after="0"/>
        <w:rPr>
          <w:rFonts w:ascii="Arial" w:hAnsi="Arial" w:cs="Arial"/>
          <w:b/>
          <w:color w:val="000000" w:themeColor="text1"/>
          <w:sz w:val="20"/>
          <w:szCs w:val="20"/>
        </w:rPr>
      </w:pPr>
      <w:r w:rsidRPr="00B034AE">
        <w:rPr>
          <w:rFonts w:ascii="Arial" w:hAnsi="Arial" w:cs="Arial"/>
          <w:color w:val="000000" w:themeColor="text1"/>
          <w:sz w:val="20"/>
          <w:szCs w:val="20"/>
          <w:lang w:eastAsia="en-US"/>
        </w:rPr>
        <w:t>O prazo para recebimento definitivo poderá ser excepcionalmente prorrogado, de forma justificada, por igual período, quando houver necessidade de diligências para a aferição do atendimento das exigências contratuais;</w:t>
      </w:r>
    </w:p>
    <w:p w14:paraId="6EF113B1" w14:textId="77777777" w:rsidR="002B2344" w:rsidRPr="00B034AE" w:rsidRDefault="002B2344" w:rsidP="00627BD9">
      <w:pPr>
        <w:pStyle w:val="NmerosPrincipais"/>
        <w:numPr>
          <w:ilvl w:val="0"/>
          <w:numId w:val="26"/>
        </w:numPr>
        <w:suppressAutoHyphens w:val="0"/>
        <w:spacing w:before="0" w:after="0"/>
        <w:rPr>
          <w:rFonts w:ascii="Arial" w:hAnsi="Arial" w:cs="Arial"/>
          <w:b/>
          <w:color w:val="000000" w:themeColor="text1"/>
          <w:sz w:val="20"/>
          <w:szCs w:val="20"/>
        </w:rPr>
      </w:pPr>
      <w:r w:rsidRPr="00B034AE">
        <w:rPr>
          <w:rFonts w:ascii="Arial" w:hAnsi="Arial" w:cs="Arial"/>
          <w:color w:val="000000" w:themeColor="text1"/>
          <w:sz w:val="20"/>
          <w:szCs w:val="20"/>
          <w:lang w:eastAsia="en-US"/>
        </w:rPr>
        <w:t>O recebimento provisório ou definitivo não excluirá a responsabilidade civil pela solidez e pela segurança dos bens nem a responsabilidade ético-profissional pela perfeita execução do contrato;</w:t>
      </w:r>
    </w:p>
    <w:p w14:paraId="318D64D0" w14:textId="77777777" w:rsidR="002B2344" w:rsidRPr="00B034AE" w:rsidRDefault="002B2344" w:rsidP="00627BD9">
      <w:pPr>
        <w:pStyle w:val="PargrafodaLista"/>
        <w:widowControl w:val="0"/>
        <w:numPr>
          <w:ilvl w:val="0"/>
          <w:numId w:val="26"/>
        </w:numPr>
        <w:autoSpaceDE w:val="0"/>
        <w:jc w:val="both"/>
        <w:rPr>
          <w:rFonts w:ascii="Arial" w:hAnsi="Arial" w:cs="Arial"/>
          <w:color w:val="000000" w:themeColor="text1"/>
          <w:sz w:val="20"/>
          <w:szCs w:val="20"/>
        </w:rPr>
      </w:pPr>
      <w:r w:rsidRPr="00B034AE">
        <w:rPr>
          <w:rFonts w:ascii="Arial" w:hAnsi="Arial" w:cs="Arial"/>
          <w:color w:val="000000" w:themeColor="text1"/>
          <w:sz w:val="20"/>
          <w:szCs w:val="20"/>
        </w:rPr>
        <w:t xml:space="preserve">A entrega dos materiais dar-se-á </w:t>
      </w:r>
      <w:r w:rsidRPr="00B034AE">
        <w:rPr>
          <w:rFonts w:ascii="Arial" w:hAnsi="Arial" w:cs="Arial"/>
          <w:b/>
          <w:color w:val="000000" w:themeColor="text1"/>
          <w:sz w:val="20"/>
          <w:szCs w:val="20"/>
        </w:rPr>
        <w:t>de acordo com a solicitação do setor</w:t>
      </w:r>
      <w:r w:rsidRPr="00B034AE">
        <w:rPr>
          <w:rFonts w:ascii="Arial" w:hAnsi="Arial" w:cs="Arial"/>
          <w:color w:val="000000" w:themeColor="text1"/>
          <w:sz w:val="20"/>
          <w:szCs w:val="20"/>
        </w:rPr>
        <w:t xml:space="preserve">, no </w:t>
      </w:r>
      <w:r w:rsidRPr="00B034AE">
        <w:rPr>
          <w:rFonts w:ascii="Arial" w:hAnsi="Arial" w:cs="Arial"/>
          <w:b/>
          <w:color w:val="000000" w:themeColor="text1"/>
          <w:sz w:val="20"/>
          <w:szCs w:val="20"/>
        </w:rPr>
        <w:t>prazo máximo de</w:t>
      </w:r>
      <w:r w:rsidRPr="00B034AE">
        <w:rPr>
          <w:rFonts w:ascii="Arial" w:hAnsi="Arial" w:cs="Arial"/>
          <w:color w:val="000000" w:themeColor="text1"/>
          <w:sz w:val="20"/>
          <w:szCs w:val="20"/>
        </w:rPr>
        <w:t xml:space="preserve"> </w:t>
      </w:r>
      <w:r w:rsidRPr="00B034AE">
        <w:rPr>
          <w:rFonts w:ascii="Arial" w:hAnsi="Arial" w:cs="Arial"/>
          <w:b/>
          <w:color w:val="000000" w:themeColor="text1"/>
          <w:sz w:val="20"/>
          <w:szCs w:val="20"/>
        </w:rPr>
        <w:t>10 (dez) dias</w:t>
      </w:r>
      <w:r w:rsidRPr="00B034AE">
        <w:rPr>
          <w:rFonts w:ascii="Arial" w:hAnsi="Arial" w:cs="Arial"/>
          <w:color w:val="000000" w:themeColor="text1"/>
          <w:sz w:val="20"/>
          <w:szCs w:val="20"/>
        </w:rPr>
        <w:t xml:space="preserve"> consecutivos após o recebimento da Autorização de Fornecimento;</w:t>
      </w:r>
    </w:p>
    <w:p w14:paraId="18614E9D" w14:textId="77777777" w:rsidR="002B2344" w:rsidRPr="00B034AE" w:rsidRDefault="002B2344" w:rsidP="00627BD9">
      <w:pPr>
        <w:pStyle w:val="Pargrafomultinvel"/>
        <w:numPr>
          <w:ilvl w:val="0"/>
          <w:numId w:val="25"/>
        </w:numPr>
        <w:suppressAutoHyphens w:val="0"/>
        <w:spacing w:after="0"/>
        <w:ind w:left="714" w:hanging="357"/>
        <w:rPr>
          <w:rFonts w:ascii="Arial" w:hAnsi="Arial" w:cs="Arial"/>
          <w:color w:val="000000" w:themeColor="text1"/>
          <w:sz w:val="20"/>
          <w:szCs w:val="20"/>
        </w:rPr>
      </w:pPr>
      <w:r w:rsidRPr="00B034AE">
        <w:rPr>
          <w:rFonts w:ascii="Arial" w:hAnsi="Arial" w:cs="Arial"/>
          <w:color w:val="000000" w:themeColor="text1"/>
          <w:sz w:val="20"/>
          <w:szCs w:val="20"/>
        </w:rPr>
        <w:t>Os materiais serão entregues no endereço abaixo informado:</w:t>
      </w:r>
    </w:p>
    <w:p w14:paraId="6811A8B6" w14:textId="77777777" w:rsidR="002B2344" w:rsidRPr="00B034AE" w:rsidRDefault="002B2344" w:rsidP="002B2344">
      <w:pPr>
        <w:pStyle w:val="Pargrafomultinvel"/>
        <w:numPr>
          <w:ilvl w:val="0"/>
          <w:numId w:val="0"/>
        </w:numPr>
        <w:spacing w:after="0"/>
        <w:ind w:left="714"/>
        <w:rPr>
          <w:rFonts w:ascii="Arial" w:hAnsi="Arial" w:cs="Arial"/>
          <w:color w:val="000000" w:themeColor="text1"/>
          <w:sz w:val="20"/>
          <w:szCs w:val="20"/>
        </w:rPr>
      </w:pPr>
    </w:p>
    <w:tbl>
      <w:tblPr>
        <w:tblStyle w:val="Tabelacomgrade"/>
        <w:tblW w:w="9639" w:type="dxa"/>
        <w:tblInd w:w="421" w:type="dxa"/>
        <w:tblLook w:val="04A0" w:firstRow="1" w:lastRow="0" w:firstColumn="1" w:lastColumn="0" w:noHBand="0" w:noVBand="1"/>
      </w:tblPr>
      <w:tblGrid>
        <w:gridCol w:w="2409"/>
        <w:gridCol w:w="7230"/>
      </w:tblGrid>
      <w:tr w:rsidR="002B2344" w:rsidRPr="00B034AE" w14:paraId="1E9FBAD6" w14:textId="77777777" w:rsidTr="00F51CAA">
        <w:tc>
          <w:tcPr>
            <w:tcW w:w="2409" w:type="dxa"/>
            <w:vAlign w:val="center"/>
          </w:tcPr>
          <w:p w14:paraId="0882397E" w14:textId="77777777" w:rsidR="002B2344" w:rsidRPr="00B034AE" w:rsidRDefault="002B2344" w:rsidP="00F51CAA">
            <w:pPr>
              <w:pStyle w:val="Pargrafomultinvel"/>
              <w:numPr>
                <w:ilvl w:val="0"/>
                <w:numId w:val="0"/>
              </w:numPr>
              <w:spacing w:after="0"/>
              <w:ind w:right="55"/>
              <w:rPr>
                <w:rFonts w:ascii="Arial" w:hAnsi="Arial" w:cs="Arial"/>
                <w:b/>
                <w:color w:val="000000" w:themeColor="text1"/>
                <w:sz w:val="20"/>
                <w:szCs w:val="20"/>
              </w:rPr>
            </w:pPr>
            <w:r w:rsidRPr="00B034AE">
              <w:rPr>
                <w:rFonts w:ascii="Arial" w:hAnsi="Arial" w:cs="Arial"/>
                <w:b/>
                <w:color w:val="000000" w:themeColor="text1"/>
                <w:sz w:val="20"/>
                <w:szCs w:val="20"/>
              </w:rPr>
              <w:t>Almoxarifado do HGL</w:t>
            </w:r>
          </w:p>
        </w:tc>
        <w:tc>
          <w:tcPr>
            <w:tcW w:w="7230" w:type="dxa"/>
            <w:vAlign w:val="center"/>
          </w:tcPr>
          <w:p w14:paraId="06E4556B" w14:textId="77777777" w:rsidR="002B2344" w:rsidRPr="00B034AE" w:rsidRDefault="002B2344" w:rsidP="00F51CAA">
            <w:pPr>
              <w:pStyle w:val="LetrasMultinvel"/>
              <w:numPr>
                <w:ilvl w:val="0"/>
                <w:numId w:val="0"/>
              </w:numPr>
              <w:spacing w:after="0"/>
              <w:rPr>
                <w:rFonts w:ascii="Arial" w:hAnsi="Arial" w:cs="Arial"/>
                <w:color w:val="000000" w:themeColor="text1"/>
                <w:sz w:val="20"/>
                <w:szCs w:val="20"/>
              </w:rPr>
            </w:pPr>
            <w:r w:rsidRPr="00B034AE">
              <w:rPr>
                <w:rFonts w:ascii="Arial" w:hAnsi="Arial" w:cs="Arial"/>
                <w:color w:val="000000" w:themeColor="text1"/>
                <w:sz w:val="20"/>
                <w:szCs w:val="20"/>
              </w:rPr>
              <w:t xml:space="preserve"> Avenida Prefeito Samuel Batista Cruz, nº 876 - bairro Araçá, lateral da BR 101 ao lado da Linhares Diesel, em dias úteis no horário das 8h às 13h.</w:t>
            </w:r>
          </w:p>
          <w:p w14:paraId="00AD97A8" w14:textId="77777777" w:rsidR="002B2344" w:rsidRPr="00B034AE" w:rsidRDefault="002B2344" w:rsidP="00F51CAA">
            <w:pPr>
              <w:jc w:val="both"/>
              <w:rPr>
                <w:color w:val="000000" w:themeColor="text1"/>
                <w:sz w:val="20"/>
                <w:szCs w:val="20"/>
              </w:rPr>
            </w:pPr>
          </w:p>
        </w:tc>
      </w:tr>
    </w:tbl>
    <w:p w14:paraId="70CF5D10" w14:textId="77777777" w:rsidR="002B2344" w:rsidRPr="00B034AE" w:rsidRDefault="002B2344" w:rsidP="002B2344">
      <w:pPr>
        <w:jc w:val="both"/>
        <w:rPr>
          <w:color w:val="000000" w:themeColor="text1"/>
          <w:sz w:val="20"/>
          <w:szCs w:val="20"/>
        </w:rPr>
      </w:pPr>
    </w:p>
    <w:p w14:paraId="5E32126E" w14:textId="77777777" w:rsidR="002B2344" w:rsidRPr="00B034AE" w:rsidRDefault="002B2344" w:rsidP="002B2344">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16 - GARANTIA DE EXECUÇÃO</w:t>
      </w:r>
    </w:p>
    <w:p w14:paraId="41F9DF80" w14:textId="77777777" w:rsidR="002B2344" w:rsidRPr="00B034AE" w:rsidRDefault="002B2344" w:rsidP="002B2344">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Não haverá exigência de garantia contratual da execução.</w:t>
      </w:r>
    </w:p>
    <w:p w14:paraId="2A000DAA" w14:textId="77777777" w:rsidR="002B2344" w:rsidRPr="00B034AE" w:rsidRDefault="002B2344" w:rsidP="002B2344">
      <w:pPr>
        <w:pStyle w:val="SemEspaamento"/>
        <w:jc w:val="both"/>
        <w:rPr>
          <w:rFonts w:ascii="Arial" w:hAnsi="Arial" w:cs="Arial"/>
          <w:color w:val="000000" w:themeColor="text1"/>
          <w:sz w:val="20"/>
          <w:szCs w:val="20"/>
        </w:rPr>
      </w:pPr>
    </w:p>
    <w:p w14:paraId="5F18F644" w14:textId="77777777" w:rsidR="002B2344" w:rsidRPr="00B034AE" w:rsidRDefault="002B2344" w:rsidP="002B2344">
      <w:pPr>
        <w:pStyle w:val="NmerosPrincipais"/>
        <w:numPr>
          <w:ilvl w:val="0"/>
          <w:numId w:val="0"/>
        </w:numPr>
        <w:spacing w:before="0" w:after="0"/>
        <w:rPr>
          <w:rFonts w:ascii="Arial" w:hAnsi="Arial" w:cs="Arial"/>
          <w:b/>
          <w:bCs/>
          <w:color w:val="000000" w:themeColor="text1"/>
          <w:sz w:val="20"/>
          <w:szCs w:val="20"/>
        </w:rPr>
      </w:pPr>
      <w:r w:rsidRPr="00B034AE">
        <w:rPr>
          <w:rFonts w:ascii="Arial" w:hAnsi="Arial" w:cs="Arial"/>
          <w:b/>
          <w:bCs/>
          <w:color w:val="000000" w:themeColor="text1"/>
          <w:sz w:val="20"/>
          <w:szCs w:val="20"/>
        </w:rPr>
        <w:t xml:space="preserve">17 - PRAZO DE VIGÊNCIA DA ATA </w:t>
      </w:r>
    </w:p>
    <w:p w14:paraId="5BAC81CB" w14:textId="317870A9" w:rsidR="002B2344" w:rsidRPr="00B034AE" w:rsidRDefault="002B2344" w:rsidP="002B2344">
      <w:pPr>
        <w:jc w:val="both"/>
        <w:rPr>
          <w:color w:val="000000" w:themeColor="text1"/>
          <w:sz w:val="20"/>
          <w:szCs w:val="20"/>
        </w:rPr>
      </w:pPr>
      <w:r w:rsidRPr="00B034AE">
        <w:rPr>
          <w:color w:val="000000" w:themeColor="text1"/>
          <w:sz w:val="20"/>
          <w:szCs w:val="20"/>
        </w:rPr>
        <w:t xml:space="preserve">O prazo de vigência dessa </w:t>
      </w:r>
      <w:r w:rsidRPr="00B034AE">
        <w:rPr>
          <w:b/>
          <w:color w:val="000000" w:themeColor="text1"/>
          <w:sz w:val="20"/>
          <w:szCs w:val="20"/>
        </w:rPr>
        <w:t>Ata de Registro de Preços é de 01 (um) ano</w:t>
      </w:r>
      <w:r w:rsidRPr="00B034AE">
        <w:rPr>
          <w:color w:val="000000" w:themeColor="text1"/>
          <w:sz w:val="20"/>
          <w:szCs w:val="20"/>
        </w:rPr>
        <w:t xml:space="preserve">, contado a partir da publicação do extrato da Ata no Portal Nacional de Contratações </w:t>
      </w:r>
      <w:r w:rsidR="0056763F" w:rsidRPr="00B034AE">
        <w:rPr>
          <w:color w:val="000000" w:themeColor="text1"/>
          <w:sz w:val="20"/>
          <w:szCs w:val="20"/>
        </w:rPr>
        <w:t>Públicas</w:t>
      </w:r>
      <w:r w:rsidRPr="00B034AE">
        <w:rPr>
          <w:color w:val="000000" w:themeColor="text1"/>
          <w:sz w:val="20"/>
          <w:szCs w:val="20"/>
        </w:rPr>
        <w:t xml:space="preserve"> e Diário Oficial e poderá ser prorrogada, por igual período, desde que comprovado que as condições e preços permanecem vantajosos. (Art. 84 da Lei nº 14.133/21 e Art. 126 §1º do Decreto Municipal nº 1606/2023).</w:t>
      </w:r>
    </w:p>
    <w:p w14:paraId="03FC2297" w14:textId="77777777" w:rsidR="002B2344" w:rsidRPr="00B034AE" w:rsidRDefault="002B2344" w:rsidP="002B2344">
      <w:pPr>
        <w:jc w:val="both"/>
        <w:rPr>
          <w:color w:val="000000" w:themeColor="text1"/>
          <w:sz w:val="20"/>
          <w:szCs w:val="20"/>
        </w:rPr>
      </w:pPr>
    </w:p>
    <w:p w14:paraId="7AC7A629" w14:textId="77777777" w:rsidR="002B2344" w:rsidRPr="00B034AE" w:rsidRDefault="002B2344" w:rsidP="002B2344">
      <w:pPr>
        <w:pStyle w:val="LocaleData"/>
        <w:spacing w:before="0" w:after="0"/>
        <w:rPr>
          <w:rFonts w:ascii="Arial" w:hAnsi="Arial" w:cs="Arial"/>
          <w:b/>
          <w:color w:val="000000" w:themeColor="text1"/>
          <w:sz w:val="20"/>
          <w:szCs w:val="20"/>
        </w:rPr>
      </w:pPr>
      <w:r w:rsidRPr="00B034AE">
        <w:rPr>
          <w:rFonts w:ascii="Arial" w:hAnsi="Arial" w:cs="Arial"/>
          <w:b/>
          <w:color w:val="000000" w:themeColor="text1"/>
          <w:sz w:val="20"/>
          <w:szCs w:val="20"/>
        </w:rPr>
        <w:t>18 - SUBCONTRATAÇÃO, CESSÃO E/OU TRANSFERÊNCIA</w:t>
      </w:r>
    </w:p>
    <w:p w14:paraId="583E72A5" w14:textId="77777777" w:rsidR="002B2344" w:rsidRPr="00B034AE" w:rsidRDefault="002B2344" w:rsidP="002B2344">
      <w:pPr>
        <w:pStyle w:val="Default"/>
        <w:jc w:val="both"/>
        <w:rPr>
          <w:color w:val="000000" w:themeColor="text1"/>
          <w:sz w:val="20"/>
          <w:szCs w:val="20"/>
        </w:rPr>
      </w:pPr>
      <w:r w:rsidRPr="00B034AE">
        <w:rPr>
          <w:color w:val="000000" w:themeColor="text1"/>
          <w:sz w:val="20"/>
          <w:szCs w:val="20"/>
        </w:rPr>
        <w:t xml:space="preserve">É </w:t>
      </w:r>
      <w:r w:rsidRPr="00B034AE">
        <w:rPr>
          <w:b/>
          <w:color w:val="000000" w:themeColor="text1"/>
          <w:sz w:val="20"/>
          <w:szCs w:val="20"/>
        </w:rPr>
        <w:t>VEDADA</w:t>
      </w:r>
      <w:r w:rsidRPr="00B034AE">
        <w:rPr>
          <w:color w:val="000000" w:themeColor="text1"/>
          <w:sz w:val="20"/>
          <w:szCs w:val="20"/>
        </w:rPr>
        <w:t xml:space="preserve"> à contratada a </w:t>
      </w:r>
      <w:r w:rsidRPr="00B034AE">
        <w:rPr>
          <w:b/>
          <w:color w:val="000000" w:themeColor="text1"/>
          <w:sz w:val="20"/>
          <w:szCs w:val="20"/>
        </w:rPr>
        <w:t>Subcontratação</w:t>
      </w:r>
      <w:r w:rsidRPr="00B034AE">
        <w:rPr>
          <w:color w:val="000000" w:themeColor="text1"/>
          <w:sz w:val="20"/>
          <w:szCs w:val="20"/>
        </w:rPr>
        <w:t xml:space="preserve"> à outra empresa.</w:t>
      </w:r>
    </w:p>
    <w:p w14:paraId="6EC1189A" w14:textId="77777777" w:rsidR="002B2344" w:rsidRPr="00B034AE" w:rsidRDefault="002B2344" w:rsidP="002B2344">
      <w:pPr>
        <w:pStyle w:val="Default"/>
        <w:jc w:val="both"/>
        <w:rPr>
          <w:color w:val="000000" w:themeColor="text1"/>
          <w:sz w:val="20"/>
          <w:szCs w:val="20"/>
        </w:rPr>
      </w:pPr>
    </w:p>
    <w:p w14:paraId="00D9C509" w14:textId="77777777" w:rsidR="002B2344" w:rsidRPr="00B034AE" w:rsidRDefault="002B2344" w:rsidP="002B2344">
      <w:pPr>
        <w:jc w:val="both"/>
        <w:rPr>
          <w:b/>
          <w:color w:val="000000" w:themeColor="text1"/>
          <w:sz w:val="20"/>
          <w:szCs w:val="20"/>
        </w:rPr>
      </w:pPr>
      <w:r w:rsidRPr="00B034AE">
        <w:rPr>
          <w:b/>
          <w:color w:val="000000" w:themeColor="text1"/>
          <w:sz w:val="20"/>
          <w:szCs w:val="20"/>
        </w:rPr>
        <w:t xml:space="preserve">19 - CRITÉRIOS DE MEDIÇÃO E PAGAMENTO </w:t>
      </w:r>
    </w:p>
    <w:p w14:paraId="3D688BC3" w14:textId="77777777" w:rsidR="002B2344" w:rsidRPr="00B034AE" w:rsidRDefault="002B2344" w:rsidP="002B2344">
      <w:pPr>
        <w:jc w:val="both"/>
        <w:rPr>
          <w:b/>
          <w:color w:val="000000" w:themeColor="text1"/>
          <w:sz w:val="20"/>
          <w:szCs w:val="20"/>
        </w:rPr>
      </w:pPr>
      <w:r w:rsidRPr="00B034AE">
        <w:rPr>
          <w:b/>
          <w:color w:val="000000" w:themeColor="text1"/>
          <w:sz w:val="20"/>
          <w:szCs w:val="20"/>
        </w:rPr>
        <w:t xml:space="preserve">a) Critérios de Recebimento </w:t>
      </w:r>
    </w:p>
    <w:p w14:paraId="6EC69918" w14:textId="77777777" w:rsidR="002B2344" w:rsidRPr="00B034AE" w:rsidRDefault="002B2344" w:rsidP="00627BD9">
      <w:pPr>
        <w:pStyle w:val="PargrafodaLista"/>
        <w:widowControl w:val="0"/>
        <w:numPr>
          <w:ilvl w:val="0"/>
          <w:numId w:val="15"/>
        </w:numPr>
        <w:autoSpaceDE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A entrega dos materiais dar-se-á </w:t>
      </w:r>
      <w:r w:rsidRPr="00B034AE">
        <w:rPr>
          <w:rFonts w:ascii="Arial" w:hAnsi="Arial" w:cs="Arial"/>
          <w:b/>
          <w:color w:val="000000" w:themeColor="text1"/>
          <w:sz w:val="20"/>
          <w:szCs w:val="20"/>
        </w:rPr>
        <w:t>de acordo com a solicitação do setor</w:t>
      </w:r>
      <w:r w:rsidRPr="00B034AE">
        <w:rPr>
          <w:rFonts w:ascii="Arial" w:hAnsi="Arial" w:cs="Arial"/>
          <w:color w:val="000000" w:themeColor="text1"/>
          <w:sz w:val="20"/>
          <w:szCs w:val="20"/>
        </w:rPr>
        <w:t xml:space="preserve"> no </w:t>
      </w:r>
      <w:r w:rsidRPr="00B034AE">
        <w:rPr>
          <w:rFonts w:ascii="Arial" w:hAnsi="Arial" w:cs="Arial"/>
          <w:b/>
          <w:color w:val="000000" w:themeColor="text1"/>
          <w:sz w:val="20"/>
          <w:szCs w:val="20"/>
        </w:rPr>
        <w:t>prazo máximo de</w:t>
      </w:r>
      <w:r w:rsidRPr="00B034AE">
        <w:rPr>
          <w:rFonts w:ascii="Arial" w:hAnsi="Arial" w:cs="Arial"/>
          <w:color w:val="000000" w:themeColor="text1"/>
          <w:sz w:val="20"/>
          <w:szCs w:val="20"/>
        </w:rPr>
        <w:t xml:space="preserve"> </w:t>
      </w:r>
      <w:r w:rsidRPr="00B034AE">
        <w:rPr>
          <w:rFonts w:ascii="Arial" w:hAnsi="Arial" w:cs="Arial"/>
          <w:b/>
          <w:color w:val="000000" w:themeColor="text1"/>
          <w:sz w:val="20"/>
          <w:szCs w:val="20"/>
        </w:rPr>
        <w:t>10 (dez) dias</w:t>
      </w:r>
      <w:r w:rsidRPr="00B034AE">
        <w:rPr>
          <w:rFonts w:ascii="Arial" w:hAnsi="Arial" w:cs="Arial"/>
          <w:color w:val="000000" w:themeColor="text1"/>
          <w:sz w:val="20"/>
          <w:szCs w:val="20"/>
        </w:rPr>
        <w:t xml:space="preserve"> </w:t>
      </w:r>
      <w:r w:rsidRPr="00B034AE">
        <w:rPr>
          <w:rFonts w:ascii="Arial" w:hAnsi="Arial" w:cs="Arial"/>
          <w:b/>
          <w:color w:val="000000" w:themeColor="text1"/>
          <w:sz w:val="20"/>
          <w:szCs w:val="20"/>
        </w:rPr>
        <w:t>consecutivos</w:t>
      </w:r>
      <w:r w:rsidRPr="00B034AE">
        <w:rPr>
          <w:rFonts w:ascii="Arial" w:hAnsi="Arial" w:cs="Arial"/>
          <w:color w:val="000000" w:themeColor="text1"/>
          <w:sz w:val="20"/>
          <w:szCs w:val="20"/>
        </w:rPr>
        <w:t xml:space="preserve"> após o recebimento da Autorização de Fornecimento;</w:t>
      </w:r>
    </w:p>
    <w:p w14:paraId="53EC308B" w14:textId="77777777" w:rsidR="002B2344" w:rsidRPr="00B034AE" w:rsidRDefault="002B2344" w:rsidP="00627BD9">
      <w:pPr>
        <w:pStyle w:val="NmerosPrincipais"/>
        <w:numPr>
          <w:ilvl w:val="0"/>
          <w:numId w:val="15"/>
        </w:numPr>
        <w:suppressAutoHyphens w:val="0"/>
        <w:spacing w:before="0" w:after="0"/>
        <w:ind w:left="714" w:hanging="357"/>
        <w:rPr>
          <w:rFonts w:ascii="Arial" w:hAnsi="Arial" w:cs="Arial"/>
          <w:color w:val="000000" w:themeColor="text1"/>
          <w:sz w:val="20"/>
          <w:szCs w:val="20"/>
        </w:rPr>
      </w:pPr>
      <w:r w:rsidRPr="00B034AE">
        <w:rPr>
          <w:rFonts w:ascii="Arial" w:hAnsi="Arial" w:cs="Arial"/>
          <w:color w:val="000000" w:themeColor="text1"/>
          <w:sz w:val="20"/>
          <w:szCs w:val="20"/>
        </w:rPr>
        <w:t xml:space="preserve">Os materiais deverão ser entregues em perfeitas condições de uso e de acordo com as especificações estabelecidas no Edital/Empenho, observando-se, também os prazos de entrega estabelecidos para que se declarem os aceites; </w:t>
      </w:r>
    </w:p>
    <w:p w14:paraId="270F2408" w14:textId="77777777" w:rsidR="002B2344" w:rsidRPr="00B034AE" w:rsidRDefault="002B2344" w:rsidP="00627BD9">
      <w:pPr>
        <w:pStyle w:val="PargrafodaLista"/>
        <w:numPr>
          <w:ilvl w:val="0"/>
          <w:numId w:val="15"/>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Os materiais serão recebidos provisoriamente, de forma sumária, no ato da entrega, juntamente com a nota fiscal, pelo (a) responsável pelo acompanhamento e fiscalização do contrato, para efeito de posterior verificação de sua conformidade com as especificações constantes no Termo de Referência;</w:t>
      </w:r>
    </w:p>
    <w:p w14:paraId="0AE61117" w14:textId="77777777" w:rsidR="002B2344" w:rsidRPr="00B034AE" w:rsidRDefault="002B2344" w:rsidP="00627BD9">
      <w:pPr>
        <w:pStyle w:val="PargrafodaLista"/>
        <w:numPr>
          <w:ilvl w:val="0"/>
          <w:numId w:val="15"/>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Os materiais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72A4C17" w14:textId="77777777" w:rsidR="002B2344" w:rsidRPr="00B034AE" w:rsidRDefault="002B2344" w:rsidP="00627BD9">
      <w:pPr>
        <w:pStyle w:val="PargrafodaLista"/>
        <w:numPr>
          <w:ilvl w:val="0"/>
          <w:numId w:val="15"/>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lastRenderedPageBreak/>
        <w:t>O recebimento definitivo ocorrerá no prazo de 30 (trinta) dias úteis, a contar do recebimento da nota fiscal, após a verificação da qualidade e quantidade do material e consequente aceitação mediante termo detalhado;</w:t>
      </w:r>
    </w:p>
    <w:p w14:paraId="6CB5D2B0" w14:textId="77777777" w:rsidR="002B2344" w:rsidRPr="00B034AE" w:rsidRDefault="002B2344" w:rsidP="00627BD9">
      <w:pPr>
        <w:pStyle w:val="PargrafodaLista"/>
        <w:numPr>
          <w:ilvl w:val="0"/>
          <w:numId w:val="15"/>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O prazo para recebimento definitivo poderá ser excepcionalmente prorrogado, de forma justificada, por igual período, quando houver necessidade de diligências para a aferição do atendimento das exigências contratuais; </w:t>
      </w:r>
    </w:p>
    <w:p w14:paraId="16609CF5" w14:textId="77777777" w:rsidR="002B2344" w:rsidRPr="00B034AE" w:rsidRDefault="002B2344" w:rsidP="00627BD9">
      <w:pPr>
        <w:pStyle w:val="PargrafodaLista"/>
        <w:numPr>
          <w:ilvl w:val="0"/>
          <w:numId w:val="15"/>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No caso de controvérsia sobre a execução do objeto, quanto à dimensão, qualidade e quantidade, deverá ser observado o teor do art. 143 da Lei nº 14.133/2021, comunicando-se à empresa para emissão de Nota Fiscal no que pertine à parcela incontroversa da execução do objeto para efeito de liquidação e pagamento; </w:t>
      </w:r>
    </w:p>
    <w:p w14:paraId="13720F97" w14:textId="77777777" w:rsidR="002B2344" w:rsidRPr="00B034AE" w:rsidRDefault="002B2344" w:rsidP="00627BD9">
      <w:pPr>
        <w:pStyle w:val="PargrafodaLista"/>
        <w:numPr>
          <w:ilvl w:val="0"/>
          <w:numId w:val="15"/>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19CCCA42" w14:textId="77777777" w:rsidR="002B2344" w:rsidRPr="00B034AE" w:rsidRDefault="002B2344" w:rsidP="00627BD9">
      <w:pPr>
        <w:pStyle w:val="PargrafodaLista"/>
        <w:numPr>
          <w:ilvl w:val="0"/>
          <w:numId w:val="15"/>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O recebimento provisório ou definitivo não excluirá a responsabilidade civil pela solidez e pela segurança do serviço nem a responsabilidade ético-profissional pela perfeita execução do contrato.</w:t>
      </w:r>
    </w:p>
    <w:p w14:paraId="6077F481" w14:textId="77777777" w:rsidR="002B2344" w:rsidRPr="00B034AE" w:rsidRDefault="002B2344" w:rsidP="002B2344">
      <w:pPr>
        <w:pStyle w:val="PargrafodaLista"/>
        <w:ind w:left="714"/>
        <w:jc w:val="both"/>
        <w:rPr>
          <w:rFonts w:ascii="Arial" w:hAnsi="Arial" w:cs="Arial"/>
          <w:color w:val="000000" w:themeColor="text1"/>
          <w:sz w:val="20"/>
          <w:szCs w:val="20"/>
        </w:rPr>
      </w:pPr>
    </w:p>
    <w:p w14:paraId="74EBF158" w14:textId="77777777" w:rsidR="002B2344" w:rsidRPr="00B034AE" w:rsidRDefault="002B2344" w:rsidP="002B2344">
      <w:pPr>
        <w:jc w:val="both"/>
        <w:rPr>
          <w:b/>
          <w:color w:val="000000" w:themeColor="text1"/>
          <w:sz w:val="20"/>
          <w:szCs w:val="20"/>
        </w:rPr>
      </w:pPr>
      <w:r w:rsidRPr="00B034AE">
        <w:rPr>
          <w:b/>
          <w:color w:val="000000" w:themeColor="text1"/>
          <w:sz w:val="20"/>
          <w:szCs w:val="20"/>
        </w:rPr>
        <w:t>b) Critérios de Liquidação e Pagamento</w:t>
      </w:r>
    </w:p>
    <w:p w14:paraId="1A96C02C" w14:textId="77777777" w:rsidR="002B2344" w:rsidRPr="00B034AE" w:rsidRDefault="002B2344" w:rsidP="00627BD9">
      <w:pPr>
        <w:pStyle w:val="PargrafodaLista"/>
        <w:numPr>
          <w:ilvl w:val="0"/>
          <w:numId w:val="16"/>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Recebida a Nota Fiscal ou documento de cobrança equivalente, correrá o prazo de dez dias úteis para fins de liquidação, na forma desta seção, prorrogáveis por igual período; </w:t>
      </w:r>
    </w:p>
    <w:p w14:paraId="24570D8F" w14:textId="77777777" w:rsidR="002B2344" w:rsidRPr="00B034AE" w:rsidRDefault="002B2344" w:rsidP="00627BD9">
      <w:pPr>
        <w:pStyle w:val="PargrafodaLista"/>
        <w:numPr>
          <w:ilvl w:val="0"/>
          <w:numId w:val="16"/>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Para fins de liquidação, o setor competente deverá verificar se a nota fiscal ou instrumento de cobrança equivalente apresentado expressa os elementos necessários e essenciais do documento, tais como: o prazo de validade; a data da emissão; os dados do contrato e do órgão contratante; o período respectivo de execução do contrato; o valor a pagar; e eventual destaque do valor de retenções tributárias cabíveis;</w:t>
      </w:r>
    </w:p>
    <w:p w14:paraId="3AAFFBEB" w14:textId="77777777" w:rsidR="002B2344" w:rsidRPr="00B034AE" w:rsidRDefault="002B2344" w:rsidP="00627BD9">
      <w:pPr>
        <w:pStyle w:val="PargrafodaLista"/>
        <w:numPr>
          <w:ilvl w:val="0"/>
          <w:numId w:val="16"/>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C603F77" w14:textId="77777777" w:rsidR="002B2344" w:rsidRPr="00B034AE" w:rsidRDefault="002B2344" w:rsidP="00627BD9">
      <w:pPr>
        <w:pStyle w:val="PargrafodaLista"/>
        <w:numPr>
          <w:ilvl w:val="0"/>
          <w:numId w:val="16"/>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A nota fiscal ou instrumento de cobrança equivalente deverá ser obrigatoriamente acompanhado da comprovação da regularidade fiscal, mediante consulta aos sítios eletrônicos oficiais;</w:t>
      </w:r>
    </w:p>
    <w:p w14:paraId="636F6A95" w14:textId="77777777" w:rsidR="002B2344" w:rsidRPr="00B034AE" w:rsidRDefault="002B2344" w:rsidP="00627BD9">
      <w:pPr>
        <w:pStyle w:val="PargrafodaLista"/>
        <w:numPr>
          <w:ilvl w:val="0"/>
          <w:numId w:val="16"/>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O pagamento será realizado por meio de ordem bancária, para crédito em banco, agência e conta corrente indicados pelo contratado; </w:t>
      </w:r>
    </w:p>
    <w:p w14:paraId="4458B25E" w14:textId="77777777" w:rsidR="002B2344" w:rsidRPr="00B034AE" w:rsidRDefault="002B2344" w:rsidP="00627BD9">
      <w:pPr>
        <w:pStyle w:val="PargrafodaLista"/>
        <w:numPr>
          <w:ilvl w:val="0"/>
          <w:numId w:val="16"/>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Será considerada data do pagamento o dia em que constar como emitida a ordem bancária para pagamento;</w:t>
      </w:r>
    </w:p>
    <w:p w14:paraId="19BF8AA1" w14:textId="77777777" w:rsidR="002B2344" w:rsidRPr="00B034AE" w:rsidRDefault="002B2344" w:rsidP="00627BD9">
      <w:pPr>
        <w:pStyle w:val="PargrafodaLista"/>
        <w:numPr>
          <w:ilvl w:val="0"/>
          <w:numId w:val="16"/>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Quando do pagamento, será efetuada a retenção tributária prevista na legislação aplicável; </w:t>
      </w:r>
    </w:p>
    <w:p w14:paraId="64360B18" w14:textId="77777777" w:rsidR="002B2344" w:rsidRPr="00B034AE" w:rsidRDefault="002B2344" w:rsidP="00627BD9">
      <w:pPr>
        <w:pStyle w:val="PargrafodaLista"/>
        <w:numPr>
          <w:ilvl w:val="0"/>
          <w:numId w:val="16"/>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Independentemente do percentual de tributo serão retidos na fonte, quando da realização do pagamento, os percentuais estabelecidos na legislação vigente. </w:t>
      </w:r>
    </w:p>
    <w:p w14:paraId="085471F0" w14:textId="77777777" w:rsidR="002B2344" w:rsidRPr="00B034AE" w:rsidRDefault="002B2344" w:rsidP="002B2344">
      <w:pPr>
        <w:pStyle w:val="PargrafodaLista"/>
        <w:ind w:left="714"/>
        <w:jc w:val="both"/>
        <w:rPr>
          <w:rFonts w:ascii="Arial" w:hAnsi="Arial" w:cs="Arial"/>
          <w:color w:val="000000" w:themeColor="text1"/>
          <w:sz w:val="20"/>
          <w:szCs w:val="20"/>
        </w:rPr>
      </w:pPr>
    </w:p>
    <w:p w14:paraId="2AA3ABFA" w14:textId="77777777" w:rsidR="002B2344" w:rsidRPr="00B034AE" w:rsidRDefault="002B2344" w:rsidP="002B2344">
      <w:pPr>
        <w:tabs>
          <w:tab w:val="left" w:pos="0"/>
          <w:tab w:val="left" w:pos="284"/>
          <w:tab w:val="left" w:pos="567"/>
        </w:tabs>
        <w:jc w:val="both"/>
        <w:rPr>
          <w:b/>
          <w:color w:val="000000" w:themeColor="text1"/>
          <w:sz w:val="20"/>
          <w:szCs w:val="20"/>
        </w:rPr>
      </w:pPr>
      <w:r w:rsidRPr="00B034AE">
        <w:rPr>
          <w:b/>
          <w:color w:val="000000" w:themeColor="text1"/>
          <w:sz w:val="20"/>
          <w:szCs w:val="20"/>
        </w:rPr>
        <w:t>20 - MODELO DE GESTÃO E FISCALIZAÇÃO DO CONTRATO</w:t>
      </w:r>
    </w:p>
    <w:p w14:paraId="64095A9A"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O contrato deverá ser executado fielmente pelas partes, de acordo com as cláusulas avençadas e as normas da Lei nº 14.133, de 2021, e cada parte responderá pelas conseqüências de sua inexecução total ou parcial; </w:t>
      </w:r>
    </w:p>
    <w:p w14:paraId="55E5BC68"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6979C249"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As comunicações entre o órgão e a contratada devem ser realizadas por escrito sempre que o ato exigir tal formalidade, admitindo-se o uso de mensagem eletrônica para esse fim;</w:t>
      </w:r>
    </w:p>
    <w:p w14:paraId="7F1F68EC"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O órgão poderá convocar representante da empresa para adoção de providências que devam ser cumpridas de imediato; </w:t>
      </w:r>
    </w:p>
    <w:p w14:paraId="73090FFB"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O representante da Contratante deverá promover o registro das ocorrências verificadas, adotando as providências necessárias ao fiel cumprimento das cláusulas contratuais, conforme o disposto na Lei nº 14.133/2021; </w:t>
      </w:r>
    </w:p>
    <w:p w14:paraId="3DB6FFE7"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Após a assinatura do contrato,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3084142A" w14:textId="77777777" w:rsidR="002B2344" w:rsidRPr="00B034AE" w:rsidRDefault="002B2344" w:rsidP="002B2344">
      <w:pPr>
        <w:pStyle w:val="PargrafodaLista"/>
        <w:ind w:left="714"/>
        <w:jc w:val="both"/>
        <w:rPr>
          <w:rFonts w:ascii="Arial" w:hAnsi="Arial" w:cs="Arial"/>
          <w:color w:val="000000" w:themeColor="text1"/>
          <w:sz w:val="20"/>
          <w:szCs w:val="20"/>
        </w:rPr>
      </w:pPr>
    </w:p>
    <w:p w14:paraId="69941B27" w14:textId="77777777" w:rsidR="0056763F" w:rsidRPr="00B034AE" w:rsidRDefault="0056763F" w:rsidP="002B2344">
      <w:pPr>
        <w:pStyle w:val="PargrafodaLista"/>
        <w:ind w:left="714"/>
        <w:jc w:val="both"/>
        <w:rPr>
          <w:rFonts w:ascii="Arial" w:hAnsi="Arial" w:cs="Arial"/>
          <w:color w:val="000000" w:themeColor="text1"/>
          <w:sz w:val="20"/>
          <w:szCs w:val="20"/>
        </w:rPr>
      </w:pPr>
    </w:p>
    <w:p w14:paraId="1DE2C8B5" w14:textId="77777777" w:rsidR="0056763F" w:rsidRPr="00B034AE" w:rsidRDefault="0056763F" w:rsidP="002B2344">
      <w:pPr>
        <w:pStyle w:val="PargrafodaLista"/>
        <w:ind w:left="714"/>
        <w:jc w:val="both"/>
        <w:rPr>
          <w:rFonts w:ascii="Arial" w:hAnsi="Arial" w:cs="Arial"/>
          <w:color w:val="000000" w:themeColor="text1"/>
          <w:sz w:val="20"/>
          <w:szCs w:val="20"/>
        </w:rPr>
      </w:pPr>
    </w:p>
    <w:p w14:paraId="56066187" w14:textId="77777777" w:rsidR="002B2344" w:rsidRPr="00B034AE" w:rsidRDefault="002B2344" w:rsidP="00627BD9">
      <w:pPr>
        <w:pStyle w:val="PargrafodaLista"/>
        <w:numPr>
          <w:ilvl w:val="0"/>
          <w:numId w:val="22"/>
        </w:numPr>
        <w:suppressAutoHyphens w:val="0"/>
        <w:jc w:val="both"/>
        <w:rPr>
          <w:rFonts w:ascii="Arial" w:hAnsi="Arial" w:cs="Arial"/>
          <w:b/>
          <w:color w:val="000000" w:themeColor="text1"/>
          <w:sz w:val="20"/>
          <w:szCs w:val="20"/>
        </w:rPr>
      </w:pPr>
      <w:r w:rsidRPr="00B034AE">
        <w:rPr>
          <w:rFonts w:ascii="Arial" w:hAnsi="Arial" w:cs="Arial"/>
          <w:b/>
          <w:color w:val="000000" w:themeColor="text1"/>
          <w:sz w:val="20"/>
          <w:szCs w:val="20"/>
        </w:rPr>
        <w:lastRenderedPageBreak/>
        <w:t xml:space="preserve">Fiscalização </w:t>
      </w:r>
    </w:p>
    <w:p w14:paraId="4DD862D1"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A execução do contrato deverá ser acompanhada e fiscalizada pelos fiscais do contrato, ou pelos respectivos substitutos, nomeados por Portaria; </w:t>
      </w:r>
    </w:p>
    <w:p w14:paraId="0153BF8D"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A gestão e a fiscalização do objeto contratado serão realizadas conforme o disposto no que “Regulamenta o § 3º do art. 8º da Lei nº 14.133, de 1º de abril de 2021, para disciplinar a atuação de agentes públicos no desempenho de atividades de agente de contratação, membro de comissão de contratação, equipe de apoio, gestor e fiscal do contrato no âmbito da administração pública municipal direta, autárquica e fundacional”;  </w:t>
      </w:r>
    </w:p>
    <w:p w14:paraId="04E82C9D"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As comunicações serão realizadas pelo fiscal ou gestor do contrato ao preposto indicado pela contratada;  </w:t>
      </w:r>
    </w:p>
    <w:p w14:paraId="5A0432D7"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b/>
          <w:color w:val="000000" w:themeColor="text1"/>
          <w:sz w:val="20"/>
          <w:szCs w:val="20"/>
          <w:u w:val="single"/>
        </w:rPr>
        <w:t xml:space="preserve">A fiscalização da contratação do Hospital Geral de Linhares será exercida pelos servidores abaixo descritos, </w:t>
      </w:r>
      <w:r w:rsidRPr="00B034AE">
        <w:rPr>
          <w:rFonts w:ascii="Arial" w:hAnsi="Arial" w:cs="Arial"/>
          <w:color w:val="000000" w:themeColor="text1"/>
          <w:sz w:val="20"/>
          <w:szCs w:val="20"/>
        </w:rPr>
        <w:t>ao qual competirá dirimir as dúvidas que surgirem no curso da execução do contrato, e de tudo dará ciência à Administração bem como o acompanhamento da contratação bem como para atestar o recebimento provisório e definitivo;</w:t>
      </w:r>
    </w:p>
    <w:p w14:paraId="6E1F4318" w14:textId="77777777" w:rsidR="002B2344" w:rsidRPr="00B034AE" w:rsidRDefault="002B2344" w:rsidP="002B2344">
      <w:pPr>
        <w:pStyle w:val="PargrafodaLista"/>
        <w:ind w:left="714"/>
        <w:jc w:val="both"/>
        <w:rPr>
          <w:rFonts w:ascii="Arial" w:hAnsi="Arial" w:cs="Arial"/>
          <w:color w:val="000000" w:themeColor="text1"/>
          <w:sz w:val="20"/>
          <w:szCs w:val="20"/>
        </w:rPr>
      </w:pPr>
    </w:p>
    <w:tbl>
      <w:tblPr>
        <w:tblStyle w:val="TableNormal"/>
        <w:tblW w:w="10054"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3"/>
        <w:gridCol w:w="5801"/>
      </w:tblGrid>
      <w:tr w:rsidR="002B2344" w:rsidRPr="00B034AE" w14:paraId="59535E82" w14:textId="77777777" w:rsidTr="00877F2D">
        <w:trPr>
          <w:trHeight w:val="276"/>
        </w:trPr>
        <w:tc>
          <w:tcPr>
            <w:tcW w:w="4253" w:type="dxa"/>
          </w:tcPr>
          <w:p w14:paraId="405DDA44" w14:textId="77777777" w:rsidR="002B2344" w:rsidRPr="00B034AE" w:rsidRDefault="002B2344" w:rsidP="00F51CAA">
            <w:pPr>
              <w:pStyle w:val="TableParagraph"/>
              <w:ind w:left="1271"/>
              <w:jc w:val="center"/>
              <w:rPr>
                <w:b/>
                <w:color w:val="000000" w:themeColor="text1"/>
                <w:sz w:val="20"/>
                <w:szCs w:val="20"/>
              </w:rPr>
            </w:pPr>
            <w:r w:rsidRPr="00B034AE">
              <w:rPr>
                <w:b/>
                <w:color w:val="000000" w:themeColor="text1"/>
                <w:sz w:val="20"/>
                <w:szCs w:val="20"/>
              </w:rPr>
              <w:t>FISCALDO</w:t>
            </w:r>
            <w:r w:rsidRPr="00B034AE">
              <w:rPr>
                <w:b/>
                <w:color w:val="000000" w:themeColor="text1"/>
                <w:spacing w:val="-2"/>
                <w:sz w:val="20"/>
                <w:szCs w:val="20"/>
              </w:rPr>
              <w:t xml:space="preserve"> CONTRATO</w:t>
            </w:r>
          </w:p>
        </w:tc>
        <w:tc>
          <w:tcPr>
            <w:tcW w:w="5801" w:type="dxa"/>
          </w:tcPr>
          <w:p w14:paraId="6B8B47EE" w14:textId="77777777" w:rsidR="002B2344" w:rsidRPr="00B034AE" w:rsidRDefault="002B2344" w:rsidP="00F51CAA">
            <w:pPr>
              <w:pStyle w:val="TableParagraph"/>
              <w:ind w:left="10"/>
              <w:jc w:val="center"/>
              <w:rPr>
                <w:b/>
                <w:color w:val="000000" w:themeColor="text1"/>
                <w:sz w:val="20"/>
                <w:szCs w:val="20"/>
              </w:rPr>
            </w:pPr>
            <w:r w:rsidRPr="00B034AE">
              <w:rPr>
                <w:b/>
                <w:color w:val="000000" w:themeColor="text1"/>
                <w:spacing w:val="-2"/>
                <w:sz w:val="20"/>
                <w:szCs w:val="20"/>
              </w:rPr>
              <w:t>SUPLENTE</w:t>
            </w:r>
          </w:p>
        </w:tc>
      </w:tr>
      <w:tr w:rsidR="002B2344" w:rsidRPr="00B034AE" w14:paraId="1D495D33" w14:textId="77777777" w:rsidTr="00877F2D">
        <w:trPr>
          <w:trHeight w:val="422"/>
        </w:trPr>
        <w:tc>
          <w:tcPr>
            <w:tcW w:w="4253" w:type="dxa"/>
            <w:vAlign w:val="center"/>
          </w:tcPr>
          <w:p w14:paraId="6E5D948A" w14:textId="77777777" w:rsidR="002B2344" w:rsidRPr="00B034AE" w:rsidRDefault="002B2344" w:rsidP="00F51CAA">
            <w:pPr>
              <w:pStyle w:val="SemEspaamento"/>
              <w:jc w:val="center"/>
              <w:rPr>
                <w:rFonts w:ascii="Arial" w:hAnsi="Arial" w:cs="Arial"/>
                <w:color w:val="000000" w:themeColor="text1"/>
                <w:sz w:val="20"/>
                <w:szCs w:val="20"/>
              </w:rPr>
            </w:pPr>
            <w:r w:rsidRPr="00B034AE">
              <w:rPr>
                <w:rFonts w:ascii="Arial" w:hAnsi="Arial" w:cs="Arial"/>
                <w:color w:val="000000" w:themeColor="text1"/>
                <w:sz w:val="20"/>
                <w:szCs w:val="20"/>
              </w:rPr>
              <w:t>Lucimar Conti</w:t>
            </w:r>
          </w:p>
        </w:tc>
        <w:tc>
          <w:tcPr>
            <w:tcW w:w="5801" w:type="dxa"/>
            <w:vAlign w:val="center"/>
          </w:tcPr>
          <w:p w14:paraId="171860E1" w14:textId="77777777" w:rsidR="002B2344" w:rsidRPr="00B034AE" w:rsidRDefault="002B2344" w:rsidP="00F51CAA">
            <w:pPr>
              <w:pStyle w:val="TableParagraph"/>
              <w:ind w:left="10" w:right="1"/>
              <w:jc w:val="center"/>
              <w:rPr>
                <w:color w:val="000000" w:themeColor="text1"/>
                <w:sz w:val="20"/>
                <w:szCs w:val="20"/>
              </w:rPr>
            </w:pPr>
            <w:r w:rsidRPr="00B034AE">
              <w:rPr>
                <w:color w:val="000000" w:themeColor="text1"/>
                <w:sz w:val="20"/>
                <w:szCs w:val="20"/>
              </w:rPr>
              <w:t>Gilmar José Marchiori</w:t>
            </w:r>
          </w:p>
        </w:tc>
      </w:tr>
    </w:tbl>
    <w:p w14:paraId="22892F9E"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A fiscalização de que trata este item não exclui nem reduz a responsabilidade do fornecedor, inclusive perante terceiros, por qualquer irregularidade resultante de imperfeição que ponha em dúvida a qualidade e segurança do produto e, na ocorrência de danos, não implica em co-responsabilidade da Administração ou de seus agentes e prepostos, nos termos do art. 120, da Lei 14.133/2021;</w:t>
      </w:r>
    </w:p>
    <w:p w14:paraId="03F47BD2"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O fiscal do contrato anotará em registros próprios todas as ocorrências relacionadas com a execução do contrato, indicando dia, mês e ano, bem como o nome dos funcionários eventualmente envolvidos, determinando o que for necessário à regularização das falhas ou defeitos observados, encaminhando os apontamentos para as devidas providências cabíveis por parte da autoridade competente;  </w:t>
      </w:r>
    </w:p>
    <w:p w14:paraId="553EDC56"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Identificada qualquer inexatidão ou irregularidade, o fiscal técnico do contrato emitirá notificações para a correção da execução do contrato, determinando prazo para a correção (Decreto nº 11.246, de 2022, art. 22, III);</w:t>
      </w:r>
    </w:p>
    <w:p w14:paraId="6797C028" w14:textId="77777777" w:rsidR="002B2344" w:rsidRPr="00B034AE" w:rsidRDefault="002B2344" w:rsidP="00627BD9">
      <w:pPr>
        <w:pStyle w:val="PargrafodaLista"/>
        <w:numPr>
          <w:ilvl w:val="0"/>
          <w:numId w:val="20"/>
        </w:numPr>
        <w:suppressAutoHyphens w:val="0"/>
        <w:ind w:left="714"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43B3B478" w14:textId="77777777" w:rsidR="002B2344" w:rsidRPr="00B034AE" w:rsidRDefault="002B2344" w:rsidP="002B2344">
      <w:pPr>
        <w:pStyle w:val="PargrafodaLista"/>
        <w:ind w:left="714"/>
        <w:jc w:val="both"/>
        <w:rPr>
          <w:rFonts w:ascii="Arial" w:hAnsi="Arial" w:cs="Arial"/>
          <w:color w:val="000000" w:themeColor="text1"/>
          <w:sz w:val="20"/>
          <w:szCs w:val="20"/>
        </w:rPr>
      </w:pPr>
    </w:p>
    <w:p w14:paraId="601F35AF" w14:textId="77777777" w:rsidR="002B2344" w:rsidRPr="00B034AE" w:rsidRDefault="002B2344" w:rsidP="00627BD9">
      <w:pPr>
        <w:pStyle w:val="PargrafodaLista"/>
        <w:numPr>
          <w:ilvl w:val="0"/>
          <w:numId w:val="22"/>
        </w:numPr>
        <w:suppressAutoHyphens w:val="0"/>
        <w:jc w:val="both"/>
        <w:rPr>
          <w:rFonts w:ascii="Arial" w:hAnsi="Arial" w:cs="Arial"/>
          <w:b/>
          <w:color w:val="000000" w:themeColor="text1"/>
          <w:sz w:val="20"/>
          <w:szCs w:val="20"/>
        </w:rPr>
      </w:pPr>
      <w:r w:rsidRPr="00B034AE">
        <w:rPr>
          <w:rFonts w:ascii="Arial" w:hAnsi="Arial" w:cs="Arial"/>
          <w:b/>
          <w:color w:val="000000" w:themeColor="text1"/>
          <w:sz w:val="20"/>
          <w:szCs w:val="20"/>
        </w:rPr>
        <w:t xml:space="preserve">Gestor do Contrato: </w:t>
      </w:r>
    </w:p>
    <w:p w14:paraId="285B6F77" w14:textId="77777777" w:rsidR="002B2344" w:rsidRPr="00B034AE" w:rsidRDefault="002B2344" w:rsidP="00627BD9">
      <w:pPr>
        <w:pStyle w:val="PargrafodaLista"/>
        <w:numPr>
          <w:ilvl w:val="0"/>
          <w:numId w:val="21"/>
        </w:numPr>
        <w:suppressAutoHyphens w:val="0"/>
        <w:ind w:left="850"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O gestor do contrato coordenará a atualização do processo de acompanhamento e fiscalização do contrato contendo todos os registros formais da execução no histórico de gerenciamento do contrato, e será nomeado por meio de Portaria; </w:t>
      </w:r>
    </w:p>
    <w:p w14:paraId="56CFE97E" w14:textId="77777777" w:rsidR="002B2344" w:rsidRPr="00B034AE" w:rsidRDefault="002B2344" w:rsidP="00627BD9">
      <w:pPr>
        <w:pStyle w:val="PargrafodaLista"/>
        <w:numPr>
          <w:ilvl w:val="0"/>
          <w:numId w:val="21"/>
        </w:numPr>
        <w:suppressAutoHyphens w:val="0"/>
        <w:ind w:left="850"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013D68A2" w14:textId="77777777" w:rsidR="002B2344" w:rsidRPr="00B034AE" w:rsidRDefault="002B2344" w:rsidP="00627BD9">
      <w:pPr>
        <w:pStyle w:val="PargrafodaLista"/>
        <w:numPr>
          <w:ilvl w:val="0"/>
          <w:numId w:val="21"/>
        </w:numPr>
        <w:suppressAutoHyphens w:val="0"/>
        <w:ind w:left="850" w:hanging="357"/>
        <w:jc w:val="both"/>
        <w:rPr>
          <w:rFonts w:ascii="Arial" w:hAnsi="Arial" w:cs="Arial"/>
          <w:color w:val="000000" w:themeColor="text1"/>
          <w:sz w:val="20"/>
          <w:szCs w:val="20"/>
        </w:rPr>
      </w:pPr>
      <w:r w:rsidRPr="00B034AE">
        <w:rPr>
          <w:rFonts w:ascii="Arial" w:hAnsi="Arial" w:cs="Arial"/>
          <w:color w:val="000000" w:themeColor="text1"/>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2BE3CADF" w14:textId="77777777" w:rsidR="002B2344" w:rsidRPr="00B034AE" w:rsidRDefault="002B2344" w:rsidP="00627BD9">
      <w:pPr>
        <w:pStyle w:val="PargrafodaLista"/>
        <w:numPr>
          <w:ilvl w:val="0"/>
          <w:numId w:val="21"/>
        </w:numPr>
        <w:suppressAutoHyphens w:val="0"/>
        <w:ind w:left="850"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5CEA9372" w14:textId="77777777" w:rsidR="002B2344" w:rsidRPr="00B034AE" w:rsidRDefault="002B2344" w:rsidP="00627BD9">
      <w:pPr>
        <w:pStyle w:val="PargrafodaLista"/>
        <w:numPr>
          <w:ilvl w:val="0"/>
          <w:numId w:val="21"/>
        </w:numPr>
        <w:suppressAutoHyphens w:val="0"/>
        <w:ind w:left="850" w:hanging="357"/>
        <w:jc w:val="both"/>
        <w:rPr>
          <w:rFonts w:ascii="Arial" w:hAnsi="Arial" w:cs="Arial"/>
          <w:color w:val="000000" w:themeColor="text1"/>
          <w:sz w:val="20"/>
          <w:szCs w:val="20"/>
        </w:rPr>
      </w:pPr>
      <w:r w:rsidRPr="00B034AE">
        <w:rPr>
          <w:rFonts w:ascii="Arial" w:hAnsi="Arial" w:cs="Arial"/>
          <w:color w:val="000000" w:themeColor="text1"/>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2E2757DE" w14:textId="77777777" w:rsidR="002B2344" w:rsidRPr="00B034AE" w:rsidRDefault="002B2344" w:rsidP="002B2344">
      <w:pPr>
        <w:pStyle w:val="PargrafodaLista"/>
        <w:ind w:left="850"/>
        <w:jc w:val="both"/>
        <w:rPr>
          <w:rFonts w:ascii="Arial" w:hAnsi="Arial" w:cs="Arial"/>
          <w:color w:val="000000" w:themeColor="text1"/>
          <w:sz w:val="20"/>
          <w:szCs w:val="20"/>
        </w:rPr>
      </w:pPr>
    </w:p>
    <w:p w14:paraId="36629A8B" w14:textId="77777777" w:rsidR="002B2344" w:rsidRPr="00B034AE" w:rsidRDefault="002B2344" w:rsidP="002B2344">
      <w:pPr>
        <w:jc w:val="both"/>
        <w:rPr>
          <w:b/>
          <w:color w:val="000000" w:themeColor="text1"/>
          <w:sz w:val="20"/>
          <w:szCs w:val="20"/>
        </w:rPr>
      </w:pPr>
      <w:r w:rsidRPr="00B034AE">
        <w:rPr>
          <w:b/>
          <w:color w:val="000000" w:themeColor="text1"/>
          <w:sz w:val="20"/>
          <w:szCs w:val="20"/>
        </w:rPr>
        <w:lastRenderedPageBreak/>
        <w:t>21 - FORMA E CRITÉRIO DE SELEÇÃO DO FORNECEDOR E REGIME DE EXECUÇÃO</w:t>
      </w:r>
    </w:p>
    <w:p w14:paraId="7FCF977D" w14:textId="77777777" w:rsidR="002B2344" w:rsidRPr="00B034AE" w:rsidRDefault="002B2344" w:rsidP="00627BD9">
      <w:pPr>
        <w:pStyle w:val="PargrafodaLista"/>
        <w:numPr>
          <w:ilvl w:val="0"/>
          <w:numId w:val="41"/>
        </w:numPr>
        <w:suppressAutoHyphens w:val="0"/>
        <w:ind w:hanging="357"/>
        <w:jc w:val="both"/>
        <w:rPr>
          <w:rFonts w:ascii="Arial" w:hAnsi="Arial" w:cs="Arial"/>
          <w:color w:val="000000" w:themeColor="text1"/>
          <w:sz w:val="20"/>
          <w:szCs w:val="20"/>
        </w:rPr>
      </w:pPr>
      <w:r w:rsidRPr="00B034AE">
        <w:rPr>
          <w:rFonts w:ascii="Arial" w:hAnsi="Arial" w:cs="Arial"/>
          <w:color w:val="000000" w:themeColor="text1"/>
          <w:sz w:val="20"/>
          <w:szCs w:val="20"/>
        </w:rPr>
        <w:t xml:space="preserve">O fornecedor será selecionado por meio da realização de procedimento de </w:t>
      </w:r>
      <w:r w:rsidRPr="00B034AE">
        <w:rPr>
          <w:rFonts w:ascii="Arial" w:hAnsi="Arial" w:cs="Arial"/>
          <w:b/>
          <w:color w:val="000000" w:themeColor="text1"/>
          <w:sz w:val="20"/>
          <w:szCs w:val="20"/>
        </w:rPr>
        <w:t>PREGÃO</w:t>
      </w:r>
      <w:r w:rsidRPr="00B034AE">
        <w:rPr>
          <w:rFonts w:ascii="Arial" w:hAnsi="Arial" w:cs="Arial"/>
          <w:color w:val="000000" w:themeColor="text1"/>
          <w:sz w:val="20"/>
          <w:szCs w:val="20"/>
        </w:rPr>
        <w:t xml:space="preserve">, sob a forma </w:t>
      </w:r>
      <w:r w:rsidRPr="00B034AE">
        <w:rPr>
          <w:rFonts w:ascii="Arial" w:hAnsi="Arial" w:cs="Arial"/>
          <w:b/>
          <w:color w:val="000000" w:themeColor="text1"/>
          <w:sz w:val="20"/>
          <w:szCs w:val="20"/>
        </w:rPr>
        <w:t>ELETRÔNICA</w:t>
      </w:r>
      <w:r w:rsidRPr="00B034AE">
        <w:rPr>
          <w:rFonts w:ascii="Arial" w:hAnsi="Arial" w:cs="Arial"/>
          <w:color w:val="000000" w:themeColor="text1"/>
          <w:sz w:val="20"/>
          <w:szCs w:val="20"/>
        </w:rPr>
        <w:t xml:space="preserve">, critério de julgamento, </w:t>
      </w:r>
      <w:r w:rsidRPr="00B034AE">
        <w:rPr>
          <w:rFonts w:ascii="Arial" w:hAnsi="Arial" w:cs="Arial"/>
          <w:b/>
          <w:color w:val="000000" w:themeColor="text1"/>
          <w:sz w:val="20"/>
          <w:szCs w:val="20"/>
        </w:rPr>
        <w:t>MENOR PREÇO POR ITEM</w:t>
      </w:r>
      <w:r w:rsidRPr="00B034AE">
        <w:rPr>
          <w:rFonts w:ascii="Arial" w:hAnsi="Arial" w:cs="Arial"/>
          <w:color w:val="000000" w:themeColor="text1"/>
          <w:sz w:val="20"/>
          <w:szCs w:val="20"/>
        </w:rPr>
        <w:t>,</w:t>
      </w:r>
      <w:r w:rsidRPr="00B034AE">
        <w:rPr>
          <w:rFonts w:ascii="Arial" w:hAnsi="Arial" w:cs="Arial"/>
          <w:b/>
          <w:color w:val="000000" w:themeColor="text1"/>
          <w:sz w:val="20"/>
          <w:szCs w:val="20"/>
        </w:rPr>
        <w:t xml:space="preserve"> </w:t>
      </w:r>
      <w:r w:rsidRPr="00B034AE">
        <w:rPr>
          <w:rFonts w:ascii="Arial" w:hAnsi="Arial" w:cs="Arial"/>
          <w:b/>
          <w:bCs/>
          <w:color w:val="000000" w:themeColor="text1"/>
          <w:sz w:val="20"/>
          <w:szCs w:val="20"/>
        </w:rPr>
        <w:t>MODO DE DISPUTA ABERTO</w:t>
      </w:r>
      <w:r w:rsidRPr="00B034AE">
        <w:rPr>
          <w:rFonts w:ascii="Arial" w:hAnsi="Arial" w:cs="Arial"/>
          <w:bCs/>
          <w:color w:val="000000" w:themeColor="text1"/>
          <w:sz w:val="20"/>
          <w:szCs w:val="20"/>
        </w:rPr>
        <w:t>;</w:t>
      </w:r>
    </w:p>
    <w:p w14:paraId="59F3A42C" w14:textId="77777777" w:rsidR="002B2344" w:rsidRPr="00B034AE" w:rsidRDefault="002B2344" w:rsidP="00627BD9">
      <w:pPr>
        <w:pStyle w:val="NmerosPrincipais"/>
        <w:numPr>
          <w:ilvl w:val="0"/>
          <w:numId w:val="41"/>
        </w:numPr>
        <w:suppressAutoHyphens w:val="0"/>
        <w:spacing w:before="0" w:after="0"/>
        <w:ind w:hanging="357"/>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A cotação deverá ser apresentada em valores por item. Após o encerramento dos lances a empresa vencedora do item deverá revalidar a sua proposta, com data atualizada;</w:t>
      </w:r>
    </w:p>
    <w:p w14:paraId="72EE1F4C" w14:textId="77777777" w:rsidR="002B2344" w:rsidRPr="00B034AE" w:rsidRDefault="002B2344" w:rsidP="00627BD9">
      <w:pPr>
        <w:pStyle w:val="NmerosPrincipais"/>
        <w:numPr>
          <w:ilvl w:val="0"/>
          <w:numId w:val="40"/>
        </w:numPr>
        <w:suppressAutoHyphens w:val="0"/>
        <w:spacing w:before="0" w:after="0"/>
        <w:ind w:hanging="357"/>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Será adotado para o envio dos lances o modo de disputa aberto, em que os licitantes apresentarão lances públicos e sucessivos, com prorrogações em sessões de dez minutos, conforme normas presentes no edital, até que se chegue ao lance vencedor; </w:t>
      </w:r>
    </w:p>
    <w:p w14:paraId="3433955B" w14:textId="77777777" w:rsidR="002B2344" w:rsidRPr="00B034AE" w:rsidRDefault="002B2344" w:rsidP="00627BD9">
      <w:pPr>
        <w:pStyle w:val="NmerosPrincipais"/>
        <w:numPr>
          <w:ilvl w:val="0"/>
          <w:numId w:val="40"/>
        </w:numPr>
        <w:suppressAutoHyphens w:val="0"/>
        <w:spacing w:before="0" w:after="0"/>
        <w:ind w:hanging="357"/>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Regime de execução - O regime de execução será licitado por MENOR PREÇO POR ITEM, com fornecimento conforme solicitação dos setores em no Maximo 10 (dez) dias, após o recebimento da Autorização de Fornecimento, acompanhada da respectiva Nota de Empenho; </w:t>
      </w:r>
    </w:p>
    <w:p w14:paraId="39F58985" w14:textId="77777777" w:rsidR="002B2344" w:rsidRPr="00B034AE" w:rsidRDefault="002B2344" w:rsidP="00627BD9">
      <w:pPr>
        <w:pStyle w:val="NmerosPrincipais"/>
        <w:numPr>
          <w:ilvl w:val="0"/>
          <w:numId w:val="40"/>
        </w:numPr>
        <w:suppressAutoHyphens w:val="0"/>
        <w:spacing w:before="0" w:after="0"/>
        <w:ind w:hanging="357"/>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Critérios de aceitabilidade de preços - O regime de execução será licitado por item e adotarão sistemática de parcelamento de entrega vinculada ao cumprimento de metas de resultado. O critério de aceitabilidade de preços será o valor do item estimado para a contratação.</w:t>
      </w:r>
    </w:p>
    <w:p w14:paraId="1BA97568" w14:textId="77777777" w:rsidR="002B2344" w:rsidRPr="00B034AE" w:rsidRDefault="002B2344" w:rsidP="002B2344">
      <w:pPr>
        <w:pStyle w:val="NmerosPrincipais"/>
        <w:numPr>
          <w:ilvl w:val="0"/>
          <w:numId w:val="0"/>
        </w:numPr>
        <w:spacing w:before="0" w:after="0"/>
        <w:ind w:left="720"/>
        <w:rPr>
          <w:rFonts w:ascii="Arial" w:eastAsia="Arial Unicode MS" w:hAnsi="Arial" w:cs="Arial"/>
          <w:color w:val="000000" w:themeColor="text1"/>
          <w:sz w:val="20"/>
          <w:szCs w:val="20"/>
        </w:rPr>
      </w:pPr>
    </w:p>
    <w:p w14:paraId="4F09D233" w14:textId="77777777" w:rsidR="002B2344" w:rsidRPr="00B034AE" w:rsidRDefault="002B2344" w:rsidP="002B2344">
      <w:pPr>
        <w:pStyle w:val="NmerosPrincipais"/>
        <w:numPr>
          <w:ilvl w:val="1"/>
          <w:numId w:val="0"/>
        </w:numPr>
        <w:spacing w:before="0" w:after="0"/>
        <w:rPr>
          <w:rFonts w:ascii="Arial" w:eastAsia="Arial Unicode MS" w:hAnsi="Arial" w:cs="Arial"/>
          <w:b/>
          <w:color w:val="000000" w:themeColor="text1"/>
          <w:sz w:val="20"/>
          <w:szCs w:val="20"/>
        </w:rPr>
      </w:pPr>
      <w:r w:rsidRPr="00B034AE">
        <w:rPr>
          <w:rFonts w:ascii="Arial" w:eastAsia="Arial Unicode MS" w:hAnsi="Arial" w:cs="Arial"/>
          <w:b/>
          <w:color w:val="000000" w:themeColor="text1"/>
          <w:sz w:val="20"/>
          <w:szCs w:val="20"/>
        </w:rPr>
        <w:t xml:space="preserve">22 - GARANTIA DO MATERIAL </w:t>
      </w:r>
    </w:p>
    <w:p w14:paraId="46D1C9F1" w14:textId="77777777" w:rsidR="002B2344" w:rsidRPr="00B034AE" w:rsidRDefault="002B2344" w:rsidP="002B2344">
      <w:pPr>
        <w:pStyle w:val="NmerosPrincipais"/>
        <w:numPr>
          <w:ilvl w:val="0"/>
          <w:numId w:val="0"/>
        </w:numPr>
        <w:spacing w:before="0" w:after="0"/>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A empresa fornecedora dos </w:t>
      </w:r>
      <w:r w:rsidRPr="00B034AE">
        <w:rPr>
          <w:rFonts w:ascii="Arial" w:hAnsi="Arial" w:cs="Arial"/>
          <w:color w:val="000000" w:themeColor="text1"/>
          <w:sz w:val="20"/>
          <w:szCs w:val="20"/>
        </w:rPr>
        <w:t>materiais gráficos</w:t>
      </w:r>
      <w:r w:rsidRPr="00B034AE">
        <w:rPr>
          <w:rFonts w:ascii="Arial" w:eastAsia="Arial Unicode MS" w:hAnsi="Arial" w:cs="Arial"/>
          <w:color w:val="000000" w:themeColor="text1"/>
          <w:sz w:val="20"/>
          <w:szCs w:val="20"/>
        </w:rPr>
        <w:t xml:space="preserve"> será responsável pela substituição, troca ou reposição daqueles que, porventura, forem entregues com defeito (erros de impressão, borrões, desbotamento, rasgos, etc...) ou não compatíveis com as especificações do Termo de Referência. </w:t>
      </w:r>
    </w:p>
    <w:p w14:paraId="793CED1A" w14:textId="77777777" w:rsidR="002B2344" w:rsidRPr="00B034AE" w:rsidRDefault="002B2344" w:rsidP="002B2344">
      <w:pPr>
        <w:pStyle w:val="NmerosPrincipais"/>
        <w:numPr>
          <w:ilvl w:val="0"/>
          <w:numId w:val="0"/>
        </w:numPr>
        <w:spacing w:before="0" w:after="0"/>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A garantia dos produtos consiste na obrigação por parte da empresa contratada, em cumprir todas as determinações previstas na Lei nº 8.078, de 11/09/1990 – Código de Defesa do Consumidor – e alterações subsequentes. </w:t>
      </w:r>
    </w:p>
    <w:p w14:paraId="3160F462" w14:textId="77777777" w:rsidR="002B2344" w:rsidRPr="00B034AE" w:rsidRDefault="002B2344" w:rsidP="002B2344">
      <w:pPr>
        <w:pStyle w:val="NmerosPrincipais"/>
        <w:numPr>
          <w:ilvl w:val="0"/>
          <w:numId w:val="0"/>
        </w:numPr>
        <w:spacing w:before="0" w:after="0"/>
        <w:rPr>
          <w:rFonts w:ascii="Arial" w:eastAsia="Arial Unicode MS" w:hAnsi="Arial" w:cs="Arial"/>
          <w:color w:val="000000" w:themeColor="text1"/>
          <w:sz w:val="20"/>
          <w:szCs w:val="20"/>
          <w:highlight w:val="yellow"/>
        </w:rPr>
      </w:pPr>
    </w:p>
    <w:p w14:paraId="6F8C29D7" w14:textId="77777777" w:rsidR="002B2344" w:rsidRPr="00B034AE" w:rsidRDefault="002B2344" w:rsidP="002B2344">
      <w:pPr>
        <w:pStyle w:val="NmerosPrincipais"/>
        <w:numPr>
          <w:ilvl w:val="1"/>
          <w:numId w:val="0"/>
        </w:numPr>
        <w:spacing w:before="0" w:after="0"/>
        <w:rPr>
          <w:rFonts w:ascii="Arial" w:eastAsia="Arial Unicode MS" w:hAnsi="Arial" w:cs="Arial"/>
          <w:b/>
          <w:color w:val="000000" w:themeColor="text1"/>
          <w:sz w:val="20"/>
          <w:szCs w:val="20"/>
        </w:rPr>
      </w:pPr>
      <w:r w:rsidRPr="00B034AE">
        <w:rPr>
          <w:rFonts w:ascii="Arial" w:eastAsia="Arial Unicode MS" w:hAnsi="Arial" w:cs="Arial"/>
          <w:b/>
          <w:color w:val="000000" w:themeColor="text1"/>
          <w:sz w:val="20"/>
          <w:szCs w:val="20"/>
        </w:rPr>
        <w:t xml:space="preserve">23 - CONDIÇÕES E PRAZOS DE PAGAMENTO </w:t>
      </w:r>
    </w:p>
    <w:p w14:paraId="6F2E1FED" w14:textId="77777777" w:rsidR="002B2344" w:rsidRPr="00B034AE" w:rsidRDefault="002B2344" w:rsidP="00627BD9">
      <w:pPr>
        <w:pStyle w:val="Corpo"/>
        <w:numPr>
          <w:ilvl w:val="0"/>
          <w:numId w:val="14"/>
        </w:numPr>
        <w:suppressAutoHyphens w:val="0"/>
        <w:ind w:left="714" w:hanging="357"/>
        <w:jc w:val="both"/>
        <w:outlineLvl w:val="0"/>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A Contratante pagará à Contratada pelos </w:t>
      </w:r>
      <w:r w:rsidRPr="00B034AE">
        <w:rPr>
          <w:rFonts w:ascii="Arial" w:hAnsi="Arial" w:cs="Arial"/>
          <w:color w:val="000000" w:themeColor="text1"/>
          <w:sz w:val="20"/>
          <w:szCs w:val="20"/>
        </w:rPr>
        <w:t>materiais</w:t>
      </w:r>
      <w:r w:rsidRPr="00B034AE">
        <w:rPr>
          <w:rFonts w:ascii="Arial" w:eastAsia="Arial Unicode MS" w:hAnsi="Arial" w:cs="Arial"/>
          <w:color w:val="000000" w:themeColor="text1"/>
          <w:sz w:val="20"/>
          <w:szCs w:val="20"/>
        </w:rPr>
        <w:t xml:space="preserve"> efetivamente entregues em até </w:t>
      </w:r>
      <w:r w:rsidRPr="00B034AE">
        <w:rPr>
          <w:rFonts w:ascii="Arial" w:eastAsia="Arial Unicode MS" w:hAnsi="Arial" w:cs="Arial"/>
          <w:b/>
          <w:color w:val="000000" w:themeColor="text1"/>
          <w:sz w:val="20"/>
          <w:szCs w:val="20"/>
        </w:rPr>
        <w:t>30 (trinta) dias</w:t>
      </w:r>
      <w:r w:rsidRPr="00B034AE">
        <w:rPr>
          <w:rFonts w:ascii="Arial" w:eastAsia="Arial Unicode MS" w:hAnsi="Arial" w:cs="Arial"/>
          <w:color w:val="000000" w:themeColor="text1"/>
          <w:sz w:val="20"/>
          <w:szCs w:val="20"/>
        </w:rPr>
        <w:t xml:space="preserve"> consecutivos, após a apresentação da Nota Fiscal/Fatura correspondente, caso haja a aceitabilidade do bem, cumprido o fornecedor as etapas estabelecidas no Edital/Empenho, cabendo ao contratado comprovar sua regularidade fiscal conforme solicitado para habilitação no certame licitatório; </w:t>
      </w:r>
    </w:p>
    <w:p w14:paraId="578BCCFE" w14:textId="77777777" w:rsidR="002B2344" w:rsidRPr="00B034AE" w:rsidRDefault="002B2344" w:rsidP="00627BD9">
      <w:pPr>
        <w:pStyle w:val="NmerosPrincipais"/>
        <w:numPr>
          <w:ilvl w:val="0"/>
          <w:numId w:val="14"/>
        </w:numPr>
        <w:suppressAutoHyphens w:val="0"/>
        <w:spacing w:before="0" w:after="0"/>
        <w:ind w:left="714" w:hanging="357"/>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O pagamento será efetuado pela CONTRATANTE dentro dos prazos específicos estabelecidos pela legislação vigente, a contar do recebimento final e definitivo da Nota Fiscal, mediante o ateste do fiscal do contrato;</w:t>
      </w:r>
    </w:p>
    <w:p w14:paraId="29441CE4" w14:textId="77777777" w:rsidR="002B2344" w:rsidRPr="00B034AE" w:rsidRDefault="002B2344" w:rsidP="00627BD9">
      <w:pPr>
        <w:pStyle w:val="NmerosPrincipais"/>
        <w:numPr>
          <w:ilvl w:val="0"/>
          <w:numId w:val="13"/>
        </w:numPr>
        <w:suppressAutoHyphens w:val="0"/>
        <w:spacing w:before="0" w:after="0"/>
        <w:ind w:left="714" w:hanging="357"/>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O pagamento fica condicionado à comprovação, através de certidões, de que a CONTRATADA encontra-se adimplente com a Fazenda Pública Federal, Estadual e Municipal, INSS e FGTS, às quais tenha obrigação de débito, não havendo pagamento enquanto perdurarem as condições de irregularidade; </w:t>
      </w:r>
    </w:p>
    <w:p w14:paraId="351530E5" w14:textId="77777777" w:rsidR="002B2344" w:rsidRPr="00B034AE" w:rsidRDefault="002B2344" w:rsidP="00627BD9">
      <w:pPr>
        <w:pStyle w:val="NmerosPrincipais"/>
        <w:numPr>
          <w:ilvl w:val="0"/>
          <w:numId w:val="13"/>
        </w:numPr>
        <w:suppressAutoHyphens w:val="0"/>
        <w:spacing w:before="0" w:after="0"/>
        <w:ind w:left="714" w:hanging="357"/>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A emissão antecipada do documento fiscal não implicará adiantamento para o pagamento da obrigação; </w:t>
      </w:r>
    </w:p>
    <w:p w14:paraId="09018169" w14:textId="77777777" w:rsidR="002B2344" w:rsidRPr="00B034AE" w:rsidRDefault="002B2344" w:rsidP="00627BD9">
      <w:pPr>
        <w:pStyle w:val="NmerosPrincipais"/>
        <w:numPr>
          <w:ilvl w:val="0"/>
          <w:numId w:val="13"/>
        </w:numPr>
        <w:suppressAutoHyphens w:val="0"/>
        <w:spacing w:before="0" w:after="0"/>
        <w:ind w:left="714" w:hanging="357"/>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Havendo erro na nota fiscal ou qualquer documentação descrita no item anterior, a mesma será devolvida à CONTRATADA e corrigida pela mesma, na forma da Lei; </w:t>
      </w:r>
    </w:p>
    <w:p w14:paraId="19CE3FCF" w14:textId="77777777" w:rsidR="002B2344" w:rsidRPr="00B034AE" w:rsidRDefault="002B2344" w:rsidP="00627BD9">
      <w:pPr>
        <w:pStyle w:val="NmerosPrincipais"/>
        <w:numPr>
          <w:ilvl w:val="0"/>
          <w:numId w:val="13"/>
        </w:numPr>
        <w:suppressAutoHyphens w:val="0"/>
        <w:spacing w:before="0" w:after="0"/>
        <w:ind w:left="714" w:hanging="357"/>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Qualquer irregularidade que impeça a liquidação da despesa será comunicada à CONTRATADA, ficando o pagamento pendente até que se providenciem as medidas saneadoras;</w:t>
      </w:r>
    </w:p>
    <w:p w14:paraId="1872B78D" w14:textId="77777777" w:rsidR="002B2344" w:rsidRPr="00B034AE" w:rsidRDefault="002B2344" w:rsidP="00627BD9">
      <w:pPr>
        <w:pStyle w:val="NmerosPrincipais"/>
        <w:numPr>
          <w:ilvl w:val="0"/>
          <w:numId w:val="13"/>
        </w:numPr>
        <w:suppressAutoHyphens w:val="0"/>
        <w:spacing w:before="0" w:after="0"/>
        <w:ind w:left="714" w:hanging="357"/>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Nessa hipótese, o prazo para o pagamento iniciar-se-á após a regularização da situação e/ou a reapresentação do documento fiscal e/ou certidões, não acarretando qualquer ônus para a CONTRATANTE; </w:t>
      </w:r>
    </w:p>
    <w:p w14:paraId="03F85D6A" w14:textId="77777777" w:rsidR="002B2344" w:rsidRPr="00B034AE" w:rsidRDefault="002B2344" w:rsidP="00627BD9">
      <w:pPr>
        <w:pStyle w:val="NmerosPrincipais"/>
        <w:numPr>
          <w:ilvl w:val="0"/>
          <w:numId w:val="13"/>
        </w:numPr>
        <w:suppressAutoHyphens w:val="0"/>
        <w:spacing w:before="0" w:after="0"/>
        <w:ind w:left="714" w:hanging="357"/>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Os pagamentos serão efetuados através de depósito bancário em conta corrente da CONTRATADA.</w:t>
      </w:r>
    </w:p>
    <w:p w14:paraId="6A246008" w14:textId="77777777" w:rsidR="002B2344" w:rsidRPr="00B034AE" w:rsidRDefault="002B2344" w:rsidP="002B2344">
      <w:pPr>
        <w:pStyle w:val="NmerosPrincipais"/>
        <w:numPr>
          <w:ilvl w:val="0"/>
          <w:numId w:val="0"/>
        </w:numPr>
        <w:spacing w:before="0" w:after="0"/>
        <w:ind w:left="714"/>
        <w:rPr>
          <w:rFonts w:ascii="Arial" w:eastAsia="Arial Unicode MS" w:hAnsi="Arial" w:cs="Arial"/>
          <w:color w:val="000000" w:themeColor="text1"/>
          <w:sz w:val="20"/>
          <w:szCs w:val="20"/>
        </w:rPr>
      </w:pPr>
    </w:p>
    <w:p w14:paraId="1084F969" w14:textId="77777777" w:rsidR="002B2344" w:rsidRPr="00B034AE" w:rsidRDefault="002B2344" w:rsidP="002B2344">
      <w:pPr>
        <w:pStyle w:val="NmerosPrincipais"/>
        <w:numPr>
          <w:ilvl w:val="0"/>
          <w:numId w:val="0"/>
        </w:numPr>
        <w:spacing w:before="0" w:after="0"/>
        <w:rPr>
          <w:rFonts w:ascii="Arial" w:hAnsi="Arial" w:cs="Arial"/>
          <w:b/>
          <w:bCs/>
          <w:color w:val="000000" w:themeColor="text1"/>
          <w:sz w:val="20"/>
          <w:szCs w:val="20"/>
        </w:rPr>
      </w:pPr>
      <w:r w:rsidRPr="00B034AE">
        <w:rPr>
          <w:rFonts w:ascii="Arial" w:hAnsi="Arial" w:cs="Arial"/>
          <w:b/>
          <w:bCs/>
          <w:color w:val="000000" w:themeColor="text1"/>
          <w:sz w:val="20"/>
          <w:szCs w:val="20"/>
        </w:rPr>
        <w:t>24 - ESTIMATIVA DE QUANTIDADES</w:t>
      </w:r>
    </w:p>
    <w:p w14:paraId="5860F734"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A quantidade máxima estimada a ser adquirida pelos órgãos participantes do certame, durante a vigência da Ata de Registro de Preços, é conforme consta nos itens deste TR.</w:t>
      </w:r>
    </w:p>
    <w:p w14:paraId="1AF8595D"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xml:space="preserve">- A quantidade mínima estimada a ser adquirida pelos órgãos participantes do certame, durante a vigência da Ata de Registro de Preços, é fixada em 30% (trinta por cento), do que consta nos itens deste TR;  </w:t>
      </w:r>
    </w:p>
    <w:p w14:paraId="44890599"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A ata de registro de preços, durante sua validade, poderá ser utilizada por qualquer órgão ou entidade da administração pública que não tenha participado do certame licitatório, mediante adesão á ARP e anuência do órgão gerenciador, desde que devidamente justificada a vantagem e respeitadas, no que couberem, as condições e as regras estabelecidas na Lei nº 14.133/2021;</w:t>
      </w:r>
    </w:p>
    <w:p w14:paraId="57A89CFE"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lastRenderedPageBreak/>
        <w:t>– A adesão à Ata de Registro de Preços por órgãos e entidades que não tenham participado do certame não poderá exceder, na totalidade, ao dobro do quantitativo registrado para cada item, independente do número de órgãos não participantes que realizem a adesão e ainda dependerá da autorização do órgão gerenciador, de aceitação de fornecimento pelo particular, observados, ainda, os seguintes critérios:</w:t>
      </w:r>
    </w:p>
    <w:p w14:paraId="7A9B9104" w14:textId="77777777" w:rsidR="002B2344" w:rsidRPr="00B034AE" w:rsidRDefault="002B2344" w:rsidP="00627BD9">
      <w:pPr>
        <w:pStyle w:val="NmerosPrincipais"/>
        <w:numPr>
          <w:ilvl w:val="0"/>
          <w:numId w:val="31"/>
        </w:numPr>
        <w:suppressAutoHyphens w:val="0"/>
        <w:spacing w:before="0" w:after="0"/>
        <w:rPr>
          <w:rFonts w:ascii="Arial" w:hAnsi="Arial" w:cs="Arial"/>
          <w:color w:val="000000" w:themeColor="text1"/>
          <w:sz w:val="20"/>
          <w:szCs w:val="20"/>
        </w:rPr>
      </w:pPr>
      <w:r w:rsidRPr="00B034AE">
        <w:rPr>
          <w:rFonts w:ascii="Arial" w:hAnsi="Arial" w:cs="Arial"/>
          <w:color w:val="000000" w:themeColor="text1"/>
          <w:sz w:val="20"/>
          <w:szCs w:val="20"/>
        </w:rPr>
        <w:t>Os quantitativos fixados pelos órgãos e entidades que não tenham participado do certame não serão computados nos quantitativos fixados originariamente;</w:t>
      </w:r>
    </w:p>
    <w:p w14:paraId="3D173100" w14:textId="77777777" w:rsidR="002B2344" w:rsidRPr="00B034AE" w:rsidRDefault="002B2344" w:rsidP="00627BD9">
      <w:pPr>
        <w:pStyle w:val="NmerosPrincipais"/>
        <w:numPr>
          <w:ilvl w:val="0"/>
          <w:numId w:val="31"/>
        </w:numPr>
        <w:suppressAutoHyphens w:val="0"/>
        <w:spacing w:before="0" w:after="0"/>
        <w:rPr>
          <w:rFonts w:ascii="Arial" w:hAnsi="Arial" w:cs="Arial"/>
          <w:color w:val="000000" w:themeColor="text1"/>
          <w:sz w:val="20"/>
          <w:szCs w:val="20"/>
        </w:rPr>
      </w:pPr>
      <w:r w:rsidRPr="00B034AE">
        <w:rPr>
          <w:rFonts w:ascii="Arial" w:hAnsi="Arial" w:cs="Arial"/>
          <w:color w:val="000000" w:themeColor="text1"/>
          <w:sz w:val="20"/>
          <w:szCs w:val="20"/>
        </w:rPr>
        <w:t>Ao órgão ou entidade que não tenha participado do certame fica vedada a fixação de suas respectivas quantidades em montante superior ao máximo estabelecido;</w:t>
      </w:r>
    </w:p>
    <w:p w14:paraId="3DBFB23B" w14:textId="77777777" w:rsidR="002B2344" w:rsidRPr="00B034AE" w:rsidRDefault="002B2344" w:rsidP="00627BD9">
      <w:pPr>
        <w:pStyle w:val="NmerosPrincipais"/>
        <w:numPr>
          <w:ilvl w:val="0"/>
          <w:numId w:val="31"/>
        </w:numPr>
        <w:suppressAutoHyphens w:val="0"/>
        <w:spacing w:before="0" w:after="0"/>
        <w:rPr>
          <w:rFonts w:ascii="Arial" w:hAnsi="Arial" w:cs="Arial"/>
          <w:color w:val="000000" w:themeColor="text1"/>
          <w:sz w:val="20"/>
          <w:szCs w:val="20"/>
        </w:rPr>
      </w:pPr>
      <w:r w:rsidRPr="00B034AE">
        <w:rPr>
          <w:rFonts w:ascii="Arial" w:hAnsi="Arial" w:cs="Arial"/>
          <w:color w:val="000000" w:themeColor="text1"/>
          <w:sz w:val="20"/>
          <w:szCs w:val="20"/>
        </w:rPr>
        <w:t>Não será admitida a adesão de órgãos e entidades que não tenham participado do certame, na hipótese de risco de prejuízo para as obrigações anteriormente assumidas, o que será aferido pelo órgão gerenciador, mediante decisão fundamentada;</w:t>
      </w:r>
    </w:p>
    <w:p w14:paraId="7E25441E" w14:textId="77777777" w:rsidR="002B2344" w:rsidRPr="00B034AE" w:rsidRDefault="002B2344" w:rsidP="00627BD9">
      <w:pPr>
        <w:pStyle w:val="NmerosPrincipais"/>
        <w:numPr>
          <w:ilvl w:val="0"/>
          <w:numId w:val="31"/>
        </w:numPr>
        <w:suppressAutoHyphens w:val="0"/>
        <w:spacing w:before="0" w:after="0"/>
        <w:rPr>
          <w:rFonts w:ascii="Arial" w:hAnsi="Arial" w:cs="Arial"/>
          <w:color w:val="000000" w:themeColor="text1"/>
          <w:sz w:val="20"/>
          <w:szCs w:val="20"/>
        </w:rPr>
      </w:pPr>
      <w:r w:rsidRPr="00B034AE">
        <w:rPr>
          <w:rFonts w:ascii="Arial" w:hAnsi="Arial" w:cs="Arial"/>
          <w:color w:val="000000" w:themeColor="text1"/>
          <w:sz w:val="20"/>
          <w:szCs w:val="20"/>
        </w:rPr>
        <w:t>As aquisições ou as contratações adicionais não poderão exceder, por órgão ou entidade, a cinqüenta por cento dos quantitativos dos itens do instrumento convocatório e registrados na ata de registro de preços para o órgão gerenciador e para os órgãos participantes;</w:t>
      </w:r>
    </w:p>
    <w:p w14:paraId="76B3260F" w14:textId="77777777" w:rsidR="002B2344" w:rsidRPr="00B034AE" w:rsidRDefault="002B2344" w:rsidP="00627BD9">
      <w:pPr>
        <w:pStyle w:val="NmerosPrincipais"/>
        <w:numPr>
          <w:ilvl w:val="0"/>
          <w:numId w:val="31"/>
        </w:numPr>
        <w:suppressAutoHyphens w:val="0"/>
        <w:spacing w:before="0" w:after="0"/>
        <w:rPr>
          <w:rFonts w:ascii="Arial" w:hAnsi="Arial" w:cs="Arial"/>
          <w:color w:val="000000" w:themeColor="text1"/>
          <w:sz w:val="20"/>
          <w:szCs w:val="20"/>
        </w:rPr>
      </w:pPr>
      <w:r w:rsidRPr="00B034AE">
        <w:rPr>
          <w:rFonts w:ascii="Arial" w:hAnsi="Arial" w:cs="Arial"/>
          <w:color w:val="000000" w:themeColor="text1"/>
          <w:sz w:val="20"/>
          <w:szCs w:val="20"/>
        </w:rPr>
        <w:t>Após a autorização do órgão gerenciador, o órgão não participante deverá efetivar a contratação solicitada em até noventa dias, observado o prazo de validade da Ata de Registro de Preços</w:t>
      </w:r>
    </w:p>
    <w:p w14:paraId="51C814B2" w14:textId="77777777" w:rsidR="002B2344" w:rsidRPr="00B034AE" w:rsidRDefault="002B2344" w:rsidP="002B2344">
      <w:pPr>
        <w:jc w:val="both"/>
        <w:rPr>
          <w:color w:val="000000" w:themeColor="text1"/>
          <w:sz w:val="20"/>
          <w:szCs w:val="20"/>
        </w:rPr>
      </w:pPr>
      <w:r w:rsidRPr="00B034AE">
        <w:rPr>
          <w:color w:val="000000" w:themeColor="text1"/>
          <w:sz w:val="20"/>
          <w:szCs w:val="20"/>
        </w:rPr>
        <w:t>- A existência de preços registrados não obrigará a Administração a firmar contratações que deles poderão advir, facultada a realização de licitação específica ou a contratação direta para a aquisição pretendida nas hipóteses previstas na Lei Federal nº. 14133/2021 e no Decreto Municipal nº 1606/2023, mediante fundamentação, assegurando-se ao beneficiário do registro a preferência de fornecimento em igualdade de condições.</w:t>
      </w:r>
    </w:p>
    <w:p w14:paraId="03CEC543" w14:textId="77777777" w:rsidR="002B2344" w:rsidRPr="00B034AE" w:rsidRDefault="002B2344" w:rsidP="002B2344">
      <w:pPr>
        <w:jc w:val="both"/>
        <w:rPr>
          <w:color w:val="000000" w:themeColor="text1"/>
          <w:sz w:val="20"/>
          <w:szCs w:val="20"/>
        </w:rPr>
      </w:pPr>
    </w:p>
    <w:p w14:paraId="2E725197" w14:textId="77777777" w:rsidR="002B2344" w:rsidRPr="00B034AE" w:rsidRDefault="002B2344" w:rsidP="002B2344">
      <w:pPr>
        <w:pStyle w:val="NmerosPrincipais"/>
        <w:numPr>
          <w:ilvl w:val="0"/>
          <w:numId w:val="0"/>
        </w:numPr>
        <w:spacing w:before="0" w:after="0"/>
        <w:rPr>
          <w:rFonts w:ascii="Arial" w:hAnsi="Arial" w:cs="Arial"/>
          <w:b/>
          <w:bCs/>
          <w:color w:val="000000" w:themeColor="text1"/>
          <w:sz w:val="20"/>
          <w:szCs w:val="20"/>
        </w:rPr>
      </w:pPr>
      <w:r w:rsidRPr="00B034AE">
        <w:rPr>
          <w:rFonts w:ascii="Arial" w:hAnsi="Arial" w:cs="Arial"/>
          <w:b/>
          <w:bCs/>
          <w:color w:val="000000" w:themeColor="text1"/>
          <w:sz w:val="20"/>
          <w:szCs w:val="20"/>
        </w:rPr>
        <w:t>25 - CANCELAMENTO DO REGISTRO DE PREÇOS</w:t>
      </w:r>
    </w:p>
    <w:p w14:paraId="72B0D4CF" w14:textId="77777777" w:rsidR="002B2344" w:rsidRPr="00B034AE" w:rsidRDefault="002B2344" w:rsidP="002B2344">
      <w:pPr>
        <w:jc w:val="both"/>
        <w:rPr>
          <w:color w:val="000000" w:themeColor="text1"/>
          <w:sz w:val="20"/>
          <w:szCs w:val="20"/>
        </w:rPr>
      </w:pPr>
      <w:r w:rsidRPr="00B034AE">
        <w:rPr>
          <w:color w:val="000000" w:themeColor="text1"/>
          <w:sz w:val="20"/>
          <w:szCs w:val="20"/>
        </w:rPr>
        <w:t>O preço registrado poderá ser cancelado nas seguintes hipóteses:</w:t>
      </w:r>
    </w:p>
    <w:p w14:paraId="04E109EE"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Pela Administração, quando houver comprovado interesse público, ou quando o fornecedor:</w:t>
      </w:r>
    </w:p>
    <w:p w14:paraId="4846A556" w14:textId="77777777" w:rsidR="002B2344" w:rsidRPr="00B034AE" w:rsidRDefault="002B2344" w:rsidP="002B2344">
      <w:pPr>
        <w:pStyle w:val="NmerosPrincipais"/>
        <w:numPr>
          <w:ilvl w:val="0"/>
          <w:numId w:val="0"/>
        </w:numPr>
        <w:spacing w:before="0" w:after="0"/>
        <w:ind w:left="426"/>
        <w:rPr>
          <w:rFonts w:ascii="Arial" w:hAnsi="Arial" w:cs="Arial"/>
          <w:color w:val="000000" w:themeColor="text1"/>
          <w:sz w:val="20"/>
          <w:szCs w:val="20"/>
        </w:rPr>
      </w:pPr>
      <w:r w:rsidRPr="00B034AE">
        <w:rPr>
          <w:rFonts w:ascii="Arial" w:hAnsi="Arial" w:cs="Arial"/>
          <w:color w:val="000000" w:themeColor="text1"/>
          <w:sz w:val="20"/>
          <w:szCs w:val="20"/>
        </w:rPr>
        <w:t xml:space="preserve">a) não cumprir as exigências da Ata de Registro de Preços; </w:t>
      </w:r>
    </w:p>
    <w:p w14:paraId="59419EB8" w14:textId="77777777" w:rsidR="002B2344" w:rsidRPr="00B034AE" w:rsidRDefault="002B2344" w:rsidP="002B2344">
      <w:pPr>
        <w:pStyle w:val="NmerosPrincipais"/>
        <w:numPr>
          <w:ilvl w:val="0"/>
          <w:numId w:val="0"/>
        </w:numPr>
        <w:spacing w:before="0" w:after="0"/>
        <w:ind w:left="426"/>
        <w:rPr>
          <w:rFonts w:ascii="Arial" w:hAnsi="Arial" w:cs="Arial"/>
          <w:color w:val="000000" w:themeColor="text1"/>
          <w:sz w:val="20"/>
          <w:szCs w:val="20"/>
        </w:rPr>
      </w:pPr>
      <w:r w:rsidRPr="00B034AE">
        <w:rPr>
          <w:rFonts w:ascii="Arial" w:hAnsi="Arial" w:cs="Arial"/>
          <w:color w:val="000000" w:themeColor="text1"/>
          <w:sz w:val="20"/>
          <w:szCs w:val="20"/>
        </w:rPr>
        <w:t xml:space="preserve">b) não formalizar contrato decorrente do Registro de Preços ou não retirar o instrumento equivalente no prazo estabelecido, sem justificativa aceitável;  </w:t>
      </w:r>
    </w:p>
    <w:p w14:paraId="4572E7D0" w14:textId="77777777" w:rsidR="002B2344" w:rsidRPr="00B034AE" w:rsidRDefault="002B2344" w:rsidP="002B2344">
      <w:pPr>
        <w:pStyle w:val="NmerosPrincipais"/>
        <w:numPr>
          <w:ilvl w:val="0"/>
          <w:numId w:val="0"/>
        </w:numPr>
        <w:spacing w:before="0" w:after="0"/>
        <w:ind w:left="426"/>
        <w:rPr>
          <w:rFonts w:ascii="Arial" w:hAnsi="Arial" w:cs="Arial"/>
          <w:color w:val="000000" w:themeColor="text1"/>
          <w:sz w:val="20"/>
          <w:szCs w:val="20"/>
        </w:rPr>
      </w:pPr>
      <w:r w:rsidRPr="00B034AE">
        <w:rPr>
          <w:rFonts w:ascii="Arial" w:hAnsi="Arial" w:cs="Arial"/>
          <w:color w:val="000000" w:themeColor="text1"/>
          <w:sz w:val="20"/>
          <w:szCs w:val="20"/>
        </w:rPr>
        <w:t xml:space="preserve">c) não aceitar reduzir o preço registrado, na hipótese de se tornar este superior aos praticados no mercado;  </w:t>
      </w:r>
    </w:p>
    <w:p w14:paraId="6433F0C6" w14:textId="77777777" w:rsidR="002B2344" w:rsidRPr="00B034AE" w:rsidRDefault="002B2344" w:rsidP="002B2344">
      <w:pPr>
        <w:pStyle w:val="NmerosPrincipais"/>
        <w:numPr>
          <w:ilvl w:val="0"/>
          <w:numId w:val="0"/>
        </w:numPr>
        <w:spacing w:before="0" w:after="0"/>
        <w:ind w:left="426"/>
        <w:rPr>
          <w:rFonts w:ascii="Arial" w:hAnsi="Arial" w:cs="Arial"/>
          <w:color w:val="000000" w:themeColor="text1"/>
          <w:sz w:val="20"/>
          <w:szCs w:val="20"/>
        </w:rPr>
      </w:pPr>
      <w:r w:rsidRPr="00B034AE">
        <w:rPr>
          <w:rFonts w:ascii="Arial" w:hAnsi="Arial" w:cs="Arial"/>
          <w:color w:val="000000" w:themeColor="text1"/>
          <w:sz w:val="20"/>
          <w:szCs w:val="20"/>
        </w:rPr>
        <w:t>d) incorrer em inexecução total ou parcial do contrato decorrente do registro de preços;</w:t>
      </w:r>
    </w:p>
    <w:p w14:paraId="37A8D072" w14:textId="77777777" w:rsidR="002B2344" w:rsidRPr="00B034AE" w:rsidRDefault="002B2344" w:rsidP="002B2344">
      <w:pPr>
        <w:pStyle w:val="NmerosPrincipais"/>
        <w:numPr>
          <w:ilvl w:val="0"/>
          <w:numId w:val="0"/>
        </w:numPr>
        <w:spacing w:before="0" w:after="0"/>
        <w:ind w:left="426"/>
        <w:rPr>
          <w:rFonts w:ascii="Arial" w:hAnsi="Arial" w:cs="Arial"/>
          <w:color w:val="000000" w:themeColor="text1"/>
          <w:sz w:val="20"/>
          <w:szCs w:val="20"/>
        </w:rPr>
      </w:pPr>
      <w:r w:rsidRPr="00B034AE">
        <w:rPr>
          <w:rFonts w:ascii="Arial" w:hAnsi="Arial" w:cs="Arial"/>
          <w:color w:val="000000" w:themeColor="text1"/>
          <w:sz w:val="20"/>
          <w:szCs w:val="20"/>
        </w:rPr>
        <w:t>e) sofrer sanção prevista nos incisos III ou IV do caput do art. 156 da Lei nº 14.133, de 2021. 35.1.2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2516A32"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xml:space="preserve">- Pelo fornecedor, quando, mediante solicitação formal e expressa, comprovar a impossibilidade, por caso fortuito ou força maior, de dar cumprimento às exigências do instrumento convocatório e da Ata de Registro de Preços.  </w:t>
      </w:r>
    </w:p>
    <w:p w14:paraId="6863F6A0"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xml:space="preserve">- O cancelamento do registro de preços por parte da Administração, assegurados a ampla defesa e o contraditório, será formalizado por decisão da autoridade competente;  </w:t>
      </w:r>
    </w:p>
    <w:p w14:paraId="5DF938A2"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xml:space="preserve">- O cancelamento do registro não prejudica a possibilidade de aplicação de sanção administrativa, quando motivada pela ocorrência de infração cometida pelo particular, observados os critérios estabelecidos na cláusula décima primeira deste instrumento.  </w:t>
      </w:r>
    </w:p>
    <w:p w14:paraId="3CFE76E5"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xml:space="preserve">- Da decisão da autoridade competente se dará conhecimento aos fornecedores, mediante o envio de correspondência, com aviso de recebimento.  </w:t>
      </w:r>
    </w:p>
    <w:p w14:paraId="0923F315"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xml:space="preserve">- No caso de ser ignorado, incerto ou inacessível o endereço do fornecedor, a comunicação será efetivada através de publicação na imprensa oficial, considerando-se cancelado o preço registrado, a contar do terceiro dia subsequente ao da publicação.  </w:t>
      </w:r>
    </w:p>
    <w:p w14:paraId="43310F78"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A solicitação, pelo fornecedor, de cancelamento do preço registrado deverá ser formulada com antecedência mínima de 30 (trinta) dias, instruída com a comprovação dos fatos que justificam o pedido, para apreciação, avaliação e decisão da Administração.</w:t>
      </w:r>
    </w:p>
    <w:p w14:paraId="4C2B5A31"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p>
    <w:p w14:paraId="26A2D00B" w14:textId="77777777" w:rsidR="00877F2D" w:rsidRPr="00B034AE" w:rsidRDefault="00877F2D" w:rsidP="002B2344">
      <w:pPr>
        <w:pStyle w:val="NmerosPrincipais"/>
        <w:numPr>
          <w:ilvl w:val="0"/>
          <w:numId w:val="0"/>
        </w:numPr>
        <w:spacing w:before="0" w:after="0"/>
        <w:rPr>
          <w:rFonts w:ascii="Arial" w:hAnsi="Arial" w:cs="Arial"/>
          <w:color w:val="000000" w:themeColor="text1"/>
          <w:sz w:val="20"/>
          <w:szCs w:val="20"/>
        </w:rPr>
      </w:pPr>
    </w:p>
    <w:p w14:paraId="362FDD59" w14:textId="77777777" w:rsidR="002B2344" w:rsidRPr="00B034AE" w:rsidRDefault="002B2344" w:rsidP="002B2344">
      <w:pPr>
        <w:jc w:val="both"/>
        <w:rPr>
          <w:b/>
          <w:bCs/>
          <w:color w:val="000000" w:themeColor="text1"/>
          <w:sz w:val="20"/>
          <w:szCs w:val="20"/>
        </w:rPr>
      </w:pPr>
      <w:r w:rsidRPr="00B034AE">
        <w:rPr>
          <w:b/>
          <w:bCs/>
          <w:color w:val="000000" w:themeColor="text1"/>
          <w:sz w:val="20"/>
          <w:szCs w:val="20"/>
        </w:rPr>
        <w:lastRenderedPageBreak/>
        <w:t>26 - ALTERAÇÃO DO PREÇO PRATICADO NO MERCADO E DO REEQUILÍBRIO DA EQUAÇÃO ECONÔMICO-FINANCEIRA</w:t>
      </w:r>
    </w:p>
    <w:p w14:paraId="654B671D"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xml:space="preserve">- 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artigo 124 da Lei Federal nº 14.133, de 2021 e Decreto Municipal nº 1606, de 27 de Dezembro de 2023. </w:t>
      </w:r>
    </w:p>
    <w:p w14:paraId="18BF9DD4"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xml:space="preserve">- Quando o preço registrado se tornar superior ao preço praticado no mercado por motivo superveniente, o órgão ou entidade gerenciador convocará os fornecedores para negociarem a redução dos preços registrados, tornando-os compatíveis com os valores praticados pelo mercado (Art. 131 do Decreto Municipal nº 1606/2023). </w:t>
      </w:r>
    </w:p>
    <w:p w14:paraId="0A167CC6" w14:textId="77777777" w:rsidR="002B2344" w:rsidRPr="00B034AE" w:rsidRDefault="002B2344" w:rsidP="002B2344">
      <w:pPr>
        <w:pStyle w:val="NmerosPrincipais"/>
        <w:numPr>
          <w:ilvl w:val="0"/>
          <w:numId w:val="0"/>
        </w:numPr>
        <w:spacing w:before="0" w:after="0"/>
        <w:ind w:left="284" w:firstLine="708"/>
        <w:rPr>
          <w:rFonts w:ascii="Arial" w:hAnsi="Arial" w:cs="Arial"/>
          <w:color w:val="000000" w:themeColor="text1"/>
          <w:sz w:val="20"/>
          <w:szCs w:val="20"/>
        </w:rPr>
      </w:pPr>
      <w:r w:rsidRPr="00B034AE">
        <w:rPr>
          <w:rFonts w:ascii="Arial" w:hAnsi="Arial" w:cs="Arial"/>
          <w:color w:val="000000" w:themeColor="text1"/>
          <w:sz w:val="20"/>
          <w:szCs w:val="20"/>
        </w:rPr>
        <w:t xml:space="preserve"> § 1º Os fornecedores que não aceitarem reduzir seus preços aos valores praticados pelo mercado serão liberados dos compromissos assumidos, sem aplicação de penalidades administrativas. </w:t>
      </w:r>
    </w:p>
    <w:p w14:paraId="1BBD7898" w14:textId="77777777" w:rsidR="002B2344" w:rsidRPr="00B034AE" w:rsidRDefault="002B2344" w:rsidP="002B2344">
      <w:pPr>
        <w:pStyle w:val="NmerosPrincipais"/>
        <w:numPr>
          <w:ilvl w:val="0"/>
          <w:numId w:val="0"/>
        </w:numPr>
        <w:spacing w:before="0" w:after="0"/>
        <w:ind w:left="284" w:firstLine="708"/>
        <w:rPr>
          <w:rFonts w:ascii="Arial" w:hAnsi="Arial" w:cs="Arial"/>
          <w:color w:val="000000" w:themeColor="text1"/>
          <w:sz w:val="20"/>
          <w:szCs w:val="20"/>
        </w:rPr>
      </w:pPr>
      <w:r w:rsidRPr="00B034AE">
        <w:rPr>
          <w:rFonts w:ascii="Arial" w:hAnsi="Arial" w:cs="Arial"/>
          <w:color w:val="000000" w:themeColor="text1"/>
          <w:sz w:val="20"/>
          <w:szCs w:val="20"/>
        </w:rPr>
        <w:t xml:space="preserve">§ 2º A ordem de classificação dos fornecedores que aceitarem reduzir seus preços aos valores de mercado observará a classificação obtida originalmente na licitação. </w:t>
      </w:r>
    </w:p>
    <w:p w14:paraId="4EC82FB1" w14:textId="77777777" w:rsidR="002B2344" w:rsidRPr="00B034AE" w:rsidRDefault="002B2344" w:rsidP="002B2344">
      <w:pPr>
        <w:pStyle w:val="NmerosPrincipais"/>
        <w:numPr>
          <w:ilvl w:val="0"/>
          <w:numId w:val="0"/>
        </w:numPr>
        <w:spacing w:before="0" w:after="0"/>
        <w:ind w:left="284" w:firstLine="708"/>
        <w:rPr>
          <w:rFonts w:ascii="Arial" w:hAnsi="Arial" w:cs="Arial"/>
          <w:color w:val="000000" w:themeColor="text1"/>
          <w:sz w:val="20"/>
          <w:szCs w:val="20"/>
        </w:rPr>
      </w:pPr>
      <w:r w:rsidRPr="00B034AE">
        <w:rPr>
          <w:rFonts w:ascii="Arial" w:hAnsi="Arial" w:cs="Arial"/>
          <w:color w:val="000000" w:themeColor="text1"/>
          <w:sz w:val="20"/>
          <w:szCs w:val="20"/>
        </w:rPr>
        <w:t xml:space="preserve">§ 3º A redução do preço registrado será comunicada pelo órgão ou entidade gerenciador aos órgãos que tiverem formalizado contratos com fundamento no respectivo registro, para que avaliem a necessidade de efetuar a revisão dos preços contratados. </w:t>
      </w:r>
    </w:p>
    <w:p w14:paraId="70DA7649" w14:textId="77777777" w:rsidR="002B2344" w:rsidRPr="00B034AE" w:rsidRDefault="002B2344" w:rsidP="002B2344">
      <w:pPr>
        <w:pStyle w:val="NmerosPrincipais"/>
        <w:numPr>
          <w:ilvl w:val="0"/>
          <w:numId w:val="0"/>
        </w:numPr>
        <w:spacing w:before="0" w:after="0"/>
        <w:ind w:left="284"/>
        <w:rPr>
          <w:rFonts w:ascii="Arial" w:hAnsi="Arial" w:cs="Arial"/>
          <w:color w:val="000000" w:themeColor="text1"/>
          <w:sz w:val="20"/>
          <w:szCs w:val="20"/>
        </w:rPr>
      </w:pPr>
      <w:r w:rsidRPr="00B034AE">
        <w:rPr>
          <w:rFonts w:ascii="Arial" w:hAnsi="Arial" w:cs="Arial"/>
          <w:color w:val="000000" w:themeColor="text1"/>
          <w:sz w:val="20"/>
          <w:szCs w:val="20"/>
        </w:rPr>
        <w:t xml:space="preserve">- Quando o preço de mercado se tornar superior aos preços registrados é facultado ao fornecedor requerer, antes do pedido de fornecimento, a revisão do preço registrado, mediante demonstração de fato superveniente que tenha provocado elevação que supostamente impossibilite o cumprimento das obrigações contidas na ata (Art. 132 do Decreto Municipal nº 1606/2023). </w:t>
      </w:r>
    </w:p>
    <w:p w14:paraId="07F8B852" w14:textId="77777777" w:rsidR="002B2344" w:rsidRPr="00B034AE" w:rsidRDefault="002B2344" w:rsidP="002B2344">
      <w:pPr>
        <w:pStyle w:val="NmerosPrincipais"/>
        <w:numPr>
          <w:ilvl w:val="0"/>
          <w:numId w:val="0"/>
        </w:numPr>
        <w:spacing w:before="0" w:after="0"/>
        <w:ind w:left="284" w:firstLine="708"/>
        <w:rPr>
          <w:rFonts w:ascii="Arial" w:hAnsi="Arial" w:cs="Arial"/>
          <w:color w:val="000000" w:themeColor="text1"/>
          <w:sz w:val="20"/>
          <w:szCs w:val="20"/>
        </w:rPr>
      </w:pPr>
      <w:r w:rsidRPr="00B034AE">
        <w:rPr>
          <w:rFonts w:ascii="Arial" w:hAnsi="Arial" w:cs="Arial"/>
          <w:color w:val="000000" w:themeColor="text1"/>
          <w:sz w:val="20"/>
          <w:szCs w:val="20"/>
        </w:rPr>
        <w:t xml:space="preserve">§ 1º A iniciativa e o encargo da demonstração do desequilíbrio econômico-financeiro serão do fornecedor ou prestador signatário da ata de registro de preços, cabendo a análise dos preços pelo órgão ou entidade gerenciador e, respectivamente, a deliberação a respeito do pedido será feita pelo Ordenador da Despesa ou diretor da entidade demandante. </w:t>
      </w:r>
    </w:p>
    <w:p w14:paraId="6BC3E78C" w14:textId="77777777" w:rsidR="002B2344" w:rsidRPr="00B034AE" w:rsidRDefault="002B2344" w:rsidP="002B2344">
      <w:pPr>
        <w:pStyle w:val="NmerosPrincipais"/>
        <w:numPr>
          <w:ilvl w:val="0"/>
          <w:numId w:val="0"/>
        </w:numPr>
        <w:spacing w:before="0" w:after="0"/>
        <w:ind w:left="284" w:firstLine="708"/>
        <w:rPr>
          <w:rFonts w:ascii="Arial" w:hAnsi="Arial" w:cs="Arial"/>
          <w:color w:val="000000" w:themeColor="text1"/>
          <w:sz w:val="20"/>
          <w:szCs w:val="20"/>
        </w:rPr>
      </w:pPr>
      <w:r w:rsidRPr="00B034AE">
        <w:rPr>
          <w:rFonts w:ascii="Arial" w:hAnsi="Arial" w:cs="Arial"/>
          <w:color w:val="000000" w:themeColor="text1"/>
          <w:sz w:val="20"/>
          <w:szCs w:val="20"/>
        </w:rPr>
        <w:t xml:space="preserve">§ 2º Se não houver prova efetiva de desequilíbrio econômico-financeiro e da existência de fato superveniente, o pedido será indeferido pela Administração e o fornecedor continuará obrigado a cumprir os compromissos pelo valor registrado na ata, sob pena de cancelamento do registro de preços e de aplicação das penalidades administrativas previstas em lei e no edital. </w:t>
      </w:r>
    </w:p>
    <w:p w14:paraId="5596C3D2" w14:textId="77777777" w:rsidR="002B2344" w:rsidRPr="00B034AE" w:rsidRDefault="002B2344" w:rsidP="002B2344">
      <w:pPr>
        <w:pStyle w:val="NmerosPrincipais"/>
        <w:numPr>
          <w:ilvl w:val="0"/>
          <w:numId w:val="0"/>
        </w:numPr>
        <w:spacing w:before="0" w:after="0"/>
        <w:ind w:left="284" w:firstLine="708"/>
        <w:rPr>
          <w:rFonts w:ascii="Arial" w:hAnsi="Arial" w:cs="Arial"/>
          <w:color w:val="000000" w:themeColor="text1"/>
          <w:sz w:val="20"/>
          <w:szCs w:val="20"/>
        </w:rPr>
      </w:pPr>
      <w:r w:rsidRPr="00B034AE">
        <w:rPr>
          <w:rFonts w:ascii="Arial" w:hAnsi="Arial" w:cs="Arial"/>
          <w:color w:val="000000" w:themeColor="text1"/>
          <w:sz w:val="20"/>
          <w:szCs w:val="20"/>
        </w:rPr>
        <w:t xml:space="preserve">§ 3º Na hipótese do cancelamento do registro de preços prevista no § 2º deste artigo, o órgão ou entidade gerenciador poderá convocar os demais fornecedores integrantes do cadastro de reserva para que manifestem interesse em assumir o fornecimento dos bens, a execução das obras ou dos serviços, pelo preço registrado na ata. </w:t>
      </w:r>
    </w:p>
    <w:p w14:paraId="13E320BD" w14:textId="77777777" w:rsidR="002B2344" w:rsidRPr="00B034AE" w:rsidRDefault="002B2344" w:rsidP="002B2344">
      <w:pPr>
        <w:pStyle w:val="NmerosPrincipais"/>
        <w:numPr>
          <w:ilvl w:val="0"/>
          <w:numId w:val="0"/>
        </w:numPr>
        <w:spacing w:before="0" w:after="0"/>
        <w:ind w:left="284" w:firstLine="708"/>
        <w:rPr>
          <w:rFonts w:ascii="Arial" w:hAnsi="Arial" w:cs="Arial"/>
          <w:color w:val="000000" w:themeColor="text1"/>
          <w:sz w:val="20"/>
          <w:szCs w:val="20"/>
        </w:rPr>
      </w:pPr>
      <w:r w:rsidRPr="00B034AE">
        <w:rPr>
          <w:rFonts w:ascii="Arial" w:hAnsi="Arial" w:cs="Arial"/>
          <w:color w:val="000000" w:themeColor="text1"/>
          <w:sz w:val="20"/>
          <w:szCs w:val="20"/>
        </w:rPr>
        <w:t xml:space="preserve">§ 4º Comprovado o desequilíbrio econômico-financeiro decorrente de fato superveniente que prejudique o cumprimento da ata, a Administração poderá efetuar a revisão do preço registrado, adequando-o aos valores praticados no mercado. </w:t>
      </w:r>
    </w:p>
    <w:p w14:paraId="0B6BB726" w14:textId="77777777" w:rsidR="002B2344" w:rsidRPr="00B034AE" w:rsidRDefault="002B2344" w:rsidP="002B2344">
      <w:pPr>
        <w:pStyle w:val="NmerosPrincipais"/>
        <w:numPr>
          <w:ilvl w:val="0"/>
          <w:numId w:val="0"/>
        </w:numPr>
        <w:spacing w:before="0" w:after="0"/>
        <w:ind w:left="284" w:firstLine="708"/>
        <w:rPr>
          <w:rFonts w:ascii="Arial" w:hAnsi="Arial" w:cs="Arial"/>
          <w:color w:val="000000" w:themeColor="text1"/>
          <w:sz w:val="20"/>
          <w:szCs w:val="20"/>
        </w:rPr>
      </w:pPr>
      <w:r w:rsidRPr="00B034AE">
        <w:rPr>
          <w:rFonts w:ascii="Arial" w:hAnsi="Arial" w:cs="Arial"/>
          <w:color w:val="000000" w:themeColor="text1"/>
          <w:sz w:val="20"/>
          <w:szCs w:val="20"/>
        </w:rPr>
        <w:t xml:space="preserve">§ 5º Caso o fornecedor ou prestador não aceite o preço revisado pela Administração, será liberado do compromisso assumido, sem aplicação de penalidades administrativas. </w:t>
      </w:r>
    </w:p>
    <w:p w14:paraId="3E5DE108" w14:textId="77777777" w:rsidR="002B2344" w:rsidRPr="00B034AE" w:rsidRDefault="002B2344" w:rsidP="002B2344">
      <w:pPr>
        <w:pStyle w:val="NmerosPrincipais"/>
        <w:numPr>
          <w:ilvl w:val="0"/>
          <w:numId w:val="0"/>
        </w:numPr>
        <w:spacing w:before="0" w:after="0"/>
        <w:ind w:left="284" w:firstLine="708"/>
        <w:rPr>
          <w:rFonts w:ascii="Arial" w:hAnsi="Arial" w:cs="Arial"/>
          <w:color w:val="000000" w:themeColor="text1"/>
          <w:sz w:val="20"/>
          <w:szCs w:val="20"/>
        </w:rPr>
      </w:pPr>
      <w:r w:rsidRPr="00B034AE">
        <w:rPr>
          <w:rFonts w:ascii="Arial" w:hAnsi="Arial" w:cs="Arial"/>
          <w:color w:val="000000" w:themeColor="text1"/>
          <w:sz w:val="20"/>
          <w:szCs w:val="20"/>
        </w:rPr>
        <w:t xml:space="preserve">§ 6º Liberado o fornecedor na forma do §5º deste artigo, o órgão ou entidade gerenciador poderá convocar os integrantes do cadastro de reserva, para que manifestem interesse em assumir o fornecimento dos bens, a execução das obras ou dos serviços, pelo preço revisado. </w:t>
      </w:r>
    </w:p>
    <w:p w14:paraId="328EBA89" w14:textId="77777777" w:rsidR="002B2344" w:rsidRPr="00B034AE" w:rsidRDefault="002B2344" w:rsidP="002B2344">
      <w:pPr>
        <w:pStyle w:val="NmerosPrincipais"/>
        <w:numPr>
          <w:ilvl w:val="0"/>
          <w:numId w:val="0"/>
        </w:numPr>
        <w:spacing w:before="0" w:after="0"/>
        <w:ind w:left="284" w:firstLine="708"/>
        <w:rPr>
          <w:rFonts w:ascii="Arial" w:hAnsi="Arial" w:cs="Arial"/>
          <w:color w:val="000000" w:themeColor="text1"/>
          <w:sz w:val="20"/>
          <w:szCs w:val="20"/>
        </w:rPr>
      </w:pPr>
      <w:r w:rsidRPr="00B034AE">
        <w:rPr>
          <w:rFonts w:ascii="Arial" w:hAnsi="Arial" w:cs="Arial"/>
          <w:color w:val="000000" w:themeColor="text1"/>
          <w:sz w:val="20"/>
          <w:szCs w:val="20"/>
        </w:rPr>
        <w:t xml:space="preserve">§ 7º Não havendo êxito nas negociações, o órgão ou entidade gerenciador deverá proceder à revogação da ata de registro de preços, adotando de imediato as medidas cabíveis para a satisfação da necessidade administrativa. </w:t>
      </w:r>
    </w:p>
    <w:p w14:paraId="2896F050"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xml:space="preserve">- A ata de registro de preços deverá conter cláusula que estabeleça critérios e documentos necessários para análise de revisão de preços, além do índice de reajustamento de preço, com data-base vinculada à data do orçamento estimado (Art. 133 do Decreto Municipal nº 1606/2023). </w:t>
      </w:r>
    </w:p>
    <w:p w14:paraId="418DFF09"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r w:rsidRPr="00B034AE">
        <w:rPr>
          <w:rFonts w:ascii="Arial" w:hAnsi="Arial" w:cs="Arial"/>
          <w:color w:val="000000" w:themeColor="text1"/>
          <w:sz w:val="20"/>
          <w:szCs w:val="20"/>
        </w:rPr>
        <w:t>- A Secretaria terá o prazo de até 30 (trinta) dias corridos, contados da data em que houver recebido o requerimento de reequilíbrio, para se pronunciar a respeito.</w:t>
      </w:r>
    </w:p>
    <w:p w14:paraId="7F7DCB2A" w14:textId="77777777" w:rsidR="002B2344" w:rsidRPr="00B034AE" w:rsidRDefault="002B2344" w:rsidP="002B2344">
      <w:pPr>
        <w:pStyle w:val="NmerosPrincipais"/>
        <w:numPr>
          <w:ilvl w:val="0"/>
          <w:numId w:val="0"/>
        </w:numPr>
        <w:spacing w:before="0" w:after="0"/>
        <w:rPr>
          <w:rFonts w:ascii="Arial" w:hAnsi="Arial" w:cs="Arial"/>
          <w:color w:val="000000" w:themeColor="text1"/>
          <w:sz w:val="20"/>
          <w:szCs w:val="20"/>
        </w:rPr>
      </w:pPr>
    </w:p>
    <w:p w14:paraId="17E814BA" w14:textId="77777777" w:rsidR="002B2344" w:rsidRPr="00B034AE" w:rsidRDefault="002B2344" w:rsidP="002B2344">
      <w:pPr>
        <w:pStyle w:val="NmerosPrincipais"/>
        <w:numPr>
          <w:ilvl w:val="0"/>
          <w:numId w:val="0"/>
        </w:numPr>
        <w:spacing w:before="0" w:after="0"/>
        <w:ind w:left="278" w:hanging="278"/>
        <w:rPr>
          <w:rFonts w:ascii="Arial" w:hAnsi="Arial" w:cs="Arial"/>
          <w:b/>
          <w:bCs/>
          <w:color w:val="000000" w:themeColor="text1"/>
          <w:sz w:val="20"/>
          <w:szCs w:val="20"/>
        </w:rPr>
      </w:pPr>
      <w:r w:rsidRPr="00B034AE">
        <w:rPr>
          <w:rFonts w:ascii="Arial" w:hAnsi="Arial" w:cs="Arial"/>
          <w:b/>
          <w:bCs/>
          <w:color w:val="000000" w:themeColor="text1"/>
          <w:sz w:val="20"/>
          <w:szCs w:val="20"/>
        </w:rPr>
        <w:t>27 - RESPONSABILIDADE DAS PARTES</w:t>
      </w:r>
    </w:p>
    <w:p w14:paraId="3D6FF0D2" w14:textId="77777777" w:rsidR="002B2344" w:rsidRPr="00B034AE" w:rsidRDefault="002B2344" w:rsidP="002B2344">
      <w:pPr>
        <w:pStyle w:val="NmerosPrincipais"/>
        <w:numPr>
          <w:ilvl w:val="1"/>
          <w:numId w:val="0"/>
        </w:numPr>
        <w:spacing w:before="0" w:after="0"/>
        <w:ind w:left="279" w:hanging="279"/>
        <w:rPr>
          <w:rFonts w:ascii="Arial" w:hAnsi="Arial" w:cs="Arial"/>
          <w:b/>
          <w:color w:val="000000" w:themeColor="text1"/>
          <w:sz w:val="20"/>
          <w:szCs w:val="20"/>
        </w:rPr>
      </w:pPr>
      <w:r w:rsidRPr="00B034AE">
        <w:rPr>
          <w:rFonts w:ascii="Arial" w:hAnsi="Arial" w:cs="Arial"/>
          <w:b/>
          <w:color w:val="000000" w:themeColor="text1"/>
          <w:sz w:val="20"/>
          <w:szCs w:val="20"/>
        </w:rPr>
        <w:t>Compete à Contratada:</w:t>
      </w:r>
    </w:p>
    <w:p w14:paraId="0A768C8C" w14:textId="77777777" w:rsidR="002B2344" w:rsidRPr="00B034AE" w:rsidRDefault="002B2344" w:rsidP="00627BD9">
      <w:pPr>
        <w:pStyle w:val="NmerosPrincipais"/>
        <w:numPr>
          <w:ilvl w:val="0"/>
          <w:numId w:val="11"/>
        </w:numPr>
        <w:suppressAutoHyphens w:val="0"/>
        <w:spacing w:before="0" w:after="0"/>
        <w:rPr>
          <w:rFonts w:ascii="Arial" w:hAnsi="Arial" w:cs="Arial"/>
          <w:color w:val="000000" w:themeColor="text1"/>
          <w:sz w:val="20"/>
          <w:szCs w:val="20"/>
        </w:rPr>
      </w:pPr>
      <w:r w:rsidRPr="00B034AE">
        <w:rPr>
          <w:rFonts w:ascii="Arial" w:hAnsi="Arial" w:cs="Arial"/>
          <w:color w:val="000000" w:themeColor="text1"/>
          <w:sz w:val="20"/>
          <w:szCs w:val="20"/>
        </w:rPr>
        <w:t>Entregar os materiais de acordo com as condições e prazos propostos;</w:t>
      </w:r>
    </w:p>
    <w:p w14:paraId="00FA8BB0" w14:textId="77777777" w:rsidR="002B2344" w:rsidRPr="00B034AE" w:rsidRDefault="002B2344" w:rsidP="00627BD9">
      <w:pPr>
        <w:pStyle w:val="NmerosPrincipais"/>
        <w:numPr>
          <w:ilvl w:val="0"/>
          <w:numId w:val="11"/>
        </w:numPr>
        <w:suppressAutoHyphens w:val="0"/>
        <w:spacing w:before="0" w:after="0"/>
        <w:rPr>
          <w:rFonts w:ascii="Arial" w:hAnsi="Arial" w:cs="Arial"/>
          <w:color w:val="000000" w:themeColor="text1"/>
          <w:sz w:val="20"/>
          <w:szCs w:val="20"/>
        </w:rPr>
      </w:pPr>
      <w:r w:rsidRPr="00B034AE">
        <w:rPr>
          <w:rFonts w:ascii="Arial" w:hAnsi="Arial" w:cs="Arial"/>
          <w:color w:val="000000" w:themeColor="text1"/>
          <w:sz w:val="20"/>
          <w:szCs w:val="20"/>
        </w:rPr>
        <w:lastRenderedPageBreak/>
        <w:t>Providenciar a imediata correção das deficiências apontadas pelo setor competente do Contratante;</w:t>
      </w:r>
    </w:p>
    <w:p w14:paraId="26CD9497" w14:textId="77777777" w:rsidR="002B2344" w:rsidRPr="00B034AE" w:rsidRDefault="002B2344" w:rsidP="00627BD9">
      <w:pPr>
        <w:pStyle w:val="NmerosPrincipais"/>
        <w:numPr>
          <w:ilvl w:val="0"/>
          <w:numId w:val="11"/>
        </w:numPr>
        <w:suppressAutoHyphens w:val="0"/>
        <w:spacing w:before="0" w:after="0"/>
        <w:rPr>
          <w:rFonts w:ascii="Arial" w:hAnsi="Arial" w:cs="Arial"/>
          <w:color w:val="000000" w:themeColor="text1"/>
          <w:sz w:val="20"/>
          <w:szCs w:val="20"/>
        </w:rPr>
      </w:pPr>
      <w:r w:rsidRPr="00B034AE">
        <w:rPr>
          <w:rFonts w:ascii="Arial" w:hAnsi="Arial" w:cs="Arial"/>
          <w:color w:val="000000" w:themeColor="text1"/>
          <w:sz w:val="20"/>
          <w:szCs w:val="20"/>
        </w:rPr>
        <w:t>Manter, durante toda a execução do Contrato, em compatibilidade com as obrigações assumidas, todas as condições de habilitação e qualificação exigidas na licitação, conforme dispõe o inciso XIII, do artigo 55, da Lei Nº 8.666/93 e alterações.</w:t>
      </w:r>
    </w:p>
    <w:p w14:paraId="37CA1A6E" w14:textId="77777777" w:rsidR="002B2344" w:rsidRPr="00B034AE" w:rsidRDefault="002B2344" w:rsidP="00627BD9">
      <w:pPr>
        <w:pStyle w:val="SemEspaamento"/>
        <w:numPr>
          <w:ilvl w:val="0"/>
          <w:numId w:val="11"/>
        </w:numPr>
        <w:suppressAutoHyphens w:val="0"/>
        <w:jc w:val="both"/>
        <w:rPr>
          <w:rFonts w:ascii="Arial" w:hAnsi="Arial" w:cs="Arial"/>
          <w:color w:val="000000" w:themeColor="text1"/>
          <w:sz w:val="20"/>
          <w:szCs w:val="20"/>
        </w:rPr>
      </w:pPr>
      <w:r w:rsidRPr="00B034AE">
        <w:rPr>
          <w:rFonts w:ascii="Arial" w:hAnsi="Arial" w:cs="Arial"/>
          <w:color w:val="000000" w:themeColor="text1"/>
          <w:sz w:val="20"/>
          <w:szCs w:val="20"/>
        </w:rPr>
        <w:t xml:space="preserve">A empresa declarada vencedora do certame, deverá </w:t>
      </w:r>
      <w:r w:rsidRPr="00B034AE">
        <w:rPr>
          <w:rFonts w:ascii="Arial" w:hAnsi="Arial" w:cs="Arial"/>
          <w:b/>
          <w:color w:val="000000" w:themeColor="text1"/>
          <w:sz w:val="20"/>
          <w:szCs w:val="20"/>
          <w:u w:val="single"/>
        </w:rPr>
        <w:t>adquirir os modelos dos materiais gráficos</w:t>
      </w:r>
      <w:r w:rsidRPr="00B034AE">
        <w:rPr>
          <w:rFonts w:ascii="Arial" w:hAnsi="Arial" w:cs="Arial"/>
          <w:color w:val="000000" w:themeColor="text1"/>
          <w:sz w:val="20"/>
          <w:szCs w:val="20"/>
        </w:rPr>
        <w:t xml:space="preserve">, para a confecção das amostras no prazo máximo de 24 (vinte quatro) horas após o recebimento da Autorização de Fornecimento, </w:t>
      </w:r>
      <w:r w:rsidRPr="00B034AE">
        <w:rPr>
          <w:rFonts w:ascii="Arial" w:hAnsi="Arial" w:cs="Arial"/>
          <w:b/>
          <w:color w:val="000000" w:themeColor="text1"/>
          <w:sz w:val="20"/>
          <w:szCs w:val="20"/>
        </w:rPr>
        <w:t>com o fiscal do contrato</w:t>
      </w:r>
      <w:r w:rsidRPr="00B034AE">
        <w:rPr>
          <w:rFonts w:ascii="Arial" w:hAnsi="Arial" w:cs="Arial"/>
          <w:color w:val="000000" w:themeColor="text1"/>
          <w:sz w:val="20"/>
          <w:szCs w:val="20"/>
        </w:rPr>
        <w:t xml:space="preserve">, e apresentar as amostras no prazo máximo de 5 (cinco) dias após a retirada dos modelos, </w:t>
      </w:r>
    </w:p>
    <w:p w14:paraId="5F64CE6E" w14:textId="77777777" w:rsidR="002B2344" w:rsidRPr="00B034AE" w:rsidRDefault="002B2344" w:rsidP="00627BD9">
      <w:pPr>
        <w:pStyle w:val="SemEspaamento"/>
        <w:numPr>
          <w:ilvl w:val="0"/>
          <w:numId w:val="11"/>
        </w:numPr>
        <w:suppressAutoHyphens w:val="0"/>
        <w:jc w:val="both"/>
        <w:rPr>
          <w:rFonts w:ascii="Arial" w:hAnsi="Arial" w:cs="Arial"/>
          <w:color w:val="000000" w:themeColor="text1"/>
          <w:sz w:val="20"/>
          <w:szCs w:val="20"/>
        </w:rPr>
      </w:pPr>
      <w:r w:rsidRPr="00B034AE">
        <w:rPr>
          <w:rFonts w:ascii="Arial" w:hAnsi="Arial" w:cs="Arial"/>
          <w:color w:val="000000" w:themeColor="text1"/>
          <w:sz w:val="20"/>
          <w:szCs w:val="20"/>
        </w:rPr>
        <w:t xml:space="preserve">A confecção definitiva do quantitativo da Autorização de Fornecimento dos materiais só deverá ser realizada após a aprovação do fiscal do contrato. </w:t>
      </w:r>
    </w:p>
    <w:p w14:paraId="395039AA" w14:textId="77777777" w:rsidR="002B2344" w:rsidRPr="00B034AE" w:rsidRDefault="002B2344" w:rsidP="00627BD9">
      <w:pPr>
        <w:pStyle w:val="SemEspaamento"/>
        <w:numPr>
          <w:ilvl w:val="0"/>
          <w:numId w:val="11"/>
        </w:numPr>
        <w:suppressAutoHyphens w:val="0"/>
        <w:jc w:val="both"/>
        <w:rPr>
          <w:rFonts w:ascii="Arial" w:hAnsi="Arial" w:cs="Arial"/>
          <w:color w:val="000000" w:themeColor="text1"/>
          <w:sz w:val="20"/>
          <w:szCs w:val="20"/>
        </w:rPr>
      </w:pPr>
      <w:r w:rsidRPr="00B034AE">
        <w:rPr>
          <w:rFonts w:ascii="Arial" w:hAnsi="Arial" w:cs="Arial"/>
          <w:color w:val="000000" w:themeColor="text1"/>
          <w:sz w:val="20"/>
          <w:szCs w:val="20"/>
        </w:rPr>
        <w:t>Caso a amostra não seja aprovada, a empresa deverá refazer até atender ao descritivo solicitado.</w:t>
      </w:r>
    </w:p>
    <w:p w14:paraId="55C0F138" w14:textId="77777777" w:rsidR="002B2344" w:rsidRPr="00B034AE" w:rsidRDefault="002B2344" w:rsidP="002B2344">
      <w:pPr>
        <w:pStyle w:val="SemEspaamento"/>
        <w:jc w:val="both"/>
        <w:rPr>
          <w:rFonts w:ascii="Arial" w:hAnsi="Arial" w:cs="Arial"/>
          <w:color w:val="000000" w:themeColor="text1"/>
          <w:sz w:val="20"/>
          <w:szCs w:val="20"/>
        </w:rPr>
      </w:pPr>
    </w:p>
    <w:p w14:paraId="65F2CF9A" w14:textId="77777777" w:rsidR="002B2344" w:rsidRPr="00B034AE" w:rsidRDefault="002B2344" w:rsidP="002B2344">
      <w:pPr>
        <w:pStyle w:val="NmerosPrincipais"/>
        <w:numPr>
          <w:ilvl w:val="1"/>
          <w:numId w:val="0"/>
        </w:numPr>
        <w:spacing w:before="0" w:after="0"/>
        <w:rPr>
          <w:rFonts w:ascii="Arial" w:hAnsi="Arial" w:cs="Arial"/>
          <w:b/>
          <w:color w:val="000000" w:themeColor="text1"/>
          <w:sz w:val="20"/>
          <w:szCs w:val="20"/>
        </w:rPr>
      </w:pPr>
      <w:r w:rsidRPr="00B034AE">
        <w:rPr>
          <w:rFonts w:ascii="Arial" w:hAnsi="Arial" w:cs="Arial"/>
          <w:b/>
          <w:color w:val="000000" w:themeColor="text1"/>
          <w:sz w:val="20"/>
          <w:szCs w:val="20"/>
        </w:rPr>
        <w:t>Compete à Contratante:</w:t>
      </w:r>
    </w:p>
    <w:p w14:paraId="2F13341E" w14:textId="77777777" w:rsidR="002B2344" w:rsidRPr="00B034AE" w:rsidRDefault="002B2344" w:rsidP="00627BD9">
      <w:pPr>
        <w:pStyle w:val="PargrafodaLista"/>
        <w:numPr>
          <w:ilvl w:val="0"/>
          <w:numId w:val="12"/>
        </w:numPr>
        <w:tabs>
          <w:tab w:val="left" w:pos="0"/>
        </w:tabs>
        <w:suppressAutoHyphens w:val="0"/>
        <w:jc w:val="both"/>
        <w:rPr>
          <w:rFonts w:ascii="Arial" w:hAnsi="Arial" w:cs="Arial"/>
          <w:color w:val="000000" w:themeColor="text1"/>
          <w:sz w:val="20"/>
          <w:szCs w:val="20"/>
          <w:lang w:val="pt-PT"/>
        </w:rPr>
      </w:pPr>
      <w:r w:rsidRPr="00B034AE">
        <w:rPr>
          <w:rFonts w:ascii="Arial" w:hAnsi="Arial" w:cs="Arial"/>
          <w:color w:val="000000" w:themeColor="text1"/>
          <w:sz w:val="20"/>
          <w:szCs w:val="20"/>
        </w:rPr>
        <w:t>A</w:t>
      </w:r>
      <w:r w:rsidRPr="00B034AE">
        <w:rPr>
          <w:rFonts w:ascii="Arial" w:hAnsi="Arial" w:cs="Arial"/>
          <w:color w:val="000000" w:themeColor="text1"/>
          <w:sz w:val="20"/>
          <w:szCs w:val="20"/>
          <w:lang w:val="pt-PT"/>
        </w:rPr>
        <w:t>ssegurar os recursos orçamentários e financeiros para custear o contrato;</w:t>
      </w:r>
    </w:p>
    <w:p w14:paraId="0EC32F54" w14:textId="77777777" w:rsidR="002B2344" w:rsidRPr="00B034AE" w:rsidRDefault="002B2344" w:rsidP="00627BD9">
      <w:pPr>
        <w:pStyle w:val="PargrafodaLista"/>
        <w:numPr>
          <w:ilvl w:val="0"/>
          <w:numId w:val="12"/>
        </w:numPr>
        <w:tabs>
          <w:tab w:val="left" w:pos="0"/>
        </w:tabs>
        <w:suppressAutoHyphens w:val="0"/>
        <w:jc w:val="both"/>
        <w:rPr>
          <w:rFonts w:ascii="Arial" w:hAnsi="Arial" w:cs="Arial"/>
          <w:color w:val="000000" w:themeColor="text1"/>
          <w:sz w:val="20"/>
          <w:szCs w:val="20"/>
          <w:lang w:val="pt-PT"/>
        </w:rPr>
      </w:pPr>
      <w:r w:rsidRPr="00B034AE">
        <w:rPr>
          <w:rFonts w:ascii="Arial" w:hAnsi="Arial" w:cs="Arial"/>
          <w:color w:val="000000" w:themeColor="text1"/>
          <w:sz w:val="20"/>
          <w:szCs w:val="20"/>
          <w:lang w:val="pt-PT"/>
        </w:rPr>
        <w:t>Fornecer à contratada todas as informações necessárias visando propiciar a perfeita execução dos serviços;</w:t>
      </w:r>
    </w:p>
    <w:p w14:paraId="70FB677B" w14:textId="77777777" w:rsidR="002B2344" w:rsidRPr="00B034AE" w:rsidRDefault="002B2344" w:rsidP="00627BD9">
      <w:pPr>
        <w:pStyle w:val="PargrafodaLista"/>
        <w:numPr>
          <w:ilvl w:val="0"/>
          <w:numId w:val="12"/>
        </w:numPr>
        <w:tabs>
          <w:tab w:val="left" w:pos="0"/>
        </w:tabs>
        <w:suppressAutoHyphens w:val="0"/>
        <w:jc w:val="both"/>
        <w:rPr>
          <w:rFonts w:ascii="Arial" w:hAnsi="Arial" w:cs="Arial"/>
          <w:color w:val="000000" w:themeColor="text1"/>
          <w:sz w:val="20"/>
          <w:szCs w:val="20"/>
          <w:lang w:val="pt-PT"/>
        </w:rPr>
      </w:pPr>
      <w:r w:rsidRPr="00B034AE">
        <w:rPr>
          <w:rFonts w:ascii="Arial" w:hAnsi="Arial" w:cs="Arial"/>
          <w:color w:val="000000" w:themeColor="text1"/>
          <w:sz w:val="20"/>
          <w:szCs w:val="20"/>
          <w:lang w:val="pt-PT"/>
        </w:rPr>
        <w:t>Promover, por meio do servidor designado pela Secretaria competente, o acompanhamento e a fiscalização dos serviços, anotando em registro próprio as falhas detectadas e comunicando as ocorrências de quaisquer fatos que, a seu critério, exijam medidas corretivas por parte da contratada;</w:t>
      </w:r>
    </w:p>
    <w:p w14:paraId="77BDBBD6" w14:textId="77777777" w:rsidR="002B2344" w:rsidRPr="00B034AE" w:rsidRDefault="002B2344" w:rsidP="00627BD9">
      <w:pPr>
        <w:pStyle w:val="PargrafodaLista"/>
        <w:numPr>
          <w:ilvl w:val="0"/>
          <w:numId w:val="12"/>
        </w:numPr>
        <w:suppressAutoHyphens w:val="0"/>
        <w:jc w:val="both"/>
        <w:rPr>
          <w:rFonts w:ascii="Arial" w:hAnsi="Arial" w:cs="Arial"/>
          <w:color w:val="000000" w:themeColor="text1"/>
          <w:sz w:val="20"/>
          <w:szCs w:val="20"/>
        </w:rPr>
      </w:pPr>
      <w:r w:rsidRPr="00B034AE">
        <w:rPr>
          <w:rFonts w:ascii="Arial" w:hAnsi="Arial" w:cs="Arial"/>
          <w:color w:val="000000" w:themeColor="text1"/>
          <w:sz w:val="20"/>
          <w:szCs w:val="20"/>
          <w:lang w:val="pt-PT"/>
        </w:rPr>
        <w:t>E</w:t>
      </w:r>
      <w:r w:rsidRPr="00B034AE">
        <w:rPr>
          <w:rFonts w:ascii="Arial" w:hAnsi="Arial" w:cs="Arial"/>
          <w:color w:val="000000" w:themeColor="text1"/>
          <w:sz w:val="20"/>
          <w:szCs w:val="20"/>
        </w:rPr>
        <w:t>fetuar o pagamento à empresa contratada, em até 30 (trinta) dias após a certificação das Notas Fiscais, de acordo com as condições de preço e pagamento estabelecidos no Termo de Referência.</w:t>
      </w:r>
    </w:p>
    <w:p w14:paraId="44DBFF25" w14:textId="77777777" w:rsidR="002B2344" w:rsidRPr="00B034AE" w:rsidRDefault="002B2344" w:rsidP="002B2344">
      <w:pPr>
        <w:pStyle w:val="PargrafodaLista"/>
        <w:ind w:left="720"/>
        <w:jc w:val="both"/>
        <w:rPr>
          <w:rFonts w:ascii="Arial" w:hAnsi="Arial" w:cs="Arial"/>
          <w:color w:val="000000" w:themeColor="text1"/>
          <w:sz w:val="20"/>
          <w:szCs w:val="20"/>
        </w:rPr>
      </w:pPr>
    </w:p>
    <w:p w14:paraId="46D818C4" w14:textId="77777777" w:rsidR="002B2344" w:rsidRPr="00B034AE" w:rsidRDefault="002B2344" w:rsidP="002B2344">
      <w:pPr>
        <w:jc w:val="both"/>
        <w:rPr>
          <w:b/>
          <w:color w:val="000000" w:themeColor="text1"/>
          <w:sz w:val="20"/>
          <w:szCs w:val="20"/>
        </w:rPr>
      </w:pPr>
      <w:r w:rsidRPr="00B034AE">
        <w:rPr>
          <w:b/>
          <w:color w:val="000000" w:themeColor="text1"/>
          <w:sz w:val="20"/>
          <w:szCs w:val="20"/>
        </w:rPr>
        <w:t>28 - APRESENTAÇÃO DAS PROPOSTAS</w:t>
      </w:r>
    </w:p>
    <w:p w14:paraId="6B3AE760" w14:textId="77777777" w:rsidR="002B2344" w:rsidRPr="00B034AE" w:rsidRDefault="002B2344" w:rsidP="002B2344">
      <w:pPr>
        <w:jc w:val="both"/>
        <w:rPr>
          <w:color w:val="000000" w:themeColor="text1"/>
          <w:sz w:val="20"/>
          <w:szCs w:val="20"/>
        </w:rPr>
      </w:pPr>
      <w:r w:rsidRPr="00B034AE">
        <w:rPr>
          <w:color w:val="000000" w:themeColor="text1"/>
          <w:sz w:val="20"/>
          <w:szCs w:val="20"/>
        </w:rPr>
        <w:t>Nos preços propostos deverão estar incluídos, além do lucro, todas as despesas e custos, como por exemplo: transportes, tributos de qualquer natureza e todas as despesas, diretas ou indiretas, relacionadas com o fornecimento do objeto da presente licitação.</w:t>
      </w:r>
    </w:p>
    <w:p w14:paraId="4DCB355A" w14:textId="77777777" w:rsidR="002B2344" w:rsidRPr="00B034AE" w:rsidRDefault="002B2344" w:rsidP="002B2344">
      <w:pPr>
        <w:jc w:val="both"/>
        <w:rPr>
          <w:color w:val="000000" w:themeColor="text1"/>
          <w:sz w:val="20"/>
          <w:szCs w:val="20"/>
        </w:rPr>
      </w:pPr>
    </w:p>
    <w:p w14:paraId="07CA91B2" w14:textId="77777777" w:rsidR="002B2344" w:rsidRPr="00B034AE" w:rsidRDefault="002B2344" w:rsidP="002B2344">
      <w:pPr>
        <w:jc w:val="both"/>
        <w:rPr>
          <w:snapToGrid w:val="0"/>
          <w:color w:val="000000" w:themeColor="text1"/>
          <w:sz w:val="20"/>
          <w:szCs w:val="20"/>
        </w:rPr>
      </w:pPr>
      <w:r w:rsidRPr="00B034AE">
        <w:rPr>
          <w:b/>
          <w:snapToGrid w:val="0"/>
          <w:color w:val="000000" w:themeColor="text1"/>
          <w:sz w:val="20"/>
          <w:szCs w:val="20"/>
        </w:rPr>
        <w:t>29 - CRITÉRIO DE JULGAMENTO</w:t>
      </w:r>
    </w:p>
    <w:p w14:paraId="0143FE88" w14:textId="77777777" w:rsidR="002B2344" w:rsidRPr="00B034AE" w:rsidRDefault="002B2344" w:rsidP="002B2344">
      <w:pPr>
        <w:jc w:val="both"/>
        <w:rPr>
          <w:bCs/>
          <w:caps/>
          <w:color w:val="000000" w:themeColor="text1"/>
          <w:sz w:val="20"/>
          <w:szCs w:val="20"/>
        </w:rPr>
      </w:pPr>
      <w:r w:rsidRPr="00B034AE">
        <w:rPr>
          <w:color w:val="000000" w:themeColor="text1"/>
          <w:sz w:val="20"/>
          <w:szCs w:val="20"/>
        </w:rPr>
        <w:t xml:space="preserve">O critério de julgamento será o de </w:t>
      </w:r>
      <w:r w:rsidRPr="00B034AE">
        <w:rPr>
          <w:b/>
          <w:bCs/>
          <w:caps/>
          <w:color w:val="000000" w:themeColor="text1"/>
          <w:sz w:val="20"/>
          <w:szCs w:val="20"/>
        </w:rPr>
        <w:t>Menor PREÇO por ITEM</w:t>
      </w:r>
      <w:r w:rsidRPr="00B034AE">
        <w:rPr>
          <w:bCs/>
          <w:caps/>
          <w:color w:val="000000" w:themeColor="text1"/>
          <w:sz w:val="20"/>
          <w:szCs w:val="20"/>
        </w:rPr>
        <w:t>,</w:t>
      </w:r>
      <w:r w:rsidRPr="00B034AE">
        <w:rPr>
          <w:b/>
          <w:bCs/>
          <w:caps/>
          <w:color w:val="000000" w:themeColor="text1"/>
          <w:sz w:val="20"/>
          <w:szCs w:val="20"/>
        </w:rPr>
        <w:t xml:space="preserve"> NO MODO DE DISPUTA ABERTO</w:t>
      </w:r>
      <w:r w:rsidRPr="00B034AE">
        <w:rPr>
          <w:bCs/>
          <w:caps/>
          <w:color w:val="000000" w:themeColor="text1"/>
          <w:sz w:val="20"/>
          <w:szCs w:val="20"/>
        </w:rPr>
        <w:t>.</w:t>
      </w:r>
    </w:p>
    <w:p w14:paraId="288868F8" w14:textId="77777777" w:rsidR="002B2344" w:rsidRPr="00B034AE" w:rsidRDefault="002B2344" w:rsidP="002B2344">
      <w:pPr>
        <w:jc w:val="both"/>
        <w:rPr>
          <w:bCs/>
          <w:caps/>
          <w:color w:val="000000" w:themeColor="text1"/>
          <w:sz w:val="20"/>
          <w:szCs w:val="20"/>
        </w:rPr>
      </w:pPr>
    </w:p>
    <w:p w14:paraId="142FC977" w14:textId="77777777" w:rsidR="002B2344" w:rsidRPr="00B034AE" w:rsidRDefault="002B2344" w:rsidP="002B2344">
      <w:pPr>
        <w:jc w:val="both"/>
        <w:rPr>
          <w:b/>
          <w:bCs/>
          <w:color w:val="000000" w:themeColor="text1"/>
          <w:sz w:val="20"/>
          <w:szCs w:val="20"/>
        </w:rPr>
      </w:pPr>
      <w:r w:rsidRPr="00B034AE">
        <w:rPr>
          <w:b/>
          <w:bCs/>
          <w:color w:val="000000" w:themeColor="text1"/>
          <w:sz w:val="20"/>
          <w:szCs w:val="20"/>
        </w:rPr>
        <w:t>30 - JUSTIFICATIVA DO LICITANTE VENCEDOR</w:t>
      </w:r>
    </w:p>
    <w:p w14:paraId="08509145" w14:textId="77777777" w:rsidR="002B2344" w:rsidRPr="00B034AE" w:rsidRDefault="002B2344" w:rsidP="002B2344">
      <w:pPr>
        <w:jc w:val="both"/>
        <w:rPr>
          <w:bCs/>
          <w:color w:val="000000" w:themeColor="text1"/>
          <w:sz w:val="20"/>
          <w:szCs w:val="20"/>
        </w:rPr>
      </w:pPr>
      <w:r w:rsidRPr="00B034AE">
        <w:rPr>
          <w:bCs/>
          <w:color w:val="000000" w:themeColor="text1"/>
          <w:sz w:val="20"/>
          <w:szCs w:val="20"/>
        </w:rPr>
        <w:t>A escolha do licitante declarado vencedor será o que apresentar o menor preço por item e que atenda em total as exigências editalícias.</w:t>
      </w:r>
    </w:p>
    <w:p w14:paraId="15E1B449" w14:textId="77777777" w:rsidR="002B2344" w:rsidRPr="00B034AE" w:rsidRDefault="002B2344" w:rsidP="002B2344">
      <w:pPr>
        <w:jc w:val="both"/>
        <w:rPr>
          <w:bCs/>
          <w:color w:val="000000" w:themeColor="text1"/>
          <w:sz w:val="20"/>
          <w:szCs w:val="20"/>
        </w:rPr>
      </w:pPr>
    </w:p>
    <w:p w14:paraId="0ECE16CC" w14:textId="77777777" w:rsidR="002B2344" w:rsidRPr="00B034AE" w:rsidRDefault="002B2344" w:rsidP="002B2344">
      <w:pPr>
        <w:pStyle w:val="LetrasMultinvel"/>
        <w:numPr>
          <w:ilvl w:val="0"/>
          <w:numId w:val="0"/>
        </w:numPr>
        <w:spacing w:after="0"/>
        <w:rPr>
          <w:rFonts w:ascii="Arial" w:hAnsi="Arial" w:cs="Arial"/>
          <w:b/>
          <w:color w:val="000000" w:themeColor="text1"/>
          <w:sz w:val="20"/>
          <w:szCs w:val="20"/>
        </w:rPr>
      </w:pPr>
      <w:r w:rsidRPr="00B034AE">
        <w:rPr>
          <w:rFonts w:ascii="Arial" w:hAnsi="Arial" w:cs="Arial"/>
          <w:b/>
          <w:color w:val="000000" w:themeColor="text1"/>
          <w:sz w:val="20"/>
          <w:szCs w:val="20"/>
        </w:rPr>
        <w:t>31 - DOCUMENTAÇÕES OBRIGATORIAS PARA O (OS) LICITANTE (S) DECLARADO (S) VENCEDOR (ES) DO CERTAME</w:t>
      </w:r>
    </w:p>
    <w:p w14:paraId="134D49C5" w14:textId="4E79E461" w:rsidR="002B2344" w:rsidRPr="00B034AE" w:rsidRDefault="002B2344" w:rsidP="00627BD9">
      <w:pPr>
        <w:pStyle w:val="PargrafodaLista"/>
        <w:widowControl w:val="0"/>
        <w:numPr>
          <w:ilvl w:val="0"/>
          <w:numId w:val="37"/>
        </w:numPr>
        <w:autoSpaceDE w:val="0"/>
        <w:jc w:val="both"/>
        <w:rPr>
          <w:rFonts w:ascii="Arial" w:hAnsi="Arial" w:cs="Arial"/>
          <w:color w:val="000000" w:themeColor="text1"/>
          <w:sz w:val="20"/>
          <w:szCs w:val="20"/>
        </w:rPr>
      </w:pPr>
      <w:r w:rsidRPr="00B034AE">
        <w:rPr>
          <w:rFonts w:ascii="Arial" w:hAnsi="Arial" w:cs="Arial"/>
          <w:b/>
          <w:color w:val="000000" w:themeColor="text1"/>
          <w:sz w:val="20"/>
          <w:szCs w:val="20"/>
        </w:rPr>
        <w:t xml:space="preserve">A empresa arrematante deverá apresentar </w:t>
      </w:r>
      <w:r w:rsidRPr="00B034AE">
        <w:rPr>
          <w:rFonts w:ascii="Arial" w:hAnsi="Arial" w:cs="Arial"/>
          <w:color w:val="000000" w:themeColor="text1"/>
          <w:sz w:val="20"/>
          <w:szCs w:val="20"/>
        </w:rPr>
        <w:t xml:space="preserve">Comprovação de aptidão para o desempenho de atividades pertinentes, compatíveis em características, quantidades e prazos, mediante apresentação de </w:t>
      </w:r>
      <w:r w:rsidRPr="00B034AE">
        <w:rPr>
          <w:rFonts w:ascii="Arial" w:hAnsi="Arial" w:cs="Arial"/>
          <w:b/>
          <w:color w:val="000000" w:themeColor="text1"/>
          <w:sz w:val="20"/>
          <w:szCs w:val="20"/>
        </w:rPr>
        <w:t>atestado de capacidade técnica</w:t>
      </w:r>
      <w:r w:rsidRPr="00B034AE">
        <w:rPr>
          <w:rFonts w:ascii="Arial" w:hAnsi="Arial" w:cs="Arial"/>
          <w:color w:val="000000" w:themeColor="text1"/>
          <w:sz w:val="20"/>
          <w:szCs w:val="20"/>
        </w:rPr>
        <w:t xml:space="preserve">, expedido por pessoa jurídica de direito </w:t>
      </w:r>
      <w:r w:rsidR="00877F2D" w:rsidRPr="00B034AE">
        <w:rPr>
          <w:rFonts w:ascii="Arial" w:hAnsi="Arial" w:cs="Arial"/>
          <w:color w:val="000000" w:themeColor="text1"/>
          <w:sz w:val="20"/>
          <w:szCs w:val="20"/>
        </w:rPr>
        <w:t>público</w:t>
      </w:r>
      <w:r w:rsidRPr="00B034AE">
        <w:rPr>
          <w:rFonts w:ascii="Arial" w:hAnsi="Arial" w:cs="Arial"/>
          <w:color w:val="000000" w:themeColor="text1"/>
          <w:sz w:val="20"/>
          <w:szCs w:val="20"/>
        </w:rPr>
        <w:t xml:space="preserve"> ou privado, compatíveis com o objeto desta licitação, devidamente assinado pela pessoa responsável, preferencialmente em papel timbrado da empresa emissora;</w:t>
      </w:r>
    </w:p>
    <w:p w14:paraId="1713C87F" w14:textId="77777777" w:rsidR="002B2344" w:rsidRPr="00B034AE" w:rsidRDefault="002B2344" w:rsidP="002B2344">
      <w:pPr>
        <w:pStyle w:val="PargrafodaLista"/>
        <w:widowControl w:val="0"/>
        <w:autoSpaceDE w:val="0"/>
        <w:ind w:left="720"/>
        <w:jc w:val="both"/>
        <w:rPr>
          <w:rFonts w:ascii="Arial" w:hAnsi="Arial" w:cs="Arial"/>
          <w:color w:val="000000" w:themeColor="text1"/>
          <w:sz w:val="20"/>
          <w:szCs w:val="20"/>
        </w:rPr>
      </w:pPr>
    </w:p>
    <w:p w14:paraId="6CFF7BA0" w14:textId="77777777" w:rsidR="002B2344" w:rsidRPr="00B034AE" w:rsidRDefault="002B2344" w:rsidP="002B2344">
      <w:pPr>
        <w:jc w:val="both"/>
        <w:rPr>
          <w:b/>
          <w:color w:val="000000" w:themeColor="text1"/>
          <w:sz w:val="20"/>
          <w:szCs w:val="20"/>
          <w:shd w:val="clear" w:color="auto" w:fill="FFFFFF"/>
        </w:rPr>
      </w:pPr>
      <w:r w:rsidRPr="00B034AE">
        <w:rPr>
          <w:b/>
          <w:color w:val="000000" w:themeColor="text1"/>
          <w:sz w:val="20"/>
          <w:szCs w:val="20"/>
          <w:shd w:val="clear" w:color="auto" w:fill="FFFFFF"/>
        </w:rPr>
        <w:t>32 - JUSTIFICATIVA DA EXIGÊNCIA DE QUALIFICAÇÃO TÉCNICA</w:t>
      </w:r>
    </w:p>
    <w:p w14:paraId="20369643" w14:textId="77777777" w:rsidR="002B2344" w:rsidRPr="00B034AE" w:rsidRDefault="002B2344" w:rsidP="002B2344">
      <w:pPr>
        <w:jc w:val="both"/>
        <w:rPr>
          <w:color w:val="000000" w:themeColor="text1"/>
          <w:sz w:val="20"/>
          <w:szCs w:val="20"/>
        </w:rPr>
      </w:pPr>
      <w:r w:rsidRPr="00B034AE">
        <w:rPr>
          <w:color w:val="000000" w:themeColor="text1"/>
          <w:sz w:val="20"/>
          <w:szCs w:val="20"/>
          <w:shd w:val="clear" w:color="auto" w:fill="FFFFFF"/>
        </w:rPr>
        <w:t>A exigência de qualificação técnica em material de consumo se refere à necessidade de garantir que o produto adquirido atenda aos requisitos técnicos e de qualidade exigidos para a sua finalidade. Essa exigência é comum em licitações públicas e processos de compra em grandes empresas, onde a qualidade do produto é fundamental para o sucesso do projeto ou serviço.</w:t>
      </w:r>
    </w:p>
    <w:p w14:paraId="692F3E36" w14:textId="77777777" w:rsidR="002B2344" w:rsidRPr="00B034AE" w:rsidRDefault="002B2344" w:rsidP="002B2344">
      <w:pPr>
        <w:jc w:val="both"/>
        <w:rPr>
          <w:color w:val="000000" w:themeColor="text1"/>
          <w:sz w:val="20"/>
          <w:szCs w:val="20"/>
          <w:shd w:val="clear" w:color="auto" w:fill="FFFFFF"/>
        </w:rPr>
      </w:pPr>
      <w:r w:rsidRPr="00B034AE">
        <w:rPr>
          <w:color w:val="000000" w:themeColor="text1"/>
          <w:sz w:val="20"/>
          <w:szCs w:val="20"/>
          <w:shd w:val="clear" w:color="auto" w:fill="FFFFFF"/>
        </w:rPr>
        <w:t xml:space="preserve">Para atender a essa exigência é necessário que o fornecedor apresente documentação que comprove a qualidade, conformidade e desempenho do produto, como certificados de qualidade, laudos de testes, análises químicas ou físicas, entre outros. </w:t>
      </w:r>
    </w:p>
    <w:p w14:paraId="54728E75" w14:textId="77777777" w:rsidR="002B2344" w:rsidRPr="00B034AE" w:rsidRDefault="002B2344" w:rsidP="002B2344">
      <w:pPr>
        <w:jc w:val="both"/>
        <w:rPr>
          <w:color w:val="000000" w:themeColor="text1"/>
          <w:sz w:val="20"/>
          <w:szCs w:val="20"/>
        </w:rPr>
      </w:pPr>
      <w:r w:rsidRPr="00B034AE">
        <w:rPr>
          <w:color w:val="000000" w:themeColor="text1"/>
          <w:sz w:val="20"/>
          <w:szCs w:val="20"/>
          <w:shd w:val="clear" w:color="auto" w:fill="FFFFFF"/>
        </w:rPr>
        <w:t>Além disso, o fornecedor deve ter um histórico comprovado de sucesso na entrega de produtos com características similares.</w:t>
      </w:r>
    </w:p>
    <w:p w14:paraId="49D00D79" w14:textId="77777777" w:rsidR="002B2344" w:rsidRPr="00B034AE" w:rsidRDefault="002B2344" w:rsidP="002B2344">
      <w:pPr>
        <w:jc w:val="both"/>
        <w:rPr>
          <w:color w:val="000000" w:themeColor="text1"/>
          <w:sz w:val="20"/>
          <w:szCs w:val="20"/>
          <w:shd w:val="clear" w:color="auto" w:fill="FFFFFF"/>
        </w:rPr>
      </w:pPr>
      <w:r w:rsidRPr="00B034AE">
        <w:rPr>
          <w:color w:val="000000" w:themeColor="text1"/>
          <w:sz w:val="20"/>
          <w:szCs w:val="20"/>
          <w:shd w:val="clear" w:color="auto" w:fill="FFFFFF"/>
        </w:rPr>
        <w:lastRenderedPageBreak/>
        <w:t>A qualificação técnica em material de consumo é importante para garantir a eficiência na execução dos projetos, evitar retrabalho, perda de tempo e de dinheiro, além de garantir a segurança e a saúde dos usuários e consumidores dos produtos adquiridos.</w:t>
      </w:r>
    </w:p>
    <w:p w14:paraId="4DA1B52C" w14:textId="77777777" w:rsidR="002B2344" w:rsidRPr="00B034AE" w:rsidRDefault="002B2344" w:rsidP="002B2344">
      <w:pPr>
        <w:jc w:val="both"/>
        <w:rPr>
          <w:color w:val="000000" w:themeColor="text1"/>
          <w:sz w:val="20"/>
          <w:szCs w:val="20"/>
          <w:shd w:val="clear" w:color="auto" w:fill="FFFFFF"/>
        </w:rPr>
      </w:pPr>
    </w:p>
    <w:p w14:paraId="4FB02722" w14:textId="77777777" w:rsidR="002B2344" w:rsidRPr="00B034AE" w:rsidRDefault="002B2344" w:rsidP="002B2344">
      <w:pPr>
        <w:tabs>
          <w:tab w:val="left" w:pos="0"/>
          <w:tab w:val="left" w:pos="567"/>
          <w:tab w:val="left" w:pos="993"/>
        </w:tabs>
        <w:jc w:val="both"/>
        <w:rPr>
          <w:b/>
          <w:color w:val="000000" w:themeColor="text1"/>
          <w:sz w:val="20"/>
          <w:szCs w:val="20"/>
        </w:rPr>
      </w:pPr>
      <w:r w:rsidRPr="00B034AE">
        <w:rPr>
          <w:b/>
          <w:color w:val="000000" w:themeColor="text1"/>
          <w:sz w:val="20"/>
          <w:szCs w:val="20"/>
        </w:rPr>
        <w:t xml:space="preserve">33 - MATRIZ DE RISCOS </w:t>
      </w:r>
    </w:p>
    <w:p w14:paraId="33DA2E80" w14:textId="77777777" w:rsidR="002B2344" w:rsidRPr="00B034AE" w:rsidRDefault="002B2344" w:rsidP="002B2344">
      <w:pPr>
        <w:tabs>
          <w:tab w:val="left" w:pos="0"/>
          <w:tab w:val="left" w:pos="567"/>
          <w:tab w:val="left" w:pos="993"/>
        </w:tabs>
        <w:jc w:val="both"/>
        <w:rPr>
          <w:color w:val="000000" w:themeColor="text1"/>
          <w:sz w:val="20"/>
          <w:szCs w:val="20"/>
        </w:rPr>
      </w:pPr>
      <w:r w:rsidRPr="00B034AE">
        <w:rPr>
          <w:color w:val="000000" w:themeColor="text1"/>
          <w:sz w:val="20"/>
          <w:szCs w:val="20"/>
        </w:rPr>
        <w:t>A ausência da matriz de riscos pode ser justificada quando a contratação for de baixo valor ou baixa complexidade. A Lei 14.133/2021 estabelece que a matriz de riscos é facultativa, e somente obrigatória em contratações de grande vulto, integradas e semi-integradas.</w:t>
      </w:r>
    </w:p>
    <w:p w14:paraId="5436B499" w14:textId="77777777" w:rsidR="002B2344" w:rsidRPr="00B034AE" w:rsidRDefault="002B2344" w:rsidP="002B2344">
      <w:pPr>
        <w:tabs>
          <w:tab w:val="left" w:pos="0"/>
          <w:tab w:val="left" w:pos="567"/>
          <w:tab w:val="left" w:pos="993"/>
        </w:tabs>
        <w:jc w:val="both"/>
        <w:rPr>
          <w:color w:val="000000" w:themeColor="text1"/>
          <w:sz w:val="20"/>
          <w:szCs w:val="20"/>
        </w:rPr>
      </w:pPr>
      <w:r w:rsidRPr="00B034AE">
        <w:rPr>
          <w:color w:val="000000" w:themeColor="text1"/>
          <w:sz w:val="20"/>
          <w:szCs w:val="20"/>
        </w:rPr>
        <w:t>Devido à baixa complexidade técnica e operacional do objeto, a elaboração de um Mapa de Riscos detalhado e extenso, conforme os padrões mais rígidos da Seção IV do Decreto nº 1606/2023 (art. 52), configura excesso de formalismo, em desacordo ao princípio da eficiência (art. 5º da Lei 14.133/2021).</w:t>
      </w:r>
    </w:p>
    <w:p w14:paraId="51BB3217" w14:textId="77777777" w:rsidR="002B2344" w:rsidRPr="00B034AE" w:rsidRDefault="002B2344" w:rsidP="002B2344">
      <w:pPr>
        <w:tabs>
          <w:tab w:val="left" w:pos="0"/>
          <w:tab w:val="left" w:pos="567"/>
          <w:tab w:val="left" w:pos="993"/>
        </w:tabs>
        <w:jc w:val="both"/>
        <w:rPr>
          <w:color w:val="000000" w:themeColor="text1"/>
          <w:sz w:val="20"/>
          <w:szCs w:val="20"/>
        </w:rPr>
      </w:pPr>
    </w:p>
    <w:p w14:paraId="157D7466" w14:textId="77777777" w:rsidR="002B2344" w:rsidRPr="00B034AE" w:rsidRDefault="002B2344" w:rsidP="002B2344">
      <w:pPr>
        <w:jc w:val="both"/>
        <w:rPr>
          <w:b/>
          <w:color w:val="000000" w:themeColor="text1"/>
          <w:sz w:val="20"/>
          <w:szCs w:val="20"/>
        </w:rPr>
      </w:pPr>
      <w:r w:rsidRPr="00B034AE">
        <w:rPr>
          <w:b/>
          <w:color w:val="000000" w:themeColor="text1"/>
          <w:sz w:val="20"/>
          <w:szCs w:val="20"/>
        </w:rPr>
        <w:t>34 - PROVIDÊNCIAS PREVIAMENTE A CELEBRAÇÃO DO CONTRATO</w:t>
      </w:r>
    </w:p>
    <w:p w14:paraId="08E730F2" w14:textId="77777777" w:rsidR="002B2344" w:rsidRPr="00B034AE" w:rsidRDefault="002B2344" w:rsidP="002B2344">
      <w:pPr>
        <w:jc w:val="both"/>
        <w:rPr>
          <w:color w:val="000000" w:themeColor="text1"/>
          <w:sz w:val="20"/>
          <w:szCs w:val="20"/>
        </w:rPr>
      </w:pPr>
      <w:r w:rsidRPr="00B034AE">
        <w:rPr>
          <w:color w:val="000000" w:themeColor="text1"/>
          <w:sz w:val="20"/>
          <w:szCs w:val="20"/>
        </w:rPr>
        <w:t>Não se verifica a necessidade de providências específicas a serem adotadas pela Administração previamente à celebração do contrato, nem quanto à capacitação de servidores ou de empregados para fiscalização e gestão contratual ou adequação do ambiente da organização.</w:t>
      </w:r>
    </w:p>
    <w:p w14:paraId="284D56C2" w14:textId="77777777" w:rsidR="002B2344" w:rsidRPr="00B034AE" w:rsidRDefault="002B2344" w:rsidP="002B2344">
      <w:pPr>
        <w:jc w:val="both"/>
        <w:rPr>
          <w:color w:val="000000" w:themeColor="text1"/>
          <w:sz w:val="20"/>
          <w:szCs w:val="20"/>
        </w:rPr>
      </w:pPr>
    </w:p>
    <w:p w14:paraId="3A0615B6" w14:textId="77777777" w:rsidR="002B2344" w:rsidRPr="00B034AE" w:rsidRDefault="002B2344" w:rsidP="002B2344">
      <w:pPr>
        <w:tabs>
          <w:tab w:val="left" w:pos="0"/>
          <w:tab w:val="left" w:pos="284"/>
          <w:tab w:val="left" w:pos="567"/>
        </w:tabs>
        <w:jc w:val="both"/>
        <w:rPr>
          <w:color w:val="000000" w:themeColor="text1"/>
          <w:sz w:val="20"/>
          <w:szCs w:val="20"/>
        </w:rPr>
      </w:pPr>
      <w:r w:rsidRPr="00B034AE">
        <w:rPr>
          <w:b/>
          <w:color w:val="000000" w:themeColor="text1"/>
          <w:sz w:val="20"/>
          <w:szCs w:val="20"/>
        </w:rPr>
        <w:t>35 - CONTRATAÇÕES CORRELATAS E/OU INTERDEPENDENTES</w:t>
      </w:r>
    </w:p>
    <w:p w14:paraId="167BBAAA" w14:textId="77777777" w:rsidR="002B2344" w:rsidRPr="00B034AE" w:rsidRDefault="002B2344" w:rsidP="002B2344">
      <w:pPr>
        <w:tabs>
          <w:tab w:val="left" w:pos="0"/>
          <w:tab w:val="left" w:pos="284"/>
          <w:tab w:val="left" w:pos="567"/>
        </w:tabs>
        <w:jc w:val="both"/>
        <w:rPr>
          <w:color w:val="000000" w:themeColor="text1"/>
          <w:sz w:val="20"/>
          <w:szCs w:val="20"/>
        </w:rPr>
      </w:pPr>
      <w:r w:rsidRPr="00B034AE">
        <w:rPr>
          <w:color w:val="000000" w:themeColor="text1"/>
          <w:sz w:val="20"/>
          <w:szCs w:val="20"/>
        </w:rPr>
        <w:t>Não se faz necessário.</w:t>
      </w:r>
    </w:p>
    <w:p w14:paraId="23B4D38B" w14:textId="77777777" w:rsidR="002B2344" w:rsidRPr="00B034AE" w:rsidRDefault="002B2344" w:rsidP="002B2344">
      <w:pPr>
        <w:tabs>
          <w:tab w:val="left" w:pos="0"/>
          <w:tab w:val="left" w:pos="284"/>
          <w:tab w:val="left" w:pos="567"/>
        </w:tabs>
        <w:jc w:val="both"/>
        <w:rPr>
          <w:color w:val="000000" w:themeColor="text1"/>
          <w:sz w:val="20"/>
          <w:szCs w:val="20"/>
        </w:rPr>
      </w:pPr>
    </w:p>
    <w:p w14:paraId="6B242F6B" w14:textId="77777777" w:rsidR="002B2344" w:rsidRPr="00B034AE" w:rsidRDefault="002B2344" w:rsidP="002B2344">
      <w:pPr>
        <w:jc w:val="both"/>
        <w:rPr>
          <w:b/>
          <w:color w:val="000000" w:themeColor="text1"/>
          <w:sz w:val="20"/>
          <w:szCs w:val="20"/>
        </w:rPr>
      </w:pPr>
      <w:r w:rsidRPr="00B034AE">
        <w:rPr>
          <w:b/>
          <w:color w:val="000000" w:themeColor="text1"/>
          <w:sz w:val="20"/>
          <w:szCs w:val="20"/>
        </w:rPr>
        <w:t xml:space="preserve">36 - IMPACTOS AMBIENTAIS </w:t>
      </w:r>
    </w:p>
    <w:p w14:paraId="663C175A" w14:textId="77777777" w:rsidR="002B2344" w:rsidRPr="00B034AE" w:rsidRDefault="002B2344" w:rsidP="002B2344">
      <w:pPr>
        <w:jc w:val="both"/>
        <w:rPr>
          <w:color w:val="000000" w:themeColor="text1"/>
          <w:sz w:val="20"/>
          <w:szCs w:val="20"/>
        </w:rPr>
      </w:pPr>
      <w:r w:rsidRPr="00B034AE">
        <w:rPr>
          <w:color w:val="000000" w:themeColor="text1"/>
          <w:sz w:val="20"/>
          <w:szCs w:val="20"/>
        </w:rPr>
        <w:t>A contratação decorrente do presente processo licitatório exigirá da contratada o cumprimento das boas práticas de sustentabilidade, contribuindo para a racionalização e otimização do uso dos recursos, bem como para a redução dos impactos ambientais.</w:t>
      </w:r>
    </w:p>
    <w:p w14:paraId="2A58BEB9"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Gerindo adequadamente os resíduos e promovendo a conscientização dos colaboradores, a instituição pode minimizar seu impacto ambiental e contribuir para a preservação do meio ambiente. </w:t>
      </w:r>
    </w:p>
    <w:p w14:paraId="29998FAF" w14:textId="77777777" w:rsidR="002B2344" w:rsidRPr="00B034AE" w:rsidRDefault="002B2344" w:rsidP="002B2344">
      <w:pPr>
        <w:jc w:val="both"/>
        <w:rPr>
          <w:color w:val="000000" w:themeColor="text1"/>
          <w:sz w:val="20"/>
          <w:szCs w:val="20"/>
        </w:rPr>
      </w:pPr>
      <w:r w:rsidRPr="00B034AE">
        <w:rPr>
          <w:color w:val="000000" w:themeColor="text1"/>
          <w:sz w:val="20"/>
          <w:szCs w:val="20"/>
        </w:rPr>
        <w:t xml:space="preserve">Devido à natureza do objeto, o estudo ambiental aprofundado não se faz necessário, sendo que a adoção de medidas mitigadoras adequadas pode contribuir significativamente para reduzir os impactos e promover uma gestão mais sustentável dos recursos disponíveis. </w:t>
      </w:r>
    </w:p>
    <w:p w14:paraId="0329E333" w14:textId="77777777" w:rsidR="002B2344" w:rsidRPr="00B034AE" w:rsidRDefault="002B2344" w:rsidP="002B2344">
      <w:pPr>
        <w:jc w:val="both"/>
        <w:rPr>
          <w:color w:val="000000" w:themeColor="text1"/>
          <w:sz w:val="20"/>
          <w:szCs w:val="20"/>
        </w:rPr>
      </w:pPr>
    </w:p>
    <w:p w14:paraId="78FDDEF6" w14:textId="77777777" w:rsidR="002B2344" w:rsidRPr="00B034AE" w:rsidRDefault="002B2344" w:rsidP="002B2344">
      <w:pPr>
        <w:jc w:val="both"/>
        <w:rPr>
          <w:b/>
          <w:color w:val="000000" w:themeColor="text1"/>
          <w:sz w:val="20"/>
          <w:szCs w:val="20"/>
        </w:rPr>
      </w:pPr>
      <w:r w:rsidRPr="00B034AE">
        <w:rPr>
          <w:b/>
          <w:color w:val="000000" w:themeColor="text1"/>
          <w:sz w:val="20"/>
          <w:szCs w:val="20"/>
        </w:rPr>
        <w:t xml:space="preserve">37 - AGENTE DE CONTRATAÇÃO </w:t>
      </w:r>
    </w:p>
    <w:p w14:paraId="3E5F6F7E" w14:textId="5964EF7C" w:rsidR="002B2344" w:rsidRPr="00B034AE" w:rsidRDefault="002B2344" w:rsidP="002B2344">
      <w:pPr>
        <w:jc w:val="both"/>
        <w:rPr>
          <w:color w:val="000000" w:themeColor="text1"/>
          <w:sz w:val="20"/>
          <w:szCs w:val="20"/>
        </w:rPr>
      </w:pPr>
      <w:r w:rsidRPr="00B034AE">
        <w:rPr>
          <w:color w:val="000000" w:themeColor="text1"/>
          <w:sz w:val="20"/>
          <w:szCs w:val="20"/>
        </w:rPr>
        <w:t xml:space="preserve">Conforme Portaria nº </w:t>
      </w:r>
      <w:r w:rsidR="007E7F04" w:rsidRPr="00B034AE">
        <w:rPr>
          <w:color w:val="000000" w:themeColor="text1"/>
          <w:sz w:val="20"/>
          <w:szCs w:val="20"/>
        </w:rPr>
        <w:t>41</w:t>
      </w:r>
      <w:r w:rsidRPr="00B034AE">
        <w:rPr>
          <w:color w:val="000000" w:themeColor="text1"/>
          <w:sz w:val="20"/>
          <w:szCs w:val="20"/>
        </w:rPr>
        <w:t>, de 13 de março de 202</w:t>
      </w:r>
      <w:r w:rsidR="007E7F04" w:rsidRPr="00B034AE">
        <w:rPr>
          <w:color w:val="000000" w:themeColor="text1"/>
          <w:sz w:val="20"/>
          <w:szCs w:val="20"/>
        </w:rPr>
        <w:t>6</w:t>
      </w:r>
      <w:r w:rsidRPr="00B034AE">
        <w:rPr>
          <w:color w:val="000000" w:themeColor="text1"/>
          <w:sz w:val="20"/>
          <w:szCs w:val="20"/>
        </w:rPr>
        <w:t>, fica nomeada Agente de Contratação na qualidade de Pregoeira a servidora efetiva Leonethe Braum Pereira.</w:t>
      </w:r>
    </w:p>
    <w:p w14:paraId="6E45035F" w14:textId="77777777" w:rsidR="002B2344" w:rsidRPr="00B034AE" w:rsidRDefault="002B2344" w:rsidP="002B2344">
      <w:pPr>
        <w:jc w:val="both"/>
        <w:rPr>
          <w:color w:val="000000" w:themeColor="text1"/>
          <w:sz w:val="20"/>
          <w:szCs w:val="20"/>
        </w:rPr>
      </w:pPr>
    </w:p>
    <w:p w14:paraId="689F421B" w14:textId="77777777" w:rsidR="002B2344" w:rsidRPr="00B034AE" w:rsidRDefault="002B2344" w:rsidP="002B2344">
      <w:pPr>
        <w:pStyle w:val="LetrasMultinvel"/>
        <w:numPr>
          <w:ilvl w:val="0"/>
          <w:numId w:val="0"/>
        </w:numPr>
        <w:spacing w:after="0"/>
        <w:jc w:val="center"/>
        <w:rPr>
          <w:rFonts w:ascii="Arial" w:hAnsi="Arial" w:cs="Arial"/>
          <w:color w:val="000000" w:themeColor="text1"/>
          <w:sz w:val="20"/>
          <w:szCs w:val="20"/>
        </w:rPr>
      </w:pPr>
      <w:r w:rsidRPr="00B034AE">
        <w:rPr>
          <w:rFonts w:ascii="Arial" w:hAnsi="Arial" w:cs="Arial"/>
          <w:color w:val="000000" w:themeColor="text1"/>
          <w:sz w:val="20"/>
          <w:szCs w:val="20"/>
        </w:rPr>
        <w:t>Linhares-ES, 08 de junho de 2026.</w:t>
      </w:r>
    </w:p>
    <w:p w14:paraId="40B7E38B" w14:textId="77777777" w:rsidR="002B2344" w:rsidRPr="00B034AE" w:rsidRDefault="002B2344" w:rsidP="002B2344">
      <w:pPr>
        <w:pStyle w:val="LetrasMultinvel"/>
        <w:numPr>
          <w:ilvl w:val="0"/>
          <w:numId w:val="0"/>
        </w:numPr>
        <w:spacing w:after="0"/>
        <w:jc w:val="center"/>
        <w:rPr>
          <w:rFonts w:ascii="Arial" w:hAnsi="Arial" w:cs="Arial"/>
          <w:color w:val="000000" w:themeColor="text1"/>
          <w:sz w:val="20"/>
          <w:szCs w:val="20"/>
        </w:rPr>
      </w:pPr>
    </w:p>
    <w:p w14:paraId="69A12E40" w14:textId="77777777" w:rsidR="002B2344" w:rsidRPr="00B034AE" w:rsidRDefault="002B2344" w:rsidP="002B2344">
      <w:pPr>
        <w:jc w:val="center"/>
        <w:rPr>
          <w:b/>
          <w:color w:val="000000" w:themeColor="text1"/>
          <w:sz w:val="20"/>
          <w:szCs w:val="20"/>
        </w:rPr>
      </w:pPr>
    </w:p>
    <w:p w14:paraId="67783686" w14:textId="77777777" w:rsidR="002B2344" w:rsidRPr="00B034AE" w:rsidRDefault="002B2344" w:rsidP="002B2344">
      <w:pPr>
        <w:pStyle w:val="SemEspaamento"/>
        <w:jc w:val="center"/>
        <w:rPr>
          <w:rFonts w:ascii="Arial" w:hAnsi="Arial" w:cs="Arial"/>
          <w:color w:val="000000" w:themeColor="text1"/>
          <w:sz w:val="20"/>
          <w:szCs w:val="20"/>
        </w:rPr>
      </w:pPr>
      <w:r w:rsidRPr="00B034AE">
        <w:rPr>
          <w:rFonts w:ascii="Arial" w:hAnsi="Arial" w:cs="Arial"/>
          <w:color w:val="000000" w:themeColor="text1"/>
          <w:sz w:val="20"/>
          <w:szCs w:val="20"/>
        </w:rPr>
        <w:t>___________________________________________________</w:t>
      </w:r>
    </w:p>
    <w:p w14:paraId="09D09464" w14:textId="77777777" w:rsidR="002B2344" w:rsidRPr="00B034AE" w:rsidRDefault="002B2344" w:rsidP="002B2344">
      <w:pPr>
        <w:pStyle w:val="SemEspaamento"/>
        <w:jc w:val="center"/>
        <w:rPr>
          <w:rFonts w:ascii="Arial" w:hAnsi="Arial" w:cs="Arial"/>
          <w:b/>
          <w:bCs/>
          <w:color w:val="000000" w:themeColor="text1"/>
          <w:sz w:val="20"/>
          <w:szCs w:val="20"/>
        </w:rPr>
      </w:pPr>
      <w:r w:rsidRPr="00B034AE">
        <w:rPr>
          <w:rFonts w:ascii="Arial" w:hAnsi="Arial" w:cs="Arial"/>
          <w:b/>
          <w:bCs/>
          <w:color w:val="000000" w:themeColor="text1"/>
          <w:sz w:val="20"/>
          <w:szCs w:val="20"/>
        </w:rPr>
        <w:t>ALEXANDRE MARIM VIEIRA</w:t>
      </w:r>
    </w:p>
    <w:p w14:paraId="21D96E69" w14:textId="77777777" w:rsidR="002B2344" w:rsidRPr="00B034AE" w:rsidRDefault="002B2344" w:rsidP="002B2344">
      <w:pPr>
        <w:jc w:val="center"/>
        <w:rPr>
          <w:b/>
          <w:bCs/>
          <w:color w:val="000000" w:themeColor="text1"/>
          <w:sz w:val="20"/>
          <w:szCs w:val="20"/>
        </w:rPr>
      </w:pPr>
      <w:r w:rsidRPr="00B034AE">
        <w:rPr>
          <w:b/>
          <w:bCs/>
          <w:color w:val="000000" w:themeColor="text1"/>
          <w:sz w:val="20"/>
          <w:szCs w:val="20"/>
        </w:rPr>
        <w:t>Secretário de Saúde Interino do Município de Linhares-ES</w:t>
      </w:r>
    </w:p>
    <w:p w14:paraId="2D6D80D2" w14:textId="77777777" w:rsidR="002B2344" w:rsidRPr="00B034AE" w:rsidRDefault="002B2344" w:rsidP="002B2344">
      <w:pPr>
        <w:jc w:val="center"/>
        <w:rPr>
          <w:b/>
          <w:bCs/>
          <w:color w:val="000000" w:themeColor="text1"/>
          <w:sz w:val="20"/>
          <w:szCs w:val="20"/>
        </w:rPr>
      </w:pPr>
      <w:r w:rsidRPr="00B034AE">
        <w:rPr>
          <w:b/>
          <w:bCs/>
          <w:color w:val="000000" w:themeColor="text1"/>
          <w:sz w:val="20"/>
          <w:szCs w:val="20"/>
        </w:rPr>
        <w:t>Decreto Nº 1438/2025</w:t>
      </w:r>
    </w:p>
    <w:p w14:paraId="5CF3C77D" w14:textId="77777777" w:rsidR="002B2344" w:rsidRPr="00B034AE" w:rsidRDefault="002B2344" w:rsidP="002B2344">
      <w:pPr>
        <w:jc w:val="center"/>
        <w:rPr>
          <w:b/>
          <w:bCs/>
          <w:color w:val="000000" w:themeColor="text1"/>
          <w:sz w:val="20"/>
          <w:szCs w:val="20"/>
        </w:rPr>
      </w:pPr>
    </w:p>
    <w:p w14:paraId="0F38E007" w14:textId="77777777" w:rsidR="002B2344" w:rsidRPr="00B034AE" w:rsidRDefault="002B2344" w:rsidP="002B2344">
      <w:pPr>
        <w:jc w:val="center"/>
        <w:rPr>
          <w:color w:val="000000" w:themeColor="text1"/>
          <w:sz w:val="20"/>
          <w:szCs w:val="20"/>
        </w:rPr>
      </w:pPr>
    </w:p>
    <w:p w14:paraId="13F72950" w14:textId="77777777" w:rsidR="002B2344" w:rsidRPr="00B034AE" w:rsidRDefault="002B2344" w:rsidP="002B2344">
      <w:pPr>
        <w:jc w:val="center"/>
        <w:rPr>
          <w:color w:val="000000" w:themeColor="text1"/>
          <w:sz w:val="20"/>
          <w:szCs w:val="20"/>
        </w:rPr>
      </w:pPr>
      <w:r w:rsidRPr="00B034AE">
        <w:rPr>
          <w:color w:val="000000" w:themeColor="text1"/>
          <w:sz w:val="20"/>
          <w:szCs w:val="20"/>
        </w:rPr>
        <w:t>_________________________________________________</w:t>
      </w:r>
    </w:p>
    <w:p w14:paraId="0BF8A175" w14:textId="77777777" w:rsidR="002B2344" w:rsidRPr="00B034AE" w:rsidRDefault="002B2344" w:rsidP="002B2344">
      <w:pPr>
        <w:pStyle w:val="SemEspaamento"/>
        <w:jc w:val="center"/>
        <w:rPr>
          <w:rFonts w:ascii="Arial" w:hAnsi="Arial" w:cs="Arial"/>
          <w:b/>
          <w:color w:val="000000" w:themeColor="text1"/>
          <w:sz w:val="20"/>
          <w:szCs w:val="20"/>
        </w:rPr>
      </w:pPr>
      <w:r w:rsidRPr="00B034AE">
        <w:rPr>
          <w:rFonts w:ascii="Arial" w:hAnsi="Arial" w:cs="Arial"/>
          <w:b/>
          <w:color w:val="000000" w:themeColor="text1"/>
          <w:sz w:val="20"/>
          <w:szCs w:val="20"/>
        </w:rPr>
        <w:t>CLEZIA APARECIDA MARTELLI LAURETE</w:t>
      </w:r>
    </w:p>
    <w:p w14:paraId="5C56AC3E" w14:textId="77777777" w:rsidR="002B2344" w:rsidRPr="00B034AE" w:rsidRDefault="002B2344" w:rsidP="002B2344">
      <w:pPr>
        <w:pStyle w:val="SemEspaamento"/>
        <w:jc w:val="center"/>
        <w:rPr>
          <w:rFonts w:ascii="Arial" w:hAnsi="Arial" w:cs="Arial"/>
          <w:b/>
          <w:color w:val="000000" w:themeColor="text1"/>
          <w:sz w:val="20"/>
          <w:szCs w:val="20"/>
        </w:rPr>
      </w:pPr>
      <w:r w:rsidRPr="00B034AE">
        <w:rPr>
          <w:rFonts w:ascii="Arial" w:hAnsi="Arial" w:cs="Arial"/>
          <w:b/>
          <w:color w:val="000000" w:themeColor="text1"/>
          <w:sz w:val="20"/>
          <w:szCs w:val="20"/>
        </w:rPr>
        <w:t>Diretora Geral</w:t>
      </w:r>
    </w:p>
    <w:p w14:paraId="041A9CD8" w14:textId="77777777" w:rsidR="002B2344" w:rsidRPr="00B034AE" w:rsidRDefault="002B2344" w:rsidP="002B2344">
      <w:pPr>
        <w:jc w:val="center"/>
        <w:rPr>
          <w:b/>
          <w:color w:val="000000" w:themeColor="text1"/>
          <w:sz w:val="20"/>
          <w:szCs w:val="20"/>
        </w:rPr>
      </w:pPr>
      <w:r w:rsidRPr="00B034AE">
        <w:rPr>
          <w:b/>
          <w:color w:val="000000" w:themeColor="text1"/>
          <w:sz w:val="20"/>
          <w:szCs w:val="20"/>
        </w:rPr>
        <w:t>Hospital Geral de Linhares-HGL</w:t>
      </w:r>
    </w:p>
    <w:p w14:paraId="44D9F445" w14:textId="77777777" w:rsidR="00AB1661" w:rsidRPr="00B034AE" w:rsidRDefault="00AB1661">
      <w:pPr>
        <w:pStyle w:val="EspritoSanto"/>
        <w:jc w:val="left"/>
        <w:rPr>
          <w:rFonts w:ascii="Arial" w:hAnsi="Arial" w:cs="Arial"/>
          <w:color w:val="000000" w:themeColor="text1"/>
          <w:sz w:val="20"/>
        </w:rPr>
      </w:pPr>
    </w:p>
    <w:p w14:paraId="3F20E4E2" w14:textId="77777777" w:rsidR="00877F2D" w:rsidRPr="00B034AE" w:rsidRDefault="00877F2D">
      <w:pPr>
        <w:pStyle w:val="EspritoSanto"/>
        <w:jc w:val="left"/>
        <w:rPr>
          <w:rFonts w:ascii="Arial" w:hAnsi="Arial" w:cs="Arial"/>
          <w:color w:val="000000" w:themeColor="text1"/>
          <w:sz w:val="20"/>
        </w:rPr>
      </w:pPr>
    </w:p>
    <w:p w14:paraId="5CDF8C3A" w14:textId="77777777" w:rsidR="00877F2D" w:rsidRPr="00B034AE" w:rsidRDefault="00877F2D">
      <w:pPr>
        <w:pStyle w:val="EspritoSanto"/>
        <w:jc w:val="left"/>
        <w:rPr>
          <w:rFonts w:ascii="Arial" w:hAnsi="Arial" w:cs="Arial"/>
          <w:color w:val="000000" w:themeColor="text1"/>
          <w:sz w:val="20"/>
        </w:rPr>
      </w:pPr>
    </w:p>
    <w:p w14:paraId="69F1E394" w14:textId="77777777" w:rsidR="00AB1661" w:rsidRPr="00B034AE" w:rsidRDefault="00AB1661">
      <w:pPr>
        <w:rPr>
          <w:b/>
          <w:bCs/>
          <w:color w:val="000000" w:themeColor="text1"/>
          <w:sz w:val="20"/>
          <w:szCs w:val="20"/>
          <w:lang w:eastAsia="en-US"/>
        </w:rPr>
      </w:pPr>
    </w:p>
    <w:p w14:paraId="4CBFB715" w14:textId="5A2EC69B" w:rsidR="00AB1661" w:rsidRPr="00B034AE" w:rsidRDefault="004B43E0" w:rsidP="00AF3A1C">
      <w:pPr>
        <w:spacing w:line="360" w:lineRule="auto"/>
        <w:jc w:val="center"/>
        <w:rPr>
          <w:b/>
          <w:bCs/>
          <w:color w:val="000000" w:themeColor="text1"/>
          <w:sz w:val="20"/>
          <w:szCs w:val="20"/>
        </w:rPr>
      </w:pPr>
      <w:r w:rsidRPr="00B034AE">
        <w:rPr>
          <w:b/>
          <w:bCs/>
          <w:color w:val="000000" w:themeColor="text1"/>
          <w:sz w:val="20"/>
          <w:szCs w:val="20"/>
          <w:lang w:eastAsia="en-US"/>
        </w:rPr>
        <w:lastRenderedPageBreak/>
        <w:t>RELAÇÃO DOS MATERIAISS A SEREM ENTREGUES</w:t>
      </w:r>
    </w:p>
    <w:tbl>
      <w:tblPr>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0"/>
        <w:gridCol w:w="993"/>
        <w:gridCol w:w="992"/>
        <w:gridCol w:w="3966"/>
        <w:gridCol w:w="1420"/>
        <w:gridCol w:w="1560"/>
      </w:tblGrid>
      <w:tr w:rsidR="007E7F04" w:rsidRPr="00B034AE" w14:paraId="23B31691" w14:textId="77777777" w:rsidTr="003B047F">
        <w:trPr>
          <w:cantSplit/>
          <w:trHeight w:val="474"/>
        </w:trPr>
        <w:tc>
          <w:tcPr>
            <w:tcW w:w="851" w:type="dxa"/>
            <w:tcBorders>
              <w:top w:val="single" w:sz="4" w:space="0" w:color="000000"/>
              <w:left w:val="single" w:sz="4" w:space="0" w:color="000000"/>
              <w:bottom w:val="single" w:sz="4" w:space="0" w:color="000000"/>
              <w:right w:val="single" w:sz="4" w:space="0" w:color="000000"/>
            </w:tcBorders>
            <w:vAlign w:val="center"/>
          </w:tcPr>
          <w:p w14:paraId="2EECEE0F" w14:textId="77777777" w:rsidR="007E7F04" w:rsidRPr="00B034AE" w:rsidRDefault="007E7F04" w:rsidP="00AF3A1C">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Item</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27573A4" w14:textId="77777777" w:rsidR="007E7F04" w:rsidRPr="00B034AE" w:rsidRDefault="007E7F04" w:rsidP="00F51CAA">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Unid</w:t>
            </w:r>
          </w:p>
        </w:tc>
        <w:tc>
          <w:tcPr>
            <w:tcW w:w="993" w:type="dxa"/>
            <w:tcBorders>
              <w:top w:val="single" w:sz="4" w:space="0" w:color="000000"/>
              <w:left w:val="single" w:sz="4" w:space="0" w:color="000000"/>
              <w:bottom w:val="single" w:sz="4" w:space="0" w:color="000000"/>
              <w:right w:val="single" w:sz="4" w:space="0" w:color="000000"/>
            </w:tcBorders>
            <w:vAlign w:val="center"/>
          </w:tcPr>
          <w:p w14:paraId="7EE22B46" w14:textId="77777777" w:rsidR="007E7F04" w:rsidRPr="00B034AE" w:rsidRDefault="007E7F04" w:rsidP="00F51CAA">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Código</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A30E52" w14:textId="77777777" w:rsidR="007E7F04" w:rsidRPr="00B034AE" w:rsidRDefault="007E7F04" w:rsidP="00F51CAA">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Quant</w:t>
            </w:r>
          </w:p>
        </w:tc>
        <w:tc>
          <w:tcPr>
            <w:tcW w:w="3966" w:type="dxa"/>
            <w:tcBorders>
              <w:top w:val="single" w:sz="4" w:space="0" w:color="000000"/>
              <w:left w:val="single" w:sz="4" w:space="0" w:color="000000"/>
              <w:bottom w:val="single" w:sz="4" w:space="0" w:color="000000"/>
              <w:right w:val="single" w:sz="4" w:space="0" w:color="000000"/>
            </w:tcBorders>
            <w:vAlign w:val="center"/>
            <w:hideMark/>
          </w:tcPr>
          <w:p w14:paraId="1B693D3A" w14:textId="77777777" w:rsidR="007E7F04" w:rsidRPr="00B034AE" w:rsidRDefault="007E7F04" w:rsidP="00F51CAA">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Descrição Do Material</w:t>
            </w:r>
          </w:p>
        </w:tc>
        <w:tc>
          <w:tcPr>
            <w:tcW w:w="1420" w:type="dxa"/>
            <w:tcBorders>
              <w:top w:val="single" w:sz="4" w:space="0" w:color="000000"/>
              <w:left w:val="single" w:sz="4" w:space="0" w:color="000000"/>
              <w:bottom w:val="single" w:sz="4" w:space="0" w:color="000000"/>
              <w:right w:val="single" w:sz="4" w:space="0" w:color="000000"/>
            </w:tcBorders>
          </w:tcPr>
          <w:p w14:paraId="5C518409" w14:textId="3BE0C52E" w:rsidR="007E7F04" w:rsidRPr="00B034AE" w:rsidRDefault="007E7F04" w:rsidP="007E7F04">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Vlr Unit</w:t>
            </w:r>
          </w:p>
        </w:tc>
        <w:tc>
          <w:tcPr>
            <w:tcW w:w="1560" w:type="dxa"/>
            <w:tcBorders>
              <w:top w:val="single" w:sz="4" w:space="0" w:color="000000"/>
              <w:left w:val="single" w:sz="4" w:space="0" w:color="000000"/>
              <w:bottom w:val="single" w:sz="4" w:space="0" w:color="000000"/>
              <w:right w:val="single" w:sz="4" w:space="0" w:color="000000"/>
            </w:tcBorders>
          </w:tcPr>
          <w:p w14:paraId="323483DA" w14:textId="4E25F4A3" w:rsidR="007E7F04" w:rsidRPr="00B034AE" w:rsidRDefault="007E7F04" w:rsidP="007E7F04">
            <w:pPr>
              <w:pStyle w:val="SemEspaamento"/>
              <w:jc w:val="center"/>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Vlr Total</w:t>
            </w:r>
          </w:p>
        </w:tc>
      </w:tr>
      <w:tr w:rsidR="007E7F04" w:rsidRPr="00B034AE" w14:paraId="77AE0E5D"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28758062" w14:textId="51A2CFFE"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01</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ECB02EC"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0D3BF0FA"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53066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98671C"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18.000</w:t>
            </w:r>
          </w:p>
        </w:tc>
        <w:tc>
          <w:tcPr>
            <w:tcW w:w="3966" w:type="dxa"/>
            <w:tcBorders>
              <w:top w:val="single" w:sz="4" w:space="0" w:color="000000"/>
              <w:left w:val="single" w:sz="4" w:space="0" w:color="000000"/>
              <w:bottom w:val="single" w:sz="4" w:space="0" w:color="000000"/>
              <w:right w:val="single" w:sz="4" w:space="0" w:color="000000"/>
            </w:tcBorders>
          </w:tcPr>
          <w:p w14:paraId="24B8712B" w14:textId="77777777" w:rsidR="007E7F04" w:rsidRPr="00B034AE" w:rsidRDefault="007E7F0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ENVELOPE PRONTUÁRIO PACIENTE FATURAMENTO EM CARTOLINA 180  GRAMAS MEDINDO 27,0 X 39,5 CM COR VERDE</w:t>
            </w:r>
          </w:p>
          <w:p w14:paraId="52DA49D9"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Envelope Prontuário Paciente (verde) faturamento,  Cartolina verde 180 gramas, 27,0 x 39,5 cm.</w:t>
            </w:r>
          </w:p>
        </w:tc>
        <w:tc>
          <w:tcPr>
            <w:tcW w:w="1420" w:type="dxa"/>
            <w:tcBorders>
              <w:top w:val="single" w:sz="4" w:space="0" w:color="000000"/>
              <w:left w:val="single" w:sz="4" w:space="0" w:color="000000"/>
              <w:bottom w:val="single" w:sz="4" w:space="0" w:color="000000"/>
              <w:right w:val="single" w:sz="4" w:space="0" w:color="000000"/>
            </w:tcBorders>
            <w:vAlign w:val="center"/>
          </w:tcPr>
          <w:p w14:paraId="1B4FF1C3" w14:textId="6BB799DA"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0,78</w:t>
            </w:r>
          </w:p>
        </w:tc>
        <w:tc>
          <w:tcPr>
            <w:tcW w:w="1560" w:type="dxa"/>
            <w:tcBorders>
              <w:top w:val="single" w:sz="4" w:space="0" w:color="000000"/>
              <w:left w:val="single" w:sz="4" w:space="0" w:color="000000"/>
              <w:bottom w:val="single" w:sz="4" w:space="0" w:color="000000"/>
              <w:right w:val="single" w:sz="4" w:space="0" w:color="000000"/>
            </w:tcBorders>
            <w:vAlign w:val="center"/>
          </w:tcPr>
          <w:p w14:paraId="64FA76D7"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14.040,00</w:t>
            </w:r>
          </w:p>
        </w:tc>
      </w:tr>
      <w:tr w:rsidR="007E7F04" w:rsidRPr="00B034AE" w14:paraId="68618736"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6B69F414" w14:textId="47FF32B1"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02</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AC58B7D"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993" w:type="dxa"/>
            <w:tcBorders>
              <w:top w:val="single" w:sz="4" w:space="0" w:color="000000"/>
              <w:left w:val="single" w:sz="4" w:space="0" w:color="000000"/>
              <w:bottom w:val="single" w:sz="4" w:space="0" w:color="000000"/>
              <w:right w:val="single" w:sz="4" w:space="0" w:color="000000"/>
            </w:tcBorders>
            <w:vAlign w:val="center"/>
          </w:tcPr>
          <w:p w14:paraId="67852DB9"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55377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B3800F3"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400</w:t>
            </w:r>
          </w:p>
        </w:tc>
        <w:tc>
          <w:tcPr>
            <w:tcW w:w="3966" w:type="dxa"/>
            <w:tcBorders>
              <w:top w:val="single" w:sz="4" w:space="0" w:color="000000"/>
              <w:left w:val="single" w:sz="4" w:space="0" w:color="000000"/>
              <w:bottom w:val="single" w:sz="4" w:space="0" w:color="000000"/>
              <w:right w:val="single" w:sz="4" w:space="0" w:color="000000"/>
            </w:tcBorders>
          </w:tcPr>
          <w:p w14:paraId="2E8955F3" w14:textId="77777777" w:rsidR="007E7F04" w:rsidRPr="00B034AE" w:rsidRDefault="007E7F0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BLOCO DE AUTORIZAÇÃO PARA INTERNAÇÃO CIRURGICA EM OFFSET 56 NO TAMANHO 20,4 X 11,8 COM 100 FOLHAS</w:t>
            </w:r>
          </w:p>
          <w:p w14:paraId="65B325DD"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Autorização Para Internação Cirúrgica - bl 100x1, Offset 56 gramas, 20,4 x 11,8 cm, 1/0.</w:t>
            </w:r>
          </w:p>
        </w:tc>
        <w:tc>
          <w:tcPr>
            <w:tcW w:w="1420" w:type="dxa"/>
            <w:tcBorders>
              <w:top w:val="single" w:sz="4" w:space="0" w:color="000000"/>
              <w:left w:val="single" w:sz="4" w:space="0" w:color="000000"/>
              <w:bottom w:val="single" w:sz="4" w:space="0" w:color="000000"/>
              <w:right w:val="single" w:sz="4" w:space="0" w:color="000000"/>
            </w:tcBorders>
            <w:vAlign w:val="center"/>
          </w:tcPr>
          <w:p w14:paraId="24C08047" w14:textId="07B2E07F"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5,70</w:t>
            </w:r>
          </w:p>
        </w:tc>
        <w:tc>
          <w:tcPr>
            <w:tcW w:w="1560" w:type="dxa"/>
            <w:tcBorders>
              <w:top w:val="single" w:sz="4" w:space="0" w:color="000000"/>
              <w:left w:val="single" w:sz="4" w:space="0" w:color="000000"/>
              <w:bottom w:val="single" w:sz="4" w:space="0" w:color="000000"/>
              <w:right w:val="single" w:sz="4" w:space="0" w:color="000000"/>
            </w:tcBorders>
            <w:vAlign w:val="center"/>
          </w:tcPr>
          <w:p w14:paraId="0805FA57"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2.280,00</w:t>
            </w:r>
          </w:p>
        </w:tc>
      </w:tr>
      <w:tr w:rsidR="007E7F04" w:rsidRPr="00B034AE" w14:paraId="4553C8B2"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008D17E2" w14:textId="0B6475B9"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03</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FD9F6D8"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993" w:type="dxa"/>
            <w:tcBorders>
              <w:top w:val="single" w:sz="4" w:space="0" w:color="000000"/>
              <w:left w:val="single" w:sz="4" w:space="0" w:color="000000"/>
              <w:bottom w:val="single" w:sz="4" w:space="0" w:color="000000"/>
              <w:right w:val="single" w:sz="4" w:space="0" w:color="000000"/>
            </w:tcBorders>
            <w:vAlign w:val="center"/>
          </w:tcPr>
          <w:p w14:paraId="27DF89B9"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55378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B34790"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w:t>
            </w:r>
          </w:p>
        </w:tc>
        <w:tc>
          <w:tcPr>
            <w:tcW w:w="3966" w:type="dxa"/>
            <w:tcBorders>
              <w:top w:val="single" w:sz="4" w:space="0" w:color="000000"/>
              <w:left w:val="single" w:sz="4" w:space="0" w:color="000000"/>
              <w:bottom w:val="single" w:sz="4" w:space="0" w:color="000000"/>
              <w:right w:val="single" w:sz="4" w:space="0" w:color="000000"/>
            </w:tcBorders>
          </w:tcPr>
          <w:p w14:paraId="09CD327D" w14:textId="77777777" w:rsidR="007E7F04" w:rsidRPr="00B034AE" w:rsidRDefault="007E7F0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BLOCO DE COMPROVANTE DE DOADOR DE SANGUE DE 21,2 X 14,0 CM COM 100 FOLHAS</w:t>
            </w:r>
          </w:p>
          <w:p w14:paraId="20168A5A"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Comprovante Doador (Ag. Cirurgia) - bl 100x1, Offset 63g, 21,2x14 cm, 1/0</w:t>
            </w:r>
          </w:p>
        </w:tc>
        <w:tc>
          <w:tcPr>
            <w:tcW w:w="1420" w:type="dxa"/>
            <w:tcBorders>
              <w:top w:val="single" w:sz="4" w:space="0" w:color="000000"/>
              <w:left w:val="single" w:sz="4" w:space="0" w:color="000000"/>
              <w:bottom w:val="single" w:sz="4" w:space="0" w:color="000000"/>
              <w:right w:val="single" w:sz="4" w:space="0" w:color="000000"/>
            </w:tcBorders>
            <w:vAlign w:val="center"/>
          </w:tcPr>
          <w:p w14:paraId="1BC6673A" w14:textId="65A9AE6E"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6,78</w:t>
            </w:r>
          </w:p>
        </w:tc>
        <w:tc>
          <w:tcPr>
            <w:tcW w:w="1560" w:type="dxa"/>
            <w:tcBorders>
              <w:top w:val="single" w:sz="4" w:space="0" w:color="000000"/>
              <w:left w:val="single" w:sz="4" w:space="0" w:color="000000"/>
              <w:bottom w:val="single" w:sz="4" w:space="0" w:color="000000"/>
              <w:right w:val="single" w:sz="4" w:space="0" w:color="000000"/>
            </w:tcBorders>
            <w:vAlign w:val="center"/>
          </w:tcPr>
          <w:p w14:paraId="2572EF51"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2.034,00</w:t>
            </w:r>
          </w:p>
        </w:tc>
      </w:tr>
      <w:tr w:rsidR="007E7F04" w:rsidRPr="00B034AE" w14:paraId="6FE7B9DC"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3A473F70" w14:textId="753A5AB0"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04</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A597F4E"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993" w:type="dxa"/>
            <w:tcBorders>
              <w:top w:val="single" w:sz="4" w:space="0" w:color="000000"/>
              <w:left w:val="single" w:sz="4" w:space="0" w:color="000000"/>
              <w:bottom w:val="single" w:sz="4" w:space="0" w:color="000000"/>
              <w:right w:val="single" w:sz="4" w:space="0" w:color="000000"/>
            </w:tcBorders>
            <w:vAlign w:val="center"/>
          </w:tcPr>
          <w:p w14:paraId="3675C873"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53065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97B9F1"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1.500</w:t>
            </w:r>
          </w:p>
        </w:tc>
        <w:tc>
          <w:tcPr>
            <w:tcW w:w="3966" w:type="dxa"/>
            <w:tcBorders>
              <w:top w:val="single" w:sz="4" w:space="0" w:color="000000"/>
              <w:left w:val="single" w:sz="4" w:space="0" w:color="000000"/>
              <w:bottom w:val="single" w:sz="4" w:space="0" w:color="000000"/>
              <w:right w:val="single" w:sz="4" w:space="0" w:color="000000"/>
            </w:tcBorders>
          </w:tcPr>
          <w:p w14:paraId="5AC54E68" w14:textId="77777777" w:rsidR="007E7F04" w:rsidRPr="00B034AE" w:rsidRDefault="007E7F0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CONTROLE INTERNO DE MEDICAMENTO – ENFERMAGEM OFFSET 63 GRAMAS MEDINDO 14,2 X 10,9 CM</w:t>
            </w:r>
          </w:p>
          <w:p w14:paraId="5E5DCF49"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Controle Interno de Medicamento 1 x 100 (enfermagem), Offset 63 gramas, 14,2 x 10,9 cm, 1/0.</w:t>
            </w:r>
          </w:p>
        </w:tc>
        <w:tc>
          <w:tcPr>
            <w:tcW w:w="1420" w:type="dxa"/>
            <w:tcBorders>
              <w:top w:val="single" w:sz="4" w:space="0" w:color="000000"/>
              <w:left w:val="single" w:sz="4" w:space="0" w:color="000000"/>
              <w:bottom w:val="single" w:sz="4" w:space="0" w:color="000000"/>
              <w:right w:val="single" w:sz="4" w:space="0" w:color="000000"/>
            </w:tcBorders>
            <w:vAlign w:val="center"/>
          </w:tcPr>
          <w:p w14:paraId="4FE605C0" w14:textId="3C73E2DD"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3,71</w:t>
            </w:r>
          </w:p>
        </w:tc>
        <w:tc>
          <w:tcPr>
            <w:tcW w:w="1560" w:type="dxa"/>
            <w:tcBorders>
              <w:top w:val="single" w:sz="4" w:space="0" w:color="000000"/>
              <w:left w:val="single" w:sz="4" w:space="0" w:color="000000"/>
              <w:bottom w:val="single" w:sz="4" w:space="0" w:color="000000"/>
              <w:right w:val="single" w:sz="4" w:space="0" w:color="000000"/>
            </w:tcBorders>
            <w:vAlign w:val="center"/>
          </w:tcPr>
          <w:p w14:paraId="4677759C"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5.565,00</w:t>
            </w:r>
          </w:p>
        </w:tc>
      </w:tr>
      <w:tr w:rsidR="007E7F04" w:rsidRPr="00B034AE" w14:paraId="3738F08D"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27D2251C" w14:textId="15CEA1A8"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05</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43E66423"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789C58B2"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53067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1039788"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18.000</w:t>
            </w:r>
          </w:p>
        </w:tc>
        <w:tc>
          <w:tcPr>
            <w:tcW w:w="3966" w:type="dxa"/>
            <w:tcBorders>
              <w:top w:val="single" w:sz="4" w:space="0" w:color="000000"/>
              <w:left w:val="single" w:sz="4" w:space="0" w:color="000000"/>
              <w:bottom w:val="single" w:sz="4" w:space="0" w:color="000000"/>
              <w:right w:val="single" w:sz="4" w:space="0" w:color="000000"/>
            </w:tcBorders>
          </w:tcPr>
          <w:p w14:paraId="21D9016B" w14:textId="77777777" w:rsidR="007E7F04" w:rsidRPr="00B034AE" w:rsidRDefault="007E7F0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ENVELOPE ADMISSÃO EM PAPEL BRANCO COM 90 GRAMAS MEDINDO 26,5 CM X 36,0 CM</w:t>
            </w:r>
          </w:p>
          <w:p w14:paraId="1D182483"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Envelopes Admissão  - Papel Branco 90 gramas, 26,5 cm X 36,0 cm</w:t>
            </w:r>
          </w:p>
        </w:tc>
        <w:tc>
          <w:tcPr>
            <w:tcW w:w="1420" w:type="dxa"/>
            <w:tcBorders>
              <w:top w:val="single" w:sz="4" w:space="0" w:color="000000"/>
              <w:left w:val="single" w:sz="4" w:space="0" w:color="000000"/>
              <w:bottom w:val="single" w:sz="4" w:space="0" w:color="000000"/>
              <w:right w:val="single" w:sz="4" w:space="0" w:color="000000"/>
            </w:tcBorders>
            <w:vAlign w:val="center"/>
          </w:tcPr>
          <w:p w14:paraId="423D89BC" w14:textId="7184DA9F"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1,20</w:t>
            </w:r>
          </w:p>
        </w:tc>
        <w:tc>
          <w:tcPr>
            <w:tcW w:w="1560" w:type="dxa"/>
            <w:tcBorders>
              <w:top w:val="single" w:sz="4" w:space="0" w:color="000000"/>
              <w:left w:val="single" w:sz="4" w:space="0" w:color="000000"/>
              <w:bottom w:val="single" w:sz="4" w:space="0" w:color="000000"/>
              <w:right w:val="single" w:sz="4" w:space="0" w:color="000000"/>
            </w:tcBorders>
            <w:vAlign w:val="center"/>
          </w:tcPr>
          <w:p w14:paraId="4DD9CA76"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21.600,00</w:t>
            </w:r>
          </w:p>
        </w:tc>
      </w:tr>
      <w:tr w:rsidR="007E7F04" w:rsidRPr="00B034AE" w14:paraId="589039F3"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1E712957" w14:textId="667D84E2"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06</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64BB975"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5216A8F3"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52955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A5C5E66"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5.000</w:t>
            </w:r>
          </w:p>
        </w:tc>
        <w:tc>
          <w:tcPr>
            <w:tcW w:w="3966" w:type="dxa"/>
            <w:tcBorders>
              <w:top w:val="single" w:sz="4" w:space="0" w:color="000000"/>
              <w:left w:val="single" w:sz="4" w:space="0" w:color="000000"/>
              <w:bottom w:val="single" w:sz="4" w:space="0" w:color="000000"/>
              <w:right w:val="single" w:sz="4" w:space="0" w:color="000000"/>
            </w:tcBorders>
          </w:tcPr>
          <w:p w14:paraId="549E4D04" w14:textId="77777777" w:rsidR="007E7F04" w:rsidRPr="00B034AE" w:rsidRDefault="007E7F04" w:rsidP="00F51CAA">
            <w:pPr>
              <w:pStyle w:val="SemEspaamento"/>
              <w:jc w:val="both"/>
              <w:rPr>
                <w:rFonts w:ascii="Arial" w:hAnsi="Arial" w:cs="Arial"/>
                <w:b/>
                <w:bCs/>
                <w:color w:val="000000" w:themeColor="text1"/>
                <w:sz w:val="20"/>
                <w:szCs w:val="20"/>
                <w:lang w:eastAsia="en-US"/>
              </w:rPr>
            </w:pPr>
            <w:r w:rsidRPr="00B034AE">
              <w:rPr>
                <w:rFonts w:ascii="Arial" w:hAnsi="Arial" w:cs="Arial"/>
                <w:b/>
                <w:bCs/>
                <w:color w:val="000000" w:themeColor="text1"/>
                <w:sz w:val="20"/>
                <w:szCs w:val="20"/>
                <w:lang w:eastAsia="en-US"/>
              </w:rPr>
              <w:t>CARTÃO PARA TRANSFUSÃO AUTO ADESIVO MEDINDO 13 X 10 CM</w:t>
            </w:r>
          </w:p>
          <w:p w14:paraId="57FD63C0" w14:textId="77777777" w:rsidR="007E7F04" w:rsidRPr="00B034AE" w:rsidRDefault="007E7F04" w:rsidP="00F51CAA">
            <w:pPr>
              <w:pStyle w:val="SemEspaamento"/>
              <w:jc w:val="both"/>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Cartão para Transfusão etiqueta auto adesiva, 1/0, 63g, 13x10cm.</w:t>
            </w:r>
          </w:p>
        </w:tc>
        <w:tc>
          <w:tcPr>
            <w:tcW w:w="1420" w:type="dxa"/>
            <w:tcBorders>
              <w:top w:val="single" w:sz="4" w:space="0" w:color="000000"/>
              <w:left w:val="single" w:sz="4" w:space="0" w:color="000000"/>
              <w:bottom w:val="single" w:sz="4" w:space="0" w:color="000000"/>
              <w:right w:val="single" w:sz="4" w:space="0" w:color="000000"/>
            </w:tcBorders>
            <w:vAlign w:val="center"/>
          </w:tcPr>
          <w:p w14:paraId="2EE899AA" w14:textId="480C4A2C"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0,30</w:t>
            </w:r>
          </w:p>
        </w:tc>
        <w:tc>
          <w:tcPr>
            <w:tcW w:w="1560" w:type="dxa"/>
            <w:tcBorders>
              <w:top w:val="single" w:sz="4" w:space="0" w:color="000000"/>
              <w:left w:val="single" w:sz="4" w:space="0" w:color="000000"/>
              <w:bottom w:val="single" w:sz="4" w:space="0" w:color="000000"/>
              <w:right w:val="single" w:sz="4" w:space="0" w:color="000000"/>
            </w:tcBorders>
            <w:vAlign w:val="center"/>
          </w:tcPr>
          <w:p w14:paraId="2C5BCB3A"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1.500,00</w:t>
            </w:r>
          </w:p>
        </w:tc>
      </w:tr>
      <w:tr w:rsidR="007E7F04" w:rsidRPr="00B034AE" w14:paraId="0496511C"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300BFCDD" w14:textId="0AE95BFE"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07</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6F07F1A"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6348F9F6"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1AA3354"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15.000</w:t>
            </w:r>
          </w:p>
        </w:tc>
        <w:tc>
          <w:tcPr>
            <w:tcW w:w="3966" w:type="dxa"/>
            <w:tcBorders>
              <w:top w:val="single" w:sz="4" w:space="0" w:color="000000"/>
              <w:left w:val="single" w:sz="4" w:space="0" w:color="000000"/>
              <w:bottom w:val="single" w:sz="4" w:space="0" w:color="000000"/>
              <w:right w:val="single" w:sz="4" w:space="0" w:color="000000"/>
            </w:tcBorders>
          </w:tcPr>
          <w:p w14:paraId="797FD2A3"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Etiqueta auto adesiva para envasamento de materiais banco sangue  - </w:t>
            </w:r>
            <w:r w:rsidRPr="00B034AE">
              <w:rPr>
                <w:rFonts w:ascii="Arial" w:hAnsi="Arial" w:cs="Arial"/>
                <w:bCs/>
                <w:color w:val="000000" w:themeColor="text1"/>
                <w:sz w:val="20"/>
                <w:szCs w:val="20"/>
                <w:lang w:eastAsia="en-US"/>
              </w:rPr>
              <w:t xml:space="preserve">etiqueta  auto adesiva – papel branco </w:t>
            </w:r>
            <w:r w:rsidRPr="00B034AE">
              <w:rPr>
                <w:rFonts w:ascii="Arial" w:hAnsi="Arial" w:cs="Arial"/>
                <w:color w:val="000000" w:themeColor="text1"/>
                <w:sz w:val="20"/>
                <w:szCs w:val="20"/>
                <w:lang w:eastAsia="en-US"/>
              </w:rPr>
              <w:t>1 x 100 (enfermagem). Papel Branco 56 gramas, medindo 7 X 4 cm</w:t>
            </w:r>
          </w:p>
        </w:tc>
        <w:tc>
          <w:tcPr>
            <w:tcW w:w="1420" w:type="dxa"/>
            <w:tcBorders>
              <w:top w:val="single" w:sz="4" w:space="0" w:color="000000"/>
              <w:left w:val="single" w:sz="4" w:space="0" w:color="000000"/>
              <w:bottom w:val="single" w:sz="4" w:space="0" w:color="000000"/>
              <w:right w:val="single" w:sz="4" w:space="0" w:color="000000"/>
            </w:tcBorders>
            <w:vAlign w:val="center"/>
          </w:tcPr>
          <w:p w14:paraId="37C0AF1A" w14:textId="2D3F435A"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2,23</w:t>
            </w:r>
          </w:p>
        </w:tc>
        <w:tc>
          <w:tcPr>
            <w:tcW w:w="1560" w:type="dxa"/>
            <w:tcBorders>
              <w:top w:val="single" w:sz="4" w:space="0" w:color="000000"/>
              <w:left w:val="single" w:sz="4" w:space="0" w:color="000000"/>
              <w:bottom w:val="single" w:sz="4" w:space="0" w:color="000000"/>
              <w:right w:val="single" w:sz="4" w:space="0" w:color="000000"/>
            </w:tcBorders>
            <w:vAlign w:val="center"/>
          </w:tcPr>
          <w:p w14:paraId="760A4F6F"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33.450,00</w:t>
            </w:r>
          </w:p>
        </w:tc>
      </w:tr>
      <w:tr w:rsidR="007E7F04" w:rsidRPr="00B034AE" w14:paraId="1E068A06"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15B25559" w14:textId="430DEBC5"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08</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580F751"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6F9CE345"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C7D037"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15.000</w:t>
            </w:r>
          </w:p>
        </w:tc>
        <w:tc>
          <w:tcPr>
            <w:tcW w:w="3966" w:type="dxa"/>
            <w:tcBorders>
              <w:top w:val="single" w:sz="4" w:space="0" w:color="000000"/>
              <w:left w:val="single" w:sz="4" w:space="0" w:color="000000"/>
              <w:bottom w:val="single" w:sz="4" w:space="0" w:color="000000"/>
              <w:right w:val="single" w:sz="4" w:space="0" w:color="000000"/>
            </w:tcBorders>
          </w:tcPr>
          <w:p w14:paraId="3C8BBB74"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Etiqueta auto adesiva para tubo coletas- banco sangue  - </w:t>
            </w:r>
            <w:r w:rsidRPr="00B034AE">
              <w:rPr>
                <w:rFonts w:ascii="Arial" w:hAnsi="Arial" w:cs="Arial"/>
                <w:bCs/>
                <w:color w:val="000000" w:themeColor="text1"/>
                <w:sz w:val="20"/>
                <w:szCs w:val="20"/>
                <w:lang w:eastAsia="en-US"/>
              </w:rPr>
              <w:t>etiqueta  auto adesiva – papel branco</w:t>
            </w:r>
          </w:p>
          <w:p w14:paraId="57A31327"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1 x 100 (enfermagem). Papel Branco 56 gramas, medindo 3,5 cm de altura x 5,5 cm de largura </w:t>
            </w:r>
          </w:p>
        </w:tc>
        <w:tc>
          <w:tcPr>
            <w:tcW w:w="1420" w:type="dxa"/>
            <w:tcBorders>
              <w:top w:val="single" w:sz="4" w:space="0" w:color="000000"/>
              <w:left w:val="single" w:sz="4" w:space="0" w:color="000000"/>
              <w:bottom w:val="single" w:sz="4" w:space="0" w:color="000000"/>
              <w:right w:val="single" w:sz="4" w:space="0" w:color="000000"/>
            </w:tcBorders>
            <w:vAlign w:val="center"/>
          </w:tcPr>
          <w:p w14:paraId="262299FC" w14:textId="147993DE"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1,88</w:t>
            </w:r>
          </w:p>
        </w:tc>
        <w:tc>
          <w:tcPr>
            <w:tcW w:w="1560" w:type="dxa"/>
            <w:tcBorders>
              <w:top w:val="single" w:sz="4" w:space="0" w:color="000000"/>
              <w:left w:val="single" w:sz="4" w:space="0" w:color="000000"/>
              <w:bottom w:val="single" w:sz="4" w:space="0" w:color="000000"/>
              <w:right w:val="single" w:sz="4" w:space="0" w:color="000000"/>
            </w:tcBorders>
            <w:vAlign w:val="center"/>
          </w:tcPr>
          <w:p w14:paraId="187A11B8"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28.200,00</w:t>
            </w:r>
          </w:p>
        </w:tc>
      </w:tr>
      <w:tr w:rsidR="007E7F04" w:rsidRPr="00B034AE" w14:paraId="50EA57EA"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7BE9DB46" w14:textId="02A04922"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lastRenderedPageBreak/>
              <w:t>09</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58DF720"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424E79A4"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62176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9D5B73"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3.000</w:t>
            </w:r>
          </w:p>
        </w:tc>
        <w:tc>
          <w:tcPr>
            <w:tcW w:w="3966" w:type="dxa"/>
            <w:tcBorders>
              <w:top w:val="single" w:sz="4" w:space="0" w:color="000000"/>
              <w:left w:val="single" w:sz="4" w:space="0" w:color="000000"/>
              <w:bottom w:val="single" w:sz="4" w:space="0" w:color="000000"/>
              <w:right w:val="single" w:sz="4" w:space="0" w:color="000000"/>
            </w:tcBorders>
          </w:tcPr>
          <w:p w14:paraId="4ACA2092"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FICHA  DO RECEPTOR PARA CONTROLE DE TRANSFUSÃO  - HEMOTERAPIA</w:t>
            </w:r>
            <w:r w:rsidRPr="00B034AE">
              <w:rPr>
                <w:rFonts w:ascii="Arial" w:hAnsi="Arial" w:cs="Arial"/>
                <w:color w:val="000000" w:themeColor="text1"/>
                <w:sz w:val="20"/>
                <w:szCs w:val="20"/>
                <w:lang w:eastAsia="en-US"/>
              </w:rPr>
              <w:t xml:space="preserve"> -  </w:t>
            </w:r>
          </w:p>
          <w:p w14:paraId="47505A0E"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Papel Branco 76 gramas, 23,0 cm largura  x 15 cm altura, frente e verso arte diferente.</w:t>
            </w:r>
          </w:p>
        </w:tc>
        <w:tc>
          <w:tcPr>
            <w:tcW w:w="1420" w:type="dxa"/>
            <w:tcBorders>
              <w:top w:val="single" w:sz="4" w:space="0" w:color="000000"/>
              <w:left w:val="single" w:sz="4" w:space="0" w:color="000000"/>
              <w:bottom w:val="single" w:sz="4" w:space="0" w:color="000000"/>
              <w:right w:val="single" w:sz="4" w:space="0" w:color="000000"/>
            </w:tcBorders>
            <w:vAlign w:val="center"/>
          </w:tcPr>
          <w:p w14:paraId="709B9CD4" w14:textId="508D14EA"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0,19</w:t>
            </w:r>
          </w:p>
        </w:tc>
        <w:tc>
          <w:tcPr>
            <w:tcW w:w="1560" w:type="dxa"/>
            <w:tcBorders>
              <w:top w:val="single" w:sz="4" w:space="0" w:color="000000"/>
              <w:left w:val="single" w:sz="4" w:space="0" w:color="000000"/>
              <w:bottom w:val="single" w:sz="4" w:space="0" w:color="000000"/>
              <w:right w:val="single" w:sz="4" w:space="0" w:color="000000"/>
            </w:tcBorders>
            <w:vAlign w:val="center"/>
          </w:tcPr>
          <w:p w14:paraId="1CDC77BD"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570,00</w:t>
            </w:r>
          </w:p>
        </w:tc>
      </w:tr>
      <w:tr w:rsidR="007E7F04" w:rsidRPr="00B034AE" w14:paraId="3C37252F"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493B8612" w14:textId="7161283D"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0B93471F"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2C1C16ED"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A85172"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3.000</w:t>
            </w:r>
          </w:p>
        </w:tc>
        <w:tc>
          <w:tcPr>
            <w:tcW w:w="3966" w:type="dxa"/>
            <w:tcBorders>
              <w:top w:val="single" w:sz="4" w:space="0" w:color="000000"/>
              <w:left w:val="single" w:sz="4" w:space="0" w:color="000000"/>
              <w:bottom w:val="single" w:sz="4" w:space="0" w:color="000000"/>
              <w:right w:val="single" w:sz="4" w:space="0" w:color="000000"/>
            </w:tcBorders>
          </w:tcPr>
          <w:p w14:paraId="704969F6" w14:textId="77777777" w:rsidR="007E7F04" w:rsidRPr="00B034AE" w:rsidRDefault="007E7F04" w:rsidP="00F51CAA">
            <w:pPr>
              <w:pStyle w:val="SemEspaamento"/>
              <w:jc w:val="both"/>
              <w:rPr>
                <w:rFonts w:ascii="Arial" w:hAnsi="Arial" w:cs="Arial"/>
                <w:b/>
                <w:bCs/>
                <w:color w:val="000000" w:themeColor="text1"/>
                <w:sz w:val="20"/>
                <w:szCs w:val="20"/>
                <w:lang w:eastAsia="en-US"/>
              </w:rPr>
            </w:pPr>
            <w:r w:rsidRPr="00B034AE">
              <w:rPr>
                <w:rFonts w:ascii="Arial" w:hAnsi="Arial" w:cs="Arial"/>
                <w:b/>
                <w:bCs/>
                <w:color w:val="000000" w:themeColor="text1"/>
                <w:sz w:val="20"/>
                <w:szCs w:val="20"/>
                <w:lang w:eastAsia="en-US"/>
              </w:rPr>
              <w:t>Folders - DUAS DOBRAS - BANCO SANGUE</w:t>
            </w:r>
          </w:p>
          <w:p w14:paraId="4B73039E" w14:textId="77777777" w:rsidR="007E7F04" w:rsidRPr="00B034AE" w:rsidRDefault="007E7F04" w:rsidP="00F51CAA">
            <w:pPr>
              <w:pStyle w:val="SemEspaamento"/>
              <w:jc w:val="both"/>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37x22cm, 4x4 cores Tinta Escala em Couche Liso 115g.  Dobrado, Embalado.</w:t>
            </w:r>
          </w:p>
        </w:tc>
        <w:tc>
          <w:tcPr>
            <w:tcW w:w="1420" w:type="dxa"/>
            <w:tcBorders>
              <w:top w:val="single" w:sz="4" w:space="0" w:color="000000"/>
              <w:left w:val="single" w:sz="4" w:space="0" w:color="000000"/>
              <w:bottom w:val="single" w:sz="4" w:space="0" w:color="000000"/>
              <w:right w:val="single" w:sz="4" w:space="0" w:color="000000"/>
            </w:tcBorders>
            <w:vAlign w:val="center"/>
          </w:tcPr>
          <w:p w14:paraId="165EAAFA" w14:textId="6DEDA911"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0,68</w:t>
            </w:r>
          </w:p>
        </w:tc>
        <w:tc>
          <w:tcPr>
            <w:tcW w:w="1560" w:type="dxa"/>
            <w:tcBorders>
              <w:top w:val="single" w:sz="4" w:space="0" w:color="000000"/>
              <w:left w:val="single" w:sz="4" w:space="0" w:color="000000"/>
              <w:bottom w:val="single" w:sz="4" w:space="0" w:color="000000"/>
              <w:right w:val="single" w:sz="4" w:space="0" w:color="000000"/>
            </w:tcBorders>
            <w:vAlign w:val="center"/>
          </w:tcPr>
          <w:p w14:paraId="48D205D9"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2.040,00</w:t>
            </w:r>
          </w:p>
        </w:tc>
      </w:tr>
      <w:tr w:rsidR="007E7F04" w:rsidRPr="00B034AE" w14:paraId="568EE91A"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2A9A3D43" w14:textId="5299259B"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11</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A2D0E3A"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2D87AD93"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1AA676"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5.000</w:t>
            </w:r>
          </w:p>
        </w:tc>
        <w:tc>
          <w:tcPr>
            <w:tcW w:w="3966" w:type="dxa"/>
            <w:tcBorders>
              <w:top w:val="single" w:sz="4" w:space="0" w:color="000000"/>
              <w:left w:val="single" w:sz="4" w:space="0" w:color="000000"/>
              <w:bottom w:val="single" w:sz="4" w:space="0" w:color="000000"/>
              <w:right w:val="single" w:sz="4" w:space="0" w:color="000000"/>
            </w:tcBorders>
          </w:tcPr>
          <w:p w14:paraId="1E70D057" w14:textId="77777777" w:rsidR="007E7F04" w:rsidRPr="00B034AE" w:rsidRDefault="007E7F04" w:rsidP="00F51CAA">
            <w:pPr>
              <w:pStyle w:val="SemEspaamento"/>
              <w:jc w:val="both"/>
              <w:rPr>
                <w:rFonts w:ascii="Arial" w:hAnsi="Arial" w:cs="Arial"/>
                <w:b/>
                <w:bCs/>
                <w:color w:val="000000" w:themeColor="text1"/>
                <w:sz w:val="20"/>
                <w:szCs w:val="20"/>
                <w:lang w:eastAsia="en-US"/>
              </w:rPr>
            </w:pPr>
            <w:r w:rsidRPr="00B034AE">
              <w:rPr>
                <w:rFonts w:ascii="Arial" w:hAnsi="Arial" w:cs="Arial"/>
                <w:b/>
                <w:bCs/>
                <w:color w:val="000000" w:themeColor="text1"/>
                <w:sz w:val="20"/>
                <w:szCs w:val="20"/>
                <w:lang w:eastAsia="en-US"/>
              </w:rPr>
              <w:t>Folders - DUAS DOBRAS - ENTENDENDO A ANESTESIA</w:t>
            </w:r>
          </w:p>
          <w:p w14:paraId="68F55A6B" w14:textId="77777777" w:rsidR="007E7F04" w:rsidRPr="00B034AE" w:rsidRDefault="007E7F04" w:rsidP="00F51CAA">
            <w:pPr>
              <w:pStyle w:val="SemEspaamento"/>
              <w:jc w:val="both"/>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Medindo 37x22cm, 4x4 cores tinta escala em Couche Liso 115g. Dobrado, Embalado.0,30</w:t>
            </w:r>
          </w:p>
        </w:tc>
        <w:tc>
          <w:tcPr>
            <w:tcW w:w="1420" w:type="dxa"/>
            <w:tcBorders>
              <w:top w:val="single" w:sz="4" w:space="0" w:color="000000"/>
              <w:left w:val="single" w:sz="4" w:space="0" w:color="000000"/>
              <w:bottom w:val="single" w:sz="4" w:space="0" w:color="000000"/>
              <w:right w:val="single" w:sz="4" w:space="0" w:color="000000"/>
            </w:tcBorders>
            <w:vAlign w:val="center"/>
          </w:tcPr>
          <w:p w14:paraId="279A9948" w14:textId="18588579"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0,58</w:t>
            </w:r>
          </w:p>
        </w:tc>
        <w:tc>
          <w:tcPr>
            <w:tcW w:w="1560" w:type="dxa"/>
            <w:tcBorders>
              <w:top w:val="single" w:sz="4" w:space="0" w:color="000000"/>
              <w:left w:val="single" w:sz="4" w:space="0" w:color="000000"/>
              <w:bottom w:val="single" w:sz="4" w:space="0" w:color="000000"/>
              <w:right w:val="single" w:sz="4" w:space="0" w:color="000000"/>
            </w:tcBorders>
            <w:vAlign w:val="center"/>
          </w:tcPr>
          <w:p w14:paraId="70F733E6"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2.900,00</w:t>
            </w:r>
          </w:p>
        </w:tc>
      </w:tr>
      <w:tr w:rsidR="007E7F04" w:rsidRPr="00B034AE" w14:paraId="44A1DF9B"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43916FAC" w14:textId="564D84A4"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12</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D760289"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734C0E91"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7D7D7D9"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04</w:t>
            </w:r>
          </w:p>
        </w:tc>
        <w:tc>
          <w:tcPr>
            <w:tcW w:w="3966" w:type="dxa"/>
            <w:tcBorders>
              <w:top w:val="single" w:sz="4" w:space="0" w:color="000000"/>
              <w:left w:val="single" w:sz="4" w:space="0" w:color="000000"/>
              <w:bottom w:val="single" w:sz="4" w:space="0" w:color="000000"/>
              <w:right w:val="single" w:sz="4" w:space="0" w:color="000000"/>
            </w:tcBorders>
          </w:tcPr>
          <w:p w14:paraId="3E806D62"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Livro Ata Registro Descarte 1,88de Hemocomponetes</w:t>
            </w:r>
            <w:r w:rsidRPr="00B034AE">
              <w:rPr>
                <w:rFonts w:ascii="Arial" w:hAnsi="Arial" w:cs="Arial"/>
                <w:color w:val="000000" w:themeColor="text1"/>
                <w:sz w:val="20"/>
                <w:szCs w:val="20"/>
                <w:lang w:eastAsia="en-US"/>
              </w:rPr>
              <w:t xml:space="preserve"> -  Banco de Sangue c/ 100 folhas /encadernado com capa preta dura e reforço no lombo igual livro ata , com impressão nas folhas frente e verso, enumerado de 01 a 100,  Papel Branco 75 gramas, tamanho 21 cm altura X 35cm largura </w:t>
            </w:r>
          </w:p>
          <w:p w14:paraId="5FF1225D"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“LIVRO REGISTRO DE DESCARTE DE HEMOCOMPONENTES - BANCO DE SANGUE”</w:t>
            </w:r>
          </w:p>
        </w:tc>
        <w:tc>
          <w:tcPr>
            <w:tcW w:w="1420" w:type="dxa"/>
            <w:tcBorders>
              <w:top w:val="single" w:sz="4" w:space="0" w:color="000000"/>
              <w:left w:val="single" w:sz="4" w:space="0" w:color="000000"/>
              <w:bottom w:val="single" w:sz="4" w:space="0" w:color="000000"/>
              <w:right w:val="single" w:sz="4" w:space="0" w:color="000000"/>
            </w:tcBorders>
            <w:vAlign w:val="center"/>
          </w:tcPr>
          <w:p w14:paraId="40C03ADA" w14:textId="3F6EB628"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610,00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299E9AB5"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2.440,00</w:t>
            </w:r>
          </w:p>
        </w:tc>
      </w:tr>
      <w:tr w:rsidR="007E7F04" w:rsidRPr="00B034AE" w14:paraId="083CD61C"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110C0C96" w14:textId="01985C00"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13</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64B90B7"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6BFB7520"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C932C1"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04</w:t>
            </w:r>
          </w:p>
        </w:tc>
        <w:tc>
          <w:tcPr>
            <w:tcW w:w="3966" w:type="dxa"/>
            <w:tcBorders>
              <w:top w:val="single" w:sz="4" w:space="0" w:color="000000"/>
              <w:left w:val="single" w:sz="4" w:space="0" w:color="000000"/>
              <w:bottom w:val="single" w:sz="4" w:space="0" w:color="000000"/>
              <w:right w:val="single" w:sz="4" w:space="0" w:color="000000"/>
            </w:tcBorders>
          </w:tcPr>
          <w:p w14:paraId="49ACDFC4"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Livro Ata - Registro de Entrada de Hemocomponentes</w:t>
            </w:r>
            <w:r w:rsidRPr="00B034AE">
              <w:rPr>
                <w:rFonts w:ascii="Arial" w:hAnsi="Arial" w:cs="Arial"/>
                <w:color w:val="000000" w:themeColor="text1"/>
                <w:sz w:val="20"/>
                <w:szCs w:val="20"/>
                <w:lang w:eastAsia="en-US"/>
              </w:rPr>
              <w:t xml:space="preserve">  - Banco de sangue </w:t>
            </w:r>
          </w:p>
          <w:p w14:paraId="08115140"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c/ 100 folhas / encadernado com capa preta dura e reforço no lombo igual livro ata, com impressão nas folhas  frente e verso, enumerado de 01 a 100, papel branco 75 gramas, tamanho 20,5 x 39,0 cm .</w:t>
            </w:r>
          </w:p>
          <w:p w14:paraId="1B66BF12"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 LIVRO REGISTRO DE ENTRADA DE HEMOCOMPONENTES -        BANCO DE SANGUE</w:t>
            </w:r>
          </w:p>
        </w:tc>
        <w:tc>
          <w:tcPr>
            <w:tcW w:w="1420" w:type="dxa"/>
            <w:tcBorders>
              <w:top w:val="single" w:sz="4" w:space="0" w:color="000000"/>
              <w:left w:val="single" w:sz="4" w:space="0" w:color="000000"/>
              <w:bottom w:val="single" w:sz="4" w:space="0" w:color="000000"/>
              <w:right w:val="single" w:sz="4" w:space="0" w:color="000000"/>
            </w:tcBorders>
            <w:vAlign w:val="center"/>
          </w:tcPr>
          <w:p w14:paraId="4FBCDF91" w14:textId="0ED8E882"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610,00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1BD9A933"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2.440,00</w:t>
            </w:r>
          </w:p>
        </w:tc>
      </w:tr>
      <w:tr w:rsidR="007E7F04" w:rsidRPr="00B034AE" w14:paraId="1BD2FC76"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20EE95B7" w14:textId="327B55C1"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14</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BF24107"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17B5A88D" w14:textId="77777777" w:rsidR="007E7F04" w:rsidRPr="00B034AE" w:rsidRDefault="007E7F04" w:rsidP="00F51CAA">
            <w:pPr>
              <w:pStyle w:val="SemEspaamento"/>
              <w:jc w:val="center"/>
              <w:rPr>
                <w:rFonts w:ascii="Arial" w:hAnsi="Arial" w:cs="Arial"/>
                <w:color w:val="000000" w:themeColor="text1"/>
                <w:sz w:val="20"/>
                <w:szCs w:val="20"/>
                <w:shd w:val="clear" w:color="auto" w:fill="FDFCFA"/>
              </w:rPr>
            </w:pPr>
            <w:r w:rsidRPr="00B034AE">
              <w:rPr>
                <w:rFonts w:ascii="Arial" w:hAnsi="Arial" w:cs="Arial"/>
                <w:color w:val="000000" w:themeColor="text1"/>
                <w:sz w:val="20"/>
                <w:szCs w:val="20"/>
                <w:shd w:val="clear" w:color="auto" w:fill="FDFCFA"/>
              </w:rPr>
              <w:t>64441</w:t>
            </w:r>
          </w:p>
          <w:p w14:paraId="2F0FD834" w14:textId="77777777" w:rsidR="007E7F04" w:rsidRPr="00B034AE" w:rsidRDefault="007E7F04" w:rsidP="00F51CAA">
            <w:pPr>
              <w:pStyle w:val="SemEspaamento"/>
              <w:jc w:val="center"/>
              <w:rPr>
                <w:rFonts w:ascii="Arial" w:hAnsi="Arial" w:cs="Arial"/>
                <w:color w:val="000000" w:themeColor="text1"/>
                <w:sz w:val="20"/>
                <w:szCs w:val="20"/>
                <w:lang w:eastAsia="en-US"/>
              </w:rPr>
            </w:pP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DE61876"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02</w:t>
            </w:r>
          </w:p>
        </w:tc>
        <w:tc>
          <w:tcPr>
            <w:tcW w:w="3966" w:type="dxa"/>
            <w:tcBorders>
              <w:top w:val="single" w:sz="4" w:space="0" w:color="000000"/>
              <w:left w:val="single" w:sz="4" w:space="0" w:color="000000"/>
              <w:bottom w:val="single" w:sz="4" w:space="0" w:color="000000"/>
              <w:right w:val="single" w:sz="4" w:space="0" w:color="000000"/>
            </w:tcBorders>
          </w:tcPr>
          <w:p w14:paraId="4F452AFA"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Livro Ata - Registro Interno de Transfusão</w:t>
            </w:r>
            <w:r w:rsidRPr="00B034AE">
              <w:rPr>
                <w:rFonts w:ascii="Arial" w:hAnsi="Arial" w:cs="Arial"/>
                <w:color w:val="000000" w:themeColor="text1"/>
                <w:sz w:val="20"/>
                <w:szCs w:val="20"/>
                <w:lang w:eastAsia="en-US"/>
              </w:rPr>
              <w:t xml:space="preserve"> - Banco de sangue c/ 200 folhas /encadernado com capa preta dura e reforço no lombo igual livro ata , com impressão nas folhas frente e verso, enumerado de 01 a 200,  papel branco 75 gramas, tamanho 25 cm Altura X 47 cm largura.</w:t>
            </w:r>
          </w:p>
          <w:p w14:paraId="2B8E96EF"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“LIVRO REGISTRO DE TRANSFUSÃO - BANCO DE SANGUE”</w:t>
            </w:r>
          </w:p>
        </w:tc>
        <w:tc>
          <w:tcPr>
            <w:tcW w:w="1420" w:type="dxa"/>
            <w:tcBorders>
              <w:top w:val="single" w:sz="4" w:space="0" w:color="000000"/>
              <w:left w:val="single" w:sz="4" w:space="0" w:color="000000"/>
              <w:bottom w:val="single" w:sz="4" w:space="0" w:color="000000"/>
              <w:right w:val="single" w:sz="4" w:space="0" w:color="000000"/>
            </w:tcBorders>
            <w:vAlign w:val="center"/>
          </w:tcPr>
          <w:p w14:paraId="184107B3" w14:textId="2336A70D"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806,67</w:t>
            </w:r>
          </w:p>
        </w:tc>
        <w:tc>
          <w:tcPr>
            <w:tcW w:w="1560" w:type="dxa"/>
            <w:tcBorders>
              <w:top w:val="single" w:sz="4" w:space="0" w:color="000000"/>
              <w:left w:val="single" w:sz="4" w:space="0" w:color="000000"/>
              <w:bottom w:val="single" w:sz="4" w:space="0" w:color="000000"/>
              <w:right w:val="single" w:sz="4" w:space="0" w:color="000000"/>
            </w:tcBorders>
            <w:vAlign w:val="center"/>
          </w:tcPr>
          <w:p w14:paraId="11D10C56"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1.613,34</w:t>
            </w:r>
          </w:p>
        </w:tc>
      </w:tr>
      <w:tr w:rsidR="007E7F04" w:rsidRPr="00B034AE" w14:paraId="169F7B9B"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082BFDB5" w14:textId="4402808D"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lastRenderedPageBreak/>
              <w:t>15</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AB0BD22"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0954738F"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E1DCE4"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04</w:t>
            </w:r>
          </w:p>
        </w:tc>
        <w:tc>
          <w:tcPr>
            <w:tcW w:w="3966" w:type="dxa"/>
            <w:tcBorders>
              <w:top w:val="single" w:sz="4" w:space="0" w:color="000000"/>
              <w:left w:val="single" w:sz="4" w:space="0" w:color="000000"/>
              <w:bottom w:val="single" w:sz="4" w:space="0" w:color="000000"/>
              <w:right w:val="single" w:sz="4" w:space="0" w:color="000000"/>
            </w:tcBorders>
          </w:tcPr>
          <w:p w14:paraId="7EE3C32F" w14:textId="77777777" w:rsidR="007E7F04" w:rsidRPr="00B034AE" w:rsidRDefault="007E7F0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 xml:space="preserve">Livro Ata – Registro de Reação Transfusional -Banco de sangue </w:t>
            </w:r>
          </w:p>
          <w:p w14:paraId="02C3D04C"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c/ 100 folhas / encadernado com capa preta dura e reforço no lombo igual livro ata, com impressão nas folhas frente e verso (banco de sangue,  enumerado de 01 a 100, papel branco 75 gramas, tamanho 20,5 X 39,0 cm. </w:t>
            </w:r>
          </w:p>
          <w:p w14:paraId="2D1AAE94"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 LIVRO REGISTRO DE REAÇÃO TRANSFUSIONAL-                        BANCO DE SANGUE</w:t>
            </w:r>
          </w:p>
        </w:tc>
        <w:tc>
          <w:tcPr>
            <w:tcW w:w="1420" w:type="dxa"/>
            <w:tcBorders>
              <w:top w:val="single" w:sz="4" w:space="0" w:color="000000"/>
              <w:left w:val="single" w:sz="4" w:space="0" w:color="000000"/>
              <w:bottom w:val="single" w:sz="4" w:space="0" w:color="000000"/>
              <w:right w:val="single" w:sz="4" w:space="0" w:color="000000"/>
            </w:tcBorders>
            <w:vAlign w:val="center"/>
          </w:tcPr>
          <w:p w14:paraId="73A83BBB" w14:textId="387A9272"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610,00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18086F38"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2.440,00</w:t>
            </w:r>
          </w:p>
        </w:tc>
      </w:tr>
      <w:tr w:rsidR="007E7F04" w:rsidRPr="00B034AE" w14:paraId="7C46AA6A"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7F55AEFD" w14:textId="04E5371C"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16</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5271D45"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189A8F33"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C7454AA"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02</w:t>
            </w:r>
          </w:p>
        </w:tc>
        <w:tc>
          <w:tcPr>
            <w:tcW w:w="3966" w:type="dxa"/>
            <w:tcBorders>
              <w:top w:val="single" w:sz="4" w:space="0" w:color="000000"/>
              <w:left w:val="single" w:sz="4" w:space="0" w:color="000000"/>
              <w:bottom w:val="single" w:sz="4" w:space="0" w:color="000000"/>
              <w:right w:val="single" w:sz="4" w:space="0" w:color="000000"/>
            </w:tcBorders>
          </w:tcPr>
          <w:p w14:paraId="15E1065B" w14:textId="77777777" w:rsidR="007E7F04" w:rsidRPr="00B034AE" w:rsidRDefault="007E7F0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Livro Ata – Registro de Reservas de Hemocomponentes - -Banco de sangue</w:t>
            </w:r>
          </w:p>
          <w:p w14:paraId="74BD89A0"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c/ 100 folhas / encadernado com capa preta dura e reforço no lombo igual livro ata, com impressão nas folhas, frente e verso (banco de sangue, enumerado de 01 a 100,  papel branco 75 gramas,  tamanho 39 cm largura x 19 cm altura</w:t>
            </w:r>
          </w:p>
          <w:p w14:paraId="2655C4A6"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 LIVRO REGISTRO DE RESERVA -          BANCO DE SANGUE610,00</w:t>
            </w:r>
          </w:p>
        </w:tc>
        <w:tc>
          <w:tcPr>
            <w:tcW w:w="1420" w:type="dxa"/>
            <w:tcBorders>
              <w:top w:val="single" w:sz="4" w:space="0" w:color="000000"/>
              <w:left w:val="single" w:sz="4" w:space="0" w:color="000000"/>
              <w:bottom w:val="single" w:sz="4" w:space="0" w:color="000000"/>
              <w:right w:val="single" w:sz="4" w:space="0" w:color="000000"/>
            </w:tcBorders>
            <w:vAlign w:val="center"/>
          </w:tcPr>
          <w:p w14:paraId="4365E228" w14:textId="2788DD0B"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610,00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36A1E7CE"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1.220,00</w:t>
            </w:r>
          </w:p>
        </w:tc>
      </w:tr>
      <w:tr w:rsidR="007E7F04" w:rsidRPr="00B034AE" w14:paraId="268644D4"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3E04A9E1" w14:textId="0A8CCC7E"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17</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3F602DD"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1FD8C83B"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864125"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04</w:t>
            </w:r>
          </w:p>
        </w:tc>
        <w:tc>
          <w:tcPr>
            <w:tcW w:w="3966" w:type="dxa"/>
            <w:tcBorders>
              <w:top w:val="single" w:sz="4" w:space="0" w:color="000000"/>
              <w:left w:val="single" w:sz="4" w:space="0" w:color="000000"/>
              <w:bottom w:val="single" w:sz="4" w:space="0" w:color="000000"/>
              <w:right w:val="single" w:sz="4" w:space="0" w:color="000000"/>
            </w:tcBorders>
          </w:tcPr>
          <w:p w14:paraId="6B7E0DBE"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 xml:space="preserve">Livro Ata - Registro De Transfusão De Hemocomponentes </w:t>
            </w:r>
            <w:r w:rsidRPr="00B034AE">
              <w:rPr>
                <w:rFonts w:ascii="Arial" w:hAnsi="Arial" w:cs="Arial"/>
                <w:color w:val="000000" w:themeColor="text1"/>
                <w:sz w:val="20"/>
                <w:szCs w:val="20"/>
                <w:lang w:eastAsia="en-US"/>
              </w:rPr>
              <w:t>- Banco de sangue c/ 100 folhas / encadernado com capa preta dura e reforço no lombo igual livro ata, com impressão nas folhas frente e verso - banco de sangue, enumerado de 01 a 100,  papel branco 75 gramas, tamanho 20,5 X 39,0 cm.</w:t>
            </w:r>
          </w:p>
          <w:p w14:paraId="5DE2220A"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 LIVRO REGISTRO DE TRANSFUSÃO  DE HEMOCOMPONENTES – 4 BANCO DE SANGUE”</w:t>
            </w:r>
          </w:p>
        </w:tc>
        <w:tc>
          <w:tcPr>
            <w:tcW w:w="1420" w:type="dxa"/>
            <w:tcBorders>
              <w:top w:val="single" w:sz="4" w:space="0" w:color="000000"/>
              <w:left w:val="single" w:sz="4" w:space="0" w:color="000000"/>
              <w:bottom w:val="single" w:sz="4" w:space="0" w:color="000000"/>
              <w:right w:val="single" w:sz="4" w:space="0" w:color="000000"/>
            </w:tcBorders>
            <w:vAlign w:val="center"/>
          </w:tcPr>
          <w:p w14:paraId="4740C8C0" w14:textId="0DB31962"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613,33</w:t>
            </w:r>
          </w:p>
        </w:tc>
        <w:tc>
          <w:tcPr>
            <w:tcW w:w="1560" w:type="dxa"/>
            <w:tcBorders>
              <w:top w:val="single" w:sz="4" w:space="0" w:color="000000"/>
              <w:left w:val="single" w:sz="4" w:space="0" w:color="000000"/>
              <w:bottom w:val="single" w:sz="4" w:space="0" w:color="000000"/>
              <w:right w:val="single" w:sz="4" w:space="0" w:color="000000"/>
            </w:tcBorders>
            <w:vAlign w:val="center"/>
          </w:tcPr>
          <w:p w14:paraId="1B6255E7"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2.453,32</w:t>
            </w:r>
          </w:p>
        </w:tc>
      </w:tr>
      <w:tr w:rsidR="007E7F04" w:rsidRPr="00B034AE" w14:paraId="55D63CA5"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080B3E8E" w14:textId="14E41547"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18</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26B7047"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5EBF3174"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D90AED"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w:t>
            </w:r>
          </w:p>
        </w:tc>
        <w:tc>
          <w:tcPr>
            <w:tcW w:w="3966" w:type="dxa"/>
            <w:tcBorders>
              <w:top w:val="single" w:sz="4" w:space="0" w:color="000000"/>
              <w:left w:val="single" w:sz="4" w:space="0" w:color="000000"/>
              <w:bottom w:val="single" w:sz="4" w:space="0" w:color="000000"/>
              <w:right w:val="single" w:sz="4" w:space="0" w:color="000000"/>
            </w:tcBorders>
          </w:tcPr>
          <w:p w14:paraId="0C85137F"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Livro Ata -  Registro de Anestesias</w:t>
            </w:r>
            <w:r w:rsidRPr="00B034AE">
              <w:rPr>
                <w:rFonts w:ascii="Arial" w:hAnsi="Arial" w:cs="Arial"/>
                <w:color w:val="000000" w:themeColor="text1"/>
                <w:sz w:val="20"/>
                <w:szCs w:val="20"/>
                <w:lang w:eastAsia="en-US"/>
              </w:rPr>
              <w:t xml:space="preserve"> - </w:t>
            </w:r>
          </w:p>
          <w:p w14:paraId="6849AA1A"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c/ 100 folhas /encadernado com capa preta dura e reforço no lombo igual livro ata, com impressão nas folhas (Centro Cirurgico), enumerado de 01 a 100, papel branco 75 gramas, tamanho 21,0 X 58,0 cm.</w:t>
            </w:r>
          </w:p>
          <w:p w14:paraId="6D0FA5C6"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“LIVRO REGISTRO DE ANESTESIAS”</w:t>
            </w:r>
          </w:p>
        </w:tc>
        <w:tc>
          <w:tcPr>
            <w:tcW w:w="1420" w:type="dxa"/>
            <w:tcBorders>
              <w:top w:val="single" w:sz="4" w:space="0" w:color="000000"/>
              <w:left w:val="single" w:sz="4" w:space="0" w:color="000000"/>
              <w:bottom w:val="single" w:sz="4" w:space="0" w:color="000000"/>
              <w:right w:val="single" w:sz="4" w:space="0" w:color="000000"/>
            </w:tcBorders>
            <w:vAlign w:val="center"/>
          </w:tcPr>
          <w:p w14:paraId="0C578037" w14:textId="2A2C81E2"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806,67</w:t>
            </w:r>
          </w:p>
        </w:tc>
        <w:tc>
          <w:tcPr>
            <w:tcW w:w="1560" w:type="dxa"/>
            <w:tcBorders>
              <w:top w:val="single" w:sz="4" w:space="0" w:color="000000"/>
              <w:left w:val="single" w:sz="4" w:space="0" w:color="000000"/>
              <w:bottom w:val="single" w:sz="4" w:space="0" w:color="000000"/>
              <w:right w:val="single" w:sz="4" w:space="0" w:color="000000"/>
            </w:tcBorders>
            <w:vAlign w:val="center"/>
          </w:tcPr>
          <w:p w14:paraId="13DE6505"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8.066,70</w:t>
            </w:r>
          </w:p>
        </w:tc>
      </w:tr>
      <w:tr w:rsidR="007E7F04" w:rsidRPr="00B034AE" w14:paraId="26D3E89E"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16E158E4" w14:textId="61A942DD"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19</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E1BD939"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6D695AF6"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DD387D9"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w:t>
            </w:r>
          </w:p>
        </w:tc>
        <w:tc>
          <w:tcPr>
            <w:tcW w:w="3966" w:type="dxa"/>
            <w:tcBorders>
              <w:top w:val="single" w:sz="4" w:space="0" w:color="000000"/>
              <w:left w:val="single" w:sz="4" w:space="0" w:color="000000"/>
              <w:bottom w:val="single" w:sz="4" w:space="0" w:color="000000"/>
              <w:right w:val="single" w:sz="4" w:space="0" w:color="000000"/>
            </w:tcBorders>
          </w:tcPr>
          <w:p w14:paraId="370F9308" w14:textId="77777777" w:rsidR="007E7F04" w:rsidRPr="00B034AE" w:rsidRDefault="007E7F04" w:rsidP="00F51CAA">
            <w:pPr>
              <w:pStyle w:val="SemEspaamento"/>
              <w:jc w:val="both"/>
              <w:rPr>
                <w:rFonts w:ascii="Arial" w:hAnsi="Arial" w:cs="Arial"/>
                <w:b/>
                <w:color w:val="000000" w:themeColor="text1"/>
                <w:sz w:val="20"/>
                <w:szCs w:val="20"/>
                <w:lang w:eastAsia="en-US"/>
              </w:rPr>
            </w:pPr>
            <w:r w:rsidRPr="00B034AE">
              <w:rPr>
                <w:rFonts w:ascii="Arial" w:hAnsi="Arial" w:cs="Arial"/>
                <w:color w:val="000000" w:themeColor="text1"/>
                <w:sz w:val="20"/>
                <w:szCs w:val="20"/>
                <w:lang w:eastAsia="en-US"/>
              </w:rPr>
              <w:t xml:space="preserve"> </w:t>
            </w:r>
            <w:r w:rsidRPr="00B034AE">
              <w:rPr>
                <w:rFonts w:ascii="Arial" w:hAnsi="Arial" w:cs="Arial"/>
                <w:b/>
                <w:color w:val="000000" w:themeColor="text1"/>
                <w:sz w:val="20"/>
                <w:szCs w:val="20"/>
                <w:lang w:eastAsia="en-US"/>
              </w:rPr>
              <w:t>Livro Ata  - REGISTRO DE CIRURGIAS</w:t>
            </w:r>
          </w:p>
          <w:p w14:paraId="6B8875D7"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c/ 100 folhas /encadernado com capa preta dura e reforço no lombo, com impressão nas folhas  (Centro Cirúrgico), enumerado de 01 a 100, papel branco 75 gramas, tamanho 21,0 X 58,0 cm.</w:t>
            </w:r>
          </w:p>
          <w:p w14:paraId="6D1DB46F"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Identificação na capa “LIVRO REGISTRO DE CIRURGIAS”</w:t>
            </w:r>
          </w:p>
        </w:tc>
        <w:tc>
          <w:tcPr>
            <w:tcW w:w="1420" w:type="dxa"/>
            <w:tcBorders>
              <w:top w:val="single" w:sz="4" w:space="0" w:color="000000"/>
              <w:left w:val="single" w:sz="4" w:space="0" w:color="000000"/>
              <w:bottom w:val="single" w:sz="4" w:space="0" w:color="000000"/>
              <w:right w:val="single" w:sz="4" w:space="0" w:color="000000"/>
            </w:tcBorders>
            <w:vAlign w:val="center"/>
          </w:tcPr>
          <w:p w14:paraId="27A005EE" w14:textId="1EE6D13B"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806,67</w:t>
            </w:r>
          </w:p>
        </w:tc>
        <w:tc>
          <w:tcPr>
            <w:tcW w:w="1560" w:type="dxa"/>
            <w:tcBorders>
              <w:top w:val="single" w:sz="4" w:space="0" w:color="000000"/>
              <w:left w:val="single" w:sz="4" w:space="0" w:color="000000"/>
              <w:bottom w:val="single" w:sz="4" w:space="0" w:color="000000"/>
              <w:right w:val="single" w:sz="4" w:space="0" w:color="000000"/>
            </w:tcBorders>
            <w:vAlign w:val="center"/>
          </w:tcPr>
          <w:p w14:paraId="41103BD3"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8.066,70</w:t>
            </w:r>
          </w:p>
        </w:tc>
      </w:tr>
      <w:tr w:rsidR="007E7F04" w:rsidRPr="00B034AE" w14:paraId="32D986B7"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2A8FBC82" w14:textId="30335BCA"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lastRenderedPageBreak/>
              <w:t>20</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673F8929"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0B7DE41B"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7A49D19"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02</w:t>
            </w:r>
          </w:p>
        </w:tc>
        <w:tc>
          <w:tcPr>
            <w:tcW w:w="3966" w:type="dxa"/>
            <w:tcBorders>
              <w:top w:val="single" w:sz="4" w:space="0" w:color="000000"/>
              <w:left w:val="single" w:sz="4" w:space="0" w:color="000000"/>
              <w:bottom w:val="single" w:sz="4" w:space="0" w:color="000000"/>
              <w:right w:val="single" w:sz="4" w:space="0" w:color="000000"/>
            </w:tcBorders>
          </w:tcPr>
          <w:p w14:paraId="012BB841"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w:t>
            </w:r>
            <w:r w:rsidRPr="00B034AE">
              <w:rPr>
                <w:rFonts w:ascii="Arial" w:hAnsi="Arial" w:cs="Arial"/>
                <w:b/>
                <w:color w:val="000000" w:themeColor="text1"/>
                <w:sz w:val="20"/>
                <w:szCs w:val="20"/>
                <w:lang w:eastAsia="en-US"/>
              </w:rPr>
              <w:t>Livro Ata - REGISTRO DE DISTRIBUIÇÃO DE HEMOCOMPONENTES</w:t>
            </w:r>
            <w:r w:rsidRPr="00B034AE">
              <w:rPr>
                <w:rFonts w:ascii="Arial" w:hAnsi="Arial" w:cs="Arial"/>
                <w:color w:val="000000" w:themeColor="text1"/>
                <w:sz w:val="20"/>
                <w:szCs w:val="20"/>
                <w:lang w:eastAsia="en-US"/>
              </w:rPr>
              <w:t xml:space="preserve"> - Banco de sangue c/ 100 folhas / encadernado com capa preta dura e reforço no lombo igual livro ata, com impressão nas folhas, frente e verso (banco de sangue), enumerado de 01 a 100, papel branco 75 gramas, tamanho 20,5 X 39,0 cm.</w:t>
            </w:r>
          </w:p>
          <w:p w14:paraId="054845F2"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Identificação na capa “ LIVRO REGISTRO DE DISTRIBUIÇÃO DE HEMOCOMPONENTES”</w:t>
            </w:r>
          </w:p>
        </w:tc>
        <w:tc>
          <w:tcPr>
            <w:tcW w:w="1420" w:type="dxa"/>
            <w:tcBorders>
              <w:top w:val="single" w:sz="4" w:space="0" w:color="000000"/>
              <w:left w:val="single" w:sz="4" w:space="0" w:color="000000"/>
              <w:bottom w:val="single" w:sz="4" w:space="0" w:color="000000"/>
              <w:right w:val="single" w:sz="4" w:space="0" w:color="000000"/>
            </w:tcBorders>
            <w:vAlign w:val="center"/>
          </w:tcPr>
          <w:p w14:paraId="40B00E76" w14:textId="3E81BD44"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610,00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3D279706"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1.220,00</w:t>
            </w:r>
          </w:p>
        </w:tc>
      </w:tr>
      <w:tr w:rsidR="007E7F04" w:rsidRPr="00B034AE" w14:paraId="1319CC31"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5E11E389" w14:textId="0490D846"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21</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6F52DC6D" w14:textId="77777777" w:rsidR="007E7F04" w:rsidRPr="00B034AE" w:rsidRDefault="007E7F04" w:rsidP="00F51CAA">
            <w:pPr>
              <w:jc w:val="center"/>
              <w:rPr>
                <w:color w:val="000000" w:themeColor="text1"/>
                <w:sz w:val="20"/>
                <w:szCs w:val="20"/>
              </w:rPr>
            </w:pPr>
            <w:r w:rsidRPr="00B034AE">
              <w:rPr>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58DF43BF"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59496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836E3DC"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30.000</w:t>
            </w:r>
          </w:p>
        </w:tc>
        <w:tc>
          <w:tcPr>
            <w:tcW w:w="3966" w:type="dxa"/>
            <w:tcBorders>
              <w:top w:val="single" w:sz="4" w:space="0" w:color="000000"/>
              <w:left w:val="single" w:sz="4" w:space="0" w:color="000000"/>
              <w:bottom w:val="single" w:sz="4" w:space="0" w:color="000000"/>
              <w:right w:val="single" w:sz="4" w:space="0" w:color="000000"/>
            </w:tcBorders>
          </w:tcPr>
          <w:p w14:paraId="3CD030DC" w14:textId="77777777" w:rsidR="007E7F04" w:rsidRPr="00B034AE" w:rsidRDefault="007E7F0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PASTA PARA LAUDO DE ULTRASSONOGRAFIA, COLONOSCOPIA E OUTROS TIMBRADO E COM LOGOTIPO</w:t>
            </w:r>
          </w:p>
          <w:p w14:paraId="19EF3BC5"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Pasta para laudo de ultrassonografia, colonoscopia e outros - timbrado e com logotipo, Offset 180 g, 45x31,5 cm, 4/0, c/ 1 dobra e orelha.</w:t>
            </w:r>
          </w:p>
        </w:tc>
        <w:tc>
          <w:tcPr>
            <w:tcW w:w="1420" w:type="dxa"/>
            <w:tcBorders>
              <w:top w:val="single" w:sz="4" w:space="0" w:color="000000"/>
              <w:left w:val="single" w:sz="4" w:space="0" w:color="000000"/>
              <w:bottom w:val="single" w:sz="4" w:space="0" w:color="000000"/>
              <w:right w:val="single" w:sz="4" w:space="0" w:color="000000"/>
            </w:tcBorders>
            <w:vAlign w:val="center"/>
          </w:tcPr>
          <w:p w14:paraId="09D4B1DD" w14:textId="3CFB31D3"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0,86</w:t>
            </w:r>
          </w:p>
        </w:tc>
        <w:tc>
          <w:tcPr>
            <w:tcW w:w="1560" w:type="dxa"/>
            <w:tcBorders>
              <w:top w:val="single" w:sz="4" w:space="0" w:color="000000"/>
              <w:left w:val="single" w:sz="4" w:space="0" w:color="000000"/>
              <w:bottom w:val="single" w:sz="4" w:space="0" w:color="000000"/>
              <w:right w:val="single" w:sz="4" w:space="0" w:color="000000"/>
            </w:tcBorders>
            <w:vAlign w:val="center"/>
          </w:tcPr>
          <w:p w14:paraId="3FB80EBA"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25.800,00</w:t>
            </w:r>
          </w:p>
        </w:tc>
      </w:tr>
      <w:tr w:rsidR="007E7F04" w:rsidRPr="00B034AE" w14:paraId="19C95499"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5FBB2660" w14:textId="1396DF4E"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22</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29BC2205" w14:textId="77777777" w:rsidR="007E7F04" w:rsidRPr="00B034AE" w:rsidRDefault="007E7F04" w:rsidP="00F51CAA">
            <w:pPr>
              <w:jc w:val="center"/>
              <w:rPr>
                <w:color w:val="000000" w:themeColor="text1"/>
                <w:sz w:val="20"/>
                <w:szCs w:val="20"/>
              </w:rPr>
            </w:pPr>
            <w:r w:rsidRPr="00B034AE">
              <w:rPr>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3171D7EF"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53495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775B58D"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70</w:t>
            </w:r>
          </w:p>
        </w:tc>
        <w:tc>
          <w:tcPr>
            <w:tcW w:w="3966" w:type="dxa"/>
            <w:tcBorders>
              <w:top w:val="single" w:sz="4" w:space="0" w:color="000000"/>
              <w:left w:val="single" w:sz="4" w:space="0" w:color="000000"/>
              <w:bottom w:val="single" w:sz="4" w:space="0" w:color="000000"/>
              <w:right w:val="single" w:sz="4" w:space="0" w:color="000000"/>
            </w:tcBorders>
          </w:tcPr>
          <w:p w14:paraId="79C2D83B"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PLACA DE PRECAUÇÃO DE CONTATO PLASTIFICADA DE 21,0 X 29,7 CM</w:t>
            </w:r>
            <w:r w:rsidRPr="00B034AE">
              <w:rPr>
                <w:rFonts w:ascii="Arial" w:hAnsi="Arial" w:cs="Arial"/>
                <w:color w:val="000000" w:themeColor="text1"/>
                <w:sz w:val="20"/>
                <w:szCs w:val="20"/>
                <w:lang w:eastAsia="en-US"/>
              </w:rPr>
              <w:t xml:space="preserve">  </w:t>
            </w:r>
          </w:p>
          <w:p w14:paraId="42EE52EF"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Placa de Precaução de Contato tamanho 21,0 x 29,7cm, Offset 56 gr, plastificada (igual cédula de identidade) colorido - plano de fundo amarelo.</w:t>
            </w:r>
          </w:p>
        </w:tc>
        <w:tc>
          <w:tcPr>
            <w:tcW w:w="1420" w:type="dxa"/>
            <w:tcBorders>
              <w:top w:val="single" w:sz="4" w:space="0" w:color="000000"/>
              <w:left w:val="single" w:sz="4" w:space="0" w:color="000000"/>
              <w:bottom w:val="single" w:sz="4" w:space="0" w:color="000000"/>
              <w:right w:val="single" w:sz="4" w:space="0" w:color="000000"/>
            </w:tcBorders>
            <w:vAlign w:val="center"/>
          </w:tcPr>
          <w:p w14:paraId="4BF06C45" w14:textId="76A90E03"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15,50</w:t>
            </w:r>
          </w:p>
        </w:tc>
        <w:tc>
          <w:tcPr>
            <w:tcW w:w="1560" w:type="dxa"/>
            <w:tcBorders>
              <w:top w:val="single" w:sz="4" w:space="0" w:color="000000"/>
              <w:left w:val="single" w:sz="4" w:space="0" w:color="000000"/>
              <w:bottom w:val="single" w:sz="4" w:space="0" w:color="000000"/>
              <w:right w:val="single" w:sz="4" w:space="0" w:color="000000"/>
            </w:tcBorders>
            <w:vAlign w:val="center"/>
          </w:tcPr>
          <w:p w14:paraId="61767DEA"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1.085,00</w:t>
            </w:r>
          </w:p>
        </w:tc>
      </w:tr>
      <w:tr w:rsidR="007E7F04" w:rsidRPr="00B034AE" w14:paraId="65799D60"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5BBF3C36" w14:textId="39DD0830"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23</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275BA29" w14:textId="77777777" w:rsidR="007E7F04" w:rsidRPr="00B034AE" w:rsidRDefault="007E7F04" w:rsidP="00F51CAA">
            <w:pPr>
              <w:jc w:val="center"/>
              <w:rPr>
                <w:color w:val="000000" w:themeColor="text1"/>
                <w:sz w:val="20"/>
                <w:szCs w:val="20"/>
              </w:rPr>
            </w:pPr>
            <w:r w:rsidRPr="00B034AE">
              <w:rPr>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097388DF"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567B8D"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w:t>
            </w:r>
          </w:p>
        </w:tc>
        <w:tc>
          <w:tcPr>
            <w:tcW w:w="3966" w:type="dxa"/>
            <w:tcBorders>
              <w:top w:val="single" w:sz="4" w:space="0" w:color="000000"/>
              <w:left w:val="single" w:sz="4" w:space="0" w:color="000000"/>
              <w:bottom w:val="single" w:sz="4" w:space="0" w:color="000000"/>
              <w:right w:val="single" w:sz="4" w:space="0" w:color="000000"/>
            </w:tcBorders>
          </w:tcPr>
          <w:p w14:paraId="00CE8DF8"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Placa de Precaução de GOTÍCULAS</w:t>
            </w:r>
            <w:r w:rsidRPr="00B034AE">
              <w:rPr>
                <w:rFonts w:ascii="Arial" w:hAnsi="Arial" w:cs="Arial"/>
                <w:color w:val="000000" w:themeColor="text1"/>
                <w:sz w:val="20"/>
                <w:szCs w:val="20"/>
                <w:lang w:eastAsia="en-US"/>
              </w:rPr>
              <w:t xml:space="preserve"> – tamanho 21,0 x 29,7 cm - Papel Branco 56 gramas plastificada (igual cédula de identidade)  colorido - plano de fundo amarela.</w:t>
            </w:r>
          </w:p>
        </w:tc>
        <w:tc>
          <w:tcPr>
            <w:tcW w:w="1420" w:type="dxa"/>
            <w:tcBorders>
              <w:top w:val="single" w:sz="4" w:space="0" w:color="000000"/>
              <w:left w:val="single" w:sz="4" w:space="0" w:color="000000"/>
              <w:bottom w:val="single" w:sz="4" w:space="0" w:color="000000"/>
              <w:right w:val="single" w:sz="4" w:space="0" w:color="000000"/>
            </w:tcBorders>
            <w:vAlign w:val="center"/>
          </w:tcPr>
          <w:p w14:paraId="0F2909FC" w14:textId="59C2D821"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15,50</w:t>
            </w:r>
          </w:p>
        </w:tc>
        <w:tc>
          <w:tcPr>
            <w:tcW w:w="1560" w:type="dxa"/>
            <w:tcBorders>
              <w:top w:val="single" w:sz="4" w:space="0" w:color="000000"/>
              <w:left w:val="single" w:sz="4" w:space="0" w:color="000000"/>
              <w:bottom w:val="single" w:sz="4" w:space="0" w:color="000000"/>
              <w:right w:val="single" w:sz="4" w:space="0" w:color="000000"/>
            </w:tcBorders>
            <w:vAlign w:val="center"/>
          </w:tcPr>
          <w:p w14:paraId="3470C671"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155,00</w:t>
            </w:r>
          </w:p>
        </w:tc>
      </w:tr>
      <w:tr w:rsidR="007E7F04" w:rsidRPr="00B034AE" w14:paraId="7E1123A6"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0597568A" w14:textId="7FBFA49C"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24</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9DFA215" w14:textId="77777777" w:rsidR="007E7F04" w:rsidRPr="00B034AE" w:rsidRDefault="007E7F04" w:rsidP="00F51CAA">
            <w:pPr>
              <w:jc w:val="center"/>
              <w:rPr>
                <w:color w:val="000000" w:themeColor="text1"/>
                <w:sz w:val="20"/>
                <w:szCs w:val="20"/>
              </w:rPr>
            </w:pPr>
            <w:r w:rsidRPr="00B034AE">
              <w:rPr>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3359D114"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64449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B6B0C1"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w:t>
            </w:r>
          </w:p>
        </w:tc>
        <w:tc>
          <w:tcPr>
            <w:tcW w:w="3966" w:type="dxa"/>
            <w:tcBorders>
              <w:top w:val="single" w:sz="4" w:space="0" w:color="000000"/>
              <w:left w:val="single" w:sz="4" w:space="0" w:color="000000"/>
              <w:bottom w:val="single" w:sz="4" w:space="0" w:color="000000"/>
              <w:right w:val="single" w:sz="4" w:space="0" w:color="000000"/>
            </w:tcBorders>
          </w:tcPr>
          <w:p w14:paraId="56A79056"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Placa de Precaução de AEROSÓIS</w:t>
            </w:r>
            <w:r w:rsidRPr="00B034AE">
              <w:rPr>
                <w:rFonts w:ascii="Arial" w:hAnsi="Arial" w:cs="Arial"/>
                <w:color w:val="000000" w:themeColor="text1"/>
                <w:sz w:val="20"/>
                <w:szCs w:val="20"/>
                <w:lang w:eastAsia="en-US"/>
              </w:rPr>
              <w:t xml:space="preserve"> – tamanho 21,0 x 29,7 - Papel Branco 56 gramas plastificada (igual cédula de identidade)  colorido - plano de fundo amarela </w:t>
            </w:r>
          </w:p>
        </w:tc>
        <w:tc>
          <w:tcPr>
            <w:tcW w:w="1420" w:type="dxa"/>
            <w:tcBorders>
              <w:top w:val="single" w:sz="4" w:space="0" w:color="000000"/>
              <w:left w:val="single" w:sz="4" w:space="0" w:color="000000"/>
              <w:bottom w:val="single" w:sz="4" w:space="0" w:color="000000"/>
              <w:right w:val="single" w:sz="4" w:space="0" w:color="000000"/>
            </w:tcBorders>
            <w:vAlign w:val="center"/>
          </w:tcPr>
          <w:p w14:paraId="7559243B" w14:textId="13B6E578"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15,50</w:t>
            </w:r>
          </w:p>
        </w:tc>
        <w:tc>
          <w:tcPr>
            <w:tcW w:w="1560" w:type="dxa"/>
            <w:tcBorders>
              <w:top w:val="single" w:sz="4" w:space="0" w:color="000000"/>
              <w:left w:val="single" w:sz="4" w:space="0" w:color="000000"/>
              <w:bottom w:val="single" w:sz="4" w:space="0" w:color="000000"/>
              <w:right w:val="single" w:sz="4" w:space="0" w:color="000000"/>
            </w:tcBorders>
            <w:vAlign w:val="center"/>
          </w:tcPr>
          <w:p w14:paraId="77CFE856"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155,00</w:t>
            </w:r>
          </w:p>
        </w:tc>
      </w:tr>
      <w:tr w:rsidR="007E7F04" w:rsidRPr="00B034AE" w14:paraId="2C4EF36C"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7291939C" w14:textId="01CC972A"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25</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5D8AEB3"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993" w:type="dxa"/>
            <w:tcBorders>
              <w:top w:val="single" w:sz="4" w:space="0" w:color="000000"/>
              <w:left w:val="single" w:sz="4" w:space="0" w:color="000000"/>
              <w:bottom w:val="single" w:sz="4" w:space="0" w:color="000000"/>
              <w:right w:val="single" w:sz="4" w:space="0" w:color="000000"/>
            </w:tcBorders>
            <w:vAlign w:val="center"/>
          </w:tcPr>
          <w:p w14:paraId="74B2D993"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C51C05C"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100</w:t>
            </w:r>
          </w:p>
        </w:tc>
        <w:tc>
          <w:tcPr>
            <w:tcW w:w="3966" w:type="dxa"/>
            <w:tcBorders>
              <w:top w:val="single" w:sz="4" w:space="0" w:color="000000"/>
              <w:left w:val="single" w:sz="4" w:space="0" w:color="000000"/>
              <w:bottom w:val="single" w:sz="4" w:space="0" w:color="000000"/>
              <w:right w:val="single" w:sz="4" w:space="0" w:color="000000"/>
            </w:tcBorders>
          </w:tcPr>
          <w:p w14:paraId="374D48E3" w14:textId="77777777" w:rsidR="007E7F04" w:rsidRPr="00B034AE" w:rsidRDefault="007E7F0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REQUISIÇÃO DE TRANSFUSÃO HEMOTERAPIA  21 X16 CM</w:t>
            </w:r>
          </w:p>
          <w:p w14:paraId="2AF20089"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Requisição de Transfusão (hemoterapia), </w:t>
            </w:r>
          </w:p>
          <w:p w14:paraId="210B59F8"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 X 100(FRENTE E VERSO), Papel Branco, 56 gramas, 21 largura X 16 cm altura</w:t>
            </w:r>
          </w:p>
        </w:tc>
        <w:tc>
          <w:tcPr>
            <w:tcW w:w="1420" w:type="dxa"/>
            <w:tcBorders>
              <w:top w:val="single" w:sz="4" w:space="0" w:color="000000"/>
              <w:left w:val="single" w:sz="4" w:space="0" w:color="000000"/>
              <w:bottom w:val="single" w:sz="4" w:space="0" w:color="000000"/>
              <w:right w:val="single" w:sz="4" w:space="0" w:color="000000"/>
            </w:tcBorders>
            <w:vAlign w:val="center"/>
          </w:tcPr>
          <w:p w14:paraId="4B873C89" w14:textId="632F9DCD"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34,67</w:t>
            </w:r>
          </w:p>
          <w:p w14:paraId="1E2A2B83" w14:textId="77777777" w:rsidR="007E7F04" w:rsidRPr="00B034AE" w:rsidRDefault="007E7F04" w:rsidP="00F51CAA">
            <w:pPr>
              <w:jc w:val="center"/>
              <w:rPr>
                <w:bCs/>
                <w:color w:val="000000" w:themeColor="text1"/>
                <w:sz w:val="20"/>
                <w:szCs w:val="20"/>
                <w:lang w:eastAsia="en-US"/>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2D40EF7"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3.467,00</w:t>
            </w:r>
          </w:p>
        </w:tc>
      </w:tr>
      <w:tr w:rsidR="007E7F04" w:rsidRPr="00B034AE" w14:paraId="1BFB191D"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6BDD39F8" w14:textId="5DF57498"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26</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2105C0BA" w14:textId="77777777" w:rsidR="007E7F04" w:rsidRPr="00B034AE" w:rsidRDefault="007E7F04" w:rsidP="00F51CAA">
            <w:pPr>
              <w:jc w:val="center"/>
              <w:rPr>
                <w:color w:val="000000" w:themeColor="text1"/>
                <w:sz w:val="20"/>
                <w:szCs w:val="20"/>
              </w:rPr>
            </w:pPr>
            <w:r w:rsidRPr="00B034AE">
              <w:rPr>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74BF6D1E"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59497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CA1806"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300.000</w:t>
            </w:r>
          </w:p>
        </w:tc>
        <w:tc>
          <w:tcPr>
            <w:tcW w:w="3966" w:type="dxa"/>
            <w:tcBorders>
              <w:top w:val="single" w:sz="4" w:space="0" w:color="000000"/>
              <w:left w:val="single" w:sz="4" w:space="0" w:color="000000"/>
              <w:bottom w:val="single" w:sz="4" w:space="0" w:color="000000"/>
              <w:right w:val="single" w:sz="4" w:space="0" w:color="000000"/>
            </w:tcBorders>
          </w:tcPr>
          <w:p w14:paraId="5A088F65" w14:textId="77777777" w:rsidR="007E7F04" w:rsidRPr="00B034AE" w:rsidRDefault="007E7F0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 xml:space="preserve">ROTULO DE SORO – ETIQUETA AUTOADESIVA OFFSET 56G NO TAMANHO 7,3 X 10,45CM </w:t>
            </w:r>
          </w:p>
          <w:p w14:paraId="15720137"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Rotulo de soro - Etiqueta Autoadesiva Offset 56 g, tam 7,3 x 10,45 cm.</w:t>
            </w:r>
          </w:p>
        </w:tc>
        <w:tc>
          <w:tcPr>
            <w:tcW w:w="1420" w:type="dxa"/>
            <w:tcBorders>
              <w:top w:val="single" w:sz="4" w:space="0" w:color="000000"/>
              <w:left w:val="single" w:sz="4" w:space="0" w:color="000000"/>
              <w:bottom w:val="single" w:sz="4" w:space="0" w:color="000000"/>
              <w:right w:val="single" w:sz="4" w:space="0" w:color="000000"/>
            </w:tcBorders>
            <w:vAlign w:val="center"/>
          </w:tcPr>
          <w:p w14:paraId="51A5678E" w14:textId="1C5FB82D"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0,10</w:t>
            </w:r>
          </w:p>
        </w:tc>
        <w:tc>
          <w:tcPr>
            <w:tcW w:w="1560" w:type="dxa"/>
            <w:tcBorders>
              <w:top w:val="single" w:sz="4" w:space="0" w:color="000000"/>
              <w:left w:val="single" w:sz="4" w:space="0" w:color="000000"/>
              <w:bottom w:val="single" w:sz="4" w:space="0" w:color="000000"/>
              <w:right w:val="single" w:sz="4" w:space="0" w:color="000000"/>
            </w:tcBorders>
            <w:vAlign w:val="center"/>
          </w:tcPr>
          <w:p w14:paraId="5182A4DA"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30.000,00</w:t>
            </w:r>
          </w:p>
        </w:tc>
      </w:tr>
      <w:tr w:rsidR="007E7F04" w:rsidRPr="00B034AE" w14:paraId="2176ABFD"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0AFF1FD1" w14:textId="4C3C5FD9"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27</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87443D4" w14:textId="77777777" w:rsidR="007E7F04" w:rsidRPr="00B034AE" w:rsidRDefault="007E7F04" w:rsidP="00F51CAA">
            <w:pPr>
              <w:jc w:val="center"/>
              <w:rPr>
                <w:color w:val="000000" w:themeColor="text1"/>
                <w:sz w:val="20"/>
                <w:szCs w:val="20"/>
              </w:rPr>
            </w:pPr>
            <w:r w:rsidRPr="00B034AE">
              <w:rPr>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1F5B10FB"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A7357E"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10.000</w:t>
            </w:r>
          </w:p>
        </w:tc>
        <w:tc>
          <w:tcPr>
            <w:tcW w:w="3966" w:type="dxa"/>
            <w:tcBorders>
              <w:top w:val="single" w:sz="4" w:space="0" w:color="000000"/>
              <w:left w:val="single" w:sz="4" w:space="0" w:color="000000"/>
              <w:bottom w:val="single" w:sz="4" w:space="0" w:color="000000"/>
              <w:right w:val="single" w:sz="4" w:space="0" w:color="000000"/>
            </w:tcBorders>
          </w:tcPr>
          <w:p w14:paraId="40BBE11D" w14:textId="77777777" w:rsidR="007E7F04" w:rsidRPr="00B034AE" w:rsidRDefault="007E7F04" w:rsidP="00F51CAA">
            <w:pPr>
              <w:pStyle w:val="SemEspaamento"/>
              <w:jc w:val="both"/>
              <w:rPr>
                <w:rFonts w:ascii="Arial" w:hAnsi="Arial" w:cs="Arial"/>
                <w:b/>
                <w:color w:val="000000" w:themeColor="text1"/>
                <w:sz w:val="20"/>
                <w:szCs w:val="20"/>
                <w:lang w:eastAsia="en-US"/>
              </w:rPr>
            </w:pPr>
            <w:r w:rsidRPr="00B034AE">
              <w:rPr>
                <w:rFonts w:ascii="Arial" w:hAnsi="Arial" w:cs="Arial"/>
                <w:b/>
                <w:color w:val="000000" w:themeColor="text1"/>
                <w:sz w:val="20"/>
                <w:szCs w:val="20"/>
                <w:lang w:eastAsia="en-US"/>
              </w:rPr>
              <w:t>Etiqueta autoadesiva para TRANSFUSÃO CHECAGEM DE TRANSFUSÃO EM PRONTUÁRIO</w:t>
            </w:r>
          </w:p>
          <w:p w14:paraId="02B7F42C"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lastRenderedPageBreak/>
              <w:t xml:space="preserve">- </w:t>
            </w:r>
            <w:r w:rsidRPr="00B034AE">
              <w:rPr>
                <w:rFonts w:ascii="Arial" w:hAnsi="Arial" w:cs="Arial"/>
                <w:bCs/>
                <w:color w:val="000000" w:themeColor="text1"/>
                <w:sz w:val="20"/>
                <w:szCs w:val="20"/>
                <w:lang w:eastAsia="en-US"/>
              </w:rPr>
              <w:t>ETIQUETA  AUTO ADESIVA – PAPEL BRANCO</w:t>
            </w:r>
          </w:p>
          <w:p w14:paraId="661EFF45"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 xml:space="preserve"> Papel Branco 56 gramas, 9 CM ALTURA X 4 11 CM  DE LARGURA</w:t>
            </w:r>
          </w:p>
        </w:tc>
        <w:tc>
          <w:tcPr>
            <w:tcW w:w="1420" w:type="dxa"/>
            <w:tcBorders>
              <w:top w:val="single" w:sz="4" w:space="0" w:color="000000"/>
              <w:left w:val="single" w:sz="4" w:space="0" w:color="000000"/>
              <w:bottom w:val="single" w:sz="4" w:space="0" w:color="000000"/>
              <w:right w:val="single" w:sz="4" w:space="0" w:color="000000"/>
            </w:tcBorders>
            <w:vAlign w:val="center"/>
          </w:tcPr>
          <w:p w14:paraId="4E33D841" w14:textId="10213CE3"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lastRenderedPageBreak/>
              <w:t>0,21</w:t>
            </w:r>
          </w:p>
        </w:tc>
        <w:tc>
          <w:tcPr>
            <w:tcW w:w="1560" w:type="dxa"/>
            <w:tcBorders>
              <w:top w:val="single" w:sz="4" w:space="0" w:color="000000"/>
              <w:left w:val="single" w:sz="4" w:space="0" w:color="000000"/>
              <w:bottom w:val="single" w:sz="4" w:space="0" w:color="000000"/>
              <w:right w:val="single" w:sz="4" w:space="0" w:color="000000"/>
            </w:tcBorders>
            <w:vAlign w:val="center"/>
          </w:tcPr>
          <w:p w14:paraId="35FC0C75"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2.100,00</w:t>
            </w:r>
          </w:p>
        </w:tc>
      </w:tr>
      <w:tr w:rsidR="007E7F04" w:rsidRPr="00B034AE" w14:paraId="733781F7"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60B0C753" w14:textId="081ED2A1"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28</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8DBA0C1" w14:textId="77777777" w:rsidR="007E7F04" w:rsidRPr="00B034AE" w:rsidRDefault="007E7F04" w:rsidP="00F51CAA">
            <w:pPr>
              <w:jc w:val="center"/>
              <w:rPr>
                <w:color w:val="000000" w:themeColor="text1"/>
                <w:sz w:val="20"/>
                <w:szCs w:val="20"/>
              </w:rPr>
            </w:pPr>
            <w:r w:rsidRPr="00B034AE">
              <w:rPr>
                <w:color w:val="000000" w:themeColor="text1"/>
                <w:sz w:val="20"/>
                <w:szCs w:val="20"/>
                <w:lang w:eastAsia="en-US"/>
              </w:rPr>
              <w:t>Und</w:t>
            </w:r>
          </w:p>
        </w:tc>
        <w:tc>
          <w:tcPr>
            <w:tcW w:w="993" w:type="dxa"/>
            <w:tcBorders>
              <w:top w:val="single" w:sz="4" w:space="0" w:color="000000"/>
              <w:left w:val="single" w:sz="4" w:space="0" w:color="000000"/>
              <w:bottom w:val="single" w:sz="4" w:space="0" w:color="000000"/>
              <w:right w:val="single" w:sz="4" w:space="0" w:color="000000"/>
            </w:tcBorders>
            <w:vAlign w:val="center"/>
          </w:tcPr>
          <w:p w14:paraId="1CB2F1A5"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ECFF37"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70</w:t>
            </w:r>
          </w:p>
        </w:tc>
        <w:tc>
          <w:tcPr>
            <w:tcW w:w="3966" w:type="dxa"/>
            <w:tcBorders>
              <w:top w:val="single" w:sz="4" w:space="0" w:color="000000"/>
              <w:left w:val="single" w:sz="4" w:space="0" w:color="000000"/>
              <w:bottom w:val="single" w:sz="4" w:space="0" w:color="000000"/>
              <w:right w:val="single" w:sz="4" w:space="0" w:color="000000"/>
            </w:tcBorders>
          </w:tcPr>
          <w:p w14:paraId="7A07A443"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b/>
                <w:color w:val="000000" w:themeColor="text1"/>
                <w:sz w:val="20"/>
                <w:szCs w:val="20"/>
                <w:lang w:eastAsia="en-US"/>
              </w:rPr>
              <w:t>Placa de Higienização das mãos</w:t>
            </w:r>
            <w:r w:rsidRPr="00B034AE">
              <w:rPr>
                <w:rFonts w:ascii="Arial" w:hAnsi="Arial" w:cs="Arial"/>
                <w:color w:val="000000" w:themeColor="text1"/>
                <w:sz w:val="20"/>
                <w:szCs w:val="20"/>
                <w:lang w:eastAsia="en-US"/>
              </w:rPr>
              <w:t xml:space="preserve"> – tamanho 21,0 x 29,7 cm - Papel Branco 56 gramas plastificada (igual cédula de identidade)  colorido - plano de fundo amarela .</w:t>
            </w:r>
          </w:p>
        </w:tc>
        <w:tc>
          <w:tcPr>
            <w:tcW w:w="1420" w:type="dxa"/>
            <w:tcBorders>
              <w:top w:val="single" w:sz="4" w:space="0" w:color="000000"/>
              <w:left w:val="single" w:sz="4" w:space="0" w:color="000000"/>
              <w:bottom w:val="single" w:sz="4" w:space="0" w:color="000000"/>
              <w:right w:val="single" w:sz="4" w:space="0" w:color="000000"/>
            </w:tcBorders>
            <w:vAlign w:val="center"/>
          </w:tcPr>
          <w:p w14:paraId="1235A2E4" w14:textId="5FE8BB0B"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15,50</w:t>
            </w:r>
          </w:p>
        </w:tc>
        <w:tc>
          <w:tcPr>
            <w:tcW w:w="1560" w:type="dxa"/>
            <w:tcBorders>
              <w:top w:val="single" w:sz="4" w:space="0" w:color="000000"/>
              <w:left w:val="single" w:sz="4" w:space="0" w:color="000000"/>
              <w:bottom w:val="single" w:sz="4" w:space="0" w:color="000000"/>
              <w:right w:val="single" w:sz="4" w:space="0" w:color="000000"/>
            </w:tcBorders>
            <w:vAlign w:val="center"/>
          </w:tcPr>
          <w:p w14:paraId="2EB6C4BE" w14:textId="77777777" w:rsidR="007E7F04" w:rsidRPr="00B034AE" w:rsidRDefault="007E7F04" w:rsidP="00F51CAA">
            <w:pPr>
              <w:pStyle w:val="SemEspaamento"/>
              <w:jc w:val="center"/>
              <w:rPr>
                <w:rFonts w:ascii="Arial" w:hAnsi="Arial" w:cs="Arial"/>
                <w:bCs/>
                <w:color w:val="000000" w:themeColor="text1"/>
                <w:sz w:val="20"/>
                <w:szCs w:val="20"/>
                <w:lang w:eastAsia="en-US"/>
              </w:rPr>
            </w:pPr>
            <w:r w:rsidRPr="00B034AE">
              <w:rPr>
                <w:rFonts w:ascii="Arial" w:hAnsi="Arial" w:cs="Arial"/>
                <w:bCs/>
                <w:color w:val="000000" w:themeColor="text1"/>
                <w:sz w:val="20"/>
                <w:szCs w:val="20"/>
                <w:lang w:eastAsia="en-US"/>
              </w:rPr>
              <w:t>1.085,00</w:t>
            </w:r>
          </w:p>
          <w:p w14:paraId="34A6848A" w14:textId="77777777" w:rsidR="007E7F04" w:rsidRPr="00B034AE" w:rsidRDefault="007E7F04" w:rsidP="00F51CAA">
            <w:pPr>
              <w:jc w:val="center"/>
              <w:rPr>
                <w:bCs/>
                <w:color w:val="000000" w:themeColor="text1"/>
                <w:sz w:val="20"/>
                <w:szCs w:val="20"/>
                <w:lang w:eastAsia="en-US"/>
              </w:rPr>
            </w:pPr>
          </w:p>
        </w:tc>
      </w:tr>
      <w:tr w:rsidR="007E7F04" w:rsidRPr="00B034AE" w14:paraId="54B01B0D"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3381C6C9" w14:textId="3FE4AA19"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29</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4B3CFC9"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993" w:type="dxa"/>
            <w:tcBorders>
              <w:top w:val="single" w:sz="4" w:space="0" w:color="000000"/>
              <w:left w:val="single" w:sz="4" w:space="0" w:color="000000"/>
              <w:bottom w:val="single" w:sz="4" w:space="0" w:color="000000"/>
              <w:right w:val="single" w:sz="4" w:space="0" w:color="000000"/>
            </w:tcBorders>
            <w:vAlign w:val="center"/>
          </w:tcPr>
          <w:p w14:paraId="5136FF6D"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F1D549"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200</w:t>
            </w:r>
          </w:p>
        </w:tc>
        <w:tc>
          <w:tcPr>
            <w:tcW w:w="3966" w:type="dxa"/>
            <w:tcBorders>
              <w:top w:val="single" w:sz="4" w:space="0" w:color="000000"/>
              <w:left w:val="single" w:sz="4" w:space="0" w:color="000000"/>
              <w:bottom w:val="single" w:sz="4" w:space="0" w:color="000000"/>
              <w:right w:val="single" w:sz="4" w:space="0" w:color="000000"/>
            </w:tcBorders>
          </w:tcPr>
          <w:p w14:paraId="69901F71" w14:textId="77777777" w:rsidR="007E7F04" w:rsidRPr="00B034AE" w:rsidRDefault="007E7F0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IDENTIFICAÇÃO DE DIETA -NUTRIÇÃO –</w:t>
            </w:r>
          </w:p>
          <w:p w14:paraId="59132EA8" w14:textId="77777777" w:rsidR="007E7F04" w:rsidRPr="00B034AE" w:rsidRDefault="007E7F0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 xml:space="preserve">(ETIQUETAS AUTO- ADESIVAS) </w:t>
            </w:r>
          </w:p>
          <w:p w14:paraId="4FF1BF7E" w14:textId="77777777" w:rsidR="007E7F04" w:rsidRPr="00B034AE" w:rsidRDefault="007E7F04" w:rsidP="00F51CAA">
            <w:pPr>
              <w:pStyle w:val="SemEspaamento"/>
              <w:jc w:val="both"/>
              <w:rPr>
                <w:rFonts w:ascii="Arial" w:hAnsi="Arial" w:cs="Arial"/>
                <w:color w:val="000000" w:themeColor="text1"/>
                <w:sz w:val="20"/>
                <w:szCs w:val="20"/>
                <w:lang w:eastAsia="en-US"/>
              </w:rPr>
            </w:pPr>
            <w:r w:rsidRPr="00B034AE">
              <w:rPr>
                <w:rFonts w:ascii="Arial" w:hAnsi="Arial" w:cs="Arial"/>
                <w:color w:val="000000" w:themeColor="text1"/>
                <w:sz w:val="20"/>
                <w:szCs w:val="20"/>
              </w:rPr>
              <w:t>1 x100– papel branco 56 gramas 21,0 x 29,7 cm cada folha com  com 12 etiquetas no tamanho 9 cm x 4,5 cm</w:t>
            </w:r>
          </w:p>
        </w:tc>
        <w:tc>
          <w:tcPr>
            <w:tcW w:w="1420" w:type="dxa"/>
            <w:tcBorders>
              <w:top w:val="single" w:sz="4" w:space="0" w:color="000000"/>
              <w:left w:val="single" w:sz="4" w:space="0" w:color="000000"/>
              <w:bottom w:val="single" w:sz="4" w:space="0" w:color="000000"/>
              <w:right w:val="single" w:sz="4" w:space="0" w:color="000000"/>
            </w:tcBorders>
            <w:vAlign w:val="center"/>
          </w:tcPr>
          <w:p w14:paraId="084C2429" w14:textId="3CB5A6AA" w:rsidR="007E7F04" w:rsidRPr="00B034AE" w:rsidRDefault="007E7F04" w:rsidP="00F51CAA">
            <w:pPr>
              <w:pStyle w:val="SemEspaamento"/>
              <w:jc w:val="center"/>
              <w:rPr>
                <w:rFonts w:ascii="Arial" w:hAnsi="Arial" w:cs="Arial"/>
                <w:bCs/>
                <w:color w:val="000000" w:themeColor="text1"/>
                <w:sz w:val="20"/>
                <w:szCs w:val="20"/>
              </w:rPr>
            </w:pPr>
            <w:r w:rsidRPr="00B034AE">
              <w:rPr>
                <w:rFonts w:ascii="Arial" w:hAnsi="Arial" w:cs="Arial"/>
                <w:bCs/>
                <w:color w:val="000000" w:themeColor="text1"/>
                <w:sz w:val="20"/>
                <w:szCs w:val="20"/>
              </w:rPr>
              <w:t>23,85</w:t>
            </w:r>
          </w:p>
        </w:tc>
        <w:tc>
          <w:tcPr>
            <w:tcW w:w="1560" w:type="dxa"/>
            <w:tcBorders>
              <w:top w:val="single" w:sz="4" w:space="0" w:color="000000"/>
              <w:left w:val="single" w:sz="4" w:space="0" w:color="000000"/>
              <w:bottom w:val="single" w:sz="4" w:space="0" w:color="000000"/>
              <w:right w:val="single" w:sz="4" w:space="0" w:color="000000"/>
            </w:tcBorders>
            <w:vAlign w:val="center"/>
          </w:tcPr>
          <w:p w14:paraId="6C13F522" w14:textId="77777777" w:rsidR="007E7F04" w:rsidRPr="00B034AE" w:rsidRDefault="007E7F04" w:rsidP="00F51CAA">
            <w:pPr>
              <w:pStyle w:val="SemEspaamento"/>
              <w:jc w:val="center"/>
              <w:rPr>
                <w:rFonts w:ascii="Arial" w:hAnsi="Arial" w:cs="Arial"/>
                <w:bCs/>
                <w:color w:val="000000" w:themeColor="text1"/>
                <w:sz w:val="20"/>
                <w:szCs w:val="20"/>
              </w:rPr>
            </w:pPr>
            <w:r w:rsidRPr="00B034AE">
              <w:rPr>
                <w:rFonts w:ascii="Arial" w:hAnsi="Arial" w:cs="Arial"/>
                <w:bCs/>
                <w:color w:val="000000" w:themeColor="text1"/>
                <w:sz w:val="20"/>
                <w:szCs w:val="20"/>
              </w:rPr>
              <w:t>4.770,00</w:t>
            </w:r>
          </w:p>
        </w:tc>
      </w:tr>
      <w:tr w:rsidR="007E7F04" w:rsidRPr="00B034AE" w14:paraId="0C37DA60"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030AABC0" w14:textId="3987F942"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30</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4B6B990D"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993" w:type="dxa"/>
            <w:tcBorders>
              <w:top w:val="single" w:sz="4" w:space="0" w:color="000000"/>
              <w:left w:val="single" w:sz="4" w:space="0" w:color="000000"/>
              <w:bottom w:val="single" w:sz="4" w:space="0" w:color="000000"/>
              <w:right w:val="single" w:sz="4" w:space="0" w:color="000000"/>
            </w:tcBorders>
            <w:vAlign w:val="center"/>
          </w:tcPr>
          <w:p w14:paraId="79DB5952"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FE8836"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600</w:t>
            </w:r>
          </w:p>
        </w:tc>
        <w:tc>
          <w:tcPr>
            <w:tcW w:w="3966" w:type="dxa"/>
            <w:tcBorders>
              <w:top w:val="single" w:sz="4" w:space="0" w:color="000000"/>
              <w:left w:val="single" w:sz="4" w:space="0" w:color="000000"/>
              <w:bottom w:val="single" w:sz="4" w:space="0" w:color="000000"/>
              <w:right w:val="single" w:sz="4" w:space="0" w:color="000000"/>
            </w:tcBorders>
          </w:tcPr>
          <w:p w14:paraId="35BC6F56" w14:textId="77777777" w:rsidR="007E7F04" w:rsidRPr="00B034AE" w:rsidRDefault="007E7F0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CONTROLE DE ESTERILIZAÇÃO-CME</w:t>
            </w:r>
          </w:p>
          <w:p w14:paraId="1908097D" w14:textId="77777777" w:rsidR="007E7F04" w:rsidRPr="00B034AE" w:rsidRDefault="007E7F0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Etiqueta auto adesiva – papel branco  56 gramas – QUE SUPORTE TEMPERATURA E UMIDADES 150° C–         tamanho 14 CM LARGURA x  7 cm ALTURA </w:t>
            </w:r>
          </w:p>
          <w:p w14:paraId="6460D2AE" w14:textId="77777777" w:rsidR="007E7F04" w:rsidRPr="00B034AE" w:rsidRDefault="007E7F04" w:rsidP="00F51CAA">
            <w:pPr>
              <w:pStyle w:val="SemEspaamento"/>
              <w:jc w:val="both"/>
              <w:rPr>
                <w:rFonts w:ascii="Arial" w:hAnsi="Arial" w:cs="Arial"/>
                <w:color w:val="000000" w:themeColor="text1"/>
                <w:sz w:val="20"/>
                <w:szCs w:val="20"/>
              </w:rPr>
            </w:pPr>
            <w:r w:rsidRPr="00B034AE">
              <w:rPr>
                <w:rFonts w:ascii="Arial" w:hAnsi="Arial" w:cs="Arial"/>
                <w:color w:val="000000" w:themeColor="text1"/>
                <w:sz w:val="20"/>
                <w:szCs w:val="20"/>
              </w:rPr>
              <w:t>Etiqueta  auto adesiva – papel branco</w:t>
            </w:r>
          </w:p>
        </w:tc>
        <w:tc>
          <w:tcPr>
            <w:tcW w:w="1420" w:type="dxa"/>
            <w:tcBorders>
              <w:top w:val="single" w:sz="4" w:space="0" w:color="000000"/>
              <w:left w:val="single" w:sz="4" w:space="0" w:color="000000"/>
              <w:bottom w:val="single" w:sz="4" w:space="0" w:color="000000"/>
              <w:right w:val="single" w:sz="4" w:space="0" w:color="000000"/>
            </w:tcBorders>
            <w:vAlign w:val="center"/>
          </w:tcPr>
          <w:p w14:paraId="717F47FB" w14:textId="4530E30D" w:rsidR="007E7F04" w:rsidRPr="00B034AE" w:rsidRDefault="007E7F04" w:rsidP="00F51CAA">
            <w:pPr>
              <w:pStyle w:val="SemEspaamento"/>
              <w:jc w:val="center"/>
              <w:rPr>
                <w:rFonts w:ascii="Arial" w:hAnsi="Arial" w:cs="Arial"/>
                <w:bCs/>
                <w:color w:val="000000" w:themeColor="text1"/>
                <w:sz w:val="20"/>
                <w:szCs w:val="20"/>
              </w:rPr>
            </w:pPr>
            <w:r w:rsidRPr="00B034AE">
              <w:rPr>
                <w:rFonts w:ascii="Arial" w:hAnsi="Arial" w:cs="Arial"/>
                <w:bCs/>
                <w:color w:val="000000" w:themeColor="text1"/>
                <w:sz w:val="20"/>
                <w:szCs w:val="20"/>
              </w:rPr>
              <w:t>6,95</w:t>
            </w:r>
          </w:p>
        </w:tc>
        <w:tc>
          <w:tcPr>
            <w:tcW w:w="1560" w:type="dxa"/>
            <w:tcBorders>
              <w:top w:val="single" w:sz="4" w:space="0" w:color="000000"/>
              <w:left w:val="single" w:sz="4" w:space="0" w:color="000000"/>
              <w:bottom w:val="single" w:sz="4" w:space="0" w:color="000000"/>
              <w:right w:val="single" w:sz="4" w:space="0" w:color="000000"/>
            </w:tcBorders>
            <w:vAlign w:val="center"/>
          </w:tcPr>
          <w:p w14:paraId="3AF9622B" w14:textId="77777777" w:rsidR="007E7F04" w:rsidRPr="00B034AE" w:rsidRDefault="007E7F04" w:rsidP="00F51CAA">
            <w:pPr>
              <w:pStyle w:val="SemEspaamento"/>
              <w:jc w:val="center"/>
              <w:rPr>
                <w:rFonts w:ascii="Arial" w:hAnsi="Arial" w:cs="Arial"/>
                <w:bCs/>
                <w:color w:val="000000" w:themeColor="text1"/>
                <w:sz w:val="20"/>
                <w:szCs w:val="20"/>
              </w:rPr>
            </w:pPr>
            <w:r w:rsidRPr="00B034AE">
              <w:rPr>
                <w:rFonts w:ascii="Arial" w:hAnsi="Arial" w:cs="Arial"/>
                <w:bCs/>
                <w:color w:val="000000" w:themeColor="text1"/>
                <w:sz w:val="20"/>
                <w:szCs w:val="20"/>
              </w:rPr>
              <w:t>4.170,00</w:t>
            </w:r>
          </w:p>
        </w:tc>
      </w:tr>
      <w:tr w:rsidR="007E7F04" w:rsidRPr="00B034AE" w14:paraId="5BC8104D"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55C144AE" w14:textId="29591EFC" w:rsidR="007E7F04" w:rsidRPr="00B034AE" w:rsidRDefault="007E7F04" w:rsidP="007E7F04">
            <w:pPr>
              <w:pStyle w:val="SemEspaamento"/>
              <w:ind w:left="360"/>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31</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2749CB4"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Bloco</w:t>
            </w:r>
          </w:p>
        </w:tc>
        <w:tc>
          <w:tcPr>
            <w:tcW w:w="993" w:type="dxa"/>
            <w:tcBorders>
              <w:top w:val="single" w:sz="4" w:space="0" w:color="000000"/>
              <w:left w:val="single" w:sz="4" w:space="0" w:color="000000"/>
              <w:bottom w:val="single" w:sz="4" w:space="0" w:color="000000"/>
              <w:right w:val="single" w:sz="4" w:space="0" w:color="000000"/>
            </w:tcBorders>
            <w:vAlign w:val="center"/>
          </w:tcPr>
          <w:p w14:paraId="7EAC88E4"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shd w:val="clear" w:color="auto" w:fill="FDFCFA"/>
              </w:rPr>
              <w:t>64455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C0C9B6C" w14:textId="77777777" w:rsidR="007E7F04" w:rsidRPr="00B034AE" w:rsidRDefault="007E7F04" w:rsidP="00F51CAA">
            <w:pPr>
              <w:pStyle w:val="SemEspaamento"/>
              <w:jc w:val="center"/>
              <w:rPr>
                <w:rFonts w:ascii="Arial" w:hAnsi="Arial" w:cs="Arial"/>
                <w:color w:val="000000" w:themeColor="text1"/>
                <w:sz w:val="20"/>
                <w:szCs w:val="20"/>
                <w:lang w:eastAsia="en-US"/>
              </w:rPr>
            </w:pPr>
            <w:r w:rsidRPr="00B034AE">
              <w:rPr>
                <w:rFonts w:ascii="Arial" w:hAnsi="Arial" w:cs="Arial"/>
                <w:color w:val="000000" w:themeColor="text1"/>
                <w:sz w:val="20"/>
                <w:szCs w:val="20"/>
                <w:lang w:eastAsia="en-US"/>
              </w:rPr>
              <w:t>600</w:t>
            </w:r>
          </w:p>
        </w:tc>
        <w:tc>
          <w:tcPr>
            <w:tcW w:w="3966" w:type="dxa"/>
            <w:tcBorders>
              <w:top w:val="single" w:sz="4" w:space="0" w:color="000000"/>
              <w:left w:val="single" w:sz="4" w:space="0" w:color="000000"/>
              <w:bottom w:val="single" w:sz="4" w:space="0" w:color="000000"/>
              <w:right w:val="single" w:sz="4" w:space="0" w:color="000000"/>
            </w:tcBorders>
          </w:tcPr>
          <w:p w14:paraId="4AB35D2B" w14:textId="77777777" w:rsidR="007E7F04" w:rsidRPr="00B034AE" w:rsidRDefault="007E7F04" w:rsidP="00F51CAA">
            <w:pPr>
              <w:pStyle w:val="SemEspaamento"/>
              <w:jc w:val="both"/>
              <w:rPr>
                <w:rFonts w:ascii="Arial" w:hAnsi="Arial" w:cs="Arial"/>
                <w:b/>
                <w:color w:val="000000" w:themeColor="text1"/>
                <w:sz w:val="20"/>
                <w:szCs w:val="20"/>
              </w:rPr>
            </w:pPr>
            <w:r w:rsidRPr="00B034AE">
              <w:rPr>
                <w:rFonts w:ascii="Arial" w:hAnsi="Arial" w:cs="Arial"/>
                <w:b/>
                <w:color w:val="000000" w:themeColor="text1"/>
                <w:sz w:val="20"/>
                <w:szCs w:val="20"/>
              </w:rPr>
              <w:t xml:space="preserve">DESINFECÇÃO QUIMICA – CME  (ETIQUETAS AUTO- ADESIVAS) </w:t>
            </w:r>
          </w:p>
          <w:p w14:paraId="5E0A19C7" w14:textId="77777777" w:rsidR="007E7F04" w:rsidRPr="00B034AE" w:rsidRDefault="007E7F04" w:rsidP="00F51CAA">
            <w:pPr>
              <w:pStyle w:val="SemEspaamento"/>
              <w:jc w:val="both"/>
              <w:rPr>
                <w:rFonts w:ascii="Arial" w:hAnsi="Arial" w:cs="Arial"/>
                <w:bCs/>
                <w:color w:val="000000" w:themeColor="text1"/>
                <w:sz w:val="20"/>
                <w:szCs w:val="20"/>
              </w:rPr>
            </w:pPr>
            <w:r w:rsidRPr="00B034AE">
              <w:rPr>
                <w:rFonts w:ascii="Arial" w:hAnsi="Arial" w:cs="Arial"/>
                <w:color w:val="000000" w:themeColor="text1"/>
                <w:sz w:val="20"/>
                <w:szCs w:val="20"/>
              </w:rPr>
              <w:t>1 x100– papel branco 56 gramas 21,0 x 29,7 cm cada folha com  com 12 etiquetas no tamanho 5,5 cm x 3,5 cm</w:t>
            </w:r>
          </w:p>
        </w:tc>
        <w:tc>
          <w:tcPr>
            <w:tcW w:w="1420" w:type="dxa"/>
            <w:tcBorders>
              <w:top w:val="single" w:sz="4" w:space="0" w:color="000000"/>
              <w:left w:val="single" w:sz="4" w:space="0" w:color="000000"/>
              <w:bottom w:val="single" w:sz="4" w:space="0" w:color="000000"/>
              <w:right w:val="single" w:sz="4" w:space="0" w:color="000000"/>
            </w:tcBorders>
            <w:vAlign w:val="center"/>
          </w:tcPr>
          <w:p w14:paraId="448BDB5B" w14:textId="6AFFEEC2" w:rsidR="007E7F04" w:rsidRPr="00B034AE" w:rsidRDefault="007E7F04" w:rsidP="00F51CAA">
            <w:pPr>
              <w:pStyle w:val="SemEspaamento"/>
              <w:jc w:val="center"/>
              <w:rPr>
                <w:rFonts w:ascii="Arial" w:hAnsi="Arial" w:cs="Arial"/>
                <w:bCs/>
                <w:color w:val="000000" w:themeColor="text1"/>
                <w:sz w:val="20"/>
                <w:szCs w:val="20"/>
              </w:rPr>
            </w:pPr>
            <w:r w:rsidRPr="00B034AE">
              <w:rPr>
                <w:rFonts w:ascii="Arial" w:hAnsi="Arial" w:cs="Arial"/>
                <w:bCs/>
                <w:color w:val="000000" w:themeColor="text1"/>
                <w:sz w:val="20"/>
                <w:szCs w:val="20"/>
              </w:rPr>
              <w:t>22,40</w:t>
            </w:r>
          </w:p>
        </w:tc>
        <w:tc>
          <w:tcPr>
            <w:tcW w:w="1560" w:type="dxa"/>
            <w:tcBorders>
              <w:top w:val="single" w:sz="4" w:space="0" w:color="000000"/>
              <w:left w:val="single" w:sz="4" w:space="0" w:color="000000"/>
              <w:bottom w:val="single" w:sz="4" w:space="0" w:color="000000"/>
              <w:right w:val="single" w:sz="4" w:space="0" w:color="000000"/>
            </w:tcBorders>
            <w:vAlign w:val="center"/>
          </w:tcPr>
          <w:p w14:paraId="446B19C2" w14:textId="77777777" w:rsidR="007E7F04" w:rsidRPr="00B034AE" w:rsidRDefault="007E7F04" w:rsidP="00F51CAA">
            <w:pPr>
              <w:pStyle w:val="SemEspaamento"/>
              <w:jc w:val="center"/>
              <w:rPr>
                <w:rFonts w:ascii="Arial" w:hAnsi="Arial" w:cs="Arial"/>
                <w:bCs/>
                <w:color w:val="000000" w:themeColor="text1"/>
                <w:sz w:val="20"/>
                <w:szCs w:val="20"/>
              </w:rPr>
            </w:pPr>
            <w:r w:rsidRPr="00B034AE">
              <w:rPr>
                <w:rFonts w:ascii="Arial" w:hAnsi="Arial" w:cs="Arial"/>
                <w:bCs/>
                <w:color w:val="000000" w:themeColor="text1"/>
                <w:sz w:val="20"/>
                <w:szCs w:val="20"/>
              </w:rPr>
              <w:t>13.440,00</w:t>
            </w:r>
          </w:p>
        </w:tc>
      </w:tr>
      <w:tr w:rsidR="007E7F04" w:rsidRPr="00B034AE" w14:paraId="61146058" w14:textId="77777777" w:rsidTr="003B047F">
        <w:tc>
          <w:tcPr>
            <w:tcW w:w="851" w:type="dxa"/>
            <w:tcBorders>
              <w:top w:val="single" w:sz="4" w:space="0" w:color="000000"/>
              <w:left w:val="single" w:sz="4" w:space="0" w:color="000000"/>
              <w:bottom w:val="single" w:sz="4" w:space="0" w:color="000000"/>
              <w:right w:val="single" w:sz="4" w:space="0" w:color="000000"/>
            </w:tcBorders>
            <w:vAlign w:val="center"/>
          </w:tcPr>
          <w:p w14:paraId="7B8B15EB" w14:textId="77777777" w:rsidR="007E7F04" w:rsidRPr="00B034AE" w:rsidRDefault="007E7F04" w:rsidP="007E7F04">
            <w:pPr>
              <w:pStyle w:val="SemEspaamento"/>
              <w:ind w:left="360"/>
              <w:jc w:val="center"/>
              <w:rPr>
                <w:rFonts w:asciiTheme="minorHAnsi" w:hAnsiTheme="minorHAnsi" w:cstheme="minorHAnsi"/>
                <w:color w:val="000000" w:themeColor="text1"/>
                <w:sz w:val="20"/>
                <w:szCs w:val="20"/>
                <w:lang w:eastAsia="en-US"/>
              </w:rPr>
            </w:pPr>
          </w:p>
        </w:tc>
        <w:tc>
          <w:tcPr>
            <w:tcW w:w="8221" w:type="dxa"/>
            <w:gridSpan w:val="5"/>
            <w:tcBorders>
              <w:top w:val="single" w:sz="4" w:space="0" w:color="000000"/>
              <w:left w:val="single" w:sz="4" w:space="0" w:color="000000"/>
              <w:bottom w:val="single" w:sz="4" w:space="0" w:color="000000"/>
              <w:right w:val="single" w:sz="4" w:space="0" w:color="000000"/>
            </w:tcBorders>
            <w:vAlign w:val="center"/>
          </w:tcPr>
          <w:p w14:paraId="244C669E" w14:textId="2522AA8D" w:rsidR="007E7F04" w:rsidRPr="00B034AE" w:rsidRDefault="007E7F04" w:rsidP="00F51CAA">
            <w:pPr>
              <w:pStyle w:val="SemEspaamento"/>
              <w:jc w:val="center"/>
              <w:rPr>
                <w:rFonts w:asciiTheme="minorHAnsi" w:hAnsiTheme="minorHAnsi" w:cstheme="minorHAnsi"/>
                <w:b/>
                <w:color w:val="000000" w:themeColor="text1"/>
                <w:sz w:val="20"/>
                <w:szCs w:val="20"/>
              </w:rPr>
            </w:pPr>
            <w:r w:rsidRPr="00B034AE">
              <w:rPr>
                <w:rFonts w:asciiTheme="minorHAnsi" w:hAnsiTheme="minorHAnsi" w:cstheme="minorHAnsi"/>
                <w:b/>
                <w:color w:val="000000" w:themeColor="text1"/>
                <w:sz w:val="20"/>
                <w:szCs w:val="20"/>
              </w:rPr>
              <w:t>VALOR TOTAL</w:t>
            </w:r>
          </w:p>
        </w:tc>
        <w:tc>
          <w:tcPr>
            <w:tcW w:w="1560" w:type="dxa"/>
            <w:tcBorders>
              <w:top w:val="single" w:sz="4" w:space="0" w:color="000000"/>
              <w:left w:val="single" w:sz="4" w:space="0" w:color="000000"/>
              <w:bottom w:val="single" w:sz="4" w:space="0" w:color="000000"/>
              <w:right w:val="single" w:sz="4" w:space="0" w:color="000000"/>
            </w:tcBorders>
            <w:vAlign w:val="center"/>
          </w:tcPr>
          <w:p w14:paraId="22097D30" w14:textId="6650CDA5" w:rsidR="007E7F04" w:rsidRPr="00B034AE" w:rsidRDefault="003B047F" w:rsidP="00F51CAA">
            <w:pPr>
              <w:pStyle w:val="SemEspaamento"/>
              <w:jc w:val="center"/>
              <w:rPr>
                <w:rFonts w:asciiTheme="minorHAnsi" w:hAnsiTheme="minorHAnsi" w:cstheme="minorHAnsi"/>
                <w:bCs/>
                <w:color w:val="000000" w:themeColor="text1"/>
                <w:sz w:val="20"/>
                <w:szCs w:val="20"/>
              </w:rPr>
            </w:pPr>
            <w:r w:rsidRPr="00B034AE">
              <w:rPr>
                <w:rFonts w:asciiTheme="minorHAnsi" w:hAnsiTheme="minorHAnsi" w:cstheme="minorHAnsi"/>
                <w:b/>
                <w:color w:val="000000" w:themeColor="text1"/>
                <w:sz w:val="20"/>
                <w:szCs w:val="20"/>
              </w:rPr>
              <w:t>R$ 230.366,06</w:t>
            </w:r>
          </w:p>
        </w:tc>
      </w:tr>
    </w:tbl>
    <w:p w14:paraId="71DF6CFA" w14:textId="77777777" w:rsidR="00AB1661" w:rsidRPr="00B034AE" w:rsidRDefault="00AB1661" w:rsidP="00AF3A1C">
      <w:pPr>
        <w:pBdr>
          <w:top w:val="nil"/>
          <w:left w:val="nil"/>
          <w:bottom w:val="nil"/>
          <w:right w:val="nil"/>
          <w:between w:val="nil"/>
        </w:pBdr>
        <w:shd w:val="solid" w:color="FFFFFF" w:fill="auto"/>
        <w:spacing w:line="360" w:lineRule="auto"/>
        <w:jc w:val="both"/>
        <w:rPr>
          <w:rFonts w:asciiTheme="minorHAnsi" w:hAnsiTheme="minorHAnsi" w:cstheme="minorHAnsi"/>
          <w:color w:val="000000" w:themeColor="text1"/>
          <w:sz w:val="20"/>
          <w:szCs w:val="20"/>
        </w:rPr>
      </w:pPr>
    </w:p>
    <w:p w14:paraId="2364B68C"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69BBD8EC"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667DBB2F"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0082F808"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3B720B58"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212A10E7"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65D73C5E"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0D33C2CF"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15C53ED1"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4B079391"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7CB511FD"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498021D4"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539E92DD"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057501C1" w14:textId="77777777" w:rsidR="00AB1661" w:rsidRPr="00B034AE" w:rsidRDefault="00AB1661">
      <w:pPr>
        <w:pBdr>
          <w:top w:val="nil"/>
          <w:left w:val="nil"/>
          <w:bottom w:val="nil"/>
          <w:right w:val="nil"/>
          <w:between w:val="nil"/>
        </w:pBdr>
        <w:shd w:val="solid" w:color="FFFFFF" w:fill="auto"/>
        <w:spacing w:line="360" w:lineRule="auto"/>
        <w:jc w:val="center"/>
        <w:rPr>
          <w:b/>
          <w:bCs/>
          <w:color w:val="000000" w:themeColor="text1"/>
          <w:sz w:val="20"/>
          <w:szCs w:val="20"/>
        </w:rPr>
      </w:pPr>
    </w:p>
    <w:p w14:paraId="0BE3E5E8" w14:textId="754E8EBB" w:rsidR="00AB1661" w:rsidRPr="00B034AE" w:rsidRDefault="004B43E0">
      <w:pPr>
        <w:pBdr>
          <w:top w:val="nil"/>
          <w:left w:val="nil"/>
          <w:bottom w:val="nil"/>
          <w:right w:val="nil"/>
          <w:between w:val="nil"/>
        </w:pBdr>
        <w:shd w:val="solid" w:color="FFFFFF" w:fill="auto"/>
        <w:spacing w:line="360" w:lineRule="auto"/>
        <w:jc w:val="center"/>
        <w:rPr>
          <w:b/>
          <w:color w:val="000000" w:themeColor="text1"/>
          <w:sz w:val="20"/>
          <w:szCs w:val="20"/>
          <w:lang w:eastAsia="zh-CN"/>
        </w:rPr>
      </w:pPr>
      <w:r w:rsidRPr="00B034AE">
        <w:rPr>
          <w:b/>
          <w:color w:val="000000" w:themeColor="text1"/>
          <w:sz w:val="20"/>
          <w:szCs w:val="20"/>
          <w:lang w:eastAsia="zh-CN"/>
        </w:rPr>
        <w:lastRenderedPageBreak/>
        <w:t>ANEXO II</w:t>
      </w:r>
      <w:r w:rsidR="00972199" w:rsidRPr="00B034AE">
        <w:rPr>
          <w:b/>
          <w:color w:val="000000" w:themeColor="text1"/>
          <w:sz w:val="20"/>
          <w:szCs w:val="20"/>
          <w:lang w:eastAsia="zh-CN"/>
        </w:rPr>
        <w:t xml:space="preserve"> – PREGÃO ELETRÔNICO </w:t>
      </w:r>
      <w:r w:rsidR="003B047F" w:rsidRPr="00B034AE">
        <w:rPr>
          <w:b/>
          <w:color w:val="000000" w:themeColor="text1"/>
          <w:sz w:val="20"/>
          <w:szCs w:val="20"/>
          <w:lang w:eastAsia="zh-CN"/>
        </w:rPr>
        <w:t>FMS</w:t>
      </w:r>
      <w:r w:rsidR="00B034AE">
        <w:rPr>
          <w:b/>
          <w:color w:val="000000" w:themeColor="text1"/>
          <w:sz w:val="20"/>
          <w:szCs w:val="20"/>
          <w:lang w:eastAsia="zh-CN"/>
        </w:rPr>
        <w:t xml:space="preserve"> </w:t>
      </w:r>
      <w:r w:rsidR="00972199" w:rsidRPr="00B034AE">
        <w:rPr>
          <w:b/>
          <w:color w:val="000000" w:themeColor="text1"/>
          <w:sz w:val="20"/>
          <w:szCs w:val="20"/>
          <w:lang w:eastAsia="zh-CN"/>
        </w:rPr>
        <w:t>Nº ---/202</w:t>
      </w:r>
      <w:r w:rsidR="00A7598E" w:rsidRPr="00B034AE">
        <w:rPr>
          <w:b/>
          <w:color w:val="000000" w:themeColor="text1"/>
          <w:sz w:val="20"/>
          <w:szCs w:val="20"/>
          <w:lang w:eastAsia="zh-CN"/>
        </w:rPr>
        <w:t>6</w:t>
      </w:r>
    </w:p>
    <w:p w14:paraId="40F7A935" w14:textId="77777777" w:rsidR="00AB1661" w:rsidRPr="00B034AE" w:rsidRDefault="00AB1661">
      <w:pPr>
        <w:tabs>
          <w:tab w:val="left" w:pos="4678"/>
        </w:tabs>
        <w:spacing w:line="360" w:lineRule="auto"/>
        <w:jc w:val="both"/>
        <w:rPr>
          <w:b/>
          <w:bCs/>
          <w:color w:val="000000" w:themeColor="text1"/>
          <w:sz w:val="20"/>
          <w:szCs w:val="20"/>
          <w:lang w:eastAsia="zh-CN"/>
        </w:rPr>
      </w:pPr>
    </w:p>
    <w:p w14:paraId="78232B5F" w14:textId="77777777" w:rsidR="00AB1661" w:rsidRPr="00B034AE" w:rsidRDefault="004B43E0">
      <w:pPr>
        <w:tabs>
          <w:tab w:val="left" w:pos="4678"/>
        </w:tabs>
        <w:spacing w:line="360" w:lineRule="auto"/>
        <w:jc w:val="both"/>
        <w:rPr>
          <w:b/>
          <w:bCs/>
          <w:color w:val="000000" w:themeColor="text1"/>
          <w:sz w:val="20"/>
          <w:szCs w:val="20"/>
          <w:lang w:eastAsia="zh-CN"/>
        </w:rPr>
      </w:pPr>
      <w:r w:rsidRPr="00B034AE">
        <w:rPr>
          <w:b/>
          <w:bCs/>
          <w:color w:val="000000" w:themeColor="text1"/>
          <w:sz w:val="20"/>
          <w:szCs w:val="20"/>
          <w:lang w:eastAsia="zh-CN"/>
        </w:rPr>
        <w:t xml:space="preserve">MINUTA DA ATA DE REGISTRO </w:t>
      </w:r>
      <w:r w:rsidR="00E23CCE" w:rsidRPr="00B034AE">
        <w:rPr>
          <w:b/>
          <w:bCs/>
          <w:color w:val="000000" w:themeColor="text1"/>
          <w:sz w:val="20"/>
          <w:szCs w:val="20"/>
          <w:lang w:eastAsia="zh-CN"/>
        </w:rPr>
        <w:t>DE PREÇOS Nº --------------/202..</w:t>
      </w:r>
      <w:r w:rsidRPr="00B034AE">
        <w:rPr>
          <w:b/>
          <w:bCs/>
          <w:color w:val="000000" w:themeColor="text1"/>
          <w:sz w:val="20"/>
          <w:szCs w:val="20"/>
          <w:lang w:eastAsia="zh-CN"/>
        </w:rPr>
        <w:t>.</w:t>
      </w:r>
    </w:p>
    <w:p w14:paraId="7843C289" w14:textId="5B16C458" w:rsidR="00AB1661" w:rsidRPr="00B034AE" w:rsidRDefault="004B43E0">
      <w:pPr>
        <w:tabs>
          <w:tab w:val="left" w:pos="4678"/>
        </w:tabs>
        <w:spacing w:line="360" w:lineRule="auto"/>
        <w:jc w:val="both"/>
        <w:rPr>
          <w:b/>
          <w:bCs/>
          <w:color w:val="000000" w:themeColor="text1"/>
          <w:sz w:val="20"/>
          <w:szCs w:val="20"/>
          <w:lang w:eastAsia="zh-CN"/>
        </w:rPr>
      </w:pPr>
      <w:r w:rsidRPr="00B034AE">
        <w:rPr>
          <w:b/>
          <w:bCs/>
          <w:color w:val="000000" w:themeColor="text1"/>
          <w:sz w:val="20"/>
          <w:szCs w:val="20"/>
          <w:lang w:eastAsia="zh-CN"/>
        </w:rPr>
        <w:t>PR</w:t>
      </w:r>
      <w:r w:rsidR="00E23CCE" w:rsidRPr="00B034AE">
        <w:rPr>
          <w:b/>
          <w:bCs/>
          <w:color w:val="000000" w:themeColor="text1"/>
          <w:sz w:val="20"/>
          <w:szCs w:val="20"/>
          <w:lang w:eastAsia="zh-CN"/>
        </w:rPr>
        <w:t xml:space="preserve">EGÃO ELETRÔNICO </w:t>
      </w:r>
      <w:r w:rsidR="003B047F" w:rsidRPr="00B034AE">
        <w:rPr>
          <w:b/>
          <w:bCs/>
          <w:color w:val="000000" w:themeColor="text1"/>
          <w:sz w:val="20"/>
          <w:szCs w:val="20"/>
          <w:lang w:eastAsia="zh-CN"/>
        </w:rPr>
        <w:t xml:space="preserve">FMS </w:t>
      </w:r>
      <w:r w:rsidR="00E23CCE" w:rsidRPr="00B034AE">
        <w:rPr>
          <w:b/>
          <w:bCs/>
          <w:color w:val="000000" w:themeColor="text1"/>
          <w:sz w:val="20"/>
          <w:szCs w:val="20"/>
          <w:lang w:eastAsia="zh-CN"/>
        </w:rPr>
        <w:t>Nº --------/202...</w:t>
      </w:r>
    </w:p>
    <w:p w14:paraId="5A8AF8AE" w14:textId="77777777" w:rsidR="00AB1661" w:rsidRPr="00B034AE" w:rsidRDefault="004B43E0">
      <w:pPr>
        <w:tabs>
          <w:tab w:val="left" w:pos="4678"/>
        </w:tabs>
        <w:spacing w:line="360" w:lineRule="auto"/>
        <w:jc w:val="both"/>
        <w:rPr>
          <w:b/>
          <w:bCs/>
          <w:color w:val="000000" w:themeColor="text1"/>
          <w:sz w:val="20"/>
          <w:szCs w:val="20"/>
          <w:lang w:eastAsia="zh-CN"/>
        </w:rPr>
      </w:pPr>
      <w:r w:rsidRPr="00B034AE">
        <w:rPr>
          <w:b/>
          <w:bCs/>
          <w:color w:val="000000" w:themeColor="text1"/>
          <w:sz w:val="20"/>
          <w:szCs w:val="20"/>
          <w:lang w:eastAsia="zh-CN"/>
        </w:rPr>
        <w:t>PROCESSO Nº ........./20----</w:t>
      </w:r>
    </w:p>
    <w:p w14:paraId="20730F3E" w14:textId="77777777" w:rsidR="00AB1661" w:rsidRPr="00B034AE" w:rsidRDefault="004B43E0">
      <w:pPr>
        <w:tabs>
          <w:tab w:val="left" w:pos="4678"/>
        </w:tabs>
        <w:spacing w:line="360" w:lineRule="auto"/>
        <w:jc w:val="both"/>
        <w:rPr>
          <w:b/>
          <w:bCs/>
          <w:color w:val="000000" w:themeColor="text1"/>
          <w:sz w:val="20"/>
          <w:szCs w:val="20"/>
          <w:lang w:eastAsia="zh-CN"/>
        </w:rPr>
      </w:pPr>
      <w:r w:rsidRPr="00B034AE">
        <w:rPr>
          <w:b/>
          <w:bCs/>
          <w:color w:val="000000" w:themeColor="text1"/>
          <w:sz w:val="20"/>
          <w:szCs w:val="20"/>
          <w:lang w:eastAsia="zh-CN"/>
        </w:rPr>
        <w:t>INTERESSADA: SECRETARIA MUNICIPAL DE .......................</w:t>
      </w:r>
    </w:p>
    <w:p w14:paraId="791C83CE" w14:textId="77777777" w:rsidR="00AB1661" w:rsidRPr="00B034AE" w:rsidRDefault="00AB1661">
      <w:pPr>
        <w:tabs>
          <w:tab w:val="left" w:pos="4678"/>
        </w:tabs>
        <w:spacing w:line="360" w:lineRule="auto"/>
        <w:jc w:val="both"/>
        <w:rPr>
          <w:color w:val="000000" w:themeColor="text1"/>
          <w:sz w:val="20"/>
          <w:szCs w:val="20"/>
          <w:lang w:eastAsia="zh-CN"/>
        </w:rPr>
      </w:pPr>
    </w:p>
    <w:p w14:paraId="55F95E36" w14:textId="2C0541D8" w:rsidR="00AB1661" w:rsidRPr="00B034AE" w:rsidRDefault="004B43E0">
      <w:pPr>
        <w:tabs>
          <w:tab w:val="center" w:pos="4779"/>
          <w:tab w:val="right" w:pos="9198"/>
        </w:tabs>
        <w:spacing w:line="360" w:lineRule="auto"/>
        <w:jc w:val="both"/>
        <w:rPr>
          <w:color w:val="000000" w:themeColor="text1"/>
          <w:sz w:val="20"/>
          <w:szCs w:val="20"/>
          <w:lang w:eastAsia="zh-CN"/>
        </w:rPr>
      </w:pPr>
      <w:r w:rsidRPr="00B034AE">
        <w:rPr>
          <w:color w:val="000000" w:themeColor="text1"/>
          <w:sz w:val="20"/>
          <w:szCs w:val="20"/>
          <w:lang w:eastAsia="zh-CN"/>
        </w:rPr>
        <w:t>O Município de Linhares através da Secretaria Municipal de ----------------------------, pessoa jurídica de direito público, com sede no (a) ......, na cidade de ........, inscrito (a) no CNPJ/MF sob o nº ....., denominado ÓRGÃO GERENCIADOR, neste ato representado por seu, Secretário (a) Municipal de ........................................, inscrito (a) no CPF sob o nº .............portador (a) da Carteira de Identidade nº ......., de outro lado, a empresa _____________, pessoa jurídica de direito privado, inscrita no CNPJ nº _____, com sede na Rua _____, nº __, bairro, Cidade/UF, CEP nº _____, neste ato representado legalmente pelo Sr. _____________, RG nº _____ (Órgão Expedidor), CPF nº _____, denominado FORNECEDOR, resolvem firmar esta Ata de Registro de Preços, considerando o julgamento do Procedimento de Licitação na modalidade de</w:t>
      </w:r>
      <w:r w:rsidR="00E23CCE" w:rsidRPr="00B034AE">
        <w:rPr>
          <w:color w:val="000000" w:themeColor="text1"/>
          <w:sz w:val="20"/>
          <w:szCs w:val="20"/>
          <w:lang w:eastAsia="zh-CN"/>
        </w:rPr>
        <w:t xml:space="preserve"> Pregão Eletrônico</w:t>
      </w:r>
      <w:r w:rsidR="003B047F" w:rsidRPr="00B034AE">
        <w:rPr>
          <w:color w:val="000000" w:themeColor="text1"/>
          <w:sz w:val="20"/>
          <w:szCs w:val="20"/>
          <w:lang w:eastAsia="zh-CN"/>
        </w:rPr>
        <w:t xml:space="preserve"> FMS</w:t>
      </w:r>
      <w:r w:rsidR="00E23CCE" w:rsidRPr="00B034AE">
        <w:rPr>
          <w:color w:val="000000" w:themeColor="text1"/>
          <w:sz w:val="20"/>
          <w:szCs w:val="20"/>
          <w:lang w:eastAsia="zh-CN"/>
        </w:rPr>
        <w:t xml:space="preserve"> nº _____/202...</w:t>
      </w:r>
      <w:r w:rsidRPr="00B034AE">
        <w:rPr>
          <w:color w:val="000000" w:themeColor="text1"/>
          <w:sz w:val="20"/>
          <w:szCs w:val="20"/>
          <w:lang w:eastAsia="zh-CN"/>
        </w:rPr>
        <w:t>, Processo nº --------------/20---, de acordo com a classificação por ela(s) alcançada(s) e na(s) quantidade(s) cotada(s), atendendo as condições previstas no edital, sujeitando-se as partes às normas constantes na</w:t>
      </w:r>
      <w:r w:rsidR="00111592" w:rsidRPr="00B034AE">
        <w:rPr>
          <w:color w:val="000000" w:themeColor="text1"/>
          <w:sz w:val="20"/>
          <w:szCs w:val="20"/>
          <w:lang w:eastAsia="zh-CN"/>
        </w:rPr>
        <w:t xml:space="preserve"> </w:t>
      </w:r>
      <w:r w:rsidRPr="00B034AE">
        <w:rPr>
          <w:bCs/>
          <w:color w:val="000000" w:themeColor="text1"/>
          <w:sz w:val="20"/>
          <w:szCs w:val="20"/>
          <w:lang w:eastAsia="zh-CN"/>
        </w:rPr>
        <w:t>Lei</w:t>
      </w:r>
      <w:r w:rsidRPr="00B034AE">
        <w:rPr>
          <w:color w:val="000000" w:themeColor="text1"/>
          <w:sz w:val="20"/>
          <w:szCs w:val="20"/>
          <w:lang w:eastAsia="zh-CN"/>
        </w:rPr>
        <w:t xml:space="preserve"> nº 14.133, de 1º de abril de 2021 e no Decreto Municipal nº 1.606/2023</w:t>
      </w:r>
      <w:r w:rsidRPr="00B034AE">
        <w:rPr>
          <w:iCs/>
          <w:color w:val="000000" w:themeColor="text1"/>
          <w:sz w:val="20"/>
          <w:szCs w:val="20"/>
          <w:lang w:eastAsia="zh-CN"/>
        </w:rPr>
        <w:t>,</w:t>
      </w:r>
      <w:r w:rsidRPr="00B034AE">
        <w:rPr>
          <w:color w:val="000000" w:themeColor="text1"/>
          <w:sz w:val="20"/>
          <w:szCs w:val="20"/>
          <w:lang w:eastAsia="zh-CN"/>
        </w:rPr>
        <w:t xml:space="preserve"> e em conformidade com as disposições a seguir:</w:t>
      </w:r>
    </w:p>
    <w:p w14:paraId="5AA01881" w14:textId="77777777" w:rsidR="00AB1661" w:rsidRPr="00B034AE" w:rsidRDefault="00AB1661">
      <w:pPr>
        <w:tabs>
          <w:tab w:val="left" w:pos="4678"/>
        </w:tabs>
        <w:spacing w:line="360" w:lineRule="auto"/>
        <w:jc w:val="both"/>
        <w:rPr>
          <w:b/>
          <w:bCs/>
          <w:color w:val="000000" w:themeColor="text1"/>
          <w:sz w:val="20"/>
          <w:szCs w:val="20"/>
          <w:lang w:eastAsia="zh-CN"/>
        </w:rPr>
      </w:pPr>
    </w:p>
    <w:p w14:paraId="4AD8F35D" w14:textId="77777777" w:rsidR="00AB1661" w:rsidRPr="00B034AE" w:rsidRDefault="004B43E0">
      <w:pPr>
        <w:tabs>
          <w:tab w:val="left" w:pos="4678"/>
        </w:tabs>
        <w:spacing w:line="360" w:lineRule="auto"/>
        <w:jc w:val="both"/>
        <w:rPr>
          <w:color w:val="000000" w:themeColor="text1"/>
          <w:sz w:val="20"/>
          <w:szCs w:val="20"/>
          <w:lang w:eastAsia="zh-CN"/>
        </w:rPr>
      </w:pPr>
      <w:r w:rsidRPr="00B034AE">
        <w:rPr>
          <w:b/>
          <w:bCs/>
          <w:color w:val="000000" w:themeColor="text1"/>
          <w:sz w:val="20"/>
          <w:szCs w:val="20"/>
          <w:lang w:eastAsia="zh-CN"/>
        </w:rPr>
        <w:t>CLÁUSULA PRIMEIRA - DO OBJETO</w:t>
      </w:r>
    </w:p>
    <w:p w14:paraId="7FFD2334" w14:textId="5B146B6C" w:rsidR="00AB1661" w:rsidRPr="00B034AE" w:rsidRDefault="004B43E0" w:rsidP="00627BD9">
      <w:pPr>
        <w:pStyle w:val="PargrafodaLista"/>
        <w:numPr>
          <w:ilvl w:val="1"/>
          <w:numId w:val="2"/>
        </w:numPr>
        <w:tabs>
          <w:tab w:val="left" w:pos="0"/>
        </w:tabs>
        <w:spacing w:line="360" w:lineRule="auto"/>
        <w:contextualSpacing/>
        <w:jc w:val="both"/>
        <w:rPr>
          <w:rFonts w:ascii="Arial" w:hAnsi="Arial" w:cs="Arial"/>
          <w:color w:val="000000" w:themeColor="text1"/>
          <w:sz w:val="20"/>
          <w:szCs w:val="20"/>
          <w:lang w:eastAsia="zh-CN"/>
        </w:rPr>
      </w:pPr>
      <w:r w:rsidRPr="00B034AE">
        <w:rPr>
          <w:rFonts w:ascii="Arial" w:hAnsi="Arial" w:cs="Arial"/>
          <w:color w:val="000000" w:themeColor="text1"/>
          <w:sz w:val="20"/>
          <w:szCs w:val="20"/>
          <w:lang w:eastAsia="zh-CN"/>
        </w:rPr>
        <w:t xml:space="preserve">1.1 A presente </w:t>
      </w:r>
      <w:r w:rsidRPr="00B034AE">
        <w:rPr>
          <w:rFonts w:ascii="Arial" w:hAnsi="Arial" w:cs="Arial"/>
          <w:b/>
          <w:bCs/>
          <w:color w:val="000000" w:themeColor="text1"/>
          <w:sz w:val="20"/>
          <w:szCs w:val="20"/>
          <w:lang w:eastAsia="zh-CN"/>
        </w:rPr>
        <w:t>ATA DE REGISTRO DE PREÇOS</w:t>
      </w:r>
      <w:r w:rsidRPr="00B034AE">
        <w:rPr>
          <w:rFonts w:ascii="Arial" w:hAnsi="Arial" w:cs="Arial"/>
          <w:color w:val="000000" w:themeColor="text1"/>
          <w:sz w:val="20"/>
          <w:szCs w:val="20"/>
          <w:lang w:eastAsia="zh-CN"/>
        </w:rPr>
        <w:t xml:space="preserve"> tem por objeto a </w:t>
      </w:r>
      <w:r w:rsidR="003B047F" w:rsidRPr="00B034AE">
        <w:rPr>
          <w:rFonts w:ascii="Arial" w:hAnsi="Arial" w:cs="Arial"/>
          <w:color w:val="000000" w:themeColor="text1"/>
          <w:sz w:val="20"/>
          <w:szCs w:val="20"/>
          <w:lang w:eastAsia="zh-CN"/>
        </w:rPr>
        <w:t>a</w:t>
      </w:r>
      <w:r w:rsidR="001847F4" w:rsidRPr="00B034AE">
        <w:rPr>
          <w:rFonts w:ascii="Arial" w:hAnsi="Arial" w:cs="Arial"/>
          <w:color w:val="000000" w:themeColor="text1"/>
          <w:sz w:val="20"/>
          <w:szCs w:val="20"/>
        </w:rPr>
        <w:t>quisição</w:t>
      </w:r>
      <w:r w:rsidR="001847F4" w:rsidRPr="00B034AE">
        <w:rPr>
          <w:rFonts w:ascii="Arial" w:hAnsi="Arial" w:cs="Arial"/>
          <w:b/>
          <w:color w:val="000000" w:themeColor="text1"/>
          <w:sz w:val="20"/>
          <w:szCs w:val="20"/>
        </w:rPr>
        <w:t xml:space="preserve"> </w:t>
      </w:r>
      <w:r w:rsidR="001847F4" w:rsidRPr="00B034AE">
        <w:rPr>
          <w:rFonts w:ascii="Arial" w:hAnsi="Arial" w:cs="Arial"/>
          <w:iCs/>
          <w:color w:val="000000" w:themeColor="text1"/>
          <w:sz w:val="20"/>
          <w:szCs w:val="20"/>
        </w:rPr>
        <w:t>de materiais de consumo (</w:t>
      </w:r>
      <w:r w:rsidR="001847F4" w:rsidRPr="00B034AE">
        <w:rPr>
          <w:rFonts w:ascii="Arial" w:hAnsi="Arial" w:cs="Arial"/>
          <w:bCs/>
          <w:iCs/>
          <w:color w:val="000000" w:themeColor="text1"/>
          <w:sz w:val="20"/>
          <w:szCs w:val="20"/>
        </w:rPr>
        <w:t>material gráfico),</w:t>
      </w:r>
      <w:r w:rsidR="001847F4" w:rsidRPr="00B034AE">
        <w:rPr>
          <w:rFonts w:ascii="Arial" w:hAnsi="Arial" w:cs="Arial"/>
          <w:b/>
          <w:iCs/>
          <w:color w:val="000000" w:themeColor="text1"/>
          <w:sz w:val="20"/>
          <w:szCs w:val="20"/>
        </w:rPr>
        <w:t xml:space="preserve"> </w:t>
      </w:r>
      <w:r w:rsidR="001847F4" w:rsidRPr="00B034AE">
        <w:rPr>
          <w:rFonts w:ascii="Arial" w:hAnsi="Arial" w:cs="Arial"/>
          <w:iCs/>
          <w:color w:val="000000" w:themeColor="text1"/>
          <w:sz w:val="20"/>
          <w:szCs w:val="20"/>
        </w:rPr>
        <w:t>destinado a demanda dos diversos setores do Hospital Geral de Linhares</w:t>
      </w:r>
      <w:r w:rsidR="001847F4" w:rsidRPr="00B034AE">
        <w:rPr>
          <w:rFonts w:ascii="Arial" w:hAnsi="Arial" w:cs="Arial"/>
          <w:color w:val="000000" w:themeColor="text1"/>
          <w:sz w:val="20"/>
          <w:szCs w:val="20"/>
          <w:lang w:eastAsia="en-US"/>
        </w:rPr>
        <w:t>, deste Município</w:t>
      </w:r>
      <w:r w:rsidRPr="00B034AE">
        <w:rPr>
          <w:rFonts w:ascii="Arial" w:hAnsi="Arial" w:cs="Arial"/>
          <w:color w:val="000000" w:themeColor="text1"/>
          <w:sz w:val="20"/>
          <w:szCs w:val="20"/>
          <w:lang w:eastAsia="zh-CN"/>
        </w:rPr>
        <w:t xml:space="preserve">, </w:t>
      </w:r>
      <w:r w:rsidRPr="00B034AE">
        <w:rPr>
          <w:rFonts w:ascii="Arial" w:hAnsi="Arial" w:cs="Arial"/>
          <w:color w:val="000000" w:themeColor="text1"/>
          <w:sz w:val="20"/>
          <w:szCs w:val="20"/>
          <w:lang w:eastAsia="en-US"/>
        </w:rPr>
        <w:t>deste Município</w:t>
      </w:r>
      <w:r w:rsidRPr="00B034AE">
        <w:rPr>
          <w:rFonts w:ascii="Arial" w:hAnsi="Arial" w:cs="Arial"/>
          <w:color w:val="000000" w:themeColor="text1"/>
          <w:sz w:val="20"/>
          <w:szCs w:val="20"/>
          <w:lang w:eastAsia="zh-CN"/>
        </w:rPr>
        <w:t xml:space="preserve">, conforme disposto na Licitação Pregão Eletrônico </w:t>
      </w:r>
      <w:r w:rsidR="00B034AE">
        <w:rPr>
          <w:rFonts w:ascii="Arial" w:hAnsi="Arial" w:cs="Arial"/>
          <w:color w:val="000000" w:themeColor="text1"/>
          <w:sz w:val="20"/>
          <w:szCs w:val="20"/>
          <w:lang w:eastAsia="zh-CN"/>
        </w:rPr>
        <w:t>FMS</w:t>
      </w:r>
      <w:r w:rsidR="003B047F" w:rsidRPr="00B034AE">
        <w:rPr>
          <w:rFonts w:ascii="Arial" w:hAnsi="Arial" w:cs="Arial"/>
          <w:color w:val="000000" w:themeColor="text1"/>
          <w:sz w:val="20"/>
          <w:szCs w:val="20"/>
          <w:lang w:eastAsia="zh-CN"/>
        </w:rPr>
        <w:t xml:space="preserve"> </w:t>
      </w:r>
      <w:r w:rsidRPr="00B034AE">
        <w:rPr>
          <w:rFonts w:ascii="Arial" w:hAnsi="Arial" w:cs="Arial"/>
          <w:color w:val="000000" w:themeColor="text1"/>
          <w:sz w:val="20"/>
          <w:szCs w:val="20"/>
          <w:lang w:eastAsia="zh-CN"/>
        </w:rPr>
        <w:t>Nº -----/202</w:t>
      </w:r>
      <w:r w:rsidR="00E23CCE" w:rsidRPr="00B034AE">
        <w:rPr>
          <w:rFonts w:ascii="Arial" w:hAnsi="Arial" w:cs="Arial"/>
          <w:color w:val="000000" w:themeColor="text1"/>
          <w:sz w:val="20"/>
          <w:szCs w:val="20"/>
          <w:lang w:eastAsia="zh-CN"/>
        </w:rPr>
        <w:t>...</w:t>
      </w:r>
      <w:r w:rsidRPr="00B034AE">
        <w:rPr>
          <w:rFonts w:ascii="Arial" w:hAnsi="Arial" w:cs="Arial"/>
          <w:color w:val="000000" w:themeColor="text1"/>
          <w:sz w:val="20"/>
          <w:szCs w:val="20"/>
          <w:lang w:eastAsia="zh-CN"/>
        </w:rPr>
        <w:t xml:space="preserve"> cujo edital consta no </w:t>
      </w:r>
      <w:r w:rsidRPr="00B034AE">
        <w:rPr>
          <w:rFonts w:ascii="Arial" w:hAnsi="Arial" w:cs="Arial"/>
          <w:b/>
          <w:bCs/>
          <w:color w:val="000000" w:themeColor="text1"/>
          <w:sz w:val="20"/>
          <w:szCs w:val="20"/>
          <w:lang w:eastAsia="zh-CN"/>
        </w:rPr>
        <w:t>Processo Administrativo nº ----------------/20---</w:t>
      </w:r>
      <w:r w:rsidRPr="00B034AE">
        <w:rPr>
          <w:rFonts w:ascii="Arial" w:hAnsi="Arial" w:cs="Arial"/>
          <w:color w:val="000000" w:themeColor="text1"/>
          <w:sz w:val="20"/>
          <w:szCs w:val="20"/>
          <w:lang w:eastAsia="zh-CN"/>
        </w:rPr>
        <w:t>, conforme relação anexa.</w:t>
      </w:r>
    </w:p>
    <w:p w14:paraId="18165F2B" w14:textId="77777777" w:rsidR="004822EB" w:rsidRPr="00B034AE" w:rsidRDefault="004822EB">
      <w:pPr>
        <w:spacing w:line="360" w:lineRule="auto"/>
        <w:jc w:val="both"/>
        <w:rPr>
          <w:b/>
          <w:bCs/>
          <w:color w:val="000000" w:themeColor="text1"/>
          <w:sz w:val="20"/>
          <w:szCs w:val="20"/>
          <w:lang w:eastAsia="zh-CN"/>
        </w:rPr>
      </w:pPr>
    </w:p>
    <w:p w14:paraId="2D4DA76D" w14:textId="77777777" w:rsidR="00AB1661" w:rsidRPr="00B034AE" w:rsidRDefault="004B43E0">
      <w:pPr>
        <w:spacing w:line="360" w:lineRule="auto"/>
        <w:jc w:val="both"/>
        <w:rPr>
          <w:color w:val="000000" w:themeColor="text1"/>
          <w:sz w:val="20"/>
          <w:szCs w:val="20"/>
          <w:lang w:eastAsia="zh-CN"/>
        </w:rPr>
      </w:pPr>
      <w:r w:rsidRPr="00B034AE">
        <w:rPr>
          <w:b/>
          <w:bCs/>
          <w:color w:val="000000" w:themeColor="text1"/>
          <w:sz w:val="20"/>
          <w:szCs w:val="20"/>
          <w:lang w:eastAsia="zh-CN"/>
        </w:rPr>
        <w:t>CLÁUSULA SEGUNDA - DA ALTERAÇÃO OU ATUALIZAÇÃO DOS PREÇOS</w:t>
      </w:r>
    </w:p>
    <w:p w14:paraId="171CB9EC"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lang w:eastAsia="zh-CN"/>
        </w:rPr>
        <w:t xml:space="preserve">2.1. </w:t>
      </w:r>
      <w:r w:rsidRPr="00B034AE">
        <w:rPr>
          <w:i w:val="0"/>
          <w:iCs w:val="0"/>
          <w:color w:val="000000" w:themeColor="text1"/>
        </w:rPr>
        <w:t>Os preços registrados poderão ser alterados ou atualizados em decorrência de eventual redução dos preços praticados no mercado ou de fato que eleve o custo dos bens, das obras ou dos serviços registrados, nas seguintes situações:</w:t>
      </w:r>
    </w:p>
    <w:p w14:paraId="4415447D"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EF13A43"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 xml:space="preserve">Em caso de criação, alteração ou extinção de quaisquer tributos ou encargos legais ou a superveniência de disposições legais, com comprovada repercussão sobre os preços registrados; </w:t>
      </w:r>
    </w:p>
    <w:p w14:paraId="075507CA"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lastRenderedPageBreak/>
        <w:t>2.1.3.</w:t>
      </w:r>
      <w:r w:rsidRPr="00B034AE">
        <w:rPr>
          <w:i w:val="0"/>
          <w:iCs w:val="0"/>
          <w:color w:val="000000" w:themeColor="text1"/>
        </w:rPr>
        <w:tab/>
        <w:t>Na hipótese de previsão no edital ou no aviso de contratação direta de cláusula de reajustamento ou repactuação sobre os preços registrados, nos termos da Lei nº 14.133, de 2021.</w:t>
      </w:r>
    </w:p>
    <w:p w14:paraId="64189624"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2.1.3.1.</w:t>
      </w:r>
      <w:r w:rsidRPr="00B034AE">
        <w:rPr>
          <w:i w:val="0"/>
          <w:iCs w:val="0"/>
          <w:color w:val="000000" w:themeColor="text1"/>
        </w:rPr>
        <w:tab/>
        <w:t xml:space="preserve">No caso do reajustamento, deverá ser respeitada a contagem da anualidade e o índice previstos para a contratação;  </w:t>
      </w:r>
    </w:p>
    <w:p w14:paraId="1E44C10A"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2.1.3.2.</w:t>
      </w:r>
      <w:r w:rsidRPr="00B034AE">
        <w:rPr>
          <w:i w:val="0"/>
          <w:iCs w:val="0"/>
          <w:color w:val="000000" w:themeColor="text1"/>
        </w:rPr>
        <w:tab/>
        <w:t>No caso da repactuação, poderá ser a pedido do interessado, conforme critérios definidos para a contratação.</w:t>
      </w:r>
    </w:p>
    <w:p w14:paraId="4EAE6DEE"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 xml:space="preserve">2.2 A Administração realizará pesquisa de mercado periodicamente, em intervalos não superiores a 180 (cento e oitenta) dias, a fim de verificar a vantajosidade dos preços registrados nesta Ata. </w:t>
      </w:r>
    </w:p>
    <w:p w14:paraId="14BC2060" w14:textId="75442B20"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2.3 Quando, por motivo superveniente, o preço registrado tornar-se superior ao preço praticado pelo mercado, o órgão gerenciador deverá: a) convocar o fornecedor visando à negociação para redução de preços e sua adequação ao praticado pelo mercado; b) frustrada a negociação, liberar o fornecedor do compromisso assumido; c) convocar os demais fornecedores do cadastro de reserva, na ordem de classificação,</w:t>
      </w:r>
      <w:r w:rsidR="0017389F" w:rsidRPr="00B034AE">
        <w:rPr>
          <w:i w:val="0"/>
          <w:iCs w:val="0"/>
          <w:color w:val="000000" w:themeColor="text1"/>
        </w:rPr>
        <w:t xml:space="preserve"> </w:t>
      </w:r>
      <w:r w:rsidRPr="00B034AE">
        <w:rPr>
          <w:i w:val="0"/>
          <w:iCs w:val="0"/>
          <w:color w:val="000000" w:themeColor="text1"/>
        </w:rPr>
        <w:t xml:space="preserve">para conceder igual oportunidade de negociação. </w:t>
      </w:r>
    </w:p>
    <w:p w14:paraId="1032BF58"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2.3.1 Se não obtiver êxito nas negociações, o órgão ou entidade gerenciadora procederá ao cancelamento da ata de registro de preços, adotando as medidas cabíveis para obtenção de contratação mais vantajosa.</w:t>
      </w:r>
    </w:p>
    <w:p w14:paraId="05E35CDA"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 xml:space="preserve">2.4 Quando o preço de mercado </w:t>
      </w:r>
      <w:r w:rsidR="004822EB" w:rsidRPr="00B034AE">
        <w:rPr>
          <w:i w:val="0"/>
          <w:iCs w:val="0"/>
          <w:color w:val="000000" w:themeColor="text1"/>
        </w:rPr>
        <w:t>se tornar</w:t>
      </w:r>
      <w:r w:rsidRPr="00B034AE">
        <w:rPr>
          <w:i w:val="0"/>
          <w:iCs w:val="0"/>
          <w:color w:val="000000" w:themeColor="text1"/>
        </w:rPr>
        <w:t xml:space="preserve"> superior aos preços registrados e o fornecedor, mediante oferta de justificativas comprovadas, não puder cumprir o compromisso, será facultado ao fornecedor requerer ao gerenciador a alteração do preço registrado, mediante comprovação de fato superveniente que supostamente o impossibilite de cumprir o compromisso.</w:t>
      </w:r>
    </w:p>
    <w:p w14:paraId="7E6DCE6A" w14:textId="6A6BD68E"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 xml:space="preserve">2.4.1 Neste caso, o fornecedor encaminhará, juntamente com o pedido de alteração, a documentação comprobatória ou </w:t>
      </w:r>
      <w:r w:rsidR="001F3415" w:rsidRPr="00B034AE">
        <w:rPr>
          <w:i w:val="0"/>
          <w:iCs w:val="0"/>
          <w:color w:val="000000" w:themeColor="text1"/>
        </w:rPr>
        <w:t>à</w:t>
      </w:r>
      <w:r w:rsidRPr="00B034AE">
        <w:rPr>
          <w:i w:val="0"/>
          <w:iCs w:val="0"/>
          <w:color w:val="000000" w:themeColor="text1"/>
        </w:rPr>
        <w:t xml:space="preserve"> planilha de custos que demonstre a inviabilidade do preço registrado em relação às condições inicialmente pactuadas.</w:t>
      </w:r>
    </w:p>
    <w:p w14:paraId="5594B3B0"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2.4.2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w:t>
      </w:r>
    </w:p>
    <w:p w14:paraId="44BE5874"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2.4.3 Na hipótese de cancelamento do registro do fornecedor, nos termos do item anterior, o gerenciador convocará os fornecedores do cadastro de reserva, na ordem de classificação, para verificar se aceitam manter seus preços registrados</w:t>
      </w:r>
    </w:p>
    <w:p w14:paraId="55543B19"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2.4.4 Não logrando êxito nas negociações, o órgão gerenciador deve proceder à revogação da Ata de Registro de Preços e à adoção de medidas cabíveis para obtenção de contratação mais vantajosa.</w:t>
      </w:r>
    </w:p>
    <w:p w14:paraId="1B6C0992" w14:textId="77777777" w:rsidR="00E6267B" w:rsidRPr="00B034AE" w:rsidRDefault="00E6267B">
      <w:pPr>
        <w:spacing w:line="360" w:lineRule="auto"/>
        <w:jc w:val="both"/>
        <w:rPr>
          <w:b/>
          <w:bCs/>
          <w:color w:val="000000" w:themeColor="text1"/>
          <w:sz w:val="20"/>
          <w:szCs w:val="20"/>
          <w:lang w:eastAsia="zh-CN"/>
        </w:rPr>
      </w:pPr>
    </w:p>
    <w:p w14:paraId="1AB7F790" w14:textId="77777777" w:rsidR="00AB1661" w:rsidRPr="00B034AE" w:rsidRDefault="004B43E0" w:rsidP="009650DC">
      <w:pPr>
        <w:spacing w:line="360" w:lineRule="auto"/>
        <w:jc w:val="both"/>
        <w:rPr>
          <w:b/>
          <w:bCs/>
          <w:color w:val="000000" w:themeColor="text1"/>
          <w:sz w:val="20"/>
          <w:szCs w:val="20"/>
          <w:lang w:eastAsia="zh-CN"/>
        </w:rPr>
      </w:pPr>
      <w:r w:rsidRPr="00B034AE">
        <w:rPr>
          <w:b/>
          <w:bCs/>
          <w:color w:val="000000" w:themeColor="text1"/>
          <w:sz w:val="20"/>
          <w:szCs w:val="20"/>
          <w:lang w:eastAsia="zh-CN"/>
        </w:rPr>
        <w:t>CLÁUSULA TERCEIRA - ESTIMATIVA DE QUANTIDADES:</w:t>
      </w:r>
    </w:p>
    <w:p w14:paraId="70C0EFDE" w14:textId="7C253E10" w:rsidR="009650DC" w:rsidRPr="00B034AE" w:rsidRDefault="009650DC" w:rsidP="009650DC">
      <w:pPr>
        <w:pStyle w:val="NmerosPrincipais"/>
        <w:numPr>
          <w:ilvl w:val="0"/>
          <w:numId w:val="0"/>
        </w:numPr>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3.1 A quantidade máxima estimada a ser adquirida pelos órgãos participantes do certame, durante a vigência da Ata de Registro de Preços, é conforme consta nos itens deste TR.</w:t>
      </w:r>
    </w:p>
    <w:p w14:paraId="34BF0D5D" w14:textId="4D6CD62C" w:rsidR="009650DC" w:rsidRPr="00B034AE" w:rsidRDefault="009650DC" w:rsidP="009650DC">
      <w:pPr>
        <w:pStyle w:val="NmerosPrincipais"/>
        <w:numPr>
          <w:ilvl w:val="0"/>
          <w:numId w:val="0"/>
        </w:numPr>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 xml:space="preserve">3.2 A quantidade mínima estimada a ser adquirida pelos órgãos participantes do certame, durante a vigência da Ata de Registro de Preços, é fixada em 30% (trinta por cento), do que consta nos itens deste TR;  </w:t>
      </w:r>
    </w:p>
    <w:p w14:paraId="20706A0D" w14:textId="72DB71B4" w:rsidR="009650DC" w:rsidRPr="00B034AE" w:rsidRDefault="009650DC" w:rsidP="009650DC">
      <w:pPr>
        <w:pStyle w:val="NmerosPrincipais"/>
        <w:numPr>
          <w:ilvl w:val="0"/>
          <w:numId w:val="0"/>
        </w:numPr>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 xml:space="preserve">3.3 A ata de registro de preços, durante sua validade, poderá ser utilizada por qualquer órgão ou entidade da administração pública que não tenha participado do certame licitatório, mediante adesão á ARP e anuência do órgão gerenciador, desde </w:t>
      </w:r>
      <w:r w:rsidRPr="00B034AE">
        <w:rPr>
          <w:rFonts w:ascii="Arial" w:hAnsi="Arial" w:cs="Arial"/>
          <w:color w:val="000000" w:themeColor="text1"/>
          <w:sz w:val="20"/>
          <w:szCs w:val="20"/>
        </w:rPr>
        <w:lastRenderedPageBreak/>
        <w:t>que devidamente justificada a vantagem e respeitadas, no que couberem, as condições e as regras estabelecidas na Lei nº 14.133/2021;</w:t>
      </w:r>
    </w:p>
    <w:p w14:paraId="13A13038" w14:textId="1869A9E2" w:rsidR="009650DC" w:rsidRPr="00B034AE" w:rsidRDefault="009650DC" w:rsidP="009650DC">
      <w:pPr>
        <w:pStyle w:val="NmerosPrincipais"/>
        <w:numPr>
          <w:ilvl w:val="0"/>
          <w:numId w:val="0"/>
        </w:numPr>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3.4 A adesão à Ata de Registro de Preços por órgãos e entidades que não tenham participado do certame não poderá exceder, na totalidade, ao dobro do quantitativo registrado para cada item, independente do número de órgãos não participantes que realizem a adesão e ainda dependerá da autorização do órgão gerenciador, de aceitação de fornecimento pelo particular, observados, ainda, os seguintes critérios:</w:t>
      </w:r>
    </w:p>
    <w:p w14:paraId="29C3905D" w14:textId="77777777" w:rsidR="009650DC" w:rsidRPr="00B034AE" w:rsidRDefault="009650DC" w:rsidP="00627BD9">
      <w:pPr>
        <w:pStyle w:val="NmerosPrincipais"/>
        <w:numPr>
          <w:ilvl w:val="0"/>
          <w:numId w:val="31"/>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Os quantitativos fixados pelos órgãos e entidades que não tenham participado do certame não serão computados nos quantitativos fixados originariamente;</w:t>
      </w:r>
    </w:p>
    <w:p w14:paraId="4E860638" w14:textId="77777777" w:rsidR="009650DC" w:rsidRPr="00B034AE" w:rsidRDefault="009650DC" w:rsidP="00627BD9">
      <w:pPr>
        <w:pStyle w:val="NmerosPrincipais"/>
        <w:numPr>
          <w:ilvl w:val="0"/>
          <w:numId w:val="31"/>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Ao órgão ou entidade que não tenha participado do certame fica vedada a fixação de suas respectivas quantidades em montante superior ao máximo estabelecido;</w:t>
      </w:r>
    </w:p>
    <w:p w14:paraId="06A9624C" w14:textId="77777777" w:rsidR="009650DC" w:rsidRPr="00B034AE" w:rsidRDefault="009650DC" w:rsidP="00627BD9">
      <w:pPr>
        <w:pStyle w:val="NmerosPrincipais"/>
        <w:numPr>
          <w:ilvl w:val="0"/>
          <w:numId w:val="31"/>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Não será admitida a adesão de órgãos e entidades que não tenham participado do certame, na hipótese de risco de prejuízo para as obrigações anteriormente assumidas, o que será aferido pelo órgão gerenciador, mediante decisão fundamentada;</w:t>
      </w:r>
    </w:p>
    <w:p w14:paraId="2B2CA9D2" w14:textId="77777777" w:rsidR="009650DC" w:rsidRPr="00B034AE" w:rsidRDefault="009650DC" w:rsidP="00627BD9">
      <w:pPr>
        <w:pStyle w:val="NmerosPrincipais"/>
        <w:numPr>
          <w:ilvl w:val="0"/>
          <w:numId w:val="31"/>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As aquisições ou as contratações adicionais não poderão exceder, por órgão ou entidade, a cinqüenta por cento dos quantitativos dos itens do instrumento convocatório e registrados na ata de registro de preços para o órgão gerenciador e para os órgãos participantes;</w:t>
      </w:r>
    </w:p>
    <w:p w14:paraId="6B7B9735" w14:textId="77777777" w:rsidR="009650DC" w:rsidRPr="00B034AE" w:rsidRDefault="009650DC" w:rsidP="00627BD9">
      <w:pPr>
        <w:pStyle w:val="NmerosPrincipais"/>
        <w:numPr>
          <w:ilvl w:val="0"/>
          <w:numId w:val="31"/>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Após a autorização do órgão gerenciador, o órgão não participante deverá efetivar a contratação solicitada em até noventa dias, observado o prazo de validade da Ata de Registro de Preços</w:t>
      </w:r>
    </w:p>
    <w:p w14:paraId="7F64B5C0" w14:textId="7BEE2FC5" w:rsidR="009650DC" w:rsidRPr="00B034AE" w:rsidRDefault="009650DC" w:rsidP="009650DC">
      <w:pPr>
        <w:spacing w:line="360" w:lineRule="auto"/>
        <w:jc w:val="both"/>
        <w:rPr>
          <w:color w:val="000000" w:themeColor="text1"/>
          <w:sz w:val="20"/>
          <w:szCs w:val="20"/>
        </w:rPr>
      </w:pPr>
      <w:r w:rsidRPr="00B034AE">
        <w:rPr>
          <w:color w:val="000000" w:themeColor="text1"/>
          <w:sz w:val="20"/>
          <w:szCs w:val="20"/>
        </w:rPr>
        <w:t>3.5 A existência de preços registrados não obrigará a Administração a firmar contratações que deles poderão advir, facultada a realização de licitação específica ou a contratação direta para a aquisição pretendida nas hipóteses previstas na Lei Federal nº. 14133/2021 e no Decreto Municipal nº 1606/2023, mediante fundamentação, assegurando-se ao beneficiário do registro a preferência de fornecimento em igualdade de condições.</w:t>
      </w:r>
    </w:p>
    <w:p w14:paraId="6C10F571" w14:textId="77777777" w:rsidR="00AB1661" w:rsidRPr="00B034AE" w:rsidRDefault="00AB1661">
      <w:pPr>
        <w:tabs>
          <w:tab w:val="left" w:pos="0"/>
          <w:tab w:val="left" w:pos="567"/>
        </w:tabs>
        <w:spacing w:line="360" w:lineRule="auto"/>
        <w:jc w:val="both"/>
        <w:rPr>
          <w:b/>
          <w:color w:val="000000" w:themeColor="text1"/>
          <w:sz w:val="20"/>
          <w:szCs w:val="20"/>
          <w:lang w:eastAsia="zh-CN"/>
        </w:rPr>
      </w:pPr>
    </w:p>
    <w:p w14:paraId="61A4EAEE" w14:textId="77777777" w:rsidR="00AB1661" w:rsidRPr="00B034AE" w:rsidRDefault="004B43E0">
      <w:pPr>
        <w:tabs>
          <w:tab w:val="left" w:pos="0"/>
          <w:tab w:val="left" w:pos="567"/>
        </w:tabs>
        <w:spacing w:line="360" w:lineRule="auto"/>
        <w:jc w:val="both"/>
        <w:rPr>
          <w:b/>
          <w:color w:val="000000" w:themeColor="text1"/>
          <w:sz w:val="20"/>
          <w:szCs w:val="20"/>
          <w:lang w:eastAsia="zh-CN"/>
        </w:rPr>
      </w:pPr>
      <w:r w:rsidRPr="00B034AE">
        <w:rPr>
          <w:b/>
          <w:color w:val="000000" w:themeColor="text1"/>
          <w:sz w:val="20"/>
          <w:szCs w:val="20"/>
          <w:lang w:eastAsia="zh-CN"/>
        </w:rPr>
        <w:t xml:space="preserve">CLÁUSULA QUARTA - DA VIGÊNCIA DA ATA </w:t>
      </w:r>
    </w:p>
    <w:p w14:paraId="0ED5A878" w14:textId="7C8B5F52" w:rsidR="00AB1661" w:rsidRPr="00B034AE" w:rsidRDefault="004B43E0">
      <w:pPr>
        <w:tabs>
          <w:tab w:val="left" w:pos="0"/>
          <w:tab w:val="left" w:pos="567"/>
        </w:tabs>
        <w:spacing w:line="360" w:lineRule="auto"/>
        <w:jc w:val="both"/>
        <w:rPr>
          <w:iCs/>
          <w:color w:val="000000" w:themeColor="text1"/>
          <w:sz w:val="20"/>
          <w:szCs w:val="20"/>
          <w:lang w:eastAsia="zh-CN"/>
        </w:rPr>
      </w:pPr>
      <w:r w:rsidRPr="00B034AE">
        <w:rPr>
          <w:color w:val="000000" w:themeColor="text1"/>
          <w:sz w:val="20"/>
          <w:szCs w:val="20"/>
          <w:lang w:eastAsia="zh-CN"/>
        </w:rPr>
        <w:t xml:space="preserve">4.1. O prazo de vigência dessa Ata de Registro de Preços é </w:t>
      </w:r>
      <w:r w:rsidRPr="00B034AE">
        <w:rPr>
          <w:bCs/>
          <w:color w:val="000000" w:themeColor="text1"/>
          <w:sz w:val="20"/>
          <w:szCs w:val="20"/>
          <w:lang w:eastAsia="zh-CN"/>
        </w:rPr>
        <w:t>de 01 (um) ano,</w:t>
      </w:r>
      <w:r w:rsidR="00E23CCE" w:rsidRPr="00B034AE">
        <w:rPr>
          <w:b/>
          <w:bCs/>
          <w:color w:val="000000" w:themeColor="text1"/>
          <w:sz w:val="20"/>
          <w:szCs w:val="20"/>
          <w:lang w:eastAsia="zh-CN"/>
        </w:rPr>
        <w:t xml:space="preserve"> </w:t>
      </w:r>
      <w:r w:rsidRPr="00B034AE">
        <w:rPr>
          <w:color w:val="000000" w:themeColor="text1"/>
          <w:sz w:val="20"/>
          <w:szCs w:val="20"/>
          <w:lang w:eastAsia="zh-CN"/>
        </w:rPr>
        <w:t xml:space="preserve">contado a partir </w:t>
      </w:r>
      <w:r w:rsidR="003B047F" w:rsidRPr="00B034AE">
        <w:rPr>
          <w:color w:val="000000" w:themeColor="text1"/>
          <w:sz w:val="20"/>
          <w:szCs w:val="20"/>
          <w:lang w:eastAsia="zh-CN"/>
        </w:rPr>
        <w:t>da assinatura da Ata de Registro</w:t>
      </w:r>
      <w:r w:rsidRPr="00B034AE">
        <w:rPr>
          <w:color w:val="000000" w:themeColor="text1"/>
          <w:sz w:val="20"/>
          <w:szCs w:val="20"/>
          <w:lang w:eastAsia="zh-CN"/>
        </w:rPr>
        <w:t xml:space="preserve">, podendo ser prorrogada por igual período, desde que comprovado o preço vantajoso. </w:t>
      </w:r>
    </w:p>
    <w:p w14:paraId="35ACCEAC" w14:textId="77777777" w:rsidR="00AB1661" w:rsidRPr="00B034AE" w:rsidRDefault="00AB1661">
      <w:pPr>
        <w:tabs>
          <w:tab w:val="left" w:pos="0"/>
          <w:tab w:val="left" w:pos="567"/>
        </w:tabs>
        <w:spacing w:line="360" w:lineRule="auto"/>
        <w:jc w:val="both"/>
        <w:rPr>
          <w:color w:val="000000" w:themeColor="text1"/>
          <w:sz w:val="20"/>
          <w:szCs w:val="20"/>
          <w:lang w:eastAsia="zh-CN"/>
        </w:rPr>
      </w:pPr>
    </w:p>
    <w:p w14:paraId="41817679" w14:textId="77777777" w:rsidR="00AB1661" w:rsidRPr="00B034AE" w:rsidRDefault="004B43E0">
      <w:pPr>
        <w:spacing w:line="360" w:lineRule="auto"/>
        <w:jc w:val="both"/>
        <w:rPr>
          <w:b/>
          <w:bCs/>
          <w:color w:val="000000" w:themeColor="text1"/>
          <w:sz w:val="20"/>
          <w:szCs w:val="20"/>
          <w:lang w:eastAsia="zh-CN"/>
        </w:rPr>
      </w:pPr>
      <w:r w:rsidRPr="00B034AE">
        <w:rPr>
          <w:b/>
          <w:bCs/>
          <w:color w:val="000000" w:themeColor="text1"/>
          <w:sz w:val="20"/>
          <w:szCs w:val="20"/>
          <w:lang w:eastAsia="zh-CN"/>
        </w:rPr>
        <w:t>CLAUSULA QUINTA - DA CONVOCAÇÃO PARA RECEBER A ORDEM DE FORNECIMENTO E/OU TERMO DE CONTRATO</w:t>
      </w:r>
    </w:p>
    <w:p w14:paraId="1EAADF91" w14:textId="3C421795" w:rsidR="00AB1661" w:rsidRPr="00B034AE" w:rsidRDefault="004B43E0">
      <w:pPr>
        <w:tabs>
          <w:tab w:val="left" w:pos="1380"/>
        </w:tabs>
        <w:spacing w:line="360" w:lineRule="auto"/>
        <w:jc w:val="both"/>
        <w:rPr>
          <w:color w:val="000000" w:themeColor="text1"/>
          <w:sz w:val="20"/>
          <w:szCs w:val="20"/>
          <w:lang w:eastAsia="zh-CN"/>
        </w:rPr>
      </w:pPr>
      <w:r w:rsidRPr="00B034AE">
        <w:rPr>
          <w:color w:val="000000" w:themeColor="text1"/>
          <w:sz w:val="20"/>
          <w:szCs w:val="20"/>
          <w:lang w:eastAsia="zh-CN"/>
        </w:rPr>
        <w:t>5.1. A emissão da Ordem de Fornecimento e/ou contrato constitui o instrumento de formalização dos materiais com os fornecedores, em conformidade com os prazos estabelecidos na Lei Federal nº. 14.133/2021.</w:t>
      </w:r>
    </w:p>
    <w:p w14:paraId="1C4F8ED3" w14:textId="77777777" w:rsidR="00AB1661" w:rsidRPr="00B034AE" w:rsidRDefault="004B43E0">
      <w:pPr>
        <w:tabs>
          <w:tab w:val="left" w:pos="1380"/>
        </w:tabs>
        <w:spacing w:line="360" w:lineRule="auto"/>
        <w:jc w:val="both"/>
        <w:rPr>
          <w:color w:val="000000" w:themeColor="text1"/>
          <w:sz w:val="20"/>
          <w:szCs w:val="20"/>
          <w:lang w:eastAsia="zh-CN"/>
        </w:rPr>
      </w:pPr>
      <w:r w:rsidRPr="00B034AE">
        <w:rPr>
          <w:color w:val="000000" w:themeColor="text1"/>
          <w:sz w:val="20"/>
          <w:szCs w:val="20"/>
          <w:lang w:eastAsia="zh-CN"/>
        </w:rPr>
        <w:t xml:space="preserve">5.2. Se o licitante classificado em primeiro lugar se recusar a receber a ordem de fornecimento e/ou contrato ou se não dispuser de condições de atender integralmente à necessidade da Administração, poderá a ordem de fornecimento e/ou contrato ser expedida para os demais proponentes cadastrados que concordarem em fornecer os materiais ao preço e </w:t>
      </w:r>
      <w:r w:rsidRPr="00B034AE">
        <w:rPr>
          <w:color w:val="000000" w:themeColor="text1"/>
          <w:sz w:val="20"/>
          <w:szCs w:val="20"/>
          <w:lang w:eastAsia="zh-CN"/>
        </w:rPr>
        <w:lastRenderedPageBreak/>
        <w:t>nas mesmas condições do primeiro colocado observado a ordem de classificação.</w:t>
      </w:r>
    </w:p>
    <w:p w14:paraId="332703A1" w14:textId="35B28458" w:rsidR="00AB1661" w:rsidRPr="00B034AE" w:rsidRDefault="004B43E0">
      <w:pPr>
        <w:tabs>
          <w:tab w:val="left" w:pos="2340"/>
        </w:tabs>
        <w:spacing w:line="360" w:lineRule="auto"/>
        <w:jc w:val="both"/>
        <w:rPr>
          <w:color w:val="000000" w:themeColor="text1"/>
          <w:sz w:val="20"/>
          <w:szCs w:val="20"/>
          <w:lang w:eastAsia="zh-CN"/>
        </w:rPr>
      </w:pPr>
      <w:r w:rsidRPr="00B034AE">
        <w:rPr>
          <w:color w:val="000000" w:themeColor="text1"/>
          <w:sz w:val="20"/>
          <w:szCs w:val="20"/>
          <w:lang w:eastAsia="zh-CN"/>
        </w:rPr>
        <w:t xml:space="preserve">5.3. Dentro da validade da Ata de Registro de Preços a Contratada com preços registrados a qualquer momento PODERÁ ser convocado para assinar um Contrato referente ao processo nº ------------/20--- – </w:t>
      </w:r>
      <w:r w:rsidR="00E23CCE" w:rsidRPr="00B034AE">
        <w:rPr>
          <w:color w:val="000000" w:themeColor="text1"/>
          <w:sz w:val="20"/>
          <w:szCs w:val="20"/>
          <w:lang w:eastAsia="zh-CN"/>
        </w:rPr>
        <w:t xml:space="preserve">Pregão Eletrônico </w:t>
      </w:r>
      <w:r w:rsidR="003B047F" w:rsidRPr="00B034AE">
        <w:rPr>
          <w:color w:val="000000" w:themeColor="text1"/>
          <w:sz w:val="20"/>
          <w:szCs w:val="20"/>
          <w:lang w:eastAsia="zh-CN"/>
        </w:rPr>
        <w:t xml:space="preserve">FMS </w:t>
      </w:r>
      <w:r w:rsidR="00E23CCE" w:rsidRPr="00B034AE">
        <w:rPr>
          <w:color w:val="000000" w:themeColor="text1"/>
          <w:sz w:val="20"/>
          <w:szCs w:val="20"/>
          <w:lang w:eastAsia="zh-CN"/>
        </w:rPr>
        <w:t>nº ------/202...</w:t>
      </w:r>
      <w:r w:rsidRPr="00B034AE">
        <w:rPr>
          <w:color w:val="000000" w:themeColor="text1"/>
          <w:sz w:val="20"/>
          <w:szCs w:val="20"/>
          <w:lang w:eastAsia="zh-CN"/>
        </w:rPr>
        <w:t xml:space="preserve">.  </w:t>
      </w:r>
    </w:p>
    <w:p w14:paraId="7AC2FC32" w14:textId="77777777" w:rsidR="00AB1661" w:rsidRPr="00B034AE" w:rsidRDefault="004B43E0">
      <w:pPr>
        <w:tabs>
          <w:tab w:val="left" w:pos="2340"/>
        </w:tabs>
        <w:spacing w:line="360" w:lineRule="auto"/>
        <w:jc w:val="both"/>
        <w:rPr>
          <w:color w:val="000000" w:themeColor="text1"/>
          <w:sz w:val="20"/>
          <w:szCs w:val="20"/>
          <w:lang w:eastAsia="zh-CN"/>
        </w:rPr>
      </w:pPr>
      <w:r w:rsidRPr="00B034AE">
        <w:rPr>
          <w:color w:val="000000" w:themeColor="text1"/>
          <w:sz w:val="20"/>
          <w:szCs w:val="20"/>
          <w:lang w:eastAsia="zh-CN"/>
        </w:rPr>
        <w:t>5.4. Alternativamente à convocação para comparecer perante o ÓRGÃO GERENCIADOR para a assinatura do Contrato, a Administração poderá encaminhá-lo para assinatura, mediante meio eletrônico (</w:t>
      </w:r>
      <w:r w:rsidR="00E6267B" w:rsidRPr="00B034AE">
        <w:rPr>
          <w:color w:val="000000" w:themeColor="text1"/>
          <w:sz w:val="20"/>
          <w:szCs w:val="20"/>
          <w:lang w:eastAsia="zh-CN"/>
        </w:rPr>
        <w:t>e-mail</w:t>
      </w:r>
      <w:r w:rsidRPr="00B034AE">
        <w:rPr>
          <w:color w:val="000000" w:themeColor="text1"/>
          <w:sz w:val="20"/>
          <w:szCs w:val="20"/>
          <w:lang w:eastAsia="zh-CN"/>
        </w:rPr>
        <w:t xml:space="preserve">), para que seja assinado no prazo de 05 (cinco) dias corridos, a contar da data de seu recebimento; </w:t>
      </w:r>
    </w:p>
    <w:p w14:paraId="2551F9A9" w14:textId="77777777" w:rsidR="00AB1661" w:rsidRPr="00B034AE" w:rsidRDefault="004B43E0">
      <w:pPr>
        <w:tabs>
          <w:tab w:val="left" w:pos="2340"/>
        </w:tabs>
        <w:spacing w:line="360" w:lineRule="auto"/>
        <w:jc w:val="both"/>
        <w:rPr>
          <w:color w:val="000000" w:themeColor="text1"/>
          <w:sz w:val="20"/>
          <w:szCs w:val="20"/>
          <w:lang w:eastAsia="zh-CN"/>
        </w:rPr>
      </w:pPr>
      <w:r w:rsidRPr="00B034AE">
        <w:rPr>
          <w:color w:val="000000" w:themeColor="text1"/>
          <w:sz w:val="20"/>
          <w:szCs w:val="20"/>
          <w:lang w:eastAsia="zh-CN"/>
        </w:rPr>
        <w:t xml:space="preserve">5.5. O prazo previsto no subitem anterior poderá ser prorrogado, por igual período, por solicitação justificada da Contratada, desde que aceita pelo ÓRGÃO GERENCIADOR; </w:t>
      </w:r>
    </w:p>
    <w:p w14:paraId="54E386A9" w14:textId="77777777" w:rsidR="00AB1661" w:rsidRPr="00B034AE" w:rsidRDefault="004B43E0">
      <w:pPr>
        <w:tabs>
          <w:tab w:val="left" w:pos="2340"/>
        </w:tabs>
        <w:spacing w:line="360" w:lineRule="auto"/>
        <w:jc w:val="both"/>
        <w:rPr>
          <w:color w:val="000000" w:themeColor="text1"/>
          <w:sz w:val="20"/>
          <w:szCs w:val="20"/>
          <w:lang w:eastAsia="zh-CN"/>
        </w:rPr>
      </w:pPr>
      <w:r w:rsidRPr="00B034AE">
        <w:rPr>
          <w:color w:val="000000" w:themeColor="text1"/>
          <w:sz w:val="20"/>
          <w:szCs w:val="20"/>
          <w:lang w:eastAsia="zh-CN"/>
        </w:rPr>
        <w:t xml:space="preserve">5.6. Se o Fornecedor, no ato da assinatura do Contrato não comprovar que </w:t>
      </w:r>
      <w:r w:rsidR="00E6267B" w:rsidRPr="00B034AE">
        <w:rPr>
          <w:color w:val="000000" w:themeColor="text1"/>
          <w:sz w:val="20"/>
          <w:szCs w:val="20"/>
          <w:lang w:eastAsia="zh-CN"/>
        </w:rPr>
        <w:t>mantém as</w:t>
      </w:r>
      <w:r w:rsidRPr="00B034AE">
        <w:rPr>
          <w:color w:val="000000" w:themeColor="text1"/>
          <w:sz w:val="20"/>
          <w:szCs w:val="20"/>
          <w:lang w:eastAsia="zh-CN"/>
        </w:rPr>
        <w:t xml:space="preserve"> condições de habilitação do certame, ou quando, injustificadamente, recusar-se à assinatura, poderá ser convocado outro licitante, respeitada a ordem de classificação, para, após a verificação da aceitabilidade da proposta, negociação de preço e comprovada a manutenção dos requisitos de habilitação, celebrar o Contrato;</w:t>
      </w:r>
    </w:p>
    <w:p w14:paraId="37B1D910" w14:textId="77777777" w:rsidR="00AB1661" w:rsidRPr="00B034AE" w:rsidRDefault="004B43E0">
      <w:pPr>
        <w:tabs>
          <w:tab w:val="left" w:pos="2340"/>
        </w:tabs>
        <w:spacing w:line="360" w:lineRule="auto"/>
        <w:jc w:val="both"/>
        <w:rPr>
          <w:color w:val="000000" w:themeColor="text1"/>
          <w:sz w:val="20"/>
          <w:szCs w:val="20"/>
          <w:lang w:eastAsia="zh-CN"/>
        </w:rPr>
      </w:pPr>
      <w:r w:rsidRPr="00B034AE">
        <w:rPr>
          <w:color w:val="000000" w:themeColor="text1"/>
          <w:sz w:val="20"/>
          <w:szCs w:val="20"/>
          <w:lang w:eastAsia="zh-CN"/>
        </w:rPr>
        <w:t>5.7. O Fornecedor que se recusar a assinar o Contrato estará sujeito às penalidades previstas no Edital e no Termo de Referência.</w:t>
      </w:r>
    </w:p>
    <w:p w14:paraId="3CE10238" w14:textId="77777777" w:rsidR="00AB1661" w:rsidRPr="00B034AE" w:rsidRDefault="004B43E0">
      <w:pPr>
        <w:tabs>
          <w:tab w:val="left" w:pos="2340"/>
        </w:tabs>
        <w:spacing w:line="360" w:lineRule="auto"/>
        <w:jc w:val="both"/>
        <w:rPr>
          <w:color w:val="000000" w:themeColor="text1"/>
          <w:sz w:val="20"/>
          <w:szCs w:val="20"/>
          <w:lang w:eastAsia="zh-CN"/>
        </w:rPr>
      </w:pPr>
      <w:r w:rsidRPr="00B034AE">
        <w:rPr>
          <w:color w:val="000000" w:themeColor="text1"/>
          <w:sz w:val="20"/>
          <w:szCs w:val="20"/>
          <w:lang w:eastAsia="zh-CN"/>
        </w:rPr>
        <w:t xml:space="preserve">5.8.  Considerando a obrigatoriedade de publicação dos contratos devidamente assinados no Portal de Transparência, para atendimento da Lei nº 12.527/11 de 18/11/11 (Lei Acesso </w:t>
      </w:r>
      <w:r w:rsidR="00E6267B" w:rsidRPr="00B034AE">
        <w:rPr>
          <w:color w:val="000000" w:themeColor="text1"/>
          <w:sz w:val="20"/>
          <w:szCs w:val="20"/>
          <w:lang w:eastAsia="zh-CN"/>
        </w:rPr>
        <w:t>à</w:t>
      </w:r>
      <w:r w:rsidRPr="00B034AE">
        <w:rPr>
          <w:color w:val="000000" w:themeColor="text1"/>
          <w:sz w:val="20"/>
          <w:szCs w:val="20"/>
          <w:lang w:eastAsia="zh-CN"/>
        </w:rPr>
        <w:t xml:space="preserve"> Informação) e a Lei Complementar nº 131/2009 de 27/05/2009, necessário se faz a assinatura digital dos contratos a serem celebrados com o Município. (Certificado Digital). </w:t>
      </w:r>
    </w:p>
    <w:p w14:paraId="1F1EFC28" w14:textId="77777777" w:rsidR="00AB1661" w:rsidRPr="00B034AE" w:rsidRDefault="00AB1661">
      <w:pPr>
        <w:tabs>
          <w:tab w:val="left" w:pos="2340"/>
        </w:tabs>
        <w:spacing w:line="360" w:lineRule="auto"/>
        <w:jc w:val="both"/>
        <w:rPr>
          <w:color w:val="000000" w:themeColor="text1"/>
          <w:sz w:val="20"/>
          <w:szCs w:val="20"/>
          <w:lang w:eastAsia="zh-CN"/>
        </w:rPr>
      </w:pPr>
    </w:p>
    <w:p w14:paraId="02BC4DE5" w14:textId="77777777" w:rsidR="00AB1661" w:rsidRPr="00B034AE" w:rsidRDefault="004B43E0">
      <w:pPr>
        <w:spacing w:line="360" w:lineRule="auto"/>
        <w:jc w:val="both"/>
        <w:rPr>
          <w:b/>
          <w:color w:val="000000" w:themeColor="text1"/>
          <w:sz w:val="20"/>
          <w:szCs w:val="20"/>
          <w:lang w:eastAsia="zh-CN"/>
        </w:rPr>
      </w:pPr>
      <w:r w:rsidRPr="00B034AE">
        <w:rPr>
          <w:b/>
          <w:color w:val="000000" w:themeColor="text1"/>
          <w:sz w:val="20"/>
          <w:szCs w:val="20"/>
          <w:lang w:eastAsia="zh-CN"/>
        </w:rPr>
        <w:t xml:space="preserve">CLÁUSULA SEXTA - DO CANCELAMENTO </w:t>
      </w:r>
    </w:p>
    <w:p w14:paraId="0D0508FC"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lang w:eastAsia="zh-CN"/>
        </w:rPr>
        <w:t xml:space="preserve">6.1. </w:t>
      </w:r>
      <w:r w:rsidRPr="00B034AE">
        <w:rPr>
          <w:i w:val="0"/>
          <w:iCs w:val="0"/>
          <w:color w:val="000000" w:themeColor="text1"/>
        </w:rPr>
        <w:t xml:space="preserve">O preço registrado poderá ser cancelado nas seguintes hipóteses: </w:t>
      </w:r>
    </w:p>
    <w:p w14:paraId="15366745"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 xml:space="preserve">6.1.1. Pela Administração, quando houver comprovado interesse público, ou quando o fornecedor: </w:t>
      </w:r>
    </w:p>
    <w:p w14:paraId="6324839E"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 xml:space="preserve">a) não cumprir as exigências da Ata de Registro de Preços; </w:t>
      </w:r>
    </w:p>
    <w:p w14:paraId="0ADA32E2"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 xml:space="preserve">b) não formalizar contrato decorrente do Registro de Preços ou não retirar o instrumento equivalente no prazo estabelecido, sem justificativa aceitável; </w:t>
      </w:r>
    </w:p>
    <w:p w14:paraId="6FDEC83D"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 xml:space="preserve">c) não aceitar reduzir o preço registrado, na hipótese de se tornar este superior aos praticados no mercado; </w:t>
      </w:r>
    </w:p>
    <w:p w14:paraId="50B4B895"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 xml:space="preserve">d) incorrer em inexecução total ou parcial do contrato decorrente do registro de preços; </w:t>
      </w:r>
    </w:p>
    <w:p w14:paraId="4019FFAD"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e) sofrer sanção prevista nos incisos III ou IV do caput do art. 156 da Lei nº 14.133, de 2021.</w:t>
      </w:r>
    </w:p>
    <w:p w14:paraId="407257A1"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6.1.2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D9895C6"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 xml:space="preserve">6.1.3. Pelo fornecedor, quando, mediante solicitação formal e expressa, comprovar a impossibilidade, por caso fortuito ou força maior, de dar cumprimento às exigências do instrumento convocatório e da Ata de Registro de Preços. </w:t>
      </w:r>
    </w:p>
    <w:p w14:paraId="61B6C869"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lastRenderedPageBreak/>
        <w:t xml:space="preserve">6.2. O cancelamento do registro de preços por parte da Administração, assegurados a ampla defesa e o contraditório, será formalizado por decisão da autoridade competente </w:t>
      </w:r>
    </w:p>
    <w:p w14:paraId="3C334B2C"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 xml:space="preserve">6.2.1 O cancelamento do registro não prejudica a possibilidade de aplicação de sanção administrativa, quando motivada pela ocorrência de infração cometida pelo particular, observados os critérios estabelecidos na cláusula décima primeira deste instrumento. </w:t>
      </w:r>
    </w:p>
    <w:p w14:paraId="16D7A776"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 xml:space="preserve">6.3. Da decisão da autoridade competente se dará conhecimento aos fornecedores, mediante o envio de correspondência, com aviso de recebimento. </w:t>
      </w:r>
    </w:p>
    <w:p w14:paraId="6A40107D"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 xml:space="preserve">6.4. No caso de ser ignorado, incerto ou inacessível o endereço do fornecedor, a comunicação será efetivada através de publicação na imprensa oficial, considerando-se cancelado o preço registrado, a contar do terceiro dia subsequente ao da publicação. </w:t>
      </w:r>
    </w:p>
    <w:p w14:paraId="36C57536" w14:textId="77777777" w:rsidR="00AB1661" w:rsidRPr="00B034AE" w:rsidRDefault="004B43E0" w:rsidP="007D152D">
      <w:pPr>
        <w:pStyle w:val="Nvel2-Red"/>
        <w:numPr>
          <w:ilvl w:val="0"/>
          <w:numId w:val="0"/>
        </w:numPr>
        <w:spacing w:before="0" w:after="0" w:line="360" w:lineRule="auto"/>
        <w:rPr>
          <w:i w:val="0"/>
          <w:iCs w:val="0"/>
          <w:color w:val="000000" w:themeColor="text1"/>
        </w:rPr>
      </w:pPr>
      <w:r w:rsidRPr="00B034AE">
        <w:rPr>
          <w:i w:val="0"/>
          <w:iCs w:val="0"/>
          <w:color w:val="000000" w:themeColor="text1"/>
        </w:rPr>
        <w:t>6.5. A solicitação, pelo fornecedor, de cancelamento do preço registrado deverá ser formulada com antecedência mínima de 30 (trinta) dias, instruída com a comprovação dos fatos que justificam o pedido, para apreciação, avaliação e decisão da Administração.</w:t>
      </w:r>
    </w:p>
    <w:p w14:paraId="502E5E60" w14:textId="77777777" w:rsidR="00AB1661" w:rsidRPr="00B034AE" w:rsidRDefault="00AB1661">
      <w:pPr>
        <w:spacing w:line="360" w:lineRule="auto"/>
        <w:jc w:val="both"/>
        <w:rPr>
          <w:b/>
          <w:bCs/>
          <w:color w:val="000000" w:themeColor="text1"/>
          <w:sz w:val="20"/>
          <w:szCs w:val="20"/>
          <w:lang w:eastAsia="zh-CN"/>
        </w:rPr>
      </w:pPr>
    </w:p>
    <w:p w14:paraId="1DE766D6" w14:textId="77777777" w:rsidR="00AB1661" w:rsidRPr="00B034AE" w:rsidRDefault="004B43E0">
      <w:pPr>
        <w:spacing w:line="360" w:lineRule="auto"/>
        <w:jc w:val="both"/>
        <w:rPr>
          <w:b/>
          <w:color w:val="000000" w:themeColor="text1"/>
          <w:sz w:val="20"/>
          <w:szCs w:val="20"/>
          <w:lang w:eastAsia="zh-CN"/>
        </w:rPr>
      </w:pPr>
      <w:r w:rsidRPr="00B034AE">
        <w:rPr>
          <w:b/>
          <w:color w:val="000000" w:themeColor="text1"/>
          <w:sz w:val="20"/>
          <w:szCs w:val="20"/>
          <w:lang w:eastAsia="zh-CN"/>
        </w:rPr>
        <w:t xml:space="preserve">CLÁUSULA SÉTIMA - CONDIÇÕES GERAIS </w:t>
      </w:r>
    </w:p>
    <w:p w14:paraId="5160F10A" w14:textId="77777777" w:rsidR="00AB1661" w:rsidRPr="00B034AE" w:rsidRDefault="004B43E0">
      <w:pPr>
        <w:spacing w:line="360" w:lineRule="auto"/>
        <w:jc w:val="both"/>
        <w:rPr>
          <w:color w:val="000000" w:themeColor="text1"/>
          <w:sz w:val="20"/>
          <w:szCs w:val="20"/>
          <w:lang w:eastAsia="zh-CN"/>
        </w:rPr>
      </w:pPr>
      <w:r w:rsidRPr="00B034AE">
        <w:rPr>
          <w:color w:val="000000" w:themeColor="text1"/>
          <w:sz w:val="20"/>
          <w:szCs w:val="20"/>
          <w:lang w:eastAsia="zh-CN"/>
        </w:rPr>
        <w:t xml:space="preserve">7.1. As condições gerais de fornecimento, tais como os prazos e critérios recebimento, as obrigações da Administração e do Fornecedor registrado, penalidades e demais condições do ajuste, encontram-se definidos no Termo de Referência e Contrato Administrativo. </w:t>
      </w:r>
    </w:p>
    <w:p w14:paraId="3F1F3C32" w14:textId="77777777" w:rsidR="003B047F" w:rsidRPr="00B034AE" w:rsidRDefault="003B047F">
      <w:pPr>
        <w:spacing w:line="360" w:lineRule="auto"/>
        <w:jc w:val="both"/>
        <w:rPr>
          <w:color w:val="000000" w:themeColor="text1"/>
          <w:sz w:val="20"/>
          <w:szCs w:val="20"/>
          <w:lang w:eastAsia="zh-CN"/>
        </w:rPr>
      </w:pPr>
    </w:p>
    <w:p w14:paraId="0F0BE98C" w14:textId="77777777" w:rsidR="00AB1661" w:rsidRPr="00B034AE" w:rsidRDefault="004B43E0">
      <w:pPr>
        <w:spacing w:line="360" w:lineRule="auto"/>
        <w:jc w:val="both"/>
        <w:rPr>
          <w:color w:val="000000" w:themeColor="text1"/>
          <w:sz w:val="20"/>
          <w:szCs w:val="20"/>
          <w:lang w:eastAsia="zh-CN"/>
        </w:rPr>
      </w:pPr>
      <w:r w:rsidRPr="00B034AE">
        <w:rPr>
          <w:color w:val="000000" w:themeColor="text1"/>
          <w:sz w:val="20"/>
          <w:szCs w:val="20"/>
          <w:lang w:eastAsia="zh-CN"/>
        </w:rPr>
        <w:t>Linhares (ES), ---</w:t>
      </w:r>
      <w:r w:rsidR="00E23CCE" w:rsidRPr="00B034AE">
        <w:rPr>
          <w:color w:val="000000" w:themeColor="text1"/>
          <w:sz w:val="20"/>
          <w:szCs w:val="20"/>
          <w:lang w:eastAsia="zh-CN"/>
        </w:rPr>
        <w:t>--- de ----------------- de 202...</w:t>
      </w:r>
      <w:r w:rsidRPr="00B034AE">
        <w:rPr>
          <w:color w:val="000000" w:themeColor="text1"/>
          <w:sz w:val="20"/>
          <w:szCs w:val="20"/>
          <w:lang w:eastAsia="zh-CN"/>
        </w:rPr>
        <w:t xml:space="preserve">. </w:t>
      </w:r>
    </w:p>
    <w:p w14:paraId="570B5C53" w14:textId="77777777" w:rsidR="00AB1661" w:rsidRPr="00B034AE" w:rsidRDefault="00AB1661">
      <w:pPr>
        <w:spacing w:line="360" w:lineRule="auto"/>
        <w:jc w:val="both"/>
        <w:rPr>
          <w:color w:val="000000" w:themeColor="text1"/>
          <w:sz w:val="20"/>
          <w:szCs w:val="20"/>
          <w:lang w:eastAsia="zh-CN"/>
        </w:rPr>
      </w:pPr>
    </w:p>
    <w:p w14:paraId="69E1CC65" w14:textId="77777777" w:rsidR="00AB1661" w:rsidRPr="00B034AE" w:rsidRDefault="004B43E0">
      <w:pPr>
        <w:spacing w:before="48" w:line="360" w:lineRule="auto"/>
        <w:rPr>
          <w:b/>
          <w:color w:val="000000" w:themeColor="text1"/>
          <w:sz w:val="20"/>
          <w:szCs w:val="20"/>
          <w:lang w:eastAsia="zh-CN"/>
        </w:rPr>
      </w:pPr>
      <w:r w:rsidRPr="00B034AE">
        <w:rPr>
          <w:b/>
          <w:bCs/>
          <w:color w:val="000000" w:themeColor="text1"/>
          <w:sz w:val="20"/>
          <w:szCs w:val="20"/>
          <w:lang w:eastAsia="zh-CN"/>
        </w:rPr>
        <w:t xml:space="preserve">            Município de Linhares – ES                                          Nome da </w:t>
      </w:r>
      <w:r w:rsidRPr="00B034AE">
        <w:rPr>
          <w:b/>
          <w:color w:val="000000" w:themeColor="text1"/>
          <w:sz w:val="20"/>
          <w:szCs w:val="20"/>
          <w:lang w:eastAsia="zh-CN"/>
        </w:rPr>
        <w:t>Empresa</w:t>
      </w:r>
    </w:p>
    <w:p w14:paraId="166B1C48" w14:textId="77777777" w:rsidR="00AB1661" w:rsidRPr="00B034AE" w:rsidRDefault="004B43E0">
      <w:pPr>
        <w:spacing w:before="48" w:line="360" w:lineRule="auto"/>
        <w:rPr>
          <w:b/>
          <w:bCs/>
          <w:color w:val="000000" w:themeColor="text1"/>
          <w:sz w:val="20"/>
          <w:szCs w:val="20"/>
          <w:lang w:eastAsia="zh-CN"/>
        </w:rPr>
      </w:pPr>
      <w:r w:rsidRPr="00B034AE">
        <w:rPr>
          <w:b/>
          <w:bCs/>
          <w:color w:val="000000" w:themeColor="text1"/>
          <w:sz w:val="20"/>
          <w:szCs w:val="20"/>
          <w:lang w:eastAsia="zh-CN"/>
        </w:rPr>
        <w:t xml:space="preserve">        Secretaria Municipal d</w:t>
      </w:r>
      <w:r w:rsidRPr="00B034AE">
        <w:rPr>
          <w:bCs/>
          <w:color w:val="000000" w:themeColor="text1"/>
          <w:sz w:val="20"/>
          <w:szCs w:val="20"/>
          <w:lang w:eastAsia="zh-CN"/>
        </w:rPr>
        <w:t>e</w:t>
      </w:r>
      <w:r w:rsidRPr="00B034AE">
        <w:rPr>
          <w:b/>
          <w:bCs/>
          <w:color w:val="000000" w:themeColor="text1"/>
          <w:sz w:val="20"/>
          <w:szCs w:val="20"/>
          <w:lang w:eastAsia="zh-CN"/>
        </w:rPr>
        <w:t xml:space="preserve"> -------------------                  </w:t>
      </w:r>
      <w:r w:rsidR="00E23CCE" w:rsidRPr="00B034AE">
        <w:rPr>
          <w:b/>
          <w:bCs/>
          <w:color w:val="000000" w:themeColor="text1"/>
          <w:sz w:val="20"/>
          <w:szCs w:val="20"/>
          <w:lang w:eastAsia="zh-CN"/>
        </w:rPr>
        <w:t xml:space="preserve">            </w:t>
      </w:r>
      <w:r w:rsidRPr="00B034AE">
        <w:rPr>
          <w:b/>
          <w:bCs/>
          <w:color w:val="000000" w:themeColor="text1"/>
          <w:sz w:val="20"/>
          <w:szCs w:val="20"/>
          <w:lang w:eastAsia="zh-CN"/>
        </w:rPr>
        <w:t xml:space="preserve"> FORNECEDOR</w:t>
      </w:r>
    </w:p>
    <w:p w14:paraId="2628A49D" w14:textId="77777777" w:rsidR="00AB1661" w:rsidRPr="00B034AE" w:rsidRDefault="004B43E0">
      <w:pPr>
        <w:spacing w:before="48" w:line="360" w:lineRule="auto"/>
        <w:rPr>
          <w:b/>
          <w:bCs/>
          <w:color w:val="000000" w:themeColor="text1"/>
          <w:sz w:val="20"/>
          <w:szCs w:val="20"/>
          <w:lang w:eastAsia="zh-CN"/>
        </w:rPr>
      </w:pPr>
      <w:r w:rsidRPr="00B034AE">
        <w:rPr>
          <w:b/>
          <w:bCs/>
          <w:color w:val="000000" w:themeColor="text1"/>
          <w:sz w:val="20"/>
          <w:szCs w:val="20"/>
          <w:lang w:eastAsia="zh-CN"/>
        </w:rPr>
        <w:t xml:space="preserve">                        Contratante</w:t>
      </w:r>
    </w:p>
    <w:p w14:paraId="003FE631" w14:textId="77777777" w:rsidR="00AB1661" w:rsidRPr="00B034AE" w:rsidRDefault="00AB1661">
      <w:pPr>
        <w:rPr>
          <w:b/>
          <w:bCs/>
          <w:color w:val="000000" w:themeColor="text1"/>
          <w:sz w:val="20"/>
          <w:szCs w:val="20"/>
          <w:lang w:eastAsia="zh-CN"/>
        </w:rPr>
      </w:pPr>
    </w:p>
    <w:p w14:paraId="2E6EA065" w14:textId="77777777" w:rsidR="00E23CCE" w:rsidRPr="00B034AE" w:rsidRDefault="00E23CCE">
      <w:pPr>
        <w:rPr>
          <w:b/>
          <w:bCs/>
          <w:color w:val="000000" w:themeColor="text1"/>
          <w:sz w:val="20"/>
          <w:szCs w:val="20"/>
          <w:lang w:eastAsia="zh-CN"/>
        </w:rPr>
      </w:pPr>
    </w:p>
    <w:p w14:paraId="650C1E2E" w14:textId="77777777" w:rsidR="00E23CCE" w:rsidRPr="00B034AE" w:rsidRDefault="00E23CCE">
      <w:pPr>
        <w:rPr>
          <w:b/>
          <w:bCs/>
          <w:color w:val="000000" w:themeColor="text1"/>
          <w:sz w:val="20"/>
          <w:szCs w:val="20"/>
          <w:lang w:eastAsia="zh-CN"/>
        </w:rPr>
      </w:pPr>
    </w:p>
    <w:p w14:paraId="1CEEAA9F" w14:textId="77777777" w:rsidR="00E23CCE" w:rsidRPr="00B034AE" w:rsidRDefault="00E23CCE">
      <w:pPr>
        <w:rPr>
          <w:b/>
          <w:bCs/>
          <w:color w:val="000000" w:themeColor="text1"/>
          <w:sz w:val="20"/>
          <w:szCs w:val="20"/>
          <w:lang w:eastAsia="zh-CN"/>
        </w:rPr>
      </w:pPr>
    </w:p>
    <w:p w14:paraId="0B145C6C" w14:textId="77777777" w:rsidR="00E23CCE" w:rsidRPr="00B034AE" w:rsidRDefault="00E23CCE">
      <w:pPr>
        <w:rPr>
          <w:b/>
          <w:bCs/>
          <w:color w:val="000000" w:themeColor="text1"/>
          <w:sz w:val="20"/>
          <w:szCs w:val="20"/>
          <w:lang w:eastAsia="zh-CN"/>
        </w:rPr>
      </w:pPr>
    </w:p>
    <w:p w14:paraId="272A59BA" w14:textId="77777777" w:rsidR="00E23CCE" w:rsidRPr="00B034AE" w:rsidRDefault="00E23CCE">
      <w:pPr>
        <w:rPr>
          <w:b/>
          <w:bCs/>
          <w:color w:val="000000" w:themeColor="text1"/>
          <w:sz w:val="20"/>
          <w:szCs w:val="20"/>
          <w:lang w:eastAsia="zh-CN"/>
        </w:rPr>
      </w:pPr>
    </w:p>
    <w:p w14:paraId="1EC0FAC8" w14:textId="77777777" w:rsidR="00E23CCE" w:rsidRPr="00B034AE" w:rsidRDefault="00E23CCE">
      <w:pPr>
        <w:rPr>
          <w:b/>
          <w:bCs/>
          <w:color w:val="000000" w:themeColor="text1"/>
          <w:sz w:val="20"/>
          <w:szCs w:val="20"/>
          <w:lang w:eastAsia="zh-CN"/>
        </w:rPr>
      </w:pPr>
    </w:p>
    <w:p w14:paraId="6C6185B3" w14:textId="77777777" w:rsidR="00E23CCE" w:rsidRPr="00B034AE" w:rsidRDefault="00E23CCE">
      <w:pPr>
        <w:rPr>
          <w:b/>
          <w:bCs/>
          <w:color w:val="000000" w:themeColor="text1"/>
          <w:sz w:val="20"/>
          <w:szCs w:val="20"/>
          <w:lang w:eastAsia="zh-CN"/>
        </w:rPr>
      </w:pPr>
    </w:p>
    <w:p w14:paraId="745302F5" w14:textId="77777777" w:rsidR="00E23CCE" w:rsidRPr="00B034AE" w:rsidRDefault="00E23CCE">
      <w:pPr>
        <w:rPr>
          <w:b/>
          <w:bCs/>
          <w:color w:val="000000" w:themeColor="text1"/>
          <w:sz w:val="20"/>
          <w:szCs w:val="20"/>
          <w:lang w:eastAsia="zh-CN"/>
        </w:rPr>
      </w:pPr>
    </w:p>
    <w:p w14:paraId="2FA5769A" w14:textId="77777777" w:rsidR="00E23CCE" w:rsidRPr="00B034AE" w:rsidRDefault="00E23CCE">
      <w:pPr>
        <w:rPr>
          <w:b/>
          <w:bCs/>
          <w:color w:val="000000" w:themeColor="text1"/>
          <w:sz w:val="20"/>
          <w:szCs w:val="20"/>
          <w:lang w:eastAsia="zh-CN"/>
        </w:rPr>
      </w:pPr>
    </w:p>
    <w:p w14:paraId="79C3C6B0" w14:textId="77777777" w:rsidR="00E23CCE" w:rsidRPr="00B034AE" w:rsidRDefault="00E23CCE">
      <w:pPr>
        <w:rPr>
          <w:b/>
          <w:bCs/>
          <w:color w:val="000000" w:themeColor="text1"/>
          <w:sz w:val="20"/>
          <w:szCs w:val="20"/>
          <w:lang w:eastAsia="zh-CN"/>
        </w:rPr>
      </w:pPr>
    </w:p>
    <w:p w14:paraId="66AA387C" w14:textId="77777777" w:rsidR="00E23CCE" w:rsidRPr="00B034AE" w:rsidRDefault="00E23CCE">
      <w:pPr>
        <w:rPr>
          <w:b/>
          <w:bCs/>
          <w:color w:val="000000" w:themeColor="text1"/>
          <w:sz w:val="20"/>
          <w:szCs w:val="20"/>
          <w:lang w:eastAsia="zh-CN"/>
        </w:rPr>
      </w:pPr>
    </w:p>
    <w:p w14:paraId="2B45D247" w14:textId="77777777" w:rsidR="00E23CCE" w:rsidRPr="00B034AE" w:rsidRDefault="00E23CCE">
      <w:pPr>
        <w:rPr>
          <w:b/>
          <w:bCs/>
          <w:color w:val="000000" w:themeColor="text1"/>
          <w:sz w:val="20"/>
          <w:szCs w:val="20"/>
          <w:lang w:eastAsia="zh-CN"/>
        </w:rPr>
      </w:pPr>
    </w:p>
    <w:p w14:paraId="30A0B07B" w14:textId="77777777" w:rsidR="00E23CCE" w:rsidRPr="00B034AE" w:rsidRDefault="00E23CCE">
      <w:pPr>
        <w:rPr>
          <w:b/>
          <w:bCs/>
          <w:color w:val="000000" w:themeColor="text1"/>
          <w:sz w:val="20"/>
          <w:szCs w:val="20"/>
          <w:lang w:eastAsia="zh-CN"/>
        </w:rPr>
      </w:pPr>
    </w:p>
    <w:p w14:paraId="044004D5" w14:textId="77777777" w:rsidR="00E23CCE" w:rsidRPr="00B034AE" w:rsidRDefault="00E23CCE">
      <w:pPr>
        <w:rPr>
          <w:b/>
          <w:bCs/>
          <w:color w:val="000000" w:themeColor="text1"/>
          <w:sz w:val="20"/>
          <w:szCs w:val="20"/>
          <w:lang w:eastAsia="zh-CN"/>
        </w:rPr>
      </w:pPr>
    </w:p>
    <w:p w14:paraId="270619C0" w14:textId="77777777" w:rsidR="00AB1661" w:rsidRPr="00B034AE" w:rsidRDefault="004B43E0">
      <w:pPr>
        <w:widowControl/>
        <w:spacing w:before="1"/>
        <w:ind w:left="132" w:right="123"/>
        <w:jc w:val="center"/>
        <w:rPr>
          <w:rFonts w:eastAsia="Times New Roman" w:cs="Tahoma"/>
          <w:b/>
          <w:color w:val="000000" w:themeColor="text1"/>
          <w:kern w:val="1"/>
          <w:sz w:val="20"/>
          <w:szCs w:val="20"/>
          <w:lang w:eastAsia="zh-CN"/>
        </w:rPr>
      </w:pPr>
      <w:r w:rsidRPr="00B034AE">
        <w:rPr>
          <w:rFonts w:eastAsia="Times New Roman" w:cs="Tahoma"/>
          <w:b/>
          <w:color w:val="000000" w:themeColor="text1"/>
          <w:spacing w:val="-4"/>
          <w:w w:val="95"/>
          <w:kern w:val="1"/>
          <w:sz w:val="20"/>
          <w:szCs w:val="20"/>
          <w:lang w:eastAsia="zh-CN"/>
        </w:rPr>
        <w:t xml:space="preserve">ANEXO </w:t>
      </w:r>
      <w:r w:rsidRPr="00B034AE">
        <w:rPr>
          <w:rFonts w:eastAsia="Times New Roman" w:cs="Tahoma"/>
          <w:b/>
          <w:color w:val="000000" w:themeColor="text1"/>
          <w:spacing w:val="-3"/>
          <w:w w:val="95"/>
          <w:kern w:val="1"/>
          <w:sz w:val="20"/>
          <w:szCs w:val="20"/>
          <w:lang w:eastAsia="zh-CN"/>
        </w:rPr>
        <w:t>III</w:t>
      </w:r>
    </w:p>
    <w:p w14:paraId="3016A155" w14:textId="77777777" w:rsidR="00AB1661" w:rsidRPr="00B034AE" w:rsidRDefault="004B43E0">
      <w:pPr>
        <w:widowControl/>
        <w:spacing w:line="360" w:lineRule="auto"/>
        <w:jc w:val="center"/>
        <w:rPr>
          <w:rFonts w:eastAsia="Times New Roman"/>
          <w:b/>
          <w:color w:val="000000" w:themeColor="text1"/>
          <w:kern w:val="1"/>
          <w:sz w:val="20"/>
          <w:szCs w:val="20"/>
          <w:lang w:eastAsia="zh-CN"/>
        </w:rPr>
      </w:pPr>
      <w:r w:rsidRPr="00B034AE">
        <w:rPr>
          <w:rFonts w:eastAsia="Times New Roman"/>
          <w:b/>
          <w:color w:val="000000" w:themeColor="text1"/>
          <w:spacing w:val="-3"/>
          <w:w w:val="95"/>
          <w:kern w:val="1"/>
          <w:sz w:val="20"/>
          <w:szCs w:val="20"/>
          <w:lang w:eastAsia="zh-CN"/>
        </w:rPr>
        <w:t xml:space="preserve">DOS </w:t>
      </w:r>
      <w:r w:rsidRPr="00B034AE">
        <w:rPr>
          <w:rFonts w:eastAsia="Times New Roman"/>
          <w:b/>
          <w:color w:val="000000" w:themeColor="text1"/>
          <w:spacing w:val="-2"/>
          <w:w w:val="95"/>
          <w:kern w:val="1"/>
          <w:sz w:val="20"/>
          <w:szCs w:val="20"/>
          <w:lang w:eastAsia="zh-CN"/>
        </w:rPr>
        <w:t>PREÇOS REGISTRADOS</w:t>
      </w:r>
    </w:p>
    <w:p w14:paraId="6F3817C3" w14:textId="77777777" w:rsidR="00AB1661" w:rsidRPr="00B034AE" w:rsidRDefault="00AB1661">
      <w:pPr>
        <w:widowControl/>
        <w:spacing w:line="360" w:lineRule="auto"/>
        <w:jc w:val="both"/>
        <w:rPr>
          <w:rFonts w:eastAsia="Times New Roman"/>
          <w:b/>
          <w:color w:val="000000" w:themeColor="text1"/>
          <w:kern w:val="1"/>
          <w:sz w:val="20"/>
          <w:szCs w:val="20"/>
          <w:lang w:eastAsia="zh-CN"/>
        </w:rPr>
      </w:pPr>
    </w:p>
    <w:p w14:paraId="55F48488" w14:textId="3B90B522"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Este documento é parte integrante da Ata d</w:t>
      </w:r>
      <w:r w:rsidR="00E23CCE" w:rsidRPr="00B034AE">
        <w:rPr>
          <w:rFonts w:eastAsia="Times New Roman"/>
          <w:color w:val="000000" w:themeColor="text1"/>
          <w:kern w:val="1"/>
          <w:sz w:val="20"/>
          <w:szCs w:val="20"/>
          <w:lang w:eastAsia="zh-CN"/>
        </w:rPr>
        <w:t>e Registro de Preços nº----/202...</w:t>
      </w:r>
      <w:r w:rsidRPr="00B034AE">
        <w:rPr>
          <w:rFonts w:eastAsia="Times New Roman"/>
          <w:color w:val="000000" w:themeColor="text1"/>
          <w:kern w:val="1"/>
          <w:sz w:val="20"/>
          <w:szCs w:val="20"/>
          <w:lang w:eastAsia="zh-CN"/>
        </w:rPr>
        <w:t xml:space="preserve">, celebrada entre a </w:t>
      </w:r>
      <w:r w:rsidRPr="00B034AE">
        <w:rPr>
          <w:rFonts w:eastAsia="Arial"/>
          <w:b/>
          <w:bCs/>
          <w:color w:val="000000" w:themeColor="text1"/>
          <w:kern w:val="1"/>
          <w:sz w:val="20"/>
          <w:szCs w:val="20"/>
          <w:lang w:eastAsia="zh-CN"/>
        </w:rPr>
        <w:t xml:space="preserve">SECRETARIA ........ </w:t>
      </w:r>
      <w:r w:rsidRPr="00B034AE">
        <w:rPr>
          <w:rFonts w:eastAsia="Arial"/>
          <w:bCs/>
          <w:color w:val="000000" w:themeColor="text1"/>
          <w:kern w:val="1"/>
          <w:sz w:val="20"/>
          <w:szCs w:val="20"/>
          <w:lang w:eastAsia="zh-CN"/>
        </w:rPr>
        <w:t>e a empresa ......</w:t>
      </w:r>
      <w:r w:rsidRPr="00B034AE">
        <w:rPr>
          <w:rFonts w:eastAsia="Arial"/>
          <w:b/>
          <w:bCs/>
          <w:color w:val="000000" w:themeColor="text1"/>
          <w:kern w:val="1"/>
          <w:sz w:val="20"/>
          <w:szCs w:val="20"/>
          <w:lang w:eastAsia="zh-CN"/>
        </w:rPr>
        <w:t xml:space="preserve">, cujos preços estão </w:t>
      </w:r>
      <w:r w:rsidR="00E6267B" w:rsidRPr="00B034AE">
        <w:rPr>
          <w:rFonts w:eastAsia="Arial"/>
          <w:b/>
          <w:bCs/>
          <w:color w:val="000000" w:themeColor="text1"/>
          <w:kern w:val="1"/>
          <w:sz w:val="20"/>
          <w:szCs w:val="20"/>
          <w:lang w:eastAsia="zh-CN"/>
        </w:rPr>
        <w:t>a seguir</w:t>
      </w:r>
      <w:r w:rsidRPr="00B034AE">
        <w:rPr>
          <w:rFonts w:eastAsia="Arial"/>
          <w:b/>
          <w:bCs/>
          <w:color w:val="000000" w:themeColor="text1"/>
          <w:kern w:val="1"/>
          <w:sz w:val="20"/>
          <w:szCs w:val="20"/>
          <w:lang w:eastAsia="zh-CN"/>
        </w:rPr>
        <w:t xml:space="preserve"> registrados por lote/item, em face à realização </w:t>
      </w:r>
      <w:r w:rsidR="00E23CCE" w:rsidRPr="00B034AE">
        <w:rPr>
          <w:rFonts w:eastAsia="Arial"/>
          <w:b/>
          <w:bCs/>
          <w:color w:val="000000" w:themeColor="text1"/>
          <w:kern w:val="1"/>
          <w:sz w:val="20"/>
          <w:szCs w:val="20"/>
          <w:lang w:eastAsia="zh-CN"/>
        </w:rPr>
        <w:t xml:space="preserve">do Pregão Eletrônico </w:t>
      </w:r>
      <w:r w:rsidR="003B047F" w:rsidRPr="00B034AE">
        <w:rPr>
          <w:rFonts w:eastAsia="Arial"/>
          <w:b/>
          <w:bCs/>
          <w:color w:val="000000" w:themeColor="text1"/>
          <w:kern w:val="1"/>
          <w:sz w:val="20"/>
          <w:szCs w:val="20"/>
          <w:lang w:eastAsia="zh-CN"/>
        </w:rPr>
        <w:t xml:space="preserve">FMS </w:t>
      </w:r>
      <w:r w:rsidR="00E23CCE" w:rsidRPr="00B034AE">
        <w:rPr>
          <w:rFonts w:eastAsia="Arial"/>
          <w:b/>
          <w:bCs/>
          <w:color w:val="000000" w:themeColor="text1"/>
          <w:kern w:val="1"/>
          <w:sz w:val="20"/>
          <w:szCs w:val="20"/>
          <w:lang w:eastAsia="zh-CN"/>
        </w:rPr>
        <w:t>n°----/202</w:t>
      </w:r>
      <w:r w:rsidR="00A7598E" w:rsidRPr="00B034AE">
        <w:rPr>
          <w:rFonts w:eastAsia="Arial"/>
          <w:b/>
          <w:bCs/>
          <w:color w:val="000000" w:themeColor="text1"/>
          <w:kern w:val="1"/>
          <w:sz w:val="20"/>
          <w:szCs w:val="20"/>
          <w:lang w:eastAsia="zh-CN"/>
        </w:rPr>
        <w:t>6</w:t>
      </w:r>
    </w:p>
    <w:p w14:paraId="208D3671" w14:textId="77777777" w:rsidR="00AB1661" w:rsidRPr="00B034AE" w:rsidRDefault="00AB1661">
      <w:pPr>
        <w:widowControl/>
        <w:spacing w:line="360" w:lineRule="auto"/>
        <w:jc w:val="both"/>
        <w:rPr>
          <w:rFonts w:eastAsia="Times New Roman"/>
          <w:color w:val="000000" w:themeColor="text1"/>
          <w:kern w:val="1"/>
          <w:sz w:val="20"/>
          <w:szCs w:val="20"/>
          <w:lang w:eastAsia="zh-CN"/>
        </w:rPr>
      </w:pPr>
    </w:p>
    <w:p w14:paraId="646E4924" w14:textId="39819FA3" w:rsidR="00AB1661" w:rsidRPr="00B034AE" w:rsidRDefault="004B43E0">
      <w:pPr>
        <w:spacing w:line="360" w:lineRule="auto"/>
        <w:jc w:val="both"/>
        <w:rPr>
          <w:rFonts w:eastAsia="Arial"/>
          <w:b/>
          <w:bCs/>
          <w:color w:val="000000" w:themeColor="text1"/>
          <w:kern w:val="1"/>
          <w:sz w:val="20"/>
          <w:szCs w:val="20"/>
          <w:lang w:eastAsia="zh-CN"/>
        </w:rPr>
      </w:pPr>
      <w:r w:rsidRPr="00B034AE">
        <w:rPr>
          <w:rFonts w:eastAsia="Arial"/>
          <w:b/>
          <w:bCs/>
          <w:color w:val="000000" w:themeColor="text1"/>
          <w:kern w:val="1"/>
          <w:sz w:val="20"/>
          <w:szCs w:val="20"/>
          <w:lang w:eastAsia="zh-CN"/>
        </w:rPr>
        <w:t>1ª Colocada: EMPRESA</w:t>
      </w:r>
      <w:r w:rsidR="003B047F" w:rsidRPr="00B034AE">
        <w:rPr>
          <w:rFonts w:eastAsia="Arial"/>
          <w:b/>
          <w:bCs/>
          <w:color w:val="000000" w:themeColor="text1"/>
          <w:kern w:val="1"/>
          <w:sz w:val="20"/>
          <w:szCs w:val="20"/>
          <w:lang w:eastAsia="zh-CN"/>
        </w:rPr>
        <w:t xml:space="preserve"> </w:t>
      </w:r>
      <w:r w:rsidRPr="00B034AE">
        <w:rPr>
          <w:rFonts w:eastAsia="Arial"/>
          <w:b/>
          <w:bCs/>
          <w:color w:val="000000" w:themeColor="text1"/>
          <w:kern w:val="1"/>
          <w:sz w:val="20"/>
          <w:szCs w:val="20"/>
          <w:lang w:eastAsia="zh-CN"/>
        </w:rPr>
        <w:t>CONTRATADA:</w:t>
      </w:r>
    </w:p>
    <w:p w14:paraId="75F8DDD7" w14:textId="77777777" w:rsidR="00AB1661" w:rsidRPr="00B034AE" w:rsidRDefault="004B43E0">
      <w:pPr>
        <w:widowControl/>
        <w:spacing w:line="360" w:lineRule="auto"/>
        <w:jc w:val="both"/>
        <w:rPr>
          <w:rFonts w:eastAsia="Times New Roman"/>
          <w:color w:val="000000" w:themeColor="text1"/>
          <w:spacing w:val="1"/>
          <w:kern w:val="1"/>
          <w:sz w:val="20"/>
          <w:szCs w:val="20"/>
          <w:lang w:eastAsia="zh-CN"/>
        </w:rPr>
      </w:pPr>
      <w:r w:rsidRPr="00B034AE">
        <w:rPr>
          <w:rFonts w:eastAsia="Times New Roman"/>
          <w:color w:val="000000" w:themeColor="text1"/>
          <w:kern w:val="1"/>
          <w:sz w:val="20"/>
          <w:szCs w:val="20"/>
          <w:lang w:eastAsia="zh-CN"/>
        </w:rPr>
        <w:t xml:space="preserve">Valor Total: </w:t>
      </w:r>
      <w:r w:rsidRPr="00B034AE">
        <w:rPr>
          <w:rFonts w:eastAsia="Times New Roman"/>
          <w:color w:val="000000" w:themeColor="text1"/>
          <w:kern w:val="1"/>
          <w:sz w:val="20"/>
          <w:szCs w:val="20"/>
          <w:u w:val="single"/>
          <w:lang w:eastAsia="zh-CN"/>
        </w:rPr>
        <w:t>R$ ------------</w:t>
      </w:r>
      <w:r w:rsidRPr="00B034AE">
        <w:rPr>
          <w:rFonts w:eastAsia="Times New Roman"/>
          <w:color w:val="000000" w:themeColor="text1"/>
          <w:kern w:val="1"/>
          <w:sz w:val="20"/>
          <w:szCs w:val="20"/>
          <w:lang w:eastAsia="zh-CN"/>
        </w:rPr>
        <w:t xml:space="preserve"> (---------------)</w:t>
      </w:r>
    </w:p>
    <w:p w14:paraId="6763734B" w14:textId="77777777"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 xml:space="preserve">Endereço: </w:t>
      </w:r>
    </w:p>
    <w:p w14:paraId="6D4AFD8D" w14:textId="77777777"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CNPJ:</w:t>
      </w:r>
    </w:p>
    <w:p w14:paraId="70EE0D58" w14:textId="77777777"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Tel.:(</w:t>
      </w:r>
      <w:r w:rsidR="004822EB" w:rsidRPr="00B034AE">
        <w:rPr>
          <w:rFonts w:eastAsia="Times New Roman"/>
          <w:color w:val="000000" w:themeColor="text1"/>
          <w:kern w:val="1"/>
          <w:sz w:val="20"/>
          <w:szCs w:val="20"/>
          <w:lang w:eastAsia="zh-CN"/>
        </w:rPr>
        <w:t>---) -----------</w:t>
      </w:r>
    </w:p>
    <w:p w14:paraId="7782E45F" w14:textId="77777777"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E-mail:</w:t>
      </w:r>
      <w:hyperlink r:id="rId25" w:history="1">
        <w:r w:rsidRPr="00B034AE">
          <w:rPr>
            <w:rFonts w:eastAsia="Times New Roman"/>
            <w:color w:val="000000" w:themeColor="text1"/>
            <w:kern w:val="1"/>
            <w:sz w:val="20"/>
            <w:szCs w:val="20"/>
            <w:u w:val="single" w:color="0000FF"/>
            <w:lang w:eastAsia="zh-CN"/>
          </w:rPr>
          <w:t>---------------------------------</w:t>
        </w:r>
      </w:hyperlink>
    </w:p>
    <w:p w14:paraId="73801701" w14:textId="77777777" w:rsidR="00AB1661" w:rsidRPr="00B034AE" w:rsidRDefault="00AB1661">
      <w:pPr>
        <w:widowControl/>
        <w:spacing w:line="360" w:lineRule="auto"/>
        <w:jc w:val="both"/>
        <w:rPr>
          <w:rFonts w:eastAsia="Times New Roman"/>
          <w:color w:val="000000" w:themeColor="text1"/>
          <w:kern w:val="1"/>
          <w:sz w:val="20"/>
          <w:szCs w:val="20"/>
          <w:lang w:eastAsia="zh-CN"/>
        </w:rPr>
      </w:pPr>
    </w:p>
    <w:p w14:paraId="13FF835E" w14:textId="77777777" w:rsidR="00AB1661" w:rsidRPr="00B034AE" w:rsidRDefault="004B43E0">
      <w:pPr>
        <w:spacing w:line="360" w:lineRule="auto"/>
        <w:jc w:val="both"/>
        <w:rPr>
          <w:rFonts w:eastAsia="Arial"/>
          <w:b/>
          <w:bCs/>
          <w:color w:val="000000" w:themeColor="text1"/>
          <w:kern w:val="1"/>
          <w:sz w:val="20"/>
          <w:szCs w:val="20"/>
          <w:lang w:eastAsia="zh-CN"/>
        </w:rPr>
      </w:pPr>
      <w:r w:rsidRPr="00B034AE">
        <w:rPr>
          <w:rFonts w:eastAsia="Arial"/>
          <w:b/>
          <w:bCs/>
          <w:color w:val="000000" w:themeColor="text1"/>
          <w:kern w:val="1"/>
          <w:sz w:val="20"/>
          <w:szCs w:val="20"/>
          <w:lang w:eastAsia="zh-CN"/>
        </w:rPr>
        <w:t>2ª Colocada: EMPRESA</w:t>
      </w:r>
    </w:p>
    <w:p w14:paraId="4C5F6651" w14:textId="53376EF3"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Valor Total</w:t>
      </w:r>
      <w:r w:rsidR="0017389F" w:rsidRPr="00B034AE">
        <w:rPr>
          <w:rFonts w:eastAsia="Times New Roman"/>
          <w:color w:val="000000" w:themeColor="text1"/>
          <w:kern w:val="1"/>
          <w:sz w:val="20"/>
          <w:szCs w:val="20"/>
          <w:lang w:eastAsia="zh-CN"/>
        </w:rPr>
        <w:t xml:space="preserve"> </w:t>
      </w:r>
      <w:r w:rsidRPr="00B034AE">
        <w:rPr>
          <w:rFonts w:eastAsia="Times New Roman"/>
          <w:color w:val="000000" w:themeColor="text1"/>
          <w:kern w:val="1"/>
          <w:sz w:val="20"/>
          <w:szCs w:val="20"/>
          <w:lang w:eastAsia="zh-CN"/>
        </w:rPr>
        <w:t>:</w:t>
      </w:r>
      <w:r w:rsidRPr="00B034AE">
        <w:rPr>
          <w:rFonts w:eastAsia="Times New Roman"/>
          <w:color w:val="000000" w:themeColor="text1"/>
          <w:kern w:val="1"/>
          <w:sz w:val="20"/>
          <w:szCs w:val="20"/>
          <w:u w:val="single"/>
          <w:lang w:eastAsia="zh-CN"/>
        </w:rPr>
        <w:t>R$</w:t>
      </w:r>
      <w:r w:rsidRPr="00B034AE">
        <w:rPr>
          <w:rFonts w:eastAsia="Times New Roman"/>
          <w:color w:val="000000" w:themeColor="text1"/>
          <w:spacing w:val="-2"/>
          <w:kern w:val="1"/>
          <w:sz w:val="20"/>
          <w:szCs w:val="20"/>
          <w:u w:val="single"/>
          <w:lang w:eastAsia="zh-CN"/>
        </w:rPr>
        <w:t xml:space="preserve"> ------</w:t>
      </w:r>
      <w:r w:rsidRPr="00B034AE">
        <w:rPr>
          <w:rFonts w:eastAsia="Times New Roman"/>
          <w:color w:val="000000" w:themeColor="text1"/>
          <w:kern w:val="1"/>
          <w:sz w:val="20"/>
          <w:szCs w:val="20"/>
          <w:lang w:eastAsia="zh-CN"/>
        </w:rPr>
        <w:t>(-------)</w:t>
      </w:r>
    </w:p>
    <w:p w14:paraId="02E521F9" w14:textId="77777777"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 xml:space="preserve">Endereço: </w:t>
      </w:r>
    </w:p>
    <w:p w14:paraId="2B54FA31" w14:textId="77777777"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CNPJ:</w:t>
      </w:r>
    </w:p>
    <w:p w14:paraId="760EEE22" w14:textId="77777777"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Tel.:(</w:t>
      </w:r>
      <w:r w:rsidR="004822EB" w:rsidRPr="00B034AE">
        <w:rPr>
          <w:rFonts w:eastAsia="Times New Roman"/>
          <w:color w:val="000000" w:themeColor="text1"/>
          <w:kern w:val="1"/>
          <w:sz w:val="20"/>
          <w:szCs w:val="20"/>
          <w:lang w:eastAsia="zh-CN"/>
        </w:rPr>
        <w:t>---) -----------</w:t>
      </w:r>
    </w:p>
    <w:p w14:paraId="35D2985F" w14:textId="77777777"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E-mail:</w:t>
      </w:r>
      <w:hyperlink r:id="rId26" w:history="1">
        <w:r w:rsidRPr="00B034AE">
          <w:rPr>
            <w:rFonts w:eastAsia="Times New Roman"/>
            <w:color w:val="000000" w:themeColor="text1"/>
            <w:kern w:val="1"/>
            <w:sz w:val="20"/>
            <w:szCs w:val="20"/>
            <w:u w:val="single" w:color="0000FF"/>
            <w:lang w:eastAsia="zh-CN"/>
          </w:rPr>
          <w:t>---------------------------------</w:t>
        </w:r>
      </w:hyperlink>
    </w:p>
    <w:p w14:paraId="6B2C3E77" w14:textId="77777777" w:rsidR="00AB1661" w:rsidRPr="00B034AE" w:rsidRDefault="00AB1661">
      <w:pPr>
        <w:widowControl/>
        <w:spacing w:line="360" w:lineRule="auto"/>
        <w:jc w:val="both"/>
        <w:rPr>
          <w:rFonts w:eastAsia="Times New Roman"/>
          <w:color w:val="000000" w:themeColor="text1"/>
          <w:kern w:val="1"/>
          <w:sz w:val="20"/>
          <w:szCs w:val="20"/>
          <w:lang w:eastAsia="zh-CN"/>
        </w:rPr>
      </w:pPr>
    </w:p>
    <w:p w14:paraId="164CD2DF" w14:textId="77777777" w:rsidR="00AB1661" w:rsidRPr="00B034AE" w:rsidRDefault="004B43E0">
      <w:pPr>
        <w:spacing w:line="360" w:lineRule="auto"/>
        <w:jc w:val="both"/>
        <w:rPr>
          <w:rFonts w:eastAsia="Arial"/>
          <w:b/>
          <w:bCs/>
          <w:color w:val="000000" w:themeColor="text1"/>
          <w:kern w:val="1"/>
          <w:sz w:val="20"/>
          <w:szCs w:val="20"/>
          <w:lang w:eastAsia="zh-CN"/>
        </w:rPr>
      </w:pPr>
      <w:r w:rsidRPr="00B034AE">
        <w:rPr>
          <w:rFonts w:eastAsia="Arial"/>
          <w:b/>
          <w:bCs/>
          <w:color w:val="000000" w:themeColor="text1"/>
          <w:kern w:val="1"/>
          <w:sz w:val="20"/>
          <w:szCs w:val="20"/>
          <w:lang w:eastAsia="zh-CN"/>
        </w:rPr>
        <w:t>3ª Colocada: EMPRESA</w:t>
      </w:r>
    </w:p>
    <w:p w14:paraId="1C42681E" w14:textId="10A831BA"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Valor Total:</w:t>
      </w:r>
      <w:r w:rsidR="0017389F" w:rsidRPr="00B034AE">
        <w:rPr>
          <w:rFonts w:eastAsia="Times New Roman"/>
          <w:color w:val="000000" w:themeColor="text1"/>
          <w:kern w:val="1"/>
          <w:sz w:val="20"/>
          <w:szCs w:val="20"/>
          <w:lang w:eastAsia="zh-CN"/>
        </w:rPr>
        <w:t xml:space="preserve"> </w:t>
      </w:r>
      <w:r w:rsidRPr="00B034AE">
        <w:rPr>
          <w:rFonts w:eastAsia="Times New Roman"/>
          <w:color w:val="000000" w:themeColor="text1"/>
          <w:kern w:val="1"/>
          <w:sz w:val="20"/>
          <w:szCs w:val="20"/>
          <w:u w:val="single"/>
          <w:lang w:eastAsia="zh-CN"/>
        </w:rPr>
        <w:t>R$</w:t>
      </w:r>
      <w:r w:rsidRPr="00B034AE">
        <w:rPr>
          <w:rFonts w:eastAsia="Times New Roman"/>
          <w:color w:val="000000" w:themeColor="text1"/>
          <w:spacing w:val="-2"/>
          <w:kern w:val="1"/>
          <w:sz w:val="20"/>
          <w:szCs w:val="20"/>
          <w:u w:val="single"/>
          <w:lang w:eastAsia="zh-CN"/>
        </w:rPr>
        <w:t xml:space="preserve"> ------</w:t>
      </w:r>
      <w:r w:rsidRPr="00B034AE">
        <w:rPr>
          <w:rFonts w:eastAsia="Times New Roman"/>
          <w:color w:val="000000" w:themeColor="text1"/>
          <w:kern w:val="1"/>
          <w:sz w:val="20"/>
          <w:szCs w:val="20"/>
          <w:lang w:eastAsia="zh-CN"/>
        </w:rPr>
        <w:t>(-------)</w:t>
      </w:r>
    </w:p>
    <w:p w14:paraId="3AA0F5BB" w14:textId="77777777"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 xml:space="preserve">Endereço: </w:t>
      </w:r>
    </w:p>
    <w:p w14:paraId="4BFFCE91" w14:textId="77777777"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CNPJ:</w:t>
      </w:r>
    </w:p>
    <w:p w14:paraId="2FA45D07" w14:textId="77777777" w:rsidR="00AB1661" w:rsidRPr="00B034AE" w:rsidRDefault="004B43E0">
      <w:pPr>
        <w:widowControl/>
        <w:spacing w:line="360" w:lineRule="auto"/>
        <w:jc w:val="both"/>
        <w:rPr>
          <w:rFonts w:eastAsia="Times New Roman"/>
          <w:color w:val="000000" w:themeColor="text1"/>
          <w:kern w:val="1"/>
          <w:sz w:val="20"/>
          <w:szCs w:val="20"/>
          <w:lang w:eastAsia="zh-CN"/>
        </w:rPr>
      </w:pPr>
      <w:r w:rsidRPr="00B034AE">
        <w:rPr>
          <w:rFonts w:eastAsia="Times New Roman"/>
          <w:color w:val="000000" w:themeColor="text1"/>
          <w:kern w:val="1"/>
          <w:sz w:val="20"/>
          <w:szCs w:val="20"/>
          <w:lang w:eastAsia="zh-CN"/>
        </w:rPr>
        <w:t>Tel.:(</w:t>
      </w:r>
      <w:r w:rsidR="004822EB" w:rsidRPr="00B034AE">
        <w:rPr>
          <w:rFonts w:eastAsia="Times New Roman"/>
          <w:color w:val="000000" w:themeColor="text1"/>
          <w:kern w:val="1"/>
          <w:sz w:val="20"/>
          <w:szCs w:val="20"/>
          <w:lang w:eastAsia="zh-CN"/>
        </w:rPr>
        <w:t>---) -----------</w:t>
      </w:r>
    </w:p>
    <w:p w14:paraId="4F91B2E7" w14:textId="77777777" w:rsidR="00AB1661" w:rsidRPr="00B034AE" w:rsidRDefault="004B43E0">
      <w:pPr>
        <w:widowControl/>
        <w:spacing w:line="360" w:lineRule="auto"/>
        <w:jc w:val="both"/>
        <w:rPr>
          <w:rFonts w:ascii="Times New Roman" w:eastAsia="Times New Roman" w:hAnsi="Times New Roman" w:cs="Times New Roman"/>
          <w:color w:val="000000" w:themeColor="text1"/>
          <w:kern w:val="1"/>
          <w:lang w:eastAsia="zh-CN"/>
        </w:rPr>
      </w:pPr>
      <w:r w:rsidRPr="00B034AE">
        <w:rPr>
          <w:rFonts w:eastAsia="Times New Roman"/>
          <w:color w:val="000000" w:themeColor="text1"/>
          <w:kern w:val="1"/>
          <w:sz w:val="20"/>
          <w:szCs w:val="20"/>
          <w:lang w:eastAsia="zh-CN"/>
        </w:rPr>
        <w:t>E-mail:</w:t>
      </w:r>
      <w:hyperlink r:id="rId27" w:history="1">
        <w:r w:rsidRPr="00B034AE">
          <w:rPr>
            <w:rFonts w:eastAsia="Times New Roman"/>
            <w:color w:val="000000" w:themeColor="text1"/>
            <w:kern w:val="1"/>
            <w:sz w:val="20"/>
            <w:szCs w:val="20"/>
            <w:u w:val="single" w:color="0000FF"/>
            <w:lang w:eastAsia="zh-CN"/>
          </w:rPr>
          <w:t>---------------------------------</w:t>
        </w:r>
      </w:hyperlink>
    </w:p>
    <w:p w14:paraId="23892E32" w14:textId="77777777" w:rsidR="00AB1661" w:rsidRPr="00B034AE" w:rsidRDefault="00AB1661">
      <w:pPr>
        <w:widowControl/>
        <w:spacing w:line="360" w:lineRule="auto"/>
        <w:jc w:val="both"/>
        <w:rPr>
          <w:rFonts w:ascii="Times New Roman" w:eastAsia="Times New Roman" w:hAnsi="Times New Roman" w:cs="Times New Roman"/>
          <w:color w:val="000000" w:themeColor="text1"/>
          <w:kern w:val="1"/>
          <w:lang w:eastAsia="zh-CN"/>
        </w:rPr>
      </w:pPr>
    </w:p>
    <w:p w14:paraId="60BE0BAE" w14:textId="77777777" w:rsidR="00AB1661" w:rsidRPr="00B034AE" w:rsidRDefault="00AB1661">
      <w:pPr>
        <w:widowControl/>
        <w:spacing w:line="360" w:lineRule="auto"/>
        <w:jc w:val="both"/>
        <w:rPr>
          <w:rFonts w:ascii="Times New Roman" w:eastAsia="Times New Roman" w:hAnsi="Times New Roman" w:cs="Times New Roman"/>
          <w:color w:val="000000" w:themeColor="text1"/>
          <w:kern w:val="1"/>
          <w:lang w:eastAsia="zh-CN"/>
        </w:rPr>
      </w:pPr>
    </w:p>
    <w:p w14:paraId="75D2F20B" w14:textId="77777777" w:rsidR="00CE338F" w:rsidRPr="00B034AE" w:rsidRDefault="00CE338F">
      <w:pPr>
        <w:widowControl/>
        <w:spacing w:line="360" w:lineRule="auto"/>
        <w:jc w:val="both"/>
        <w:rPr>
          <w:rFonts w:eastAsia="Times New Roman"/>
          <w:color w:val="000000" w:themeColor="text1"/>
          <w:kern w:val="1"/>
          <w:sz w:val="20"/>
          <w:szCs w:val="20"/>
          <w:lang w:eastAsia="zh-CN"/>
        </w:rPr>
      </w:pPr>
    </w:p>
    <w:p w14:paraId="389C760D" w14:textId="77777777" w:rsidR="004822EB" w:rsidRPr="00B034AE" w:rsidRDefault="004822EB">
      <w:pPr>
        <w:widowControl/>
        <w:spacing w:line="360" w:lineRule="auto"/>
        <w:jc w:val="both"/>
        <w:rPr>
          <w:rFonts w:eastAsia="Times New Roman"/>
          <w:color w:val="000000" w:themeColor="text1"/>
          <w:kern w:val="1"/>
          <w:sz w:val="20"/>
          <w:szCs w:val="20"/>
          <w:lang w:eastAsia="zh-CN"/>
        </w:rPr>
      </w:pPr>
    </w:p>
    <w:p w14:paraId="6569937B" w14:textId="77777777" w:rsidR="00CE338F" w:rsidRPr="00B034AE" w:rsidRDefault="00CE338F">
      <w:pPr>
        <w:widowControl/>
        <w:spacing w:line="360" w:lineRule="auto"/>
        <w:jc w:val="both"/>
        <w:rPr>
          <w:rFonts w:eastAsia="Times New Roman"/>
          <w:color w:val="000000" w:themeColor="text1"/>
          <w:kern w:val="1"/>
          <w:sz w:val="20"/>
          <w:szCs w:val="20"/>
          <w:lang w:eastAsia="zh-CN"/>
        </w:rPr>
      </w:pPr>
    </w:p>
    <w:p w14:paraId="1E4BCFD2" w14:textId="77777777" w:rsidR="00E23CCE" w:rsidRPr="00B034AE" w:rsidRDefault="00E23CCE">
      <w:pPr>
        <w:widowControl/>
        <w:spacing w:line="360" w:lineRule="auto"/>
        <w:jc w:val="both"/>
        <w:rPr>
          <w:rFonts w:eastAsia="Times New Roman"/>
          <w:color w:val="000000" w:themeColor="text1"/>
          <w:kern w:val="1"/>
          <w:sz w:val="20"/>
          <w:szCs w:val="20"/>
          <w:lang w:eastAsia="zh-CN"/>
        </w:rPr>
      </w:pPr>
    </w:p>
    <w:p w14:paraId="5D70619C" w14:textId="16F4BD79" w:rsidR="00AB1661" w:rsidRPr="00B034AE" w:rsidRDefault="004B43E0">
      <w:pPr>
        <w:widowControl/>
        <w:pBdr>
          <w:top w:val="nil"/>
          <w:left w:val="nil"/>
          <w:bottom w:val="nil"/>
          <w:right w:val="nil"/>
          <w:between w:val="nil"/>
        </w:pBdr>
        <w:shd w:val="solid" w:color="FFFFFF" w:fill="auto"/>
        <w:spacing w:line="360" w:lineRule="auto"/>
        <w:jc w:val="center"/>
        <w:rPr>
          <w:rFonts w:eastAsia="Times New Roman"/>
          <w:b/>
          <w:color w:val="000000" w:themeColor="text1"/>
          <w:kern w:val="1"/>
          <w:sz w:val="20"/>
          <w:szCs w:val="20"/>
          <w:lang w:eastAsia="zh-CN"/>
        </w:rPr>
      </w:pPr>
      <w:r w:rsidRPr="00B034AE">
        <w:rPr>
          <w:rFonts w:eastAsia="Times New Roman"/>
          <w:b/>
          <w:color w:val="000000" w:themeColor="text1"/>
          <w:kern w:val="1"/>
          <w:sz w:val="20"/>
          <w:szCs w:val="20"/>
          <w:lang w:eastAsia="zh-CN"/>
        </w:rPr>
        <w:lastRenderedPageBreak/>
        <w:t>ANEXO I</w:t>
      </w:r>
      <w:r w:rsidR="00E23CCE" w:rsidRPr="00B034AE">
        <w:rPr>
          <w:rFonts w:eastAsia="Times New Roman"/>
          <w:b/>
          <w:color w:val="000000" w:themeColor="text1"/>
          <w:kern w:val="1"/>
          <w:sz w:val="20"/>
          <w:szCs w:val="20"/>
          <w:lang w:eastAsia="zh-CN"/>
        </w:rPr>
        <w:t xml:space="preserve">V – PREGÃO ELETRÓNICO </w:t>
      </w:r>
      <w:r w:rsidR="003B047F" w:rsidRPr="00B034AE">
        <w:rPr>
          <w:rFonts w:eastAsia="Times New Roman"/>
          <w:b/>
          <w:color w:val="000000" w:themeColor="text1"/>
          <w:kern w:val="1"/>
          <w:sz w:val="20"/>
          <w:szCs w:val="20"/>
          <w:lang w:eastAsia="zh-CN"/>
        </w:rPr>
        <w:t xml:space="preserve">FMS </w:t>
      </w:r>
      <w:r w:rsidR="00E23CCE" w:rsidRPr="00B034AE">
        <w:rPr>
          <w:rFonts w:eastAsia="Times New Roman"/>
          <w:b/>
          <w:color w:val="000000" w:themeColor="text1"/>
          <w:kern w:val="1"/>
          <w:sz w:val="20"/>
          <w:szCs w:val="20"/>
          <w:lang w:eastAsia="zh-CN"/>
        </w:rPr>
        <w:t>Nº ---202...</w:t>
      </w:r>
    </w:p>
    <w:p w14:paraId="3B5D91F6" w14:textId="77777777" w:rsidR="00AB1661" w:rsidRPr="00B034AE" w:rsidRDefault="00AB1661">
      <w:pPr>
        <w:widowControl/>
        <w:spacing w:line="360" w:lineRule="auto"/>
        <w:jc w:val="center"/>
        <w:rPr>
          <w:rFonts w:eastAsia="Cambria"/>
          <w:b/>
          <w:bCs/>
          <w:color w:val="000000" w:themeColor="text1"/>
          <w:kern w:val="1"/>
          <w:sz w:val="20"/>
          <w:szCs w:val="20"/>
          <w:lang w:eastAsia="zh-CN"/>
        </w:rPr>
      </w:pPr>
    </w:p>
    <w:p w14:paraId="0FB5609D" w14:textId="77777777" w:rsidR="00AB1661" w:rsidRPr="00B034AE" w:rsidRDefault="004B43E0">
      <w:pPr>
        <w:widowControl/>
        <w:spacing w:line="360" w:lineRule="auto"/>
        <w:jc w:val="center"/>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PROPOSTA COMERCIAL</w:t>
      </w:r>
    </w:p>
    <w:p w14:paraId="3C481D22" w14:textId="77777777" w:rsidR="00AB1661" w:rsidRPr="00B034AE" w:rsidRDefault="004B43E0">
      <w:pPr>
        <w:widowControl/>
        <w:spacing w:line="360" w:lineRule="auto"/>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1. Planilha de Formação de Preços</w:t>
      </w:r>
    </w:p>
    <w:tbl>
      <w:tblPr>
        <w:tblW w:w="10762" w:type="dxa"/>
        <w:tblLook w:val="0000" w:firstRow="0" w:lastRow="0" w:firstColumn="0" w:lastColumn="0" w:noHBand="0" w:noVBand="0"/>
      </w:tblPr>
      <w:tblGrid>
        <w:gridCol w:w="776"/>
        <w:gridCol w:w="2133"/>
        <w:gridCol w:w="2618"/>
        <w:gridCol w:w="980"/>
        <w:gridCol w:w="1142"/>
        <w:gridCol w:w="1476"/>
        <w:gridCol w:w="1637"/>
      </w:tblGrid>
      <w:tr w:rsidR="00AB1661" w:rsidRPr="00B034AE" w14:paraId="170063BD" w14:textId="77777777">
        <w:trPr>
          <w:cantSplit/>
          <w:tblHeader/>
        </w:trPr>
        <w:tc>
          <w:tcPr>
            <w:tcW w:w="7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359280BC" w14:textId="77777777" w:rsidR="00AB1661" w:rsidRPr="00B034AE" w:rsidRDefault="004B43E0">
            <w:pPr>
              <w:spacing w:line="276" w:lineRule="auto"/>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ITEM</w:t>
            </w:r>
          </w:p>
        </w:tc>
        <w:tc>
          <w:tcPr>
            <w:tcW w:w="213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50618EE7" w14:textId="77777777" w:rsidR="00AB1661" w:rsidRPr="00B034AE" w:rsidRDefault="004B43E0">
            <w:pPr>
              <w:spacing w:line="276" w:lineRule="auto"/>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ESPECIFICAÇÃO</w:t>
            </w:r>
          </w:p>
        </w:tc>
        <w:tc>
          <w:tcPr>
            <w:tcW w:w="261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49B40F41" w14:textId="41A8D99C" w:rsidR="00AB1661" w:rsidRPr="00B034AE" w:rsidRDefault="004B43E0" w:rsidP="0017389F">
            <w:pPr>
              <w:spacing w:line="276" w:lineRule="auto"/>
              <w:jc w:val="center"/>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MARCA</w:t>
            </w:r>
            <w:r w:rsidR="001847F4" w:rsidRPr="00B034AE">
              <w:rPr>
                <w:rFonts w:eastAsia="Cambria"/>
                <w:b/>
                <w:bCs/>
                <w:color w:val="000000" w:themeColor="text1"/>
                <w:kern w:val="1"/>
                <w:sz w:val="20"/>
                <w:szCs w:val="20"/>
                <w:lang w:eastAsia="zh-CN"/>
              </w:rPr>
              <w:t>/FABRICANTE</w:t>
            </w:r>
          </w:p>
        </w:tc>
        <w:tc>
          <w:tcPr>
            <w:tcW w:w="98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1BBA1A90" w14:textId="77777777" w:rsidR="00AB1661" w:rsidRPr="00B034AE" w:rsidRDefault="004B43E0">
            <w:pPr>
              <w:spacing w:line="276" w:lineRule="auto"/>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UNID.</w:t>
            </w:r>
          </w:p>
        </w:tc>
        <w:tc>
          <w:tcPr>
            <w:tcW w:w="114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4D99DA02" w14:textId="77777777" w:rsidR="00AB1661" w:rsidRPr="00B034AE" w:rsidRDefault="004B43E0">
            <w:pPr>
              <w:spacing w:line="276" w:lineRule="auto"/>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QUANT.</w:t>
            </w:r>
          </w:p>
        </w:tc>
        <w:tc>
          <w:tcPr>
            <w:tcW w:w="14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224D5472" w14:textId="77777777" w:rsidR="00AB1661" w:rsidRPr="00B034AE" w:rsidRDefault="004B43E0">
            <w:pPr>
              <w:spacing w:line="276" w:lineRule="auto"/>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V. UNIT.</w:t>
            </w:r>
          </w:p>
        </w:tc>
        <w:tc>
          <w:tcPr>
            <w:tcW w:w="1637"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0BAD6B77" w14:textId="77777777" w:rsidR="00AB1661" w:rsidRPr="00B034AE" w:rsidRDefault="004B43E0">
            <w:pPr>
              <w:spacing w:line="276" w:lineRule="auto"/>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V. TOTAL</w:t>
            </w:r>
          </w:p>
        </w:tc>
      </w:tr>
      <w:tr w:rsidR="00AB1661" w:rsidRPr="00B034AE" w14:paraId="18C48BDD" w14:textId="77777777">
        <w:trPr>
          <w:cantSplit/>
          <w:tblHeader/>
        </w:trPr>
        <w:tc>
          <w:tcPr>
            <w:tcW w:w="7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04FF0349" w14:textId="77777777" w:rsidR="00AB1661" w:rsidRPr="00B034AE" w:rsidRDefault="004B43E0">
            <w:pPr>
              <w:spacing w:line="276" w:lineRule="auto"/>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1.</w:t>
            </w:r>
          </w:p>
        </w:tc>
        <w:tc>
          <w:tcPr>
            <w:tcW w:w="213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462DAEC8" w14:textId="77777777" w:rsidR="00AB1661" w:rsidRPr="00B034AE" w:rsidRDefault="00AB1661">
            <w:pPr>
              <w:spacing w:line="276" w:lineRule="auto"/>
              <w:rPr>
                <w:rFonts w:eastAsia="Cambria"/>
                <w:b/>
                <w:bCs/>
                <w:color w:val="000000" w:themeColor="text1"/>
                <w:kern w:val="1"/>
                <w:sz w:val="20"/>
                <w:szCs w:val="20"/>
                <w:lang w:eastAsia="zh-CN"/>
              </w:rPr>
            </w:pPr>
          </w:p>
        </w:tc>
        <w:tc>
          <w:tcPr>
            <w:tcW w:w="261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61970F63" w14:textId="77777777" w:rsidR="00AB1661" w:rsidRPr="00B034AE" w:rsidRDefault="00AB1661">
            <w:pPr>
              <w:spacing w:line="276" w:lineRule="auto"/>
              <w:rPr>
                <w:rFonts w:eastAsia="Cambria"/>
                <w:b/>
                <w:bCs/>
                <w:color w:val="000000" w:themeColor="text1"/>
                <w:kern w:val="1"/>
                <w:sz w:val="20"/>
                <w:szCs w:val="20"/>
                <w:lang w:eastAsia="zh-CN"/>
              </w:rPr>
            </w:pPr>
          </w:p>
        </w:tc>
        <w:tc>
          <w:tcPr>
            <w:tcW w:w="98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7B3635E8" w14:textId="77777777" w:rsidR="00AB1661" w:rsidRPr="00B034AE" w:rsidRDefault="00AB1661">
            <w:pPr>
              <w:spacing w:line="276" w:lineRule="auto"/>
              <w:rPr>
                <w:rFonts w:eastAsia="Cambria"/>
                <w:b/>
                <w:bCs/>
                <w:color w:val="000000" w:themeColor="text1"/>
                <w:kern w:val="1"/>
                <w:sz w:val="20"/>
                <w:szCs w:val="20"/>
                <w:lang w:eastAsia="zh-CN"/>
              </w:rPr>
            </w:pPr>
          </w:p>
        </w:tc>
        <w:tc>
          <w:tcPr>
            <w:tcW w:w="114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69BF0987" w14:textId="77777777" w:rsidR="00AB1661" w:rsidRPr="00B034AE" w:rsidRDefault="00AB1661">
            <w:pPr>
              <w:spacing w:line="276" w:lineRule="auto"/>
              <w:rPr>
                <w:rFonts w:eastAsia="Cambria"/>
                <w:b/>
                <w:bCs/>
                <w:color w:val="000000" w:themeColor="text1"/>
                <w:kern w:val="1"/>
                <w:sz w:val="20"/>
                <w:szCs w:val="20"/>
                <w:lang w:eastAsia="zh-CN"/>
              </w:rPr>
            </w:pPr>
          </w:p>
        </w:tc>
        <w:tc>
          <w:tcPr>
            <w:tcW w:w="14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60DD70CF" w14:textId="77777777" w:rsidR="00AB1661" w:rsidRPr="00B034AE" w:rsidRDefault="00AB1661">
            <w:pPr>
              <w:spacing w:line="276" w:lineRule="auto"/>
              <w:rPr>
                <w:rFonts w:eastAsia="Cambria"/>
                <w:b/>
                <w:bCs/>
                <w:color w:val="000000" w:themeColor="text1"/>
                <w:kern w:val="1"/>
                <w:sz w:val="20"/>
                <w:szCs w:val="20"/>
                <w:lang w:eastAsia="zh-CN"/>
              </w:rPr>
            </w:pPr>
          </w:p>
        </w:tc>
        <w:tc>
          <w:tcPr>
            <w:tcW w:w="1637"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2A3D9D34" w14:textId="77777777" w:rsidR="00AB1661" w:rsidRPr="00B034AE" w:rsidRDefault="00AB1661">
            <w:pPr>
              <w:spacing w:line="276" w:lineRule="auto"/>
              <w:rPr>
                <w:rFonts w:eastAsia="Cambria"/>
                <w:b/>
                <w:bCs/>
                <w:color w:val="000000" w:themeColor="text1"/>
                <w:kern w:val="1"/>
                <w:sz w:val="20"/>
                <w:szCs w:val="20"/>
                <w:lang w:eastAsia="zh-CN"/>
              </w:rPr>
            </w:pPr>
          </w:p>
        </w:tc>
      </w:tr>
      <w:tr w:rsidR="00AB1661" w:rsidRPr="00B034AE" w14:paraId="7B51F247" w14:textId="77777777">
        <w:trPr>
          <w:cantSplit/>
          <w:tblHeader/>
        </w:trPr>
        <w:tc>
          <w:tcPr>
            <w:tcW w:w="7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47366B10" w14:textId="77777777" w:rsidR="00AB1661" w:rsidRPr="00B034AE" w:rsidRDefault="004B43E0">
            <w:pPr>
              <w:spacing w:line="276" w:lineRule="auto"/>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2.</w:t>
            </w:r>
          </w:p>
        </w:tc>
        <w:tc>
          <w:tcPr>
            <w:tcW w:w="213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0DB60D1F" w14:textId="77777777" w:rsidR="00AB1661" w:rsidRPr="00B034AE" w:rsidRDefault="00AB1661">
            <w:pPr>
              <w:spacing w:line="276" w:lineRule="auto"/>
              <w:rPr>
                <w:rFonts w:eastAsia="Cambria"/>
                <w:b/>
                <w:bCs/>
                <w:color w:val="000000" w:themeColor="text1"/>
                <w:kern w:val="1"/>
                <w:sz w:val="20"/>
                <w:szCs w:val="20"/>
                <w:lang w:eastAsia="zh-CN"/>
              </w:rPr>
            </w:pPr>
          </w:p>
        </w:tc>
        <w:tc>
          <w:tcPr>
            <w:tcW w:w="2618"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1C221C9B" w14:textId="77777777" w:rsidR="00AB1661" w:rsidRPr="00B034AE" w:rsidRDefault="00AB1661">
            <w:pPr>
              <w:spacing w:line="276" w:lineRule="auto"/>
              <w:rPr>
                <w:rFonts w:eastAsia="Cambria"/>
                <w:b/>
                <w:bCs/>
                <w:color w:val="000000" w:themeColor="text1"/>
                <w:kern w:val="1"/>
                <w:sz w:val="20"/>
                <w:szCs w:val="20"/>
                <w:lang w:eastAsia="zh-CN"/>
              </w:rPr>
            </w:pPr>
          </w:p>
        </w:tc>
        <w:tc>
          <w:tcPr>
            <w:tcW w:w="98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63B01E94" w14:textId="77777777" w:rsidR="00AB1661" w:rsidRPr="00B034AE" w:rsidRDefault="00AB1661">
            <w:pPr>
              <w:spacing w:line="276" w:lineRule="auto"/>
              <w:rPr>
                <w:rFonts w:eastAsia="Cambria"/>
                <w:b/>
                <w:bCs/>
                <w:color w:val="000000" w:themeColor="text1"/>
                <w:kern w:val="1"/>
                <w:sz w:val="20"/>
                <w:szCs w:val="20"/>
                <w:lang w:eastAsia="zh-CN"/>
              </w:rPr>
            </w:pPr>
          </w:p>
        </w:tc>
        <w:tc>
          <w:tcPr>
            <w:tcW w:w="1142"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7691FD69" w14:textId="77777777" w:rsidR="00AB1661" w:rsidRPr="00B034AE" w:rsidRDefault="00AB1661">
            <w:pPr>
              <w:spacing w:line="276" w:lineRule="auto"/>
              <w:rPr>
                <w:rFonts w:eastAsia="Cambria"/>
                <w:b/>
                <w:bCs/>
                <w:color w:val="000000" w:themeColor="text1"/>
                <w:kern w:val="1"/>
                <w:sz w:val="20"/>
                <w:szCs w:val="20"/>
                <w:lang w:eastAsia="zh-CN"/>
              </w:rPr>
            </w:pPr>
          </w:p>
        </w:tc>
        <w:tc>
          <w:tcPr>
            <w:tcW w:w="14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59B3A9B1" w14:textId="77777777" w:rsidR="00AB1661" w:rsidRPr="00B034AE" w:rsidRDefault="00AB1661">
            <w:pPr>
              <w:spacing w:line="276" w:lineRule="auto"/>
              <w:rPr>
                <w:rFonts w:eastAsia="Cambria"/>
                <w:b/>
                <w:bCs/>
                <w:color w:val="000000" w:themeColor="text1"/>
                <w:kern w:val="1"/>
                <w:sz w:val="20"/>
                <w:szCs w:val="20"/>
                <w:lang w:eastAsia="zh-CN"/>
              </w:rPr>
            </w:pPr>
          </w:p>
        </w:tc>
        <w:tc>
          <w:tcPr>
            <w:tcW w:w="1637"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5C81D194" w14:textId="77777777" w:rsidR="00AB1661" w:rsidRPr="00B034AE" w:rsidRDefault="00AB1661">
            <w:pPr>
              <w:spacing w:line="276" w:lineRule="auto"/>
              <w:rPr>
                <w:rFonts w:eastAsia="Cambria"/>
                <w:b/>
                <w:bCs/>
                <w:color w:val="000000" w:themeColor="text1"/>
                <w:kern w:val="1"/>
                <w:sz w:val="20"/>
                <w:szCs w:val="20"/>
                <w:lang w:eastAsia="zh-CN"/>
              </w:rPr>
            </w:pPr>
          </w:p>
        </w:tc>
      </w:tr>
      <w:tr w:rsidR="00AB1661" w:rsidRPr="00B034AE" w14:paraId="56E23709" w14:textId="77777777">
        <w:trPr>
          <w:cantSplit/>
          <w:tblHeader/>
        </w:trPr>
        <w:tc>
          <w:tcPr>
            <w:tcW w:w="10762" w:type="dxa"/>
            <w:gridSpan w:val="7"/>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11C893FE" w14:textId="77777777" w:rsidR="00AB1661" w:rsidRPr="00B034AE" w:rsidRDefault="004B43E0">
            <w:pPr>
              <w:spacing w:line="276" w:lineRule="auto"/>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TOTAL ESTIMADO DOS MATERIAIS</w:t>
            </w:r>
          </w:p>
        </w:tc>
      </w:tr>
    </w:tbl>
    <w:p w14:paraId="5153B3B1" w14:textId="22F6C1FE" w:rsidR="00AB1661" w:rsidRPr="00B034AE" w:rsidRDefault="004B43E0">
      <w:pPr>
        <w:widowControl/>
        <w:spacing w:line="360" w:lineRule="auto"/>
        <w:jc w:val="both"/>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Os valores unitários e totais da proposta deverão ser preenchidos preferencialmente em algarismo e por extenso, para cada item cotado.</w:t>
      </w:r>
    </w:p>
    <w:p w14:paraId="1321729B" w14:textId="77777777" w:rsidR="00AB1661" w:rsidRPr="00B034AE" w:rsidRDefault="004B43E0">
      <w:pPr>
        <w:widowControl/>
        <w:spacing w:line="360" w:lineRule="auto"/>
        <w:jc w:val="both"/>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Valor Total da proposta por extenso: ________________________</w:t>
      </w:r>
    </w:p>
    <w:p w14:paraId="05366DF8" w14:textId="77777777" w:rsidR="00AB1661" w:rsidRPr="00B034AE" w:rsidRDefault="004B43E0">
      <w:pPr>
        <w:widowControl/>
        <w:spacing w:line="360" w:lineRule="auto"/>
        <w:jc w:val="both"/>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Prazo de validade da proposta: ________________________</w:t>
      </w:r>
    </w:p>
    <w:p w14:paraId="1425656A" w14:textId="77777777" w:rsidR="00AB1661" w:rsidRPr="00B034AE" w:rsidRDefault="00AB1661">
      <w:pPr>
        <w:widowControl/>
        <w:spacing w:line="360" w:lineRule="auto"/>
        <w:rPr>
          <w:rFonts w:eastAsia="Cambria"/>
          <w:color w:val="000000" w:themeColor="text1"/>
          <w:kern w:val="1"/>
          <w:sz w:val="20"/>
          <w:szCs w:val="20"/>
          <w:lang w:eastAsia="zh-CN"/>
        </w:rPr>
      </w:pPr>
    </w:p>
    <w:p w14:paraId="79B04E53" w14:textId="65FEEEB1" w:rsidR="00AB1661" w:rsidRPr="00B034AE" w:rsidRDefault="004B43E0">
      <w:pPr>
        <w:widowControl/>
        <w:spacing w:line="360" w:lineRule="auto"/>
        <w:jc w:val="both"/>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ab/>
      </w:r>
      <w:r w:rsidRPr="00B034AE">
        <w:rPr>
          <w:rFonts w:eastAsia="Cambria"/>
          <w:color w:val="000000" w:themeColor="text1"/>
          <w:kern w:val="1"/>
          <w:sz w:val="20"/>
          <w:szCs w:val="20"/>
          <w:lang w:eastAsia="zh-CN"/>
        </w:rPr>
        <w:tab/>
        <w:t>DECLARO que nos preços ora propostos e naqueles que porventura vierem a ser ofertados através de lances, estão incluídos todos os custos que se fizerem indispensáveis à perfeita entrega dos materiais</w:t>
      </w:r>
      <w:r w:rsidR="0017389F" w:rsidRPr="00B034AE">
        <w:rPr>
          <w:rFonts w:eastAsia="Cambria"/>
          <w:color w:val="000000" w:themeColor="text1"/>
          <w:kern w:val="1"/>
          <w:sz w:val="20"/>
          <w:szCs w:val="20"/>
          <w:lang w:eastAsia="zh-CN"/>
        </w:rPr>
        <w:t xml:space="preserve"> </w:t>
      </w:r>
      <w:r w:rsidRPr="00B034AE">
        <w:rPr>
          <w:rFonts w:eastAsia="Cambria"/>
          <w:color w:val="000000" w:themeColor="text1"/>
          <w:kern w:val="1"/>
          <w:sz w:val="20"/>
          <w:szCs w:val="20"/>
          <w:lang w:eastAsia="zh-CN"/>
        </w:rPr>
        <w:t>objeto desta proposta.</w:t>
      </w:r>
    </w:p>
    <w:p w14:paraId="7BB9B68B" w14:textId="77777777" w:rsidR="00AB1661" w:rsidRPr="00B034AE" w:rsidRDefault="004B43E0">
      <w:pPr>
        <w:widowControl/>
        <w:spacing w:before="120" w:line="360" w:lineRule="auto"/>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Razão Social:___________________________________________________________</w:t>
      </w:r>
    </w:p>
    <w:p w14:paraId="1E9CDE05" w14:textId="77777777" w:rsidR="00AB1661" w:rsidRPr="00B034AE" w:rsidRDefault="004B43E0">
      <w:pPr>
        <w:widowControl/>
        <w:spacing w:before="120" w:line="360" w:lineRule="auto"/>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CNPJ: ________________________________________________________________</w:t>
      </w:r>
    </w:p>
    <w:p w14:paraId="02FE3279" w14:textId="77777777" w:rsidR="00AB1661" w:rsidRPr="00B034AE" w:rsidRDefault="004B43E0">
      <w:pPr>
        <w:widowControl/>
        <w:spacing w:before="120" w:line="360" w:lineRule="auto"/>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Endereço:_____________________________________________________________</w:t>
      </w:r>
    </w:p>
    <w:p w14:paraId="6CE2F876" w14:textId="77777777" w:rsidR="00AB1661" w:rsidRPr="00B034AE" w:rsidRDefault="004B43E0">
      <w:pPr>
        <w:widowControl/>
        <w:spacing w:before="120" w:line="360" w:lineRule="auto"/>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 xml:space="preserve">Telefones:  ______________________________ </w:t>
      </w:r>
    </w:p>
    <w:p w14:paraId="5A62C306" w14:textId="77777777" w:rsidR="00AB1661" w:rsidRPr="00B034AE" w:rsidRDefault="004B43E0">
      <w:pPr>
        <w:widowControl/>
        <w:spacing w:before="120" w:line="360" w:lineRule="auto"/>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FAX: ______________________________</w:t>
      </w:r>
    </w:p>
    <w:p w14:paraId="19E0AD33" w14:textId="77777777" w:rsidR="00AB1661" w:rsidRPr="00B034AE" w:rsidRDefault="004B43E0">
      <w:pPr>
        <w:widowControl/>
        <w:spacing w:before="120" w:line="360" w:lineRule="auto"/>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E-mail: _______________________________________________________________</w:t>
      </w:r>
    </w:p>
    <w:p w14:paraId="5B614635" w14:textId="77777777" w:rsidR="00AB1661" w:rsidRPr="00B034AE" w:rsidRDefault="004B43E0">
      <w:pPr>
        <w:widowControl/>
        <w:spacing w:before="120" w:line="360" w:lineRule="auto"/>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Banco: ________________________</w:t>
      </w:r>
      <w:r w:rsidR="004822EB" w:rsidRPr="00B034AE">
        <w:rPr>
          <w:rFonts w:eastAsia="Cambria"/>
          <w:color w:val="000000" w:themeColor="text1"/>
          <w:kern w:val="1"/>
          <w:sz w:val="20"/>
          <w:szCs w:val="20"/>
          <w:lang w:eastAsia="zh-CN"/>
        </w:rPr>
        <w:t>_ Agência</w:t>
      </w:r>
      <w:r w:rsidRPr="00B034AE">
        <w:rPr>
          <w:rFonts w:eastAsia="Cambria"/>
          <w:color w:val="000000" w:themeColor="text1"/>
          <w:kern w:val="1"/>
          <w:sz w:val="20"/>
          <w:szCs w:val="20"/>
          <w:lang w:eastAsia="zh-CN"/>
        </w:rPr>
        <w:t>: __________ Conta: _______</w:t>
      </w:r>
    </w:p>
    <w:p w14:paraId="3DCF4070" w14:textId="77777777" w:rsidR="00AB1661" w:rsidRPr="00B034AE" w:rsidRDefault="004B43E0">
      <w:pPr>
        <w:widowControl/>
        <w:spacing w:before="120" w:line="360" w:lineRule="auto"/>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Nome do representante legal para assinatura do contrato: _______________________</w:t>
      </w:r>
    </w:p>
    <w:p w14:paraId="52E7D2B7" w14:textId="77777777" w:rsidR="00AB1661" w:rsidRPr="00B034AE" w:rsidRDefault="004B43E0">
      <w:pPr>
        <w:widowControl/>
        <w:spacing w:before="120" w:line="360" w:lineRule="auto"/>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CPF: __________________________ Ident. __________________________________</w:t>
      </w:r>
    </w:p>
    <w:p w14:paraId="228BA201" w14:textId="77777777" w:rsidR="00AB1661" w:rsidRPr="00B034AE" w:rsidRDefault="004822EB">
      <w:pPr>
        <w:widowControl/>
        <w:spacing w:before="120" w:line="360" w:lineRule="auto"/>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Domicílio</w:t>
      </w:r>
      <w:r w:rsidR="004B43E0" w:rsidRPr="00B034AE">
        <w:rPr>
          <w:rFonts w:eastAsia="Cambria"/>
          <w:color w:val="000000" w:themeColor="text1"/>
          <w:kern w:val="1"/>
          <w:sz w:val="20"/>
          <w:szCs w:val="20"/>
          <w:lang w:eastAsia="zh-CN"/>
        </w:rPr>
        <w:t xml:space="preserve"> e cargo na empresa _____________________________________________</w:t>
      </w:r>
    </w:p>
    <w:p w14:paraId="61D2CCF0" w14:textId="77777777" w:rsidR="00AB1661" w:rsidRPr="00B034AE" w:rsidRDefault="004B43E0">
      <w:pPr>
        <w:widowControl/>
        <w:spacing w:before="120" w:line="360" w:lineRule="auto"/>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Profissão: _____________________________________________________________</w:t>
      </w:r>
    </w:p>
    <w:p w14:paraId="6F0D0573" w14:textId="77777777" w:rsidR="00AB1661" w:rsidRPr="00B034AE" w:rsidRDefault="004B43E0">
      <w:pPr>
        <w:widowControl/>
        <w:spacing w:before="120" w:line="360" w:lineRule="auto"/>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Local/Data: _____________________________________________________</w:t>
      </w:r>
    </w:p>
    <w:p w14:paraId="61970D0E" w14:textId="77777777" w:rsidR="00AB1661" w:rsidRPr="00B034AE" w:rsidRDefault="004B43E0">
      <w:pPr>
        <w:widowControl/>
        <w:spacing w:line="360" w:lineRule="auto"/>
        <w:jc w:val="center"/>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________________________________________</w:t>
      </w:r>
    </w:p>
    <w:p w14:paraId="7ADCAAB9" w14:textId="77777777" w:rsidR="00AB1661" w:rsidRPr="00B034AE" w:rsidRDefault="004B43E0" w:rsidP="00E23CCE">
      <w:pPr>
        <w:widowControl/>
        <w:spacing w:line="360" w:lineRule="auto"/>
        <w:jc w:val="center"/>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Assinatura do Representante Legal</w:t>
      </w:r>
    </w:p>
    <w:p w14:paraId="72C15C60" w14:textId="77777777" w:rsidR="003B047F" w:rsidRPr="00B034AE" w:rsidRDefault="003B047F" w:rsidP="00E23CCE">
      <w:pPr>
        <w:widowControl/>
        <w:spacing w:line="360" w:lineRule="auto"/>
        <w:jc w:val="center"/>
        <w:rPr>
          <w:rFonts w:eastAsia="Cambria"/>
          <w:color w:val="000000" w:themeColor="text1"/>
          <w:kern w:val="1"/>
          <w:sz w:val="20"/>
          <w:szCs w:val="20"/>
          <w:lang w:eastAsia="zh-CN"/>
        </w:rPr>
      </w:pPr>
    </w:p>
    <w:p w14:paraId="7E8E76D6" w14:textId="77F68801" w:rsidR="00AB1661" w:rsidRPr="00B034AE" w:rsidRDefault="004B43E0">
      <w:pPr>
        <w:widowControl/>
        <w:pBdr>
          <w:top w:val="nil"/>
          <w:left w:val="nil"/>
          <w:bottom w:val="nil"/>
          <w:right w:val="nil"/>
          <w:between w:val="nil"/>
        </w:pBdr>
        <w:shd w:val="solid" w:color="FFFFFF" w:fill="auto"/>
        <w:spacing w:line="360" w:lineRule="auto"/>
        <w:jc w:val="center"/>
        <w:rPr>
          <w:rFonts w:eastAsia="Times New Roman"/>
          <w:b/>
          <w:color w:val="000000" w:themeColor="text1"/>
          <w:kern w:val="1"/>
          <w:sz w:val="20"/>
          <w:szCs w:val="20"/>
          <w:lang w:eastAsia="zh-CN"/>
        </w:rPr>
      </w:pPr>
      <w:r w:rsidRPr="00B034AE">
        <w:rPr>
          <w:rFonts w:eastAsia="Times New Roman"/>
          <w:b/>
          <w:color w:val="000000" w:themeColor="text1"/>
          <w:kern w:val="1"/>
          <w:sz w:val="20"/>
          <w:szCs w:val="20"/>
          <w:lang w:eastAsia="zh-CN"/>
        </w:rPr>
        <w:lastRenderedPageBreak/>
        <w:t xml:space="preserve">ANEXO </w:t>
      </w:r>
      <w:r w:rsidR="00E23CCE" w:rsidRPr="00B034AE">
        <w:rPr>
          <w:rFonts w:eastAsia="Times New Roman"/>
          <w:b/>
          <w:color w:val="000000" w:themeColor="text1"/>
          <w:kern w:val="1"/>
          <w:sz w:val="20"/>
          <w:szCs w:val="20"/>
          <w:lang w:eastAsia="zh-CN"/>
        </w:rPr>
        <w:t xml:space="preserve">V – PREGÃO ELETRONICO </w:t>
      </w:r>
      <w:r w:rsidR="003B047F" w:rsidRPr="00B034AE">
        <w:rPr>
          <w:rFonts w:eastAsia="Times New Roman"/>
          <w:b/>
          <w:color w:val="000000" w:themeColor="text1"/>
          <w:kern w:val="1"/>
          <w:sz w:val="20"/>
          <w:szCs w:val="20"/>
          <w:lang w:eastAsia="zh-CN"/>
        </w:rPr>
        <w:t xml:space="preserve">FMS </w:t>
      </w:r>
      <w:r w:rsidR="00E23CCE" w:rsidRPr="00B034AE">
        <w:rPr>
          <w:rFonts w:eastAsia="Times New Roman"/>
          <w:b/>
          <w:color w:val="000000" w:themeColor="text1"/>
          <w:kern w:val="1"/>
          <w:sz w:val="20"/>
          <w:szCs w:val="20"/>
          <w:lang w:eastAsia="zh-CN"/>
        </w:rPr>
        <w:t>Nº ---202....</w:t>
      </w:r>
    </w:p>
    <w:p w14:paraId="3A71E4DB" w14:textId="77777777" w:rsidR="00AB1661" w:rsidRPr="00B034AE" w:rsidRDefault="00AB1661">
      <w:pPr>
        <w:keepLines/>
        <w:widowControl/>
        <w:spacing w:line="360" w:lineRule="auto"/>
        <w:jc w:val="center"/>
        <w:rPr>
          <w:rFonts w:eastAsia="Cambria"/>
          <w:b/>
          <w:bCs/>
          <w:color w:val="000000" w:themeColor="text1"/>
          <w:kern w:val="1"/>
          <w:sz w:val="20"/>
          <w:szCs w:val="20"/>
          <w:lang w:eastAsia="zh-CN"/>
        </w:rPr>
      </w:pPr>
    </w:p>
    <w:p w14:paraId="3E657BCD" w14:textId="77777777" w:rsidR="00AB1661" w:rsidRPr="00B034AE" w:rsidRDefault="00AB1661">
      <w:pPr>
        <w:widowControl/>
        <w:spacing w:line="360" w:lineRule="auto"/>
        <w:rPr>
          <w:rFonts w:eastAsia="Cambria"/>
          <w:color w:val="000000" w:themeColor="text1"/>
          <w:kern w:val="1"/>
          <w:sz w:val="20"/>
          <w:szCs w:val="20"/>
          <w:lang w:eastAsia="zh-CN"/>
        </w:rPr>
      </w:pPr>
    </w:p>
    <w:p w14:paraId="564B43EF" w14:textId="77777777" w:rsidR="00AB1661" w:rsidRPr="00B034AE" w:rsidRDefault="004B43E0">
      <w:pPr>
        <w:keepNext/>
        <w:widowControl/>
        <w:spacing w:line="360" w:lineRule="auto"/>
        <w:jc w:val="center"/>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 xml:space="preserve">DECLARAÇÃO </w:t>
      </w:r>
      <w:r w:rsidR="004822EB" w:rsidRPr="00B034AE">
        <w:rPr>
          <w:rFonts w:eastAsia="Cambria"/>
          <w:b/>
          <w:bCs/>
          <w:color w:val="000000" w:themeColor="text1"/>
          <w:kern w:val="1"/>
          <w:sz w:val="20"/>
          <w:szCs w:val="20"/>
          <w:lang w:eastAsia="zh-CN"/>
        </w:rPr>
        <w:t>DE MICROEMPRESA</w:t>
      </w:r>
      <w:r w:rsidRPr="00B034AE">
        <w:rPr>
          <w:rFonts w:eastAsia="Cambria"/>
          <w:b/>
          <w:bCs/>
          <w:color w:val="000000" w:themeColor="text1"/>
          <w:kern w:val="1"/>
          <w:sz w:val="20"/>
          <w:szCs w:val="20"/>
          <w:lang w:eastAsia="zh-CN"/>
        </w:rPr>
        <w:t xml:space="preserve">, EMPRESA DE PEQUENO PORTE E </w:t>
      </w:r>
      <w:r w:rsidR="004822EB" w:rsidRPr="00B034AE">
        <w:rPr>
          <w:rFonts w:eastAsia="Cambria"/>
          <w:b/>
          <w:bCs/>
          <w:color w:val="000000" w:themeColor="text1"/>
          <w:kern w:val="1"/>
          <w:sz w:val="20"/>
          <w:szCs w:val="20"/>
          <w:lang w:eastAsia="zh-CN"/>
        </w:rPr>
        <w:t>MICROEMPREENDEDOR</w:t>
      </w:r>
      <w:r w:rsidRPr="00B034AE">
        <w:rPr>
          <w:rFonts w:eastAsia="Cambria"/>
          <w:b/>
          <w:bCs/>
          <w:color w:val="000000" w:themeColor="text1"/>
          <w:kern w:val="1"/>
          <w:sz w:val="20"/>
          <w:szCs w:val="20"/>
          <w:lang w:eastAsia="zh-CN"/>
        </w:rPr>
        <w:t xml:space="preserve"> INDIVIDUAL</w:t>
      </w:r>
    </w:p>
    <w:p w14:paraId="207A0736" w14:textId="77777777" w:rsidR="00AB1661" w:rsidRPr="00B034AE" w:rsidRDefault="00AB1661">
      <w:pPr>
        <w:widowControl/>
        <w:spacing w:line="360" w:lineRule="auto"/>
        <w:rPr>
          <w:rFonts w:eastAsia="Cambria"/>
          <w:color w:val="000000" w:themeColor="text1"/>
          <w:kern w:val="1"/>
          <w:sz w:val="20"/>
          <w:szCs w:val="20"/>
          <w:lang w:eastAsia="zh-CN"/>
        </w:rPr>
      </w:pPr>
    </w:p>
    <w:p w14:paraId="04735EDD" w14:textId="3C9588B6" w:rsidR="00AB1661" w:rsidRPr="00B034AE" w:rsidRDefault="004B43E0">
      <w:pPr>
        <w:widowControl/>
        <w:spacing w:line="360" w:lineRule="auto"/>
        <w:jc w:val="both"/>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Para fins de participação na licitação realizada na modalida</w:t>
      </w:r>
      <w:r w:rsidR="00E23CCE" w:rsidRPr="00B034AE">
        <w:rPr>
          <w:rFonts w:eastAsia="Cambria"/>
          <w:color w:val="000000" w:themeColor="text1"/>
          <w:kern w:val="1"/>
          <w:sz w:val="20"/>
          <w:szCs w:val="20"/>
          <w:lang w:eastAsia="zh-CN"/>
        </w:rPr>
        <w:t xml:space="preserve">de Pregão Eletrônico </w:t>
      </w:r>
      <w:r w:rsidR="003B047F" w:rsidRPr="00B034AE">
        <w:rPr>
          <w:rFonts w:eastAsia="Cambria"/>
          <w:color w:val="000000" w:themeColor="text1"/>
          <w:kern w:val="1"/>
          <w:sz w:val="20"/>
          <w:szCs w:val="20"/>
          <w:lang w:eastAsia="zh-CN"/>
        </w:rPr>
        <w:t xml:space="preserve">FMS </w:t>
      </w:r>
      <w:r w:rsidR="00E23CCE" w:rsidRPr="00B034AE">
        <w:rPr>
          <w:rFonts w:eastAsia="Cambria"/>
          <w:color w:val="000000" w:themeColor="text1"/>
          <w:kern w:val="1"/>
          <w:sz w:val="20"/>
          <w:szCs w:val="20"/>
          <w:lang w:eastAsia="zh-CN"/>
        </w:rPr>
        <w:t>nº    /202...</w:t>
      </w:r>
      <w:r w:rsidRPr="00B034AE">
        <w:rPr>
          <w:rFonts w:eastAsia="Cambria"/>
          <w:color w:val="000000" w:themeColor="text1"/>
          <w:kern w:val="1"/>
          <w:sz w:val="20"/>
          <w:szCs w:val="20"/>
          <w:lang w:eastAsia="zh-CN"/>
        </w:rPr>
        <w:t>, a(</w:t>
      </w:r>
      <w:r w:rsidR="004822EB" w:rsidRPr="00B034AE">
        <w:rPr>
          <w:rFonts w:eastAsia="Cambria"/>
          <w:color w:val="000000" w:themeColor="text1"/>
          <w:kern w:val="1"/>
          <w:sz w:val="20"/>
          <w:szCs w:val="20"/>
          <w:lang w:eastAsia="zh-CN"/>
        </w:rPr>
        <w:t xml:space="preserve">o)  </w:t>
      </w:r>
      <w:r w:rsidRPr="00B034AE">
        <w:rPr>
          <w:rFonts w:eastAsia="Cambria"/>
          <w:i/>
          <w:iCs/>
          <w:color w:val="000000" w:themeColor="text1"/>
          <w:kern w:val="1"/>
          <w:sz w:val="20"/>
          <w:szCs w:val="20"/>
          <w:u w:val="single"/>
          <w:lang w:eastAsia="zh-CN"/>
        </w:rPr>
        <w:t>(nome da Empresa</w:t>
      </w:r>
      <w:r w:rsidR="004822EB" w:rsidRPr="00B034AE">
        <w:rPr>
          <w:rFonts w:eastAsia="Cambria"/>
          <w:i/>
          <w:iCs/>
          <w:color w:val="000000" w:themeColor="text1"/>
          <w:kern w:val="1"/>
          <w:sz w:val="20"/>
          <w:szCs w:val="20"/>
          <w:u w:val="single"/>
          <w:lang w:eastAsia="zh-CN"/>
        </w:rPr>
        <w:t>)</w:t>
      </w:r>
      <w:r w:rsidR="004822EB" w:rsidRPr="00B034AE">
        <w:rPr>
          <w:rFonts w:eastAsia="Cambria"/>
          <w:color w:val="000000" w:themeColor="text1"/>
          <w:kern w:val="1"/>
          <w:sz w:val="20"/>
          <w:szCs w:val="20"/>
          <w:lang w:eastAsia="zh-CN"/>
        </w:rPr>
        <w:t xml:space="preserve">, </w:t>
      </w:r>
      <w:r w:rsidR="00EE4F1E" w:rsidRPr="00B034AE">
        <w:rPr>
          <w:rFonts w:eastAsia="Cambria"/>
          <w:color w:val="000000" w:themeColor="text1"/>
          <w:kern w:val="1"/>
          <w:sz w:val="20"/>
          <w:szCs w:val="20"/>
          <w:lang w:eastAsia="zh-CN"/>
        </w:rPr>
        <w:t>inscrita</w:t>
      </w:r>
      <w:r w:rsidRPr="00B034AE">
        <w:rPr>
          <w:rFonts w:eastAsia="Cambria"/>
          <w:color w:val="000000" w:themeColor="text1"/>
          <w:kern w:val="1"/>
          <w:sz w:val="20"/>
          <w:szCs w:val="20"/>
          <w:lang w:eastAsia="zh-CN"/>
        </w:rPr>
        <w:t xml:space="preserve"> no Cadastro Nacional de Pessoa Jurídica - CNPJ sob </w:t>
      </w:r>
      <w:r w:rsidR="004822EB" w:rsidRPr="00B034AE">
        <w:rPr>
          <w:rFonts w:eastAsia="Cambria"/>
          <w:color w:val="000000" w:themeColor="text1"/>
          <w:kern w:val="1"/>
          <w:sz w:val="20"/>
          <w:szCs w:val="20"/>
          <w:lang w:eastAsia="zh-CN"/>
        </w:rPr>
        <w:t>nº,</w:t>
      </w:r>
      <w:r w:rsidRPr="00B034AE">
        <w:rPr>
          <w:rFonts w:eastAsia="Cambria"/>
          <w:color w:val="000000" w:themeColor="text1"/>
          <w:kern w:val="1"/>
          <w:sz w:val="20"/>
          <w:szCs w:val="20"/>
          <w:lang w:eastAsia="zh-CN"/>
        </w:rPr>
        <w:t xml:space="preserve"> sediada (o)  </w:t>
      </w:r>
      <w:r w:rsidRPr="00B034AE">
        <w:rPr>
          <w:rFonts w:eastAsia="Cambria"/>
          <w:i/>
          <w:iCs/>
          <w:color w:val="000000" w:themeColor="text1"/>
          <w:kern w:val="1"/>
          <w:sz w:val="20"/>
          <w:szCs w:val="20"/>
          <w:u w:val="single"/>
          <w:lang w:eastAsia="zh-CN"/>
        </w:rPr>
        <w:t>(Endereço completo)</w:t>
      </w:r>
      <w:r w:rsidRPr="00B034AE">
        <w:rPr>
          <w:rFonts w:eastAsia="Cambria"/>
          <w:color w:val="000000" w:themeColor="text1"/>
          <w:kern w:val="1"/>
          <w:sz w:val="20"/>
          <w:szCs w:val="20"/>
          <w:lang w:eastAsia="zh-CN"/>
        </w:rPr>
        <w:t>, declara, sob as penas da lei, que cumpre os requisitos estabelecidos no artigo 3º da Lei Complementar nº123/2006 e, que essa Empresa está apta a usufruir do tratamento favorecido estabelecido nos artigos 42 ao 49 da referida Lei.</w:t>
      </w:r>
    </w:p>
    <w:p w14:paraId="590AF942" w14:textId="77777777" w:rsidR="00AB1661" w:rsidRPr="00B034AE" w:rsidRDefault="00AB1661">
      <w:pPr>
        <w:widowControl/>
        <w:spacing w:line="360" w:lineRule="auto"/>
        <w:jc w:val="both"/>
        <w:rPr>
          <w:rFonts w:eastAsia="Cambria"/>
          <w:color w:val="000000" w:themeColor="text1"/>
          <w:kern w:val="1"/>
          <w:sz w:val="20"/>
          <w:szCs w:val="20"/>
          <w:lang w:eastAsia="zh-CN"/>
        </w:rPr>
      </w:pPr>
    </w:p>
    <w:p w14:paraId="150942EE" w14:textId="77777777" w:rsidR="00AB1661" w:rsidRPr="00B034AE" w:rsidRDefault="004B43E0">
      <w:pPr>
        <w:widowControl/>
        <w:spacing w:line="360" w:lineRule="auto"/>
        <w:jc w:val="both"/>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Declara ainda a intenção de usufruir, caso necessite, do prazo de regularização fiscal previsto nos artigos 43, §1º da Lei Complementar nº 123/06, estando ciente de que a não regularização da documentação no prazo previsto implicará de cadência do direito à contratação, sem prejuízo das sanções previstas na Lei 14.133/2021.</w:t>
      </w:r>
    </w:p>
    <w:p w14:paraId="5C795050" w14:textId="77777777" w:rsidR="003B047F" w:rsidRPr="00B034AE" w:rsidRDefault="003B047F">
      <w:pPr>
        <w:widowControl/>
        <w:spacing w:line="360" w:lineRule="auto"/>
        <w:jc w:val="both"/>
        <w:rPr>
          <w:rFonts w:eastAsia="Cambria"/>
          <w:color w:val="000000" w:themeColor="text1"/>
          <w:kern w:val="1"/>
          <w:sz w:val="20"/>
          <w:szCs w:val="20"/>
          <w:lang w:eastAsia="zh-CN"/>
        </w:rPr>
      </w:pPr>
    </w:p>
    <w:p w14:paraId="1F5951CB" w14:textId="77777777" w:rsidR="00AB1661" w:rsidRPr="00B034AE" w:rsidRDefault="00AB1661">
      <w:pPr>
        <w:widowControl/>
        <w:spacing w:line="360" w:lineRule="auto"/>
        <w:rPr>
          <w:rFonts w:eastAsia="Cambria"/>
          <w:color w:val="000000" w:themeColor="text1"/>
          <w:kern w:val="1"/>
          <w:sz w:val="20"/>
          <w:szCs w:val="20"/>
          <w:lang w:eastAsia="zh-CN"/>
        </w:rPr>
      </w:pPr>
    </w:p>
    <w:p w14:paraId="40A3AE77" w14:textId="77777777" w:rsidR="00AB1661" w:rsidRPr="00B034AE" w:rsidRDefault="004B43E0">
      <w:pPr>
        <w:widowControl/>
        <w:spacing w:line="360" w:lineRule="auto"/>
        <w:jc w:val="center"/>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Linhares, ______ de _________________________ de _____.</w:t>
      </w:r>
    </w:p>
    <w:p w14:paraId="6268DD46" w14:textId="77777777" w:rsidR="00AB1661" w:rsidRPr="00B034AE" w:rsidRDefault="00AB1661">
      <w:pPr>
        <w:widowControl/>
        <w:spacing w:line="360" w:lineRule="auto"/>
        <w:jc w:val="center"/>
        <w:rPr>
          <w:rFonts w:eastAsia="Cambria"/>
          <w:color w:val="000000" w:themeColor="text1"/>
          <w:kern w:val="1"/>
          <w:sz w:val="20"/>
          <w:szCs w:val="20"/>
          <w:lang w:eastAsia="zh-CN"/>
        </w:rPr>
      </w:pPr>
    </w:p>
    <w:p w14:paraId="7F6870A7" w14:textId="77777777" w:rsidR="003B047F" w:rsidRPr="00B034AE" w:rsidRDefault="003B047F">
      <w:pPr>
        <w:widowControl/>
        <w:spacing w:line="360" w:lineRule="auto"/>
        <w:jc w:val="center"/>
        <w:rPr>
          <w:rFonts w:eastAsia="Cambria"/>
          <w:color w:val="000000" w:themeColor="text1"/>
          <w:kern w:val="1"/>
          <w:sz w:val="20"/>
          <w:szCs w:val="20"/>
          <w:lang w:eastAsia="zh-CN"/>
        </w:rPr>
      </w:pPr>
    </w:p>
    <w:p w14:paraId="6BFDC2A9" w14:textId="77777777" w:rsidR="00AB1661" w:rsidRPr="00B034AE" w:rsidRDefault="004B43E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_______________________</w:t>
      </w:r>
    </w:p>
    <w:p w14:paraId="0121AD62" w14:textId="77777777" w:rsidR="00AB1661" w:rsidRPr="00B034AE" w:rsidRDefault="004B43E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(sócio administrador)</w:t>
      </w:r>
    </w:p>
    <w:p w14:paraId="04052FF1" w14:textId="77777777" w:rsidR="00AB1661" w:rsidRPr="00B034AE" w:rsidRDefault="00AB1661">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eastAsia="Cambria"/>
          <w:color w:val="000000" w:themeColor="text1"/>
          <w:kern w:val="1"/>
          <w:sz w:val="20"/>
          <w:szCs w:val="20"/>
          <w:lang w:eastAsia="zh-CN"/>
        </w:rPr>
      </w:pPr>
    </w:p>
    <w:p w14:paraId="560CF1E3" w14:textId="77777777" w:rsidR="00AB1661" w:rsidRPr="00B034AE" w:rsidRDefault="00AB1661">
      <w:pPr>
        <w:widowControl/>
        <w:spacing w:line="360" w:lineRule="auto"/>
        <w:rPr>
          <w:rFonts w:eastAsia="Cambria"/>
          <w:b/>
          <w:bCs/>
          <w:color w:val="000000" w:themeColor="text1"/>
          <w:kern w:val="1"/>
          <w:sz w:val="20"/>
          <w:szCs w:val="20"/>
          <w:lang w:eastAsia="zh-CN"/>
        </w:rPr>
      </w:pPr>
    </w:p>
    <w:p w14:paraId="49A885C9" w14:textId="77777777" w:rsidR="00AB1661" w:rsidRPr="00B034AE" w:rsidRDefault="00AB1661">
      <w:pPr>
        <w:widowControl/>
        <w:rPr>
          <w:rFonts w:eastAsia="Cambria"/>
          <w:b/>
          <w:bCs/>
          <w:color w:val="000000" w:themeColor="text1"/>
          <w:kern w:val="1"/>
          <w:sz w:val="20"/>
          <w:szCs w:val="20"/>
          <w:lang w:eastAsia="zh-CN"/>
        </w:rPr>
      </w:pPr>
    </w:p>
    <w:p w14:paraId="61215552" w14:textId="77777777" w:rsidR="00AB1661" w:rsidRPr="00B034AE" w:rsidRDefault="00AB1661">
      <w:pPr>
        <w:widowControl/>
        <w:rPr>
          <w:rFonts w:eastAsia="Cambria"/>
          <w:b/>
          <w:bCs/>
          <w:color w:val="000000" w:themeColor="text1"/>
          <w:kern w:val="1"/>
          <w:sz w:val="20"/>
          <w:szCs w:val="20"/>
          <w:lang w:eastAsia="zh-CN"/>
        </w:rPr>
      </w:pPr>
    </w:p>
    <w:p w14:paraId="56D31ACE" w14:textId="483FE965" w:rsidR="00AB1661" w:rsidRPr="00B034AE" w:rsidRDefault="004B43E0">
      <w:pPr>
        <w:widowControl/>
        <w:pBdr>
          <w:top w:val="nil"/>
          <w:left w:val="nil"/>
          <w:bottom w:val="nil"/>
          <w:right w:val="nil"/>
          <w:between w:val="nil"/>
        </w:pBdr>
        <w:shd w:val="solid" w:color="FFFFFF" w:fill="auto"/>
        <w:spacing w:line="360" w:lineRule="auto"/>
        <w:jc w:val="center"/>
        <w:rPr>
          <w:rFonts w:eastAsia="Times New Roman"/>
          <w:b/>
          <w:color w:val="000000" w:themeColor="text1"/>
          <w:kern w:val="1"/>
          <w:sz w:val="20"/>
          <w:szCs w:val="20"/>
          <w:lang w:eastAsia="zh-CN"/>
        </w:rPr>
      </w:pPr>
      <w:r w:rsidRPr="00B034AE">
        <w:rPr>
          <w:color w:val="000000" w:themeColor="text1"/>
        </w:rPr>
        <w:br w:type="page"/>
      </w:r>
      <w:r w:rsidRPr="00B034AE">
        <w:rPr>
          <w:rFonts w:eastAsia="Times New Roman"/>
          <w:b/>
          <w:color w:val="000000" w:themeColor="text1"/>
          <w:kern w:val="1"/>
          <w:sz w:val="20"/>
          <w:szCs w:val="20"/>
          <w:lang w:eastAsia="zh-CN"/>
        </w:rPr>
        <w:lastRenderedPageBreak/>
        <w:t>ANEXO V</w:t>
      </w:r>
      <w:r w:rsidR="00E23CCE" w:rsidRPr="00B034AE">
        <w:rPr>
          <w:rFonts w:eastAsia="Times New Roman"/>
          <w:b/>
          <w:color w:val="000000" w:themeColor="text1"/>
          <w:kern w:val="1"/>
          <w:sz w:val="20"/>
          <w:szCs w:val="20"/>
          <w:lang w:eastAsia="zh-CN"/>
        </w:rPr>
        <w:t xml:space="preserve">I – PREGÃO ELETRONICO </w:t>
      </w:r>
      <w:r w:rsidR="003B047F" w:rsidRPr="00B034AE">
        <w:rPr>
          <w:rFonts w:eastAsia="Times New Roman"/>
          <w:b/>
          <w:color w:val="000000" w:themeColor="text1"/>
          <w:kern w:val="1"/>
          <w:sz w:val="20"/>
          <w:szCs w:val="20"/>
          <w:lang w:eastAsia="zh-CN"/>
        </w:rPr>
        <w:t xml:space="preserve">FMS </w:t>
      </w:r>
      <w:r w:rsidR="00E23CCE" w:rsidRPr="00B034AE">
        <w:rPr>
          <w:rFonts w:eastAsia="Times New Roman"/>
          <w:b/>
          <w:color w:val="000000" w:themeColor="text1"/>
          <w:kern w:val="1"/>
          <w:sz w:val="20"/>
          <w:szCs w:val="20"/>
          <w:lang w:eastAsia="zh-CN"/>
        </w:rPr>
        <w:t>Nº ---202....</w:t>
      </w:r>
    </w:p>
    <w:p w14:paraId="7BB83FE0" w14:textId="77777777" w:rsidR="00AB1661" w:rsidRPr="00B034AE" w:rsidRDefault="00AB1661">
      <w:pPr>
        <w:widowControl/>
        <w:spacing w:line="360" w:lineRule="auto"/>
        <w:rPr>
          <w:rFonts w:eastAsia="Cambria"/>
          <w:b/>
          <w:bCs/>
          <w:color w:val="000000" w:themeColor="text1"/>
          <w:kern w:val="1"/>
          <w:sz w:val="20"/>
          <w:szCs w:val="20"/>
          <w:lang w:eastAsia="zh-CN"/>
        </w:rPr>
      </w:pPr>
    </w:p>
    <w:p w14:paraId="66777BEB" w14:textId="77777777" w:rsidR="00AB1661" w:rsidRPr="00B034AE" w:rsidRDefault="004B43E0">
      <w:pPr>
        <w:widowControl/>
        <w:spacing w:line="360" w:lineRule="auto"/>
        <w:jc w:val="center"/>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MODELO DE DECLARAÇÃO</w:t>
      </w:r>
    </w:p>
    <w:p w14:paraId="10D9D6D7" w14:textId="77777777" w:rsidR="00AB1661" w:rsidRPr="00B034AE" w:rsidRDefault="00AB1661">
      <w:pPr>
        <w:widowControl/>
        <w:spacing w:line="360" w:lineRule="auto"/>
        <w:jc w:val="center"/>
        <w:rPr>
          <w:rFonts w:eastAsia="Cambria"/>
          <w:b/>
          <w:bCs/>
          <w:color w:val="000000" w:themeColor="text1"/>
          <w:kern w:val="1"/>
          <w:sz w:val="20"/>
          <w:szCs w:val="20"/>
          <w:lang w:eastAsia="zh-CN"/>
        </w:rPr>
      </w:pPr>
    </w:p>
    <w:p w14:paraId="1013C23C" w14:textId="77777777" w:rsidR="00AB1661" w:rsidRPr="00B034AE" w:rsidRDefault="00AB1661">
      <w:pPr>
        <w:widowControl/>
        <w:spacing w:line="360" w:lineRule="auto"/>
        <w:jc w:val="center"/>
        <w:rPr>
          <w:rFonts w:eastAsia="Cambria"/>
          <w:b/>
          <w:bCs/>
          <w:color w:val="000000" w:themeColor="text1"/>
          <w:kern w:val="1"/>
          <w:sz w:val="20"/>
          <w:szCs w:val="20"/>
          <w:lang w:eastAsia="zh-CN"/>
        </w:rPr>
      </w:pPr>
    </w:p>
    <w:p w14:paraId="610F4040" w14:textId="77777777" w:rsidR="00AB1661" w:rsidRPr="00B034AE" w:rsidRDefault="004B43E0">
      <w:pPr>
        <w:widowControl/>
        <w:spacing w:line="360" w:lineRule="auto"/>
        <w:jc w:val="center"/>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SUPERVENIÊNCIA DE FATO IMPEDITIVA PARA HABILITAÇÃO NA PRESENTE LICITAÇÃO</w:t>
      </w:r>
    </w:p>
    <w:p w14:paraId="2120C9E4" w14:textId="77777777" w:rsidR="00AB1661" w:rsidRPr="00B034AE" w:rsidRDefault="00AB1661">
      <w:pPr>
        <w:widowControl/>
        <w:spacing w:line="360" w:lineRule="auto"/>
        <w:jc w:val="center"/>
        <w:rPr>
          <w:rFonts w:eastAsia="Cambria"/>
          <w:b/>
          <w:bCs/>
          <w:color w:val="000000" w:themeColor="text1"/>
          <w:kern w:val="1"/>
          <w:sz w:val="20"/>
          <w:szCs w:val="20"/>
          <w:lang w:eastAsia="zh-CN"/>
        </w:rPr>
      </w:pPr>
    </w:p>
    <w:p w14:paraId="01EE0639" w14:textId="77777777" w:rsidR="00AB1661" w:rsidRPr="00B034AE" w:rsidRDefault="00AB1661">
      <w:pPr>
        <w:widowControl/>
        <w:spacing w:line="360" w:lineRule="auto"/>
        <w:jc w:val="center"/>
        <w:rPr>
          <w:rFonts w:eastAsia="Cambria"/>
          <w:color w:val="000000" w:themeColor="text1"/>
          <w:kern w:val="1"/>
          <w:sz w:val="20"/>
          <w:szCs w:val="20"/>
          <w:lang w:eastAsia="zh-CN"/>
        </w:rPr>
      </w:pPr>
    </w:p>
    <w:p w14:paraId="23717CBE" w14:textId="77777777" w:rsidR="00AB1661" w:rsidRPr="00B034AE" w:rsidRDefault="004B43E0">
      <w:pPr>
        <w:widowControl/>
        <w:spacing w:before="80" w:after="80" w:line="360" w:lineRule="auto"/>
        <w:ind w:firstLine="563"/>
        <w:jc w:val="both"/>
        <w:rPr>
          <w:rFonts w:eastAsia="Cambria"/>
          <w:color w:val="000000" w:themeColor="text1"/>
          <w:spacing w:val="20"/>
          <w:kern w:val="1"/>
          <w:sz w:val="20"/>
          <w:szCs w:val="20"/>
          <w:lang w:eastAsia="zh-CN"/>
        </w:rPr>
      </w:pPr>
      <w:r w:rsidRPr="00B034AE">
        <w:rPr>
          <w:rFonts w:eastAsia="Cambria"/>
          <w:b/>
          <w:bCs/>
          <w:color w:val="000000" w:themeColor="text1"/>
          <w:spacing w:val="20"/>
          <w:kern w:val="1"/>
          <w:sz w:val="20"/>
          <w:szCs w:val="20"/>
          <w:lang w:eastAsia="zh-CN"/>
        </w:rPr>
        <w:tab/>
      </w:r>
      <w:r w:rsidRPr="00B034AE">
        <w:rPr>
          <w:rFonts w:eastAsia="Cambria"/>
          <w:color w:val="000000" w:themeColor="text1"/>
          <w:spacing w:val="20"/>
          <w:kern w:val="1"/>
          <w:sz w:val="20"/>
          <w:szCs w:val="20"/>
          <w:lang w:eastAsia="zh-CN"/>
        </w:rPr>
        <w:t>__________________________________(nome da empresa), CNPJ Nº_____________,sediada na ____________________________(endereço completo), declara, sob as penas da lei, que até a presente data inexistem fatos impeditivos para sua habilitação no presente processo licitatório, ciente da obrigatoriedade de declarar ocorrências posteriores.</w:t>
      </w:r>
    </w:p>
    <w:p w14:paraId="53CB5C2B" w14:textId="77777777" w:rsidR="00AB1661" w:rsidRPr="00B034AE" w:rsidRDefault="00AB1661">
      <w:pPr>
        <w:widowControl/>
        <w:tabs>
          <w:tab w:val="left" w:pos="3420"/>
        </w:tabs>
        <w:spacing w:line="360" w:lineRule="auto"/>
        <w:jc w:val="both"/>
        <w:rPr>
          <w:rFonts w:eastAsia="Cambria"/>
          <w:color w:val="000000" w:themeColor="text1"/>
          <w:kern w:val="1"/>
          <w:sz w:val="20"/>
          <w:szCs w:val="20"/>
          <w:lang w:eastAsia="zh-CN"/>
        </w:rPr>
      </w:pPr>
    </w:p>
    <w:p w14:paraId="3B9BB19E" w14:textId="77777777" w:rsidR="00AB1661" w:rsidRPr="00B034AE" w:rsidRDefault="004B43E0">
      <w:pPr>
        <w:widowControl/>
        <w:spacing w:line="360" w:lineRule="auto"/>
        <w:jc w:val="center"/>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 xml:space="preserve">Linhares-ES,             de                 </w:t>
      </w:r>
      <w:r w:rsidR="00E23CCE" w:rsidRPr="00B034AE">
        <w:rPr>
          <w:rFonts w:eastAsia="Cambria"/>
          <w:color w:val="000000" w:themeColor="text1"/>
          <w:kern w:val="1"/>
          <w:sz w:val="20"/>
          <w:szCs w:val="20"/>
          <w:lang w:eastAsia="zh-CN"/>
        </w:rPr>
        <w:t xml:space="preserve">                    de  202....</w:t>
      </w:r>
    </w:p>
    <w:p w14:paraId="5EF9C5A0" w14:textId="77777777" w:rsidR="00AB1661" w:rsidRPr="00B034AE" w:rsidRDefault="00AB1661">
      <w:pPr>
        <w:widowControl/>
        <w:spacing w:line="360" w:lineRule="auto"/>
        <w:jc w:val="both"/>
        <w:rPr>
          <w:rFonts w:eastAsia="Cambria"/>
          <w:color w:val="000000" w:themeColor="text1"/>
          <w:kern w:val="1"/>
          <w:sz w:val="20"/>
          <w:szCs w:val="20"/>
          <w:lang w:eastAsia="zh-CN"/>
        </w:rPr>
      </w:pPr>
    </w:p>
    <w:p w14:paraId="2F1F730D" w14:textId="77777777" w:rsidR="00AB1661" w:rsidRPr="00B034AE" w:rsidRDefault="004B43E0">
      <w:pPr>
        <w:widowControl/>
        <w:spacing w:line="360" w:lineRule="auto"/>
        <w:jc w:val="both"/>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ab/>
      </w:r>
      <w:r w:rsidRPr="00B034AE">
        <w:rPr>
          <w:rFonts w:eastAsia="Cambria"/>
          <w:color w:val="000000" w:themeColor="text1"/>
          <w:kern w:val="1"/>
          <w:sz w:val="20"/>
          <w:szCs w:val="20"/>
          <w:lang w:eastAsia="zh-CN"/>
        </w:rPr>
        <w:tab/>
      </w:r>
      <w:r w:rsidRPr="00B034AE">
        <w:rPr>
          <w:rFonts w:eastAsia="Cambria"/>
          <w:color w:val="000000" w:themeColor="text1"/>
          <w:kern w:val="1"/>
          <w:sz w:val="20"/>
          <w:szCs w:val="20"/>
          <w:lang w:eastAsia="zh-CN"/>
        </w:rPr>
        <w:tab/>
      </w:r>
    </w:p>
    <w:p w14:paraId="648D9116" w14:textId="77777777" w:rsidR="00AB1661" w:rsidRPr="00B034AE" w:rsidRDefault="00AB1661">
      <w:pPr>
        <w:widowControl/>
        <w:spacing w:line="360" w:lineRule="auto"/>
        <w:jc w:val="both"/>
        <w:rPr>
          <w:rFonts w:eastAsia="Cambria"/>
          <w:color w:val="000000" w:themeColor="text1"/>
          <w:kern w:val="1"/>
          <w:sz w:val="20"/>
          <w:szCs w:val="20"/>
          <w:lang w:eastAsia="zh-CN"/>
        </w:rPr>
      </w:pPr>
    </w:p>
    <w:p w14:paraId="2603F141" w14:textId="77777777" w:rsidR="00AB1661" w:rsidRPr="00B034AE" w:rsidRDefault="004B43E0">
      <w:pPr>
        <w:widowControl/>
        <w:spacing w:line="360" w:lineRule="auto"/>
        <w:jc w:val="center"/>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NOME E ASSINATURA DO DECLARANTE</w:t>
      </w:r>
    </w:p>
    <w:p w14:paraId="004B128C" w14:textId="77777777" w:rsidR="00AB1661" w:rsidRPr="00B034AE" w:rsidRDefault="00AB1661">
      <w:pPr>
        <w:widowControl/>
        <w:spacing w:line="360" w:lineRule="auto"/>
        <w:rPr>
          <w:rFonts w:eastAsia="Cambria"/>
          <w:b/>
          <w:bCs/>
          <w:color w:val="000000" w:themeColor="text1"/>
          <w:kern w:val="1"/>
          <w:sz w:val="20"/>
          <w:szCs w:val="20"/>
          <w:lang w:eastAsia="zh-CN"/>
        </w:rPr>
      </w:pPr>
    </w:p>
    <w:p w14:paraId="5B1346B8" w14:textId="77777777" w:rsidR="00AB1661" w:rsidRPr="00B034AE" w:rsidRDefault="00AB1661">
      <w:pPr>
        <w:widowControl/>
        <w:rPr>
          <w:rFonts w:eastAsia="Cambria"/>
          <w:b/>
          <w:bCs/>
          <w:color w:val="000000" w:themeColor="text1"/>
          <w:kern w:val="1"/>
          <w:sz w:val="20"/>
          <w:szCs w:val="20"/>
          <w:lang w:eastAsia="zh-CN"/>
        </w:rPr>
      </w:pPr>
    </w:p>
    <w:p w14:paraId="0D8CF417" w14:textId="77777777" w:rsidR="00AB1661" w:rsidRPr="00B034AE" w:rsidRDefault="00AB1661">
      <w:pPr>
        <w:widowControl/>
        <w:rPr>
          <w:rFonts w:eastAsia="Cambria"/>
          <w:b/>
          <w:bCs/>
          <w:color w:val="000000" w:themeColor="text1"/>
          <w:kern w:val="1"/>
          <w:sz w:val="18"/>
          <w:szCs w:val="18"/>
          <w:lang w:eastAsia="zh-CN"/>
        </w:rPr>
      </w:pPr>
    </w:p>
    <w:p w14:paraId="737CBFCA" w14:textId="12A7DB2B" w:rsidR="00AB1661" w:rsidRPr="00B034AE" w:rsidRDefault="004B43E0">
      <w:pPr>
        <w:widowControl/>
        <w:pBdr>
          <w:top w:val="nil"/>
          <w:left w:val="nil"/>
          <w:bottom w:val="nil"/>
          <w:right w:val="nil"/>
          <w:between w:val="nil"/>
        </w:pBdr>
        <w:shd w:val="solid" w:color="FFFFFF" w:fill="auto"/>
        <w:spacing w:line="360" w:lineRule="auto"/>
        <w:jc w:val="center"/>
        <w:rPr>
          <w:rFonts w:eastAsia="Times New Roman"/>
          <w:b/>
          <w:color w:val="000000" w:themeColor="text1"/>
          <w:kern w:val="1"/>
          <w:sz w:val="20"/>
          <w:szCs w:val="20"/>
          <w:lang w:eastAsia="zh-CN"/>
        </w:rPr>
      </w:pPr>
      <w:r w:rsidRPr="00B034AE">
        <w:rPr>
          <w:color w:val="000000" w:themeColor="text1"/>
        </w:rPr>
        <w:br w:type="page"/>
      </w:r>
      <w:r w:rsidRPr="00B034AE">
        <w:rPr>
          <w:rFonts w:eastAsia="Times New Roman"/>
          <w:b/>
          <w:color w:val="000000" w:themeColor="text1"/>
          <w:kern w:val="1"/>
          <w:sz w:val="20"/>
          <w:szCs w:val="20"/>
          <w:lang w:eastAsia="zh-CN"/>
        </w:rPr>
        <w:lastRenderedPageBreak/>
        <w:t>ANEXO VI</w:t>
      </w:r>
      <w:r w:rsidR="00E23CCE" w:rsidRPr="00B034AE">
        <w:rPr>
          <w:rFonts w:eastAsia="Times New Roman"/>
          <w:b/>
          <w:color w:val="000000" w:themeColor="text1"/>
          <w:kern w:val="1"/>
          <w:sz w:val="20"/>
          <w:szCs w:val="20"/>
          <w:lang w:eastAsia="zh-CN"/>
        </w:rPr>
        <w:t xml:space="preserve">I – PREGÃO ELETRONICO </w:t>
      </w:r>
      <w:r w:rsidR="003B047F" w:rsidRPr="00B034AE">
        <w:rPr>
          <w:rFonts w:eastAsia="Times New Roman"/>
          <w:b/>
          <w:color w:val="000000" w:themeColor="text1"/>
          <w:kern w:val="1"/>
          <w:sz w:val="20"/>
          <w:szCs w:val="20"/>
          <w:lang w:eastAsia="zh-CN"/>
        </w:rPr>
        <w:t xml:space="preserve">FMS </w:t>
      </w:r>
      <w:r w:rsidR="00E23CCE" w:rsidRPr="00B034AE">
        <w:rPr>
          <w:rFonts w:eastAsia="Times New Roman"/>
          <w:b/>
          <w:color w:val="000000" w:themeColor="text1"/>
          <w:kern w:val="1"/>
          <w:sz w:val="20"/>
          <w:szCs w:val="20"/>
          <w:lang w:eastAsia="zh-CN"/>
        </w:rPr>
        <w:t>Nº ---202...</w:t>
      </w:r>
    </w:p>
    <w:p w14:paraId="13D69362" w14:textId="77777777" w:rsidR="00AB1661" w:rsidRPr="00B034AE" w:rsidRDefault="00AB1661">
      <w:pPr>
        <w:widowControl/>
        <w:spacing w:line="360" w:lineRule="auto"/>
        <w:jc w:val="center"/>
        <w:rPr>
          <w:rFonts w:eastAsia="Cambria"/>
          <w:b/>
          <w:bCs/>
          <w:color w:val="000000" w:themeColor="text1"/>
          <w:kern w:val="1"/>
          <w:sz w:val="20"/>
          <w:szCs w:val="20"/>
          <w:lang w:eastAsia="zh-CN"/>
        </w:rPr>
      </w:pPr>
    </w:p>
    <w:p w14:paraId="29E0D8C4" w14:textId="77777777" w:rsidR="00AB1661" w:rsidRPr="00B034AE" w:rsidRDefault="00AB1661">
      <w:pPr>
        <w:widowControl/>
        <w:spacing w:line="360" w:lineRule="auto"/>
        <w:jc w:val="center"/>
        <w:rPr>
          <w:rFonts w:eastAsia="Cambria"/>
          <w:b/>
          <w:bCs/>
          <w:color w:val="000000" w:themeColor="text1"/>
          <w:kern w:val="1"/>
          <w:sz w:val="20"/>
          <w:szCs w:val="20"/>
          <w:lang w:eastAsia="zh-CN"/>
        </w:rPr>
      </w:pPr>
    </w:p>
    <w:p w14:paraId="31E89997" w14:textId="77777777" w:rsidR="00AB1661" w:rsidRPr="00B034AE" w:rsidRDefault="004B43E0">
      <w:pPr>
        <w:widowControl/>
        <w:spacing w:line="360" w:lineRule="auto"/>
        <w:jc w:val="center"/>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MODELO DE DECLARAÇÃO</w:t>
      </w:r>
    </w:p>
    <w:p w14:paraId="43590D26" w14:textId="77777777" w:rsidR="00AB1661" w:rsidRPr="00B034AE" w:rsidRDefault="00AB1661">
      <w:pPr>
        <w:widowControl/>
        <w:spacing w:line="360" w:lineRule="auto"/>
        <w:jc w:val="center"/>
        <w:rPr>
          <w:rFonts w:eastAsia="Cambria"/>
          <w:b/>
          <w:bCs/>
          <w:color w:val="000000" w:themeColor="text1"/>
          <w:kern w:val="1"/>
          <w:sz w:val="20"/>
          <w:szCs w:val="20"/>
          <w:lang w:eastAsia="zh-CN"/>
        </w:rPr>
      </w:pPr>
    </w:p>
    <w:p w14:paraId="4A5A35BC" w14:textId="77777777" w:rsidR="00AB1661" w:rsidRPr="00B034AE" w:rsidRDefault="00AB1661">
      <w:pPr>
        <w:widowControl/>
        <w:spacing w:line="360" w:lineRule="auto"/>
        <w:jc w:val="center"/>
        <w:rPr>
          <w:rFonts w:eastAsia="Cambria"/>
          <w:b/>
          <w:bCs/>
          <w:color w:val="000000" w:themeColor="text1"/>
          <w:kern w:val="1"/>
          <w:sz w:val="20"/>
          <w:szCs w:val="20"/>
          <w:lang w:eastAsia="zh-CN"/>
        </w:rPr>
      </w:pPr>
    </w:p>
    <w:p w14:paraId="01CC395A" w14:textId="77777777" w:rsidR="00AB1661" w:rsidRPr="00B034AE" w:rsidRDefault="004B43E0">
      <w:pPr>
        <w:widowControl/>
        <w:pBdr>
          <w:top w:val="nil"/>
          <w:left w:val="nil"/>
          <w:bottom w:val="nil"/>
          <w:right w:val="nil"/>
          <w:between w:val="nil"/>
        </w:pBdr>
        <w:shd w:val="solid" w:color="FFFFFF" w:fill="auto"/>
        <w:spacing w:before="20" w:line="360" w:lineRule="auto"/>
        <w:jc w:val="center"/>
        <w:rPr>
          <w:rFonts w:eastAsia="Cambria"/>
          <w:b/>
          <w:bCs/>
          <w:color w:val="000000" w:themeColor="text1"/>
          <w:kern w:val="1"/>
          <w:sz w:val="20"/>
          <w:szCs w:val="20"/>
          <w:lang w:eastAsia="zh-CN"/>
        </w:rPr>
      </w:pPr>
      <w:r w:rsidRPr="00B034AE">
        <w:rPr>
          <w:rFonts w:eastAsia="Cambria"/>
          <w:b/>
          <w:bCs/>
          <w:color w:val="000000" w:themeColor="text1"/>
          <w:kern w:val="1"/>
          <w:sz w:val="20"/>
          <w:szCs w:val="20"/>
          <w:lang w:eastAsia="zh-CN"/>
        </w:rPr>
        <w:t>(INEXISTÊNCIA DE MENORES EM SEU QUADRO DE PESSOAL, CONFORME DETERMINA O INCISO XXXIII DO ART. 7º DA CONSTITUIÇÃO FEDERAL E LEI N.º 9.854/99, REGULAMENTADA PELO DECRETO N.º 4.358/02);</w:t>
      </w:r>
    </w:p>
    <w:p w14:paraId="12C0F330" w14:textId="77777777" w:rsidR="00AB1661" w:rsidRPr="00B034AE" w:rsidRDefault="00AB1661">
      <w:pPr>
        <w:widowControl/>
        <w:spacing w:line="360" w:lineRule="auto"/>
        <w:jc w:val="both"/>
        <w:rPr>
          <w:rFonts w:eastAsia="Cambria"/>
          <w:color w:val="000000" w:themeColor="text1"/>
          <w:kern w:val="1"/>
          <w:sz w:val="20"/>
          <w:szCs w:val="20"/>
          <w:lang w:eastAsia="zh-CN"/>
        </w:rPr>
      </w:pPr>
    </w:p>
    <w:p w14:paraId="0F3E227A" w14:textId="77777777" w:rsidR="00AB1661" w:rsidRPr="00B034AE" w:rsidRDefault="004B43E0">
      <w:pPr>
        <w:widowControl/>
        <w:spacing w:line="360" w:lineRule="auto"/>
        <w:ind w:firstLine="3420"/>
        <w:jc w:val="both"/>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 xml:space="preserve">____________________________ (nome da empresa), inscrito no CNPJ nº _________________, por intermédio de seu representante legal, o(a) Sr(a) _________________, portador(a) da Carteira de Identidade nº ______________ e do CPF nº __________________, DECLARA, para todos os fins, que não emprega menor de dezoito anos em trabalho noturno, perigoso ou insalubre e não emprega menor de dezesseis anos. </w:t>
      </w:r>
    </w:p>
    <w:p w14:paraId="5DBD68FA" w14:textId="77777777" w:rsidR="00AB1661" w:rsidRPr="00B034AE" w:rsidRDefault="00AB1661">
      <w:pPr>
        <w:widowControl/>
        <w:spacing w:line="360" w:lineRule="auto"/>
        <w:ind w:firstLine="3420"/>
        <w:jc w:val="both"/>
        <w:rPr>
          <w:rFonts w:eastAsia="Cambria"/>
          <w:color w:val="000000" w:themeColor="text1"/>
          <w:kern w:val="1"/>
          <w:sz w:val="20"/>
          <w:szCs w:val="20"/>
          <w:lang w:eastAsia="zh-CN"/>
        </w:rPr>
      </w:pPr>
    </w:p>
    <w:p w14:paraId="467123AC" w14:textId="77777777" w:rsidR="00AB1661" w:rsidRPr="00B034AE" w:rsidRDefault="004B43E0">
      <w:pPr>
        <w:widowControl/>
        <w:spacing w:line="360" w:lineRule="auto"/>
        <w:jc w:val="both"/>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Ressalva: emprega menor, a partir de quatorze anos, na condição de aprendiz (   ).</w:t>
      </w:r>
    </w:p>
    <w:p w14:paraId="7D726A0D" w14:textId="77777777" w:rsidR="00AB1661" w:rsidRPr="00B034AE" w:rsidRDefault="00AB1661">
      <w:pPr>
        <w:widowControl/>
        <w:spacing w:line="360" w:lineRule="auto"/>
        <w:jc w:val="both"/>
        <w:rPr>
          <w:rFonts w:eastAsia="Cambria"/>
          <w:color w:val="000000" w:themeColor="text1"/>
          <w:kern w:val="1"/>
          <w:sz w:val="20"/>
          <w:szCs w:val="20"/>
          <w:lang w:eastAsia="zh-CN"/>
        </w:rPr>
      </w:pPr>
    </w:p>
    <w:p w14:paraId="295B7C7F" w14:textId="77777777" w:rsidR="00AB1661" w:rsidRPr="00B034AE" w:rsidRDefault="004B43E0">
      <w:pPr>
        <w:widowControl/>
        <w:spacing w:line="360" w:lineRule="auto"/>
        <w:jc w:val="center"/>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 xml:space="preserve">Linhares - ES,              de             </w:t>
      </w:r>
      <w:r w:rsidR="00E23CCE" w:rsidRPr="00B034AE">
        <w:rPr>
          <w:rFonts w:eastAsia="Cambria"/>
          <w:color w:val="000000" w:themeColor="text1"/>
          <w:kern w:val="1"/>
          <w:sz w:val="20"/>
          <w:szCs w:val="20"/>
          <w:lang w:eastAsia="zh-CN"/>
        </w:rPr>
        <w:t xml:space="preserve">                        de 202...</w:t>
      </w:r>
    </w:p>
    <w:p w14:paraId="35C3CCB5" w14:textId="77777777" w:rsidR="00AB1661" w:rsidRPr="00B034AE" w:rsidRDefault="00AB1661">
      <w:pPr>
        <w:widowControl/>
        <w:spacing w:line="360" w:lineRule="auto"/>
        <w:jc w:val="center"/>
        <w:rPr>
          <w:rFonts w:eastAsia="Cambria"/>
          <w:color w:val="000000" w:themeColor="text1"/>
          <w:kern w:val="1"/>
          <w:sz w:val="20"/>
          <w:szCs w:val="20"/>
          <w:lang w:eastAsia="zh-CN"/>
        </w:rPr>
      </w:pPr>
    </w:p>
    <w:p w14:paraId="33911AEA" w14:textId="77777777" w:rsidR="00AB1661" w:rsidRPr="00B034AE" w:rsidRDefault="004B43E0">
      <w:pPr>
        <w:widowControl/>
        <w:spacing w:line="360" w:lineRule="auto"/>
        <w:jc w:val="center"/>
        <w:rPr>
          <w:rFonts w:eastAsia="Cambria"/>
          <w:color w:val="000000" w:themeColor="text1"/>
          <w:kern w:val="1"/>
          <w:sz w:val="20"/>
          <w:szCs w:val="20"/>
          <w:lang w:eastAsia="zh-CN"/>
        </w:rPr>
      </w:pPr>
      <w:r w:rsidRPr="00B034AE">
        <w:rPr>
          <w:rFonts w:eastAsia="Cambria"/>
          <w:color w:val="000000" w:themeColor="text1"/>
          <w:kern w:val="1"/>
          <w:sz w:val="20"/>
          <w:szCs w:val="20"/>
          <w:lang w:eastAsia="zh-CN"/>
        </w:rPr>
        <w:t>(REPRESENTANTE LEGAL)</w:t>
      </w:r>
    </w:p>
    <w:p w14:paraId="60C250B5" w14:textId="77777777" w:rsidR="00AB1661" w:rsidRPr="00B034AE" w:rsidRDefault="00AB1661">
      <w:pPr>
        <w:widowControl/>
        <w:spacing w:line="360" w:lineRule="auto"/>
        <w:rPr>
          <w:rFonts w:eastAsia="Cambria"/>
          <w:b/>
          <w:bCs/>
          <w:color w:val="000000" w:themeColor="text1"/>
          <w:kern w:val="1"/>
          <w:sz w:val="18"/>
          <w:szCs w:val="18"/>
          <w:lang w:eastAsia="zh-CN"/>
        </w:rPr>
      </w:pPr>
    </w:p>
    <w:p w14:paraId="199F1775" w14:textId="77777777" w:rsidR="00AB1661" w:rsidRPr="00B034AE" w:rsidRDefault="00AB1661">
      <w:pPr>
        <w:widowControl/>
        <w:rPr>
          <w:rFonts w:eastAsia="Cambria"/>
          <w:b/>
          <w:bCs/>
          <w:color w:val="000000" w:themeColor="text1"/>
          <w:kern w:val="1"/>
          <w:sz w:val="18"/>
          <w:szCs w:val="18"/>
          <w:lang w:eastAsia="zh-CN"/>
        </w:rPr>
      </w:pPr>
    </w:p>
    <w:p w14:paraId="0753A5F8" w14:textId="77777777" w:rsidR="00AB1661" w:rsidRPr="00B034AE" w:rsidRDefault="00AB1661">
      <w:pPr>
        <w:widowControl/>
        <w:rPr>
          <w:rFonts w:eastAsia="Cambria"/>
          <w:b/>
          <w:bCs/>
          <w:color w:val="000000" w:themeColor="text1"/>
          <w:kern w:val="1"/>
          <w:sz w:val="18"/>
          <w:szCs w:val="18"/>
          <w:lang w:eastAsia="zh-CN"/>
        </w:rPr>
      </w:pPr>
    </w:p>
    <w:p w14:paraId="2F12D2FE"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00352116"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1142EF0F"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4FD9D06A"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721D6307"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6C6D04DE"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2D60A645"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6FD77503"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37B0ED06"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1981DF9D"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266C5B1C"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25F0092E" w14:textId="0F56BD91" w:rsidR="00AB1661" w:rsidRPr="00B034AE" w:rsidRDefault="004B43E0">
      <w:pPr>
        <w:pStyle w:val="Ttulo5"/>
        <w:pBdr>
          <w:top w:val="nil"/>
          <w:left w:val="nil"/>
          <w:bottom w:val="nil"/>
          <w:right w:val="nil"/>
          <w:between w:val="nil"/>
        </w:pBdr>
        <w:shd w:val="solid" w:color="FFFFFF" w:fill="auto"/>
        <w:spacing w:line="360" w:lineRule="auto"/>
        <w:jc w:val="center"/>
        <w:rPr>
          <w:b/>
          <w:bCs/>
          <w:iCs/>
          <w:color w:val="000000" w:themeColor="text1"/>
          <w:sz w:val="20"/>
          <w:szCs w:val="20"/>
        </w:rPr>
      </w:pPr>
      <w:r w:rsidRPr="00B034AE">
        <w:rPr>
          <w:b/>
          <w:bCs/>
          <w:iCs/>
          <w:color w:val="000000" w:themeColor="text1"/>
          <w:sz w:val="20"/>
          <w:szCs w:val="20"/>
          <w:lang w:val="ru-RU"/>
        </w:rPr>
        <w:t xml:space="preserve">PREGÃO </w:t>
      </w:r>
      <w:r w:rsidR="00E23CCE" w:rsidRPr="00B034AE">
        <w:rPr>
          <w:b/>
          <w:bCs/>
          <w:iCs/>
          <w:color w:val="000000" w:themeColor="text1"/>
          <w:sz w:val="20"/>
          <w:szCs w:val="20"/>
        </w:rPr>
        <w:t xml:space="preserve">ELETRÔNICO </w:t>
      </w:r>
      <w:r w:rsidR="003B047F" w:rsidRPr="00B034AE">
        <w:rPr>
          <w:b/>
          <w:bCs/>
          <w:iCs/>
          <w:color w:val="000000" w:themeColor="text1"/>
          <w:sz w:val="20"/>
          <w:szCs w:val="20"/>
        </w:rPr>
        <w:t xml:space="preserve">FMS </w:t>
      </w:r>
      <w:r w:rsidR="00E23CCE" w:rsidRPr="00B034AE">
        <w:rPr>
          <w:b/>
          <w:bCs/>
          <w:iCs/>
          <w:color w:val="000000" w:themeColor="text1"/>
          <w:sz w:val="20"/>
          <w:szCs w:val="20"/>
        </w:rPr>
        <w:t>Nº ----/202.....</w:t>
      </w:r>
    </w:p>
    <w:p w14:paraId="049CF28C" w14:textId="77777777" w:rsidR="00AB1661" w:rsidRPr="00B034AE" w:rsidRDefault="004B43E0">
      <w:pPr>
        <w:pStyle w:val="Corpodetexto21"/>
        <w:jc w:val="center"/>
        <w:rPr>
          <w:rFonts w:ascii="Arial" w:hAnsi="Arial" w:cs="Arial"/>
          <w:color w:val="000000" w:themeColor="text1"/>
          <w:sz w:val="20"/>
        </w:rPr>
      </w:pPr>
      <w:r w:rsidRPr="00B034AE">
        <w:rPr>
          <w:rFonts w:ascii="Arial" w:hAnsi="Arial" w:cs="Arial"/>
          <w:color w:val="000000" w:themeColor="text1"/>
          <w:sz w:val="20"/>
        </w:rPr>
        <w:t>ANEXO VIII</w:t>
      </w:r>
    </w:p>
    <w:p w14:paraId="14118741" w14:textId="77777777" w:rsidR="00AB1661" w:rsidRPr="00B034AE" w:rsidRDefault="00AB1661">
      <w:pPr>
        <w:widowControl/>
        <w:rPr>
          <w:b/>
          <w:bCs/>
          <w:color w:val="000000" w:themeColor="text1"/>
          <w:sz w:val="20"/>
          <w:szCs w:val="20"/>
          <w:lang w:eastAsia="en-US"/>
        </w:rPr>
      </w:pPr>
    </w:p>
    <w:p w14:paraId="7F7E8A66" w14:textId="77777777" w:rsidR="00AB1661" w:rsidRPr="00B034AE" w:rsidRDefault="00AB1661">
      <w:pPr>
        <w:rPr>
          <w:b/>
          <w:bCs/>
          <w:color w:val="000000" w:themeColor="text1"/>
          <w:sz w:val="20"/>
          <w:szCs w:val="20"/>
          <w:lang w:eastAsia="en-US"/>
        </w:rPr>
      </w:pPr>
    </w:p>
    <w:p w14:paraId="34905754" w14:textId="77777777" w:rsidR="00AB1661" w:rsidRPr="00B034AE" w:rsidRDefault="004B43E0">
      <w:pPr>
        <w:spacing w:line="360" w:lineRule="auto"/>
        <w:jc w:val="center"/>
        <w:rPr>
          <w:b/>
          <w:bCs/>
          <w:color w:val="000000" w:themeColor="text1"/>
          <w:sz w:val="20"/>
          <w:szCs w:val="20"/>
          <w:lang w:eastAsia="en-US"/>
        </w:rPr>
      </w:pPr>
      <w:r w:rsidRPr="00B034AE">
        <w:rPr>
          <w:color w:val="000000" w:themeColor="text1"/>
          <w:sz w:val="20"/>
          <w:szCs w:val="20"/>
          <w:lang w:eastAsia="en-US"/>
        </w:rPr>
        <w:tab/>
      </w:r>
      <w:r w:rsidRPr="00B034AE">
        <w:rPr>
          <w:b/>
          <w:bCs/>
          <w:color w:val="000000" w:themeColor="text1"/>
          <w:sz w:val="20"/>
          <w:szCs w:val="20"/>
          <w:lang w:eastAsia="en-US"/>
        </w:rPr>
        <w:t>MODELO DE DECLARAÇÃO</w:t>
      </w:r>
    </w:p>
    <w:p w14:paraId="2072F720" w14:textId="77777777" w:rsidR="00AB1661" w:rsidRPr="00B034AE" w:rsidRDefault="00AB1661">
      <w:pPr>
        <w:spacing w:line="360" w:lineRule="auto"/>
        <w:jc w:val="center"/>
        <w:rPr>
          <w:b/>
          <w:bCs/>
          <w:color w:val="000000" w:themeColor="text1"/>
          <w:sz w:val="20"/>
          <w:szCs w:val="20"/>
          <w:lang w:eastAsia="en-US"/>
        </w:rPr>
      </w:pPr>
    </w:p>
    <w:p w14:paraId="757F56A5" w14:textId="77777777" w:rsidR="00AB1661" w:rsidRPr="00B034AE" w:rsidRDefault="004B43E0">
      <w:pPr>
        <w:pBdr>
          <w:top w:val="nil"/>
          <w:left w:val="nil"/>
          <w:bottom w:val="nil"/>
          <w:right w:val="nil"/>
          <w:between w:val="nil"/>
        </w:pBdr>
        <w:shd w:val="solid" w:color="FFFFFF" w:fill="auto"/>
        <w:spacing w:before="20" w:line="360" w:lineRule="auto"/>
        <w:jc w:val="center"/>
        <w:rPr>
          <w:b/>
          <w:bCs/>
          <w:color w:val="000000" w:themeColor="text1"/>
          <w:sz w:val="20"/>
          <w:szCs w:val="20"/>
          <w:lang w:val="ru-RU" w:eastAsia="en-US"/>
        </w:rPr>
      </w:pPr>
      <w:r w:rsidRPr="00B034AE">
        <w:rPr>
          <w:b/>
          <w:bCs/>
          <w:color w:val="000000" w:themeColor="text1"/>
          <w:sz w:val="20"/>
          <w:szCs w:val="20"/>
          <w:lang w:val="ru-RU" w:eastAsia="en-US"/>
        </w:rPr>
        <w:t>(RESERVA DE CARGOS PARA PESSOA COM DEFICIÊNCIA E PARA REABILITADO DA PREVIDÊNCIA SOCIAL</w:t>
      </w:r>
      <w:r w:rsidRPr="00B034AE">
        <w:rPr>
          <w:b/>
          <w:bCs/>
          <w:color w:val="000000" w:themeColor="text1"/>
          <w:sz w:val="20"/>
          <w:szCs w:val="20"/>
          <w:lang w:eastAsia="en-US"/>
        </w:rPr>
        <w:t>)</w:t>
      </w:r>
      <w:r w:rsidRPr="00B034AE">
        <w:rPr>
          <w:b/>
          <w:bCs/>
          <w:color w:val="000000" w:themeColor="text1"/>
          <w:sz w:val="20"/>
          <w:szCs w:val="20"/>
          <w:lang w:val="ru-RU" w:eastAsia="en-US"/>
        </w:rPr>
        <w:t>;</w:t>
      </w:r>
    </w:p>
    <w:p w14:paraId="312BF7D8" w14:textId="77777777" w:rsidR="00AB1661" w:rsidRPr="00B034AE" w:rsidRDefault="00AB1661">
      <w:pPr>
        <w:spacing w:line="360" w:lineRule="auto"/>
        <w:jc w:val="both"/>
        <w:rPr>
          <w:color w:val="000000" w:themeColor="text1"/>
          <w:sz w:val="20"/>
          <w:szCs w:val="20"/>
          <w:lang w:eastAsia="en-US"/>
        </w:rPr>
      </w:pPr>
    </w:p>
    <w:p w14:paraId="7ECFF5B4" w14:textId="77777777" w:rsidR="00AB1661" w:rsidRPr="00B034AE" w:rsidRDefault="004B43E0">
      <w:pPr>
        <w:spacing w:line="360" w:lineRule="auto"/>
        <w:ind w:firstLine="3420"/>
        <w:jc w:val="both"/>
        <w:rPr>
          <w:color w:val="000000" w:themeColor="text1"/>
          <w:sz w:val="20"/>
          <w:szCs w:val="20"/>
          <w:lang w:eastAsia="en-US"/>
        </w:rPr>
      </w:pPr>
      <w:r w:rsidRPr="00B034AE">
        <w:rPr>
          <w:color w:val="000000" w:themeColor="text1"/>
          <w:sz w:val="20"/>
          <w:szCs w:val="20"/>
          <w:lang w:eastAsia="en-US"/>
        </w:rPr>
        <w:t>____________________________ (nome da empresa), inscrito no CNPJ nº _________________, por intermédio de seu representante legal, o (a) Sr (a) _________________, portador(a) da Carteira de Identidade nº ______________ e do CPF nº __________________, DECLARA, para fins do disposto no inciso IV do art. 63 da Lei nº 14.133 de 01 de abril de 2021, que cumpre as exigências de reserva de cargos para pessoa com deficiência e para reabilitado da Previdência Social, previstas em lei e em outras normas específicas.</w:t>
      </w:r>
    </w:p>
    <w:p w14:paraId="0B11EB3C" w14:textId="77777777" w:rsidR="00AB1661" w:rsidRPr="00B034AE" w:rsidRDefault="00AB1661">
      <w:pPr>
        <w:spacing w:line="360" w:lineRule="auto"/>
        <w:jc w:val="both"/>
        <w:rPr>
          <w:color w:val="000000" w:themeColor="text1"/>
          <w:sz w:val="20"/>
          <w:szCs w:val="20"/>
          <w:lang w:eastAsia="en-US"/>
        </w:rPr>
      </w:pPr>
    </w:p>
    <w:p w14:paraId="497A258D" w14:textId="77777777" w:rsidR="00AB1661" w:rsidRPr="00B034AE" w:rsidRDefault="004B43E0">
      <w:pPr>
        <w:spacing w:line="360" w:lineRule="auto"/>
        <w:jc w:val="center"/>
        <w:rPr>
          <w:color w:val="000000" w:themeColor="text1"/>
          <w:sz w:val="20"/>
          <w:szCs w:val="20"/>
          <w:lang w:eastAsia="en-US"/>
        </w:rPr>
      </w:pPr>
      <w:r w:rsidRPr="00B034AE">
        <w:rPr>
          <w:color w:val="000000" w:themeColor="text1"/>
          <w:sz w:val="20"/>
          <w:szCs w:val="20"/>
          <w:lang w:eastAsia="en-US"/>
        </w:rPr>
        <w:t xml:space="preserve">Linhares - ES,              de            </w:t>
      </w:r>
      <w:r w:rsidR="00E23CCE" w:rsidRPr="00B034AE">
        <w:rPr>
          <w:color w:val="000000" w:themeColor="text1"/>
          <w:sz w:val="20"/>
          <w:szCs w:val="20"/>
          <w:lang w:eastAsia="en-US"/>
        </w:rPr>
        <w:t xml:space="preserve">                         de 202.....</w:t>
      </w:r>
    </w:p>
    <w:p w14:paraId="6DFF7A5F" w14:textId="77777777" w:rsidR="00AB1661" w:rsidRPr="00B034AE" w:rsidRDefault="00AB1661">
      <w:pPr>
        <w:spacing w:line="360" w:lineRule="auto"/>
        <w:jc w:val="center"/>
        <w:rPr>
          <w:color w:val="000000" w:themeColor="text1"/>
          <w:sz w:val="20"/>
          <w:szCs w:val="20"/>
          <w:lang w:eastAsia="en-US"/>
        </w:rPr>
      </w:pPr>
    </w:p>
    <w:p w14:paraId="7D067AC8" w14:textId="77777777" w:rsidR="00AB1661" w:rsidRPr="00B034AE" w:rsidRDefault="00AB1661">
      <w:pPr>
        <w:spacing w:line="360" w:lineRule="auto"/>
        <w:jc w:val="center"/>
        <w:rPr>
          <w:color w:val="000000" w:themeColor="text1"/>
          <w:sz w:val="20"/>
          <w:szCs w:val="20"/>
          <w:lang w:eastAsia="en-US"/>
        </w:rPr>
      </w:pPr>
    </w:p>
    <w:p w14:paraId="7CA136A0" w14:textId="77777777" w:rsidR="00AB1661" w:rsidRPr="00B034AE" w:rsidRDefault="00AB1661">
      <w:pPr>
        <w:spacing w:line="360" w:lineRule="auto"/>
        <w:jc w:val="center"/>
        <w:rPr>
          <w:color w:val="000000" w:themeColor="text1"/>
          <w:sz w:val="20"/>
          <w:szCs w:val="20"/>
          <w:lang w:eastAsia="en-US"/>
        </w:rPr>
      </w:pPr>
    </w:p>
    <w:p w14:paraId="4FB98E96" w14:textId="77777777" w:rsidR="00AB1661" w:rsidRPr="00B034AE" w:rsidRDefault="004B43E0">
      <w:pPr>
        <w:spacing w:line="360" w:lineRule="auto"/>
        <w:jc w:val="center"/>
        <w:rPr>
          <w:color w:val="000000" w:themeColor="text1"/>
          <w:sz w:val="20"/>
          <w:szCs w:val="20"/>
          <w:lang w:eastAsia="en-US"/>
        </w:rPr>
      </w:pPr>
      <w:r w:rsidRPr="00B034AE">
        <w:rPr>
          <w:color w:val="000000" w:themeColor="text1"/>
          <w:sz w:val="20"/>
          <w:szCs w:val="20"/>
          <w:lang w:eastAsia="en-US"/>
        </w:rPr>
        <w:t>(REPRESENTANTE LEGAL)</w:t>
      </w:r>
    </w:p>
    <w:p w14:paraId="1C9FF114" w14:textId="77777777" w:rsidR="00AB1661" w:rsidRPr="00B034AE" w:rsidRDefault="00AB1661">
      <w:pPr>
        <w:spacing w:line="360" w:lineRule="auto"/>
        <w:rPr>
          <w:b/>
          <w:bCs/>
          <w:color w:val="000000" w:themeColor="text1"/>
          <w:sz w:val="20"/>
          <w:szCs w:val="20"/>
          <w:lang w:eastAsia="en-US"/>
        </w:rPr>
      </w:pPr>
    </w:p>
    <w:p w14:paraId="3EF044E9" w14:textId="77777777" w:rsidR="00AB1661" w:rsidRPr="00B034AE" w:rsidRDefault="00AB1661">
      <w:pPr>
        <w:rPr>
          <w:b/>
          <w:bCs/>
          <w:color w:val="000000" w:themeColor="text1"/>
          <w:sz w:val="20"/>
          <w:szCs w:val="20"/>
          <w:lang w:eastAsia="en-US"/>
        </w:rPr>
      </w:pPr>
    </w:p>
    <w:p w14:paraId="229084C6" w14:textId="77777777" w:rsidR="00AB1661" w:rsidRPr="00B034AE" w:rsidRDefault="00AB1661">
      <w:pPr>
        <w:widowControl/>
        <w:rPr>
          <w:b/>
          <w:bCs/>
          <w:color w:val="000000" w:themeColor="text1"/>
          <w:sz w:val="20"/>
          <w:szCs w:val="20"/>
          <w:lang w:eastAsia="en-US"/>
        </w:rPr>
      </w:pPr>
    </w:p>
    <w:p w14:paraId="1D426983" w14:textId="77777777" w:rsidR="00AB1661" w:rsidRPr="00B034AE" w:rsidRDefault="00AB1661">
      <w:pPr>
        <w:widowControl/>
        <w:rPr>
          <w:b/>
          <w:bCs/>
          <w:color w:val="000000" w:themeColor="text1"/>
          <w:sz w:val="20"/>
          <w:szCs w:val="20"/>
          <w:lang w:eastAsia="en-US"/>
        </w:rPr>
      </w:pPr>
    </w:p>
    <w:p w14:paraId="17D6884E" w14:textId="77777777" w:rsidR="00AB1661" w:rsidRPr="00B034AE" w:rsidRDefault="004B43E0">
      <w:pPr>
        <w:spacing w:line="360" w:lineRule="auto"/>
        <w:jc w:val="center"/>
        <w:rPr>
          <w:b/>
          <w:bCs/>
          <w:color w:val="000000" w:themeColor="text1"/>
          <w:sz w:val="20"/>
          <w:szCs w:val="20"/>
          <w:lang w:eastAsia="en-US"/>
        </w:rPr>
      </w:pPr>
      <w:r w:rsidRPr="00B034AE">
        <w:rPr>
          <w:color w:val="000000" w:themeColor="text1"/>
          <w:sz w:val="20"/>
          <w:szCs w:val="20"/>
          <w:lang w:eastAsia="en-US"/>
        </w:rPr>
        <w:tab/>
      </w:r>
    </w:p>
    <w:p w14:paraId="1C37D747" w14:textId="77777777" w:rsidR="00AB1661" w:rsidRPr="00B034AE" w:rsidRDefault="00AB1661">
      <w:pPr>
        <w:rPr>
          <w:color w:val="000000" w:themeColor="text1"/>
          <w:sz w:val="20"/>
          <w:szCs w:val="20"/>
        </w:rPr>
      </w:pPr>
    </w:p>
    <w:p w14:paraId="254A8873" w14:textId="77777777" w:rsidR="00AB1661" w:rsidRPr="00B034AE" w:rsidRDefault="00AB1661">
      <w:pPr>
        <w:rPr>
          <w:color w:val="000000" w:themeColor="text1"/>
          <w:sz w:val="20"/>
          <w:szCs w:val="20"/>
        </w:rPr>
      </w:pPr>
    </w:p>
    <w:p w14:paraId="37616C75" w14:textId="77777777" w:rsidR="00AB1661" w:rsidRPr="00B034AE" w:rsidRDefault="00AB1661">
      <w:pPr>
        <w:rPr>
          <w:color w:val="000000" w:themeColor="text1"/>
          <w:sz w:val="20"/>
          <w:szCs w:val="20"/>
        </w:rPr>
      </w:pPr>
    </w:p>
    <w:p w14:paraId="2F8AA5B0" w14:textId="77777777" w:rsidR="00AB1661" w:rsidRPr="00B034AE" w:rsidRDefault="00AB1661">
      <w:pPr>
        <w:rPr>
          <w:color w:val="000000" w:themeColor="text1"/>
          <w:sz w:val="20"/>
          <w:szCs w:val="20"/>
        </w:rPr>
      </w:pPr>
    </w:p>
    <w:p w14:paraId="75031AF7" w14:textId="77777777" w:rsidR="00AB1661" w:rsidRPr="00B034AE" w:rsidRDefault="00AB1661">
      <w:pPr>
        <w:rPr>
          <w:color w:val="000000" w:themeColor="text1"/>
          <w:sz w:val="20"/>
          <w:szCs w:val="20"/>
        </w:rPr>
      </w:pPr>
    </w:p>
    <w:p w14:paraId="132E6141" w14:textId="77777777" w:rsidR="00AB1661" w:rsidRPr="00B034AE" w:rsidRDefault="00AB1661">
      <w:pPr>
        <w:rPr>
          <w:color w:val="000000" w:themeColor="text1"/>
          <w:sz w:val="20"/>
          <w:szCs w:val="20"/>
        </w:rPr>
      </w:pPr>
    </w:p>
    <w:p w14:paraId="7555C743"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76CA4E92"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4A353358"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75FF9DFE"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6A5D101C"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0F3FDF50"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2066AB13" w14:textId="77777777" w:rsidR="00AB1661" w:rsidRPr="00B034AE" w:rsidRDefault="00AB1661">
      <w:pPr>
        <w:widowControl/>
        <w:spacing w:after="200" w:line="276" w:lineRule="auto"/>
        <w:rPr>
          <w:rFonts w:eastAsia="Times New Roman"/>
          <w:color w:val="000000" w:themeColor="text1"/>
          <w:kern w:val="1"/>
          <w:sz w:val="18"/>
          <w:szCs w:val="18"/>
          <w:lang w:eastAsia="zh-CN"/>
        </w:rPr>
      </w:pPr>
    </w:p>
    <w:p w14:paraId="1DBDB56C" w14:textId="7274E761" w:rsidR="00AB1661" w:rsidRPr="00B034AE" w:rsidRDefault="004B43E0">
      <w:pPr>
        <w:widowControl/>
        <w:pBdr>
          <w:top w:val="nil"/>
          <w:left w:val="nil"/>
          <w:bottom w:val="nil"/>
          <w:right w:val="nil"/>
          <w:between w:val="nil"/>
        </w:pBdr>
        <w:shd w:val="solid" w:color="FFFFFF" w:fill="auto"/>
        <w:spacing w:line="360" w:lineRule="auto"/>
        <w:jc w:val="center"/>
        <w:rPr>
          <w:rFonts w:eastAsia="Times New Roman"/>
          <w:b/>
          <w:color w:val="000000" w:themeColor="text1"/>
          <w:kern w:val="1"/>
          <w:sz w:val="20"/>
          <w:szCs w:val="20"/>
          <w:lang w:eastAsia="zh-CN"/>
        </w:rPr>
      </w:pPr>
      <w:r w:rsidRPr="00B034AE">
        <w:rPr>
          <w:rFonts w:eastAsia="Times New Roman"/>
          <w:b/>
          <w:color w:val="000000" w:themeColor="text1"/>
          <w:kern w:val="1"/>
          <w:sz w:val="20"/>
          <w:szCs w:val="20"/>
          <w:lang w:eastAsia="zh-CN"/>
        </w:rPr>
        <w:t>ANEXO I</w:t>
      </w:r>
      <w:r w:rsidR="00E23CCE" w:rsidRPr="00B034AE">
        <w:rPr>
          <w:rFonts w:eastAsia="Times New Roman"/>
          <w:b/>
          <w:color w:val="000000" w:themeColor="text1"/>
          <w:kern w:val="1"/>
          <w:sz w:val="20"/>
          <w:szCs w:val="20"/>
          <w:lang w:eastAsia="zh-CN"/>
        </w:rPr>
        <w:t>X – PREGÃO ELETRONICO</w:t>
      </w:r>
      <w:r w:rsidR="003B047F" w:rsidRPr="00B034AE">
        <w:rPr>
          <w:rFonts w:eastAsia="Times New Roman"/>
          <w:b/>
          <w:color w:val="000000" w:themeColor="text1"/>
          <w:kern w:val="1"/>
          <w:sz w:val="20"/>
          <w:szCs w:val="20"/>
          <w:lang w:eastAsia="zh-CN"/>
        </w:rPr>
        <w:t xml:space="preserve"> FMS</w:t>
      </w:r>
      <w:r w:rsidR="00E23CCE" w:rsidRPr="00B034AE">
        <w:rPr>
          <w:rFonts w:eastAsia="Times New Roman"/>
          <w:b/>
          <w:color w:val="000000" w:themeColor="text1"/>
          <w:kern w:val="1"/>
          <w:sz w:val="20"/>
          <w:szCs w:val="20"/>
          <w:lang w:eastAsia="zh-CN"/>
        </w:rPr>
        <w:t xml:space="preserve"> Nº ---202....</w:t>
      </w:r>
    </w:p>
    <w:p w14:paraId="11E5A895" w14:textId="77777777" w:rsidR="00AB1661" w:rsidRPr="00B034AE" w:rsidRDefault="00AB1661">
      <w:pPr>
        <w:pBdr>
          <w:top w:val="nil"/>
          <w:left w:val="nil"/>
          <w:bottom w:val="nil"/>
          <w:right w:val="nil"/>
          <w:between w:val="nil"/>
        </w:pBdr>
        <w:shd w:val="solid" w:color="FFFFFF" w:fill="auto"/>
        <w:spacing w:line="360" w:lineRule="auto"/>
        <w:rPr>
          <w:b/>
          <w:bCs/>
          <w:color w:val="000000" w:themeColor="text1"/>
          <w:sz w:val="20"/>
          <w:szCs w:val="20"/>
        </w:rPr>
      </w:pPr>
    </w:p>
    <w:p w14:paraId="32812662" w14:textId="77777777" w:rsidR="00AB1661" w:rsidRPr="00B034AE" w:rsidRDefault="004B43E0">
      <w:pPr>
        <w:tabs>
          <w:tab w:val="left" w:pos="4678"/>
        </w:tabs>
        <w:spacing w:line="360" w:lineRule="auto"/>
        <w:jc w:val="center"/>
        <w:rPr>
          <w:b/>
          <w:bCs/>
          <w:color w:val="000000" w:themeColor="text1"/>
          <w:sz w:val="20"/>
          <w:szCs w:val="20"/>
          <w:lang w:eastAsia="en-US"/>
        </w:rPr>
      </w:pPr>
      <w:r w:rsidRPr="00B034AE">
        <w:rPr>
          <w:b/>
          <w:bCs/>
          <w:color w:val="000000" w:themeColor="text1"/>
          <w:sz w:val="20"/>
          <w:szCs w:val="20"/>
          <w:lang w:eastAsia="en-US"/>
        </w:rPr>
        <w:t xml:space="preserve">(MINUTA) CONTRATO </w:t>
      </w:r>
      <w:r w:rsidR="004822EB" w:rsidRPr="00B034AE">
        <w:rPr>
          <w:b/>
          <w:bCs/>
          <w:color w:val="000000" w:themeColor="text1"/>
          <w:sz w:val="20"/>
          <w:szCs w:val="20"/>
          <w:lang w:eastAsia="en-US"/>
        </w:rPr>
        <w:t>Nº _</w:t>
      </w:r>
      <w:r w:rsidR="00E23CCE" w:rsidRPr="00B034AE">
        <w:rPr>
          <w:b/>
          <w:bCs/>
          <w:color w:val="000000" w:themeColor="text1"/>
          <w:sz w:val="20"/>
          <w:szCs w:val="20"/>
          <w:lang w:eastAsia="en-US"/>
        </w:rPr>
        <w:t>___ / 202...</w:t>
      </w:r>
    </w:p>
    <w:p w14:paraId="1FAA57AB" w14:textId="77777777" w:rsidR="00AB1661" w:rsidRPr="00B034AE" w:rsidRDefault="00AB1661">
      <w:pPr>
        <w:tabs>
          <w:tab w:val="left" w:pos="4678"/>
        </w:tabs>
        <w:spacing w:line="360" w:lineRule="auto"/>
        <w:jc w:val="center"/>
        <w:rPr>
          <w:b/>
          <w:bCs/>
          <w:color w:val="000000" w:themeColor="text1"/>
          <w:sz w:val="20"/>
          <w:szCs w:val="20"/>
          <w:lang w:eastAsia="en-US"/>
        </w:rPr>
      </w:pPr>
    </w:p>
    <w:p w14:paraId="64F1FB55" w14:textId="16A94D50" w:rsidR="00AB1661" w:rsidRPr="00B034AE" w:rsidRDefault="004B43E0">
      <w:pPr>
        <w:spacing w:line="360" w:lineRule="auto"/>
        <w:ind w:left="3969"/>
        <w:jc w:val="both"/>
        <w:rPr>
          <w:color w:val="000000" w:themeColor="text1"/>
          <w:sz w:val="20"/>
          <w:szCs w:val="20"/>
          <w:lang w:eastAsia="en-US"/>
        </w:rPr>
      </w:pPr>
      <w:r w:rsidRPr="00B034AE">
        <w:rPr>
          <w:color w:val="000000" w:themeColor="text1"/>
          <w:sz w:val="20"/>
          <w:szCs w:val="20"/>
          <w:lang w:eastAsia="en-US"/>
        </w:rPr>
        <w:t>TERMO DE CONTRATO FIRMADO NA SEDE DA PREFEITURA MUNICIPAL DE LINHARES, QUE ENTRE SÍ FAZEM, DE UM LADO O MUNICÍPIO DE LINHARES-ES., E DE OUTRO LADO A FIRMA "VENCEDORA DO PREGÃO ELETRONICO</w:t>
      </w:r>
      <w:r w:rsidR="003B047F" w:rsidRPr="00B034AE">
        <w:rPr>
          <w:color w:val="000000" w:themeColor="text1"/>
          <w:sz w:val="20"/>
          <w:szCs w:val="20"/>
          <w:lang w:eastAsia="en-US"/>
        </w:rPr>
        <w:t xml:space="preserve"> FMS</w:t>
      </w:r>
      <w:r w:rsidRPr="00B034AE">
        <w:rPr>
          <w:color w:val="000000" w:themeColor="text1"/>
          <w:sz w:val="20"/>
          <w:szCs w:val="20"/>
          <w:lang w:eastAsia="en-US"/>
        </w:rPr>
        <w:t xml:space="preserve"> Nº -----/</w:t>
      </w:r>
      <w:r w:rsidR="00E23CCE" w:rsidRPr="00B034AE">
        <w:rPr>
          <w:color w:val="000000" w:themeColor="text1"/>
          <w:sz w:val="20"/>
          <w:szCs w:val="20"/>
          <w:lang w:eastAsia="en-US"/>
        </w:rPr>
        <w:t>202...</w:t>
      </w:r>
      <w:r w:rsidR="00E6267B" w:rsidRPr="00B034AE">
        <w:rPr>
          <w:color w:val="000000" w:themeColor="text1"/>
          <w:sz w:val="20"/>
          <w:szCs w:val="20"/>
          <w:lang w:eastAsia="en-US"/>
        </w:rPr>
        <w:t>, EM</w:t>
      </w:r>
      <w:r w:rsidRPr="00B034AE">
        <w:rPr>
          <w:color w:val="000000" w:themeColor="text1"/>
          <w:sz w:val="20"/>
          <w:szCs w:val="20"/>
          <w:lang w:eastAsia="en-US"/>
        </w:rPr>
        <w:t xml:space="preserve"> CONFORMIDADE COM O PROCESSO ADMINISTRATIVO Nº --------/20----.</w:t>
      </w:r>
    </w:p>
    <w:p w14:paraId="3243DF45" w14:textId="77777777" w:rsidR="00AB1661" w:rsidRPr="00B034AE" w:rsidRDefault="00AB1661">
      <w:pPr>
        <w:spacing w:line="360" w:lineRule="auto"/>
        <w:jc w:val="both"/>
        <w:rPr>
          <w:color w:val="000000" w:themeColor="text1"/>
          <w:sz w:val="20"/>
          <w:szCs w:val="20"/>
          <w:lang w:eastAsia="en-US"/>
        </w:rPr>
      </w:pPr>
    </w:p>
    <w:p w14:paraId="70D9296A" w14:textId="554CD93B" w:rsidR="00AB1661" w:rsidRPr="00B034AE" w:rsidRDefault="004B43E0">
      <w:pPr>
        <w:tabs>
          <w:tab w:val="left" w:pos="0"/>
          <w:tab w:val="left" w:pos="1134"/>
        </w:tabs>
        <w:spacing w:line="360" w:lineRule="auto"/>
        <w:jc w:val="both"/>
        <w:rPr>
          <w:color w:val="000000" w:themeColor="text1"/>
          <w:sz w:val="20"/>
          <w:szCs w:val="20"/>
          <w:lang w:eastAsia="en-US"/>
        </w:rPr>
      </w:pPr>
      <w:r w:rsidRPr="00B034AE">
        <w:rPr>
          <w:color w:val="000000" w:themeColor="text1"/>
          <w:sz w:val="20"/>
          <w:szCs w:val="20"/>
          <w:lang w:eastAsia="en-US"/>
        </w:rPr>
        <w:t>Por este instrumento particular de contrato que entre si fazem, de um lado o Município de LINHARES</w:t>
      </w:r>
      <w:r w:rsidRPr="00B034AE">
        <w:rPr>
          <w:b/>
          <w:bCs/>
          <w:caps/>
          <w:color w:val="000000" w:themeColor="text1"/>
          <w:sz w:val="20"/>
          <w:szCs w:val="20"/>
          <w:lang w:eastAsia="en-US"/>
        </w:rPr>
        <w:t>,</w:t>
      </w:r>
      <w:r w:rsidRPr="00B034AE">
        <w:rPr>
          <w:color w:val="000000" w:themeColor="text1"/>
          <w:sz w:val="20"/>
          <w:szCs w:val="20"/>
          <w:lang w:eastAsia="en-US"/>
        </w:rPr>
        <w:t xml:space="preserve"> ES, pessoa jurídica de Direito Público, com sede à Avenida </w:t>
      </w:r>
      <w:r w:rsidRPr="00B034AE">
        <w:rPr>
          <w:color w:val="000000" w:themeColor="text1"/>
          <w:sz w:val="20"/>
          <w:szCs w:val="20"/>
        </w:rPr>
        <w:t>Augusto Pestana</w:t>
      </w:r>
      <w:r w:rsidRPr="00B034AE">
        <w:rPr>
          <w:color w:val="000000" w:themeColor="text1"/>
          <w:sz w:val="20"/>
          <w:szCs w:val="20"/>
          <w:lang w:val="ru-RU"/>
        </w:rPr>
        <w:t xml:space="preserve">, </w:t>
      </w:r>
      <w:r w:rsidRPr="00B034AE">
        <w:rPr>
          <w:color w:val="000000" w:themeColor="text1"/>
          <w:sz w:val="20"/>
          <w:szCs w:val="20"/>
        </w:rPr>
        <w:t>790</w:t>
      </w:r>
      <w:r w:rsidRPr="00B034AE">
        <w:rPr>
          <w:color w:val="000000" w:themeColor="text1"/>
          <w:sz w:val="20"/>
          <w:szCs w:val="20"/>
          <w:lang w:eastAsia="en-US"/>
        </w:rPr>
        <w:t xml:space="preserve">, Centro, Linhares - ES, devidamente inscrito no C.N.P.J (MF) sob o nº ---------------------------------------------, neste ato representado pelo(a) </w:t>
      </w:r>
      <w:r w:rsidRPr="00B034AE">
        <w:rPr>
          <w:color w:val="000000" w:themeColor="text1"/>
          <w:sz w:val="20"/>
          <w:szCs w:val="20"/>
        </w:rPr>
        <w:t xml:space="preserve">Secretaria Municipal </w:t>
      </w:r>
      <w:r w:rsidRPr="00B034AE">
        <w:rPr>
          <w:color w:val="000000" w:themeColor="text1"/>
          <w:sz w:val="20"/>
          <w:szCs w:val="20"/>
          <w:lang w:val="ru-RU"/>
        </w:rPr>
        <w:t xml:space="preserve">de </w:t>
      </w:r>
      <w:r w:rsidRPr="00B034AE">
        <w:rPr>
          <w:color w:val="000000" w:themeColor="text1"/>
          <w:sz w:val="20"/>
          <w:szCs w:val="20"/>
        </w:rPr>
        <w:t>............................</w:t>
      </w:r>
      <w:r w:rsidRPr="00B034AE">
        <w:rPr>
          <w:color w:val="000000" w:themeColor="text1"/>
          <w:sz w:val="20"/>
          <w:szCs w:val="20"/>
          <w:lang w:eastAsia="en-US"/>
        </w:rPr>
        <w:t xml:space="preserve">, portador do CPF (MF) nº --------, residente e domiciliado(a) à ---------------------------, neste instrumento denominado simplesmente </w:t>
      </w:r>
      <w:r w:rsidRPr="00B034AE">
        <w:rPr>
          <w:b/>
          <w:bCs/>
          <w:color w:val="000000" w:themeColor="text1"/>
          <w:sz w:val="20"/>
          <w:szCs w:val="20"/>
          <w:lang w:eastAsia="en-US"/>
        </w:rPr>
        <w:t>CONTRATANTE</w:t>
      </w:r>
      <w:r w:rsidRPr="00B034AE">
        <w:rPr>
          <w:color w:val="000000" w:themeColor="text1"/>
          <w:sz w:val="20"/>
          <w:szCs w:val="20"/>
          <w:lang w:eastAsia="en-US"/>
        </w:rPr>
        <w:t xml:space="preserve"> e, do outro, a empresa ----------------------</w:t>
      </w:r>
      <w:r w:rsidRPr="00B034AE">
        <w:rPr>
          <w:b/>
          <w:bCs/>
          <w:color w:val="000000" w:themeColor="text1"/>
          <w:sz w:val="20"/>
          <w:szCs w:val="20"/>
          <w:lang w:eastAsia="en-US"/>
        </w:rPr>
        <w:t>,</w:t>
      </w:r>
      <w:r w:rsidRPr="00B034AE">
        <w:rPr>
          <w:color w:val="000000" w:themeColor="text1"/>
          <w:sz w:val="20"/>
          <w:szCs w:val="20"/>
          <w:lang w:eastAsia="en-US"/>
        </w:rPr>
        <w:t xml:space="preserve"> estabelecida à------------------------------, devidamente inscrita no CNPJ (MF) nº ---------------, representada  legalmente neste ato pelo Sr (a) ---------------------------, portador(a) do  CPF (MF) n° -------, residente e domiciliado(a) à ------------------------, adiante  denominada simplesmente </w:t>
      </w:r>
      <w:r w:rsidRPr="00B034AE">
        <w:rPr>
          <w:b/>
          <w:bCs/>
          <w:color w:val="000000" w:themeColor="text1"/>
          <w:sz w:val="20"/>
          <w:szCs w:val="20"/>
          <w:lang w:eastAsia="en-US"/>
        </w:rPr>
        <w:t>CONTRATADA,</w:t>
      </w:r>
      <w:r w:rsidRPr="00B034AE">
        <w:rPr>
          <w:color w:val="000000" w:themeColor="text1"/>
          <w:sz w:val="20"/>
          <w:szCs w:val="20"/>
          <w:lang w:eastAsia="en-US"/>
        </w:rPr>
        <w:t xml:space="preserve"> tendo em vista o julgamento datado de -----, referente ao </w:t>
      </w:r>
      <w:r w:rsidR="00E23CCE" w:rsidRPr="00B034AE">
        <w:rPr>
          <w:color w:val="000000" w:themeColor="text1"/>
          <w:sz w:val="20"/>
          <w:szCs w:val="20"/>
          <w:lang w:eastAsia="en-US"/>
        </w:rPr>
        <w:t xml:space="preserve">Pregão Eletrônico </w:t>
      </w:r>
      <w:r w:rsidR="003B047F" w:rsidRPr="00B034AE">
        <w:rPr>
          <w:color w:val="000000" w:themeColor="text1"/>
          <w:sz w:val="20"/>
          <w:szCs w:val="20"/>
          <w:lang w:eastAsia="en-US"/>
        </w:rPr>
        <w:t xml:space="preserve">FMS </w:t>
      </w:r>
      <w:r w:rsidR="00E23CCE" w:rsidRPr="00B034AE">
        <w:rPr>
          <w:color w:val="000000" w:themeColor="text1"/>
          <w:sz w:val="20"/>
          <w:szCs w:val="20"/>
          <w:lang w:eastAsia="en-US"/>
        </w:rPr>
        <w:t>Nº -----/202....</w:t>
      </w:r>
      <w:r w:rsidRPr="00B034AE">
        <w:rPr>
          <w:color w:val="000000" w:themeColor="text1"/>
          <w:sz w:val="20"/>
          <w:szCs w:val="20"/>
          <w:lang w:eastAsia="en-US"/>
        </w:rPr>
        <w:t xml:space="preserve">, devidamente homologado pela </w:t>
      </w:r>
      <w:r w:rsidRPr="00B034AE">
        <w:rPr>
          <w:color w:val="000000" w:themeColor="text1"/>
          <w:sz w:val="20"/>
          <w:szCs w:val="20"/>
        </w:rPr>
        <w:t xml:space="preserve">Secretaria Municipal </w:t>
      </w:r>
      <w:r w:rsidRPr="00B034AE">
        <w:rPr>
          <w:color w:val="000000" w:themeColor="text1"/>
          <w:sz w:val="20"/>
          <w:szCs w:val="20"/>
          <w:lang w:val="ru-RU"/>
        </w:rPr>
        <w:t xml:space="preserve">de </w:t>
      </w:r>
      <w:r w:rsidRPr="00B034AE">
        <w:rPr>
          <w:color w:val="000000" w:themeColor="text1"/>
          <w:sz w:val="20"/>
          <w:szCs w:val="20"/>
        </w:rPr>
        <w:t>---------------------------</w:t>
      </w:r>
      <w:r w:rsidRPr="00B034AE">
        <w:rPr>
          <w:color w:val="000000" w:themeColor="text1"/>
          <w:sz w:val="20"/>
          <w:szCs w:val="20"/>
          <w:lang w:eastAsia="en-US"/>
        </w:rPr>
        <w:t>, no processo n</w:t>
      </w:r>
      <w:r w:rsidRPr="00B034AE">
        <w:rPr>
          <w:color w:val="000000" w:themeColor="text1"/>
          <w:sz w:val="20"/>
          <w:szCs w:val="20"/>
          <w:vertAlign w:val="superscript"/>
          <w:lang w:eastAsia="en-US"/>
        </w:rPr>
        <w:t xml:space="preserve">o </w:t>
      </w:r>
      <w:r w:rsidRPr="00B034AE">
        <w:rPr>
          <w:bCs/>
          <w:color w:val="000000" w:themeColor="text1"/>
          <w:sz w:val="20"/>
          <w:szCs w:val="20"/>
        </w:rPr>
        <w:t>-----------------/20---</w:t>
      </w:r>
      <w:r w:rsidRPr="00B034AE">
        <w:rPr>
          <w:color w:val="000000" w:themeColor="text1"/>
          <w:sz w:val="20"/>
          <w:szCs w:val="20"/>
          <w:lang w:eastAsia="en-US"/>
        </w:rPr>
        <w:t>, têm entre si, justos e contratados, sob a forma de execução indireta, nos termos da Lei nº 14.133, de 1º de abril de 2021 e do Decreto Municipal nº 1.606/2023, mediante as seguintes cláusulas e condições:</w:t>
      </w:r>
    </w:p>
    <w:p w14:paraId="5616AF0F" w14:textId="77777777" w:rsidR="00AB1661" w:rsidRPr="00B034AE" w:rsidRDefault="00AB1661">
      <w:pPr>
        <w:spacing w:line="360" w:lineRule="auto"/>
        <w:jc w:val="both"/>
        <w:rPr>
          <w:color w:val="000000" w:themeColor="text1"/>
          <w:sz w:val="20"/>
          <w:szCs w:val="20"/>
          <w:lang w:eastAsia="en-US"/>
        </w:rPr>
      </w:pPr>
    </w:p>
    <w:p w14:paraId="3F46AD7D" w14:textId="77777777" w:rsidR="00AB1661" w:rsidRPr="00B034AE" w:rsidRDefault="004B43E0">
      <w:pPr>
        <w:tabs>
          <w:tab w:val="left" w:pos="709"/>
        </w:tabs>
        <w:spacing w:line="360" w:lineRule="auto"/>
        <w:jc w:val="both"/>
        <w:rPr>
          <w:color w:val="000000" w:themeColor="text1"/>
          <w:sz w:val="20"/>
          <w:szCs w:val="20"/>
          <w:lang w:eastAsia="en-US"/>
        </w:rPr>
      </w:pPr>
      <w:r w:rsidRPr="00B034AE">
        <w:rPr>
          <w:b/>
          <w:bCs/>
          <w:color w:val="000000" w:themeColor="text1"/>
          <w:sz w:val="20"/>
          <w:szCs w:val="20"/>
          <w:lang w:eastAsia="en-US"/>
        </w:rPr>
        <w:t>CLÁUSULA PRIMEIRA - DO OBJETO</w:t>
      </w:r>
    </w:p>
    <w:p w14:paraId="157A627D" w14:textId="133BD0D8" w:rsidR="00AB1661" w:rsidRPr="00B034AE" w:rsidRDefault="004B43E0">
      <w:pPr>
        <w:tabs>
          <w:tab w:val="left" w:pos="0"/>
        </w:tabs>
        <w:spacing w:line="360" w:lineRule="auto"/>
        <w:jc w:val="both"/>
        <w:rPr>
          <w:color w:val="000000" w:themeColor="text1"/>
          <w:sz w:val="20"/>
          <w:szCs w:val="20"/>
          <w:lang w:eastAsia="en-US"/>
        </w:rPr>
      </w:pPr>
      <w:r w:rsidRPr="00B034AE">
        <w:rPr>
          <w:color w:val="000000" w:themeColor="text1"/>
          <w:sz w:val="20"/>
          <w:szCs w:val="20"/>
          <w:lang w:eastAsia="en-US"/>
        </w:rPr>
        <w:t>1.1 O presente contrato tem por objeto a</w:t>
      </w:r>
      <w:r w:rsidR="003B047F" w:rsidRPr="00B034AE">
        <w:rPr>
          <w:color w:val="000000" w:themeColor="text1"/>
          <w:sz w:val="20"/>
          <w:szCs w:val="20"/>
          <w:lang w:eastAsia="en-US"/>
        </w:rPr>
        <w:t xml:space="preserve"> a</w:t>
      </w:r>
      <w:r w:rsidR="009D61D3" w:rsidRPr="00B034AE">
        <w:rPr>
          <w:color w:val="000000" w:themeColor="text1"/>
          <w:sz w:val="20"/>
          <w:szCs w:val="20"/>
        </w:rPr>
        <w:t>quisição</w:t>
      </w:r>
      <w:r w:rsidR="009D61D3" w:rsidRPr="00B034AE">
        <w:rPr>
          <w:b/>
          <w:color w:val="000000" w:themeColor="text1"/>
          <w:sz w:val="20"/>
          <w:szCs w:val="20"/>
        </w:rPr>
        <w:t xml:space="preserve"> </w:t>
      </w:r>
      <w:r w:rsidR="009D61D3" w:rsidRPr="00B034AE">
        <w:rPr>
          <w:iCs/>
          <w:color w:val="000000" w:themeColor="text1"/>
          <w:sz w:val="20"/>
          <w:szCs w:val="20"/>
        </w:rPr>
        <w:t>de materiais de consumo (</w:t>
      </w:r>
      <w:r w:rsidR="009D61D3" w:rsidRPr="00B034AE">
        <w:rPr>
          <w:bCs/>
          <w:iCs/>
          <w:color w:val="000000" w:themeColor="text1"/>
          <w:sz w:val="20"/>
          <w:szCs w:val="20"/>
        </w:rPr>
        <w:t>material gráfico),</w:t>
      </w:r>
      <w:r w:rsidR="009D61D3" w:rsidRPr="00B034AE">
        <w:rPr>
          <w:b/>
          <w:iCs/>
          <w:color w:val="000000" w:themeColor="text1"/>
          <w:sz w:val="20"/>
          <w:szCs w:val="20"/>
        </w:rPr>
        <w:t xml:space="preserve"> </w:t>
      </w:r>
      <w:r w:rsidR="009D61D3" w:rsidRPr="00B034AE">
        <w:rPr>
          <w:iCs/>
          <w:color w:val="000000" w:themeColor="text1"/>
          <w:sz w:val="20"/>
          <w:szCs w:val="20"/>
        </w:rPr>
        <w:t>destinado a demanda dos diversos setores do Hospital Geral de Linhares</w:t>
      </w:r>
      <w:r w:rsidR="009D61D3" w:rsidRPr="00B034AE">
        <w:rPr>
          <w:color w:val="000000" w:themeColor="text1"/>
          <w:sz w:val="20"/>
          <w:szCs w:val="20"/>
          <w:lang w:eastAsia="en-US"/>
        </w:rPr>
        <w:t>, deste Município</w:t>
      </w:r>
      <w:r w:rsidRPr="00B034AE">
        <w:rPr>
          <w:color w:val="000000" w:themeColor="text1"/>
          <w:sz w:val="20"/>
          <w:szCs w:val="20"/>
          <w:lang w:eastAsia="en-US"/>
        </w:rPr>
        <w:t>,</w:t>
      </w:r>
      <w:r w:rsidR="0017389F" w:rsidRPr="00B034AE">
        <w:rPr>
          <w:color w:val="000000" w:themeColor="text1"/>
          <w:sz w:val="20"/>
          <w:szCs w:val="20"/>
          <w:lang w:eastAsia="en-US"/>
        </w:rPr>
        <w:t xml:space="preserve"> </w:t>
      </w:r>
      <w:r w:rsidRPr="00B034AE">
        <w:rPr>
          <w:color w:val="000000" w:themeColor="text1"/>
          <w:sz w:val="20"/>
          <w:szCs w:val="20"/>
          <w:lang w:eastAsia="en-US"/>
        </w:rPr>
        <w:t xml:space="preserve">conforme disposto na Licitação Pregão Eletrônico </w:t>
      </w:r>
      <w:r w:rsidR="003B047F" w:rsidRPr="00B034AE">
        <w:rPr>
          <w:color w:val="000000" w:themeColor="text1"/>
          <w:sz w:val="20"/>
          <w:szCs w:val="20"/>
          <w:lang w:eastAsia="en-US"/>
        </w:rPr>
        <w:t xml:space="preserve">FMS </w:t>
      </w:r>
      <w:r w:rsidRPr="00B034AE">
        <w:rPr>
          <w:color w:val="000000" w:themeColor="text1"/>
          <w:sz w:val="20"/>
          <w:szCs w:val="20"/>
          <w:lang w:eastAsia="en-US"/>
        </w:rPr>
        <w:t>Nº ----/20</w:t>
      </w:r>
      <w:r w:rsidR="00E23CCE" w:rsidRPr="00B034AE">
        <w:rPr>
          <w:color w:val="000000" w:themeColor="text1"/>
          <w:sz w:val="20"/>
          <w:szCs w:val="20"/>
          <w:lang w:eastAsia="en-US"/>
        </w:rPr>
        <w:t>2....</w:t>
      </w:r>
      <w:r w:rsidRPr="00B034AE">
        <w:rPr>
          <w:color w:val="000000" w:themeColor="text1"/>
          <w:sz w:val="20"/>
          <w:szCs w:val="20"/>
          <w:lang w:eastAsia="en-US"/>
        </w:rPr>
        <w:t xml:space="preserve"> cujo edital consta no </w:t>
      </w:r>
      <w:r w:rsidRPr="00B034AE">
        <w:rPr>
          <w:b/>
          <w:bCs/>
          <w:color w:val="000000" w:themeColor="text1"/>
          <w:sz w:val="20"/>
          <w:szCs w:val="20"/>
          <w:lang w:eastAsia="en-US"/>
        </w:rPr>
        <w:t xml:space="preserve">Processo Administrativo nº </w:t>
      </w:r>
      <w:r w:rsidR="009D61D3" w:rsidRPr="00B034AE">
        <w:rPr>
          <w:b/>
          <w:bCs/>
          <w:color w:val="000000" w:themeColor="text1"/>
          <w:sz w:val="20"/>
          <w:szCs w:val="20"/>
        </w:rPr>
        <w:t>004134</w:t>
      </w:r>
      <w:r w:rsidRPr="00B034AE">
        <w:rPr>
          <w:b/>
          <w:bCs/>
          <w:color w:val="000000" w:themeColor="text1"/>
          <w:sz w:val="20"/>
          <w:szCs w:val="20"/>
        </w:rPr>
        <w:t>/20</w:t>
      </w:r>
      <w:r w:rsidR="009D61D3" w:rsidRPr="00B034AE">
        <w:rPr>
          <w:b/>
          <w:bCs/>
          <w:color w:val="000000" w:themeColor="text1"/>
          <w:sz w:val="20"/>
          <w:szCs w:val="20"/>
        </w:rPr>
        <w:t>26</w:t>
      </w:r>
      <w:r w:rsidRPr="00B034AE">
        <w:rPr>
          <w:b/>
          <w:bCs/>
          <w:color w:val="000000" w:themeColor="text1"/>
          <w:sz w:val="20"/>
          <w:szCs w:val="20"/>
        </w:rPr>
        <w:t xml:space="preserve">, </w:t>
      </w:r>
      <w:r w:rsidRPr="00B034AE">
        <w:rPr>
          <w:color w:val="000000" w:themeColor="text1"/>
          <w:sz w:val="20"/>
          <w:szCs w:val="20"/>
          <w:lang w:eastAsia="en-US"/>
        </w:rPr>
        <w:t>conforme proposta anexa.</w:t>
      </w:r>
    </w:p>
    <w:p w14:paraId="3FB03C02" w14:textId="300A3922"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w:t>
      </w:r>
      <w:r w:rsidR="003B047F" w:rsidRPr="00B034AE">
        <w:rPr>
          <w:color w:val="000000" w:themeColor="text1"/>
          <w:sz w:val="20"/>
          <w:szCs w:val="20"/>
          <w:lang w:eastAsia="en-US"/>
        </w:rPr>
        <w:t>2</w:t>
      </w:r>
      <w:r w:rsidRPr="00B034AE">
        <w:rPr>
          <w:color w:val="000000" w:themeColor="text1"/>
          <w:sz w:val="20"/>
          <w:szCs w:val="20"/>
          <w:lang w:eastAsia="en-US"/>
        </w:rPr>
        <w:t xml:space="preserve"> A entrega dos materiais obedecerá ao estipulado neste Contrato e às disposições da Lei n.º 14.133/21, à qual se encontra vinculado, bem como às disposições contido na Licitação Pregão Eletrônico</w:t>
      </w:r>
      <w:r w:rsidR="00E23CCE" w:rsidRPr="00B034AE">
        <w:rPr>
          <w:color w:val="000000" w:themeColor="text1"/>
          <w:sz w:val="20"/>
          <w:szCs w:val="20"/>
          <w:lang w:eastAsia="en-US"/>
        </w:rPr>
        <w:t xml:space="preserve"> </w:t>
      </w:r>
      <w:r w:rsidR="00B034AE">
        <w:rPr>
          <w:color w:val="000000" w:themeColor="text1"/>
          <w:sz w:val="20"/>
          <w:szCs w:val="20"/>
          <w:lang w:eastAsia="en-US"/>
        </w:rPr>
        <w:t xml:space="preserve">FMS </w:t>
      </w:r>
      <w:r w:rsidR="00E23CCE" w:rsidRPr="00B034AE">
        <w:rPr>
          <w:color w:val="000000" w:themeColor="text1"/>
          <w:sz w:val="20"/>
          <w:szCs w:val="20"/>
          <w:lang w:eastAsia="en-US"/>
        </w:rPr>
        <w:t>Nº ----/202...</w:t>
      </w:r>
      <w:r w:rsidRPr="00B034AE">
        <w:rPr>
          <w:color w:val="000000" w:themeColor="text1"/>
          <w:sz w:val="20"/>
          <w:szCs w:val="20"/>
          <w:lang w:eastAsia="en-US"/>
        </w:rPr>
        <w:t>, além das obrigações assumidas na proposta firmada pela CONTRATADA e dirigida à CONTRATANTE, que, independentemente de transcrição, fazem parte integrante e complementar deste contrato, no que não o contrarie.</w:t>
      </w:r>
    </w:p>
    <w:p w14:paraId="66FAE3BA" w14:textId="17B831BB"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w:t>
      </w:r>
      <w:r w:rsidR="003B047F" w:rsidRPr="00B034AE">
        <w:rPr>
          <w:color w:val="000000" w:themeColor="text1"/>
          <w:sz w:val="20"/>
          <w:szCs w:val="20"/>
          <w:lang w:eastAsia="en-US"/>
        </w:rPr>
        <w:t>3</w:t>
      </w:r>
      <w:r w:rsidRPr="00B034AE">
        <w:rPr>
          <w:color w:val="000000" w:themeColor="text1"/>
          <w:sz w:val="20"/>
          <w:szCs w:val="20"/>
          <w:lang w:eastAsia="en-US"/>
        </w:rPr>
        <w:t xml:space="preserve"> Vinculam esta contratação, independentemente de transcrição:</w:t>
      </w:r>
    </w:p>
    <w:p w14:paraId="41FF4FF4" w14:textId="323FB841"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w:t>
      </w:r>
      <w:r w:rsidR="003B047F" w:rsidRPr="00B034AE">
        <w:rPr>
          <w:color w:val="000000" w:themeColor="text1"/>
          <w:sz w:val="20"/>
          <w:szCs w:val="20"/>
          <w:lang w:eastAsia="en-US"/>
        </w:rPr>
        <w:t>3</w:t>
      </w:r>
      <w:r w:rsidRPr="00B034AE">
        <w:rPr>
          <w:color w:val="000000" w:themeColor="text1"/>
          <w:sz w:val="20"/>
          <w:szCs w:val="20"/>
          <w:lang w:eastAsia="en-US"/>
        </w:rPr>
        <w:t>.1 O Termo de Referência;</w:t>
      </w:r>
    </w:p>
    <w:p w14:paraId="7AAB275E" w14:textId="106F0B6A"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w:t>
      </w:r>
      <w:r w:rsidR="003B047F" w:rsidRPr="00B034AE">
        <w:rPr>
          <w:color w:val="000000" w:themeColor="text1"/>
          <w:sz w:val="20"/>
          <w:szCs w:val="20"/>
          <w:lang w:eastAsia="en-US"/>
        </w:rPr>
        <w:t>3</w:t>
      </w:r>
      <w:r w:rsidRPr="00B034AE">
        <w:rPr>
          <w:color w:val="000000" w:themeColor="text1"/>
          <w:sz w:val="20"/>
          <w:szCs w:val="20"/>
          <w:lang w:eastAsia="en-US"/>
        </w:rPr>
        <w:t>.2 O Edital da Licitação;</w:t>
      </w:r>
    </w:p>
    <w:p w14:paraId="1312384A" w14:textId="4C3D5F7C"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lastRenderedPageBreak/>
        <w:t>1.</w:t>
      </w:r>
      <w:r w:rsidR="003B047F" w:rsidRPr="00B034AE">
        <w:rPr>
          <w:color w:val="000000" w:themeColor="text1"/>
          <w:sz w:val="20"/>
          <w:szCs w:val="20"/>
          <w:lang w:eastAsia="en-US"/>
        </w:rPr>
        <w:t>3</w:t>
      </w:r>
      <w:r w:rsidRPr="00B034AE">
        <w:rPr>
          <w:color w:val="000000" w:themeColor="text1"/>
          <w:sz w:val="20"/>
          <w:szCs w:val="20"/>
          <w:lang w:eastAsia="en-US"/>
        </w:rPr>
        <w:t>.3 A Proposta do contratado;</w:t>
      </w:r>
    </w:p>
    <w:p w14:paraId="3D061B2A" w14:textId="3485F4AF"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w:t>
      </w:r>
      <w:r w:rsidR="003B047F" w:rsidRPr="00B034AE">
        <w:rPr>
          <w:color w:val="000000" w:themeColor="text1"/>
          <w:sz w:val="20"/>
          <w:szCs w:val="20"/>
          <w:lang w:eastAsia="en-US"/>
        </w:rPr>
        <w:t>.3</w:t>
      </w:r>
      <w:r w:rsidRPr="00B034AE">
        <w:rPr>
          <w:color w:val="000000" w:themeColor="text1"/>
          <w:sz w:val="20"/>
          <w:szCs w:val="20"/>
          <w:lang w:eastAsia="en-US"/>
        </w:rPr>
        <w:t>.4 Eventuais anexos dos documentos supracitados.</w:t>
      </w:r>
    </w:p>
    <w:p w14:paraId="2E4D0183" w14:textId="77777777" w:rsidR="00AB1661" w:rsidRPr="00B034AE" w:rsidRDefault="00AB1661">
      <w:pPr>
        <w:spacing w:line="360" w:lineRule="auto"/>
        <w:jc w:val="both"/>
        <w:rPr>
          <w:color w:val="000000" w:themeColor="text1"/>
          <w:sz w:val="20"/>
          <w:szCs w:val="20"/>
          <w:lang w:eastAsia="en-US"/>
        </w:rPr>
      </w:pPr>
    </w:p>
    <w:p w14:paraId="5B3FBD9A" w14:textId="77777777" w:rsidR="00AB1661" w:rsidRPr="00B034AE" w:rsidRDefault="004B43E0">
      <w:pPr>
        <w:spacing w:line="360" w:lineRule="auto"/>
        <w:jc w:val="both"/>
        <w:rPr>
          <w:b/>
          <w:bCs/>
          <w:color w:val="000000" w:themeColor="text1"/>
          <w:sz w:val="20"/>
          <w:szCs w:val="20"/>
          <w:lang w:eastAsia="en-US"/>
        </w:rPr>
      </w:pPr>
      <w:r w:rsidRPr="00B034AE">
        <w:rPr>
          <w:b/>
          <w:bCs/>
          <w:color w:val="000000" w:themeColor="text1"/>
          <w:sz w:val="20"/>
          <w:szCs w:val="20"/>
          <w:lang w:eastAsia="en-US"/>
        </w:rPr>
        <w:t>CLÁUSULA SEGUNDA - MODELO DE EXECUÇÃO E GESTÃO CONTRATUAL</w:t>
      </w:r>
    </w:p>
    <w:p w14:paraId="3759B3EF"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2.1 O regime de execução contratual, os modelos de execução e gestão contratual, assim como os prazos e condições de conclusão, entrega, observação e recebimento do objeto constam no Termo de Referência, anexo a este Contrato.</w:t>
      </w:r>
    </w:p>
    <w:p w14:paraId="07589C63" w14:textId="77777777" w:rsidR="00AB1661" w:rsidRPr="00B034AE" w:rsidRDefault="00AB1661">
      <w:pPr>
        <w:spacing w:line="360" w:lineRule="auto"/>
        <w:jc w:val="both"/>
        <w:rPr>
          <w:b/>
          <w:bCs/>
          <w:color w:val="000000" w:themeColor="text1"/>
          <w:sz w:val="20"/>
          <w:szCs w:val="20"/>
          <w:lang w:eastAsia="en-US"/>
        </w:rPr>
      </w:pPr>
    </w:p>
    <w:p w14:paraId="6D743D28" w14:textId="77777777" w:rsidR="00AB1661" w:rsidRPr="00B034AE" w:rsidRDefault="004B43E0">
      <w:pPr>
        <w:spacing w:line="360" w:lineRule="auto"/>
        <w:jc w:val="both"/>
        <w:rPr>
          <w:b/>
          <w:bCs/>
          <w:color w:val="000000" w:themeColor="text1"/>
          <w:sz w:val="20"/>
          <w:szCs w:val="20"/>
          <w:lang w:eastAsia="en-US"/>
        </w:rPr>
      </w:pPr>
      <w:r w:rsidRPr="00B034AE">
        <w:rPr>
          <w:b/>
          <w:bCs/>
          <w:color w:val="000000" w:themeColor="text1"/>
          <w:sz w:val="20"/>
          <w:szCs w:val="20"/>
          <w:lang w:eastAsia="en-US"/>
        </w:rPr>
        <w:t>CLÁUSULA TERCEIRA - DAS OBRIGAÇÕES DA CONTRATANTE</w:t>
      </w:r>
    </w:p>
    <w:p w14:paraId="1F5B1468"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3.1 A CONTRATANTE obriga-se a:</w:t>
      </w:r>
    </w:p>
    <w:p w14:paraId="042A8A6A"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3.1.1 Exigir o cumprimento de todas as obrigações assumidas pelo Contratado, de acordo com o contrato e seus anexos;</w:t>
      </w:r>
    </w:p>
    <w:p w14:paraId="6F0CB38F"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3.1.2 Receber o objeto no prazo e condições estabelecidas no Termo de Referência;</w:t>
      </w:r>
    </w:p>
    <w:p w14:paraId="555177D9"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3.1.3 Notificar o Contratado, por escrito, sobre vícios, defeitos ou incorreções verificadas no objeto fornecido, para que seja por ele substituído, reparado ou corrigido, no total ou em parte, às suas expensas;</w:t>
      </w:r>
    </w:p>
    <w:p w14:paraId="316FA643"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3.1.4 Acompanhar e fiscalizar a execução do contrato e o cumprimento das obrigações pelo Contratado;</w:t>
      </w:r>
    </w:p>
    <w:p w14:paraId="234A176E"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3.1.5 Efetuar o pagamento ao Contratado do valor correspondente ao fornecimento do objeto, no prazo, forma e condições estabelecidos no presente Contrato e no Termo de Referência;</w:t>
      </w:r>
    </w:p>
    <w:p w14:paraId="6C71AE8D"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 xml:space="preserve">3.1.6 Aplicar ao Contratado as sanções previstas na lei e neste Contrato; </w:t>
      </w:r>
    </w:p>
    <w:p w14:paraId="60423E06"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3.1.7 Responder eventuais pedidos de reestabelecimento do equilíbrio econômico-financeiro feitos pelo contratado no prazo máximo de 30 (trinta) dias úteis.</w:t>
      </w:r>
    </w:p>
    <w:p w14:paraId="68524E1C"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3.1.8 Notificar os emitentes das garantias quanto ao início de processo administrativo para apuração de descumprimento de cláusulas contratuais, quando for o caso.</w:t>
      </w:r>
    </w:p>
    <w:p w14:paraId="388B7186"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3.1.9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8EE3FD" w14:textId="77777777" w:rsidR="00AB1661" w:rsidRPr="00B034AE" w:rsidRDefault="004B43E0">
      <w:pPr>
        <w:tabs>
          <w:tab w:val="left" w:pos="0"/>
        </w:tabs>
        <w:spacing w:line="360" w:lineRule="auto"/>
        <w:jc w:val="both"/>
        <w:rPr>
          <w:color w:val="000000" w:themeColor="text1"/>
          <w:sz w:val="20"/>
          <w:szCs w:val="20"/>
          <w:lang w:val="pt-PT" w:eastAsia="en-US"/>
        </w:rPr>
      </w:pPr>
      <w:bookmarkStart w:id="16" w:name="_Hlk152849332"/>
      <w:r w:rsidRPr="00B034AE">
        <w:rPr>
          <w:color w:val="000000" w:themeColor="text1"/>
          <w:sz w:val="20"/>
          <w:szCs w:val="20"/>
          <w:lang w:val="pt-PT" w:eastAsia="en-US"/>
        </w:rPr>
        <w:t>3.1.10 Promover, por meio do servidor designado pela Secretaria competente, o acompanhamento e a fiscalização dos serviços, anotando em registro próprio as falhas detectadas e comunicando as ocorrências de quaisquer fatos que, a seu critério, exijam medidas corretivas por parte da contratada</w:t>
      </w:r>
      <w:bookmarkEnd w:id="16"/>
      <w:r w:rsidRPr="00B034AE">
        <w:rPr>
          <w:color w:val="000000" w:themeColor="text1"/>
          <w:sz w:val="20"/>
          <w:szCs w:val="20"/>
          <w:lang w:val="pt-PT" w:eastAsia="en-US"/>
        </w:rPr>
        <w:t>.</w:t>
      </w:r>
    </w:p>
    <w:p w14:paraId="5A56FB4F" w14:textId="2A35A2DF" w:rsidR="00073AA3" w:rsidRPr="00B034AE" w:rsidRDefault="00073AA3" w:rsidP="00073AA3">
      <w:pPr>
        <w:pStyle w:val="PargrafodaLista"/>
        <w:tabs>
          <w:tab w:val="left" w:pos="0"/>
        </w:tabs>
        <w:suppressAutoHyphens w:val="0"/>
        <w:spacing w:line="360" w:lineRule="auto"/>
        <w:ind w:left="0"/>
        <w:jc w:val="both"/>
        <w:rPr>
          <w:rFonts w:ascii="Arial" w:hAnsi="Arial" w:cs="Arial"/>
          <w:color w:val="000000" w:themeColor="text1"/>
          <w:sz w:val="20"/>
          <w:szCs w:val="20"/>
          <w:lang w:val="pt-PT"/>
        </w:rPr>
      </w:pPr>
      <w:r w:rsidRPr="00B034AE">
        <w:rPr>
          <w:rFonts w:ascii="Arial" w:hAnsi="Arial" w:cs="Arial"/>
          <w:color w:val="000000" w:themeColor="text1"/>
          <w:sz w:val="20"/>
          <w:szCs w:val="20"/>
          <w:lang w:val="pt-PT" w:eastAsia="en-US"/>
        </w:rPr>
        <w:t xml:space="preserve">3.1.11 </w:t>
      </w:r>
      <w:r w:rsidRPr="00B034AE">
        <w:rPr>
          <w:rFonts w:ascii="Arial" w:hAnsi="Arial" w:cs="Arial"/>
          <w:color w:val="000000" w:themeColor="text1"/>
          <w:sz w:val="20"/>
          <w:szCs w:val="20"/>
        </w:rPr>
        <w:t>A</w:t>
      </w:r>
      <w:r w:rsidRPr="00B034AE">
        <w:rPr>
          <w:rFonts w:ascii="Arial" w:hAnsi="Arial" w:cs="Arial"/>
          <w:color w:val="000000" w:themeColor="text1"/>
          <w:sz w:val="20"/>
          <w:szCs w:val="20"/>
          <w:lang w:val="pt-PT"/>
        </w:rPr>
        <w:t>ssegurar os recursos orçamentários e financeiros para custear o contrato;</w:t>
      </w:r>
    </w:p>
    <w:p w14:paraId="55F3F86A" w14:textId="6FDF3000" w:rsidR="00073AA3" w:rsidRPr="00B034AE" w:rsidRDefault="00073AA3" w:rsidP="00073AA3">
      <w:pPr>
        <w:pStyle w:val="PargrafodaLista"/>
        <w:tabs>
          <w:tab w:val="left" w:pos="0"/>
        </w:tabs>
        <w:suppressAutoHyphens w:val="0"/>
        <w:spacing w:line="360" w:lineRule="auto"/>
        <w:ind w:left="0"/>
        <w:jc w:val="both"/>
        <w:rPr>
          <w:rFonts w:ascii="Arial" w:hAnsi="Arial" w:cs="Arial"/>
          <w:color w:val="000000" w:themeColor="text1"/>
          <w:sz w:val="20"/>
          <w:szCs w:val="20"/>
          <w:lang w:val="pt-PT"/>
        </w:rPr>
      </w:pPr>
      <w:r w:rsidRPr="00B034AE">
        <w:rPr>
          <w:rFonts w:ascii="Arial" w:hAnsi="Arial" w:cs="Arial"/>
          <w:color w:val="000000" w:themeColor="text1"/>
          <w:sz w:val="20"/>
          <w:szCs w:val="20"/>
          <w:lang w:val="pt-PT" w:eastAsia="en-US"/>
        </w:rPr>
        <w:t xml:space="preserve">3.12 </w:t>
      </w:r>
      <w:r w:rsidRPr="00B034AE">
        <w:rPr>
          <w:rFonts w:ascii="Arial" w:hAnsi="Arial" w:cs="Arial"/>
          <w:color w:val="000000" w:themeColor="text1"/>
          <w:sz w:val="20"/>
          <w:szCs w:val="20"/>
          <w:lang w:val="pt-PT"/>
        </w:rPr>
        <w:t>Fornecer à contratada todas as informações necessárias visando propiciar a perfeita execução dos serviços;</w:t>
      </w:r>
    </w:p>
    <w:p w14:paraId="0B8DD7DF" w14:textId="467ACF18" w:rsidR="00073AA3" w:rsidRPr="00B034AE" w:rsidRDefault="00073AA3" w:rsidP="00073AA3">
      <w:pPr>
        <w:pStyle w:val="PargrafodaLista"/>
        <w:tabs>
          <w:tab w:val="left" w:pos="0"/>
        </w:tabs>
        <w:suppressAutoHyphens w:val="0"/>
        <w:spacing w:line="360" w:lineRule="auto"/>
        <w:ind w:left="0"/>
        <w:jc w:val="both"/>
        <w:rPr>
          <w:rFonts w:ascii="Arial" w:hAnsi="Arial" w:cs="Arial"/>
          <w:color w:val="000000" w:themeColor="text1"/>
          <w:sz w:val="20"/>
          <w:szCs w:val="20"/>
          <w:lang w:val="pt-PT"/>
        </w:rPr>
      </w:pPr>
      <w:r w:rsidRPr="00B034AE">
        <w:rPr>
          <w:rFonts w:ascii="Arial" w:hAnsi="Arial" w:cs="Arial"/>
          <w:color w:val="000000" w:themeColor="text1"/>
          <w:sz w:val="20"/>
          <w:szCs w:val="20"/>
          <w:lang w:val="pt-PT" w:eastAsia="en-US"/>
        </w:rPr>
        <w:t xml:space="preserve">3.13 </w:t>
      </w:r>
      <w:r w:rsidRPr="00B034AE">
        <w:rPr>
          <w:rFonts w:ascii="Arial" w:hAnsi="Arial" w:cs="Arial"/>
          <w:color w:val="000000" w:themeColor="text1"/>
          <w:sz w:val="20"/>
          <w:szCs w:val="20"/>
          <w:lang w:val="pt-PT"/>
        </w:rPr>
        <w:t>Promover, por meio do servidor designado pela Secretaria competente, o acompanhamento e a fiscalização dos serviços, anotando em registro próprio as falhas detectadas e comunicando as ocorrências de quaisquer fatos que, a seu critério, exijam medidas corretivas por parte da contratada;</w:t>
      </w:r>
    </w:p>
    <w:p w14:paraId="5B9F45ED" w14:textId="5161667A" w:rsidR="00073AA3" w:rsidRPr="00B034AE" w:rsidRDefault="00073AA3" w:rsidP="00073AA3">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lang w:val="pt-PT" w:eastAsia="en-US"/>
        </w:rPr>
        <w:t xml:space="preserve">3.14 </w:t>
      </w:r>
      <w:r w:rsidRPr="00B034AE">
        <w:rPr>
          <w:rFonts w:ascii="Arial" w:hAnsi="Arial" w:cs="Arial"/>
          <w:color w:val="000000" w:themeColor="text1"/>
          <w:sz w:val="20"/>
          <w:szCs w:val="20"/>
          <w:lang w:val="pt-PT"/>
        </w:rPr>
        <w:t>E</w:t>
      </w:r>
      <w:r w:rsidRPr="00B034AE">
        <w:rPr>
          <w:rFonts w:ascii="Arial" w:hAnsi="Arial" w:cs="Arial"/>
          <w:color w:val="000000" w:themeColor="text1"/>
          <w:sz w:val="20"/>
          <w:szCs w:val="20"/>
        </w:rPr>
        <w:t>fetuar o pagamento à empresa contratada, em até 30 (trinta) dias após a certificação das Notas Fiscais, de acordo com as condições de preço e pagamento estabelecidos no Termo de Referência.</w:t>
      </w:r>
    </w:p>
    <w:p w14:paraId="7CCD5798" w14:textId="77777777" w:rsidR="00AB1661" w:rsidRPr="00B034AE" w:rsidRDefault="00AB1661">
      <w:pPr>
        <w:tabs>
          <w:tab w:val="left" w:pos="0"/>
        </w:tabs>
        <w:spacing w:line="360" w:lineRule="auto"/>
        <w:jc w:val="both"/>
        <w:rPr>
          <w:color w:val="000000" w:themeColor="text1"/>
          <w:sz w:val="20"/>
          <w:szCs w:val="20"/>
          <w:lang w:val="pt-PT" w:eastAsia="en-US"/>
        </w:rPr>
      </w:pPr>
    </w:p>
    <w:p w14:paraId="6CA657A1" w14:textId="77777777" w:rsidR="00AB1661" w:rsidRPr="00B034AE" w:rsidRDefault="004B43E0">
      <w:pPr>
        <w:spacing w:line="360" w:lineRule="auto"/>
        <w:jc w:val="both"/>
        <w:rPr>
          <w:b/>
          <w:bCs/>
          <w:color w:val="000000" w:themeColor="text1"/>
          <w:sz w:val="20"/>
          <w:szCs w:val="20"/>
          <w:lang w:eastAsia="en-US"/>
        </w:rPr>
      </w:pPr>
      <w:r w:rsidRPr="00B034AE">
        <w:rPr>
          <w:b/>
          <w:bCs/>
          <w:color w:val="000000" w:themeColor="text1"/>
          <w:sz w:val="20"/>
          <w:szCs w:val="20"/>
          <w:lang w:eastAsia="en-US"/>
        </w:rPr>
        <w:t>CLÁUSULA QUARTA - DAS OBRIGAÇÕES DA CONTRATADA</w:t>
      </w:r>
    </w:p>
    <w:p w14:paraId="447CAD9B" w14:textId="77777777" w:rsidR="00AB1661" w:rsidRPr="00B034AE" w:rsidRDefault="004B43E0">
      <w:pPr>
        <w:spacing w:line="360" w:lineRule="auto"/>
        <w:jc w:val="both"/>
        <w:rPr>
          <w:color w:val="000000" w:themeColor="text1"/>
          <w:sz w:val="20"/>
          <w:szCs w:val="20"/>
          <w:lang w:eastAsia="en-US"/>
        </w:rPr>
      </w:pPr>
      <w:bookmarkStart w:id="17" w:name="_Hlk152857611"/>
      <w:r w:rsidRPr="00B034AE">
        <w:rPr>
          <w:color w:val="000000" w:themeColor="text1"/>
          <w:sz w:val="20"/>
          <w:szCs w:val="20"/>
          <w:lang w:eastAsia="en-US"/>
        </w:rPr>
        <w:t>4.1.O Contratado deve cumprir todas as obrigações constantes deste Contrato e em seus anexos, assumindo como exclusivamente seus os riscos e as despesas decorrentes da boa e perfeita execução do objeto, observando, ainda, as obrigações a seguir dispostas:</w:t>
      </w:r>
    </w:p>
    <w:p w14:paraId="7E1CDF5B"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4.2 Entregar o objeto acompanhado do manual do usuário, com uma versão em português, e da relação da rede de assistência técnica autorizada, quando for o caso;</w:t>
      </w:r>
    </w:p>
    <w:p w14:paraId="34B1B446"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4.3. Responsabilizar-se pelos vícios e danos decorrentes do objeto, de acordo com o Código de Defesa do Consumidor (Lei nº 8.078, de 1990);</w:t>
      </w:r>
    </w:p>
    <w:p w14:paraId="205DB1FB"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4.4 Comunicar ao contratante, no prazo máximo de 24 (vinte e quatro) horas que antecede a data da entrega, os motivos que impossibilitem o cumprimento do prazo previsto, com a devida comprovação;</w:t>
      </w:r>
    </w:p>
    <w:p w14:paraId="4581A7C6"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4.5 Atender às determinações regulares emitidas pelo fiscal ou gestor do contrato ou autoridade superior (art. 137, II, da Lei n.º 14.133, de 2021) e prestar todo esclarecimento ou informação por eles solicitados;</w:t>
      </w:r>
    </w:p>
    <w:p w14:paraId="1A0E3C9C"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4.6 Reparar, corrigir, remover, reconstruir ou substituir, às suas expensas, no total ou em parte, no prazo fixado pelo fiscal do contrato, os bens nos quais se verificarem vícios, defeitos ou incorreções resultantes da execução ou dos materiais empregados;</w:t>
      </w:r>
    </w:p>
    <w:p w14:paraId="2F37F2CE"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4.7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06AA347"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4.8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606977C"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4.9 Comunicar ao Fiscal do contrato, no prazo de 24 (vinte e quatro) horas, qualquer ocorrência anormal ou acidente que se verifique no local da execução do objeto contratual.</w:t>
      </w:r>
    </w:p>
    <w:p w14:paraId="25EE4ED5"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4.10 Paralisar, por determinação do contratante, qualquer atividade que não esteja sendo executada de acordo com a boa técnica ou que ponha em risco a segurança de pessoas ou bens de terceiros.</w:t>
      </w:r>
    </w:p>
    <w:p w14:paraId="4253129A"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 xml:space="preserve">4.11 Manter durante toda a vigência do contrato, em compatibilidade com as obrigações assumidas, todas as condições exigidas para habilitação na licitação; </w:t>
      </w:r>
    </w:p>
    <w:p w14:paraId="07FD73E4"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4.12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2153B26B"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4.13 Submeter previamente, por escrito, ao contratante, para análise e aprovação, quaisquer mudanças nos métodos executivos que fujam às especificações do memorial descritivo ou instrumento congênere.</w:t>
      </w:r>
    </w:p>
    <w:p w14:paraId="22F07C61" w14:textId="77777777" w:rsidR="00AB1661" w:rsidRPr="00B034AE" w:rsidRDefault="004B43E0">
      <w:pPr>
        <w:spacing w:line="360" w:lineRule="auto"/>
        <w:jc w:val="both"/>
        <w:rPr>
          <w:color w:val="000000" w:themeColor="text1"/>
          <w:sz w:val="20"/>
          <w:szCs w:val="20"/>
        </w:rPr>
      </w:pPr>
      <w:r w:rsidRPr="00B034AE">
        <w:rPr>
          <w:color w:val="000000" w:themeColor="text1"/>
          <w:sz w:val="20"/>
          <w:szCs w:val="20"/>
        </w:rPr>
        <w:lastRenderedPageBreak/>
        <w:t>4.14 Dispor de equipamento, material e pessoal especializado e no quantitativo necessário ao cumprimento do objeto contratado, respeitando as normas de higiene e segurança no trabalho.</w:t>
      </w:r>
    </w:p>
    <w:p w14:paraId="7EE04FFB" w14:textId="6100B8D9" w:rsidR="00AB1661" w:rsidRPr="00B034AE" w:rsidRDefault="004B43E0">
      <w:pPr>
        <w:spacing w:line="360" w:lineRule="auto"/>
        <w:jc w:val="both"/>
        <w:rPr>
          <w:color w:val="000000" w:themeColor="text1"/>
          <w:sz w:val="20"/>
          <w:szCs w:val="20"/>
        </w:rPr>
      </w:pPr>
      <w:r w:rsidRPr="00B034AE">
        <w:rPr>
          <w:color w:val="000000" w:themeColor="text1"/>
          <w:sz w:val="20"/>
          <w:szCs w:val="20"/>
        </w:rPr>
        <w:t>4.15 Credenciar, junto a Secretaria Municipal de</w:t>
      </w:r>
      <w:r w:rsidR="009D61D3" w:rsidRPr="00B034AE">
        <w:rPr>
          <w:color w:val="000000" w:themeColor="text1"/>
          <w:sz w:val="20"/>
          <w:szCs w:val="20"/>
        </w:rPr>
        <w:t>Saúde</w:t>
      </w:r>
      <w:r w:rsidRPr="00B034AE">
        <w:rPr>
          <w:color w:val="000000" w:themeColor="text1"/>
          <w:sz w:val="20"/>
          <w:szCs w:val="20"/>
        </w:rPr>
        <w:t>, um representante para prestar esclarecimentos e atender às reclamações que porventura surgirem durante a execução do contrato.</w:t>
      </w:r>
    </w:p>
    <w:p w14:paraId="7E69399B" w14:textId="77777777" w:rsidR="00AB1661" w:rsidRPr="00B034AE" w:rsidRDefault="004B43E0">
      <w:pPr>
        <w:spacing w:line="360" w:lineRule="auto"/>
        <w:jc w:val="both"/>
        <w:rPr>
          <w:color w:val="000000" w:themeColor="text1"/>
          <w:sz w:val="20"/>
          <w:szCs w:val="20"/>
        </w:rPr>
      </w:pPr>
      <w:r w:rsidRPr="00B034AE">
        <w:rPr>
          <w:color w:val="000000" w:themeColor="text1"/>
          <w:sz w:val="20"/>
          <w:szCs w:val="20"/>
        </w:rPr>
        <w:t xml:space="preserve">4.16 Emitir, Nota fiscal/fatura discriminativa contendo os serviços prestados, devidamente atestados por servidor credenciado, onde o CONTRATANTE poderá deduzir do montante a pagar os valores correspondentes as multas ou indenizações devidas pela CONTRATADA, de acordo com os termos do edital, desde que não haja nenhum fato impeditivo. </w:t>
      </w:r>
    </w:p>
    <w:p w14:paraId="25D3DF07" w14:textId="1AC148A9" w:rsidR="00AB1661" w:rsidRPr="00B034AE" w:rsidRDefault="004B43E0">
      <w:pPr>
        <w:tabs>
          <w:tab w:val="left" w:pos="2340"/>
        </w:tabs>
        <w:spacing w:line="360" w:lineRule="auto"/>
        <w:jc w:val="both"/>
        <w:rPr>
          <w:color w:val="000000" w:themeColor="text1"/>
          <w:sz w:val="20"/>
          <w:szCs w:val="20"/>
        </w:rPr>
      </w:pPr>
      <w:r w:rsidRPr="00B034AE">
        <w:rPr>
          <w:color w:val="000000" w:themeColor="text1"/>
          <w:sz w:val="20"/>
          <w:szCs w:val="20"/>
        </w:rPr>
        <w:t xml:space="preserve">4.17 Considerando a obrigatoriedade de publicação dos contratos devidamente assinados no Portal de Transparência, para atendimento da Lei nº 12.527/11 de 18/11/11 (Lei Acesso </w:t>
      </w:r>
      <w:r w:rsidR="00EE4F1E" w:rsidRPr="00B034AE">
        <w:rPr>
          <w:color w:val="000000" w:themeColor="text1"/>
          <w:sz w:val="20"/>
          <w:szCs w:val="20"/>
        </w:rPr>
        <w:t>à</w:t>
      </w:r>
      <w:r w:rsidRPr="00B034AE">
        <w:rPr>
          <w:color w:val="000000" w:themeColor="text1"/>
          <w:sz w:val="20"/>
          <w:szCs w:val="20"/>
        </w:rPr>
        <w:t xml:space="preserve"> Informação) e a Lei Complementar nº 131/2009 de 27/05/2009, necessário se faz a assinatura digital dos contratos a serem celebrados com o Município. (Certificado Digital). </w:t>
      </w:r>
      <w:bookmarkEnd w:id="17"/>
    </w:p>
    <w:p w14:paraId="49BBB0C9" w14:textId="35C52660" w:rsidR="00270454" w:rsidRPr="00B034AE" w:rsidRDefault="00270454" w:rsidP="00270454">
      <w:pPr>
        <w:pStyle w:val="NmerosPrincipais"/>
        <w:numPr>
          <w:ilvl w:val="0"/>
          <w:numId w:val="0"/>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4.18 Entregar os materiais de acordo com as condições e prazos propostos;</w:t>
      </w:r>
    </w:p>
    <w:p w14:paraId="4079D9A6" w14:textId="1E019DD4" w:rsidR="00270454" w:rsidRPr="00B034AE" w:rsidRDefault="00270454" w:rsidP="00270454">
      <w:pPr>
        <w:pStyle w:val="NmerosPrincipais"/>
        <w:numPr>
          <w:ilvl w:val="0"/>
          <w:numId w:val="0"/>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4.19 Providenciar a imediata correção das deficiências apontadas pelo setor competente do Contratante;</w:t>
      </w:r>
    </w:p>
    <w:p w14:paraId="1D9F8BD9" w14:textId="77950CD2" w:rsidR="00270454" w:rsidRPr="00B034AE" w:rsidRDefault="00270454" w:rsidP="00270454">
      <w:pPr>
        <w:pStyle w:val="NmerosPrincipais"/>
        <w:numPr>
          <w:ilvl w:val="0"/>
          <w:numId w:val="0"/>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4.20 Manter, durante toda a execução do Contrato, em compatibilidade com as obrigações assumidas, todas as condições de habilitação e qualificação exigidas na licitação, conforme dispõe o inciso XIII, do artigo 55, da Lei Nº 8.666/93 e alterações.</w:t>
      </w:r>
    </w:p>
    <w:p w14:paraId="0CC4D5CF" w14:textId="75DCF8CF" w:rsidR="00270454" w:rsidRPr="00B034AE" w:rsidRDefault="00270454" w:rsidP="00270454">
      <w:pPr>
        <w:pStyle w:val="SemEspaamento"/>
        <w:suppressAutoHyphens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4.21 A empresa declarada vencedora do certame, deverá </w:t>
      </w:r>
      <w:r w:rsidRPr="00B034AE">
        <w:rPr>
          <w:rFonts w:ascii="Arial" w:hAnsi="Arial" w:cs="Arial"/>
          <w:b/>
          <w:color w:val="000000" w:themeColor="text1"/>
          <w:sz w:val="20"/>
          <w:szCs w:val="20"/>
          <w:u w:val="single"/>
        </w:rPr>
        <w:t>adquirir os modelos dos materiais gráficos</w:t>
      </w:r>
      <w:r w:rsidRPr="00B034AE">
        <w:rPr>
          <w:rFonts w:ascii="Arial" w:hAnsi="Arial" w:cs="Arial"/>
          <w:color w:val="000000" w:themeColor="text1"/>
          <w:sz w:val="20"/>
          <w:szCs w:val="20"/>
        </w:rPr>
        <w:t xml:space="preserve">, para a confecção das amostras no prazo máximo de 24 (vinte quatro) horas após o recebimento da Autorização de Fornecimento, </w:t>
      </w:r>
      <w:r w:rsidRPr="00B034AE">
        <w:rPr>
          <w:rFonts w:ascii="Arial" w:hAnsi="Arial" w:cs="Arial"/>
          <w:b/>
          <w:color w:val="000000" w:themeColor="text1"/>
          <w:sz w:val="20"/>
          <w:szCs w:val="20"/>
        </w:rPr>
        <w:t>com o fiscal do contrato</w:t>
      </w:r>
      <w:r w:rsidRPr="00B034AE">
        <w:rPr>
          <w:rFonts w:ascii="Arial" w:hAnsi="Arial" w:cs="Arial"/>
          <w:color w:val="000000" w:themeColor="text1"/>
          <w:sz w:val="20"/>
          <w:szCs w:val="20"/>
        </w:rPr>
        <w:t xml:space="preserve">, e apresentar as amostras no prazo máximo de 5 (cinco) dias após a retirada dos modelos, </w:t>
      </w:r>
    </w:p>
    <w:p w14:paraId="764B0EBC" w14:textId="39D619ED" w:rsidR="00270454" w:rsidRPr="00B034AE" w:rsidRDefault="00270454" w:rsidP="00270454">
      <w:pPr>
        <w:pStyle w:val="SemEspaamento"/>
        <w:suppressAutoHyphens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4.22 A confecção definitiva do quantitativo da Autorização de Fornecimento dos materiais só deverá ser realizada após a aprovação do fiscal do contrato. </w:t>
      </w:r>
    </w:p>
    <w:p w14:paraId="38812667" w14:textId="47986FF5" w:rsidR="00270454" w:rsidRPr="00B034AE" w:rsidRDefault="00270454" w:rsidP="00270454">
      <w:pPr>
        <w:pStyle w:val="SemEspaamento"/>
        <w:suppressAutoHyphens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4.23 Caso a amostra não seja aprovada, a empresa deverá refazer até atender ao descritivo solicitado.</w:t>
      </w:r>
    </w:p>
    <w:p w14:paraId="4C1FE2CA" w14:textId="77777777" w:rsidR="00AB1661" w:rsidRPr="00B034AE" w:rsidRDefault="00AB1661">
      <w:pPr>
        <w:tabs>
          <w:tab w:val="left" w:pos="426"/>
        </w:tabs>
        <w:spacing w:line="360" w:lineRule="auto"/>
        <w:jc w:val="both"/>
        <w:rPr>
          <w:b/>
          <w:bCs/>
          <w:color w:val="000000" w:themeColor="text1"/>
          <w:sz w:val="20"/>
          <w:szCs w:val="20"/>
          <w:lang w:eastAsia="en-US"/>
        </w:rPr>
      </w:pPr>
    </w:p>
    <w:p w14:paraId="7E4C31A7" w14:textId="77777777" w:rsidR="00AB1661" w:rsidRPr="00B034AE" w:rsidRDefault="004B43E0">
      <w:pPr>
        <w:tabs>
          <w:tab w:val="left" w:pos="426"/>
        </w:tabs>
        <w:spacing w:line="360" w:lineRule="auto"/>
        <w:jc w:val="both"/>
        <w:rPr>
          <w:b/>
          <w:bCs/>
          <w:color w:val="000000" w:themeColor="text1"/>
          <w:sz w:val="20"/>
          <w:szCs w:val="20"/>
          <w:lang w:eastAsia="en-US"/>
        </w:rPr>
      </w:pPr>
      <w:r w:rsidRPr="00B034AE">
        <w:rPr>
          <w:b/>
          <w:bCs/>
          <w:color w:val="000000" w:themeColor="text1"/>
          <w:sz w:val="20"/>
          <w:szCs w:val="20"/>
          <w:lang w:eastAsia="en-US"/>
        </w:rPr>
        <w:t>CLAUSULA QUINTA - DA FISCALIZAÇÃO E GESTÃO DO CONTRATO:</w:t>
      </w:r>
    </w:p>
    <w:p w14:paraId="3146CC54" w14:textId="1BBA8171"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5.1 O contrato deverá ser executado fielmente pelas partes, de acordo com as cláusulas avençadas e as normas da Lei nº 14.133, de 2021, e cada parte responderá pelas conseqüências de sua inexecução total ou parcial; </w:t>
      </w:r>
    </w:p>
    <w:p w14:paraId="0419774E" w14:textId="1357B04B"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5.2 Em caso de impedimento, ordem de paralisação ou suspensão do contrato, o cronograma de execução será prorrogado automaticamente pelo tempo correspondente, anotadas tais circunstâncias mediante simples apostila; </w:t>
      </w:r>
    </w:p>
    <w:p w14:paraId="60029512" w14:textId="3C9A5282"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5.3 As comunicações entre o órgão e a contratada devem ser realizadas por escrito sempre que o ato exigir tal formalidade, admitindo-se o uso de mensagem eletrônica para esse fim;</w:t>
      </w:r>
    </w:p>
    <w:p w14:paraId="5E1DB40C" w14:textId="7600AB3F"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5.4 O órgão poderá convocar representante da empresa para adoção de providências que devam ser cumpridas de imediato; </w:t>
      </w:r>
    </w:p>
    <w:p w14:paraId="34910867" w14:textId="010A70CC"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5.5 O representante da Contratante deverá promover o registro das ocorrências verificadas, adotando as providências necessárias ao fiel cumprimento das cláusulas contratuais, conforme o disposto na Lei nº 14.133/2021; </w:t>
      </w:r>
    </w:p>
    <w:p w14:paraId="3AFC1B4E" w14:textId="7DB8D91E"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lastRenderedPageBreak/>
        <w:t xml:space="preserve">5.6 Após a assinatura do contrato,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4B0488A" w14:textId="77777777" w:rsidR="002832BD" w:rsidRPr="00B034AE" w:rsidRDefault="002832BD" w:rsidP="002832BD">
      <w:pPr>
        <w:pStyle w:val="PargrafodaLista"/>
        <w:spacing w:line="360" w:lineRule="auto"/>
        <w:ind w:left="0"/>
        <w:jc w:val="both"/>
        <w:rPr>
          <w:rFonts w:ascii="Arial" w:hAnsi="Arial" w:cs="Arial"/>
          <w:color w:val="000000" w:themeColor="text1"/>
          <w:sz w:val="20"/>
          <w:szCs w:val="20"/>
        </w:rPr>
      </w:pPr>
    </w:p>
    <w:p w14:paraId="29DBC1BB" w14:textId="740427D0" w:rsidR="002832BD" w:rsidRPr="00B034AE" w:rsidRDefault="002832BD" w:rsidP="002832BD">
      <w:pPr>
        <w:suppressAutoHyphens w:val="0"/>
        <w:spacing w:line="360" w:lineRule="auto"/>
        <w:jc w:val="both"/>
        <w:rPr>
          <w:b/>
          <w:color w:val="000000" w:themeColor="text1"/>
          <w:sz w:val="20"/>
          <w:szCs w:val="20"/>
        </w:rPr>
      </w:pPr>
      <w:r w:rsidRPr="00B034AE">
        <w:rPr>
          <w:b/>
          <w:color w:val="000000" w:themeColor="text1"/>
          <w:sz w:val="20"/>
          <w:szCs w:val="20"/>
        </w:rPr>
        <w:t xml:space="preserve">5.7 FISCALIZAÇÃO </w:t>
      </w:r>
    </w:p>
    <w:p w14:paraId="6EA3F67A" w14:textId="7525CA4C"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5.7.1 A execução do contrato deverá ser acompanhada e fiscalizada pelos fiscais do contrato, ou pelos respectivos substitutos, nomeados por Portaria; </w:t>
      </w:r>
    </w:p>
    <w:p w14:paraId="23339478" w14:textId="2476FD21"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5.7.2 A gestão e a fiscalização do objeto contratado serão realizadas conforme o disposto no que “Regulamenta o § 3º do art. 8º da Lei nº 14.133, de 1º de abril de 2021, para disciplinar a atuação de agentes públicos no desempenho de atividades de agente de contratação, membro de comissão de contratação, equipe de apoio, gestor e fiscal do contrato no âmbito da administração pública municipal direta, autárquica e fundacional”;  </w:t>
      </w:r>
    </w:p>
    <w:p w14:paraId="0CD373AC" w14:textId="4436B3C4" w:rsidR="002832BD" w:rsidRPr="00B034AE" w:rsidRDefault="002832BD" w:rsidP="002832BD">
      <w:pPr>
        <w:suppressAutoHyphens w:val="0"/>
        <w:spacing w:line="360" w:lineRule="auto"/>
        <w:jc w:val="both"/>
        <w:rPr>
          <w:color w:val="000000" w:themeColor="text1"/>
          <w:sz w:val="20"/>
          <w:szCs w:val="20"/>
        </w:rPr>
      </w:pPr>
      <w:r w:rsidRPr="00B034AE">
        <w:rPr>
          <w:color w:val="000000" w:themeColor="text1"/>
          <w:sz w:val="20"/>
          <w:szCs w:val="20"/>
        </w:rPr>
        <w:t xml:space="preserve">5.7.3 As comunicações serão realizadas pelo fiscal ou gestor do contrato ao preposto indicado pela contratada;  </w:t>
      </w:r>
    </w:p>
    <w:p w14:paraId="27094A2E" w14:textId="0EDB3A77"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5.7.4 </w:t>
      </w:r>
      <w:r w:rsidRPr="00B034AE">
        <w:rPr>
          <w:rFonts w:ascii="Arial" w:hAnsi="Arial" w:cs="Arial"/>
          <w:b/>
          <w:color w:val="000000" w:themeColor="text1"/>
          <w:sz w:val="20"/>
          <w:szCs w:val="20"/>
          <w:u w:val="single"/>
        </w:rPr>
        <w:t xml:space="preserve">A fiscalização da contratação do Hospital Geral de Linhares será exercida pelos servidores abaixo descritos, </w:t>
      </w:r>
      <w:r w:rsidRPr="00B034AE">
        <w:rPr>
          <w:rFonts w:ascii="Arial" w:hAnsi="Arial" w:cs="Arial"/>
          <w:color w:val="000000" w:themeColor="text1"/>
          <w:sz w:val="20"/>
          <w:szCs w:val="20"/>
        </w:rPr>
        <w:t>ao qual competirá dirimir as dúvidas que surgirem no curso da execução do contrato, e de tudo dará ciência à Administração bem como o acompanhamento da contratação bem como para atestar o recebimento provisório e definitivo;</w:t>
      </w:r>
    </w:p>
    <w:p w14:paraId="2A6F7F22" w14:textId="77777777"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p>
    <w:tbl>
      <w:tblPr>
        <w:tblStyle w:val="TableNormal"/>
        <w:tblW w:w="107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2"/>
        <w:gridCol w:w="5801"/>
      </w:tblGrid>
      <w:tr w:rsidR="002832BD" w:rsidRPr="00B034AE" w14:paraId="110CCBEC" w14:textId="77777777" w:rsidTr="00F51CAA">
        <w:trPr>
          <w:trHeight w:val="437"/>
        </w:trPr>
        <w:tc>
          <w:tcPr>
            <w:tcW w:w="4972" w:type="dxa"/>
          </w:tcPr>
          <w:p w14:paraId="126D0C94" w14:textId="77777777" w:rsidR="002832BD" w:rsidRPr="00B034AE" w:rsidRDefault="002832BD" w:rsidP="00F51CAA">
            <w:pPr>
              <w:pStyle w:val="TableParagraph"/>
              <w:spacing w:line="360" w:lineRule="auto"/>
              <w:ind w:left="0"/>
              <w:jc w:val="center"/>
              <w:rPr>
                <w:b/>
                <w:color w:val="000000" w:themeColor="text1"/>
                <w:sz w:val="20"/>
                <w:szCs w:val="20"/>
              </w:rPr>
            </w:pPr>
            <w:r w:rsidRPr="00B034AE">
              <w:rPr>
                <w:b/>
                <w:color w:val="000000" w:themeColor="text1"/>
                <w:sz w:val="20"/>
                <w:szCs w:val="20"/>
              </w:rPr>
              <w:t>FISCALDO</w:t>
            </w:r>
            <w:r w:rsidRPr="00B034AE">
              <w:rPr>
                <w:b/>
                <w:color w:val="000000" w:themeColor="text1"/>
                <w:spacing w:val="-2"/>
                <w:sz w:val="20"/>
                <w:szCs w:val="20"/>
              </w:rPr>
              <w:t xml:space="preserve"> CONTRATO</w:t>
            </w:r>
          </w:p>
        </w:tc>
        <w:tc>
          <w:tcPr>
            <w:tcW w:w="5801" w:type="dxa"/>
          </w:tcPr>
          <w:p w14:paraId="7C883957" w14:textId="77777777" w:rsidR="002832BD" w:rsidRPr="00B034AE" w:rsidRDefault="002832BD" w:rsidP="00F51CAA">
            <w:pPr>
              <w:pStyle w:val="TableParagraph"/>
              <w:spacing w:line="360" w:lineRule="auto"/>
              <w:ind w:left="0"/>
              <w:jc w:val="center"/>
              <w:rPr>
                <w:b/>
                <w:color w:val="000000" w:themeColor="text1"/>
                <w:sz w:val="20"/>
                <w:szCs w:val="20"/>
              </w:rPr>
            </w:pPr>
            <w:r w:rsidRPr="00B034AE">
              <w:rPr>
                <w:b/>
                <w:color w:val="000000" w:themeColor="text1"/>
                <w:spacing w:val="-2"/>
                <w:sz w:val="20"/>
                <w:szCs w:val="20"/>
              </w:rPr>
              <w:t>SUPLENTE</w:t>
            </w:r>
          </w:p>
        </w:tc>
      </w:tr>
      <w:tr w:rsidR="002832BD" w:rsidRPr="00B034AE" w14:paraId="36D354E9" w14:textId="77777777" w:rsidTr="00F51CAA">
        <w:trPr>
          <w:trHeight w:val="326"/>
        </w:trPr>
        <w:tc>
          <w:tcPr>
            <w:tcW w:w="4972" w:type="dxa"/>
            <w:vAlign w:val="center"/>
          </w:tcPr>
          <w:p w14:paraId="32F7E664" w14:textId="77777777" w:rsidR="002832BD" w:rsidRPr="00B034AE" w:rsidRDefault="002832BD" w:rsidP="00F51CAA">
            <w:pPr>
              <w:pStyle w:val="SemEspaamento"/>
              <w:spacing w:line="360" w:lineRule="auto"/>
              <w:jc w:val="center"/>
              <w:rPr>
                <w:rFonts w:ascii="Arial" w:hAnsi="Arial" w:cs="Arial"/>
                <w:color w:val="000000" w:themeColor="text1"/>
                <w:sz w:val="20"/>
                <w:szCs w:val="20"/>
              </w:rPr>
            </w:pPr>
            <w:r w:rsidRPr="00B034AE">
              <w:rPr>
                <w:rFonts w:ascii="Arial" w:hAnsi="Arial" w:cs="Arial"/>
                <w:color w:val="000000" w:themeColor="text1"/>
                <w:sz w:val="20"/>
                <w:szCs w:val="20"/>
              </w:rPr>
              <w:t>Lucimar Conti</w:t>
            </w:r>
          </w:p>
        </w:tc>
        <w:tc>
          <w:tcPr>
            <w:tcW w:w="5801" w:type="dxa"/>
            <w:vAlign w:val="center"/>
          </w:tcPr>
          <w:p w14:paraId="6B4E5302" w14:textId="77777777" w:rsidR="002832BD" w:rsidRPr="00B034AE" w:rsidRDefault="002832BD" w:rsidP="00F51CAA">
            <w:pPr>
              <w:pStyle w:val="TableParagraph"/>
              <w:spacing w:line="360" w:lineRule="auto"/>
              <w:ind w:left="0"/>
              <w:jc w:val="center"/>
              <w:rPr>
                <w:color w:val="000000" w:themeColor="text1"/>
                <w:sz w:val="20"/>
                <w:szCs w:val="20"/>
              </w:rPr>
            </w:pPr>
            <w:r w:rsidRPr="00B034AE">
              <w:rPr>
                <w:color w:val="000000" w:themeColor="text1"/>
                <w:sz w:val="20"/>
                <w:szCs w:val="20"/>
              </w:rPr>
              <w:t>Gilmar José Marchiori</w:t>
            </w:r>
          </w:p>
        </w:tc>
      </w:tr>
    </w:tbl>
    <w:p w14:paraId="646D38BF" w14:textId="77777777"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p>
    <w:p w14:paraId="4D26E9E0" w14:textId="48227AC3"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5.7.5 A fiscalização de que trata este item não exclui nem reduz a responsabilidade do fornecedor, inclusive perante terceiros, por qualquer irregularidade resultante de imperfeição que ponha em dúvida a qualidade e segurança do produto e, na ocorrência de danos, não implica em co-responsabilidade da Administração ou de seus agentes e prepostos, nos termos do art. 120, da Lei 14.133/2021;</w:t>
      </w:r>
    </w:p>
    <w:p w14:paraId="68E72531" w14:textId="540BA6B8"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5.7.6 O fiscal do contrato anotará em registros próprios todas as ocorrências relacionadas com a execução do contrato, indicando dia, mês e ano, bem como o nome dos funcionários eventualmente envolvidos, determinando o que for necessário à regularização das falhas ou defeitos observados, encaminhando os apontamentos para as devidas providências cabíveis por parte da autoridade competente;  </w:t>
      </w:r>
    </w:p>
    <w:p w14:paraId="068ABB72" w14:textId="6C5A7D2C"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5.7.7 Identificada qualquer inexatidão ou irregularidade, o fiscal técnico do contrato emitirá notificações para a correção da execução do contrato, determinando prazo para a correção (Decreto nº 11.246, de 2022, art. 22, III);</w:t>
      </w:r>
    </w:p>
    <w:p w14:paraId="1345B472" w14:textId="7A574B60"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5.7.8 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74283D72" w14:textId="77777777" w:rsidR="002832BD" w:rsidRPr="00B034AE" w:rsidRDefault="002832BD" w:rsidP="002832BD">
      <w:pPr>
        <w:pStyle w:val="PargrafodaLista"/>
        <w:spacing w:line="360" w:lineRule="auto"/>
        <w:ind w:left="0"/>
        <w:jc w:val="both"/>
        <w:rPr>
          <w:rFonts w:ascii="Arial" w:hAnsi="Arial" w:cs="Arial"/>
          <w:color w:val="000000" w:themeColor="text1"/>
          <w:sz w:val="20"/>
          <w:szCs w:val="20"/>
        </w:rPr>
      </w:pPr>
    </w:p>
    <w:p w14:paraId="46CA3BEB" w14:textId="68074B1F" w:rsidR="002832BD" w:rsidRPr="00B034AE" w:rsidRDefault="002832BD" w:rsidP="002832BD">
      <w:pPr>
        <w:suppressAutoHyphens w:val="0"/>
        <w:spacing w:line="360" w:lineRule="auto"/>
        <w:jc w:val="both"/>
        <w:rPr>
          <w:b/>
          <w:color w:val="000000" w:themeColor="text1"/>
          <w:sz w:val="20"/>
          <w:szCs w:val="20"/>
        </w:rPr>
      </w:pPr>
      <w:r w:rsidRPr="00B034AE">
        <w:rPr>
          <w:b/>
          <w:color w:val="000000" w:themeColor="text1"/>
          <w:sz w:val="20"/>
          <w:szCs w:val="20"/>
        </w:rPr>
        <w:lastRenderedPageBreak/>
        <w:t xml:space="preserve">5.8 GESTOR DO CONTRATO: </w:t>
      </w:r>
    </w:p>
    <w:p w14:paraId="576989CD" w14:textId="2536AD0B"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5.8.1 O gestor do contrato coordenará a atualização do processo de acompanhamento e fiscalização do contrato contendo todos os registros formais da execução no histórico de gerenciamento do contrato, e será nomeado por meio de Portaria; </w:t>
      </w:r>
    </w:p>
    <w:p w14:paraId="06D858BD" w14:textId="3CAD358A"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5.8.2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34D10747" w14:textId="7DBDDED1"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5.8.3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5211069C" w14:textId="18539019"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 xml:space="preserve">5.8.4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2376403" w14:textId="1ED95842" w:rsidR="002832BD" w:rsidRPr="00B034AE" w:rsidRDefault="002832BD" w:rsidP="002832BD">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5.8.5 O gestor do contrato deverá enviar a documentação pertinente ao setor de contratos para a formalização dos procedimentos de liquidação e pagamento, no valor dimensionado pela fiscalização e gestão nos termos do contrato.</w:t>
      </w:r>
    </w:p>
    <w:p w14:paraId="63411D1A" w14:textId="77777777" w:rsidR="00AB1661" w:rsidRPr="00B034AE" w:rsidRDefault="00AB1661">
      <w:pPr>
        <w:spacing w:line="360" w:lineRule="auto"/>
        <w:jc w:val="both"/>
        <w:rPr>
          <w:color w:val="000000" w:themeColor="text1"/>
          <w:sz w:val="20"/>
          <w:szCs w:val="20"/>
          <w:lang w:eastAsia="en-US"/>
        </w:rPr>
      </w:pPr>
    </w:p>
    <w:p w14:paraId="540666DB" w14:textId="77777777" w:rsidR="00AB1661" w:rsidRPr="00B034AE" w:rsidRDefault="004B43E0">
      <w:pPr>
        <w:keepNext/>
        <w:spacing w:line="360" w:lineRule="auto"/>
        <w:jc w:val="both"/>
        <w:rPr>
          <w:b/>
          <w:bCs/>
          <w:color w:val="000000" w:themeColor="text1"/>
          <w:sz w:val="20"/>
          <w:szCs w:val="20"/>
          <w:lang w:eastAsia="en-US"/>
        </w:rPr>
      </w:pPr>
      <w:r w:rsidRPr="00B034AE">
        <w:rPr>
          <w:b/>
          <w:bCs/>
          <w:color w:val="000000" w:themeColor="text1"/>
          <w:sz w:val="20"/>
          <w:szCs w:val="20"/>
          <w:lang w:eastAsia="en-US"/>
        </w:rPr>
        <w:t>CLÁUSULA SEXTA - PREÇO E PAGAMENTO</w:t>
      </w:r>
    </w:p>
    <w:p w14:paraId="14A4B56E"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6.1 O preço global do fornecimento é de R$ ______ (_______), conforme proposta comercial de preços unitários da contratada, constante da Planilha de Formação de Preços do termo de referência Edital, apresentada pela contratada, anexada ao presente contrato.</w:t>
      </w:r>
    </w:p>
    <w:p w14:paraId="0DD0F696" w14:textId="77777777" w:rsidR="00AB1661" w:rsidRPr="00B034AE" w:rsidRDefault="004B43E0">
      <w:pPr>
        <w:spacing w:line="360" w:lineRule="auto"/>
        <w:jc w:val="both"/>
        <w:rPr>
          <w:color w:val="000000" w:themeColor="text1"/>
          <w:sz w:val="20"/>
          <w:szCs w:val="20"/>
        </w:rPr>
      </w:pPr>
      <w:r w:rsidRPr="00B034AE">
        <w:rPr>
          <w:color w:val="000000" w:themeColor="text1"/>
          <w:sz w:val="20"/>
          <w:szCs w:val="20"/>
        </w:rPr>
        <w:t>6.2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4907FC2" w14:textId="3641507A"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6.3</w:t>
      </w:r>
      <w:r w:rsidR="001641E2" w:rsidRPr="00B034AE">
        <w:rPr>
          <w:color w:val="000000" w:themeColor="text1"/>
          <w:sz w:val="20"/>
          <w:szCs w:val="20"/>
          <w:lang w:eastAsia="en-US"/>
        </w:rPr>
        <w:t xml:space="preserve"> </w:t>
      </w:r>
      <w:r w:rsidRPr="00B034AE">
        <w:rPr>
          <w:color w:val="000000" w:themeColor="text1"/>
          <w:sz w:val="20"/>
          <w:szCs w:val="20"/>
          <w:lang w:eastAsia="en-US"/>
        </w:rPr>
        <w:t xml:space="preserve">A CONTRATANTE efetuará o pagamento, à CONTRATADA, pelos produtos efetivamente fornecidos, de acordo com a importância constante da respectiva nota fiscal/fatura </w:t>
      </w:r>
    </w:p>
    <w:p w14:paraId="5681EFD8"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6.4 O pagamento será feito mediante depósito bancário na conta corrente da CONTRATADA, no banco e respectiva agência mencionadas em sua proposta, até 30 (trinta) dias após a apresentação da Nota Fiscal/Fatura correspondente, caso haja a aceitabilidade do bem, cumprindo o fornecedor as etapas estabelecidas no Edital/Empenho, cabendo ao contratado comprovar sua regularidade fiscal conforme solicitado para habilitação no certame licitatório.</w:t>
      </w:r>
    </w:p>
    <w:p w14:paraId="51DB1E6A" w14:textId="77777777" w:rsidR="00AB1661" w:rsidRPr="00B034AE" w:rsidRDefault="004B43E0">
      <w:pPr>
        <w:pStyle w:val="SemEspaamento"/>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6.5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5E2AA664" w14:textId="77777777" w:rsidR="00AB1661" w:rsidRPr="00B034AE" w:rsidRDefault="004B43E0">
      <w:pPr>
        <w:pStyle w:val="SemEspaamento"/>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EM = I x N x VP, sendo:</w:t>
      </w:r>
    </w:p>
    <w:p w14:paraId="253E3B06" w14:textId="77777777" w:rsidR="00AB1661" w:rsidRPr="00B034AE" w:rsidRDefault="004B43E0">
      <w:pPr>
        <w:pStyle w:val="SemEspaamento"/>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EM = Encargos moratórios;</w:t>
      </w:r>
    </w:p>
    <w:p w14:paraId="5F6B0FD9" w14:textId="77777777" w:rsidR="00AB1661" w:rsidRPr="00B034AE" w:rsidRDefault="004B43E0">
      <w:pPr>
        <w:pStyle w:val="SemEspaamento"/>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lastRenderedPageBreak/>
        <w:t>N = Número de dias entre a data prevista para o pagamento e a do efetivo pagamento;</w:t>
      </w:r>
    </w:p>
    <w:p w14:paraId="294BDA4A" w14:textId="77777777" w:rsidR="00AB1661" w:rsidRPr="00B034AE" w:rsidRDefault="004B43E0">
      <w:pPr>
        <w:pStyle w:val="SemEspaamento"/>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VP = Valor da parcela a ser paga.</w:t>
      </w:r>
    </w:p>
    <w:p w14:paraId="5E021648" w14:textId="77777777" w:rsidR="00AB1661" w:rsidRPr="00B034AE" w:rsidRDefault="004B43E0">
      <w:pPr>
        <w:pStyle w:val="SemEspaamento"/>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I = Índice de compensação financeira = 0, 00016438, assim apurado:</w:t>
      </w:r>
    </w:p>
    <w:tbl>
      <w:tblPr>
        <w:tblW w:w="8862" w:type="dxa"/>
        <w:tblInd w:w="425" w:type="dxa"/>
        <w:tblLook w:val="04A0" w:firstRow="1" w:lastRow="0" w:firstColumn="1" w:lastColumn="0" w:noHBand="0" w:noVBand="1"/>
      </w:tblPr>
      <w:tblGrid>
        <w:gridCol w:w="2213"/>
        <w:gridCol w:w="589"/>
        <w:gridCol w:w="1276"/>
        <w:gridCol w:w="4784"/>
      </w:tblGrid>
      <w:tr w:rsidR="00AB1661" w:rsidRPr="00B034AE" w14:paraId="3CEA029E" w14:textId="77777777">
        <w:trPr>
          <w:cantSplit/>
          <w:tblHeader/>
        </w:trPr>
        <w:tc>
          <w:tcPr>
            <w:tcW w:w="2213" w:type="dxa"/>
            <w:vAlign w:val="center"/>
          </w:tcPr>
          <w:p w14:paraId="111DBA5A" w14:textId="77777777" w:rsidR="00AB1661" w:rsidRPr="00B034AE" w:rsidRDefault="004B43E0">
            <w:pPr>
              <w:pStyle w:val="SemEspaamento"/>
              <w:widowControl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I = (TX)</w:t>
            </w:r>
          </w:p>
        </w:tc>
        <w:tc>
          <w:tcPr>
            <w:tcW w:w="589" w:type="dxa"/>
            <w:vAlign w:val="center"/>
          </w:tcPr>
          <w:p w14:paraId="3C82BB47" w14:textId="77777777" w:rsidR="00AB1661" w:rsidRPr="00B034AE" w:rsidRDefault="004B43E0">
            <w:pPr>
              <w:pStyle w:val="SemEspaamento"/>
              <w:widowControl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I = </w:t>
            </w:r>
          </w:p>
        </w:tc>
        <w:tc>
          <w:tcPr>
            <w:tcW w:w="1276" w:type="dxa"/>
            <w:tcBorders>
              <w:bottom w:val="single" w:sz="4" w:space="0" w:color="000000"/>
            </w:tcBorders>
          </w:tcPr>
          <w:p w14:paraId="7E576F8D" w14:textId="77777777" w:rsidR="00AB1661" w:rsidRPr="00B034AE" w:rsidRDefault="004B43E0">
            <w:pPr>
              <w:pStyle w:val="SemEspaamento"/>
              <w:widowControl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(6 / 100)</w:t>
            </w:r>
          </w:p>
        </w:tc>
        <w:tc>
          <w:tcPr>
            <w:tcW w:w="4784" w:type="dxa"/>
            <w:vAlign w:val="center"/>
          </w:tcPr>
          <w:p w14:paraId="7B5F6F7A" w14:textId="77777777" w:rsidR="00AB1661" w:rsidRPr="00B034AE" w:rsidRDefault="004B43E0">
            <w:pPr>
              <w:pStyle w:val="SemEspaamento"/>
              <w:widowControl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I = 0, 00016438</w:t>
            </w:r>
          </w:p>
          <w:p w14:paraId="174493E2" w14:textId="77777777" w:rsidR="00AB1661" w:rsidRPr="00B034AE" w:rsidRDefault="004B43E0">
            <w:pPr>
              <w:pStyle w:val="SemEspaamento"/>
              <w:widowControl w:val="0"/>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TX = Percentual da taxa anual = 6%</w:t>
            </w:r>
          </w:p>
        </w:tc>
      </w:tr>
    </w:tbl>
    <w:p w14:paraId="7873461B" w14:textId="77777777" w:rsidR="00AB1661" w:rsidRPr="00B034AE" w:rsidRDefault="004B43E0">
      <w:pPr>
        <w:pStyle w:val="SemEspaamento"/>
        <w:spacing w:line="360" w:lineRule="auto"/>
        <w:jc w:val="both"/>
        <w:rPr>
          <w:rFonts w:ascii="Arial" w:hAnsi="Arial" w:cs="Arial"/>
          <w:color w:val="000000" w:themeColor="text1"/>
          <w:sz w:val="20"/>
          <w:szCs w:val="20"/>
        </w:rPr>
      </w:pPr>
      <w:r w:rsidRPr="00B034AE">
        <w:rPr>
          <w:rFonts w:ascii="Arial" w:hAnsi="Arial" w:cs="Arial"/>
          <w:color w:val="000000" w:themeColor="text1"/>
          <w:sz w:val="20"/>
          <w:szCs w:val="20"/>
        </w:rPr>
        <w:t xml:space="preserve">                                                            365</w:t>
      </w:r>
    </w:p>
    <w:p w14:paraId="5CE0B1BC" w14:textId="6042E85E"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 xml:space="preserve">6.6 A </w:t>
      </w:r>
      <w:r w:rsidRPr="00B034AE">
        <w:rPr>
          <w:b/>
          <w:bCs/>
          <w:color w:val="000000" w:themeColor="text1"/>
          <w:sz w:val="20"/>
          <w:szCs w:val="20"/>
          <w:lang w:eastAsia="en-US"/>
        </w:rPr>
        <w:t xml:space="preserve">CONTRATADA </w:t>
      </w:r>
      <w:r w:rsidRPr="00B034AE">
        <w:rPr>
          <w:color w:val="000000" w:themeColor="text1"/>
          <w:sz w:val="20"/>
          <w:szCs w:val="20"/>
          <w:lang w:eastAsia="en-US"/>
        </w:rPr>
        <w:t>deverá informar no corpo da Nota Fiscal/Fatura o número do Pregão, número do Processo, número do Empenho e número da Autorização de Fornecimento.</w:t>
      </w:r>
    </w:p>
    <w:p w14:paraId="6FCE4073" w14:textId="77777777" w:rsidR="00671E07" w:rsidRPr="00B034AE" w:rsidRDefault="00671E07" w:rsidP="00671E07">
      <w:pPr>
        <w:pBdr>
          <w:top w:val="nil"/>
          <w:left w:val="nil"/>
          <w:bottom w:val="nil"/>
          <w:right w:val="nil"/>
          <w:between w:val="nil"/>
        </w:pBdr>
        <w:shd w:val="solid" w:color="FFFFFF" w:fill="auto"/>
        <w:spacing w:line="360" w:lineRule="auto"/>
        <w:jc w:val="both"/>
        <w:rPr>
          <w:color w:val="000000" w:themeColor="text1"/>
          <w:sz w:val="20"/>
          <w:szCs w:val="20"/>
        </w:rPr>
      </w:pPr>
    </w:p>
    <w:p w14:paraId="568B7516" w14:textId="59597B0E" w:rsidR="00671E07" w:rsidRPr="00B034AE" w:rsidRDefault="00671E07" w:rsidP="00627BD9">
      <w:pPr>
        <w:pStyle w:val="NmerosPrincipais"/>
        <w:numPr>
          <w:ilvl w:val="1"/>
          <w:numId w:val="32"/>
        </w:numPr>
        <w:spacing w:before="0" w:after="0" w:line="360" w:lineRule="auto"/>
        <w:rPr>
          <w:rFonts w:ascii="Arial" w:eastAsia="Arial Unicode MS" w:hAnsi="Arial" w:cs="Arial"/>
          <w:b/>
          <w:color w:val="000000" w:themeColor="text1"/>
          <w:sz w:val="20"/>
          <w:szCs w:val="20"/>
        </w:rPr>
      </w:pPr>
      <w:r w:rsidRPr="00B034AE">
        <w:rPr>
          <w:rFonts w:ascii="Arial" w:eastAsia="Arial Unicode MS" w:hAnsi="Arial" w:cs="Arial"/>
          <w:b/>
          <w:color w:val="000000" w:themeColor="text1"/>
          <w:sz w:val="20"/>
          <w:szCs w:val="20"/>
        </w:rPr>
        <w:t xml:space="preserve">CONDIÇÕES E PRAZOS DE PAGAMENTO </w:t>
      </w:r>
    </w:p>
    <w:p w14:paraId="3F17A9D4" w14:textId="43533BE0" w:rsidR="00671E07" w:rsidRPr="00B034AE" w:rsidRDefault="00975CA6" w:rsidP="00671E07">
      <w:pPr>
        <w:pStyle w:val="Corpo"/>
        <w:suppressAutoHyphens w:val="0"/>
        <w:spacing w:line="360" w:lineRule="auto"/>
        <w:jc w:val="both"/>
        <w:outlineLvl w:val="0"/>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6.7</w:t>
      </w:r>
      <w:r w:rsidR="00671E07" w:rsidRPr="00B034AE">
        <w:rPr>
          <w:rFonts w:ascii="Arial" w:eastAsia="Arial Unicode MS" w:hAnsi="Arial" w:cs="Arial"/>
          <w:color w:val="000000" w:themeColor="text1"/>
          <w:sz w:val="20"/>
          <w:szCs w:val="20"/>
        </w:rPr>
        <w:t xml:space="preserve">.1 A Contratante pagará à Contratada pelos </w:t>
      </w:r>
      <w:r w:rsidR="00671E07" w:rsidRPr="00B034AE">
        <w:rPr>
          <w:rFonts w:ascii="Arial" w:hAnsi="Arial" w:cs="Arial"/>
          <w:color w:val="000000" w:themeColor="text1"/>
          <w:sz w:val="20"/>
          <w:szCs w:val="20"/>
        </w:rPr>
        <w:t>materiais</w:t>
      </w:r>
      <w:r w:rsidR="00671E07" w:rsidRPr="00B034AE">
        <w:rPr>
          <w:rFonts w:ascii="Arial" w:eastAsia="Arial Unicode MS" w:hAnsi="Arial" w:cs="Arial"/>
          <w:color w:val="000000" w:themeColor="text1"/>
          <w:sz w:val="20"/>
          <w:szCs w:val="20"/>
        </w:rPr>
        <w:t xml:space="preserve"> efetivamente entregues em até </w:t>
      </w:r>
      <w:r w:rsidR="00671E07" w:rsidRPr="00B034AE">
        <w:rPr>
          <w:rFonts w:ascii="Arial" w:eastAsia="Arial Unicode MS" w:hAnsi="Arial" w:cs="Arial"/>
          <w:b/>
          <w:color w:val="000000" w:themeColor="text1"/>
          <w:sz w:val="20"/>
          <w:szCs w:val="20"/>
        </w:rPr>
        <w:t>30 (trinta) dias</w:t>
      </w:r>
      <w:r w:rsidR="00671E07" w:rsidRPr="00B034AE">
        <w:rPr>
          <w:rFonts w:ascii="Arial" w:eastAsia="Arial Unicode MS" w:hAnsi="Arial" w:cs="Arial"/>
          <w:color w:val="000000" w:themeColor="text1"/>
          <w:sz w:val="20"/>
          <w:szCs w:val="20"/>
        </w:rPr>
        <w:t xml:space="preserve"> consecutivos, após a apresentação da Nota Fiscal/Fatura correspondente, caso haja a aceitabilidade do bem, cumprido o fornecedor as etapas estabelecidas no Edital/Empenho, cabendo ao contratado comprovar sua regularidade fiscal conforme solicitado para habilitação no certame licitatório; </w:t>
      </w:r>
    </w:p>
    <w:p w14:paraId="09DB05E2" w14:textId="7BA9C4B4" w:rsidR="00671E07" w:rsidRPr="00B034AE" w:rsidRDefault="00F66658" w:rsidP="00671E07">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6.7</w:t>
      </w:r>
      <w:r w:rsidR="00671E07" w:rsidRPr="00B034AE">
        <w:rPr>
          <w:rFonts w:ascii="Arial" w:eastAsia="Arial Unicode MS" w:hAnsi="Arial" w:cs="Arial"/>
          <w:color w:val="000000" w:themeColor="text1"/>
          <w:sz w:val="20"/>
          <w:szCs w:val="20"/>
        </w:rPr>
        <w:t>.2 O pagamento será efetuado pela CONTRATANTE dentro dos prazos específicos estabelecidos pela legislação vigente, a contar do recebimento final e definitivo da Nota Fiscal, mediante o ateste do fiscal do contrato;</w:t>
      </w:r>
    </w:p>
    <w:p w14:paraId="327D56BD" w14:textId="0E175A94" w:rsidR="00671E07" w:rsidRPr="00B034AE" w:rsidRDefault="00F66658" w:rsidP="00671E07">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6.7</w:t>
      </w:r>
      <w:r w:rsidR="00671E07" w:rsidRPr="00B034AE">
        <w:rPr>
          <w:rFonts w:ascii="Arial" w:eastAsia="Arial Unicode MS" w:hAnsi="Arial" w:cs="Arial"/>
          <w:color w:val="000000" w:themeColor="text1"/>
          <w:sz w:val="20"/>
          <w:szCs w:val="20"/>
        </w:rPr>
        <w:t xml:space="preserve">.3 O pagamento fica condicionado à comprovação, através de certidões, de que a CONTRATADA encontra-se adimplente com a Fazenda Pública Federal, Estadual e Municipal, INSS e FGTS, às quais tenha obrigação de débito, não havendo pagamento enquanto perdurarem as condições de irregularidade; </w:t>
      </w:r>
    </w:p>
    <w:p w14:paraId="0D756DE0" w14:textId="2A009179" w:rsidR="00671E07" w:rsidRPr="00B034AE" w:rsidRDefault="00F66658" w:rsidP="00F66658">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 xml:space="preserve">6.7.4 </w:t>
      </w:r>
      <w:r w:rsidR="00671E07" w:rsidRPr="00B034AE">
        <w:rPr>
          <w:rFonts w:ascii="Arial" w:eastAsia="Arial Unicode MS" w:hAnsi="Arial" w:cs="Arial"/>
          <w:color w:val="000000" w:themeColor="text1"/>
          <w:sz w:val="20"/>
          <w:szCs w:val="20"/>
        </w:rPr>
        <w:t xml:space="preserve">A emissão antecipada do documento fiscal não implicará adiantamento para o pagamento da obrigação; </w:t>
      </w:r>
    </w:p>
    <w:p w14:paraId="6D04DC5A" w14:textId="7CF32830" w:rsidR="00671E07" w:rsidRPr="00B034AE" w:rsidRDefault="00F66658" w:rsidP="00671E07">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6.7</w:t>
      </w:r>
      <w:r w:rsidR="00671E07" w:rsidRPr="00B034AE">
        <w:rPr>
          <w:rFonts w:ascii="Arial" w:eastAsia="Arial Unicode MS" w:hAnsi="Arial" w:cs="Arial"/>
          <w:color w:val="000000" w:themeColor="text1"/>
          <w:sz w:val="20"/>
          <w:szCs w:val="20"/>
        </w:rPr>
        <w:t xml:space="preserve">.5 Havendo erro na nota fiscal ou qualquer documentação descrita no item anterior, a mesma será devolvida à CONTRATADA e corrigida pela mesma, na forma da Lei; </w:t>
      </w:r>
    </w:p>
    <w:p w14:paraId="6E864873" w14:textId="140F395C" w:rsidR="00671E07" w:rsidRPr="00B034AE" w:rsidRDefault="00F66658" w:rsidP="00671E07">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6.7</w:t>
      </w:r>
      <w:r w:rsidR="00671E07" w:rsidRPr="00B034AE">
        <w:rPr>
          <w:rFonts w:ascii="Arial" w:eastAsia="Arial Unicode MS" w:hAnsi="Arial" w:cs="Arial"/>
          <w:color w:val="000000" w:themeColor="text1"/>
          <w:sz w:val="20"/>
          <w:szCs w:val="20"/>
        </w:rPr>
        <w:t>.6 Qualquer irregularidade que impeça a liquidação da despesa será comunicada à CONTRATADA, ficando o pagamento pendente até que se providenciem as medidas saneadoras;</w:t>
      </w:r>
    </w:p>
    <w:p w14:paraId="30966960" w14:textId="1E96896E" w:rsidR="00671E07" w:rsidRPr="00B034AE" w:rsidRDefault="00F66658" w:rsidP="00671E07">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6.7</w:t>
      </w:r>
      <w:r w:rsidR="00671E07" w:rsidRPr="00B034AE">
        <w:rPr>
          <w:rFonts w:ascii="Arial" w:eastAsia="Arial Unicode MS" w:hAnsi="Arial" w:cs="Arial"/>
          <w:color w:val="000000" w:themeColor="text1"/>
          <w:sz w:val="20"/>
          <w:szCs w:val="20"/>
        </w:rPr>
        <w:t xml:space="preserve">.7 Nessa hipótese, o prazo para o pagamento iniciar-se-á após a regularização da situação e/ou a reapresentação do documento fiscal e/ou certidões, não acarretando qualquer ônus para a CONTRATANTE; </w:t>
      </w:r>
    </w:p>
    <w:p w14:paraId="15555C9F" w14:textId="079033E0" w:rsidR="00671E07" w:rsidRPr="00B034AE" w:rsidRDefault="00F66658" w:rsidP="00671E07">
      <w:pPr>
        <w:pStyle w:val="NmerosPrincipais"/>
        <w:numPr>
          <w:ilvl w:val="0"/>
          <w:numId w:val="0"/>
        </w:numPr>
        <w:suppressAutoHyphens w:val="0"/>
        <w:spacing w:before="0" w:after="0" w:line="360" w:lineRule="auto"/>
        <w:rPr>
          <w:rFonts w:ascii="Arial" w:eastAsia="Arial Unicode MS" w:hAnsi="Arial" w:cs="Arial"/>
          <w:color w:val="000000" w:themeColor="text1"/>
          <w:sz w:val="20"/>
          <w:szCs w:val="20"/>
        </w:rPr>
      </w:pPr>
      <w:r w:rsidRPr="00B034AE">
        <w:rPr>
          <w:rFonts w:ascii="Arial" w:eastAsia="Arial Unicode MS" w:hAnsi="Arial" w:cs="Arial"/>
          <w:color w:val="000000" w:themeColor="text1"/>
          <w:sz w:val="20"/>
          <w:szCs w:val="20"/>
        </w:rPr>
        <w:t>6.7</w:t>
      </w:r>
      <w:r w:rsidR="00671E07" w:rsidRPr="00B034AE">
        <w:rPr>
          <w:rFonts w:ascii="Arial" w:eastAsia="Arial Unicode MS" w:hAnsi="Arial" w:cs="Arial"/>
          <w:color w:val="000000" w:themeColor="text1"/>
          <w:sz w:val="20"/>
          <w:szCs w:val="20"/>
        </w:rPr>
        <w:t>.8 Os pagamentos serão efetuados através de depósito bancário em conta corrente da CONTRATADA.</w:t>
      </w:r>
    </w:p>
    <w:p w14:paraId="5A6A0B7B" w14:textId="77777777" w:rsidR="00671E07" w:rsidRPr="00B034AE" w:rsidRDefault="00671E07" w:rsidP="00671E07">
      <w:pPr>
        <w:pBdr>
          <w:top w:val="nil"/>
          <w:left w:val="nil"/>
          <w:bottom w:val="nil"/>
          <w:right w:val="nil"/>
          <w:between w:val="nil"/>
        </w:pBdr>
        <w:shd w:val="solid" w:color="FFFFFF" w:fill="auto"/>
        <w:spacing w:line="360" w:lineRule="auto"/>
        <w:jc w:val="both"/>
        <w:rPr>
          <w:b/>
          <w:color w:val="000000" w:themeColor="text1"/>
          <w:sz w:val="20"/>
          <w:szCs w:val="20"/>
        </w:rPr>
      </w:pPr>
    </w:p>
    <w:p w14:paraId="4ED73FFE" w14:textId="62479854" w:rsidR="00671E07" w:rsidRPr="00B034AE" w:rsidRDefault="00671E07" w:rsidP="00627BD9">
      <w:pPr>
        <w:pStyle w:val="PargrafodaLista"/>
        <w:numPr>
          <w:ilvl w:val="1"/>
          <w:numId w:val="32"/>
        </w:numPr>
        <w:spacing w:line="360" w:lineRule="auto"/>
        <w:jc w:val="both"/>
        <w:rPr>
          <w:rFonts w:ascii="Arial" w:hAnsi="Arial" w:cs="Arial"/>
          <w:b/>
          <w:color w:val="000000" w:themeColor="text1"/>
          <w:sz w:val="20"/>
          <w:szCs w:val="20"/>
        </w:rPr>
      </w:pPr>
      <w:r w:rsidRPr="00B034AE">
        <w:rPr>
          <w:rFonts w:ascii="Arial" w:hAnsi="Arial" w:cs="Arial"/>
          <w:b/>
          <w:color w:val="000000" w:themeColor="text1"/>
          <w:sz w:val="20"/>
          <w:szCs w:val="20"/>
        </w:rPr>
        <w:t xml:space="preserve">CRITÉRIOS DE MEDIÇÃO E PAGAMENTO </w:t>
      </w:r>
    </w:p>
    <w:p w14:paraId="32BECE63" w14:textId="4EC7C802" w:rsidR="00671E07" w:rsidRPr="00B034AE" w:rsidRDefault="00671E07" w:rsidP="00671E07">
      <w:pPr>
        <w:spacing w:line="360" w:lineRule="auto"/>
        <w:jc w:val="both"/>
        <w:rPr>
          <w:b/>
          <w:color w:val="000000" w:themeColor="text1"/>
          <w:sz w:val="20"/>
          <w:szCs w:val="20"/>
        </w:rPr>
      </w:pPr>
      <w:r w:rsidRPr="00B034AE">
        <w:rPr>
          <w:b/>
          <w:color w:val="000000" w:themeColor="text1"/>
          <w:sz w:val="20"/>
          <w:szCs w:val="20"/>
        </w:rPr>
        <w:t xml:space="preserve">6.8.1 CRITÉRIOS DE RECEBIMENTO </w:t>
      </w:r>
    </w:p>
    <w:p w14:paraId="5D008102" w14:textId="13CDF346" w:rsidR="00671E07" w:rsidRPr="00B034AE" w:rsidRDefault="00F66658" w:rsidP="00671E07">
      <w:pPr>
        <w:pStyle w:val="PargrafodaLista"/>
        <w:widowControl w:val="0"/>
        <w:autoSpaceDE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6.8.1</w:t>
      </w:r>
      <w:r w:rsidR="00671E07" w:rsidRPr="00B034AE">
        <w:rPr>
          <w:rFonts w:ascii="Arial" w:hAnsi="Arial" w:cs="Arial"/>
          <w:color w:val="000000" w:themeColor="text1"/>
          <w:sz w:val="20"/>
          <w:szCs w:val="20"/>
        </w:rPr>
        <w:t xml:space="preserve">.1 A entrega dos materiais dar-se-á </w:t>
      </w:r>
      <w:r w:rsidR="00671E07" w:rsidRPr="00B034AE">
        <w:rPr>
          <w:rFonts w:ascii="Arial" w:hAnsi="Arial" w:cs="Arial"/>
          <w:b/>
          <w:color w:val="000000" w:themeColor="text1"/>
          <w:sz w:val="20"/>
          <w:szCs w:val="20"/>
        </w:rPr>
        <w:t>de acordo com a solicitação do setor</w:t>
      </w:r>
      <w:r w:rsidR="00671E07" w:rsidRPr="00B034AE">
        <w:rPr>
          <w:rFonts w:ascii="Arial" w:hAnsi="Arial" w:cs="Arial"/>
          <w:color w:val="000000" w:themeColor="text1"/>
          <w:sz w:val="20"/>
          <w:szCs w:val="20"/>
        </w:rPr>
        <w:t xml:space="preserve"> no </w:t>
      </w:r>
      <w:r w:rsidR="00671E07" w:rsidRPr="00B034AE">
        <w:rPr>
          <w:rFonts w:ascii="Arial" w:hAnsi="Arial" w:cs="Arial"/>
          <w:b/>
          <w:color w:val="000000" w:themeColor="text1"/>
          <w:sz w:val="20"/>
          <w:szCs w:val="20"/>
        </w:rPr>
        <w:t>prazo máximo de</w:t>
      </w:r>
      <w:r w:rsidR="00671E07" w:rsidRPr="00B034AE">
        <w:rPr>
          <w:rFonts w:ascii="Arial" w:hAnsi="Arial" w:cs="Arial"/>
          <w:color w:val="000000" w:themeColor="text1"/>
          <w:sz w:val="20"/>
          <w:szCs w:val="20"/>
        </w:rPr>
        <w:t xml:space="preserve"> </w:t>
      </w:r>
      <w:r w:rsidR="00671E07" w:rsidRPr="00B034AE">
        <w:rPr>
          <w:rFonts w:ascii="Arial" w:hAnsi="Arial" w:cs="Arial"/>
          <w:b/>
          <w:color w:val="000000" w:themeColor="text1"/>
          <w:sz w:val="20"/>
          <w:szCs w:val="20"/>
        </w:rPr>
        <w:t>10 (dez) dias</w:t>
      </w:r>
      <w:r w:rsidR="00671E07" w:rsidRPr="00B034AE">
        <w:rPr>
          <w:rFonts w:ascii="Arial" w:hAnsi="Arial" w:cs="Arial"/>
          <w:color w:val="000000" w:themeColor="text1"/>
          <w:sz w:val="20"/>
          <w:szCs w:val="20"/>
        </w:rPr>
        <w:t xml:space="preserve"> </w:t>
      </w:r>
      <w:r w:rsidR="00671E07" w:rsidRPr="00B034AE">
        <w:rPr>
          <w:rFonts w:ascii="Arial" w:hAnsi="Arial" w:cs="Arial"/>
          <w:b/>
          <w:color w:val="000000" w:themeColor="text1"/>
          <w:sz w:val="20"/>
          <w:szCs w:val="20"/>
        </w:rPr>
        <w:t>consecutivos</w:t>
      </w:r>
      <w:r w:rsidR="00671E07" w:rsidRPr="00B034AE">
        <w:rPr>
          <w:rFonts w:ascii="Arial" w:hAnsi="Arial" w:cs="Arial"/>
          <w:color w:val="000000" w:themeColor="text1"/>
          <w:sz w:val="20"/>
          <w:szCs w:val="20"/>
        </w:rPr>
        <w:t xml:space="preserve"> após o recebimento da Autorização de Fornecimento;</w:t>
      </w:r>
    </w:p>
    <w:p w14:paraId="776209C8" w14:textId="79D4C152" w:rsidR="00671E07" w:rsidRPr="00B034AE" w:rsidRDefault="00F66658" w:rsidP="00671E07">
      <w:pPr>
        <w:pStyle w:val="NmerosPrincipais"/>
        <w:numPr>
          <w:ilvl w:val="0"/>
          <w:numId w:val="0"/>
        </w:numPr>
        <w:suppressAutoHyphens w:val="0"/>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6.8.1</w:t>
      </w:r>
      <w:r w:rsidR="00671E07" w:rsidRPr="00B034AE">
        <w:rPr>
          <w:rFonts w:ascii="Arial" w:hAnsi="Arial" w:cs="Arial"/>
          <w:color w:val="000000" w:themeColor="text1"/>
          <w:sz w:val="20"/>
          <w:szCs w:val="20"/>
        </w:rPr>
        <w:t xml:space="preserve">.2 Os materiais deverão ser entregues em perfeitas condições de uso e de acordo com as especificações estabelecidas no Edital/Empenho, observando-se, também os prazos de entrega estabelecidos para que se declarem os aceites; </w:t>
      </w:r>
    </w:p>
    <w:p w14:paraId="071E389E" w14:textId="6EF7620D" w:rsidR="00671E07" w:rsidRPr="00B034AE" w:rsidRDefault="00F66658"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lastRenderedPageBreak/>
        <w:t>6.8.1</w:t>
      </w:r>
      <w:r w:rsidR="00671E07" w:rsidRPr="00B034AE">
        <w:rPr>
          <w:rFonts w:ascii="Arial" w:hAnsi="Arial" w:cs="Arial"/>
          <w:color w:val="000000" w:themeColor="text1"/>
          <w:sz w:val="20"/>
          <w:szCs w:val="20"/>
        </w:rPr>
        <w:t>.3 Os materiais serão recebidos provisoriamente, de forma sumária, no ato da entrega, juntamente com a nota fiscal, pelo (a) responsável pelo acompanhamento e fiscalização do contrato, para efeito de posterior verificação de sua conformidade com as especificações constantes no Termo de Referência;</w:t>
      </w:r>
    </w:p>
    <w:p w14:paraId="2D6EBBB9" w14:textId="06A7CE4D" w:rsidR="00671E07" w:rsidRPr="00B034AE" w:rsidRDefault="00F66658"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6.8.1</w:t>
      </w:r>
      <w:r w:rsidR="00671E07" w:rsidRPr="00B034AE">
        <w:rPr>
          <w:rFonts w:ascii="Arial" w:hAnsi="Arial" w:cs="Arial"/>
          <w:color w:val="000000" w:themeColor="text1"/>
          <w:sz w:val="20"/>
          <w:szCs w:val="20"/>
        </w:rPr>
        <w:t>.4 Os materiais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C247623" w14:textId="59AEA183" w:rsidR="00671E07" w:rsidRPr="00B034AE" w:rsidRDefault="00F66658"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6.8.1</w:t>
      </w:r>
      <w:r w:rsidR="00671E07" w:rsidRPr="00B034AE">
        <w:rPr>
          <w:rFonts w:ascii="Arial" w:hAnsi="Arial" w:cs="Arial"/>
          <w:color w:val="000000" w:themeColor="text1"/>
          <w:sz w:val="20"/>
          <w:szCs w:val="20"/>
        </w:rPr>
        <w:t>.5 O recebimento definitivo ocorrerá no prazo de 30 (trinta) dias úteis, a contar do recebimento da nota fiscal, após a verificação da qualidade e quantidade do material e consequente aceitação mediante termo detalhado;</w:t>
      </w:r>
    </w:p>
    <w:p w14:paraId="6DD4CC97" w14:textId="3D39B03D" w:rsidR="00671E07" w:rsidRPr="00B034AE" w:rsidRDefault="00F66658"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6.8.1</w:t>
      </w:r>
      <w:r w:rsidR="00671E07" w:rsidRPr="00B034AE">
        <w:rPr>
          <w:rFonts w:ascii="Arial" w:hAnsi="Arial" w:cs="Arial"/>
          <w:color w:val="000000" w:themeColor="text1"/>
          <w:sz w:val="20"/>
          <w:szCs w:val="20"/>
        </w:rPr>
        <w:t xml:space="preserve">.6 O prazo para recebimento definitivo poderá ser excepcionalmente prorrogado, de forma justificada, por igual período, quando houver necessidade de diligências para a aferição do atendimento das exigências contratuais; </w:t>
      </w:r>
    </w:p>
    <w:p w14:paraId="17B9BFAF" w14:textId="2DCE5520" w:rsidR="00671E07" w:rsidRPr="00B034AE" w:rsidRDefault="00F66658"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6.8.1</w:t>
      </w:r>
      <w:r w:rsidR="00671E07" w:rsidRPr="00B034AE">
        <w:rPr>
          <w:rFonts w:ascii="Arial" w:hAnsi="Arial" w:cs="Arial"/>
          <w:color w:val="000000" w:themeColor="text1"/>
          <w:sz w:val="20"/>
          <w:szCs w:val="20"/>
        </w:rPr>
        <w:t xml:space="preserve">.7 No caso de controvérsia sobre a execução do objeto, quanto à dimensão, qualidade e quantidade, deverá ser observado o teor do art. 143 da Lei nº 14.133/2021, comunicando-se à empresa para emissão de Nota Fiscal no que pertine à parcela incontroversa da execução do objeto para efeito de liquidação e pagamento; </w:t>
      </w:r>
    </w:p>
    <w:p w14:paraId="4BFB55BE" w14:textId="40F34C83" w:rsidR="00671E07" w:rsidRPr="00B034AE" w:rsidRDefault="00F66658"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6.8.1</w:t>
      </w:r>
      <w:r w:rsidR="00671E07" w:rsidRPr="00B034AE">
        <w:rPr>
          <w:rFonts w:ascii="Arial" w:hAnsi="Arial" w:cs="Arial"/>
          <w:color w:val="000000" w:themeColor="text1"/>
          <w:sz w:val="20"/>
          <w:szCs w:val="20"/>
        </w:rPr>
        <w:t>.8 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04154A92" w14:textId="1B571CBD" w:rsidR="00671E07" w:rsidRPr="00B034AE" w:rsidRDefault="00F66658"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6.8.1</w:t>
      </w:r>
      <w:r w:rsidR="00671E07" w:rsidRPr="00B034AE">
        <w:rPr>
          <w:rFonts w:ascii="Arial" w:hAnsi="Arial" w:cs="Arial"/>
          <w:color w:val="000000" w:themeColor="text1"/>
          <w:sz w:val="20"/>
          <w:szCs w:val="20"/>
        </w:rPr>
        <w:t>.9 O recebimento provisório ou definitivo não excluirá a responsabilidade civil pela solidez e pela segurança do serviço nem a responsabilidade ético-profissional pela perfeita execução do contrato.</w:t>
      </w:r>
    </w:p>
    <w:p w14:paraId="3FDA6FC6" w14:textId="77777777" w:rsidR="00671E07" w:rsidRPr="00B034AE" w:rsidRDefault="00671E07" w:rsidP="00671E07">
      <w:pPr>
        <w:pStyle w:val="PargrafodaLista"/>
        <w:spacing w:line="360" w:lineRule="auto"/>
        <w:ind w:left="0"/>
        <w:jc w:val="both"/>
        <w:rPr>
          <w:rFonts w:ascii="Arial" w:hAnsi="Arial" w:cs="Arial"/>
          <w:color w:val="000000" w:themeColor="text1"/>
          <w:sz w:val="20"/>
          <w:szCs w:val="20"/>
        </w:rPr>
      </w:pPr>
    </w:p>
    <w:p w14:paraId="39FEC344" w14:textId="2A470BE5" w:rsidR="00671E07" w:rsidRPr="00B034AE" w:rsidRDefault="00671E07" w:rsidP="00627BD9">
      <w:pPr>
        <w:pStyle w:val="PargrafodaLista"/>
        <w:numPr>
          <w:ilvl w:val="2"/>
          <w:numId w:val="33"/>
        </w:numPr>
        <w:spacing w:line="360" w:lineRule="auto"/>
        <w:ind w:left="720"/>
        <w:jc w:val="both"/>
        <w:rPr>
          <w:rFonts w:ascii="Arial" w:hAnsi="Arial" w:cs="Arial"/>
          <w:b/>
          <w:color w:val="000000" w:themeColor="text1"/>
          <w:sz w:val="20"/>
          <w:szCs w:val="20"/>
        </w:rPr>
      </w:pPr>
      <w:r w:rsidRPr="00B034AE">
        <w:rPr>
          <w:rFonts w:ascii="Arial" w:hAnsi="Arial" w:cs="Arial"/>
          <w:b/>
          <w:color w:val="000000" w:themeColor="text1"/>
          <w:sz w:val="20"/>
          <w:szCs w:val="20"/>
        </w:rPr>
        <w:t>CRITÉRIOS DE LIQUIDAÇÃO E PAGAMENTO</w:t>
      </w:r>
    </w:p>
    <w:p w14:paraId="7D95D45A" w14:textId="2E19793C" w:rsidR="00671E07" w:rsidRPr="00B034AE" w:rsidRDefault="00F66658"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w:t>
      </w:r>
      <w:r w:rsidR="00671E07" w:rsidRPr="00B034AE">
        <w:rPr>
          <w:rFonts w:ascii="Arial" w:hAnsi="Arial" w:cs="Arial"/>
          <w:color w:val="000000" w:themeColor="text1"/>
          <w:sz w:val="20"/>
          <w:szCs w:val="20"/>
        </w:rPr>
        <w:t xml:space="preserve">.2.1 Recebida a Nota Fiscal ou documento de cobrança equivalente, correrá o prazo de dez dias úteis para fins de liquidação, na forma desta seção, prorrogáveis por igual período; </w:t>
      </w:r>
    </w:p>
    <w:p w14:paraId="780079ED" w14:textId="7C992E60" w:rsidR="00671E07" w:rsidRPr="00B034AE" w:rsidRDefault="00F27C63"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w:t>
      </w:r>
      <w:r w:rsidR="00671E07" w:rsidRPr="00B034AE">
        <w:rPr>
          <w:rFonts w:ascii="Arial" w:hAnsi="Arial" w:cs="Arial"/>
          <w:color w:val="000000" w:themeColor="text1"/>
          <w:sz w:val="20"/>
          <w:szCs w:val="20"/>
        </w:rPr>
        <w:t>.2.2 Para fins de liquidação, o setor competente deverá verificar se a nota fiscal ou instrumento de cobrança equivalente apresentado expressa os elementos necessários e essenciais do documento, tais como: o prazo de validade; a data da emissão; os dados do contrato e do órgão contratante; o período respectivo de execução do contrato; o valor a pagar; e eventual destaque do valor de retenções tributárias cabíveis;</w:t>
      </w:r>
    </w:p>
    <w:p w14:paraId="45527567" w14:textId="430C7949" w:rsidR="00671E07" w:rsidRPr="00B034AE" w:rsidRDefault="00F27C63"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w:t>
      </w:r>
      <w:r w:rsidR="00671E07" w:rsidRPr="00B034AE">
        <w:rPr>
          <w:rFonts w:ascii="Arial" w:hAnsi="Arial" w:cs="Arial"/>
          <w:color w:val="000000" w:themeColor="text1"/>
          <w:sz w:val="20"/>
          <w:szCs w:val="20"/>
        </w:rPr>
        <w:t>.2.3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76ED773" w14:textId="1A3A30D9" w:rsidR="00671E07" w:rsidRPr="00B034AE" w:rsidRDefault="00F27C63"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w:t>
      </w:r>
      <w:r w:rsidR="00671E07" w:rsidRPr="00B034AE">
        <w:rPr>
          <w:rFonts w:ascii="Arial" w:hAnsi="Arial" w:cs="Arial"/>
          <w:color w:val="000000" w:themeColor="text1"/>
          <w:sz w:val="20"/>
          <w:szCs w:val="20"/>
        </w:rPr>
        <w:t>.2.4 A nota fiscal ou instrumento de cobrança equivalente deverá ser obrigatoriamente acompanhado da comprovação da regularidade fiscal, mediante consulta aos sítios eletrônicos oficiais;</w:t>
      </w:r>
    </w:p>
    <w:p w14:paraId="424C00E3" w14:textId="22F9904E" w:rsidR="00671E07" w:rsidRPr="00B034AE" w:rsidRDefault="00F27C63"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w:t>
      </w:r>
      <w:r w:rsidR="00671E07" w:rsidRPr="00B034AE">
        <w:rPr>
          <w:rFonts w:ascii="Arial" w:hAnsi="Arial" w:cs="Arial"/>
          <w:color w:val="000000" w:themeColor="text1"/>
          <w:sz w:val="20"/>
          <w:szCs w:val="20"/>
        </w:rPr>
        <w:t xml:space="preserve">.2.5 O pagamento será realizado por meio de ordem bancária, para crédito em banco, agência e conta corrente indicados pelo contratado; </w:t>
      </w:r>
    </w:p>
    <w:p w14:paraId="78CAE173" w14:textId="39F8A1D6" w:rsidR="00671E07" w:rsidRPr="00B034AE" w:rsidRDefault="00F27C63"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w:t>
      </w:r>
      <w:r w:rsidR="00671E07" w:rsidRPr="00B034AE">
        <w:rPr>
          <w:rFonts w:ascii="Arial" w:hAnsi="Arial" w:cs="Arial"/>
          <w:color w:val="000000" w:themeColor="text1"/>
          <w:sz w:val="20"/>
          <w:szCs w:val="20"/>
        </w:rPr>
        <w:t>.2.6 Será considerada data do pagamento o dia em que constar como emitida a ordem bancária para pagamento;</w:t>
      </w:r>
    </w:p>
    <w:p w14:paraId="1A37E294" w14:textId="3D3DB1AE" w:rsidR="00671E07" w:rsidRPr="00B034AE" w:rsidRDefault="00F27C63" w:rsidP="00671E07">
      <w:pPr>
        <w:suppressAutoHyphens w:val="0"/>
        <w:spacing w:line="360" w:lineRule="auto"/>
        <w:jc w:val="both"/>
        <w:rPr>
          <w:color w:val="000000" w:themeColor="text1"/>
          <w:sz w:val="20"/>
          <w:szCs w:val="20"/>
        </w:rPr>
      </w:pPr>
      <w:r w:rsidRPr="00B034AE">
        <w:rPr>
          <w:color w:val="000000" w:themeColor="text1"/>
          <w:sz w:val="20"/>
          <w:szCs w:val="20"/>
        </w:rPr>
        <w:lastRenderedPageBreak/>
        <w:t>6.8</w:t>
      </w:r>
      <w:r w:rsidR="00671E07" w:rsidRPr="00B034AE">
        <w:rPr>
          <w:color w:val="000000" w:themeColor="text1"/>
          <w:sz w:val="20"/>
          <w:szCs w:val="20"/>
        </w:rPr>
        <w:t xml:space="preserve">.2.7 Quando do pagamento, será efetuada a retenção tributária prevista na legislação aplicável; </w:t>
      </w:r>
    </w:p>
    <w:p w14:paraId="6CFC0D85" w14:textId="540B9499" w:rsidR="00671E07" w:rsidRPr="00B034AE" w:rsidRDefault="00F27C63" w:rsidP="00671E07">
      <w:pPr>
        <w:pStyle w:val="PargrafodaLista"/>
        <w:suppressAutoHyphens w:val="0"/>
        <w:spacing w:line="360" w:lineRule="auto"/>
        <w:ind w:left="0"/>
        <w:jc w:val="both"/>
        <w:rPr>
          <w:rFonts w:ascii="Arial" w:hAnsi="Arial" w:cs="Arial"/>
          <w:color w:val="000000" w:themeColor="text1"/>
          <w:sz w:val="20"/>
          <w:szCs w:val="20"/>
        </w:rPr>
      </w:pPr>
      <w:r w:rsidRPr="00B034AE">
        <w:rPr>
          <w:rFonts w:ascii="Arial" w:hAnsi="Arial" w:cs="Arial"/>
          <w:color w:val="000000" w:themeColor="text1"/>
          <w:sz w:val="20"/>
          <w:szCs w:val="20"/>
        </w:rPr>
        <w:t>6.8</w:t>
      </w:r>
      <w:r w:rsidR="00671E07" w:rsidRPr="00B034AE">
        <w:rPr>
          <w:rFonts w:ascii="Arial" w:hAnsi="Arial" w:cs="Arial"/>
          <w:color w:val="000000" w:themeColor="text1"/>
          <w:sz w:val="20"/>
          <w:szCs w:val="20"/>
        </w:rPr>
        <w:t xml:space="preserve">.2.8 Independentemente do percentual de tributo serão retidos na fonte, quando da realização do pagamento, os percentuais estabelecidos na legislação vigente. </w:t>
      </w:r>
    </w:p>
    <w:p w14:paraId="002B71D5" w14:textId="77777777" w:rsidR="00AB1661" w:rsidRPr="00B034AE" w:rsidRDefault="00AB1661">
      <w:pPr>
        <w:spacing w:line="360" w:lineRule="auto"/>
        <w:jc w:val="both"/>
        <w:rPr>
          <w:color w:val="000000" w:themeColor="text1"/>
          <w:sz w:val="20"/>
          <w:szCs w:val="20"/>
          <w:lang w:eastAsia="en-US"/>
        </w:rPr>
      </w:pPr>
    </w:p>
    <w:p w14:paraId="1DBAB78C" w14:textId="77777777" w:rsidR="00AB1661" w:rsidRPr="00B034AE" w:rsidRDefault="004B43E0">
      <w:pPr>
        <w:spacing w:line="360" w:lineRule="auto"/>
        <w:jc w:val="both"/>
        <w:rPr>
          <w:b/>
          <w:bCs/>
          <w:color w:val="000000" w:themeColor="text1"/>
          <w:sz w:val="20"/>
          <w:szCs w:val="20"/>
          <w:lang w:eastAsia="en-US"/>
        </w:rPr>
      </w:pPr>
      <w:r w:rsidRPr="00B034AE">
        <w:rPr>
          <w:b/>
          <w:bCs/>
          <w:color w:val="000000" w:themeColor="text1"/>
          <w:sz w:val="20"/>
          <w:szCs w:val="20"/>
          <w:lang w:eastAsia="en-US"/>
        </w:rPr>
        <w:t>CLÁUSULA SÉTIMA - DO REAJUSTE</w:t>
      </w:r>
    </w:p>
    <w:p w14:paraId="1F202E0F" w14:textId="77777777" w:rsidR="00AB1661" w:rsidRPr="00B034AE" w:rsidRDefault="004B43E0">
      <w:pPr>
        <w:spacing w:line="360" w:lineRule="auto"/>
        <w:jc w:val="both"/>
        <w:rPr>
          <w:bCs/>
          <w:color w:val="000000" w:themeColor="text1"/>
          <w:sz w:val="20"/>
          <w:szCs w:val="20"/>
          <w:lang w:eastAsia="en-US"/>
        </w:rPr>
      </w:pPr>
      <w:r w:rsidRPr="00B034AE">
        <w:rPr>
          <w:color w:val="000000" w:themeColor="text1"/>
          <w:sz w:val="20"/>
          <w:szCs w:val="20"/>
          <w:lang w:eastAsia="en-US"/>
        </w:rPr>
        <w:t xml:space="preserve">7.1 </w:t>
      </w:r>
      <w:r w:rsidRPr="00B034AE">
        <w:rPr>
          <w:bCs/>
          <w:color w:val="000000" w:themeColor="text1"/>
          <w:sz w:val="20"/>
          <w:szCs w:val="20"/>
          <w:lang w:eastAsia="en-US"/>
        </w:rPr>
        <w:t>Os preços inicialmente contratados são fixos e irreajustáveis no prazo de um ano contado da data-base vinculada a data do orçamento estimado, em __/__/__ (DD/MM/AAAA).</w:t>
      </w:r>
    </w:p>
    <w:p w14:paraId="3093C027" w14:textId="77777777" w:rsidR="00AB1661" w:rsidRPr="00B034AE" w:rsidRDefault="004B43E0">
      <w:pPr>
        <w:spacing w:line="360" w:lineRule="auto"/>
        <w:jc w:val="both"/>
        <w:rPr>
          <w:bCs/>
          <w:color w:val="000000" w:themeColor="text1"/>
          <w:sz w:val="20"/>
          <w:szCs w:val="20"/>
          <w:lang w:eastAsia="en-US"/>
        </w:rPr>
      </w:pPr>
      <w:r w:rsidRPr="00B034AE">
        <w:rPr>
          <w:color w:val="000000" w:themeColor="text1"/>
          <w:sz w:val="20"/>
          <w:szCs w:val="20"/>
        </w:rPr>
        <w:t xml:space="preserve">7.2 </w:t>
      </w:r>
      <w:r w:rsidRPr="00B034AE">
        <w:rPr>
          <w:bCs/>
          <w:color w:val="000000" w:themeColor="text1"/>
          <w:sz w:val="20"/>
          <w:szCs w:val="20"/>
          <w:lang w:eastAsia="en-US"/>
        </w:rPr>
        <w:t xml:space="preserve">Após o interregno de um ano, e independentemente de pedido do contratado, os preços iniciais serão reajustados, mediante a aplicação, pelo contratante, do </w:t>
      </w:r>
      <w:r w:rsidRPr="00B034AE">
        <w:rPr>
          <w:b/>
          <w:color w:val="000000" w:themeColor="text1"/>
          <w:sz w:val="20"/>
          <w:szCs w:val="20"/>
          <w:lang w:eastAsia="en-US"/>
        </w:rPr>
        <w:t>índice será o INPC/IBGE</w:t>
      </w:r>
      <w:r w:rsidRPr="00B034AE">
        <w:rPr>
          <w:color w:val="000000" w:themeColor="text1"/>
          <w:sz w:val="20"/>
          <w:szCs w:val="20"/>
          <w:lang w:eastAsia="en-US"/>
        </w:rPr>
        <w:t xml:space="preserve"> ou por outro índice oficial que vier substituí-lo,</w:t>
      </w:r>
      <w:r w:rsidRPr="00B034AE">
        <w:rPr>
          <w:bCs/>
          <w:color w:val="000000" w:themeColor="text1"/>
          <w:sz w:val="20"/>
          <w:szCs w:val="20"/>
          <w:lang w:eastAsia="en-US"/>
        </w:rPr>
        <w:t xml:space="preserve"> exclusivamente para as obrigações iniciadas e concluídas após a ocorrência da anualidade.</w:t>
      </w:r>
    </w:p>
    <w:p w14:paraId="2F3F75AE" w14:textId="77777777" w:rsidR="00AB1661" w:rsidRPr="00B034AE" w:rsidRDefault="004B43E0">
      <w:pPr>
        <w:spacing w:line="360" w:lineRule="auto"/>
        <w:jc w:val="both"/>
        <w:rPr>
          <w:color w:val="000000" w:themeColor="text1"/>
          <w:sz w:val="20"/>
          <w:szCs w:val="20"/>
        </w:rPr>
      </w:pPr>
      <w:r w:rsidRPr="00B034AE">
        <w:rPr>
          <w:color w:val="000000" w:themeColor="text1"/>
          <w:sz w:val="20"/>
          <w:szCs w:val="20"/>
        </w:rPr>
        <w:t>obrigações iniciadas e concluídas após a ocorrência da anualidade.</w:t>
      </w:r>
    </w:p>
    <w:p w14:paraId="30926210" w14:textId="77777777" w:rsidR="00AB1661" w:rsidRPr="00B034AE" w:rsidRDefault="004B43E0">
      <w:pPr>
        <w:spacing w:line="360" w:lineRule="auto"/>
        <w:jc w:val="both"/>
        <w:rPr>
          <w:color w:val="000000" w:themeColor="text1"/>
          <w:sz w:val="20"/>
          <w:szCs w:val="20"/>
        </w:rPr>
      </w:pPr>
      <w:r w:rsidRPr="00B034AE">
        <w:rPr>
          <w:color w:val="000000" w:themeColor="text1"/>
          <w:sz w:val="20"/>
          <w:szCs w:val="20"/>
        </w:rPr>
        <w:t>7.3 Nos reajustes subsequentes ao primeiro, o interregno mínimo de um ano será contado a partir dos efeitos financeiros do último reajuste.</w:t>
      </w:r>
    </w:p>
    <w:p w14:paraId="7AC8CF15" w14:textId="77777777" w:rsidR="00AB1661" w:rsidRPr="00B034AE" w:rsidRDefault="004B43E0">
      <w:pPr>
        <w:spacing w:line="360" w:lineRule="auto"/>
        <w:jc w:val="both"/>
        <w:rPr>
          <w:color w:val="000000" w:themeColor="text1"/>
          <w:sz w:val="20"/>
          <w:szCs w:val="20"/>
        </w:rPr>
      </w:pPr>
      <w:r w:rsidRPr="00B034AE">
        <w:rPr>
          <w:color w:val="000000" w:themeColor="text1"/>
          <w:sz w:val="20"/>
          <w:szCs w:val="20"/>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BD5F94" w14:textId="77777777" w:rsidR="00AB1661" w:rsidRPr="00B034AE" w:rsidRDefault="004B43E0">
      <w:pPr>
        <w:spacing w:line="360" w:lineRule="auto"/>
        <w:jc w:val="both"/>
        <w:rPr>
          <w:color w:val="000000" w:themeColor="text1"/>
          <w:sz w:val="20"/>
          <w:szCs w:val="20"/>
        </w:rPr>
      </w:pPr>
      <w:r w:rsidRPr="00B034AE">
        <w:rPr>
          <w:color w:val="000000" w:themeColor="text1"/>
          <w:sz w:val="20"/>
          <w:szCs w:val="20"/>
        </w:rPr>
        <w:t>7.5 Nas aferições finais, o(s) índice(s) utilizado(s) para reajuste será(ão), obrigatoriamente, o(s) definitivo(s).</w:t>
      </w:r>
    </w:p>
    <w:p w14:paraId="7008697C" w14:textId="77777777" w:rsidR="00AB1661" w:rsidRPr="00B034AE" w:rsidRDefault="004B43E0">
      <w:pPr>
        <w:spacing w:line="360" w:lineRule="auto"/>
        <w:jc w:val="both"/>
        <w:rPr>
          <w:color w:val="000000" w:themeColor="text1"/>
          <w:sz w:val="20"/>
          <w:szCs w:val="20"/>
        </w:rPr>
      </w:pPr>
      <w:r w:rsidRPr="00B034AE">
        <w:rPr>
          <w:color w:val="000000" w:themeColor="text1"/>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0DC3A725" w14:textId="77777777" w:rsidR="00AB1661" w:rsidRPr="00B034AE" w:rsidRDefault="004B43E0">
      <w:pPr>
        <w:spacing w:line="360" w:lineRule="auto"/>
        <w:jc w:val="both"/>
        <w:rPr>
          <w:color w:val="000000" w:themeColor="text1"/>
          <w:sz w:val="20"/>
          <w:szCs w:val="20"/>
        </w:rPr>
      </w:pPr>
      <w:r w:rsidRPr="00B034AE">
        <w:rPr>
          <w:color w:val="000000" w:themeColor="text1"/>
          <w:sz w:val="20"/>
          <w:szCs w:val="20"/>
        </w:rPr>
        <w:t xml:space="preserve">7.7 Na ausência de previsão legal quanto ao índice substituto, as partes elegerão novo índice oficial, para reajustamento do preço do valor remanescente, por meio de termo aditivo. </w:t>
      </w:r>
    </w:p>
    <w:p w14:paraId="25EFFBE7" w14:textId="77777777" w:rsidR="00AB1661" w:rsidRPr="00B034AE" w:rsidRDefault="004B43E0">
      <w:pPr>
        <w:spacing w:line="360" w:lineRule="auto"/>
        <w:jc w:val="both"/>
        <w:rPr>
          <w:color w:val="000000" w:themeColor="text1"/>
          <w:sz w:val="20"/>
          <w:szCs w:val="20"/>
        </w:rPr>
      </w:pPr>
      <w:bookmarkStart w:id="18" w:name="_Hlk152859902"/>
      <w:r w:rsidRPr="00B034AE">
        <w:rPr>
          <w:color w:val="000000" w:themeColor="text1"/>
          <w:sz w:val="20"/>
          <w:szCs w:val="20"/>
        </w:rPr>
        <w:t>7.8 O reajuste será realizado por apostilamento.</w:t>
      </w:r>
      <w:bookmarkEnd w:id="18"/>
    </w:p>
    <w:p w14:paraId="029F8F02" w14:textId="77777777" w:rsidR="00E23CCE" w:rsidRPr="00B034AE" w:rsidRDefault="00E23CCE" w:rsidP="00E23CCE">
      <w:pPr>
        <w:shd w:val="solid" w:color="FFFFFF" w:fill="auto"/>
        <w:spacing w:line="360" w:lineRule="auto"/>
        <w:jc w:val="both"/>
        <w:rPr>
          <w:color w:val="000000" w:themeColor="text1"/>
          <w:sz w:val="20"/>
          <w:szCs w:val="20"/>
        </w:rPr>
      </w:pPr>
      <w:bookmarkStart w:id="19" w:name="_Hlk210989599"/>
      <w:r w:rsidRPr="00B034AE">
        <w:rPr>
          <w:color w:val="000000" w:themeColor="text1"/>
          <w:sz w:val="20"/>
          <w:szCs w:val="20"/>
        </w:rPr>
        <w:t>7.9 A Secretaria terá o prazo de até 30 (trinta) dias corridos, contados da data em que houver recebido o requerimento de repactuação/reajuste, para se pronunciar a respeito.</w:t>
      </w:r>
    </w:p>
    <w:bookmarkEnd w:id="19"/>
    <w:p w14:paraId="3E3DFB25" w14:textId="77777777" w:rsidR="00E23CCE" w:rsidRPr="00B034AE" w:rsidRDefault="00E23CCE" w:rsidP="00E23CCE">
      <w:pPr>
        <w:spacing w:line="360" w:lineRule="auto"/>
        <w:jc w:val="both"/>
        <w:rPr>
          <w:color w:val="000000" w:themeColor="text1"/>
          <w:sz w:val="20"/>
          <w:szCs w:val="20"/>
        </w:rPr>
      </w:pPr>
    </w:p>
    <w:p w14:paraId="6AD895DB" w14:textId="77777777" w:rsidR="00E23CCE" w:rsidRPr="00B034AE" w:rsidRDefault="00E23CCE" w:rsidP="00E23CCE">
      <w:pPr>
        <w:shd w:val="solid" w:color="FFFFFF" w:fill="auto"/>
        <w:spacing w:line="360" w:lineRule="auto"/>
        <w:jc w:val="both"/>
        <w:rPr>
          <w:b/>
          <w:color w:val="000000" w:themeColor="text1"/>
          <w:sz w:val="20"/>
          <w:szCs w:val="20"/>
        </w:rPr>
      </w:pPr>
      <w:r w:rsidRPr="00B034AE">
        <w:rPr>
          <w:b/>
          <w:color w:val="000000" w:themeColor="text1"/>
          <w:sz w:val="20"/>
          <w:szCs w:val="20"/>
        </w:rPr>
        <w:t>7.10. RECOMPOSIÇÃO DO EQUILÍBRIO ECONÔMICO-FINANCEIRO:</w:t>
      </w:r>
    </w:p>
    <w:p w14:paraId="11F9D41E" w14:textId="77777777" w:rsidR="00E23CCE" w:rsidRPr="00B034AE" w:rsidRDefault="00E23CCE" w:rsidP="00E23CCE">
      <w:pPr>
        <w:shd w:val="solid" w:color="FFFFFF" w:fill="auto"/>
        <w:spacing w:line="360" w:lineRule="auto"/>
        <w:jc w:val="both"/>
        <w:rPr>
          <w:color w:val="000000" w:themeColor="text1"/>
          <w:sz w:val="20"/>
          <w:szCs w:val="20"/>
        </w:rPr>
      </w:pPr>
      <w:r w:rsidRPr="00B034AE">
        <w:rPr>
          <w:color w:val="000000" w:themeColor="text1"/>
          <w:sz w:val="20"/>
          <w:szCs w:val="20"/>
        </w:rPr>
        <w:t xml:space="preserve">7.10.1 A recomposição do equilíbrio econômico-financeiro tem o objetivo de neutralizar o impacto positivo ou negativo, sobre o valor global do contrato, do evento cujo risco de ocorrência não tenha sido integralmente alocado à Administração; </w:t>
      </w:r>
    </w:p>
    <w:p w14:paraId="384B498E" w14:textId="77777777" w:rsidR="00E23CCE" w:rsidRPr="00B034AE" w:rsidRDefault="00E23CCE" w:rsidP="00E23CCE">
      <w:pPr>
        <w:shd w:val="solid" w:color="FFFFFF" w:fill="auto"/>
        <w:spacing w:line="360" w:lineRule="auto"/>
        <w:jc w:val="both"/>
        <w:rPr>
          <w:color w:val="000000" w:themeColor="text1"/>
          <w:sz w:val="20"/>
          <w:szCs w:val="20"/>
        </w:rPr>
      </w:pPr>
      <w:r w:rsidRPr="00B034AE">
        <w:rPr>
          <w:color w:val="000000" w:themeColor="text1"/>
          <w:sz w:val="20"/>
          <w:szCs w:val="20"/>
        </w:rPr>
        <w:t xml:space="preserve">7.10.2 A PARTE interessada deverá encaminhar à Secretaria, o respectivo requerimento de reequilíbrio econômico-financeiro, conter todas as informações e dados necessários para sua análise, acompanhado de PLANO DE NEGÓCIO atualizado para refletir o pleito, bem como de “relatório técnico” ou “laudo pericial” que demonstre, inequivocamente, o impacto ou a repercussão dos eventos sobre os principais componentes de custos e receitas da Contratada. </w:t>
      </w:r>
    </w:p>
    <w:p w14:paraId="3B51B171" w14:textId="77777777" w:rsidR="00AB1661" w:rsidRPr="00B034AE" w:rsidRDefault="00E23CCE" w:rsidP="00E23CCE">
      <w:pPr>
        <w:shd w:val="solid" w:color="FFFFFF" w:fill="auto"/>
        <w:spacing w:line="360" w:lineRule="auto"/>
        <w:jc w:val="both"/>
        <w:rPr>
          <w:color w:val="000000" w:themeColor="text1"/>
          <w:sz w:val="20"/>
          <w:szCs w:val="20"/>
        </w:rPr>
      </w:pPr>
      <w:r w:rsidRPr="00B034AE">
        <w:rPr>
          <w:color w:val="000000" w:themeColor="text1"/>
          <w:sz w:val="20"/>
          <w:szCs w:val="20"/>
        </w:rPr>
        <w:t xml:space="preserve">7.10.3 A Secretaria terá o prazo de até 30 (trinta) dias corridos, contados da data em que houver recebido o requerimento </w:t>
      </w:r>
      <w:r w:rsidRPr="00B034AE">
        <w:rPr>
          <w:color w:val="000000" w:themeColor="text1"/>
          <w:sz w:val="20"/>
          <w:szCs w:val="20"/>
        </w:rPr>
        <w:lastRenderedPageBreak/>
        <w:t>de reequilíbrio, para se pronunciar a respeito.</w:t>
      </w:r>
    </w:p>
    <w:p w14:paraId="48110242" w14:textId="77777777" w:rsidR="00E23CCE" w:rsidRPr="00B034AE" w:rsidRDefault="00E23CCE" w:rsidP="00E23CCE">
      <w:pPr>
        <w:shd w:val="solid" w:color="FFFFFF" w:fill="auto"/>
        <w:spacing w:line="360" w:lineRule="auto"/>
        <w:jc w:val="both"/>
        <w:rPr>
          <w:color w:val="000000" w:themeColor="text1"/>
          <w:sz w:val="20"/>
          <w:szCs w:val="20"/>
        </w:rPr>
      </w:pPr>
    </w:p>
    <w:p w14:paraId="4F907F62" w14:textId="77777777" w:rsidR="00AB1661" w:rsidRPr="00B034AE" w:rsidRDefault="004B43E0">
      <w:pPr>
        <w:spacing w:line="360" w:lineRule="auto"/>
        <w:jc w:val="both"/>
        <w:rPr>
          <w:b/>
          <w:bCs/>
          <w:color w:val="000000" w:themeColor="text1"/>
          <w:sz w:val="20"/>
          <w:szCs w:val="20"/>
          <w:lang w:eastAsia="en-US"/>
        </w:rPr>
      </w:pPr>
      <w:r w:rsidRPr="00B034AE">
        <w:rPr>
          <w:b/>
          <w:bCs/>
          <w:color w:val="000000" w:themeColor="text1"/>
          <w:sz w:val="20"/>
          <w:szCs w:val="20"/>
          <w:lang w:eastAsia="en-US"/>
        </w:rPr>
        <w:t>CLÁUSULA OITAVA - DO RECURSO ORÇAMENTÁRIO</w:t>
      </w:r>
    </w:p>
    <w:p w14:paraId="726EB3ED" w14:textId="2648FB37" w:rsidR="00AB1661" w:rsidRPr="00B034AE" w:rsidRDefault="004B43E0">
      <w:pPr>
        <w:tabs>
          <w:tab w:val="left" w:pos="1843"/>
        </w:tabs>
        <w:spacing w:line="360" w:lineRule="auto"/>
        <w:jc w:val="both"/>
        <w:rPr>
          <w:color w:val="000000" w:themeColor="text1"/>
          <w:sz w:val="20"/>
          <w:szCs w:val="20"/>
          <w:lang w:eastAsia="en-US"/>
        </w:rPr>
      </w:pPr>
      <w:r w:rsidRPr="00B034AE">
        <w:rPr>
          <w:color w:val="000000" w:themeColor="text1"/>
          <w:sz w:val="20"/>
          <w:szCs w:val="20"/>
          <w:lang w:eastAsia="en-US"/>
        </w:rPr>
        <w:t xml:space="preserve">8.1 As despesas decorrentes da execução do presente contrato correrão à conta da dotação orçamentária própria consignada no orçamento municipal para o exercício de </w:t>
      </w:r>
      <w:r w:rsidR="00E23CCE" w:rsidRPr="00B034AE">
        <w:rPr>
          <w:color w:val="000000" w:themeColor="text1"/>
          <w:sz w:val="20"/>
          <w:szCs w:val="20"/>
          <w:lang w:eastAsia="en-US"/>
        </w:rPr>
        <w:t>202</w:t>
      </w:r>
      <w:r w:rsidR="00A7598E" w:rsidRPr="00B034AE">
        <w:rPr>
          <w:color w:val="000000" w:themeColor="text1"/>
          <w:sz w:val="20"/>
          <w:szCs w:val="20"/>
          <w:lang w:eastAsia="en-US"/>
        </w:rPr>
        <w:t>6</w:t>
      </w:r>
      <w:r w:rsidRPr="00B034AE">
        <w:rPr>
          <w:color w:val="000000" w:themeColor="text1"/>
          <w:sz w:val="20"/>
          <w:szCs w:val="20"/>
          <w:lang w:eastAsia="en-US"/>
        </w:rPr>
        <w:t xml:space="preserve"> e subsequentes, a saber:</w:t>
      </w:r>
    </w:p>
    <w:p w14:paraId="6750FB0E" w14:textId="77777777" w:rsidR="00A13572" w:rsidRPr="00B034AE" w:rsidRDefault="00A13572" w:rsidP="00A13572">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08 - FUNDO MUNICIPAL DE SAÚDE</w:t>
      </w:r>
    </w:p>
    <w:p w14:paraId="28BC2C7E" w14:textId="77777777" w:rsidR="00A13572" w:rsidRPr="00B034AE" w:rsidRDefault="00A13572" w:rsidP="00A13572">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08.01.10.302.0048.2.263 - MANUTENÇÃO DO HGL</w:t>
      </w:r>
    </w:p>
    <w:p w14:paraId="65306443" w14:textId="77777777" w:rsidR="003B047F" w:rsidRPr="00B034AE" w:rsidRDefault="00A13572" w:rsidP="003B047F">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3</w:t>
      </w:r>
      <w:r w:rsidR="003B047F" w:rsidRPr="00B034AE">
        <w:rPr>
          <w:color w:val="000000" w:themeColor="text1"/>
          <w:sz w:val="20"/>
          <w:szCs w:val="20"/>
        </w:rPr>
        <w:t>.</w:t>
      </w:r>
      <w:r w:rsidRPr="00B034AE">
        <w:rPr>
          <w:color w:val="000000" w:themeColor="text1"/>
          <w:sz w:val="20"/>
          <w:szCs w:val="20"/>
        </w:rPr>
        <w:t>3</w:t>
      </w:r>
      <w:r w:rsidR="003B047F" w:rsidRPr="00B034AE">
        <w:rPr>
          <w:color w:val="000000" w:themeColor="text1"/>
          <w:sz w:val="20"/>
          <w:szCs w:val="20"/>
        </w:rPr>
        <w:t>.</w:t>
      </w:r>
      <w:r w:rsidRPr="00B034AE">
        <w:rPr>
          <w:color w:val="000000" w:themeColor="text1"/>
          <w:sz w:val="20"/>
          <w:szCs w:val="20"/>
        </w:rPr>
        <w:t>90</w:t>
      </w:r>
      <w:r w:rsidR="003B047F" w:rsidRPr="00B034AE">
        <w:rPr>
          <w:color w:val="000000" w:themeColor="text1"/>
          <w:sz w:val="20"/>
          <w:szCs w:val="20"/>
        </w:rPr>
        <w:t>.</w:t>
      </w:r>
      <w:r w:rsidRPr="00B034AE">
        <w:rPr>
          <w:color w:val="000000" w:themeColor="text1"/>
          <w:sz w:val="20"/>
          <w:szCs w:val="20"/>
        </w:rPr>
        <w:t>30</w:t>
      </w:r>
      <w:r w:rsidR="003B047F" w:rsidRPr="00B034AE">
        <w:rPr>
          <w:color w:val="000000" w:themeColor="text1"/>
          <w:sz w:val="20"/>
          <w:szCs w:val="20"/>
        </w:rPr>
        <w:t>.</w:t>
      </w:r>
      <w:r w:rsidRPr="00B034AE">
        <w:rPr>
          <w:color w:val="000000" w:themeColor="text1"/>
          <w:sz w:val="20"/>
          <w:szCs w:val="20"/>
        </w:rPr>
        <w:t>000 - MATERIAL DE CONSUMO</w:t>
      </w:r>
      <w:r w:rsidR="003B047F" w:rsidRPr="00B034AE">
        <w:rPr>
          <w:color w:val="000000" w:themeColor="text1"/>
          <w:sz w:val="20"/>
          <w:szCs w:val="20"/>
        </w:rPr>
        <w:t xml:space="preserve"> - FICHA 183</w:t>
      </w:r>
    </w:p>
    <w:p w14:paraId="64327B8A" w14:textId="1389E824" w:rsidR="00A13572" w:rsidRPr="00B034AE" w:rsidRDefault="003B047F" w:rsidP="00A13572">
      <w:pPr>
        <w:pBdr>
          <w:top w:val="nil"/>
          <w:left w:val="nil"/>
          <w:bottom w:val="nil"/>
          <w:right w:val="nil"/>
          <w:between w:val="nil"/>
        </w:pBdr>
        <w:shd w:val="solid" w:color="FFFFFF" w:fill="auto"/>
        <w:spacing w:line="360" w:lineRule="auto"/>
        <w:jc w:val="both"/>
        <w:rPr>
          <w:color w:val="000000" w:themeColor="text1"/>
          <w:sz w:val="20"/>
          <w:szCs w:val="20"/>
        </w:rPr>
      </w:pPr>
      <w:r w:rsidRPr="00B034AE">
        <w:rPr>
          <w:color w:val="000000" w:themeColor="text1"/>
          <w:sz w:val="20"/>
          <w:szCs w:val="20"/>
        </w:rPr>
        <w:t>RECURSOS:</w:t>
      </w:r>
      <w:r w:rsidR="00A13572" w:rsidRPr="00B034AE">
        <w:rPr>
          <w:color w:val="000000" w:themeColor="text1"/>
          <w:sz w:val="20"/>
          <w:szCs w:val="20"/>
        </w:rPr>
        <w:t xml:space="preserve"> RECEITA DE IMPOSTOS E DE TRANSFERÊNCIA DE IMPOSTOS – SAÚDE</w:t>
      </w:r>
    </w:p>
    <w:p w14:paraId="0500B8BA" w14:textId="77777777" w:rsidR="00AB1661" w:rsidRPr="00B034AE" w:rsidRDefault="00AB1661">
      <w:pPr>
        <w:pBdr>
          <w:top w:val="nil"/>
          <w:left w:val="nil"/>
          <w:bottom w:val="nil"/>
          <w:right w:val="nil"/>
          <w:between w:val="nil"/>
        </w:pBdr>
        <w:shd w:val="solid" w:color="FFFFFF" w:fill="auto"/>
        <w:spacing w:line="360" w:lineRule="auto"/>
        <w:jc w:val="both"/>
        <w:rPr>
          <w:color w:val="000000" w:themeColor="text1"/>
          <w:sz w:val="20"/>
          <w:szCs w:val="20"/>
        </w:rPr>
      </w:pPr>
    </w:p>
    <w:p w14:paraId="07BB7DA2" w14:textId="77777777" w:rsidR="00AB1661" w:rsidRPr="00B034AE" w:rsidRDefault="004B43E0">
      <w:pPr>
        <w:spacing w:line="360" w:lineRule="auto"/>
        <w:jc w:val="both"/>
        <w:rPr>
          <w:b/>
          <w:bCs/>
          <w:color w:val="000000" w:themeColor="text1"/>
          <w:sz w:val="20"/>
          <w:szCs w:val="20"/>
          <w:lang w:eastAsia="en-US"/>
        </w:rPr>
      </w:pPr>
      <w:r w:rsidRPr="00B034AE">
        <w:rPr>
          <w:color w:val="000000" w:themeColor="text1"/>
          <w:sz w:val="20"/>
          <w:szCs w:val="20"/>
          <w:lang w:eastAsia="en-US"/>
        </w:rPr>
        <w:t xml:space="preserve">8.2 Para a cobertura das despesas relativas ao presente contrato, serão emitidas Notas de Empenho, à conta das dotações especificadas nesta cláusula. </w:t>
      </w:r>
    </w:p>
    <w:p w14:paraId="3ECF5CF5" w14:textId="77777777" w:rsidR="00AB1661" w:rsidRPr="00B034AE" w:rsidRDefault="00AB1661">
      <w:pPr>
        <w:spacing w:line="360" w:lineRule="auto"/>
        <w:jc w:val="both"/>
        <w:rPr>
          <w:b/>
          <w:bCs/>
          <w:color w:val="000000" w:themeColor="text1"/>
          <w:sz w:val="20"/>
          <w:szCs w:val="20"/>
          <w:lang w:eastAsia="en-US"/>
        </w:rPr>
      </w:pPr>
    </w:p>
    <w:p w14:paraId="342E0A2E" w14:textId="77777777" w:rsidR="00AB1661" w:rsidRPr="00B034AE" w:rsidRDefault="004B43E0">
      <w:pPr>
        <w:spacing w:line="360" w:lineRule="auto"/>
        <w:jc w:val="both"/>
        <w:rPr>
          <w:b/>
          <w:bCs/>
          <w:color w:val="000000" w:themeColor="text1"/>
          <w:sz w:val="20"/>
          <w:szCs w:val="20"/>
          <w:lang w:eastAsia="en-US"/>
        </w:rPr>
      </w:pPr>
      <w:r w:rsidRPr="00B034AE">
        <w:rPr>
          <w:b/>
          <w:bCs/>
          <w:color w:val="000000" w:themeColor="text1"/>
          <w:sz w:val="20"/>
          <w:szCs w:val="20"/>
          <w:lang w:eastAsia="en-US"/>
        </w:rPr>
        <w:t>CLÁUSULA NONA - DA VIGÊNCIA E DURAÇÃO</w:t>
      </w:r>
    </w:p>
    <w:p w14:paraId="6549651E" w14:textId="71EFE8B9"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 xml:space="preserve">9.1 O prazo de vigência da contratação é de </w:t>
      </w:r>
      <w:r w:rsidR="003B047F" w:rsidRPr="00B034AE">
        <w:rPr>
          <w:color w:val="000000" w:themeColor="text1"/>
          <w:sz w:val="20"/>
          <w:szCs w:val="20"/>
          <w:lang w:eastAsia="en-US"/>
        </w:rPr>
        <w:t>01 (um) ano,</w:t>
      </w:r>
      <w:r w:rsidRPr="00B034AE">
        <w:rPr>
          <w:color w:val="000000" w:themeColor="text1"/>
          <w:sz w:val="20"/>
          <w:szCs w:val="20"/>
          <w:lang w:eastAsia="en-US"/>
        </w:rPr>
        <w:t xml:space="preserve"> contados da</w:t>
      </w:r>
      <w:r w:rsidR="003B047F" w:rsidRPr="00B034AE">
        <w:rPr>
          <w:color w:val="000000" w:themeColor="text1"/>
          <w:sz w:val="20"/>
          <w:szCs w:val="20"/>
          <w:lang w:eastAsia="en-US"/>
        </w:rPr>
        <w:t xml:space="preserve"> assinatura do contrato</w:t>
      </w:r>
      <w:r w:rsidRPr="00B034AE">
        <w:rPr>
          <w:color w:val="000000" w:themeColor="text1"/>
          <w:sz w:val="20"/>
          <w:szCs w:val="20"/>
          <w:lang w:eastAsia="en-US"/>
        </w:rPr>
        <w:t>, na forma do artigo 105 da Lei n° 14.133, de 2021, podendo ser prorrogado nos termos da legislação aplicável.</w:t>
      </w:r>
    </w:p>
    <w:p w14:paraId="4BB92B01"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9.2 O contratado não tem direito subjetivo à prorrogação contratual.</w:t>
      </w:r>
    </w:p>
    <w:p w14:paraId="19B3AFEA"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9.3 A prorrogação de contrato deverá ser promovida mediante celebração de termo aditivo.</w:t>
      </w:r>
    </w:p>
    <w:p w14:paraId="1D7062BA"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9.4 O contrato não poderá ser prorrogado quando o contratado tiver sido penalizado nas sanções de declaração de inidoneidade ou impedimento de licitar e contratar com poder público, observadas as abrangências de aplicação.</w:t>
      </w:r>
    </w:p>
    <w:p w14:paraId="7B882E51" w14:textId="77777777" w:rsidR="00AB1661" w:rsidRPr="00B034AE" w:rsidRDefault="00AB1661">
      <w:pPr>
        <w:spacing w:line="360" w:lineRule="auto"/>
        <w:jc w:val="both"/>
        <w:rPr>
          <w:color w:val="000000" w:themeColor="text1"/>
          <w:sz w:val="20"/>
          <w:szCs w:val="20"/>
          <w:lang w:eastAsia="en-US"/>
        </w:rPr>
      </w:pPr>
    </w:p>
    <w:p w14:paraId="3265D4D5" w14:textId="7D2B7081" w:rsidR="00AB1661" w:rsidRPr="00B034AE" w:rsidRDefault="004B43E0" w:rsidP="00E15DBF">
      <w:pPr>
        <w:spacing w:line="360" w:lineRule="auto"/>
        <w:jc w:val="both"/>
        <w:rPr>
          <w:rFonts w:asciiTheme="minorHAnsi" w:hAnsiTheme="minorHAnsi" w:cstheme="minorHAnsi"/>
          <w:color w:val="000000" w:themeColor="text1"/>
          <w:sz w:val="20"/>
          <w:szCs w:val="20"/>
          <w:lang w:eastAsia="en-US"/>
        </w:rPr>
      </w:pPr>
      <w:r w:rsidRPr="00B034AE">
        <w:rPr>
          <w:rFonts w:asciiTheme="minorHAnsi" w:hAnsiTheme="minorHAnsi" w:cstheme="minorHAnsi"/>
          <w:b/>
          <w:bCs/>
          <w:color w:val="000000" w:themeColor="text1"/>
          <w:sz w:val="20"/>
          <w:szCs w:val="20"/>
          <w:lang w:eastAsia="en-US"/>
        </w:rPr>
        <w:t xml:space="preserve">CLÁUSULA DÉCIMA </w:t>
      </w:r>
      <w:r w:rsidR="003B047F" w:rsidRPr="00B034AE">
        <w:rPr>
          <w:rFonts w:asciiTheme="minorHAnsi" w:hAnsiTheme="minorHAnsi" w:cstheme="minorHAnsi"/>
          <w:b/>
          <w:bCs/>
          <w:color w:val="000000" w:themeColor="text1"/>
          <w:sz w:val="20"/>
          <w:szCs w:val="20"/>
          <w:lang w:eastAsia="en-US"/>
        </w:rPr>
        <w:t>–</w:t>
      </w:r>
      <w:r w:rsidRPr="00B034AE">
        <w:rPr>
          <w:rFonts w:asciiTheme="minorHAnsi" w:hAnsiTheme="minorHAnsi" w:cstheme="minorHAnsi"/>
          <w:b/>
          <w:bCs/>
          <w:color w:val="000000" w:themeColor="text1"/>
          <w:sz w:val="20"/>
          <w:szCs w:val="20"/>
          <w:lang w:eastAsia="en-US"/>
        </w:rPr>
        <w:t xml:space="preserve"> </w:t>
      </w:r>
      <w:r w:rsidRPr="00B034AE">
        <w:rPr>
          <w:rFonts w:asciiTheme="minorHAnsi" w:hAnsiTheme="minorHAnsi" w:cstheme="minorHAnsi"/>
          <w:b/>
          <w:color w:val="000000" w:themeColor="text1"/>
          <w:sz w:val="20"/>
          <w:szCs w:val="20"/>
          <w:lang w:eastAsia="en-US"/>
        </w:rPr>
        <w:t>PRAZOS</w:t>
      </w:r>
      <w:r w:rsidR="003B047F" w:rsidRPr="00B034AE">
        <w:rPr>
          <w:rFonts w:asciiTheme="minorHAnsi" w:hAnsiTheme="minorHAnsi" w:cstheme="minorHAnsi"/>
          <w:b/>
          <w:color w:val="000000" w:themeColor="text1"/>
          <w:sz w:val="20"/>
          <w:szCs w:val="20"/>
          <w:lang w:eastAsia="en-US"/>
        </w:rPr>
        <w:t>,</w:t>
      </w:r>
      <w:r w:rsidRPr="00B034AE">
        <w:rPr>
          <w:rFonts w:asciiTheme="minorHAnsi" w:hAnsiTheme="minorHAnsi" w:cstheme="minorHAnsi"/>
          <w:b/>
          <w:color w:val="000000" w:themeColor="text1"/>
          <w:sz w:val="20"/>
          <w:szCs w:val="20"/>
          <w:lang w:eastAsia="en-US"/>
        </w:rPr>
        <w:t xml:space="preserve"> CONDIÇÕES DA ENTREGA DOS MATERIAIS</w:t>
      </w:r>
      <w:r w:rsidR="003B047F" w:rsidRPr="00B034AE">
        <w:rPr>
          <w:rFonts w:asciiTheme="minorHAnsi" w:hAnsiTheme="minorHAnsi" w:cstheme="minorHAnsi"/>
          <w:b/>
          <w:color w:val="000000" w:themeColor="text1"/>
          <w:sz w:val="20"/>
          <w:szCs w:val="20"/>
          <w:lang w:eastAsia="en-US"/>
        </w:rPr>
        <w:t xml:space="preserve"> E DEMAIS CONDIÇÕES</w:t>
      </w:r>
      <w:r w:rsidRPr="00B034AE">
        <w:rPr>
          <w:rFonts w:asciiTheme="minorHAnsi" w:hAnsiTheme="minorHAnsi" w:cstheme="minorHAnsi"/>
          <w:b/>
          <w:color w:val="000000" w:themeColor="text1"/>
          <w:sz w:val="20"/>
          <w:szCs w:val="20"/>
          <w:lang w:eastAsia="en-US"/>
        </w:rPr>
        <w:t>:</w:t>
      </w:r>
    </w:p>
    <w:p w14:paraId="0A210D13" w14:textId="3398B606" w:rsidR="008F1F7C" w:rsidRPr="00B034AE" w:rsidRDefault="008F1F7C" w:rsidP="00E15DBF">
      <w:pPr>
        <w:pStyle w:val="NmerosPrincipais"/>
        <w:numPr>
          <w:ilvl w:val="0"/>
          <w:numId w:val="0"/>
        </w:numPr>
        <w:spacing w:before="0" w:after="0" w:line="360" w:lineRule="auto"/>
        <w:rPr>
          <w:rFonts w:asciiTheme="minorHAnsi" w:hAnsiTheme="minorHAnsi" w:cstheme="minorHAnsi"/>
          <w:b/>
          <w:color w:val="000000" w:themeColor="text1"/>
          <w:sz w:val="20"/>
          <w:szCs w:val="20"/>
        </w:rPr>
      </w:pPr>
      <w:r w:rsidRPr="00B034AE">
        <w:rPr>
          <w:rFonts w:asciiTheme="minorHAnsi" w:hAnsiTheme="minorHAnsi" w:cstheme="minorHAnsi"/>
          <w:b/>
          <w:color w:val="000000" w:themeColor="text1"/>
          <w:sz w:val="20"/>
          <w:szCs w:val="20"/>
        </w:rPr>
        <w:t>10.1 CRITÉRIOS DE ENTREGA E RECEBIMENTO DOS MATERIAIS</w:t>
      </w:r>
    </w:p>
    <w:p w14:paraId="30FF4741" w14:textId="2056D412" w:rsidR="008F1F7C" w:rsidRPr="00B034AE" w:rsidRDefault="007C4B0C" w:rsidP="00E15DBF">
      <w:pPr>
        <w:pStyle w:val="NmerosPrincipais"/>
        <w:numPr>
          <w:ilvl w:val="0"/>
          <w:numId w:val="0"/>
        </w:numPr>
        <w:suppressAutoHyphens w:val="0"/>
        <w:spacing w:before="0" w:after="0" w:line="360" w:lineRule="auto"/>
        <w:rPr>
          <w:rFonts w:asciiTheme="minorHAnsi" w:hAnsiTheme="minorHAnsi" w:cstheme="minorHAnsi"/>
          <w:b/>
          <w:color w:val="000000" w:themeColor="text1"/>
          <w:sz w:val="20"/>
          <w:szCs w:val="20"/>
        </w:rPr>
      </w:pPr>
      <w:r w:rsidRPr="00B034AE">
        <w:rPr>
          <w:rFonts w:asciiTheme="minorHAnsi" w:hAnsiTheme="minorHAnsi" w:cstheme="minorHAnsi"/>
          <w:color w:val="000000" w:themeColor="text1"/>
          <w:sz w:val="20"/>
          <w:szCs w:val="20"/>
          <w:lang w:eastAsia="en-US"/>
        </w:rPr>
        <w:t>10</w:t>
      </w:r>
      <w:r w:rsidR="008F1F7C" w:rsidRPr="00B034AE">
        <w:rPr>
          <w:rFonts w:asciiTheme="minorHAnsi" w:hAnsiTheme="minorHAnsi" w:cstheme="minorHAnsi"/>
          <w:color w:val="000000" w:themeColor="text1"/>
          <w:sz w:val="20"/>
          <w:szCs w:val="20"/>
          <w:lang w:eastAsia="en-US"/>
        </w:rPr>
        <w:t xml:space="preserve">.1.1 Os </w:t>
      </w:r>
      <w:r w:rsidR="008F1F7C" w:rsidRPr="00B034AE">
        <w:rPr>
          <w:rFonts w:asciiTheme="minorHAnsi" w:hAnsiTheme="minorHAnsi" w:cstheme="minorHAnsi"/>
          <w:color w:val="000000" w:themeColor="text1"/>
          <w:sz w:val="20"/>
          <w:szCs w:val="20"/>
        </w:rPr>
        <w:t xml:space="preserve">materiais </w:t>
      </w:r>
      <w:r w:rsidR="008F1F7C" w:rsidRPr="00B034AE">
        <w:rPr>
          <w:rFonts w:asciiTheme="minorHAnsi" w:hAnsiTheme="minorHAnsi" w:cstheme="minorHAnsi"/>
          <w:color w:val="000000" w:themeColor="text1"/>
          <w:sz w:val="20"/>
          <w:szCs w:val="20"/>
          <w:lang w:eastAsia="en-US"/>
        </w:rPr>
        <w:t xml:space="preserve">serão recebidos provisoriamente, de forma sumária, no ato da entrega, juntamente com a </w:t>
      </w:r>
      <w:r w:rsidR="008F1F7C" w:rsidRPr="00B034AE">
        <w:rPr>
          <w:rFonts w:asciiTheme="minorHAnsi" w:eastAsia="Calibri" w:hAnsiTheme="minorHAnsi" w:cstheme="minorHAnsi"/>
          <w:color w:val="000000" w:themeColor="text1"/>
          <w:sz w:val="20"/>
          <w:szCs w:val="20"/>
          <w:lang w:eastAsia="en-US"/>
        </w:rPr>
        <w:t>nota</w:t>
      </w:r>
      <w:r w:rsidR="008F1F7C" w:rsidRPr="00B034AE">
        <w:rPr>
          <w:rFonts w:asciiTheme="minorHAnsi" w:hAnsiTheme="minorHAnsi" w:cstheme="minorHAnsi"/>
          <w:color w:val="000000" w:themeColor="text1"/>
          <w:sz w:val="20"/>
          <w:szCs w:val="20"/>
          <w:lang w:eastAsia="en-US"/>
        </w:rPr>
        <w:t xml:space="preserve"> fiscal ou instrumento de cobrança equivalente, pelo responsável pelo acompanhamento e fiscalização do contrato, para efeito de posterior verificação de sua conformidade com as especificações constantes no Termo de Referência e na proposta;</w:t>
      </w:r>
    </w:p>
    <w:p w14:paraId="4C5D48AD" w14:textId="5D204D19" w:rsidR="008F1F7C" w:rsidRPr="00B034AE" w:rsidRDefault="007C4B0C" w:rsidP="00E15DBF">
      <w:pPr>
        <w:pStyle w:val="NmerosPrincipais"/>
        <w:numPr>
          <w:ilvl w:val="0"/>
          <w:numId w:val="0"/>
        </w:numPr>
        <w:suppressAutoHyphens w:val="0"/>
        <w:spacing w:before="0" w:after="0"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lang w:eastAsia="en-US"/>
        </w:rPr>
        <w:t>10</w:t>
      </w:r>
      <w:r w:rsidR="008F1F7C" w:rsidRPr="00B034AE">
        <w:rPr>
          <w:rFonts w:asciiTheme="minorHAnsi" w:hAnsiTheme="minorHAnsi" w:cstheme="minorHAnsi"/>
          <w:color w:val="000000" w:themeColor="text1"/>
          <w:sz w:val="20"/>
          <w:szCs w:val="20"/>
          <w:lang w:eastAsia="en-US"/>
        </w:rPr>
        <w:t xml:space="preserve">.1.2 </w:t>
      </w:r>
      <w:r w:rsidR="008F1F7C" w:rsidRPr="00B034AE">
        <w:rPr>
          <w:rFonts w:asciiTheme="minorHAnsi" w:hAnsiTheme="minorHAnsi" w:cstheme="minorHAnsi"/>
          <w:color w:val="000000" w:themeColor="text1"/>
          <w:sz w:val="20"/>
          <w:szCs w:val="20"/>
        </w:rPr>
        <w:t xml:space="preserve">Os materiais deverão ser entregues em perfeitas condições de uso e de acordo com as especificações estabelecidas no Edital/Empenho, observando-se, também os prazos de entrega estabelecidos para que se declarem os aceites; </w:t>
      </w:r>
    </w:p>
    <w:p w14:paraId="31B9FA4D" w14:textId="5A164185" w:rsidR="008F1F7C" w:rsidRPr="00B034AE" w:rsidRDefault="007C4B0C" w:rsidP="00E15DBF">
      <w:pPr>
        <w:pStyle w:val="NmerosPrincipais"/>
        <w:numPr>
          <w:ilvl w:val="0"/>
          <w:numId w:val="0"/>
        </w:numPr>
        <w:suppressAutoHyphens w:val="0"/>
        <w:spacing w:before="0" w:after="0" w:line="360" w:lineRule="auto"/>
        <w:rPr>
          <w:rFonts w:asciiTheme="minorHAnsi" w:hAnsiTheme="minorHAnsi" w:cstheme="minorHAnsi"/>
          <w:b/>
          <w:color w:val="000000" w:themeColor="text1"/>
          <w:sz w:val="20"/>
          <w:szCs w:val="20"/>
        </w:rPr>
      </w:pPr>
      <w:r w:rsidRPr="00B034AE">
        <w:rPr>
          <w:rFonts w:asciiTheme="minorHAnsi" w:hAnsiTheme="minorHAnsi" w:cstheme="minorHAnsi"/>
          <w:color w:val="000000" w:themeColor="text1"/>
          <w:sz w:val="20"/>
          <w:szCs w:val="20"/>
          <w:lang w:eastAsia="en-US"/>
        </w:rPr>
        <w:t>10</w:t>
      </w:r>
      <w:r w:rsidR="008F1F7C" w:rsidRPr="00B034AE">
        <w:rPr>
          <w:rFonts w:asciiTheme="minorHAnsi" w:hAnsiTheme="minorHAnsi" w:cstheme="minorHAnsi"/>
          <w:color w:val="000000" w:themeColor="text1"/>
          <w:sz w:val="20"/>
          <w:szCs w:val="20"/>
          <w:lang w:eastAsia="en-US"/>
        </w:rPr>
        <w:t xml:space="preserve">.1.3 Os </w:t>
      </w:r>
      <w:r w:rsidR="008F1F7C" w:rsidRPr="00B034AE">
        <w:rPr>
          <w:rFonts w:asciiTheme="minorHAnsi" w:hAnsiTheme="minorHAnsi" w:cstheme="minorHAnsi"/>
          <w:color w:val="000000" w:themeColor="text1"/>
          <w:sz w:val="20"/>
          <w:szCs w:val="20"/>
        </w:rPr>
        <w:t xml:space="preserve">materiais </w:t>
      </w:r>
      <w:r w:rsidR="008F1F7C" w:rsidRPr="00B034AE">
        <w:rPr>
          <w:rFonts w:asciiTheme="minorHAnsi" w:hAnsiTheme="minorHAnsi" w:cstheme="minorHAnsi"/>
          <w:color w:val="000000" w:themeColor="text1"/>
          <w:sz w:val="20"/>
          <w:szCs w:val="20"/>
          <w:lang w:eastAsia="en-US"/>
        </w:rPr>
        <w:t>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6C43390" w14:textId="4F3E1BF7" w:rsidR="008F1F7C" w:rsidRPr="00B034AE" w:rsidRDefault="007C4B0C" w:rsidP="00E15DBF">
      <w:pPr>
        <w:pStyle w:val="NmerosPrincipais"/>
        <w:numPr>
          <w:ilvl w:val="0"/>
          <w:numId w:val="0"/>
        </w:numPr>
        <w:suppressAutoHyphens w:val="0"/>
        <w:spacing w:before="0" w:after="0" w:line="360" w:lineRule="auto"/>
        <w:rPr>
          <w:rFonts w:asciiTheme="minorHAnsi" w:hAnsiTheme="minorHAnsi" w:cstheme="minorHAnsi"/>
          <w:b/>
          <w:color w:val="000000" w:themeColor="text1"/>
          <w:sz w:val="20"/>
          <w:szCs w:val="20"/>
        </w:rPr>
      </w:pPr>
      <w:r w:rsidRPr="00B034AE">
        <w:rPr>
          <w:rFonts w:asciiTheme="minorHAnsi" w:hAnsiTheme="minorHAnsi" w:cstheme="minorHAnsi"/>
          <w:color w:val="000000" w:themeColor="text1"/>
          <w:sz w:val="20"/>
          <w:szCs w:val="20"/>
          <w:lang w:eastAsia="en-US"/>
        </w:rPr>
        <w:t>10</w:t>
      </w:r>
      <w:r w:rsidR="008F1F7C" w:rsidRPr="00B034AE">
        <w:rPr>
          <w:rFonts w:asciiTheme="minorHAnsi" w:hAnsiTheme="minorHAnsi" w:cstheme="minorHAnsi"/>
          <w:color w:val="000000" w:themeColor="text1"/>
          <w:sz w:val="20"/>
          <w:szCs w:val="20"/>
          <w:lang w:eastAsia="en-US"/>
        </w:rPr>
        <w:t xml:space="preserve">.1.4 O recebimento definitivo ocorrerá no prazo de 30 (trinta) dias úteis, a contar do recebimento da nota fiscal ou instrumento de cobrança equivalente pela Administração, após a verificação da qualidade e quantidade dos </w:t>
      </w:r>
      <w:r w:rsidR="008F1F7C" w:rsidRPr="00B034AE">
        <w:rPr>
          <w:rFonts w:asciiTheme="minorHAnsi" w:hAnsiTheme="minorHAnsi" w:cstheme="minorHAnsi"/>
          <w:color w:val="000000" w:themeColor="text1"/>
          <w:sz w:val="20"/>
          <w:szCs w:val="20"/>
        </w:rPr>
        <w:t xml:space="preserve">materiais </w:t>
      </w:r>
      <w:r w:rsidR="008F1F7C" w:rsidRPr="00B034AE">
        <w:rPr>
          <w:rFonts w:asciiTheme="minorHAnsi" w:hAnsiTheme="minorHAnsi" w:cstheme="minorHAnsi"/>
          <w:color w:val="000000" w:themeColor="text1"/>
          <w:sz w:val="20"/>
          <w:szCs w:val="20"/>
          <w:lang w:eastAsia="en-US"/>
        </w:rPr>
        <w:t>e consequente aceitação mediante termo detalhado;</w:t>
      </w:r>
    </w:p>
    <w:p w14:paraId="6FFB021D" w14:textId="3FE565D1" w:rsidR="008F1F7C" w:rsidRPr="00B034AE" w:rsidRDefault="007C4B0C" w:rsidP="00E15DBF">
      <w:pPr>
        <w:pStyle w:val="NmerosPrincipais"/>
        <w:numPr>
          <w:ilvl w:val="0"/>
          <w:numId w:val="0"/>
        </w:numPr>
        <w:suppressAutoHyphens w:val="0"/>
        <w:spacing w:before="0" w:after="0" w:line="360" w:lineRule="auto"/>
        <w:rPr>
          <w:rFonts w:asciiTheme="minorHAnsi" w:hAnsiTheme="minorHAnsi" w:cstheme="minorHAnsi"/>
          <w:b/>
          <w:color w:val="000000" w:themeColor="text1"/>
          <w:sz w:val="20"/>
          <w:szCs w:val="20"/>
        </w:rPr>
      </w:pPr>
      <w:r w:rsidRPr="00B034AE">
        <w:rPr>
          <w:rFonts w:asciiTheme="minorHAnsi" w:hAnsiTheme="minorHAnsi" w:cstheme="minorHAnsi"/>
          <w:color w:val="000000" w:themeColor="text1"/>
          <w:sz w:val="20"/>
          <w:szCs w:val="20"/>
          <w:lang w:eastAsia="en-US"/>
        </w:rPr>
        <w:lastRenderedPageBreak/>
        <w:t>10</w:t>
      </w:r>
      <w:r w:rsidR="008F1F7C" w:rsidRPr="00B034AE">
        <w:rPr>
          <w:rFonts w:asciiTheme="minorHAnsi" w:hAnsiTheme="minorHAnsi" w:cstheme="minorHAnsi"/>
          <w:color w:val="000000" w:themeColor="text1"/>
          <w:sz w:val="20"/>
          <w:szCs w:val="20"/>
          <w:lang w:eastAsia="en-US"/>
        </w:rPr>
        <w:t>.1.5 O prazo para recebimento definitivo poderá ser excepcionalmente prorrogado, de forma justificada, por igual período, quando houver necessidade de diligências para a aferição do atendimento das exigências contratuais;</w:t>
      </w:r>
    </w:p>
    <w:p w14:paraId="0B8CF478" w14:textId="101E1348" w:rsidR="008F1F7C" w:rsidRPr="00B034AE" w:rsidRDefault="007C4B0C" w:rsidP="00E15DBF">
      <w:pPr>
        <w:pStyle w:val="NmerosPrincipais"/>
        <w:numPr>
          <w:ilvl w:val="0"/>
          <w:numId w:val="0"/>
        </w:numPr>
        <w:suppressAutoHyphens w:val="0"/>
        <w:spacing w:before="0" w:after="0" w:line="360" w:lineRule="auto"/>
        <w:rPr>
          <w:rFonts w:asciiTheme="minorHAnsi" w:hAnsiTheme="minorHAnsi" w:cstheme="minorHAnsi"/>
          <w:b/>
          <w:color w:val="000000" w:themeColor="text1"/>
          <w:sz w:val="20"/>
          <w:szCs w:val="20"/>
        </w:rPr>
      </w:pPr>
      <w:r w:rsidRPr="00B034AE">
        <w:rPr>
          <w:rFonts w:asciiTheme="minorHAnsi" w:hAnsiTheme="minorHAnsi" w:cstheme="minorHAnsi"/>
          <w:color w:val="000000" w:themeColor="text1"/>
          <w:sz w:val="20"/>
          <w:szCs w:val="20"/>
          <w:lang w:eastAsia="en-US"/>
        </w:rPr>
        <w:t>10</w:t>
      </w:r>
      <w:r w:rsidR="008F1F7C" w:rsidRPr="00B034AE">
        <w:rPr>
          <w:rFonts w:asciiTheme="minorHAnsi" w:hAnsiTheme="minorHAnsi" w:cstheme="minorHAnsi"/>
          <w:color w:val="000000" w:themeColor="text1"/>
          <w:sz w:val="20"/>
          <w:szCs w:val="20"/>
          <w:lang w:eastAsia="en-US"/>
        </w:rPr>
        <w:t>.1.6 O recebimento provisório ou definitivo não excluirá a responsabilidade civil pela solidez e pela segurança dos bens nem a responsabilidade ético-profissional pela perfeita execução do contrato;</w:t>
      </w:r>
    </w:p>
    <w:p w14:paraId="398B62A8" w14:textId="0FE3439D" w:rsidR="008F1F7C" w:rsidRPr="00B034AE" w:rsidRDefault="007C4B0C" w:rsidP="00E15DBF">
      <w:pPr>
        <w:pStyle w:val="PargrafodaLista"/>
        <w:widowControl w:val="0"/>
        <w:autoSpaceDE w:val="0"/>
        <w:spacing w:line="360" w:lineRule="auto"/>
        <w:ind w:left="0"/>
        <w:jc w:val="both"/>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lang w:eastAsia="en-US"/>
        </w:rPr>
        <w:t>10</w:t>
      </w:r>
      <w:r w:rsidR="008F1F7C" w:rsidRPr="00B034AE">
        <w:rPr>
          <w:rFonts w:asciiTheme="minorHAnsi" w:hAnsiTheme="minorHAnsi" w:cstheme="minorHAnsi"/>
          <w:color w:val="000000" w:themeColor="text1"/>
          <w:sz w:val="20"/>
          <w:szCs w:val="20"/>
          <w:lang w:eastAsia="en-US"/>
        </w:rPr>
        <w:t xml:space="preserve">.1.7 </w:t>
      </w:r>
      <w:r w:rsidR="008F1F7C" w:rsidRPr="00B034AE">
        <w:rPr>
          <w:rFonts w:asciiTheme="minorHAnsi" w:hAnsiTheme="minorHAnsi" w:cstheme="minorHAnsi"/>
          <w:color w:val="000000" w:themeColor="text1"/>
          <w:sz w:val="20"/>
          <w:szCs w:val="20"/>
        </w:rPr>
        <w:t xml:space="preserve">A entrega dos materiais dar-se-á </w:t>
      </w:r>
      <w:r w:rsidR="008F1F7C" w:rsidRPr="00B034AE">
        <w:rPr>
          <w:rFonts w:asciiTheme="minorHAnsi" w:hAnsiTheme="minorHAnsi" w:cstheme="minorHAnsi"/>
          <w:b/>
          <w:color w:val="000000" w:themeColor="text1"/>
          <w:sz w:val="20"/>
          <w:szCs w:val="20"/>
        </w:rPr>
        <w:t>de acordo com a solicitação do setor</w:t>
      </w:r>
      <w:r w:rsidR="008F1F7C" w:rsidRPr="00B034AE">
        <w:rPr>
          <w:rFonts w:asciiTheme="minorHAnsi" w:hAnsiTheme="minorHAnsi" w:cstheme="minorHAnsi"/>
          <w:color w:val="000000" w:themeColor="text1"/>
          <w:sz w:val="20"/>
          <w:szCs w:val="20"/>
        </w:rPr>
        <w:t xml:space="preserve">, no </w:t>
      </w:r>
      <w:r w:rsidR="008F1F7C" w:rsidRPr="00B034AE">
        <w:rPr>
          <w:rFonts w:asciiTheme="minorHAnsi" w:hAnsiTheme="minorHAnsi" w:cstheme="minorHAnsi"/>
          <w:b/>
          <w:color w:val="000000" w:themeColor="text1"/>
          <w:sz w:val="20"/>
          <w:szCs w:val="20"/>
        </w:rPr>
        <w:t>prazo máximo de</w:t>
      </w:r>
      <w:r w:rsidR="008F1F7C" w:rsidRPr="00B034AE">
        <w:rPr>
          <w:rFonts w:asciiTheme="minorHAnsi" w:hAnsiTheme="minorHAnsi" w:cstheme="minorHAnsi"/>
          <w:color w:val="000000" w:themeColor="text1"/>
          <w:sz w:val="20"/>
          <w:szCs w:val="20"/>
        </w:rPr>
        <w:t xml:space="preserve"> </w:t>
      </w:r>
      <w:r w:rsidR="008F1F7C" w:rsidRPr="00B034AE">
        <w:rPr>
          <w:rFonts w:asciiTheme="minorHAnsi" w:hAnsiTheme="minorHAnsi" w:cstheme="minorHAnsi"/>
          <w:b/>
          <w:color w:val="000000" w:themeColor="text1"/>
          <w:sz w:val="20"/>
          <w:szCs w:val="20"/>
        </w:rPr>
        <w:t>10 (dez) dias</w:t>
      </w:r>
      <w:r w:rsidR="008F1F7C" w:rsidRPr="00B034AE">
        <w:rPr>
          <w:rFonts w:asciiTheme="minorHAnsi" w:hAnsiTheme="minorHAnsi" w:cstheme="minorHAnsi"/>
          <w:color w:val="000000" w:themeColor="text1"/>
          <w:sz w:val="20"/>
          <w:szCs w:val="20"/>
        </w:rPr>
        <w:t xml:space="preserve"> consecutivos após o recebimento da Autorização de Fornecimento;</w:t>
      </w:r>
    </w:p>
    <w:p w14:paraId="33549050" w14:textId="5DDFB2FB" w:rsidR="008F1F7C" w:rsidRPr="00B034AE" w:rsidRDefault="007C4B0C" w:rsidP="00E15DBF">
      <w:pPr>
        <w:pStyle w:val="Pargrafomultinvel"/>
        <w:numPr>
          <w:ilvl w:val="0"/>
          <w:numId w:val="0"/>
        </w:numPr>
        <w:suppressAutoHyphens w:val="0"/>
        <w:spacing w:after="0"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 xml:space="preserve">10.1.8 </w:t>
      </w:r>
      <w:r w:rsidR="008F1F7C" w:rsidRPr="00B034AE">
        <w:rPr>
          <w:rFonts w:asciiTheme="minorHAnsi" w:hAnsiTheme="minorHAnsi" w:cstheme="minorHAnsi"/>
          <w:color w:val="000000" w:themeColor="text1"/>
          <w:sz w:val="20"/>
          <w:szCs w:val="20"/>
        </w:rPr>
        <w:t>Os materiais serão entregues no endereço abaixo informado:</w:t>
      </w:r>
    </w:p>
    <w:tbl>
      <w:tblPr>
        <w:tblStyle w:val="Tabelacomgrade"/>
        <w:tblW w:w="10915" w:type="dxa"/>
        <w:tblInd w:w="-5" w:type="dxa"/>
        <w:tblLook w:val="04A0" w:firstRow="1" w:lastRow="0" w:firstColumn="1" w:lastColumn="0" w:noHBand="0" w:noVBand="1"/>
      </w:tblPr>
      <w:tblGrid>
        <w:gridCol w:w="2835"/>
        <w:gridCol w:w="8080"/>
      </w:tblGrid>
      <w:tr w:rsidR="008F1F7C" w:rsidRPr="00B034AE" w14:paraId="276E5B25" w14:textId="77777777" w:rsidTr="00F51CAA">
        <w:tc>
          <w:tcPr>
            <w:tcW w:w="2835" w:type="dxa"/>
            <w:vAlign w:val="center"/>
          </w:tcPr>
          <w:p w14:paraId="4E311944" w14:textId="77777777" w:rsidR="008F1F7C" w:rsidRPr="00B034AE" w:rsidRDefault="008F1F7C" w:rsidP="00E15DBF">
            <w:pPr>
              <w:pStyle w:val="Pargrafomultinvel"/>
              <w:numPr>
                <w:ilvl w:val="0"/>
                <w:numId w:val="0"/>
              </w:numPr>
              <w:spacing w:after="0" w:line="360" w:lineRule="auto"/>
              <w:rPr>
                <w:rFonts w:asciiTheme="minorHAnsi" w:hAnsiTheme="minorHAnsi" w:cstheme="minorHAnsi"/>
                <w:b/>
                <w:color w:val="000000" w:themeColor="text1"/>
                <w:sz w:val="20"/>
                <w:szCs w:val="20"/>
              </w:rPr>
            </w:pPr>
            <w:r w:rsidRPr="00B034AE">
              <w:rPr>
                <w:rFonts w:asciiTheme="minorHAnsi" w:hAnsiTheme="minorHAnsi" w:cstheme="minorHAnsi"/>
                <w:b/>
                <w:color w:val="000000" w:themeColor="text1"/>
                <w:sz w:val="20"/>
                <w:szCs w:val="20"/>
              </w:rPr>
              <w:t>Almoxarifado do HGL</w:t>
            </w:r>
          </w:p>
        </w:tc>
        <w:tc>
          <w:tcPr>
            <w:tcW w:w="8080" w:type="dxa"/>
            <w:vAlign w:val="center"/>
          </w:tcPr>
          <w:p w14:paraId="4CA31520" w14:textId="77777777" w:rsidR="008F1F7C" w:rsidRPr="00B034AE" w:rsidRDefault="008F1F7C" w:rsidP="00E15DBF">
            <w:pPr>
              <w:pStyle w:val="LetrasMultinvel"/>
              <w:numPr>
                <w:ilvl w:val="0"/>
                <w:numId w:val="0"/>
              </w:numPr>
              <w:spacing w:after="0" w:line="360" w:lineRule="auto"/>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 xml:space="preserve"> Avenida Prefeito Samuel Batista Cruz, nº 876 - bairro Araçá, lateral da BR 101 ao lado da Linhares Diesel, em dias úteis no horário das 8h às 13h.</w:t>
            </w:r>
          </w:p>
        </w:tc>
      </w:tr>
    </w:tbl>
    <w:p w14:paraId="4FAB7135" w14:textId="77777777" w:rsidR="008F1F7C" w:rsidRPr="00B034AE" w:rsidRDefault="008F1F7C" w:rsidP="00E15DBF">
      <w:pPr>
        <w:tabs>
          <w:tab w:val="left" w:pos="426"/>
          <w:tab w:val="left" w:pos="6411"/>
        </w:tabs>
        <w:spacing w:line="360" w:lineRule="auto"/>
        <w:jc w:val="both"/>
        <w:rPr>
          <w:rFonts w:asciiTheme="minorHAnsi" w:hAnsiTheme="minorHAnsi" w:cstheme="minorHAnsi"/>
          <w:color w:val="000000" w:themeColor="text1"/>
          <w:sz w:val="20"/>
          <w:szCs w:val="20"/>
        </w:rPr>
      </w:pPr>
    </w:p>
    <w:p w14:paraId="7F22E520" w14:textId="5A1D45D9" w:rsidR="008F1F7C" w:rsidRPr="00B034AE" w:rsidRDefault="008F1F7C" w:rsidP="00627BD9">
      <w:pPr>
        <w:pStyle w:val="PargrafodaLista"/>
        <w:numPr>
          <w:ilvl w:val="1"/>
          <w:numId w:val="34"/>
        </w:numPr>
        <w:tabs>
          <w:tab w:val="left" w:pos="284"/>
          <w:tab w:val="left" w:pos="567"/>
        </w:tabs>
        <w:spacing w:line="360" w:lineRule="auto"/>
        <w:ind w:left="0" w:firstLine="0"/>
        <w:jc w:val="both"/>
        <w:rPr>
          <w:rFonts w:asciiTheme="minorHAnsi" w:hAnsiTheme="minorHAnsi" w:cstheme="minorHAnsi"/>
          <w:b/>
          <w:color w:val="000000" w:themeColor="text1"/>
          <w:sz w:val="20"/>
          <w:szCs w:val="20"/>
        </w:rPr>
      </w:pPr>
      <w:r w:rsidRPr="00B034AE">
        <w:rPr>
          <w:rFonts w:asciiTheme="minorHAnsi" w:hAnsiTheme="minorHAnsi" w:cstheme="minorHAnsi"/>
          <w:b/>
          <w:color w:val="000000" w:themeColor="text1"/>
          <w:sz w:val="20"/>
          <w:szCs w:val="20"/>
        </w:rPr>
        <w:t xml:space="preserve">MODELO DE EXECUÇÃO DO OBJETO </w:t>
      </w:r>
    </w:p>
    <w:p w14:paraId="78BD0BE2" w14:textId="5D0DC801" w:rsidR="008F1F7C" w:rsidRPr="00B034AE" w:rsidRDefault="008F1F7C" w:rsidP="00627BD9">
      <w:pPr>
        <w:pStyle w:val="PargrafodaLista"/>
        <w:numPr>
          <w:ilvl w:val="2"/>
          <w:numId w:val="34"/>
        </w:numPr>
        <w:tabs>
          <w:tab w:val="left" w:pos="284"/>
          <w:tab w:val="left" w:pos="567"/>
        </w:tabs>
        <w:spacing w:line="360" w:lineRule="auto"/>
        <w:ind w:left="0" w:firstLine="0"/>
        <w:jc w:val="both"/>
        <w:rPr>
          <w:rFonts w:asciiTheme="minorHAnsi" w:hAnsiTheme="minorHAnsi" w:cstheme="minorHAnsi"/>
          <w:color w:val="000000" w:themeColor="text1"/>
          <w:sz w:val="20"/>
          <w:szCs w:val="20"/>
        </w:rPr>
      </w:pPr>
      <w:r w:rsidRPr="00B034AE">
        <w:rPr>
          <w:rFonts w:asciiTheme="minorHAnsi" w:hAnsiTheme="minorHAnsi" w:cstheme="minorHAnsi"/>
          <w:b/>
          <w:color w:val="000000" w:themeColor="text1"/>
          <w:sz w:val="20"/>
          <w:szCs w:val="20"/>
        </w:rPr>
        <w:t xml:space="preserve"> Condições de execução</w:t>
      </w:r>
      <w:r w:rsidRPr="00B034AE">
        <w:rPr>
          <w:rFonts w:asciiTheme="minorHAnsi" w:hAnsiTheme="minorHAnsi" w:cstheme="minorHAnsi"/>
          <w:color w:val="000000" w:themeColor="text1"/>
          <w:sz w:val="20"/>
          <w:szCs w:val="20"/>
        </w:rPr>
        <w:t xml:space="preserve"> - A execução do objeto seguirá a seguinte dinâmica: </w:t>
      </w:r>
    </w:p>
    <w:p w14:paraId="077DE8B2" w14:textId="3BAC199B" w:rsidR="008F1F7C" w:rsidRPr="00B034AE" w:rsidRDefault="008F1F7C" w:rsidP="00627BD9">
      <w:pPr>
        <w:pStyle w:val="PargrafodaLista"/>
        <w:numPr>
          <w:ilvl w:val="2"/>
          <w:numId w:val="34"/>
        </w:numPr>
        <w:tabs>
          <w:tab w:val="left" w:pos="284"/>
          <w:tab w:val="left" w:pos="567"/>
        </w:tabs>
        <w:suppressAutoHyphens w:val="0"/>
        <w:spacing w:line="360" w:lineRule="auto"/>
        <w:ind w:left="0" w:firstLine="0"/>
        <w:jc w:val="both"/>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Convocação para assinatura da Ata;</w:t>
      </w:r>
    </w:p>
    <w:p w14:paraId="0454B76E" w14:textId="71B9A1A3" w:rsidR="008F1F7C" w:rsidRPr="00B034AE" w:rsidRDefault="005D2299" w:rsidP="00E15DBF">
      <w:pPr>
        <w:tabs>
          <w:tab w:val="left" w:pos="284"/>
          <w:tab w:val="left" w:pos="567"/>
        </w:tabs>
        <w:suppressAutoHyphens w:val="0"/>
        <w:spacing w:line="360" w:lineRule="auto"/>
        <w:jc w:val="both"/>
        <w:rPr>
          <w:rFonts w:asciiTheme="minorHAnsi" w:hAnsiTheme="minorHAnsi" w:cstheme="minorHAnsi"/>
          <w:color w:val="000000" w:themeColor="text1"/>
          <w:sz w:val="20"/>
          <w:szCs w:val="20"/>
        </w:rPr>
      </w:pPr>
      <w:r w:rsidRPr="00B034AE">
        <w:rPr>
          <w:rFonts w:asciiTheme="minorHAnsi" w:hAnsiTheme="minorHAnsi" w:cstheme="minorHAnsi"/>
          <w:color w:val="000000" w:themeColor="text1"/>
          <w:sz w:val="20"/>
          <w:szCs w:val="20"/>
        </w:rPr>
        <w:t>10.2.3</w:t>
      </w:r>
      <w:r w:rsidR="008F1F7C" w:rsidRPr="00B034AE">
        <w:rPr>
          <w:rFonts w:asciiTheme="minorHAnsi" w:hAnsiTheme="minorHAnsi" w:cstheme="minorHAnsi"/>
          <w:color w:val="000000" w:themeColor="text1"/>
          <w:sz w:val="20"/>
          <w:szCs w:val="20"/>
        </w:rPr>
        <w:t xml:space="preserve"> Convocação do contratado para recebimento da Autorização de fornecimento; </w:t>
      </w:r>
    </w:p>
    <w:p w14:paraId="410DA45E" w14:textId="2CD595D3" w:rsidR="008F1F7C" w:rsidRPr="00B034AE" w:rsidRDefault="005D2299" w:rsidP="00E15DBF">
      <w:pPr>
        <w:tabs>
          <w:tab w:val="left" w:pos="284"/>
          <w:tab w:val="left" w:pos="567"/>
        </w:tabs>
        <w:suppressAutoHyphens w:val="0"/>
        <w:spacing w:line="360" w:lineRule="auto"/>
        <w:jc w:val="both"/>
        <w:rPr>
          <w:rFonts w:asciiTheme="minorHAnsi" w:hAnsiTheme="minorHAnsi" w:cstheme="minorHAnsi"/>
          <w:color w:val="000000" w:themeColor="text1"/>
          <w:sz w:val="20"/>
          <w:szCs w:val="20"/>
        </w:rPr>
      </w:pPr>
      <w:r w:rsidRPr="00B034AE">
        <w:rPr>
          <w:rFonts w:asciiTheme="minorHAnsi" w:hAnsiTheme="minorHAnsi" w:cstheme="minorHAnsi"/>
          <w:b/>
          <w:color w:val="000000" w:themeColor="text1"/>
          <w:sz w:val="20"/>
          <w:szCs w:val="20"/>
        </w:rPr>
        <w:t>10</w:t>
      </w:r>
      <w:r w:rsidR="008F1F7C" w:rsidRPr="00B034AE">
        <w:rPr>
          <w:rFonts w:asciiTheme="minorHAnsi" w:hAnsiTheme="minorHAnsi" w:cstheme="minorHAnsi"/>
          <w:b/>
          <w:color w:val="000000" w:themeColor="text1"/>
          <w:sz w:val="20"/>
          <w:szCs w:val="20"/>
        </w:rPr>
        <w:t xml:space="preserve">.2.4 </w:t>
      </w:r>
      <w:r w:rsidR="008F1F7C" w:rsidRPr="00B034AE">
        <w:rPr>
          <w:rFonts w:asciiTheme="minorHAnsi" w:hAnsiTheme="minorHAnsi" w:cstheme="minorHAnsi"/>
          <w:color w:val="000000" w:themeColor="text1"/>
          <w:sz w:val="20"/>
          <w:szCs w:val="20"/>
        </w:rPr>
        <w:t xml:space="preserve">Início da execução do objeto: no prazo máximo de 10 (dez) dias consecutivos após o recebimento da Autorização de Fornecimento; </w:t>
      </w:r>
    </w:p>
    <w:p w14:paraId="436786D6" w14:textId="29F8377A" w:rsidR="008F1F7C" w:rsidRPr="00B034AE" w:rsidRDefault="005D2299" w:rsidP="00E15DBF">
      <w:pPr>
        <w:tabs>
          <w:tab w:val="left" w:pos="284"/>
          <w:tab w:val="left" w:pos="567"/>
        </w:tabs>
        <w:suppressAutoHyphens w:val="0"/>
        <w:spacing w:line="360" w:lineRule="auto"/>
        <w:jc w:val="both"/>
        <w:rPr>
          <w:rFonts w:asciiTheme="minorHAnsi" w:hAnsiTheme="minorHAnsi" w:cstheme="minorHAnsi"/>
          <w:b/>
          <w:color w:val="000000" w:themeColor="text1"/>
          <w:sz w:val="20"/>
          <w:szCs w:val="20"/>
        </w:rPr>
      </w:pPr>
      <w:r w:rsidRPr="00B034AE">
        <w:rPr>
          <w:rFonts w:asciiTheme="minorHAnsi" w:hAnsiTheme="minorHAnsi" w:cstheme="minorHAnsi"/>
          <w:b/>
          <w:color w:val="000000" w:themeColor="text1"/>
          <w:sz w:val="20"/>
          <w:szCs w:val="20"/>
        </w:rPr>
        <w:t>10</w:t>
      </w:r>
      <w:r w:rsidR="008F1F7C" w:rsidRPr="00B034AE">
        <w:rPr>
          <w:rFonts w:asciiTheme="minorHAnsi" w:hAnsiTheme="minorHAnsi" w:cstheme="minorHAnsi"/>
          <w:b/>
          <w:color w:val="000000" w:themeColor="text1"/>
          <w:sz w:val="20"/>
          <w:szCs w:val="20"/>
        </w:rPr>
        <w:t xml:space="preserve">.2.5 </w:t>
      </w:r>
      <w:r w:rsidR="008F1F7C" w:rsidRPr="00B034AE">
        <w:rPr>
          <w:rFonts w:asciiTheme="minorHAnsi" w:hAnsiTheme="minorHAnsi" w:cstheme="minorHAnsi"/>
          <w:color w:val="000000" w:themeColor="text1"/>
          <w:sz w:val="20"/>
          <w:szCs w:val="20"/>
        </w:rPr>
        <w:t xml:space="preserve">O prazo de execução da ARP fica fixado em 01 (um) ano, contados a partir da data de assinatura pela CONTRATADA e sua PUBLICAÇÃO no PNCP e DIO; </w:t>
      </w:r>
    </w:p>
    <w:p w14:paraId="75AC8DAA" w14:textId="2FFA5D75" w:rsidR="008F1F7C" w:rsidRPr="00B034AE" w:rsidRDefault="005D2299" w:rsidP="00E15DBF">
      <w:pPr>
        <w:tabs>
          <w:tab w:val="left" w:pos="284"/>
          <w:tab w:val="left" w:pos="567"/>
        </w:tabs>
        <w:suppressAutoHyphens w:val="0"/>
        <w:spacing w:line="360" w:lineRule="auto"/>
        <w:jc w:val="both"/>
        <w:rPr>
          <w:rFonts w:asciiTheme="minorHAnsi" w:hAnsiTheme="minorHAnsi" w:cstheme="minorHAnsi"/>
          <w:b/>
          <w:color w:val="000000" w:themeColor="text1"/>
          <w:sz w:val="20"/>
          <w:szCs w:val="20"/>
        </w:rPr>
      </w:pPr>
      <w:r w:rsidRPr="00B034AE">
        <w:rPr>
          <w:rFonts w:asciiTheme="minorHAnsi" w:hAnsiTheme="minorHAnsi" w:cstheme="minorHAnsi"/>
          <w:b/>
          <w:color w:val="000000" w:themeColor="text1"/>
          <w:sz w:val="20"/>
          <w:szCs w:val="20"/>
        </w:rPr>
        <w:t>10</w:t>
      </w:r>
      <w:r w:rsidR="008F1F7C" w:rsidRPr="00B034AE">
        <w:rPr>
          <w:rFonts w:asciiTheme="minorHAnsi" w:hAnsiTheme="minorHAnsi" w:cstheme="minorHAnsi"/>
          <w:b/>
          <w:color w:val="000000" w:themeColor="text1"/>
          <w:sz w:val="20"/>
          <w:szCs w:val="20"/>
        </w:rPr>
        <w:t xml:space="preserve">.2.6 </w:t>
      </w:r>
      <w:r w:rsidR="008F1F7C" w:rsidRPr="00B034AE">
        <w:rPr>
          <w:rFonts w:asciiTheme="minorHAnsi" w:hAnsiTheme="minorHAnsi" w:cstheme="minorHAnsi"/>
          <w:color w:val="000000" w:themeColor="text1"/>
          <w:sz w:val="20"/>
          <w:szCs w:val="20"/>
        </w:rPr>
        <w:t>Local de entrega dos materiais: ALMOXARIFADO DO HOSPITAL GERAL DE LINHARES localizado na</w:t>
      </w:r>
      <w:r w:rsidR="008F1F7C" w:rsidRPr="00B034AE">
        <w:rPr>
          <w:rFonts w:asciiTheme="minorHAnsi" w:hAnsiTheme="minorHAnsi" w:cstheme="minorHAnsi"/>
          <w:i/>
          <w:color w:val="000000" w:themeColor="text1"/>
          <w:sz w:val="20"/>
          <w:szCs w:val="20"/>
        </w:rPr>
        <w:t xml:space="preserve"> </w:t>
      </w:r>
      <w:r w:rsidR="008F1F7C" w:rsidRPr="00B034AE">
        <w:rPr>
          <w:rFonts w:asciiTheme="minorHAnsi" w:hAnsiTheme="minorHAnsi" w:cstheme="minorHAnsi"/>
          <w:color w:val="000000" w:themeColor="text1"/>
          <w:sz w:val="20"/>
          <w:szCs w:val="20"/>
        </w:rPr>
        <w:t>Av. Prefeito Samuel Batista Cruz nº 876, Bairro Araçá, Linhares/ES (Lateral da BR-101, ao lado da Linhares Diesel), em dias úteis, no horário das 8h00 às 15h00;</w:t>
      </w:r>
    </w:p>
    <w:p w14:paraId="77C3AF5C" w14:textId="253EAFE0" w:rsidR="008F1F7C" w:rsidRPr="00B034AE" w:rsidRDefault="005D2299" w:rsidP="00E15DBF">
      <w:pPr>
        <w:tabs>
          <w:tab w:val="left" w:pos="284"/>
          <w:tab w:val="left" w:pos="567"/>
        </w:tabs>
        <w:suppressAutoHyphens w:val="0"/>
        <w:spacing w:line="360" w:lineRule="auto"/>
        <w:jc w:val="both"/>
        <w:rPr>
          <w:rFonts w:asciiTheme="minorHAnsi" w:hAnsiTheme="minorHAnsi" w:cstheme="minorHAnsi"/>
          <w:b/>
          <w:color w:val="000000" w:themeColor="text1"/>
          <w:sz w:val="20"/>
          <w:szCs w:val="20"/>
        </w:rPr>
      </w:pPr>
      <w:r w:rsidRPr="00B034AE">
        <w:rPr>
          <w:rFonts w:asciiTheme="minorHAnsi" w:hAnsiTheme="minorHAnsi" w:cstheme="minorHAnsi"/>
          <w:b/>
          <w:color w:val="000000" w:themeColor="text1"/>
          <w:sz w:val="20"/>
          <w:szCs w:val="20"/>
        </w:rPr>
        <w:t>10</w:t>
      </w:r>
      <w:r w:rsidR="008F1F7C" w:rsidRPr="00B034AE">
        <w:rPr>
          <w:rFonts w:asciiTheme="minorHAnsi" w:hAnsiTheme="minorHAnsi" w:cstheme="minorHAnsi"/>
          <w:b/>
          <w:color w:val="000000" w:themeColor="text1"/>
          <w:sz w:val="20"/>
          <w:szCs w:val="20"/>
        </w:rPr>
        <w:t xml:space="preserve">.2.7 </w:t>
      </w:r>
      <w:r w:rsidR="008F1F7C" w:rsidRPr="00B034AE">
        <w:rPr>
          <w:rFonts w:asciiTheme="minorHAnsi" w:hAnsiTheme="minorHAnsi" w:cstheme="minorHAnsi"/>
          <w:color w:val="000000" w:themeColor="text1"/>
          <w:sz w:val="20"/>
          <w:szCs w:val="20"/>
        </w:rPr>
        <w:t>Para a perfeita execução dos serviços, a Contratada deverá disponibilizar os materiais, nas quantidades e de qualidade conforme descritas na Autorização de Fornecimento;</w:t>
      </w:r>
    </w:p>
    <w:p w14:paraId="292B5F53" w14:textId="3887529D" w:rsidR="008F1F7C" w:rsidRPr="00B034AE" w:rsidRDefault="005D2299" w:rsidP="00E15DBF">
      <w:pPr>
        <w:tabs>
          <w:tab w:val="left" w:pos="284"/>
          <w:tab w:val="left" w:pos="567"/>
        </w:tabs>
        <w:suppressAutoHyphens w:val="0"/>
        <w:spacing w:line="360" w:lineRule="auto"/>
        <w:jc w:val="both"/>
        <w:rPr>
          <w:rFonts w:asciiTheme="minorHAnsi" w:hAnsiTheme="minorHAnsi" w:cstheme="minorHAnsi"/>
          <w:b/>
          <w:color w:val="000000" w:themeColor="text1"/>
          <w:sz w:val="20"/>
          <w:szCs w:val="20"/>
        </w:rPr>
      </w:pPr>
      <w:r w:rsidRPr="00B034AE">
        <w:rPr>
          <w:rFonts w:asciiTheme="minorHAnsi" w:hAnsiTheme="minorHAnsi" w:cstheme="minorHAnsi"/>
          <w:b/>
          <w:color w:val="000000" w:themeColor="text1"/>
          <w:sz w:val="20"/>
          <w:szCs w:val="20"/>
        </w:rPr>
        <w:t>10</w:t>
      </w:r>
      <w:r w:rsidR="008F1F7C" w:rsidRPr="00B034AE">
        <w:rPr>
          <w:rFonts w:asciiTheme="minorHAnsi" w:hAnsiTheme="minorHAnsi" w:cstheme="minorHAnsi"/>
          <w:b/>
          <w:color w:val="000000" w:themeColor="text1"/>
          <w:sz w:val="20"/>
          <w:szCs w:val="20"/>
        </w:rPr>
        <w:t xml:space="preserve">.2.8 </w:t>
      </w:r>
      <w:r w:rsidR="008F1F7C" w:rsidRPr="00B034AE">
        <w:rPr>
          <w:rFonts w:asciiTheme="minorHAnsi" w:hAnsiTheme="minorHAnsi" w:cstheme="minorHAnsi"/>
          <w:color w:val="000000" w:themeColor="text1"/>
          <w:sz w:val="20"/>
          <w:szCs w:val="20"/>
        </w:rPr>
        <w:t xml:space="preserve">Todos os materiais a serem entregues deverão ser novos e virem acompanhadas das notas fiscais que serão conferidas e liquidadas pelos respectivos fiscais de contrato conforme indicação. </w:t>
      </w:r>
    </w:p>
    <w:p w14:paraId="7FF4B336" w14:textId="77777777" w:rsidR="008F1F7C" w:rsidRPr="00B034AE" w:rsidRDefault="008F1F7C" w:rsidP="00E15DBF">
      <w:pPr>
        <w:tabs>
          <w:tab w:val="left" w:pos="426"/>
          <w:tab w:val="left" w:pos="6411"/>
        </w:tabs>
        <w:spacing w:line="360" w:lineRule="auto"/>
        <w:jc w:val="both"/>
        <w:rPr>
          <w:rFonts w:asciiTheme="minorHAnsi" w:hAnsiTheme="minorHAnsi" w:cstheme="minorHAnsi"/>
          <w:color w:val="000000" w:themeColor="text1"/>
          <w:sz w:val="20"/>
          <w:szCs w:val="20"/>
        </w:rPr>
      </w:pPr>
    </w:p>
    <w:p w14:paraId="698C2A6E" w14:textId="11BA2782" w:rsidR="008F1F7C" w:rsidRPr="00B034AE" w:rsidRDefault="00C24119" w:rsidP="00E15DBF">
      <w:pPr>
        <w:pStyle w:val="NmerosPrincipais"/>
        <w:numPr>
          <w:ilvl w:val="1"/>
          <w:numId w:val="0"/>
        </w:numPr>
        <w:spacing w:before="0" w:after="0" w:line="360" w:lineRule="auto"/>
        <w:rPr>
          <w:rFonts w:asciiTheme="minorHAnsi" w:eastAsia="Arial Unicode MS" w:hAnsiTheme="minorHAnsi" w:cstheme="minorHAnsi"/>
          <w:b/>
          <w:color w:val="000000" w:themeColor="text1"/>
          <w:sz w:val="20"/>
          <w:szCs w:val="20"/>
        </w:rPr>
      </w:pPr>
      <w:r w:rsidRPr="00B034AE">
        <w:rPr>
          <w:rFonts w:asciiTheme="minorHAnsi" w:eastAsia="Arial Unicode MS" w:hAnsiTheme="minorHAnsi" w:cstheme="minorHAnsi"/>
          <w:b/>
          <w:color w:val="000000" w:themeColor="text1"/>
          <w:sz w:val="20"/>
          <w:szCs w:val="20"/>
        </w:rPr>
        <w:t>10</w:t>
      </w:r>
      <w:r w:rsidR="008F1F7C" w:rsidRPr="00B034AE">
        <w:rPr>
          <w:rFonts w:asciiTheme="minorHAnsi" w:eastAsia="Arial Unicode MS" w:hAnsiTheme="minorHAnsi" w:cstheme="minorHAnsi"/>
          <w:b/>
          <w:color w:val="000000" w:themeColor="text1"/>
          <w:sz w:val="20"/>
          <w:szCs w:val="20"/>
        </w:rPr>
        <w:t xml:space="preserve">.3 GARANTIA DO MATERIAL </w:t>
      </w:r>
    </w:p>
    <w:p w14:paraId="4144BC11" w14:textId="4E680A40" w:rsidR="008F1F7C" w:rsidRPr="00B034AE" w:rsidRDefault="00C24119" w:rsidP="00E15DBF">
      <w:pPr>
        <w:pStyle w:val="NmerosPrincipais"/>
        <w:numPr>
          <w:ilvl w:val="0"/>
          <w:numId w:val="0"/>
        </w:numPr>
        <w:spacing w:before="0" w:after="0" w:line="360" w:lineRule="auto"/>
        <w:rPr>
          <w:rFonts w:asciiTheme="minorHAnsi" w:eastAsia="Arial Unicode MS" w:hAnsiTheme="minorHAnsi" w:cstheme="minorHAnsi"/>
          <w:color w:val="000000" w:themeColor="text1"/>
          <w:sz w:val="20"/>
          <w:szCs w:val="20"/>
        </w:rPr>
      </w:pPr>
      <w:r w:rsidRPr="00B034AE">
        <w:rPr>
          <w:rFonts w:asciiTheme="minorHAnsi" w:eastAsia="Arial Unicode MS" w:hAnsiTheme="minorHAnsi" w:cstheme="minorHAnsi"/>
          <w:color w:val="000000" w:themeColor="text1"/>
          <w:sz w:val="20"/>
          <w:szCs w:val="20"/>
        </w:rPr>
        <w:t>10</w:t>
      </w:r>
      <w:r w:rsidR="008F1F7C" w:rsidRPr="00B034AE">
        <w:rPr>
          <w:rFonts w:asciiTheme="minorHAnsi" w:eastAsia="Arial Unicode MS" w:hAnsiTheme="minorHAnsi" w:cstheme="minorHAnsi"/>
          <w:color w:val="000000" w:themeColor="text1"/>
          <w:sz w:val="20"/>
          <w:szCs w:val="20"/>
        </w:rPr>
        <w:t xml:space="preserve">.3.1 A empresa fornecedora dos </w:t>
      </w:r>
      <w:r w:rsidR="008F1F7C" w:rsidRPr="00B034AE">
        <w:rPr>
          <w:rFonts w:asciiTheme="minorHAnsi" w:hAnsiTheme="minorHAnsi" w:cstheme="minorHAnsi"/>
          <w:color w:val="000000" w:themeColor="text1"/>
          <w:sz w:val="20"/>
          <w:szCs w:val="20"/>
        </w:rPr>
        <w:t>materiais gráficos</w:t>
      </w:r>
      <w:r w:rsidR="008F1F7C" w:rsidRPr="00B034AE">
        <w:rPr>
          <w:rFonts w:asciiTheme="minorHAnsi" w:eastAsia="Arial Unicode MS" w:hAnsiTheme="minorHAnsi" w:cstheme="minorHAnsi"/>
          <w:color w:val="000000" w:themeColor="text1"/>
          <w:sz w:val="20"/>
          <w:szCs w:val="20"/>
        </w:rPr>
        <w:t xml:space="preserve"> será responsável pela substituição, troca ou reposição daqueles que, porventura, forem entregues com defeito (erros de impressão, borrões, desbotamento, rasgos, etc...) ou não compatíveis com as especificações do Termo de Referência. </w:t>
      </w:r>
    </w:p>
    <w:p w14:paraId="04EFA68E" w14:textId="6F723F1E" w:rsidR="008F1F7C" w:rsidRPr="00B034AE" w:rsidRDefault="00C24119" w:rsidP="00E15DBF">
      <w:pPr>
        <w:pStyle w:val="NmerosPrincipais"/>
        <w:numPr>
          <w:ilvl w:val="0"/>
          <w:numId w:val="0"/>
        </w:numPr>
        <w:spacing w:before="0" w:after="0" w:line="360" w:lineRule="auto"/>
        <w:rPr>
          <w:rFonts w:asciiTheme="minorHAnsi" w:eastAsia="Arial Unicode MS" w:hAnsiTheme="minorHAnsi" w:cstheme="minorHAnsi"/>
          <w:color w:val="000000" w:themeColor="text1"/>
          <w:sz w:val="20"/>
          <w:szCs w:val="20"/>
        </w:rPr>
      </w:pPr>
      <w:r w:rsidRPr="00B034AE">
        <w:rPr>
          <w:rFonts w:asciiTheme="minorHAnsi" w:eastAsia="Arial Unicode MS" w:hAnsiTheme="minorHAnsi" w:cstheme="minorHAnsi"/>
          <w:color w:val="000000" w:themeColor="text1"/>
          <w:sz w:val="20"/>
          <w:szCs w:val="20"/>
        </w:rPr>
        <w:t>10</w:t>
      </w:r>
      <w:r w:rsidR="008F1F7C" w:rsidRPr="00B034AE">
        <w:rPr>
          <w:rFonts w:asciiTheme="minorHAnsi" w:eastAsia="Arial Unicode MS" w:hAnsiTheme="minorHAnsi" w:cstheme="minorHAnsi"/>
          <w:color w:val="000000" w:themeColor="text1"/>
          <w:sz w:val="20"/>
          <w:szCs w:val="20"/>
        </w:rPr>
        <w:t xml:space="preserve">.3.2 A garantia dos produtos consiste na obrigação por parte da empresa contratada, em cumprir todas as determinações previstas na Lei nº 8.078, de 11/09/1990 – Código de Defesa do Consumidor – e alterações subsequentes. </w:t>
      </w:r>
    </w:p>
    <w:p w14:paraId="0BFFB028" w14:textId="77777777" w:rsidR="00AB1661" w:rsidRPr="00B034AE" w:rsidRDefault="00AB1661">
      <w:pPr>
        <w:spacing w:line="360" w:lineRule="auto"/>
        <w:jc w:val="both"/>
        <w:rPr>
          <w:color w:val="000000" w:themeColor="text1"/>
          <w:sz w:val="20"/>
          <w:szCs w:val="20"/>
          <w:lang w:eastAsia="en-US"/>
        </w:rPr>
      </w:pPr>
    </w:p>
    <w:p w14:paraId="2A9915F6" w14:textId="77777777" w:rsidR="003B047F" w:rsidRPr="00B034AE" w:rsidRDefault="003B047F">
      <w:pPr>
        <w:spacing w:line="360" w:lineRule="auto"/>
        <w:jc w:val="both"/>
        <w:rPr>
          <w:color w:val="000000" w:themeColor="text1"/>
          <w:sz w:val="20"/>
          <w:szCs w:val="20"/>
          <w:lang w:eastAsia="en-US"/>
        </w:rPr>
      </w:pPr>
    </w:p>
    <w:p w14:paraId="6B15A0A8" w14:textId="77777777" w:rsidR="00AB1661" w:rsidRPr="00B034AE" w:rsidRDefault="004B43E0">
      <w:pPr>
        <w:spacing w:line="360" w:lineRule="auto"/>
        <w:jc w:val="both"/>
        <w:rPr>
          <w:color w:val="000000" w:themeColor="text1"/>
          <w:sz w:val="20"/>
          <w:szCs w:val="20"/>
        </w:rPr>
      </w:pPr>
      <w:r w:rsidRPr="00B034AE">
        <w:rPr>
          <w:b/>
          <w:bCs/>
          <w:color w:val="000000" w:themeColor="text1"/>
          <w:sz w:val="20"/>
          <w:szCs w:val="20"/>
          <w:lang w:eastAsia="en-US"/>
        </w:rPr>
        <w:lastRenderedPageBreak/>
        <w:t xml:space="preserve">CLÁUSULA DÉCIMA PRIMEIRA - </w:t>
      </w:r>
      <w:r w:rsidRPr="00B034AE">
        <w:rPr>
          <w:b/>
          <w:bCs/>
          <w:color w:val="000000" w:themeColor="text1"/>
          <w:sz w:val="20"/>
          <w:szCs w:val="20"/>
        </w:rPr>
        <w:t>GARANTIA DE EXECUÇÃO</w:t>
      </w:r>
    </w:p>
    <w:p w14:paraId="37C13ABA" w14:textId="77777777" w:rsidR="00AB1661" w:rsidRPr="00B034AE" w:rsidRDefault="004B43E0">
      <w:pPr>
        <w:spacing w:line="360" w:lineRule="auto"/>
        <w:jc w:val="both"/>
        <w:rPr>
          <w:color w:val="000000" w:themeColor="text1"/>
          <w:sz w:val="20"/>
          <w:szCs w:val="20"/>
        </w:rPr>
      </w:pPr>
      <w:r w:rsidRPr="00B034AE">
        <w:rPr>
          <w:color w:val="000000" w:themeColor="text1"/>
          <w:sz w:val="20"/>
          <w:szCs w:val="20"/>
        </w:rPr>
        <w:t>11.1 Não haverá exigência de garantia contratual da execução.</w:t>
      </w:r>
    </w:p>
    <w:p w14:paraId="312CF818" w14:textId="77777777" w:rsidR="00AB1661" w:rsidRPr="00B034AE" w:rsidRDefault="00AB1661">
      <w:pPr>
        <w:spacing w:line="360" w:lineRule="auto"/>
        <w:jc w:val="both"/>
        <w:rPr>
          <w:color w:val="000000" w:themeColor="text1"/>
          <w:sz w:val="20"/>
          <w:szCs w:val="20"/>
          <w:lang w:eastAsia="en-US"/>
        </w:rPr>
      </w:pPr>
    </w:p>
    <w:p w14:paraId="2536707C" w14:textId="77777777" w:rsidR="00AB1661" w:rsidRPr="00B034AE" w:rsidRDefault="004B43E0">
      <w:pPr>
        <w:spacing w:line="360" w:lineRule="auto"/>
        <w:jc w:val="both"/>
        <w:rPr>
          <w:b/>
          <w:bCs/>
          <w:color w:val="000000" w:themeColor="text1"/>
          <w:sz w:val="20"/>
          <w:szCs w:val="20"/>
          <w:lang w:eastAsia="en-US"/>
        </w:rPr>
      </w:pPr>
      <w:r w:rsidRPr="00B034AE">
        <w:rPr>
          <w:b/>
          <w:bCs/>
          <w:color w:val="000000" w:themeColor="text1"/>
          <w:sz w:val="20"/>
          <w:szCs w:val="20"/>
          <w:lang w:eastAsia="en-US"/>
        </w:rPr>
        <w:t xml:space="preserve">CLÁUSULA DÉCIMA SEGUNDA - </w:t>
      </w:r>
      <w:bookmarkStart w:id="20" w:name="_Hlk153885127"/>
      <w:r w:rsidRPr="00B034AE">
        <w:rPr>
          <w:b/>
          <w:bCs/>
          <w:color w:val="000000" w:themeColor="text1"/>
          <w:sz w:val="20"/>
          <w:szCs w:val="20"/>
          <w:lang w:eastAsia="en-US"/>
        </w:rPr>
        <w:t>DA SUBCONTRATAÇÃO</w:t>
      </w:r>
    </w:p>
    <w:p w14:paraId="314DE3E7" w14:textId="77777777" w:rsidR="003B047F" w:rsidRPr="00B034AE" w:rsidRDefault="004B43E0" w:rsidP="003B047F">
      <w:pPr>
        <w:pStyle w:val="Default"/>
        <w:jc w:val="both"/>
        <w:rPr>
          <w:color w:val="000000" w:themeColor="text1"/>
          <w:sz w:val="20"/>
          <w:szCs w:val="20"/>
        </w:rPr>
      </w:pPr>
      <w:r w:rsidRPr="00B034AE">
        <w:rPr>
          <w:color w:val="000000" w:themeColor="text1"/>
          <w:sz w:val="20"/>
          <w:szCs w:val="20"/>
        </w:rPr>
        <w:t xml:space="preserve">12.1 </w:t>
      </w:r>
      <w:bookmarkEnd w:id="20"/>
      <w:r w:rsidR="003B047F" w:rsidRPr="00B034AE">
        <w:rPr>
          <w:color w:val="000000" w:themeColor="text1"/>
          <w:sz w:val="20"/>
          <w:szCs w:val="20"/>
        </w:rPr>
        <w:t xml:space="preserve">É </w:t>
      </w:r>
      <w:r w:rsidR="003B047F" w:rsidRPr="00B034AE">
        <w:rPr>
          <w:b/>
          <w:color w:val="000000" w:themeColor="text1"/>
          <w:sz w:val="20"/>
          <w:szCs w:val="20"/>
        </w:rPr>
        <w:t>VEDADA</w:t>
      </w:r>
      <w:r w:rsidR="003B047F" w:rsidRPr="00B034AE">
        <w:rPr>
          <w:color w:val="000000" w:themeColor="text1"/>
          <w:sz w:val="20"/>
          <w:szCs w:val="20"/>
        </w:rPr>
        <w:t xml:space="preserve"> à contratada a </w:t>
      </w:r>
      <w:r w:rsidR="003B047F" w:rsidRPr="00B034AE">
        <w:rPr>
          <w:b/>
          <w:color w:val="000000" w:themeColor="text1"/>
          <w:sz w:val="20"/>
          <w:szCs w:val="20"/>
        </w:rPr>
        <w:t>Subcontratação</w:t>
      </w:r>
      <w:r w:rsidR="003B047F" w:rsidRPr="00B034AE">
        <w:rPr>
          <w:color w:val="000000" w:themeColor="text1"/>
          <w:sz w:val="20"/>
          <w:szCs w:val="20"/>
        </w:rPr>
        <w:t xml:space="preserve"> à outra empresa.</w:t>
      </w:r>
    </w:p>
    <w:p w14:paraId="6495FAFF" w14:textId="142CEB03" w:rsidR="00AB1661" w:rsidRPr="00B034AE" w:rsidRDefault="00AB1661" w:rsidP="003B047F">
      <w:pPr>
        <w:pStyle w:val="Nvel2-Red"/>
        <w:numPr>
          <w:ilvl w:val="0"/>
          <w:numId w:val="0"/>
        </w:numPr>
        <w:tabs>
          <w:tab w:val="left" w:pos="708"/>
        </w:tabs>
        <w:spacing w:before="0" w:after="0" w:line="360" w:lineRule="auto"/>
        <w:rPr>
          <w:color w:val="000000" w:themeColor="text1"/>
          <w:lang w:eastAsia="en-US"/>
        </w:rPr>
      </w:pPr>
    </w:p>
    <w:p w14:paraId="68CAEFA9" w14:textId="77777777" w:rsidR="00AB1661" w:rsidRPr="00B034AE" w:rsidRDefault="004B43E0">
      <w:pPr>
        <w:spacing w:line="360" w:lineRule="auto"/>
        <w:jc w:val="both"/>
        <w:rPr>
          <w:b/>
          <w:bCs/>
          <w:color w:val="000000" w:themeColor="text1"/>
          <w:sz w:val="20"/>
          <w:szCs w:val="20"/>
          <w:lang w:eastAsia="en-US"/>
        </w:rPr>
      </w:pPr>
      <w:r w:rsidRPr="00B034AE">
        <w:rPr>
          <w:b/>
          <w:bCs/>
          <w:color w:val="000000" w:themeColor="text1"/>
          <w:sz w:val="20"/>
          <w:szCs w:val="20"/>
          <w:lang w:eastAsia="en-US"/>
        </w:rPr>
        <w:t>CLÁUSULA DÉCIMA TERCEIRA - DA ALTERAÇÃO</w:t>
      </w:r>
    </w:p>
    <w:p w14:paraId="4C591D3B"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13.1 Este instrumento poderá ser alterado na ocorrência de quaisquer dos fatos estipulados nos artigos 104, I, e 124 da Lei nº 14.133/21.</w:t>
      </w:r>
    </w:p>
    <w:p w14:paraId="11C33D6C"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13.2 Registros que não caracterizam alteração do contrato podem ser realizados por simples apostila, dispensada a celebração de termo aditivo, na forma do art. 136 da Lei nº 14.133/21.</w:t>
      </w:r>
    </w:p>
    <w:p w14:paraId="0A181BAC" w14:textId="77777777" w:rsidR="00AB1661" w:rsidRPr="00B034AE" w:rsidRDefault="00AB1661">
      <w:pPr>
        <w:spacing w:line="360" w:lineRule="auto"/>
        <w:jc w:val="both"/>
        <w:rPr>
          <w:color w:val="000000" w:themeColor="text1"/>
          <w:sz w:val="20"/>
          <w:szCs w:val="20"/>
          <w:lang w:eastAsia="en-US"/>
        </w:rPr>
      </w:pPr>
    </w:p>
    <w:p w14:paraId="59EA5B3E" w14:textId="77777777" w:rsidR="00AB1661" w:rsidRPr="00B034AE" w:rsidRDefault="004B43E0">
      <w:pPr>
        <w:spacing w:line="360" w:lineRule="auto"/>
        <w:jc w:val="both"/>
        <w:rPr>
          <w:color w:val="000000" w:themeColor="text1"/>
          <w:sz w:val="20"/>
          <w:szCs w:val="20"/>
          <w:lang w:eastAsia="en-US"/>
        </w:rPr>
      </w:pPr>
      <w:r w:rsidRPr="00B034AE">
        <w:rPr>
          <w:b/>
          <w:bCs/>
          <w:color w:val="000000" w:themeColor="text1"/>
          <w:sz w:val="20"/>
          <w:szCs w:val="20"/>
          <w:lang w:eastAsia="en-US"/>
        </w:rPr>
        <w:t>CLÁUSULA DÉCIMA QUARTA - DAS INFRAÇÕES E SANÇÕES ADMINISTRATIVAS</w:t>
      </w:r>
    </w:p>
    <w:p w14:paraId="0EBB377D" w14:textId="77777777"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 xml:space="preserve">14.1 Comete infração administrativa, nos termos da lei, o contratado que, com dolo ou culpa: </w:t>
      </w:r>
    </w:p>
    <w:p w14:paraId="3F4C6158"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14.1.1 Não celebrar o contrato ou não entregar a documentação exigida para a contratação, quando convocado dentro do prazo de validade de sua proposta;</w:t>
      </w:r>
    </w:p>
    <w:p w14:paraId="703F49E1" w14:textId="77777777" w:rsidR="00AB1661" w:rsidRPr="00B034AE" w:rsidRDefault="004B43E0" w:rsidP="007D152D">
      <w:pPr>
        <w:pStyle w:val="Nivel4"/>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14.1.1.1 recusar-se, sem justificativa, a assinar o contrato ou a ata de registro de preço, ou a aceitar ou retirar o instrumento equivalente no prazo estabelecido pela Administração;</w:t>
      </w:r>
    </w:p>
    <w:p w14:paraId="47021F92"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 xml:space="preserve">14.1.2 Comportar-se de modo inidôneo ou cometer fraude de qualquer natureza, em especial quando agir em conluio ou em desconformidade com a lei; </w:t>
      </w:r>
    </w:p>
    <w:p w14:paraId="3781EDFE"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 xml:space="preserve">14.1.3 Praticar ato lesivo contra a Administração Pública, previsto no </w:t>
      </w:r>
      <w:hyperlink r:id="rId28" w:anchor="art5" w:history="1">
        <w:r w:rsidRPr="00B034AE">
          <w:rPr>
            <w:rStyle w:val="Hyperlink1"/>
            <w:rFonts w:ascii="Arial" w:hAnsi="Arial"/>
            <w:color w:val="000000" w:themeColor="text1"/>
            <w:sz w:val="20"/>
            <w:szCs w:val="20"/>
          </w:rPr>
          <w:t>art. 5º da Lei n.º 12.846, de 2013</w:t>
        </w:r>
      </w:hyperlink>
      <w:r w:rsidRPr="00B034AE">
        <w:rPr>
          <w:rFonts w:ascii="Arial" w:hAnsi="Arial"/>
          <w:color w:val="000000" w:themeColor="text1"/>
          <w:sz w:val="20"/>
          <w:szCs w:val="20"/>
        </w:rPr>
        <w:t>.</w:t>
      </w:r>
    </w:p>
    <w:p w14:paraId="0E940DD5" w14:textId="77777777"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 xml:space="preserve">14.2 Com fulcro na </w:t>
      </w:r>
      <w:hyperlink r:id="rId29" w:history="1">
        <w:r w:rsidRPr="00B034AE">
          <w:rPr>
            <w:rStyle w:val="Hyperlink1"/>
            <w:rFonts w:ascii="Arial" w:hAnsi="Arial" w:cs="Arial"/>
            <w:color w:val="000000" w:themeColor="text1"/>
            <w:sz w:val="20"/>
            <w:szCs w:val="20"/>
          </w:rPr>
          <w:t>Lei nº 14.133, de 2021</w:t>
        </w:r>
      </w:hyperlink>
      <w:r w:rsidRPr="00B034AE">
        <w:rPr>
          <w:rFonts w:ascii="Arial" w:hAnsi="Arial" w:cs="Arial"/>
          <w:color w:val="000000" w:themeColor="text1"/>
          <w:sz w:val="20"/>
          <w:szCs w:val="20"/>
        </w:rPr>
        <w:t xml:space="preserve">, a Administração poderá, garantida a prévia defesa, aplicar ao contratado as seguintes sanções, sem prejuízo das responsabilidades civil e criminal: </w:t>
      </w:r>
    </w:p>
    <w:p w14:paraId="60E34EB6"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 xml:space="preserve">14.2.1 advertência; </w:t>
      </w:r>
    </w:p>
    <w:p w14:paraId="0B4F8E03"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14.2.2 multa;</w:t>
      </w:r>
    </w:p>
    <w:p w14:paraId="0607C02A"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14.2.3 impedimento de licitar e contratar e</w:t>
      </w:r>
    </w:p>
    <w:p w14:paraId="7263D223"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14.2.4 declaração de inidoneidade para licitar ou contratar, enquanto perdurarem os motivos determinantes da punição ou até que seja promovida sua reabilitação perante a própria autoridade que aplicou a penalidade.</w:t>
      </w:r>
    </w:p>
    <w:p w14:paraId="7A818278" w14:textId="77777777"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14.3 Na aplicação das sanções serão considerados:</w:t>
      </w:r>
    </w:p>
    <w:p w14:paraId="55773C3D"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14.3.1 a natureza e a gravidade da infração cometida.</w:t>
      </w:r>
    </w:p>
    <w:p w14:paraId="5A4ED9BC"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14.3.2 as peculiaridades do caso concreto</w:t>
      </w:r>
    </w:p>
    <w:p w14:paraId="1E03D884"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14.3.3 as circunstâncias agravantes ou atenuantes</w:t>
      </w:r>
    </w:p>
    <w:p w14:paraId="149603EB"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14.3.4 os danos que dela provierem para a Administração Pública</w:t>
      </w:r>
    </w:p>
    <w:p w14:paraId="5A20F82E"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lastRenderedPageBreak/>
        <w:t>14.3.5 a implantação ou o aperfeiçoamento de programa de integridade, conforme normas e orientações dos órgãos de controle.</w:t>
      </w:r>
    </w:p>
    <w:p w14:paraId="3DDDE430"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487D95C"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14.5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AAA62AE"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14.6 As sanções de impedimento de licitar e contratar e declaração de inidoneidade para licitar ou contratar são passíveis de reabilitação na forma do art. 163 da Lei nº 14.133/21.</w:t>
      </w:r>
    </w:p>
    <w:p w14:paraId="25989942" w14:textId="77777777"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 xml:space="preserve">14.7 A multa será recolhida em percentual de 0,5% a 30% incidente sobre o valor do contrato licitado, recolhida no prazo máximo de </w:t>
      </w:r>
      <w:r w:rsidRPr="00B034AE">
        <w:rPr>
          <w:rFonts w:ascii="Arial" w:hAnsi="Arial" w:cs="Arial"/>
          <w:bCs/>
          <w:color w:val="000000" w:themeColor="text1"/>
          <w:sz w:val="20"/>
          <w:szCs w:val="20"/>
        </w:rPr>
        <w:t>10 (dez) dias</w:t>
      </w:r>
      <w:r w:rsidRPr="00B034AE">
        <w:rPr>
          <w:rFonts w:ascii="Arial" w:hAnsi="Arial" w:cs="Arial"/>
          <w:b/>
          <w:bCs/>
          <w:color w:val="000000" w:themeColor="text1"/>
          <w:sz w:val="20"/>
          <w:szCs w:val="20"/>
        </w:rPr>
        <w:t xml:space="preserve"> </w:t>
      </w:r>
      <w:r w:rsidRPr="00B034AE">
        <w:rPr>
          <w:rFonts w:ascii="Arial" w:hAnsi="Arial" w:cs="Arial"/>
          <w:color w:val="000000" w:themeColor="text1"/>
          <w:sz w:val="20"/>
          <w:szCs w:val="20"/>
        </w:rPr>
        <w:t xml:space="preserve">úteis, a contar da comunicação oficial. </w:t>
      </w:r>
    </w:p>
    <w:p w14:paraId="6A3C4FF7"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14.7.1 Para a infração prevista no item 14.1.1, a multa será de 0,5% a 15% do valor do contrato licitado.</w:t>
      </w:r>
    </w:p>
    <w:p w14:paraId="26D4B284" w14:textId="77777777" w:rsidR="00AB1661" w:rsidRPr="00B034AE" w:rsidRDefault="004B43E0" w:rsidP="007D152D">
      <w:pPr>
        <w:pStyle w:val="Nivel3"/>
        <w:numPr>
          <w:ilvl w:val="0"/>
          <w:numId w:val="0"/>
        </w:numPr>
        <w:tabs>
          <w:tab w:val="left" w:pos="426"/>
        </w:tabs>
        <w:spacing w:before="0" w:after="0" w:line="360" w:lineRule="auto"/>
        <w:rPr>
          <w:rFonts w:ascii="Arial" w:hAnsi="Arial"/>
          <w:color w:val="000000" w:themeColor="text1"/>
          <w:sz w:val="20"/>
          <w:szCs w:val="20"/>
        </w:rPr>
      </w:pPr>
      <w:r w:rsidRPr="00B034AE">
        <w:rPr>
          <w:rFonts w:ascii="Arial" w:hAnsi="Arial"/>
          <w:color w:val="000000" w:themeColor="text1"/>
          <w:sz w:val="20"/>
          <w:szCs w:val="20"/>
        </w:rPr>
        <w:t>14.7.2 Para as infrações previstas nos itens 14.1.2 e 14.1.3, a multa será de 15% a 30% do valor do contrato licitado.</w:t>
      </w:r>
    </w:p>
    <w:p w14:paraId="48D12820" w14:textId="77777777"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14.8 As multas porventura aplicadas serão descontadas dos pagamentos eventualmente devidos pela Contratante, ou na impossibilidade de ser feito o desconto, recolhidas pela Contratada mediante depósito em conta corrente da Contratante, dentro de 05 (cinco) dias a contar da intimação, ou, quando for o caso, cobradas judicialmente.</w:t>
      </w:r>
    </w:p>
    <w:p w14:paraId="7FA60A4D" w14:textId="7DF052A4"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14.9 As sanções de advertência, impedimento de licitar e contratar e declaração de inidoneidade para licitar ou contratar poderão ser aplicadas, cumulativamente ou não, à penalidade de multa.</w:t>
      </w:r>
    </w:p>
    <w:p w14:paraId="1FE62E0D" w14:textId="77777777"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14.10 Na aplicação da sanção de multa será facultada a defesa do interessado no prazo de 15 (quinze) dias úteis, contado da data de sua intimação.</w:t>
      </w:r>
    </w:p>
    <w:p w14:paraId="5C8168C9" w14:textId="77777777"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14.11 A sanção de impedimento de licitar e contratar será aplicada ao responsável em decorrência da infração administrativa relacionada no item 14.1.1,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B9DCC78" w14:textId="77777777"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 xml:space="preserve">14.12 Poderá ser aplicada ao responsável a sanção de declaração de inidoneidade para licitar ou contratar, em decorrência da prática das infrações dispostas nos itens 14.1.2 e 14.1.3, bem como pela infração administrativa prevista no item 10.1.1 que justifiquem a imposição de penalidade mais grave que a sanção de impedimento de licitar e contratar, cuja duração observará o prazo previsto no </w:t>
      </w:r>
      <w:hyperlink r:id="rId30" w:anchor="art156§5" w:history="1">
        <w:r w:rsidRPr="00B034AE">
          <w:rPr>
            <w:rStyle w:val="Hyperlink1"/>
            <w:rFonts w:ascii="Arial" w:hAnsi="Arial" w:cs="Arial"/>
            <w:color w:val="000000" w:themeColor="text1"/>
            <w:sz w:val="20"/>
            <w:szCs w:val="20"/>
            <w:u w:val="none"/>
          </w:rPr>
          <w:t>art. 156, §5º, da Lei n.º 14.133/2021</w:t>
        </w:r>
      </w:hyperlink>
      <w:r w:rsidRPr="00B034AE">
        <w:rPr>
          <w:rFonts w:ascii="Arial" w:hAnsi="Arial" w:cs="Arial"/>
          <w:color w:val="000000" w:themeColor="text1"/>
          <w:sz w:val="20"/>
          <w:szCs w:val="20"/>
        </w:rPr>
        <w:t>.</w:t>
      </w:r>
    </w:p>
    <w:p w14:paraId="1FBA158D" w14:textId="77777777"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lastRenderedPageBreak/>
        <w:t xml:space="preserve">14.13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D982BC" w14:textId="77777777"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14.14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3794F32" w14:textId="77777777"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14.15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FE01665" w14:textId="77777777"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14.16 O recurso e o pedido de reconsideração terão efeito suspensivo do ato ou da decisão recorrida até que sobrevenha decisão final da autoridade competente.</w:t>
      </w:r>
    </w:p>
    <w:p w14:paraId="22C7E374" w14:textId="77777777" w:rsidR="00AB1661" w:rsidRPr="00B034AE" w:rsidRDefault="004B43E0" w:rsidP="007D152D">
      <w:pPr>
        <w:pStyle w:val="Nivel2"/>
        <w:numPr>
          <w:ilvl w:val="0"/>
          <w:numId w:val="0"/>
        </w:numPr>
        <w:tabs>
          <w:tab w:val="left" w:pos="426"/>
        </w:tabs>
        <w:spacing w:before="0" w:after="0" w:line="360" w:lineRule="auto"/>
        <w:rPr>
          <w:rFonts w:ascii="Arial" w:hAnsi="Arial" w:cs="Arial"/>
          <w:color w:val="000000" w:themeColor="text1"/>
          <w:sz w:val="20"/>
          <w:szCs w:val="20"/>
        </w:rPr>
      </w:pPr>
      <w:r w:rsidRPr="00B034AE">
        <w:rPr>
          <w:rFonts w:ascii="Arial" w:hAnsi="Arial" w:cs="Arial"/>
          <w:color w:val="000000" w:themeColor="text1"/>
          <w:sz w:val="20"/>
          <w:szCs w:val="20"/>
        </w:rPr>
        <w:t>14.17 A aplicação das sanções previstas neste contrato não exclui, em hipótese alguma, a obrigação de reparação integral dos danos causados.</w:t>
      </w:r>
    </w:p>
    <w:p w14:paraId="696DACE9" w14:textId="77777777" w:rsidR="00AB1661" w:rsidRPr="00B034AE" w:rsidRDefault="00AB1661">
      <w:pPr>
        <w:spacing w:line="360" w:lineRule="auto"/>
        <w:jc w:val="both"/>
        <w:rPr>
          <w:b/>
          <w:bCs/>
          <w:color w:val="000000" w:themeColor="text1"/>
          <w:sz w:val="20"/>
          <w:szCs w:val="20"/>
          <w:lang w:eastAsia="en-US"/>
        </w:rPr>
      </w:pPr>
    </w:p>
    <w:p w14:paraId="2F8F4355" w14:textId="77777777" w:rsidR="00AB1661" w:rsidRPr="00B034AE" w:rsidRDefault="004B43E0">
      <w:pPr>
        <w:spacing w:line="360" w:lineRule="auto"/>
        <w:jc w:val="both"/>
        <w:rPr>
          <w:color w:val="000000" w:themeColor="text1"/>
          <w:sz w:val="20"/>
          <w:szCs w:val="20"/>
          <w:lang w:eastAsia="en-US"/>
        </w:rPr>
      </w:pPr>
      <w:r w:rsidRPr="00B034AE">
        <w:rPr>
          <w:b/>
          <w:bCs/>
          <w:color w:val="000000" w:themeColor="text1"/>
          <w:sz w:val="20"/>
          <w:szCs w:val="20"/>
          <w:lang w:eastAsia="en-US"/>
        </w:rPr>
        <w:t>CLÁUSULA DÉCIMA QUINTA - DA EXTINÇÃO CONTRATUAL</w:t>
      </w:r>
    </w:p>
    <w:p w14:paraId="2616E1CE"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15.1 Poderá o presente contrato ser rescindido no todo ou em parte, a qualquer momento, caso ocorram os motivos constantes dos artigos 137, 138 e 139 da Lei nº 14.133/21, mediante formalização motivada nos autos do processo administrativo, assegurado o contraditório e a ampla defesa.</w:t>
      </w:r>
    </w:p>
    <w:p w14:paraId="56E17214"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15.2 O contrato será extinto quando cumpridas as obrigações de ambas as partes, ainda que isso ocorra antes do prazo estipulado para tanto.</w:t>
      </w:r>
    </w:p>
    <w:p w14:paraId="21E245BB"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15.3 A extinção do contrato não configura óbice para o reconhecimento do desequilíbrio econômico-financeiro, hipótese em que será concedida indenização por meio de termo indenizatório (art. 131, caput, da Lei n.º 14.133, de 2021).</w:t>
      </w:r>
    </w:p>
    <w:p w14:paraId="0099CFF5"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15.4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7CBA640" w14:textId="77777777" w:rsidR="00AB1661" w:rsidRPr="00B034AE" w:rsidRDefault="00AB1661">
      <w:pPr>
        <w:spacing w:line="360" w:lineRule="auto"/>
        <w:jc w:val="both"/>
        <w:rPr>
          <w:color w:val="000000" w:themeColor="text1"/>
          <w:sz w:val="20"/>
          <w:szCs w:val="20"/>
          <w:lang w:eastAsia="en-US"/>
        </w:rPr>
      </w:pPr>
    </w:p>
    <w:p w14:paraId="4AB59A3A" w14:textId="77777777" w:rsidR="00AB1661" w:rsidRPr="00B034AE" w:rsidRDefault="004B43E0">
      <w:pPr>
        <w:keepNext/>
        <w:spacing w:line="360" w:lineRule="auto"/>
        <w:jc w:val="both"/>
        <w:rPr>
          <w:b/>
          <w:bCs/>
          <w:color w:val="000000" w:themeColor="text1"/>
          <w:sz w:val="20"/>
          <w:szCs w:val="20"/>
          <w:lang w:eastAsia="en-US"/>
        </w:rPr>
      </w:pPr>
      <w:r w:rsidRPr="00B034AE">
        <w:rPr>
          <w:b/>
          <w:bCs/>
          <w:color w:val="000000" w:themeColor="text1"/>
          <w:sz w:val="20"/>
          <w:szCs w:val="20"/>
          <w:lang w:eastAsia="en-US"/>
        </w:rPr>
        <w:t>CLÁUSULA DÉCIMA SEXTA - DA PUBLICIDADE</w:t>
      </w:r>
    </w:p>
    <w:p w14:paraId="33EA7228"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16.1 O extrato do presente contrato será divulgado no Portal Nacional de Compras Públicas - PNCP, conforme o disposto no art. 94 da Lei nº 14.133/21, correndo as despesas por conta da CONTRATANTE.</w:t>
      </w:r>
    </w:p>
    <w:p w14:paraId="442A4AD6" w14:textId="77777777" w:rsidR="00AB1661" w:rsidRPr="00B034AE" w:rsidRDefault="00AB1661">
      <w:pPr>
        <w:spacing w:line="360" w:lineRule="auto"/>
        <w:jc w:val="both"/>
        <w:rPr>
          <w:color w:val="000000" w:themeColor="text1"/>
          <w:sz w:val="20"/>
          <w:szCs w:val="20"/>
          <w:lang w:eastAsia="en-US"/>
        </w:rPr>
      </w:pPr>
    </w:p>
    <w:p w14:paraId="2585D992" w14:textId="77777777" w:rsidR="00AB1661" w:rsidRPr="00B034AE" w:rsidRDefault="004B43E0">
      <w:pPr>
        <w:spacing w:line="360" w:lineRule="auto"/>
        <w:jc w:val="both"/>
        <w:rPr>
          <w:b/>
          <w:bCs/>
          <w:color w:val="000000" w:themeColor="text1"/>
          <w:sz w:val="20"/>
          <w:szCs w:val="20"/>
          <w:lang w:eastAsia="en-US"/>
        </w:rPr>
      </w:pPr>
      <w:r w:rsidRPr="00B034AE">
        <w:rPr>
          <w:b/>
          <w:bCs/>
          <w:color w:val="000000" w:themeColor="text1"/>
          <w:sz w:val="20"/>
          <w:szCs w:val="20"/>
          <w:lang w:eastAsia="en-US"/>
        </w:rPr>
        <w:t>CLÁUSULA DÉCIMA SÉTIMA - DA LEI GERAL DE PROTEÇÃO DE DADOS</w:t>
      </w:r>
    </w:p>
    <w:p w14:paraId="1AF88A1C"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 xml:space="preserve">17.1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 e Decreto Municipal 1.693 de 19 de dezembro de 2022). </w:t>
      </w:r>
    </w:p>
    <w:p w14:paraId="4BD7265E"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17.1.1 O tratamento de dados pessoais dar-se-á de acordo com as bases legais previstas nas hipóteses dos artigos 7º, 11 e/ou 14 da Lei 13.709/2018 às quais se submeterão os serviços, e para propósitos legítimos, específicos, explícitos e informados ao titular.</w:t>
      </w:r>
    </w:p>
    <w:p w14:paraId="17E7C7F5"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17.2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31EEB362"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17.2.1 A CONTRATADA não poderá se utilizar de informação, dados pessoais ou base de dados a que tenham acesso, para fins distintos da execução dos serviços especificados no instrumento contratual.</w:t>
      </w:r>
    </w:p>
    <w:p w14:paraId="2D6484FA"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17.2.2 Em caso de necessidade de coleta de dados pessoais dos titulares mediante consentimento, indispensáveis à própria prestação do serviço, esta será realizada após prévia aprovação do MUNICÍPIO DE LINHARES, responsabilizando-se a CONTRATADA pela obtenção e gestão.</w:t>
      </w:r>
    </w:p>
    <w:p w14:paraId="044E4483"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17.3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DE LINHARES está exposto.</w:t>
      </w:r>
    </w:p>
    <w:p w14:paraId="49A71953"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17.4 A CONTRATADA deverá manter os registros de tratamento de dados pessoais que realizar, assim como aqueles compartilhados, com condições de rastreabilidade e de prova eletrônica a qualquer tempo.</w:t>
      </w:r>
    </w:p>
    <w:p w14:paraId="2A8366C9"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17.4.1 A CONTRATADA deverá permitir a realização de auditorias do MUNICÍPIO DE LINHARES e disponibilizar toda a informação necessária para demonstrar o cumprimento das obrigações relacionadas à sistemática de proteção de dados.</w:t>
      </w:r>
    </w:p>
    <w:p w14:paraId="0E0AFA80"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17.4.2 A CONTRATADA deverá apresentar ao MUNICÍPIO DE LINHARES, sempre que solicitado, toda e qualquer informação e documentação que comprovem a implementação dos requisitos de segurança especificados na contratação, de forma a assegurar a auditabilidade do objeto contratado, bem como os demais dispositivos legais aplicáveis.</w:t>
      </w:r>
    </w:p>
    <w:p w14:paraId="5638ACEE"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17.5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LINHARES, mediante solicitação.</w:t>
      </w:r>
    </w:p>
    <w:p w14:paraId="574F1BA6"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lastRenderedPageBreak/>
        <w:t>17.5.1 A CONTRATADA deverá promover a revogação de todos os privilégios de acesso aos sistemas, informações e recursos do MUNICÍPIO DE LINHARES, em caso de desligamento de funcionário das atividades inerentes à execução do presente Contrato.</w:t>
      </w:r>
    </w:p>
    <w:p w14:paraId="10E48C72"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17.6 A CONTRATADA não poderá disponibilizar ou transmitir a terceiros, sem prévia autorização por escrito, informação, dados pessoais ou base de dados a que tenha acesso em razão do cumprimento do objeto deste instrumento contratual.</w:t>
      </w:r>
    </w:p>
    <w:p w14:paraId="2AEC9C6D"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17.6.1: Caso autorizada transmissão de dados pela CONTRATADA a terceiros, as informações fornecidas/compartilhadas devem se limitar ao estritamente necessário para o fiel desempenho da execução do instrumento contratual.</w:t>
      </w:r>
    </w:p>
    <w:p w14:paraId="5239BF1D"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17.7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0C659A3F"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17.8 A CONTRATADA deverá comunicar formalmente e de imediato ao MUNICÍPIO DE LINHARES a ocorrência de qualquer risco, ameaça ou incidente de segurança que possa acarretar comprometimento ou dano potencial ou efetivo a qualquer Titular de dados pessoais, evitando atrasos por conta de verificações ou inspeções.</w:t>
      </w:r>
    </w:p>
    <w:p w14:paraId="30DB2D24"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17.8.1 A comunicação acima mencionada não eximirá a CONTRATADA das obrigações, e/ou sanções que possam incidir em razão da perda de informação, dados pessoais e/ou base de dados.</w:t>
      </w:r>
    </w:p>
    <w:p w14:paraId="635F9824" w14:textId="77777777" w:rsidR="00AB1661" w:rsidRPr="00B034AE" w:rsidRDefault="004B43E0">
      <w:pPr>
        <w:spacing w:line="360" w:lineRule="auto"/>
        <w:jc w:val="both"/>
        <w:rPr>
          <w:color w:val="000000" w:themeColor="text1"/>
          <w:sz w:val="20"/>
          <w:szCs w:val="20"/>
          <w:lang w:bidi="pt-BR"/>
        </w:rPr>
      </w:pPr>
      <w:r w:rsidRPr="00B034AE">
        <w:rPr>
          <w:color w:val="000000" w:themeColor="text1"/>
          <w:sz w:val="20"/>
          <w:szCs w:val="20"/>
          <w:lang w:eastAsia="en-US"/>
        </w:rPr>
        <w:t>17.9 Encerrada a vigência do contrato ou após a satisfação da finalidade pretendida, a CONTRATADA interromperá o tratamento dos dados pessoais disponibilizados pelo MUNICÍPIO DE LINHARES, em no máximo trinta dias, sob instruções e na</w:t>
      </w:r>
      <w:r w:rsidRPr="00B034AE">
        <w:rPr>
          <w:color w:val="000000" w:themeColor="text1"/>
          <w:sz w:val="20"/>
          <w:szCs w:val="20"/>
          <w:lang w:bidi="pt-BR"/>
        </w:rPr>
        <w:t xml:space="preserve"> medida do determinado por este, eliminará completamente os Dados Pessoais e todas as cópias porventura existentes (seja em formato digital ou físico), salvo quando a CONTRATADA tenha que manter os dados para cumprimento de obrigação legal.</w:t>
      </w:r>
    </w:p>
    <w:p w14:paraId="655C83A7" w14:textId="77777777" w:rsidR="00AB1661" w:rsidRPr="00B034AE" w:rsidRDefault="004B43E0" w:rsidP="005028B2">
      <w:pPr>
        <w:spacing w:line="360" w:lineRule="auto"/>
        <w:jc w:val="both"/>
        <w:rPr>
          <w:color w:val="000000" w:themeColor="text1"/>
          <w:sz w:val="20"/>
          <w:szCs w:val="20"/>
          <w:lang w:bidi="pt-BR"/>
        </w:rPr>
      </w:pPr>
      <w:r w:rsidRPr="00B034AE">
        <w:rPr>
          <w:color w:val="000000" w:themeColor="text1"/>
          <w:sz w:val="20"/>
          <w:szCs w:val="20"/>
          <w:lang w:bidi="pt-BR"/>
        </w:rPr>
        <w:t>17.10 A CONTRATADA ficará obrigada a assumir total responsabilidade e ressarcimento por todo e qualquer dano e/ou prejuízo sofrido incluindo sanções aplicadas pela Autoridade Nacional decorrentes de tratamento inadequado dos dados pessoais compartilhados pelo MUNICÍPIO DE LINHARES para as finalidades pretendidas neste contrato.</w:t>
      </w:r>
    </w:p>
    <w:p w14:paraId="2933910F" w14:textId="77777777" w:rsidR="00AB1661" w:rsidRPr="00B034AE" w:rsidRDefault="004B43E0" w:rsidP="005028B2">
      <w:pPr>
        <w:spacing w:line="360" w:lineRule="auto"/>
        <w:jc w:val="both"/>
        <w:rPr>
          <w:color w:val="000000" w:themeColor="text1"/>
          <w:sz w:val="20"/>
          <w:szCs w:val="20"/>
          <w:lang w:bidi="pt-BR"/>
        </w:rPr>
      </w:pPr>
      <w:r w:rsidRPr="00B034AE">
        <w:rPr>
          <w:color w:val="000000" w:themeColor="text1"/>
          <w:sz w:val="20"/>
          <w:szCs w:val="20"/>
          <w:lang w:bidi="pt-BR"/>
        </w:rPr>
        <w:t>17.11 A CONTRATADA ficará obrigada a assumir total responsabilidade pelos danos patrimoniais, morais, individuais ou coletivos que venham a ser causados em razão do descumprimento de suas obrigações legais no processo de tratamento dos dados compartilhados pelo MUNICÍPIO DE LINHARES.</w:t>
      </w:r>
    </w:p>
    <w:p w14:paraId="3A50BBCD" w14:textId="77777777" w:rsidR="00AB1661" w:rsidRPr="00B034AE" w:rsidRDefault="00AB1661" w:rsidP="005028B2">
      <w:pPr>
        <w:spacing w:line="360" w:lineRule="auto"/>
        <w:jc w:val="both"/>
        <w:rPr>
          <w:color w:val="000000" w:themeColor="text1"/>
          <w:sz w:val="20"/>
          <w:szCs w:val="20"/>
          <w:lang w:bidi="pt-BR"/>
        </w:rPr>
      </w:pPr>
    </w:p>
    <w:p w14:paraId="464168A9" w14:textId="1441F235" w:rsidR="00E23CCE" w:rsidRPr="00B034AE" w:rsidRDefault="00E23CCE" w:rsidP="005028B2">
      <w:pPr>
        <w:spacing w:line="360" w:lineRule="auto"/>
        <w:jc w:val="both"/>
        <w:rPr>
          <w:b/>
          <w:bCs/>
          <w:color w:val="000000" w:themeColor="text1"/>
          <w:sz w:val="20"/>
          <w:szCs w:val="20"/>
          <w:lang w:eastAsia="en-US"/>
        </w:rPr>
      </w:pPr>
      <w:bookmarkStart w:id="21" w:name="_Hlk210989848"/>
      <w:r w:rsidRPr="00B034AE">
        <w:rPr>
          <w:b/>
          <w:bCs/>
          <w:color w:val="000000" w:themeColor="text1"/>
          <w:sz w:val="20"/>
          <w:szCs w:val="20"/>
          <w:lang w:eastAsia="en-US"/>
        </w:rPr>
        <w:t xml:space="preserve">CLÁUSULA DÉCIMA OITAVA – DA MATRIZ DE RISCO </w:t>
      </w:r>
    </w:p>
    <w:bookmarkEnd w:id="21"/>
    <w:p w14:paraId="5041656E" w14:textId="1F97C40F" w:rsidR="005028B2" w:rsidRPr="00B034AE" w:rsidRDefault="005028B2" w:rsidP="005028B2">
      <w:pPr>
        <w:tabs>
          <w:tab w:val="left" w:pos="0"/>
          <w:tab w:val="left" w:pos="567"/>
          <w:tab w:val="left" w:pos="993"/>
        </w:tabs>
        <w:spacing w:line="360" w:lineRule="auto"/>
        <w:jc w:val="both"/>
        <w:rPr>
          <w:color w:val="000000" w:themeColor="text1"/>
          <w:sz w:val="20"/>
          <w:szCs w:val="20"/>
        </w:rPr>
      </w:pPr>
      <w:r w:rsidRPr="00B034AE">
        <w:rPr>
          <w:color w:val="000000" w:themeColor="text1"/>
          <w:sz w:val="20"/>
          <w:szCs w:val="20"/>
        </w:rPr>
        <w:t>18.1 A ausência da matriz de riscos pode ser justificada quando a contratação for de baixo valor ou baixa complexidade. A Lei 14.133/2021 estabelece que a matriz de riscos é facultativa, e somente obrigatória em contratações de grande vulto, integradas e semi-integradas.</w:t>
      </w:r>
    </w:p>
    <w:p w14:paraId="77DD1987" w14:textId="5991053C" w:rsidR="005028B2" w:rsidRPr="00B034AE" w:rsidRDefault="005028B2" w:rsidP="005028B2">
      <w:pPr>
        <w:tabs>
          <w:tab w:val="left" w:pos="0"/>
          <w:tab w:val="left" w:pos="567"/>
          <w:tab w:val="left" w:pos="993"/>
        </w:tabs>
        <w:spacing w:line="360" w:lineRule="auto"/>
        <w:jc w:val="both"/>
        <w:rPr>
          <w:color w:val="000000" w:themeColor="text1"/>
          <w:sz w:val="20"/>
          <w:szCs w:val="20"/>
        </w:rPr>
      </w:pPr>
      <w:r w:rsidRPr="00B034AE">
        <w:rPr>
          <w:color w:val="000000" w:themeColor="text1"/>
          <w:sz w:val="20"/>
          <w:szCs w:val="20"/>
        </w:rPr>
        <w:t>18.2 Devido à baixa complexidade técnica e operacional do objeto, a elaboração de um Mapa de Riscos detalhado e extenso, conforme os padrões mais rígidos da Seção IV do Decreto nº 1606/2023 (art. 52), configura excesso de formalismo, em desacordo ao princípio da eficiência (art. 5º da Lei 14.133/2021).</w:t>
      </w:r>
    </w:p>
    <w:p w14:paraId="37E377A5" w14:textId="4E332AE5" w:rsidR="00A20131" w:rsidRPr="00B034AE" w:rsidRDefault="00A20131" w:rsidP="005028B2">
      <w:pPr>
        <w:spacing w:line="360" w:lineRule="auto"/>
        <w:jc w:val="both"/>
        <w:rPr>
          <w:bCs/>
          <w:color w:val="000000" w:themeColor="text1"/>
          <w:sz w:val="20"/>
          <w:szCs w:val="20"/>
          <w:lang w:eastAsia="en-US"/>
        </w:rPr>
      </w:pPr>
      <w:r w:rsidRPr="00B034AE">
        <w:rPr>
          <w:bCs/>
          <w:color w:val="000000" w:themeColor="text1"/>
          <w:sz w:val="20"/>
          <w:szCs w:val="20"/>
          <w:lang w:eastAsia="en-US"/>
        </w:rPr>
        <w:lastRenderedPageBreak/>
        <w:t>18.</w:t>
      </w:r>
      <w:r w:rsidR="005028B2" w:rsidRPr="00B034AE">
        <w:rPr>
          <w:bCs/>
          <w:color w:val="000000" w:themeColor="text1"/>
          <w:sz w:val="20"/>
          <w:szCs w:val="20"/>
          <w:lang w:eastAsia="en-US"/>
        </w:rPr>
        <w:t>3</w:t>
      </w:r>
      <w:r w:rsidRPr="00B034AE">
        <w:rPr>
          <w:bCs/>
          <w:color w:val="000000" w:themeColor="text1"/>
          <w:sz w:val="20"/>
          <w:szCs w:val="20"/>
          <w:lang w:eastAsia="en-US"/>
        </w:rPr>
        <w:t xml:space="preserve"> Análise de Risco anexado ao edital.</w:t>
      </w:r>
    </w:p>
    <w:p w14:paraId="2DED0EA9" w14:textId="77777777" w:rsidR="00E23CCE" w:rsidRPr="00B034AE" w:rsidRDefault="00E23CCE" w:rsidP="00E23CCE">
      <w:pPr>
        <w:spacing w:line="360" w:lineRule="auto"/>
        <w:jc w:val="both"/>
        <w:rPr>
          <w:b/>
          <w:bCs/>
          <w:color w:val="000000" w:themeColor="text1"/>
          <w:sz w:val="20"/>
          <w:szCs w:val="20"/>
          <w:lang w:eastAsia="en-US"/>
        </w:rPr>
      </w:pPr>
    </w:p>
    <w:p w14:paraId="7A582F73" w14:textId="77777777" w:rsidR="00E23CCE" w:rsidRPr="00B034AE" w:rsidRDefault="00E23CCE" w:rsidP="00E23CCE">
      <w:pPr>
        <w:spacing w:line="360" w:lineRule="auto"/>
        <w:jc w:val="both"/>
        <w:rPr>
          <w:b/>
          <w:bCs/>
          <w:color w:val="000000" w:themeColor="text1"/>
          <w:sz w:val="20"/>
          <w:szCs w:val="20"/>
          <w:lang w:eastAsia="en-US"/>
        </w:rPr>
      </w:pPr>
      <w:r w:rsidRPr="00B034AE">
        <w:rPr>
          <w:b/>
          <w:bCs/>
          <w:color w:val="000000" w:themeColor="text1"/>
          <w:sz w:val="20"/>
          <w:szCs w:val="20"/>
          <w:lang w:eastAsia="en-US"/>
        </w:rPr>
        <w:t>CLÁUSULA DÉCIMA NONA - DO FORO</w:t>
      </w:r>
    </w:p>
    <w:p w14:paraId="2421489D" w14:textId="77777777" w:rsidR="00E23CCE" w:rsidRPr="00B034AE" w:rsidRDefault="00E23CCE" w:rsidP="00E23CCE">
      <w:pPr>
        <w:spacing w:line="360" w:lineRule="auto"/>
        <w:jc w:val="both"/>
        <w:rPr>
          <w:color w:val="000000" w:themeColor="text1"/>
          <w:spacing w:val="-3"/>
          <w:sz w:val="20"/>
          <w:szCs w:val="20"/>
          <w:lang w:val="pt-PT" w:eastAsia="en-US"/>
        </w:rPr>
      </w:pPr>
      <w:r w:rsidRPr="00B034AE">
        <w:rPr>
          <w:color w:val="000000" w:themeColor="text1"/>
          <w:sz w:val="20"/>
          <w:szCs w:val="20"/>
          <w:lang w:eastAsia="en-US"/>
        </w:rPr>
        <w:t xml:space="preserve">19.1 </w:t>
      </w:r>
      <w:r w:rsidRPr="00B034AE">
        <w:rPr>
          <w:color w:val="000000" w:themeColor="text1"/>
          <w:spacing w:val="-3"/>
          <w:sz w:val="20"/>
          <w:szCs w:val="20"/>
          <w:lang w:val="pt-PT" w:eastAsia="en-US"/>
        </w:rPr>
        <w:t>As controvérsias decorrentes deste contrato serão dirimidas no foro da Comarca de Linhares, Estado do Espírito Santo, nos termos do art. 99, I, do Código de Processo Civil, c/c o art. 109, I, da Constituição Federal.</w:t>
      </w:r>
    </w:p>
    <w:p w14:paraId="2BEB7000" w14:textId="77777777" w:rsidR="00E23CCE" w:rsidRPr="00B034AE" w:rsidRDefault="00E23CCE">
      <w:pPr>
        <w:tabs>
          <w:tab w:val="left" w:pos="0"/>
          <w:tab w:val="left" w:pos="747"/>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color w:val="000000" w:themeColor="text1"/>
          <w:spacing w:val="-3"/>
          <w:sz w:val="20"/>
          <w:szCs w:val="20"/>
          <w:lang w:val="pt-PT" w:eastAsia="en-US"/>
        </w:rPr>
      </w:pPr>
    </w:p>
    <w:p w14:paraId="023475FD" w14:textId="77777777" w:rsidR="00AB1661" w:rsidRPr="00B034AE" w:rsidRDefault="004B43E0">
      <w:pPr>
        <w:tabs>
          <w:tab w:val="left" w:pos="0"/>
          <w:tab w:val="left" w:pos="747"/>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color w:val="000000" w:themeColor="text1"/>
          <w:spacing w:val="-3"/>
          <w:sz w:val="20"/>
          <w:szCs w:val="20"/>
          <w:lang w:val="pt-PT" w:eastAsia="en-US"/>
        </w:rPr>
      </w:pPr>
      <w:r w:rsidRPr="00B034AE">
        <w:rPr>
          <w:color w:val="000000" w:themeColor="text1"/>
          <w:spacing w:val="-3"/>
          <w:sz w:val="20"/>
          <w:szCs w:val="20"/>
          <w:lang w:val="pt-PT" w:eastAsia="en-US"/>
        </w:rPr>
        <w:t>E por estar, assim, justo e avençado, depois de lido e achado conforme, foi o presente contrato lavrado em quatro vias de igual teor e forma e assinado pelas partes e testemunhas abaixo.</w:t>
      </w:r>
    </w:p>
    <w:p w14:paraId="319F110D" w14:textId="77777777" w:rsidR="00AB1661" w:rsidRPr="00B034AE" w:rsidRDefault="00AB1661">
      <w:pPr>
        <w:spacing w:line="360" w:lineRule="auto"/>
        <w:jc w:val="both"/>
        <w:rPr>
          <w:color w:val="000000" w:themeColor="text1"/>
          <w:sz w:val="20"/>
          <w:szCs w:val="20"/>
          <w:lang w:eastAsia="en-US"/>
        </w:rPr>
      </w:pPr>
    </w:p>
    <w:p w14:paraId="3E5DE4A9" w14:textId="77777777" w:rsidR="00AB1661" w:rsidRPr="00B034AE" w:rsidRDefault="004B43E0">
      <w:pPr>
        <w:spacing w:line="360" w:lineRule="auto"/>
        <w:jc w:val="both"/>
        <w:rPr>
          <w:color w:val="000000" w:themeColor="text1"/>
          <w:sz w:val="20"/>
          <w:szCs w:val="20"/>
          <w:lang w:eastAsia="en-US"/>
        </w:rPr>
      </w:pPr>
      <w:r w:rsidRPr="00B034AE">
        <w:rPr>
          <w:color w:val="000000" w:themeColor="text1"/>
          <w:sz w:val="20"/>
          <w:szCs w:val="20"/>
          <w:lang w:eastAsia="en-US"/>
        </w:rPr>
        <w:t>Linhares - ES, _____ de _____________ de ______.</w:t>
      </w:r>
    </w:p>
    <w:p w14:paraId="3319F612" w14:textId="77777777" w:rsidR="00AB1661" w:rsidRPr="00B034AE" w:rsidRDefault="00AB1661">
      <w:pPr>
        <w:spacing w:line="360" w:lineRule="auto"/>
        <w:jc w:val="both"/>
        <w:rPr>
          <w:b/>
          <w:bCs/>
          <w:color w:val="000000" w:themeColor="text1"/>
          <w:sz w:val="20"/>
          <w:szCs w:val="20"/>
          <w:lang w:eastAsia="en-US"/>
        </w:rPr>
      </w:pPr>
    </w:p>
    <w:p w14:paraId="0601DFBE" w14:textId="77777777" w:rsidR="00AB1661" w:rsidRPr="00B034AE" w:rsidRDefault="004B43E0">
      <w:pPr>
        <w:spacing w:line="360" w:lineRule="auto"/>
        <w:jc w:val="center"/>
        <w:rPr>
          <w:b/>
          <w:bCs/>
          <w:color w:val="000000" w:themeColor="text1"/>
          <w:sz w:val="20"/>
          <w:szCs w:val="20"/>
          <w:lang w:eastAsia="en-US"/>
        </w:rPr>
      </w:pPr>
      <w:r w:rsidRPr="00B034AE">
        <w:rPr>
          <w:b/>
          <w:bCs/>
          <w:color w:val="000000" w:themeColor="text1"/>
          <w:sz w:val="20"/>
          <w:szCs w:val="20"/>
          <w:lang w:eastAsia="en-US"/>
        </w:rPr>
        <w:t>MUNICÍPIO DE LINHARES - ES</w:t>
      </w:r>
    </w:p>
    <w:p w14:paraId="10F12F47" w14:textId="77777777" w:rsidR="00AB1661" w:rsidRPr="00B034AE" w:rsidRDefault="004B43E0">
      <w:pPr>
        <w:spacing w:line="360" w:lineRule="auto"/>
        <w:jc w:val="center"/>
        <w:rPr>
          <w:b/>
          <w:bCs/>
          <w:color w:val="000000" w:themeColor="text1"/>
          <w:sz w:val="20"/>
          <w:szCs w:val="20"/>
          <w:lang w:eastAsia="en-US"/>
        </w:rPr>
      </w:pPr>
      <w:r w:rsidRPr="00B034AE">
        <w:rPr>
          <w:b/>
          <w:bCs/>
          <w:color w:val="000000" w:themeColor="text1"/>
          <w:sz w:val="20"/>
          <w:szCs w:val="20"/>
          <w:lang w:eastAsia="en-US"/>
        </w:rPr>
        <w:t>-----------------------------------------------------------</w:t>
      </w:r>
    </w:p>
    <w:p w14:paraId="0FAF7390" w14:textId="77777777" w:rsidR="00AB1661" w:rsidRPr="00B034AE" w:rsidRDefault="004B43E0">
      <w:pPr>
        <w:spacing w:line="360" w:lineRule="auto"/>
        <w:jc w:val="center"/>
        <w:rPr>
          <w:b/>
          <w:bCs/>
          <w:color w:val="000000" w:themeColor="text1"/>
          <w:sz w:val="20"/>
          <w:szCs w:val="20"/>
          <w:lang w:eastAsia="en-US"/>
        </w:rPr>
      </w:pPr>
      <w:r w:rsidRPr="00B034AE">
        <w:rPr>
          <w:b/>
          <w:bCs/>
          <w:color w:val="000000" w:themeColor="text1"/>
          <w:sz w:val="20"/>
          <w:szCs w:val="20"/>
          <w:lang w:eastAsia="en-US"/>
        </w:rPr>
        <w:t>SECRETARIA MUNICIPAL DE ----------------</w:t>
      </w:r>
    </w:p>
    <w:p w14:paraId="58F11AB3" w14:textId="77777777" w:rsidR="00AB1661" w:rsidRPr="00B034AE" w:rsidRDefault="00AB1661">
      <w:pPr>
        <w:spacing w:line="360" w:lineRule="auto"/>
        <w:jc w:val="center"/>
        <w:rPr>
          <w:b/>
          <w:bCs/>
          <w:color w:val="000000" w:themeColor="text1"/>
          <w:sz w:val="20"/>
          <w:szCs w:val="20"/>
          <w:lang w:eastAsia="en-US"/>
        </w:rPr>
      </w:pPr>
    </w:p>
    <w:p w14:paraId="349A387E" w14:textId="77777777" w:rsidR="00AB1661" w:rsidRPr="00B034AE" w:rsidRDefault="004B43E0">
      <w:pPr>
        <w:spacing w:line="360" w:lineRule="auto"/>
        <w:jc w:val="center"/>
        <w:rPr>
          <w:b/>
          <w:bCs/>
          <w:color w:val="000000" w:themeColor="text1"/>
          <w:sz w:val="20"/>
          <w:szCs w:val="20"/>
          <w:lang w:eastAsia="en-US"/>
        </w:rPr>
      </w:pPr>
      <w:r w:rsidRPr="00B034AE">
        <w:rPr>
          <w:b/>
          <w:bCs/>
          <w:color w:val="000000" w:themeColor="text1"/>
          <w:sz w:val="20"/>
          <w:szCs w:val="20"/>
          <w:lang w:eastAsia="en-US"/>
        </w:rPr>
        <w:t>CONTRATANTE</w:t>
      </w:r>
    </w:p>
    <w:p w14:paraId="1B761018" w14:textId="77777777" w:rsidR="00AB1661" w:rsidRPr="00B034AE" w:rsidRDefault="00AB1661">
      <w:pPr>
        <w:spacing w:line="360" w:lineRule="auto"/>
        <w:jc w:val="center"/>
        <w:rPr>
          <w:color w:val="000000" w:themeColor="text1"/>
          <w:sz w:val="20"/>
          <w:szCs w:val="20"/>
          <w:lang w:eastAsia="en-US"/>
        </w:rPr>
      </w:pPr>
    </w:p>
    <w:p w14:paraId="1B5425CA" w14:textId="77777777" w:rsidR="00AB1661" w:rsidRPr="00B034AE" w:rsidRDefault="004B43E0">
      <w:pPr>
        <w:spacing w:line="360" w:lineRule="auto"/>
        <w:jc w:val="center"/>
        <w:rPr>
          <w:b/>
          <w:bCs/>
          <w:color w:val="000000" w:themeColor="text1"/>
          <w:sz w:val="20"/>
          <w:szCs w:val="20"/>
          <w:lang w:eastAsia="en-US"/>
        </w:rPr>
      </w:pPr>
      <w:r w:rsidRPr="00B034AE">
        <w:rPr>
          <w:b/>
          <w:bCs/>
          <w:color w:val="000000" w:themeColor="text1"/>
          <w:sz w:val="20"/>
          <w:szCs w:val="20"/>
          <w:lang w:eastAsia="en-US"/>
        </w:rPr>
        <w:t>CONTRATADA</w:t>
      </w:r>
    </w:p>
    <w:p w14:paraId="063A6B49" w14:textId="77777777" w:rsidR="00AB1661" w:rsidRPr="00B034AE" w:rsidRDefault="004B43E0">
      <w:pPr>
        <w:spacing w:line="360" w:lineRule="auto"/>
        <w:jc w:val="both"/>
        <w:rPr>
          <w:b/>
          <w:bCs/>
          <w:color w:val="000000" w:themeColor="text1"/>
          <w:sz w:val="20"/>
          <w:szCs w:val="20"/>
          <w:lang w:eastAsia="en-US"/>
        </w:rPr>
      </w:pPr>
      <w:r w:rsidRPr="00B034AE">
        <w:rPr>
          <w:b/>
          <w:bCs/>
          <w:color w:val="000000" w:themeColor="text1"/>
          <w:sz w:val="20"/>
          <w:szCs w:val="20"/>
          <w:lang w:eastAsia="en-US"/>
        </w:rPr>
        <w:t>TESTEMUNHAS:</w:t>
      </w:r>
    </w:p>
    <w:p w14:paraId="0A328C24" w14:textId="77777777" w:rsidR="00AB1661" w:rsidRPr="00B034AE" w:rsidRDefault="004B43E0">
      <w:pPr>
        <w:spacing w:line="360" w:lineRule="auto"/>
        <w:jc w:val="both"/>
        <w:rPr>
          <w:b/>
          <w:bCs/>
          <w:color w:val="000000" w:themeColor="text1"/>
          <w:sz w:val="20"/>
          <w:szCs w:val="20"/>
          <w:lang w:eastAsia="en-US"/>
        </w:rPr>
      </w:pPr>
      <w:r w:rsidRPr="00B034AE">
        <w:rPr>
          <w:b/>
          <w:bCs/>
          <w:color w:val="000000" w:themeColor="text1"/>
          <w:sz w:val="20"/>
          <w:szCs w:val="20"/>
          <w:lang w:eastAsia="en-US"/>
        </w:rPr>
        <w:t>1 - -----------------------------------------</w:t>
      </w:r>
    </w:p>
    <w:p w14:paraId="5036F288" w14:textId="77777777" w:rsidR="00AB1661" w:rsidRPr="00B034AE" w:rsidRDefault="00AB1661">
      <w:pPr>
        <w:spacing w:line="360" w:lineRule="auto"/>
        <w:jc w:val="both"/>
        <w:rPr>
          <w:b/>
          <w:bCs/>
          <w:color w:val="000000" w:themeColor="text1"/>
          <w:sz w:val="20"/>
          <w:szCs w:val="20"/>
          <w:lang w:eastAsia="en-US"/>
        </w:rPr>
      </w:pPr>
    </w:p>
    <w:p w14:paraId="670320BF" w14:textId="77777777" w:rsidR="00AB1661" w:rsidRPr="00B034AE" w:rsidRDefault="004B43E0">
      <w:pPr>
        <w:spacing w:line="360" w:lineRule="auto"/>
        <w:jc w:val="both"/>
        <w:rPr>
          <w:b/>
          <w:bCs/>
          <w:color w:val="000000" w:themeColor="text1"/>
          <w:sz w:val="20"/>
          <w:szCs w:val="20"/>
          <w:lang w:eastAsia="en-US"/>
        </w:rPr>
      </w:pPr>
      <w:r w:rsidRPr="00B034AE">
        <w:rPr>
          <w:b/>
          <w:bCs/>
          <w:color w:val="000000" w:themeColor="text1"/>
          <w:sz w:val="20"/>
          <w:szCs w:val="20"/>
          <w:lang w:eastAsia="en-US"/>
        </w:rPr>
        <w:t>2 - ----------------------------------------</w:t>
      </w:r>
    </w:p>
    <w:sectPr w:rsidR="00AB1661" w:rsidRPr="00B034AE" w:rsidSect="00AB1661">
      <w:headerReference w:type="default" r:id="rId31"/>
      <w:footerReference w:type="default" r:id="rId32"/>
      <w:pgSz w:w="11906" w:h="16838"/>
      <w:pgMar w:top="766" w:right="567" w:bottom="766" w:left="56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C1EFF" w14:textId="77777777" w:rsidR="009D17A7" w:rsidRDefault="009D17A7" w:rsidP="00AB1661">
      <w:r>
        <w:separator/>
      </w:r>
    </w:p>
  </w:endnote>
  <w:endnote w:type="continuationSeparator" w:id="0">
    <w:p w14:paraId="51C604ED" w14:textId="77777777" w:rsidR="009D17A7" w:rsidRDefault="009D17A7" w:rsidP="00AB1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roman"/>
    <w:pitch w:val="default"/>
  </w:font>
  <w:font w:name="WenQuanYi Micro Hei">
    <w:charset w:val="00"/>
    <w:family w:val="auto"/>
    <w:pitch w:val="default"/>
  </w:font>
  <w:font w:name="Lohit Hind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Frutiger Bold">
    <w:altName w:val="Elephant"/>
    <w:charset w:val="00"/>
    <w:family w:val="roman"/>
    <w:pitch w:val="variable"/>
    <w:sig w:usb0="00000003" w:usb1="00000000" w:usb2="00000000" w:usb3="00000000" w:csb0="00000001"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AD3FD" w14:textId="09AC5562" w:rsidR="00972199" w:rsidRDefault="00E23CCE">
    <w:pPr>
      <w:rPr>
        <w:b/>
        <w:bCs/>
        <w:sz w:val="16"/>
        <w:szCs w:val="16"/>
      </w:rPr>
    </w:pPr>
    <w:r>
      <w:rPr>
        <w:b/>
        <w:bCs/>
        <w:sz w:val="16"/>
        <w:szCs w:val="16"/>
      </w:rPr>
      <w:t xml:space="preserve">Pregão Eletrônico </w:t>
    </w:r>
    <w:r w:rsidR="00560444">
      <w:rPr>
        <w:b/>
        <w:bCs/>
        <w:sz w:val="16"/>
        <w:szCs w:val="16"/>
      </w:rPr>
      <w:t xml:space="preserve">FMS </w:t>
    </w:r>
    <w:r>
      <w:rPr>
        <w:b/>
        <w:bCs/>
        <w:sz w:val="16"/>
        <w:szCs w:val="16"/>
      </w:rPr>
      <w:t xml:space="preserve">nº </w:t>
    </w:r>
    <w:r w:rsidR="00CB2383">
      <w:rPr>
        <w:b/>
        <w:bCs/>
        <w:sz w:val="16"/>
        <w:szCs w:val="16"/>
      </w:rPr>
      <w:t>048</w:t>
    </w:r>
    <w:r>
      <w:rPr>
        <w:b/>
        <w:bCs/>
        <w:sz w:val="16"/>
        <w:szCs w:val="16"/>
      </w:rPr>
      <w:t>/202</w:t>
    </w:r>
    <w:r w:rsidR="00CB2383">
      <w:rPr>
        <w:b/>
        <w:bCs/>
        <w:sz w:val="16"/>
        <w:szCs w:val="16"/>
      </w:rPr>
      <w:t>6</w:t>
    </w:r>
    <w:r>
      <w:rPr>
        <w:b/>
        <w:bCs/>
        <w:sz w:val="16"/>
        <w:szCs w:val="16"/>
      </w:rPr>
      <w:t>.</w:t>
    </w:r>
  </w:p>
  <w:p w14:paraId="111357CC" w14:textId="77777777" w:rsidR="00972199" w:rsidRDefault="00972199">
    <w:pPr>
      <w:pStyle w:val="Rodap1"/>
      <w:ind w:left="-426" w:right="-428"/>
      <w:rPr>
        <w:sz w:val="16"/>
        <w:szCs w:val="16"/>
      </w:rPr>
    </w:pPr>
    <w:r>
      <w:rPr>
        <w:b/>
        <w:sz w:val="16"/>
        <w:szCs w:val="16"/>
      </w:rPr>
      <w:t xml:space="preserve">         Departamento de Licitações, Compras e Contratos - DLCC</w:t>
    </w:r>
  </w:p>
  <w:p w14:paraId="2E1BDA25" w14:textId="77777777" w:rsidR="00972199" w:rsidRDefault="00972199">
    <w:pPr>
      <w:pStyle w:val="Rodap1"/>
      <w:pBdr>
        <w:top w:val="single" w:sz="4" w:space="1" w:color="000000"/>
        <w:left w:val="nil"/>
        <w:bottom w:val="nil"/>
        <w:right w:val="nil"/>
        <w:between w:val="nil"/>
      </w:pBdr>
      <w:ind w:right="360"/>
      <w:jc w:val="center"/>
      <w:rPr>
        <w:i/>
        <w:color w:val="000000"/>
        <w:sz w:val="16"/>
        <w:szCs w:val="16"/>
      </w:rPr>
    </w:pPr>
    <w:r>
      <w:rPr>
        <w:i/>
        <w:color w:val="000000"/>
        <w:sz w:val="16"/>
        <w:szCs w:val="16"/>
      </w:rPr>
      <w:t>AVENIDA AUGUSTO PESTANA, 790 - CENTRO - LINHARES - ES - CEP: 29900-192 -</w:t>
    </w:r>
  </w:p>
  <w:p w14:paraId="7D8C7748" w14:textId="77777777" w:rsidR="00972199" w:rsidRDefault="00972199">
    <w:pPr>
      <w:pStyle w:val="Rodap1"/>
      <w:ind w:right="360"/>
      <w:jc w:val="center"/>
      <w:rPr>
        <w:b/>
        <w:color w:val="000000"/>
        <w:sz w:val="16"/>
        <w:szCs w:val="16"/>
      </w:rPr>
    </w:pPr>
    <w:r>
      <w:rPr>
        <w:i/>
        <w:color w:val="000000"/>
        <w:sz w:val="16"/>
        <w:szCs w:val="16"/>
      </w:rPr>
      <w:t xml:space="preserve">CNPJ: 27.167.410/0001-88 - </w:t>
    </w:r>
    <w:r>
      <w:rPr>
        <w:color w:val="000000"/>
        <w:sz w:val="16"/>
        <w:szCs w:val="16"/>
      </w:rPr>
      <w:t xml:space="preserve">Telefone: (27) 3372- 6817 / 3372- 6830               </w:t>
    </w:r>
  </w:p>
  <w:p w14:paraId="10C90E0E" w14:textId="77777777" w:rsidR="00972199" w:rsidRDefault="00972199">
    <w:pPr>
      <w:jc w:val="center"/>
      <w:rPr>
        <w:color w:val="000000"/>
        <w:sz w:val="16"/>
        <w:szCs w:val="16"/>
      </w:rPr>
    </w:pPr>
    <w:r>
      <w:rPr>
        <w:b/>
        <w:color w:val="000000"/>
        <w:sz w:val="16"/>
        <w:szCs w:val="16"/>
      </w:rPr>
      <w:t xml:space="preserve">E-mail: </w:t>
    </w:r>
    <w:hyperlink r:id="rId1" w:history="1">
      <w:r>
        <w:rPr>
          <w:rStyle w:val="Hyperlink1"/>
          <w:b/>
          <w:color w:val="000000"/>
          <w:sz w:val="16"/>
          <w:szCs w:val="16"/>
        </w:rPr>
        <w:t>pregao@linhares.es.gov.br</w:t>
      </w:r>
    </w:hyperlink>
    <w:r>
      <w:rPr>
        <w:b/>
        <w:color w:val="000000"/>
        <w:sz w:val="16"/>
        <w:szCs w:val="16"/>
      </w:rPr>
      <w:t xml:space="preserve"> / </w:t>
    </w:r>
    <w:hyperlink r:id="rId2" w:history="1">
      <w:r>
        <w:rPr>
          <w:rStyle w:val="Hyperlink1"/>
          <w:b/>
          <w:color w:val="000000"/>
          <w:sz w:val="16"/>
          <w:szCs w:val="16"/>
        </w:rPr>
        <w:t>www.linhares.es.gov.br</w:t>
      </w:r>
    </w:hyperlink>
  </w:p>
  <w:p w14:paraId="0C2CDD2C" w14:textId="77777777" w:rsidR="00972199" w:rsidRDefault="00972199">
    <w:pPr>
      <w:jc w:val="center"/>
      <w:rPr>
        <w:sz w:val="16"/>
        <w:szCs w:val="16"/>
      </w:rPr>
    </w:pPr>
  </w:p>
  <w:p w14:paraId="302D894C" w14:textId="77777777" w:rsidR="00972199" w:rsidRDefault="007847CA">
    <w:pPr>
      <w:pStyle w:val="Rodap1"/>
      <w:jc w:val="right"/>
    </w:pPr>
    <w:r>
      <w:rPr>
        <w:sz w:val="18"/>
        <w:szCs w:val="18"/>
      </w:rPr>
      <w:fldChar w:fldCharType="begin"/>
    </w:r>
    <w:r w:rsidR="00972199">
      <w:rPr>
        <w:sz w:val="18"/>
        <w:szCs w:val="18"/>
      </w:rPr>
      <w:instrText xml:space="preserve"> PAGE </w:instrText>
    </w:r>
    <w:r>
      <w:rPr>
        <w:sz w:val="18"/>
        <w:szCs w:val="18"/>
      </w:rPr>
      <w:fldChar w:fldCharType="separate"/>
    </w:r>
    <w:r w:rsidR="004C1628">
      <w:rPr>
        <w:noProof/>
        <w:sz w:val="18"/>
        <w:szCs w:val="18"/>
      </w:rPr>
      <w:t>1</w:t>
    </w:r>
    <w:r>
      <w:rPr>
        <w:sz w:val="18"/>
        <w:szCs w:val="18"/>
      </w:rPr>
      <w:fldChar w:fldCharType="end"/>
    </w:r>
  </w:p>
  <w:p w14:paraId="5DF8F7CF" w14:textId="77777777" w:rsidR="00972199" w:rsidRDefault="00972199">
    <w:pPr>
      <w:pStyle w:val="Rodap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5F787" w14:textId="77777777" w:rsidR="009D17A7" w:rsidRDefault="009D17A7" w:rsidP="00AB1661">
      <w:r>
        <w:separator/>
      </w:r>
    </w:p>
  </w:footnote>
  <w:footnote w:type="continuationSeparator" w:id="0">
    <w:p w14:paraId="39B2090E" w14:textId="77777777" w:rsidR="009D17A7" w:rsidRDefault="009D17A7" w:rsidP="00AB1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1DB50" w14:textId="77777777" w:rsidR="00972199" w:rsidRDefault="00972199" w:rsidP="00972199">
    <w:pPr>
      <w:pStyle w:val="Cabealho"/>
      <w:jc w:val="center"/>
      <w:rPr>
        <w:b/>
      </w:rPr>
    </w:pPr>
    <w:r w:rsidRPr="009913AD">
      <w:rPr>
        <w:noProof/>
      </w:rPr>
      <w:drawing>
        <wp:inline distT="0" distB="0" distL="0" distR="0" wp14:anchorId="4A68A30E" wp14:editId="2B441D30">
          <wp:extent cx="659958" cy="810441"/>
          <wp:effectExtent l="19050" t="0" r="6792"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57225" cy="807085"/>
                  </a:xfrm>
                  <a:prstGeom prst="rect">
                    <a:avLst/>
                  </a:prstGeom>
                </pic:spPr>
              </pic:pic>
            </a:graphicData>
          </a:graphic>
        </wp:inline>
      </w:drawing>
    </w:r>
  </w:p>
  <w:p w14:paraId="16F77C62" w14:textId="77777777" w:rsidR="00972199" w:rsidRPr="004327F5" w:rsidRDefault="00972199" w:rsidP="00972199">
    <w:pPr>
      <w:pStyle w:val="Cabealho"/>
      <w:jc w:val="center"/>
      <w:rPr>
        <w:b/>
      </w:rPr>
    </w:pPr>
    <w:r w:rsidRPr="004327F5">
      <w:rPr>
        <w:b/>
      </w:rPr>
      <w:t>PREFEITURA MUNICIPAL DE LINHARES</w:t>
    </w:r>
  </w:p>
  <w:p w14:paraId="2F6B79CB" w14:textId="77777777" w:rsidR="00972199" w:rsidRPr="0082300A" w:rsidRDefault="00972199" w:rsidP="00972199">
    <w:pPr>
      <w:pStyle w:val="Cabealho"/>
      <w:jc w:val="center"/>
      <w:rPr>
        <w:b/>
      </w:rPr>
    </w:pPr>
    <w:r w:rsidRPr="004327F5">
      <w:rPr>
        <w:b/>
      </w:rPr>
      <w:t>ESPÍRITO SANTO</w:t>
    </w:r>
  </w:p>
  <w:p w14:paraId="492C3172" w14:textId="77777777" w:rsidR="00972199" w:rsidRDefault="00972199">
    <w:pPr>
      <w:pStyle w:val="Cabealho1"/>
      <w:tabs>
        <w:tab w:val="clear" w:pos="4252"/>
        <w:tab w:val="clear" w:pos="8504"/>
        <w:tab w:val="left" w:pos="1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8B363A94"/>
    <w:name w:val="WW8Num2"/>
    <w:lvl w:ilvl="0">
      <w:start w:val="1"/>
      <w:numFmt w:val="lowerLetter"/>
      <w:lvlText w:val="%1)"/>
      <w:lvlJc w:val="left"/>
      <w:pPr>
        <w:tabs>
          <w:tab w:val="num" w:pos="0"/>
        </w:tabs>
        <w:ind w:left="1429" w:hanging="360"/>
      </w:pPr>
      <w:rPr>
        <w:rFonts w:ascii="Arial" w:eastAsia="Times New Roman" w:hAnsi="Arial" w:cs="Arial"/>
      </w:rPr>
    </w:lvl>
  </w:abstractNum>
  <w:abstractNum w:abstractNumId="1" w15:restartNumberingAfterBreak="0">
    <w:nsid w:val="00944E6E"/>
    <w:multiLevelType w:val="hybridMultilevel"/>
    <w:tmpl w:val="9B72DB2E"/>
    <w:name w:val="Lista numerada 8"/>
    <w:lvl w:ilvl="0" w:tplc="2C9CCAF2">
      <w:start w:val="2"/>
      <w:numFmt w:val="decimal"/>
      <w:lvlText w:val="%1"/>
      <w:lvlJc w:val="left"/>
      <w:pPr>
        <w:ind w:left="0" w:firstLine="0"/>
      </w:pPr>
    </w:lvl>
    <w:lvl w:ilvl="1" w:tplc="27A67B54">
      <w:numFmt w:val="none"/>
      <w:lvlText w:val=""/>
      <w:lvlJc w:val="left"/>
      <w:pPr>
        <w:tabs>
          <w:tab w:val="num" w:pos="360"/>
        </w:tabs>
      </w:pPr>
    </w:lvl>
    <w:lvl w:ilvl="2" w:tplc="E132D4E0">
      <w:numFmt w:val="none"/>
      <w:lvlText w:val=""/>
      <w:lvlJc w:val="left"/>
      <w:pPr>
        <w:tabs>
          <w:tab w:val="num" w:pos="360"/>
        </w:tabs>
      </w:pPr>
    </w:lvl>
    <w:lvl w:ilvl="3" w:tplc="20524756">
      <w:numFmt w:val="none"/>
      <w:lvlText w:val=""/>
      <w:lvlJc w:val="left"/>
      <w:pPr>
        <w:tabs>
          <w:tab w:val="num" w:pos="360"/>
        </w:tabs>
      </w:pPr>
    </w:lvl>
    <w:lvl w:ilvl="4" w:tplc="3DD2F7F6">
      <w:numFmt w:val="none"/>
      <w:lvlText w:val=""/>
      <w:lvlJc w:val="left"/>
      <w:pPr>
        <w:tabs>
          <w:tab w:val="num" w:pos="360"/>
        </w:tabs>
      </w:pPr>
    </w:lvl>
    <w:lvl w:ilvl="5" w:tplc="45D2DC6C">
      <w:numFmt w:val="none"/>
      <w:lvlText w:val=""/>
      <w:lvlJc w:val="left"/>
      <w:pPr>
        <w:tabs>
          <w:tab w:val="num" w:pos="360"/>
        </w:tabs>
      </w:pPr>
    </w:lvl>
    <w:lvl w:ilvl="6" w:tplc="ABD242AA">
      <w:numFmt w:val="none"/>
      <w:lvlText w:val=""/>
      <w:lvlJc w:val="left"/>
      <w:pPr>
        <w:tabs>
          <w:tab w:val="num" w:pos="360"/>
        </w:tabs>
      </w:pPr>
    </w:lvl>
    <w:lvl w:ilvl="7" w:tplc="ECBEECF6">
      <w:numFmt w:val="none"/>
      <w:lvlText w:val=""/>
      <w:lvlJc w:val="left"/>
      <w:pPr>
        <w:tabs>
          <w:tab w:val="num" w:pos="360"/>
        </w:tabs>
      </w:pPr>
    </w:lvl>
    <w:lvl w:ilvl="8" w:tplc="48009E32">
      <w:numFmt w:val="none"/>
      <w:lvlText w:val=""/>
      <w:lvlJc w:val="left"/>
      <w:pPr>
        <w:tabs>
          <w:tab w:val="num" w:pos="360"/>
        </w:tabs>
      </w:pPr>
    </w:lvl>
  </w:abstractNum>
  <w:abstractNum w:abstractNumId="2" w15:restartNumberingAfterBreak="0">
    <w:nsid w:val="06C42D0A"/>
    <w:multiLevelType w:val="hybridMultilevel"/>
    <w:tmpl w:val="2D7440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19457A"/>
    <w:multiLevelType w:val="hybridMultilevel"/>
    <w:tmpl w:val="7B5A90D6"/>
    <w:name w:val="Lista numerada 11"/>
    <w:lvl w:ilvl="0" w:tplc="09D47FDC">
      <w:start w:val="29"/>
      <w:numFmt w:val="decimal"/>
      <w:lvlText w:val="%1"/>
      <w:lvlJc w:val="left"/>
      <w:pPr>
        <w:ind w:left="0" w:firstLine="0"/>
      </w:pPr>
    </w:lvl>
    <w:lvl w:ilvl="1" w:tplc="79DA26BC">
      <w:numFmt w:val="none"/>
      <w:lvlText w:val=""/>
      <w:lvlJc w:val="left"/>
      <w:pPr>
        <w:tabs>
          <w:tab w:val="num" w:pos="360"/>
        </w:tabs>
      </w:pPr>
    </w:lvl>
    <w:lvl w:ilvl="2" w:tplc="86D65B26">
      <w:numFmt w:val="none"/>
      <w:lvlText w:val=""/>
      <w:lvlJc w:val="left"/>
      <w:pPr>
        <w:tabs>
          <w:tab w:val="num" w:pos="360"/>
        </w:tabs>
      </w:pPr>
    </w:lvl>
    <w:lvl w:ilvl="3" w:tplc="47341E7A">
      <w:numFmt w:val="none"/>
      <w:lvlText w:val=""/>
      <w:lvlJc w:val="left"/>
      <w:pPr>
        <w:tabs>
          <w:tab w:val="num" w:pos="360"/>
        </w:tabs>
      </w:pPr>
    </w:lvl>
    <w:lvl w:ilvl="4" w:tplc="A5D0A5C4">
      <w:numFmt w:val="none"/>
      <w:lvlText w:val=""/>
      <w:lvlJc w:val="left"/>
      <w:pPr>
        <w:tabs>
          <w:tab w:val="num" w:pos="360"/>
        </w:tabs>
      </w:pPr>
    </w:lvl>
    <w:lvl w:ilvl="5" w:tplc="C2B8BD0A">
      <w:numFmt w:val="none"/>
      <w:lvlText w:val=""/>
      <w:lvlJc w:val="left"/>
      <w:pPr>
        <w:tabs>
          <w:tab w:val="num" w:pos="360"/>
        </w:tabs>
      </w:pPr>
    </w:lvl>
    <w:lvl w:ilvl="6" w:tplc="B49C6082">
      <w:numFmt w:val="none"/>
      <w:lvlText w:val=""/>
      <w:lvlJc w:val="left"/>
      <w:pPr>
        <w:tabs>
          <w:tab w:val="num" w:pos="360"/>
        </w:tabs>
      </w:pPr>
    </w:lvl>
    <w:lvl w:ilvl="7" w:tplc="F5B84BDC">
      <w:numFmt w:val="none"/>
      <w:lvlText w:val=""/>
      <w:lvlJc w:val="left"/>
      <w:pPr>
        <w:tabs>
          <w:tab w:val="num" w:pos="360"/>
        </w:tabs>
      </w:pPr>
    </w:lvl>
    <w:lvl w:ilvl="8" w:tplc="9556910A">
      <w:numFmt w:val="none"/>
      <w:lvlText w:val=""/>
      <w:lvlJc w:val="left"/>
      <w:pPr>
        <w:tabs>
          <w:tab w:val="num" w:pos="360"/>
        </w:tabs>
      </w:pPr>
    </w:lvl>
  </w:abstractNum>
  <w:abstractNum w:abstractNumId="4" w15:restartNumberingAfterBreak="0">
    <w:nsid w:val="090A6574"/>
    <w:multiLevelType w:val="multilevel"/>
    <w:tmpl w:val="9F249330"/>
    <w:lvl w:ilvl="0">
      <w:start w:val="29"/>
      <w:numFmt w:val="decimal"/>
      <w:lvlText w:val="%1"/>
      <w:lvlJc w:val="left"/>
      <w:pPr>
        <w:ind w:left="540" w:hanging="540"/>
      </w:pPr>
      <w:rPr>
        <w:rFonts w:hint="default"/>
        <w:color w:val="auto"/>
      </w:rPr>
    </w:lvl>
    <w:lvl w:ilvl="1">
      <w:start w:val="7"/>
      <w:numFmt w:val="decimal"/>
      <w:lvlText w:val="%1.%2"/>
      <w:lvlJc w:val="left"/>
      <w:pPr>
        <w:ind w:left="540" w:hanging="540"/>
      </w:pPr>
      <w:rPr>
        <w:rFonts w:hint="default"/>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0A1D1B86"/>
    <w:multiLevelType w:val="hybridMultilevel"/>
    <w:tmpl w:val="B17EDF50"/>
    <w:name w:val="Lista numerada 6"/>
    <w:lvl w:ilvl="0" w:tplc="9DB4A0D4">
      <w:start w:val="1"/>
      <w:numFmt w:val="lowerLetter"/>
      <w:pStyle w:val="LetrasMultinvel"/>
      <w:lvlText w:val="%1)"/>
      <w:lvlJc w:val="left"/>
      <w:pPr>
        <w:ind w:left="0" w:firstLine="0"/>
      </w:pPr>
    </w:lvl>
    <w:lvl w:ilvl="1" w:tplc="4CFEFB2E">
      <w:numFmt w:val="none"/>
      <w:lvlText w:val=""/>
      <w:lvlJc w:val="left"/>
      <w:pPr>
        <w:tabs>
          <w:tab w:val="num" w:pos="360"/>
        </w:tabs>
      </w:pPr>
    </w:lvl>
    <w:lvl w:ilvl="2" w:tplc="B72EFEB4">
      <w:start w:val="1"/>
      <w:numFmt w:val="none"/>
      <w:suff w:val="nothing"/>
      <w:lvlText w:val="%3- "/>
      <w:lvlJc w:val="left"/>
      <w:pPr>
        <w:ind w:left="944" w:firstLine="0"/>
      </w:pPr>
    </w:lvl>
    <w:lvl w:ilvl="3" w:tplc="08C6D0AA">
      <w:start w:val="1"/>
      <w:numFmt w:val="decimal"/>
      <w:lvlText w:val="(%4)"/>
      <w:lvlJc w:val="left"/>
      <w:pPr>
        <w:ind w:left="1304" w:firstLine="0"/>
      </w:pPr>
    </w:lvl>
    <w:lvl w:ilvl="4" w:tplc="BC8E11A0">
      <w:start w:val="1"/>
      <w:numFmt w:val="lowerLetter"/>
      <w:lvlText w:val="(%5)"/>
      <w:lvlJc w:val="left"/>
      <w:pPr>
        <w:ind w:left="1664" w:firstLine="0"/>
      </w:pPr>
    </w:lvl>
    <w:lvl w:ilvl="5" w:tplc="8438DCC0">
      <w:start w:val="1"/>
      <w:numFmt w:val="lowerRoman"/>
      <w:lvlText w:val="(%6)"/>
      <w:lvlJc w:val="left"/>
      <w:pPr>
        <w:ind w:left="2024" w:firstLine="0"/>
      </w:pPr>
    </w:lvl>
    <w:lvl w:ilvl="6" w:tplc="4A54E7E0">
      <w:start w:val="1"/>
      <w:numFmt w:val="decimal"/>
      <w:lvlText w:val="%7."/>
      <w:lvlJc w:val="left"/>
      <w:pPr>
        <w:ind w:left="2384" w:firstLine="0"/>
      </w:pPr>
    </w:lvl>
    <w:lvl w:ilvl="7" w:tplc="3AFA1CB4">
      <w:start w:val="1"/>
      <w:numFmt w:val="lowerLetter"/>
      <w:lvlText w:val="%8."/>
      <w:lvlJc w:val="left"/>
      <w:pPr>
        <w:ind w:left="2744" w:firstLine="0"/>
      </w:pPr>
    </w:lvl>
    <w:lvl w:ilvl="8" w:tplc="AB2AEAFA">
      <w:start w:val="1"/>
      <w:numFmt w:val="lowerRoman"/>
      <w:lvlText w:val="%9."/>
      <w:lvlJc w:val="left"/>
      <w:pPr>
        <w:ind w:left="3104" w:firstLine="0"/>
      </w:pPr>
    </w:lvl>
  </w:abstractNum>
  <w:abstractNum w:abstractNumId="6" w15:restartNumberingAfterBreak="0">
    <w:nsid w:val="0EAA5304"/>
    <w:multiLevelType w:val="hybridMultilevel"/>
    <w:tmpl w:val="46D0301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FD22E93"/>
    <w:multiLevelType w:val="hybridMultilevel"/>
    <w:tmpl w:val="CE288D48"/>
    <w:name w:val="Lista numerada 3"/>
    <w:lvl w:ilvl="0" w:tplc="6CD6C792">
      <w:numFmt w:val="bullet"/>
      <w:pStyle w:val="Commarcadores5"/>
      <w:lvlText w:val=""/>
      <w:lvlJc w:val="left"/>
      <w:pPr>
        <w:ind w:left="1132" w:firstLine="0"/>
      </w:pPr>
      <w:rPr>
        <w:rFonts w:ascii="Symbol" w:hAnsi="Symbol" w:cs="Symbol"/>
      </w:rPr>
    </w:lvl>
    <w:lvl w:ilvl="1" w:tplc="AA7E400C">
      <w:start w:val="1"/>
      <w:numFmt w:val="decimal"/>
      <w:lvlText w:val="%2."/>
      <w:lvlJc w:val="left"/>
      <w:pPr>
        <w:ind w:left="720" w:firstLine="0"/>
      </w:pPr>
    </w:lvl>
    <w:lvl w:ilvl="2" w:tplc="68922728">
      <w:start w:val="1"/>
      <w:numFmt w:val="decimal"/>
      <w:lvlText w:val="%3."/>
      <w:lvlJc w:val="left"/>
      <w:pPr>
        <w:ind w:left="1080" w:firstLine="0"/>
      </w:pPr>
    </w:lvl>
    <w:lvl w:ilvl="3" w:tplc="A97A418A">
      <w:start w:val="1"/>
      <w:numFmt w:val="decimal"/>
      <w:lvlText w:val="%4."/>
      <w:lvlJc w:val="left"/>
      <w:pPr>
        <w:ind w:left="1440" w:firstLine="0"/>
      </w:pPr>
    </w:lvl>
    <w:lvl w:ilvl="4" w:tplc="A894B1D8">
      <w:start w:val="1"/>
      <w:numFmt w:val="decimal"/>
      <w:lvlText w:val="%5."/>
      <w:lvlJc w:val="left"/>
      <w:pPr>
        <w:ind w:left="1800" w:firstLine="0"/>
      </w:pPr>
    </w:lvl>
    <w:lvl w:ilvl="5" w:tplc="1F0A1E54">
      <w:start w:val="1"/>
      <w:numFmt w:val="decimal"/>
      <w:lvlText w:val="%6."/>
      <w:lvlJc w:val="left"/>
      <w:pPr>
        <w:ind w:left="2160" w:firstLine="0"/>
      </w:pPr>
    </w:lvl>
    <w:lvl w:ilvl="6" w:tplc="C6A2D81E">
      <w:start w:val="1"/>
      <w:numFmt w:val="decimal"/>
      <w:lvlText w:val="%7."/>
      <w:lvlJc w:val="left"/>
      <w:pPr>
        <w:ind w:left="2520" w:firstLine="0"/>
      </w:pPr>
    </w:lvl>
    <w:lvl w:ilvl="7" w:tplc="A288C8AE">
      <w:start w:val="1"/>
      <w:numFmt w:val="decimal"/>
      <w:lvlText w:val="%8."/>
      <w:lvlJc w:val="left"/>
      <w:pPr>
        <w:ind w:left="2880" w:firstLine="0"/>
      </w:pPr>
    </w:lvl>
    <w:lvl w:ilvl="8" w:tplc="36A81F9A">
      <w:start w:val="1"/>
      <w:numFmt w:val="decimal"/>
      <w:lvlText w:val="%9."/>
      <w:lvlJc w:val="left"/>
      <w:pPr>
        <w:ind w:left="3240" w:firstLine="0"/>
      </w:pPr>
    </w:lvl>
  </w:abstractNum>
  <w:abstractNum w:abstractNumId="8" w15:restartNumberingAfterBreak="0">
    <w:nsid w:val="10734ADC"/>
    <w:multiLevelType w:val="hybridMultilevel"/>
    <w:tmpl w:val="19C854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69755C1"/>
    <w:multiLevelType w:val="hybridMultilevel"/>
    <w:tmpl w:val="2FA2ACD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17B53CE4"/>
    <w:multiLevelType w:val="multilevel"/>
    <w:tmpl w:val="740C72FC"/>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7DB4ED6"/>
    <w:multiLevelType w:val="multilevel"/>
    <w:tmpl w:val="7E96B4F8"/>
    <w:lvl w:ilvl="0">
      <w:start w:val="33"/>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AD17271"/>
    <w:multiLevelType w:val="hybridMultilevel"/>
    <w:tmpl w:val="17B01EDC"/>
    <w:name w:val="Lista numerada 16"/>
    <w:lvl w:ilvl="0" w:tplc="3AEE0DF4">
      <w:start w:val="1"/>
      <w:numFmt w:val="decimal"/>
      <w:pStyle w:val="Nivel01"/>
      <w:lvlText w:val="%1."/>
      <w:lvlJc w:val="left"/>
      <w:pPr>
        <w:ind w:left="0" w:firstLine="0"/>
      </w:pPr>
      <w:rPr>
        <w:b/>
      </w:rPr>
    </w:lvl>
    <w:lvl w:ilvl="1" w:tplc="A434CAEC">
      <w:numFmt w:val="none"/>
      <w:pStyle w:val="Nvel2-Red"/>
      <w:lvlText w:val=""/>
      <w:lvlJc w:val="left"/>
      <w:pPr>
        <w:tabs>
          <w:tab w:val="num" w:pos="360"/>
        </w:tabs>
      </w:pPr>
    </w:lvl>
    <w:lvl w:ilvl="2" w:tplc="46BAE35E">
      <w:numFmt w:val="none"/>
      <w:pStyle w:val="Nvel3-R"/>
      <w:lvlText w:val=""/>
      <w:lvlJc w:val="left"/>
      <w:pPr>
        <w:tabs>
          <w:tab w:val="num" w:pos="360"/>
        </w:tabs>
      </w:pPr>
    </w:lvl>
    <w:lvl w:ilvl="3" w:tplc="19E844D6">
      <w:numFmt w:val="none"/>
      <w:pStyle w:val="Nvel4-R"/>
      <w:lvlText w:val=""/>
      <w:lvlJc w:val="left"/>
      <w:pPr>
        <w:tabs>
          <w:tab w:val="num" w:pos="360"/>
        </w:tabs>
      </w:pPr>
    </w:lvl>
    <w:lvl w:ilvl="4" w:tplc="4C08557A">
      <w:numFmt w:val="none"/>
      <w:lvlText w:val=""/>
      <w:lvlJc w:val="left"/>
      <w:pPr>
        <w:tabs>
          <w:tab w:val="num" w:pos="360"/>
        </w:tabs>
      </w:pPr>
    </w:lvl>
    <w:lvl w:ilvl="5" w:tplc="C40C7778">
      <w:numFmt w:val="none"/>
      <w:lvlText w:val=""/>
      <w:lvlJc w:val="left"/>
      <w:pPr>
        <w:tabs>
          <w:tab w:val="num" w:pos="360"/>
        </w:tabs>
      </w:pPr>
    </w:lvl>
    <w:lvl w:ilvl="6" w:tplc="C930E188">
      <w:numFmt w:val="none"/>
      <w:lvlText w:val=""/>
      <w:lvlJc w:val="left"/>
      <w:pPr>
        <w:tabs>
          <w:tab w:val="num" w:pos="360"/>
        </w:tabs>
      </w:pPr>
    </w:lvl>
    <w:lvl w:ilvl="7" w:tplc="CB389F72">
      <w:numFmt w:val="none"/>
      <w:lvlText w:val=""/>
      <w:lvlJc w:val="left"/>
      <w:pPr>
        <w:tabs>
          <w:tab w:val="num" w:pos="360"/>
        </w:tabs>
      </w:pPr>
    </w:lvl>
    <w:lvl w:ilvl="8" w:tplc="54A81676">
      <w:numFmt w:val="none"/>
      <w:lvlText w:val=""/>
      <w:lvlJc w:val="left"/>
      <w:pPr>
        <w:tabs>
          <w:tab w:val="num" w:pos="360"/>
        </w:tabs>
      </w:pPr>
    </w:lvl>
  </w:abstractNum>
  <w:abstractNum w:abstractNumId="13" w15:restartNumberingAfterBreak="0">
    <w:nsid w:val="1B2A4C48"/>
    <w:multiLevelType w:val="hybridMultilevel"/>
    <w:tmpl w:val="8C9A5E9A"/>
    <w:name w:val="Lista numerada 5"/>
    <w:lvl w:ilvl="0" w:tplc="35D48060">
      <w:start w:val="33"/>
      <w:numFmt w:val="decimal"/>
      <w:lvlText w:val="%1."/>
      <w:lvlJc w:val="left"/>
      <w:pPr>
        <w:ind w:left="360" w:firstLine="0"/>
      </w:pPr>
      <w:rPr>
        <w:b/>
        <w:color w:val="000000"/>
      </w:rPr>
    </w:lvl>
    <w:lvl w:ilvl="1" w:tplc="7E4817CC">
      <w:numFmt w:val="none"/>
      <w:lvlText w:val=""/>
      <w:lvlJc w:val="left"/>
      <w:pPr>
        <w:tabs>
          <w:tab w:val="num" w:pos="360"/>
        </w:tabs>
      </w:pPr>
    </w:lvl>
    <w:lvl w:ilvl="2" w:tplc="306E5046">
      <w:numFmt w:val="none"/>
      <w:lvlText w:val=""/>
      <w:lvlJc w:val="left"/>
      <w:pPr>
        <w:tabs>
          <w:tab w:val="num" w:pos="360"/>
        </w:tabs>
      </w:pPr>
    </w:lvl>
    <w:lvl w:ilvl="3" w:tplc="DBA25D24">
      <w:numFmt w:val="none"/>
      <w:lvlText w:val=""/>
      <w:lvlJc w:val="left"/>
      <w:pPr>
        <w:tabs>
          <w:tab w:val="num" w:pos="360"/>
        </w:tabs>
      </w:pPr>
    </w:lvl>
    <w:lvl w:ilvl="4" w:tplc="AE46552A">
      <w:numFmt w:val="none"/>
      <w:lvlText w:val=""/>
      <w:lvlJc w:val="left"/>
      <w:pPr>
        <w:tabs>
          <w:tab w:val="num" w:pos="360"/>
        </w:tabs>
      </w:pPr>
    </w:lvl>
    <w:lvl w:ilvl="5" w:tplc="7D5CBC5E">
      <w:numFmt w:val="none"/>
      <w:lvlText w:val=""/>
      <w:lvlJc w:val="left"/>
      <w:pPr>
        <w:tabs>
          <w:tab w:val="num" w:pos="360"/>
        </w:tabs>
      </w:pPr>
    </w:lvl>
    <w:lvl w:ilvl="6" w:tplc="E01E8742">
      <w:numFmt w:val="none"/>
      <w:lvlText w:val=""/>
      <w:lvlJc w:val="left"/>
      <w:pPr>
        <w:tabs>
          <w:tab w:val="num" w:pos="360"/>
        </w:tabs>
      </w:pPr>
    </w:lvl>
    <w:lvl w:ilvl="7" w:tplc="5400E090">
      <w:numFmt w:val="none"/>
      <w:lvlText w:val=""/>
      <w:lvlJc w:val="left"/>
      <w:pPr>
        <w:tabs>
          <w:tab w:val="num" w:pos="360"/>
        </w:tabs>
      </w:pPr>
    </w:lvl>
    <w:lvl w:ilvl="8" w:tplc="70F862B8">
      <w:numFmt w:val="none"/>
      <w:lvlText w:val=""/>
      <w:lvlJc w:val="left"/>
      <w:pPr>
        <w:tabs>
          <w:tab w:val="num" w:pos="360"/>
        </w:tabs>
      </w:pPr>
    </w:lvl>
  </w:abstractNum>
  <w:abstractNum w:abstractNumId="14" w15:restartNumberingAfterBreak="0">
    <w:nsid w:val="2294470D"/>
    <w:multiLevelType w:val="hybridMultilevel"/>
    <w:tmpl w:val="1C542C0E"/>
    <w:name w:val="Lista numerada 17"/>
    <w:lvl w:ilvl="0" w:tplc="A6663954">
      <w:start w:val="11"/>
      <w:numFmt w:val="decimal"/>
      <w:lvlText w:val="%1"/>
      <w:lvlJc w:val="left"/>
      <w:pPr>
        <w:ind w:left="0" w:firstLine="0"/>
      </w:pPr>
    </w:lvl>
    <w:lvl w:ilvl="1" w:tplc="AC326BA2">
      <w:numFmt w:val="none"/>
      <w:lvlText w:val=""/>
      <w:lvlJc w:val="left"/>
      <w:pPr>
        <w:tabs>
          <w:tab w:val="num" w:pos="360"/>
        </w:tabs>
      </w:pPr>
    </w:lvl>
    <w:lvl w:ilvl="2" w:tplc="809C5FA2">
      <w:numFmt w:val="none"/>
      <w:lvlText w:val=""/>
      <w:lvlJc w:val="left"/>
      <w:pPr>
        <w:tabs>
          <w:tab w:val="num" w:pos="360"/>
        </w:tabs>
      </w:pPr>
    </w:lvl>
    <w:lvl w:ilvl="3" w:tplc="5E38EF3C">
      <w:numFmt w:val="none"/>
      <w:lvlText w:val=""/>
      <w:lvlJc w:val="left"/>
      <w:pPr>
        <w:tabs>
          <w:tab w:val="num" w:pos="360"/>
        </w:tabs>
      </w:pPr>
    </w:lvl>
    <w:lvl w:ilvl="4" w:tplc="596C1BCC">
      <w:numFmt w:val="none"/>
      <w:lvlText w:val=""/>
      <w:lvlJc w:val="left"/>
      <w:pPr>
        <w:tabs>
          <w:tab w:val="num" w:pos="360"/>
        </w:tabs>
      </w:pPr>
    </w:lvl>
    <w:lvl w:ilvl="5" w:tplc="D8FCD890">
      <w:numFmt w:val="none"/>
      <w:lvlText w:val=""/>
      <w:lvlJc w:val="left"/>
      <w:pPr>
        <w:tabs>
          <w:tab w:val="num" w:pos="360"/>
        </w:tabs>
      </w:pPr>
    </w:lvl>
    <w:lvl w:ilvl="6" w:tplc="CA0CECAC">
      <w:numFmt w:val="none"/>
      <w:lvlText w:val=""/>
      <w:lvlJc w:val="left"/>
      <w:pPr>
        <w:tabs>
          <w:tab w:val="num" w:pos="360"/>
        </w:tabs>
      </w:pPr>
    </w:lvl>
    <w:lvl w:ilvl="7" w:tplc="423C572C">
      <w:numFmt w:val="none"/>
      <w:lvlText w:val=""/>
      <w:lvlJc w:val="left"/>
      <w:pPr>
        <w:tabs>
          <w:tab w:val="num" w:pos="360"/>
        </w:tabs>
      </w:pPr>
    </w:lvl>
    <w:lvl w:ilvl="8" w:tplc="A274DCCC">
      <w:numFmt w:val="none"/>
      <w:lvlText w:val=""/>
      <w:lvlJc w:val="left"/>
      <w:pPr>
        <w:tabs>
          <w:tab w:val="num" w:pos="360"/>
        </w:tabs>
      </w:pPr>
    </w:lvl>
  </w:abstractNum>
  <w:abstractNum w:abstractNumId="15" w15:restartNumberingAfterBreak="0">
    <w:nsid w:val="239B171A"/>
    <w:multiLevelType w:val="hybridMultilevel"/>
    <w:tmpl w:val="F94459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5641D07"/>
    <w:multiLevelType w:val="multilevel"/>
    <w:tmpl w:val="9A0658EC"/>
    <w:lvl w:ilvl="0">
      <w:start w:val="33"/>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8D370C0"/>
    <w:multiLevelType w:val="hybridMultilevel"/>
    <w:tmpl w:val="134A5124"/>
    <w:lvl w:ilvl="0" w:tplc="8E5E1D0C">
      <w:start w:val="1"/>
      <w:numFmt w:val="ordinal"/>
      <w:pStyle w:val="Pargrafomultinvel"/>
      <w:lvlText w:val="§%1 - "/>
      <w:lvlJc w:val="left"/>
      <w:pPr>
        <w:ind w:left="851" w:firstLine="0"/>
      </w:pPr>
    </w:lvl>
    <w:lvl w:ilvl="1" w:tplc="94447D32">
      <w:start w:val="1"/>
      <w:numFmt w:val="lowerRoman"/>
      <w:lvlText w:val="%2 - "/>
      <w:lvlJc w:val="left"/>
      <w:pPr>
        <w:ind w:left="1134" w:firstLine="0"/>
      </w:pPr>
    </w:lvl>
    <w:lvl w:ilvl="2" w:tplc="5206FF8C">
      <w:start w:val="1"/>
      <w:numFmt w:val="lowerLetter"/>
      <w:lvlText w:val="%3 -"/>
      <w:lvlJc w:val="left"/>
      <w:pPr>
        <w:ind w:left="1418" w:firstLine="0"/>
      </w:pPr>
    </w:lvl>
    <w:lvl w:ilvl="3" w:tplc="35A09B30">
      <w:numFmt w:val="none"/>
      <w:lvlText w:val=""/>
      <w:lvlJc w:val="left"/>
      <w:pPr>
        <w:tabs>
          <w:tab w:val="num" w:pos="360"/>
        </w:tabs>
      </w:pPr>
    </w:lvl>
    <w:lvl w:ilvl="4" w:tplc="E6A28E24">
      <w:numFmt w:val="none"/>
      <w:lvlText w:val=""/>
      <w:lvlJc w:val="left"/>
      <w:pPr>
        <w:tabs>
          <w:tab w:val="num" w:pos="360"/>
        </w:tabs>
      </w:pPr>
    </w:lvl>
    <w:lvl w:ilvl="5" w:tplc="5C1AD30C">
      <w:numFmt w:val="none"/>
      <w:lvlText w:val=""/>
      <w:lvlJc w:val="left"/>
      <w:pPr>
        <w:tabs>
          <w:tab w:val="num" w:pos="360"/>
        </w:tabs>
      </w:pPr>
    </w:lvl>
    <w:lvl w:ilvl="6" w:tplc="F9B64A80">
      <w:numFmt w:val="none"/>
      <w:lvlText w:val=""/>
      <w:lvlJc w:val="left"/>
      <w:pPr>
        <w:tabs>
          <w:tab w:val="num" w:pos="360"/>
        </w:tabs>
      </w:pPr>
    </w:lvl>
    <w:lvl w:ilvl="7" w:tplc="7ACEAB2E">
      <w:numFmt w:val="none"/>
      <w:lvlText w:val=""/>
      <w:lvlJc w:val="left"/>
      <w:pPr>
        <w:tabs>
          <w:tab w:val="num" w:pos="360"/>
        </w:tabs>
      </w:pPr>
    </w:lvl>
    <w:lvl w:ilvl="8" w:tplc="84C287F8">
      <w:numFmt w:val="none"/>
      <w:lvlText w:val=""/>
      <w:lvlJc w:val="left"/>
      <w:pPr>
        <w:tabs>
          <w:tab w:val="num" w:pos="360"/>
        </w:tabs>
      </w:pPr>
    </w:lvl>
  </w:abstractNum>
  <w:abstractNum w:abstractNumId="18" w15:restartNumberingAfterBreak="0">
    <w:nsid w:val="2A9E3217"/>
    <w:multiLevelType w:val="hybridMultilevel"/>
    <w:tmpl w:val="F998DF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B29781B"/>
    <w:multiLevelType w:val="hybridMultilevel"/>
    <w:tmpl w:val="CA827330"/>
    <w:lvl w:ilvl="0" w:tplc="04160017">
      <w:start w:val="1"/>
      <w:numFmt w:val="lowerLetter"/>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0" w15:restartNumberingAfterBreak="0">
    <w:nsid w:val="2E326B14"/>
    <w:multiLevelType w:val="hybridMultilevel"/>
    <w:tmpl w:val="42729582"/>
    <w:name w:val="Lista numerada 19"/>
    <w:lvl w:ilvl="0" w:tplc="9738BE44">
      <w:start w:val="1"/>
      <w:numFmt w:val="decimal"/>
      <w:lvlText w:val="%1."/>
      <w:lvlJc w:val="left"/>
      <w:pPr>
        <w:ind w:left="199" w:firstLine="0"/>
      </w:pPr>
      <w:rPr>
        <w:rFonts w:ascii="Arial" w:eastAsia="Arial" w:hAnsi="Arial" w:cs="Arial"/>
        <w:b/>
        <w:bCs/>
        <w:spacing w:val="-1"/>
        <w:w w:val="100"/>
        <w:sz w:val="22"/>
        <w:szCs w:val="22"/>
      </w:rPr>
    </w:lvl>
    <w:lvl w:ilvl="1" w:tplc="C9E02DA8">
      <w:numFmt w:val="none"/>
      <w:suff w:val="nothing"/>
      <w:lvlText w:val=""/>
      <w:lvlJc w:val="left"/>
      <w:pPr>
        <w:ind w:left="0" w:firstLine="0"/>
      </w:pPr>
    </w:lvl>
    <w:lvl w:ilvl="2" w:tplc="0A583D98">
      <w:numFmt w:val="none"/>
      <w:suff w:val="nothing"/>
      <w:lvlText w:val=""/>
      <w:lvlJc w:val="left"/>
      <w:pPr>
        <w:ind w:left="0" w:firstLine="0"/>
      </w:pPr>
    </w:lvl>
    <w:lvl w:ilvl="3" w:tplc="53F0A446">
      <w:numFmt w:val="bullet"/>
      <w:lvlText w:val=""/>
      <w:lvlJc w:val="left"/>
      <w:pPr>
        <w:ind w:left="1356" w:firstLine="0"/>
      </w:pPr>
      <w:rPr>
        <w:rFonts w:ascii="Symbol" w:hAnsi="Symbol" w:cs="Symbol"/>
      </w:rPr>
    </w:lvl>
    <w:lvl w:ilvl="4" w:tplc="C26AE7A4">
      <w:numFmt w:val="bullet"/>
      <w:lvlText w:val=""/>
      <w:lvlJc w:val="left"/>
      <w:pPr>
        <w:ind w:left="2539" w:firstLine="0"/>
      </w:pPr>
      <w:rPr>
        <w:rFonts w:ascii="Symbol" w:hAnsi="Symbol" w:cs="Symbol"/>
      </w:rPr>
    </w:lvl>
    <w:lvl w:ilvl="5" w:tplc="0C7EA614">
      <w:numFmt w:val="bullet"/>
      <w:lvlText w:val=""/>
      <w:lvlJc w:val="left"/>
      <w:pPr>
        <w:ind w:left="3722" w:firstLine="0"/>
      </w:pPr>
      <w:rPr>
        <w:rFonts w:ascii="Symbol" w:hAnsi="Symbol" w:cs="Symbol"/>
      </w:rPr>
    </w:lvl>
    <w:lvl w:ilvl="6" w:tplc="B6D835AA">
      <w:numFmt w:val="bullet"/>
      <w:lvlText w:val=""/>
      <w:lvlJc w:val="left"/>
      <w:pPr>
        <w:ind w:left="4906" w:firstLine="0"/>
      </w:pPr>
      <w:rPr>
        <w:rFonts w:ascii="Symbol" w:hAnsi="Symbol" w:cs="Symbol"/>
      </w:rPr>
    </w:lvl>
    <w:lvl w:ilvl="7" w:tplc="4D5AD858">
      <w:numFmt w:val="bullet"/>
      <w:lvlText w:val=""/>
      <w:lvlJc w:val="left"/>
      <w:pPr>
        <w:ind w:left="6089" w:firstLine="0"/>
      </w:pPr>
      <w:rPr>
        <w:rFonts w:ascii="Symbol" w:hAnsi="Symbol" w:cs="Symbol"/>
      </w:rPr>
    </w:lvl>
    <w:lvl w:ilvl="8" w:tplc="4B8EE4EE">
      <w:numFmt w:val="bullet"/>
      <w:lvlText w:val=""/>
      <w:lvlJc w:val="left"/>
      <w:pPr>
        <w:ind w:left="7272" w:firstLine="0"/>
      </w:pPr>
      <w:rPr>
        <w:rFonts w:ascii="Symbol" w:hAnsi="Symbol" w:cs="Symbol"/>
      </w:rPr>
    </w:lvl>
  </w:abstractNum>
  <w:abstractNum w:abstractNumId="21" w15:restartNumberingAfterBreak="0">
    <w:nsid w:val="2E732500"/>
    <w:multiLevelType w:val="hybridMultilevel"/>
    <w:tmpl w:val="D7FA52E2"/>
    <w:lvl w:ilvl="0" w:tplc="14BCAEA8">
      <w:start w:val="1"/>
      <w:numFmt w:val="lowerLetter"/>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2DF5CC8"/>
    <w:multiLevelType w:val="multilevel"/>
    <w:tmpl w:val="389412C0"/>
    <w:name w:val="Lista numerada 4"/>
    <w:lvl w:ilvl="0">
      <w:start w:val="2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6353C11"/>
    <w:multiLevelType w:val="multilevel"/>
    <w:tmpl w:val="4DD67F18"/>
    <w:lvl w:ilvl="0">
      <w:start w:val="27"/>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67A153D"/>
    <w:multiLevelType w:val="hybridMultilevel"/>
    <w:tmpl w:val="F00A37B2"/>
    <w:name w:val="Lista numerada 13"/>
    <w:lvl w:ilvl="0" w:tplc="3F46F246">
      <w:start w:val="32"/>
      <w:numFmt w:val="decimal"/>
      <w:lvlText w:val="%1"/>
      <w:lvlJc w:val="left"/>
      <w:pPr>
        <w:ind w:left="0" w:firstLine="0"/>
      </w:pPr>
    </w:lvl>
    <w:lvl w:ilvl="1" w:tplc="1D98B5CE">
      <w:numFmt w:val="none"/>
      <w:lvlText w:val=""/>
      <w:lvlJc w:val="left"/>
      <w:pPr>
        <w:tabs>
          <w:tab w:val="num" w:pos="360"/>
        </w:tabs>
      </w:pPr>
    </w:lvl>
    <w:lvl w:ilvl="2" w:tplc="1B52719A">
      <w:numFmt w:val="none"/>
      <w:lvlText w:val=""/>
      <w:lvlJc w:val="left"/>
      <w:pPr>
        <w:tabs>
          <w:tab w:val="num" w:pos="360"/>
        </w:tabs>
      </w:pPr>
    </w:lvl>
    <w:lvl w:ilvl="3" w:tplc="9B84AB0E">
      <w:numFmt w:val="none"/>
      <w:lvlText w:val=""/>
      <w:lvlJc w:val="left"/>
      <w:pPr>
        <w:tabs>
          <w:tab w:val="num" w:pos="360"/>
        </w:tabs>
      </w:pPr>
    </w:lvl>
    <w:lvl w:ilvl="4" w:tplc="CE182D5A">
      <w:numFmt w:val="none"/>
      <w:lvlText w:val=""/>
      <w:lvlJc w:val="left"/>
      <w:pPr>
        <w:tabs>
          <w:tab w:val="num" w:pos="360"/>
        </w:tabs>
      </w:pPr>
    </w:lvl>
    <w:lvl w:ilvl="5" w:tplc="267E20CE">
      <w:numFmt w:val="none"/>
      <w:lvlText w:val=""/>
      <w:lvlJc w:val="left"/>
      <w:pPr>
        <w:tabs>
          <w:tab w:val="num" w:pos="360"/>
        </w:tabs>
      </w:pPr>
    </w:lvl>
    <w:lvl w:ilvl="6" w:tplc="D6647120">
      <w:numFmt w:val="none"/>
      <w:lvlText w:val=""/>
      <w:lvlJc w:val="left"/>
      <w:pPr>
        <w:tabs>
          <w:tab w:val="num" w:pos="360"/>
        </w:tabs>
      </w:pPr>
    </w:lvl>
    <w:lvl w:ilvl="7" w:tplc="3F1EE128">
      <w:numFmt w:val="none"/>
      <w:lvlText w:val=""/>
      <w:lvlJc w:val="left"/>
      <w:pPr>
        <w:tabs>
          <w:tab w:val="num" w:pos="360"/>
        </w:tabs>
      </w:pPr>
    </w:lvl>
    <w:lvl w:ilvl="8" w:tplc="5D32BE50">
      <w:numFmt w:val="none"/>
      <w:lvlText w:val=""/>
      <w:lvlJc w:val="left"/>
      <w:pPr>
        <w:tabs>
          <w:tab w:val="num" w:pos="360"/>
        </w:tabs>
      </w:pPr>
    </w:lvl>
  </w:abstractNum>
  <w:abstractNum w:abstractNumId="25" w15:restartNumberingAfterBreak="0">
    <w:nsid w:val="379C2108"/>
    <w:multiLevelType w:val="hybridMultilevel"/>
    <w:tmpl w:val="5394CA9C"/>
    <w:name w:val="Lista numerada 20"/>
    <w:lvl w:ilvl="0" w:tplc="E3E69CC4">
      <w:start w:val="11"/>
      <w:numFmt w:val="decimal"/>
      <w:lvlText w:val="%1"/>
      <w:lvlJc w:val="left"/>
      <w:pPr>
        <w:ind w:left="0" w:firstLine="0"/>
      </w:pPr>
    </w:lvl>
    <w:lvl w:ilvl="1" w:tplc="AE08F29E">
      <w:numFmt w:val="none"/>
      <w:lvlText w:val=""/>
      <w:lvlJc w:val="left"/>
      <w:pPr>
        <w:tabs>
          <w:tab w:val="num" w:pos="360"/>
        </w:tabs>
      </w:pPr>
    </w:lvl>
    <w:lvl w:ilvl="2" w:tplc="44CEEB9E">
      <w:numFmt w:val="none"/>
      <w:lvlText w:val=""/>
      <w:lvlJc w:val="left"/>
      <w:pPr>
        <w:tabs>
          <w:tab w:val="num" w:pos="360"/>
        </w:tabs>
      </w:pPr>
    </w:lvl>
    <w:lvl w:ilvl="3" w:tplc="AE8CC602">
      <w:numFmt w:val="none"/>
      <w:lvlText w:val=""/>
      <w:lvlJc w:val="left"/>
      <w:pPr>
        <w:tabs>
          <w:tab w:val="num" w:pos="360"/>
        </w:tabs>
      </w:pPr>
    </w:lvl>
    <w:lvl w:ilvl="4" w:tplc="D73236E8">
      <w:numFmt w:val="none"/>
      <w:lvlText w:val=""/>
      <w:lvlJc w:val="left"/>
      <w:pPr>
        <w:tabs>
          <w:tab w:val="num" w:pos="360"/>
        </w:tabs>
      </w:pPr>
    </w:lvl>
    <w:lvl w:ilvl="5" w:tplc="CD4A4230">
      <w:numFmt w:val="none"/>
      <w:lvlText w:val=""/>
      <w:lvlJc w:val="left"/>
      <w:pPr>
        <w:tabs>
          <w:tab w:val="num" w:pos="360"/>
        </w:tabs>
      </w:pPr>
    </w:lvl>
    <w:lvl w:ilvl="6" w:tplc="B81C99C8">
      <w:numFmt w:val="none"/>
      <w:lvlText w:val=""/>
      <w:lvlJc w:val="left"/>
      <w:pPr>
        <w:tabs>
          <w:tab w:val="num" w:pos="360"/>
        </w:tabs>
      </w:pPr>
    </w:lvl>
    <w:lvl w:ilvl="7" w:tplc="2AF43D86">
      <w:numFmt w:val="none"/>
      <w:lvlText w:val=""/>
      <w:lvlJc w:val="left"/>
      <w:pPr>
        <w:tabs>
          <w:tab w:val="num" w:pos="360"/>
        </w:tabs>
      </w:pPr>
    </w:lvl>
    <w:lvl w:ilvl="8" w:tplc="C0C0035A">
      <w:numFmt w:val="none"/>
      <w:lvlText w:val=""/>
      <w:lvlJc w:val="left"/>
      <w:pPr>
        <w:tabs>
          <w:tab w:val="num" w:pos="360"/>
        </w:tabs>
      </w:pPr>
    </w:lvl>
  </w:abstractNum>
  <w:abstractNum w:abstractNumId="26" w15:restartNumberingAfterBreak="0">
    <w:nsid w:val="37FD2550"/>
    <w:multiLevelType w:val="hybridMultilevel"/>
    <w:tmpl w:val="5A9A5B92"/>
    <w:name w:val="Lista numerada 12"/>
    <w:lvl w:ilvl="0" w:tplc="18FE179A">
      <w:start w:val="2"/>
      <w:numFmt w:val="decimal"/>
      <w:lvlText w:val="%1"/>
      <w:lvlJc w:val="left"/>
      <w:pPr>
        <w:ind w:left="0" w:firstLine="0"/>
      </w:pPr>
    </w:lvl>
    <w:lvl w:ilvl="1" w:tplc="BA2008B2">
      <w:numFmt w:val="none"/>
      <w:lvlText w:val=""/>
      <w:lvlJc w:val="left"/>
      <w:pPr>
        <w:tabs>
          <w:tab w:val="num" w:pos="360"/>
        </w:tabs>
      </w:pPr>
    </w:lvl>
    <w:lvl w:ilvl="2" w:tplc="1730F5B0">
      <w:numFmt w:val="none"/>
      <w:lvlText w:val=""/>
      <w:lvlJc w:val="left"/>
      <w:pPr>
        <w:tabs>
          <w:tab w:val="num" w:pos="360"/>
        </w:tabs>
      </w:pPr>
    </w:lvl>
    <w:lvl w:ilvl="3" w:tplc="F8EC1AA8">
      <w:numFmt w:val="none"/>
      <w:lvlText w:val=""/>
      <w:lvlJc w:val="left"/>
      <w:pPr>
        <w:tabs>
          <w:tab w:val="num" w:pos="360"/>
        </w:tabs>
      </w:pPr>
    </w:lvl>
    <w:lvl w:ilvl="4" w:tplc="F1E21230">
      <w:numFmt w:val="none"/>
      <w:lvlText w:val=""/>
      <w:lvlJc w:val="left"/>
      <w:pPr>
        <w:tabs>
          <w:tab w:val="num" w:pos="360"/>
        </w:tabs>
      </w:pPr>
    </w:lvl>
    <w:lvl w:ilvl="5" w:tplc="240C63BC">
      <w:numFmt w:val="none"/>
      <w:lvlText w:val=""/>
      <w:lvlJc w:val="left"/>
      <w:pPr>
        <w:tabs>
          <w:tab w:val="num" w:pos="360"/>
        </w:tabs>
      </w:pPr>
    </w:lvl>
    <w:lvl w:ilvl="6" w:tplc="BE42783E">
      <w:numFmt w:val="none"/>
      <w:lvlText w:val=""/>
      <w:lvlJc w:val="left"/>
      <w:pPr>
        <w:tabs>
          <w:tab w:val="num" w:pos="360"/>
        </w:tabs>
      </w:pPr>
    </w:lvl>
    <w:lvl w:ilvl="7" w:tplc="5476A528">
      <w:numFmt w:val="none"/>
      <w:lvlText w:val=""/>
      <w:lvlJc w:val="left"/>
      <w:pPr>
        <w:tabs>
          <w:tab w:val="num" w:pos="360"/>
        </w:tabs>
      </w:pPr>
    </w:lvl>
    <w:lvl w:ilvl="8" w:tplc="8E04CAF2">
      <w:numFmt w:val="none"/>
      <w:lvlText w:val=""/>
      <w:lvlJc w:val="left"/>
      <w:pPr>
        <w:tabs>
          <w:tab w:val="num" w:pos="360"/>
        </w:tabs>
      </w:pPr>
    </w:lvl>
  </w:abstractNum>
  <w:abstractNum w:abstractNumId="27" w15:restartNumberingAfterBreak="0">
    <w:nsid w:val="38B113D7"/>
    <w:multiLevelType w:val="hybridMultilevel"/>
    <w:tmpl w:val="87D69B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ABF6D2E"/>
    <w:multiLevelType w:val="hybridMultilevel"/>
    <w:tmpl w:val="2A6481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C037295"/>
    <w:multiLevelType w:val="multilevel"/>
    <w:tmpl w:val="FCF00694"/>
    <w:lvl w:ilvl="0">
      <w:start w:val="3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33E6A95"/>
    <w:multiLevelType w:val="hybridMultilevel"/>
    <w:tmpl w:val="6D1C4200"/>
    <w:name w:val="Lista numerada 23"/>
    <w:lvl w:ilvl="0" w:tplc="6F6AC59A">
      <w:start w:val="1"/>
      <w:numFmt w:val="upperRoman"/>
      <w:pStyle w:val="Romanos"/>
      <w:lvlText w:val="%1."/>
      <w:lvlJc w:val="left"/>
      <w:pPr>
        <w:ind w:left="567" w:firstLine="0"/>
      </w:pPr>
      <w:rPr>
        <w:b/>
      </w:rPr>
    </w:lvl>
    <w:lvl w:ilvl="1" w:tplc="446A0FEE">
      <w:start w:val="1"/>
      <w:numFmt w:val="lowerLetter"/>
      <w:lvlText w:val="%2)"/>
      <w:lvlJc w:val="left"/>
      <w:pPr>
        <w:ind w:left="1080" w:firstLine="0"/>
      </w:pPr>
      <w:rPr>
        <w:b/>
      </w:rPr>
    </w:lvl>
    <w:lvl w:ilvl="2" w:tplc="5B3442F4">
      <w:start w:val="1"/>
      <w:numFmt w:val="lowerRoman"/>
      <w:lvlText w:val="%3."/>
      <w:lvlJc w:val="left"/>
      <w:pPr>
        <w:ind w:left="1980" w:firstLine="0"/>
      </w:pPr>
    </w:lvl>
    <w:lvl w:ilvl="3" w:tplc="F5E62B48">
      <w:start w:val="1"/>
      <w:numFmt w:val="decimal"/>
      <w:lvlText w:val="%4."/>
      <w:lvlJc w:val="left"/>
      <w:pPr>
        <w:ind w:left="2520" w:firstLine="0"/>
      </w:pPr>
    </w:lvl>
    <w:lvl w:ilvl="4" w:tplc="F67ED1D4">
      <w:start w:val="1"/>
      <w:numFmt w:val="lowerLetter"/>
      <w:lvlText w:val="%5."/>
      <w:lvlJc w:val="left"/>
      <w:pPr>
        <w:ind w:left="3240" w:firstLine="0"/>
      </w:pPr>
    </w:lvl>
    <w:lvl w:ilvl="5" w:tplc="615ED97C">
      <w:start w:val="1"/>
      <w:numFmt w:val="lowerRoman"/>
      <w:lvlText w:val="%6."/>
      <w:lvlJc w:val="left"/>
      <w:pPr>
        <w:ind w:left="4140" w:firstLine="0"/>
      </w:pPr>
    </w:lvl>
    <w:lvl w:ilvl="6" w:tplc="08867934">
      <w:start w:val="1"/>
      <w:numFmt w:val="decimal"/>
      <w:lvlText w:val="%7."/>
      <w:lvlJc w:val="left"/>
      <w:pPr>
        <w:ind w:left="4680" w:firstLine="0"/>
      </w:pPr>
    </w:lvl>
    <w:lvl w:ilvl="7" w:tplc="1AEE9860">
      <w:start w:val="1"/>
      <w:numFmt w:val="lowerLetter"/>
      <w:lvlText w:val="%8."/>
      <w:lvlJc w:val="left"/>
      <w:pPr>
        <w:ind w:left="5400" w:firstLine="0"/>
      </w:pPr>
    </w:lvl>
    <w:lvl w:ilvl="8" w:tplc="3D427776">
      <w:start w:val="1"/>
      <w:numFmt w:val="lowerRoman"/>
      <w:lvlText w:val="%9."/>
      <w:lvlJc w:val="left"/>
      <w:pPr>
        <w:ind w:left="6300" w:firstLine="0"/>
      </w:pPr>
    </w:lvl>
  </w:abstractNum>
  <w:abstractNum w:abstractNumId="31" w15:restartNumberingAfterBreak="0">
    <w:nsid w:val="44C15D6A"/>
    <w:multiLevelType w:val="hybridMultilevel"/>
    <w:tmpl w:val="DF7AD6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45B61A03"/>
    <w:multiLevelType w:val="hybridMultilevel"/>
    <w:tmpl w:val="59407586"/>
    <w:lvl w:ilvl="0" w:tplc="04160019">
      <w:start w:val="1"/>
      <w:numFmt w:val="lowerLetter"/>
      <w:lvlText w:val="%1."/>
      <w:lvlJc w:val="left"/>
      <w:pPr>
        <w:ind w:left="720" w:hanging="360"/>
      </w:pPr>
      <w:rPr>
        <w:rFonts w:cs="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A2C2EEE"/>
    <w:multiLevelType w:val="hybridMultilevel"/>
    <w:tmpl w:val="2786B1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CFC129A"/>
    <w:multiLevelType w:val="multilevel"/>
    <w:tmpl w:val="9F980266"/>
    <w:lvl w:ilvl="0">
      <w:start w:val="10"/>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F576FD3"/>
    <w:multiLevelType w:val="hybridMultilevel"/>
    <w:tmpl w:val="5B704D4A"/>
    <w:name w:val="Lista numerada 25"/>
    <w:lvl w:ilvl="0" w:tplc="8594128C">
      <w:start w:val="1"/>
      <w:numFmt w:val="decimal"/>
      <w:lvlText w:val="%1."/>
      <w:lvlJc w:val="left"/>
      <w:pPr>
        <w:ind w:left="142" w:firstLine="0"/>
      </w:pPr>
      <w:rPr>
        <w:b/>
      </w:rPr>
    </w:lvl>
    <w:lvl w:ilvl="1" w:tplc="FDD22CE6">
      <w:numFmt w:val="none"/>
      <w:pStyle w:val="Nivel2"/>
      <w:lvlText w:val=""/>
      <w:lvlJc w:val="left"/>
      <w:pPr>
        <w:tabs>
          <w:tab w:val="num" w:pos="360"/>
        </w:tabs>
      </w:pPr>
    </w:lvl>
    <w:lvl w:ilvl="2" w:tplc="FAB6BAF2">
      <w:numFmt w:val="none"/>
      <w:lvlText w:val=""/>
      <w:lvlJc w:val="left"/>
      <w:pPr>
        <w:tabs>
          <w:tab w:val="num" w:pos="360"/>
        </w:tabs>
      </w:pPr>
    </w:lvl>
    <w:lvl w:ilvl="3" w:tplc="7C72805C">
      <w:numFmt w:val="none"/>
      <w:lvlText w:val=""/>
      <w:lvlJc w:val="left"/>
      <w:pPr>
        <w:tabs>
          <w:tab w:val="num" w:pos="360"/>
        </w:tabs>
      </w:pPr>
    </w:lvl>
    <w:lvl w:ilvl="4" w:tplc="C436DCF0">
      <w:numFmt w:val="none"/>
      <w:lvlText w:val=""/>
      <w:lvlJc w:val="left"/>
      <w:pPr>
        <w:tabs>
          <w:tab w:val="num" w:pos="360"/>
        </w:tabs>
      </w:pPr>
    </w:lvl>
    <w:lvl w:ilvl="5" w:tplc="819E070C">
      <w:numFmt w:val="none"/>
      <w:lvlText w:val=""/>
      <w:lvlJc w:val="left"/>
      <w:pPr>
        <w:tabs>
          <w:tab w:val="num" w:pos="360"/>
        </w:tabs>
      </w:pPr>
    </w:lvl>
    <w:lvl w:ilvl="6" w:tplc="BA50079C">
      <w:numFmt w:val="none"/>
      <w:lvlText w:val=""/>
      <w:lvlJc w:val="left"/>
      <w:pPr>
        <w:tabs>
          <w:tab w:val="num" w:pos="360"/>
        </w:tabs>
      </w:pPr>
    </w:lvl>
    <w:lvl w:ilvl="7" w:tplc="5F7438CA">
      <w:numFmt w:val="none"/>
      <w:lvlText w:val=""/>
      <w:lvlJc w:val="left"/>
      <w:pPr>
        <w:tabs>
          <w:tab w:val="num" w:pos="360"/>
        </w:tabs>
      </w:pPr>
    </w:lvl>
    <w:lvl w:ilvl="8" w:tplc="00C265BC">
      <w:numFmt w:val="none"/>
      <w:lvlText w:val=""/>
      <w:lvlJc w:val="left"/>
      <w:pPr>
        <w:tabs>
          <w:tab w:val="num" w:pos="360"/>
        </w:tabs>
      </w:pPr>
    </w:lvl>
  </w:abstractNum>
  <w:abstractNum w:abstractNumId="36" w15:restartNumberingAfterBreak="0">
    <w:nsid w:val="53C876E1"/>
    <w:multiLevelType w:val="hybridMultilevel"/>
    <w:tmpl w:val="AB00BCF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546E37B5"/>
    <w:multiLevelType w:val="hybridMultilevel"/>
    <w:tmpl w:val="CF30E444"/>
    <w:name w:val="Lista numerada 18"/>
    <w:lvl w:ilvl="0" w:tplc="6818FEEC">
      <w:start w:val="1"/>
      <w:numFmt w:val="none"/>
      <w:suff w:val="nothing"/>
      <w:lvlText w:val=""/>
      <w:lvlJc w:val="left"/>
      <w:pPr>
        <w:ind w:left="0" w:firstLine="0"/>
      </w:pPr>
    </w:lvl>
    <w:lvl w:ilvl="1" w:tplc="2B5A796A">
      <w:start w:val="1"/>
      <w:numFmt w:val="none"/>
      <w:suff w:val="nothing"/>
      <w:lvlText w:val=""/>
      <w:lvlJc w:val="left"/>
      <w:pPr>
        <w:ind w:left="0" w:firstLine="0"/>
      </w:pPr>
    </w:lvl>
    <w:lvl w:ilvl="2" w:tplc="7BD4EC2C">
      <w:start w:val="1"/>
      <w:numFmt w:val="none"/>
      <w:suff w:val="nothing"/>
      <w:lvlText w:val=""/>
      <w:lvlJc w:val="left"/>
      <w:pPr>
        <w:ind w:left="0" w:firstLine="0"/>
      </w:pPr>
    </w:lvl>
    <w:lvl w:ilvl="3" w:tplc="096E1A2E">
      <w:start w:val="1"/>
      <w:numFmt w:val="none"/>
      <w:suff w:val="nothing"/>
      <w:lvlText w:val=""/>
      <w:lvlJc w:val="left"/>
      <w:pPr>
        <w:ind w:left="0" w:firstLine="0"/>
      </w:pPr>
    </w:lvl>
    <w:lvl w:ilvl="4" w:tplc="C46873F8">
      <w:start w:val="1"/>
      <w:numFmt w:val="none"/>
      <w:suff w:val="nothing"/>
      <w:lvlText w:val=""/>
      <w:lvlJc w:val="left"/>
      <w:pPr>
        <w:ind w:left="0" w:firstLine="0"/>
      </w:pPr>
    </w:lvl>
    <w:lvl w:ilvl="5" w:tplc="6F9883B4">
      <w:start w:val="1"/>
      <w:numFmt w:val="none"/>
      <w:suff w:val="nothing"/>
      <w:lvlText w:val=""/>
      <w:lvlJc w:val="left"/>
      <w:pPr>
        <w:ind w:left="0" w:firstLine="0"/>
      </w:pPr>
    </w:lvl>
    <w:lvl w:ilvl="6" w:tplc="EF66DDE0">
      <w:start w:val="1"/>
      <w:numFmt w:val="none"/>
      <w:suff w:val="nothing"/>
      <w:lvlText w:val=""/>
      <w:lvlJc w:val="left"/>
      <w:pPr>
        <w:ind w:left="0" w:firstLine="0"/>
      </w:pPr>
    </w:lvl>
    <w:lvl w:ilvl="7" w:tplc="9946C22A">
      <w:start w:val="1"/>
      <w:numFmt w:val="none"/>
      <w:suff w:val="nothing"/>
      <w:lvlText w:val=""/>
      <w:lvlJc w:val="left"/>
      <w:pPr>
        <w:ind w:left="0" w:firstLine="0"/>
      </w:pPr>
    </w:lvl>
    <w:lvl w:ilvl="8" w:tplc="44281EA6">
      <w:start w:val="1"/>
      <w:numFmt w:val="none"/>
      <w:suff w:val="nothing"/>
      <w:lvlText w:val=""/>
      <w:lvlJc w:val="left"/>
      <w:pPr>
        <w:ind w:left="0" w:firstLine="0"/>
      </w:pPr>
    </w:lvl>
  </w:abstractNum>
  <w:abstractNum w:abstractNumId="38" w15:restartNumberingAfterBreak="0">
    <w:nsid w:val="549A62B4"/>
    <w:multiLevelType w:val="hybridMultilevel"/>
    <w:tmpl w:val="2A6481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65D6F89"/>
    <w:multiLevelType w:val="hybridMultilevel"/>
    <w:tmpl w:val="ED405AFE"/>
    <w:name w:val="Lista numerada 7"/>
    <w:lvl w:ilvl="0" w:tplc="7CAAE1AA">
      <w:numFmt w:val="none"/>
      <w:lvlText w:val=""/>
      <w:lvlJc w:val="left"/>
      <w:pPr>
        <w:tabs>
          <w:tab w:val="num" w:pos="360"/>
        </w:tabs>
        <w:ind w:left="360" w:hanging="360"/>
      </w:pPr>
    </w:lvl>
    <w:lvl w:ilvl="1" w:tplc="C4C8C5FE">
      <w:numFmt w:val="none"/>
      <w:lvlText w:val=""/>
      <w:lvlJc w:val="left"/>
      <w:pPr>
        <w:tabs>
          <w:tab w:val="num" w:pos="360"/>
        </w:tabs>
        <w:ind w:left="360" w:hanging="360"/>
      </w:pPr>
    </w:lvl>
    <w:lvl w:ilvl="2" w:tplc="431879FC">
      <w:numFmt w:val="none"/>
      <w:lvlText w:val=""/>
      <w:lvlJc w:val="left"/>
      <w:pPr>
        <w:tabs>
          <w:tab w:val="num" w:pos="360"/>
        </w:tabs>
        <w:ind w:left="360" w:hanging="360"/>
      </w:pPr>
    </w:lvl>
    <w:lvl w:ilvl="3" w:tplc="2DA43990">
      <w:numFmt w:val="none"/>
      <w:lvlText w:val=""/>
      <w:lvlJc w:val="left"/>
      <w:pPr>
        <w:tabs>
          <w:tab w:val="num" w:pos="360"/>
        </w:tabs>
        <w:ind w:left="360" w:hanging="360"/>
      </w:pPr>
    </w:lvl>
    <w:lvl w:ilvl="4" w:tplc="94585FE6">
      <w:numFmt w:val="none"/>
      <w:lvlText w:val=""/>
      <w:lvlJc w:val="left"/>
      <w:pPr>
        <w:tabs>
          <w:tab w:val="num" w:pos="360"/>
        </w:tabs>
        <w:ind w:left="360" w:hanging="360"/>
      </w:pPr>
    </w:lvl>
    <w:lvl w:ilvl="5" w:tplc="83EC94DA">
      <w:numFmt w:val="none"/>
      <w:lvlText w:val=""/>
      <w:lvlJc w:val="left"/>
      <w:pPr>
        <w:tabs>
          <w:tab w:val="num" w:pos="360"/>
        </w:tabs>
        <w:ind w:left="360" w:hanging="360"/>
      </w:pPr>
    </w:lvl>
    <w:lvl w:ilvl="6" w:tplc="EDC67F70">
      <w:numFmt w:val="none"/>
      <w:lvlText w:val=""/>
      <w:lvlJc w:val="left"/>
      <w:pPr>
        <w:tabs>
          <w:tab w:val="num" w:pos="360"/>
        </w:tabs>
        <w:ind w:left="360" w:hanging="360"/>
      </w:pPr>
    </w:lvl>
    <w:lvl w:ilvl="7" w:tplc="578CF12E">
      <w:numFmt w:val="none"/>
      <w:lvlText w:val=""/>
      <w:lvlJc w:val="left"/>
      <w:pPr>
        <w:tabs>
          <w:tab w:val="num" w:pos="360"/>
        </w:tabs>
        <w:ind w:left="360" w:hanging="360"/>
      </w:pPr>
    </w:lvl>
    <w:lvl w:ilvl="8" w:tplc="F0D26118">
      <w:numFmt w:val="none"/>
      <w:lvlText w:val=""/>
      <w:lvlJc w:val="left"/>
      <w:pPr>
        <w:tabs>
          <w:tab w:val="num" w:pos="360"/>
        </w:tabs>
        <w:ind w:left="360" w:hanging="360"/>
      </w:pPr>
    </w:lvl>
  </w:abstractNum>
  <w:abstractNum w:abstractNumId="40" w15:restartNumberingAfterBreak="0">
    <w:nsid w:val="56FB1CA6"/>
    <w:multiLevelType w:val="hybridMultilevel"/>
    <w:tmpl w:val="451A4CFE"/>
    <w:name w:val="Lista numerada 24"/>
    <w:lvl w:ilvl="0" w:tplc="C45A243C">
      <w:start w:val="29"/>
      <w:numFmt w:val="decimal"/>
      <w:lvlText w:val="%1"/>
      <w:lvlJc w:val="left"/>
      <w:pPr>
        <w:ind w:left="0" w:firstLine="0"/>
      </w:pPr>
    </w:lvl>
    <w:lvl w:ilvl="1" w:tplc="6CF093AA">
      <w:numFmt w:val="none"/>
      <w:lvlText w:val=""/>
      <w:lvlJc w:val="left"/>
      <w:pPr>
        <w:tabs>
          <w:tab w:val="num" w:pos="360"/>
        </w:tabs>
      </w:pPr>
    </w:lvl>
    <w:lvl w:ilvl="2" w:tplc="7DB64526">
      <w:numFmt w:val="none"/>
      <w:lvlText w:val=""/>
      <w:lvlJc w:val="left"/>
      <w:pPr>
        <w:tabs>
          <w:tab w:val="num" w:pos="360"/>
        </w:tabs>
      </w:pPr>
    </w:lvl>
    <w:lvl w:ilvl="3" w:tplc="4D68FBC4">
      <w:numFmt w:val="none"/>
      <w:lvlText w:val=""/>
      <w:lvlJc w:val="left"/>
      <w:pPr>
        <w:tabs>
          <w:tab w:val="num" w:pos="360"/>
        </w:tabs>
      </w:pPr>
    </w:lvl>
    <w:lvl w:ilvl="4" w:tplc="1B980852">
      <w:numFmt w:val="none"/>
      <w:lvlText w:val=""/>
      <w:lvlJc w:val="left"/>
      <w:pPr>
        <w:tabs>
          <w:tab w:val="num" w:pos="360"/>
        </w:tabs>
      </w:pPr>
    </w:lvl>
    <w:lvl w:ilvl="5" w:tplc="955682F2">
      <w:numFmt w:val="none"/>
      <w:lvlText w:val=""/>
      <w:lvlJc w:val="left"/>
      <w:pPr>
        <w:tabs>
          <w:tab w:val="num" w:pos="360"/>
        </w:tabs>
      </w:pPr>
    </w:lvl>
    <w:lvl w:ilvl="6" w:tplc="264E0A28">
      <w:numFmt w:val="none"/>
      <w:lvlText w:val=""/>
      <w:lvlJc w:val="left"/>
      <w:pPr>
        <w:tabs>
          <w:tab w:val="num" w:pos="360"/>
        </w:tabs>
      </w:pPr>
    </w:lvl>
    <w:lvl w:ilvl="7" w:tplc="FAFE98D0">
      <w:numFmt w:val="none"/>
      <w:lvlText w:val=""/>
      <w:lvlJc w:val="left"/>
      <w:pPr>
        <w:tabs>
          <w:tab w:val="num" w:pos="360"/>
        </w:tabs>
      </w:pPr>
    </w:lvl>
    <w:lvl w:ilvl="8" w:tplc="EB76C350">
      <w:numFmt w:val="none"/>
      <w:lvlText w:val=""/>
      <w:lvlJc w:val="left"/>
      <w:pPr>
        <w:tabs>
          <w:tab w:val="num" w:pos="360"/>
        </w:tabs>
      </w:pPr>
    </w:lvl>
  </w:abstractNum>
  <w:abstractNum w:abstractNumId="41" w15:restartNumberingAfterBreak="0">
    <w:nsid w:val="58824C04"/>
    <w:multiLevelType w:val="hybridMultilevel"/>
    <w:tmpl w:val="084A4C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58EB0858"/>
    <w:multiLevelType w:val="multilevel"/>
    <w:tmpl w:val="6C964B8C"/>
    <w:lvl w:ilvl="0">
      <w:start w:val="6"/>
      <w:numFmt w:val="decimal"/>
      <w:lvlText w:val="%1"/>
      <w:lvlJc w:val="left"/>
      <w:pPr>
        <w:ind w:left="435" w:hanging="435"/>
      </w:pPr>
      <w:rPr>
        <w:rFonts w:hint="default"/>
      </w:rPr>
    </w:lvl>
    <w:lvl w:ilvl="1">
      <w:start w:val="8"/>
      <w:numFmt w:val="decimal"/>
      <w:lvlText w:val="%1.%2"/>
      <w:lvlJc w:val="left"/>
      <w:pPr>
        <w:ind w:left="795" w:hanging="43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A884D7A"/>
    <w:multiLevelType w:val="hybridMultilevel"/>
    <w:tmpl w:val="FF9CC1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5D9D2B1C"/>
    <w:multiLevelType w:val="hybridMultilevel"/>
    <w:tmpl w:val="80281646"/>
    <w:name w:val="Lista numerada 1"/>
    <w:lvl w:ilvl="0" w:tplc="FFEED160">
      <w:start w:val="1"/>
      <w:numFmt w:val="decimal"/>
      <w:pStyle w:val="NmerosPrincipais"/>
      <w:lvlText w:val="%1 -"/>
      <w:lvlJc w:val="left"/>
      <w:pPr>
        <w:ind w:left="0" w:firstLine="0"/>
      </w:pPr>
      <w:rPr>
        <w:rFonts w:ascii="Times New (W1)" w:hAnsi="Times New (W1)"/>
        <w:b/>
        <w:sz w:val="24"/>
        <w:szCs w:val="24"/>
      </w:rPr>
    </w:lvl>
    <w:lvl w:ilvl="1" w:tplc="06403034">
      <w:numFmt w:val="none"/>
      <w:lvlText w:val=""/>
      <w:lvlJc w:val="left"/>
      <w:pPr>
        <w:tabs>
          <w:tab w:val="num" w:pos="360"/>
        </w:tabs>
      </w:pPr>
    </w:lvl>
    <w:lvl w:ilvl="2" w:tplc="88861A5C">
      <w:numFmt w:val="none"/>
      <w:lvlText w:val=""/>
      <w:lvlJc w:val="left"/>
      <w:pPr>
        <w:tabs>
          <w:tab w:val="num" w:pos="360"/>
        </w:tabs>
      </w:pPr>
    </w:lvl>
    <w:lvl w:ilvl="3" w:tplc="921CA2E6">
      <w:numFmt w:val="none"/>
      <w:lvlText w:val=""/>
      <w:lvlJc w:val="left"/>
      <w:pPr>
        <w:tabs>
          <w:tab w:val="num" w:pos="360"/>
        </w:tabs>
      </w:pPr>
    </w:lvl>
    <w:lvl w:ilvl="4" w:tplc="D5B62ADC">
      <w:numFmt w:val="none"/>
      <w:lvlText w:val=""/>
      <w:lvlJc w:val="left"/>
      <w:pPr>
        <w:tabs>
          <w:tab w:val="num" w:pos="360"/>
        </w:tabs>
      </w:pPr>
    </w:lvl>
    <w:lvl w:ilvl="5" w:tplc="AF164EDC">
      <w:numFmt w:val="none"/>
      <w:lvlText w:val=""/>
      <w:lvlJc w:val="left"/>
      <w:pPr>
        <w:tabs>
          <w:tab w:val="num" w:pos="360"/>
        </w:tabs>
      </w:pPr>
    </w:lvl>
    <w:lvl w:ilvl="6" w:tplc="D6CE3BC0">
      <w:numFmt w:val="none"/>
      <w:lvlText w:val=""/>
      <w:lvlJc w:val="left"/>
      <w:pPr>
        <w:tabs>
          <w:tab w:val="num" w:pos="360"/>
        </w:tabs>
      </w:pPr>
    </w:lvl>
    <w:lvl w:ilvl="7" w:tplc="865C1A24">
      <w:numFmt w:val="none"/>
      <w:lvlText w:val=""/>
      <w:lvlJc w:val="left"/>
      <w:pPr>
        <w:tabs>
          <w:tab w:val="num" w:pos="360"/>
        </w:tabs>
      </w:pPr>
    </w:lvl>
    <w:lvl w:ilvl="8" w:tplc="2EEEBA4A">
      <w:numFmt w:val="none"/>
      <w:lvlText w:val=""/>
      <w:lvlJc w:val="left"/>
      <w:pPr>
        <w:tabs>
          <w:tab w:val="num" w:pos="360"/>
        </w:tabs>
      </w:pPr>
    </w:lvl>
  </w:abstractNum>
  <w:abstractNum w:abstractNumId="45" w15:restartNumberingAfterBreak="0">
    <w:nsid w:val="5E3A1534"/>
    <w:multiLevelType w:val="hybridMultilevel"/>
    <w:tmpl w:val="5FF49E54"/>
    <w:name w:val="Lista numerada 14"/>
    <w:lvl w:ilvl="0" w:tplc="352061C6">
      <w:start w:val="1"/>
      <w:numFmt w:val="decimal"/>
      <w:lvlText w:val="%1."/>
      <w:lvlJc w:val="left"/>
      <w:pPr>
        <w:ind w:left="0" w:firstLine="0"/>
      </w:pPr>
    </w:lvl>
    <w:lvl w:ilvl="1" w:tplc="7284B51A">
      <w:numFmt w:val="none"/>
      <w:lvlText w:val=""/>
      <w:lvlJc w:val="left"/>
      <w:pPr>
        <w:ind w:left="0" w:firstLine="0"/>
      </w:pPr>
    </w:lvl>
    <w:lvl w:ilvl="2" w:tplc="4776DB74">
      <w:numFmt w:val="none"/>
      <w:lvlText w:val=""/>
      <w:lvlJc w:val="left"/>
      <w:pPr>
        <w:ind w:left="0" w:firstLine="0"/>
      </w:pPr>
    </w:lvl>
    <w:lvl w:ilvl="3" w:tplc="A4F495CE">
      <w:numFmt w:val="none"/>
      <w:lvlText w:val=""/>
      <w:lvlJc w:val="left"/>
      <w:pPr>
        <w:ind w:left="0" w:firstLine="0"/>
      </w:pPr>
    </w:lvl>
    <w:lvl w:ilvl="4" w:tplc="99306486">
      <w:numFmt w:val="none"/>
      <w:lvlText w:val=""/>
      <w:lvlJc w:val="left"/>
      <w:pPr>
        <w:ind w:left="0" w:firstLine="0"/>
      </w:pPr>
    </w:lvl>
    <w:lvl w:ilvl="5" w:tplc="06AA0662">
      <w:numFmt w:val="none"/>
      <w:lvlText w:val=""/>
      <w:lvlJc w:val="left"/>
      <w:pPr>
        <w:ind w:left="0" w:firstLine="0"/>
      </w:pPr>
    </w:lvl>
    <w:lvl w:ilvl="6" w:tplc="61AEDC4E">
      <w:numFmt w:val="none"/>
      <w:lvlText w:val=""/>
      <w:lvlJc w:val="left"/>
      <w:pPr>
        <w:ind w:left="0" w:firstLine="0"/>
      </w:pPr>
    </w:lvl>
    <w:lvl w:ilvl="7" w:tplc="2A36B210">
      <w:numFmt w:val="none"/>
      <w:lvlText w:val=""/>
      <w:lvlJc w:val="left"/>
      <w:pPr>
        <w:ind w:left="0" w:firstLine="0"/>
      </w:pPr>
    </w:lvl>
    <w:lvl w:ilvl="8" w:tplc="A858DB3E">
      <w:numFmt w:val="none"/>
      <w:lvlText w:val=""/>
      <w:lvlJc w:val="left"/>
      <w:pPr>
        <w:ind w:left="0" w:firstLine="0"/>
      </w:pPr>
    </w:lvl>
  </w:abstractNum>
  <w:abstractNum w:abstractNumId="46" w15:restartNumberingAfterBreak="0">
    <w:nsid w:val="5E692FF5"/>
    <w:multiLevelType w:val="hybridMultilevel"/>
    <w:tmpl w:val="069AAF38"/>
    <w:name w:val="Lista numerada 15"/>
    <w:lvl w:ilvl="0" w:tplc="0274697C">
      <w:start w:val="23"/>
      <w:numFmt w:val="decimal"/>
      <w:lvlText w:val="%1"/>
      <w:lvlJc w:val="left"/>
      <w:pPr>
        <w:ind w:left="0" w:firstLine="0"/>
      </w:pPr>
    </w:lvl>
    <w:lvl w:ilvl="1" w:tplc="31C6FF9C">
      <w:numFmt w:val="none"/>
      <w:lvlText w:val=""/>
      <w:lvlJc w:val="left"/>
      <w:pPr>
        <w:tabs>
          <w:tab w:val="num" w:pos="360"/>
        </w:tabs>
      </w:pPr>
    </w:lvl>
    <w:lvl w:ilvl="2" w:tplc="C86A2468">
      <w:numFmt w:val="none"/>
      <w:lvlText w:val=""/>
      <w:lvlJc w:val="left"/>
      <w:pPr>
        <w:tabs>
          <w:tab w:val="num" w:pos="360"/>
        </w:tabs>
      </w:pPr>
    </w:lvl>
    <w:lvl w:ilvl="3" w:tplc="F96C5AC4">
      <w:numFmt w:val="none"/>
      <w:lvlText w:val=""/>
      <w:lvlJc w:val="left"/>
      <w:pPr>
        <w:tabs>
          <w:tab w:val="num" w:pos="360"/>
        </w:tabs>
      </w:pPr>
    </w:lvl>
    <w:lvl w:ilvl="4" w:tplc="73088F52">
      <w:numFmt w:val="none"/>
      <w:lvlText w:val=""/>
      <w:lvlJc w:val="left"/>
      <w:pPr>
        <w:tabs>
          <w:tab w:val="num" w:pos="360"/>
        </w:tabs>
      </w:pPr>
    </w:lvl>
    <w:lvl w:ilvl="5" w:tplc="B204E6DC">
      <w:numFmt w:val="none"/>
      <w:lvlText w:val=""/>
      <w:lvlJc w:val="left"/>
      <w:pPr>
        <w:tabs>
          <w:tab w:val="num" w:pos="360"/>
        </w:tabs>
      </w:pPr>
    </w:lvl>
    <w:lvl w:ilvl="6" w:tplc="37AC223A">
      <w:numFmt w:val="none"/>
      <w:lvlText w:val=""/>
      <w:lvlJc w:val="left"/>
      <w:pPr>
        <w:tabs>
          <w:tab w:val="num" w:pos="360"/>
        </w:tabs>
      </w:pPr>
    </w:lvl>
    <w:lvl w:ilvl="7" w:tplc="6D5CDC84">
      <w:numFmt w:val="none"/>
      <w:lvlText w:val=""/>
      <w:lvlJc w:val="left"/>
      <w:pPr>
        <w:tabs>
          <w:tab w:val="num" w:pos="360"/>
        </w:tabs>
      </w:pPr>
    </w:lvl>
    <w:lvl w:ilvl="8" w:tplc="4852DA22">
      <w:numFmt w:val="none"/>
      <w:lvlText w:val=""/>
      <w:lvlJc w:val="left"/>
      <w:pPr>
        <w:tabs>
          <w:tab w:val="num" w:pos="360"/>
        </w:tabs>
      </w:pPr>
    </w:lvl>
  </w:abstractNum>
  <w:abstractNum w:abstractNumId="47" w15:restartNumberingAfterBreak="0">
    <w:nsid w:val="60E04D1F"/>
    <w:multiLevelType w:val="multilevel"/>
    <w:tmpl w:val="E53A92F0"/>
    <w:lvl w:ilvl="0">
      <w:start w:val="27"/>
      <w:numFmt w:val="decimal"/>
      <w:lvlText w:val="%1"/>
      <w:lvlJc w:val="left"/>
      <w:pPr>
        <w:ind w:left="540" w:hanging="540"/>
      </w:pPr>
      <w:rPr>
        <w:rFonts w:hint="default"/>
        <w:color w:val="auto"/>
      </w:rPr>
    </w:lvl>
    <w:lvl w:ilvl="1">
      <w:start w:val="4"/>
      <w:numFmt w:val="decimal"/>
      <w:lvlText w:val="%1.%2"/>
      <w:lvlJc w:val="left"/>
      <w:pPr>
        <w:ind w:left="540" w:hanging="540"/>
      </w:pPr>
      <w:rPr>
        <w:rFonts w:hint="default"/>
        <w:color w:val="auto"/>
      </w:rPr>
    </w:lvl>
    <w:lvl w:ilvl="2">
      <w:start w:val="4"/>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8" w15:restartNumberingAfterBreak="0">
    <w:nsid w:val="6121678D"/>
    <w:multiLevelType w:val="multilevel"/>
    <w:tmpl w:val="D97883CE"/>
    <w:lvl w:ilvl="0">
      <w:start w:val="30"/>
      <w:numFmt w:val="decimal"/>
      <w:lvlText w:val="%1"/>
      <w:lvlJc w:val="left"/>
      <w:pPr>
        <w:ind w:left="540" w:hanging="540"/>
      </w:pPr>
      <w:rPr>
        <w:rFonts w:ascii="Times New Roman" w:eastAsia="Times New Roman" w:hAnsi="Times New Roman" w:cs="Times New Roman" w:hint="default"/>
        <w:b/>
        <w:color w:val="auto"/>
      </w:rPr>
    </w:lvl>
    <w:lvl w:ilvl="1">
      <w:start w:val="2"/>
      <w:numFmt w:val="decimal"/>
      <w:lvlText w:val="%1.%2"/>
      <w:lvlJc w:val="left"/>
      <w:pPr>
        <w:ind w:left="540" w:hanging="540"/>
      </w:pPr>
      <w:rPr>
        <w:rFonts w:ascii="Times New Roman" w:eastAsia="Times New Roman" w:hAnsi="Times New Roman" w:cs="Times New Roman" w:hint="default"/>
        <w:b/>
        <w:color w:val="auto"/>
      </w:rPr>
    </w:lvl>
    <w:lvl w:ilvl="2">
      <w:start w:val="1"/>
      <w:numFmt w:val="decimal"/>
      <w:lvlText w:val="%1.%2.%3"/>
      <w:lvlJc w:val="left"/>
      <w:pPr>
        <w:ind w:left="720" w:hanging="720"/>
      </w:pPr>
      <w:rPr>
        <w:rFonts w:asciiTheme="minorHAnsi" w:eastAsia="Times New Roman" w:hAnsiTheme="minorHAnsi" w:cstheme="minorHAnsi" w:hint="default"/>
        <w:b/>
        <w:color w:val="auto"/>
      </w:rPr>
    </w:lvl>
    <w:lvl w:ilvl="3">
      <w:start w:val="1"/>
      <w:numFmt w:val="decimal"/>
      <w:lvlText w:val="%1.%2.%3.%4"/>
      <w:lvlJc w:val="left"/>
      <w:pPr>
        <w:ind w:left="720" w:hanging="720"/>
      </w:pPr>
      <w:rPr>
        <w:rFonts w:ascii="Times New Roman" w:eastAsia="Times New Roman" w:hAnsi="Times New Roman" w:cs="Times New Roman" w:hint="default"/>
        <w:b/>
        <w:color w:val="auto"/>
      </w:rPr>
    </w:lvl>
    <w:lvl w:ilvl="4">
      <w:start w:val="1"/>
      <w:numFmt w:val="decimal"/>
      <w:lvlText w:val="%1.%2.%3.%4.%5"/>
      <w:lvlJc w:val="left"/>
      <w:pPr>
        <w:ind w:left="1080" w:hanging="1080"/>
      </w:pPr>
      <w:rPr>
        <w:rFonts w:ascii="Times New Roman" w:eastAsia="Times New Roman" w:hAnsi="Times New Roman" w:cs="Times New Roman" w:hint="default"/>
        <w:b/>
        <w:color w:val="auto"/>
      </w:rPr>
    </w:lvl>
    <w:lvl w:ilvl="5">
      <w:start w:val="1"/>
      <w:numFmt w:val="decimal"/>
      <w:lvlText w:val="%1.%2.%3.%4.%5.%6"/>
      <w:lvlJc w:val="left"/>
      <w:pPr>
        <w:ind w:left="1080" w:hanging="1080"/>
      </w:pPr>
      <w:rPr>
        <w:rFonts w:ascii="Times New Roman" w:eastAsia="Times New Roman" w:hAnsi="Times New Roman" w:cs="Times New Roman" w:hint="default"/>
        <w:b/>
        <w:color w:val="auto"/>
      </w:rPr>
    </w:lvl>
    <w:lvl w:ilvl="6">
      <w:start w:val="1"/>
      <w:numFmt w:val="decimal"/>
      <w:lvlText w:val="%1.%2.%3.%4.%5.%6.%7"/>
      <w:lvlJc w:val="left"/>
      <w:pPr>
        <w:ind w:left="1440" w:hanging="1440"/>
      </w:pPr>
      <w:rPr>
        <w:rFonts w:ascii="Times New Roman" w:eastAsia="Times New Roman" w:hAnsi="Times New Roman" w:cs="Times New Roman" w:hint="default"/>
        <w:b/>
        <w:color w:val="auto"/>
      </w:rPr>
    </w:lvl>
    <w:lvl w:ilvl="7">
      <w:start w:val="1"/>
      <w:numFmt w:val="decimal"/>
      <w:lvlText w:val="%1.%2.%3.%4.%5.%6.%7.%8"/>
      <w:lvlJc w:val="left"/>
      <w:pPr>
        <w:ind w:left="1440" w:hanging="1440"/>
      </w:pPr>
      <w:rPr>
        <w:rFonts w:ascii="Times New Roman" w:eastAsia="Times New Roman" w:hAnsi="Times New Roman" w:cs="Times New Roman" w:hint="default"/>
        <w:b/>
        <w:color w:val="auto"/>
      </w:rPr>
    </w:lvl>
    <w:lvl w:ilvl="8">
      <w:start w:val="1"/>
      <w:numFmt w:val="decimal"/>
      <w:lvlText w:val="%1.%2.%3.%4.%5.%6.%7.%8.%9"/>
      <w:lvlJc w:val="left"/>
      <w:pPr>
        <w:ind w:left="1800" w:hanging="1800"/>
      </w:pPr>
      <w:rPr>
        <w:rFonts w:ascii="Times New Roman" w:eastAsia="Times New Roman" w:hAnsi="Times New Roman" w:cs="Times New Roman" w:hint="default"/>
        <w:b/>
        <w:color w:val="auto"/>
      </w:rPr>
    </w:lvl>
  </w:abstractNum>
  <w:abstractNum w:abstractNumId="49" w15:restartNumberingAfterBreak="0">
    <w:nsid w:val="6156670E"/>
    <w:multiLevelType w:val="hybridMultilevel"/>
    <w:tmpl w:val="BAB2E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93F5EF0"/>
    <w:multiLevelType w:val="multilevel"/>
    <w:tmpl w:val="E53E149C"/>
    <w:lvl w:ilvl="0">
      <w:start w:val="30"/>
      <w:numFmt w:val="decimal"/>
      <w:lvlText w:val="%1"/>
      <w:lvlJc w:val="left"/>
      <w:pPr>
        <w:ind w:left="540" w:hanging="540"/>
      </w:pPr>
      <w:rPr>
        <w:rFonts w:hint="default"/>
        <w:color w:val="auto"/>
      </w:rPr>
    </w:lvl>
    <w:lvl w:ilvl="1">
      <w:start w:val="1"/>
      <w:numFmt w:val="decimal"/>
      <w:lvlText w:val="%1.%2"/>
      <w:lvlJc w:val="left"/>
      <w:pPr>
        <w:ind w:left="540" w:hanging="540"/>
      </w:pPr>
      <w:rPr>
        <w:rFonts w:hint="default"/>
        <w:color w:val="auto"/>
      </w:rPr>
    </w:lvl>
    <w:lvl w:ilvl="2">
      <w:start w:val="8"/>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1" w15:restartNumberingAfterBreak="0">
    <w:nsid w:val="6ADE1CA1"/>
    <w:multiLevelType w:val="hybridMultilevel"/>
    <w:tmpl w:val="FC60A3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6F8516BE"/>
    <w:multiLevelType w:val="hybridMultilevel"/>
    <w:tmpl w:val="5D7007F4"/>
    <w:name w:val="Lista numerada 9"/>
    <w:lvl w:ilvl="0" w:tplc="92D46C78">
      <w:start w:val="22"/>
      <w:numFmt w:val="decimal"/>
      <w:lvlText w:val="%1"/>
      <w:lvlJc w:val="left"/>
      <w:pPr>
        <w:ind w:left="0" w:firstLine="0"/>
      </w:pPr>
    </w:lvl>
    <w:lvl w:ilvl="1" w:tplc="966423E8">
      <w:numFmt w:val="none"/>
      <w:lvlText w:val=""/>
      <w:lvlJc w:val="left"/>
      <w:pPr>
        <w:tabs>
          <w:tab w:val="num" w:pos="360"/>
        </w:tabs>
      </w:pPr>
    </w:lvl>
    <w:lvl w:ilvl="2" w:tplc="F8C2EC3A">
      <w:numFmt w:val="none"/>
      <w:lvlText w:val=""/>
      <w:lvlJc w:val="left"/>
      <w:pPr>
        <w:tabs>
          <w:tab w:val="num" w:pos="360"/>
        </w:tabs>
      </w:pPr>
    </w:lvl>
    <w:lvl w:ilvl="3" w:tplc="FBA0F55A">
      <w:numFmt w:val="none"/>
      <w:lvlText w:val=""/>
      <w:lvlJc w:val="left"/>
      <w:pPr>
        <w:tabs>
          <w:tab w:val="num" w:pos="360"/>
        </w:tabs>
      </w:pPr>
    </w:lvl>
    <w:lvl w:ilvl="4" w:tplc="282C9118">
      <w:numFmt w:val="none"/>
      <w:lvlText w:val=""/>
      <w:lvlJc w:val="left"/>
      <w:pPr>
        <w:tabs>
          <w:tab w:val="num" w:pos="360"/>
        </w:tabs>
      </w:pPr>
    </w:lvl>
    <w:lvl w:ilvl="5" w:tplc="BDC0FFEA">
      <w:numFmt w:val="none"/>
      <w:lvlText w:val=""/>
      <w:lvlJc w:val="left"/>
      <w:pPr>
        <w:tabs>
          <w:tab w:val="num" w:pos="360"/>
        </w:tabs>
      </w:pPr>
    </w:lvl>
    <w:lvl w:ilvl="6" w:tplc="37F6544A">
      <w:numFmt w:val="none"/>
      <w:lvlText w:val=""/>
      <w:lvlJc w:val="left"/>
      <w:pPr>
        <w:tabs>
          <w:tab w:val="num" w:pos="360"/>
        </w:tabs>
      </w:pPr>
    </w:lvl>
    <w:lvl w:ilvl="7" w:tplc="EDA80234">
      <w:numFmt w:val="none"/>
      <w:lvlText w:val=""/>
      <w:lvlJc w:val="left"/>
      <w:pPr>
        <w:tabs>
          <w:tab w:val="num" w:pos="360"/>
        </w:tabs>
      </w:pPr>
    </w:lvl>
    <w:lvl w:ilvl="8" w:tplc="F9D27B28">
      <w:numFmt w:val="none"/>
      <w:lvlText w:val=""/>
      <w:lvlJc w:val="left"/>
      <w:pPr>
        <w:tabs>
          <w:tab w:val="num" w:pos="360"/>
        </w:tabs>
      </w:pPr>
    </w:lvl>
  </w:abstractNum>
  <w:abstractNum w:abstractNumId="53" w15:restartNumberingAfterBreak="0">
    <w:nsid w:val="701D5D7F"/>
    <w:multiLevelType w:val="hybridMultilevel"/>
    <w:tmpl w:val="3326CA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71BA49BB"/>
    <w:multiLevelType w:val="multilevel"/>
    <w:tmpl w:val="BBB009C0"/>
    <w:lvl w:ilvl="0">
      <w:start w:val="27"/>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2E63B47"/>
    <w:multiLevelType w:val="hybridMultilevel"/>
    <w:tmpl w:val="F2AA2EDC"/>
    <w:name w:val="Lista numerada 10"/>
    <w:lvl w:ilvl="0" w:tplc="74ECE02E">
      <w:start w:val="32"/>
      <w:numFmt w:val="decimal"/>
      <w:lvlText w:val="%1"/>
      <w:lvlJc w:val="left"/>
      <w:pPr>
        <w:ind w:left="0" w:firstLine="0"/>
      </w:pPr>
    </w:lvl>
    <w:lvl w:ilvl="1" w:tplc="040EDEDA">
      <w:numFmt w:val="none"/>
      <w:lvlText w:val=""/>
      <w:lvlJc w:val="left"/>
      <w:pPr>
        <w:tabs>
          <w:tab w:val="num" w:pos="360"/>
        </w:tabs>
      </w:pPr>
    </w:lvl>
    <w:lvl w:ilvl="2" w:tplc="F5127AF0">
      <w:numFmt w:val="none"/>
      <w:lvlText w:val=""/>
      <w:lvlJc w:val="left"/>
      <w:pPr>
        <w:tabs>
          <w:tab w:val="num" w:pos="360"/>
        </w:tabs>
      </w:pPr>
    </w:lvl>
    <w:lvl w:ilvl="3" w:tplc="AD42545C">
      <w:numFmt w:val="none"/>
      <w:lvlText w:val=""/>
      <w:lvlJc w:val="left"/>
      <w:pPr>
        <w:tabs>
          <w:tab w:val="num" w:pos="360"/>
        </w:tabs>
      </w:pPr>
    </w:lvl>
    <w:lvl w:ilvl="4" w:tplc="C9F2BD26">
      <w:numFmt w:val="none"/>
      <w:lvlText w:val=""/>
      <w:lvlJc w:val="left"/>
      <w:pPr>
        <w:tabs>
          <w:tab w:val="num" w:pos="360"/>
        </w:tabs>
      </w:pPr>
    </w:lvl>
    <w:lvl w:ilvl="5" w:tplc="E4C629E8">
      <w:numFmt w:val="none"/>
      <w:lvlText w:val=""/>
      <w:lvlJc w:val="left"/>
      <w:pPr>
        <w:tabs>
          <w:tab w:val="num" w:pos="360"/>
        </w:tabs>
      </w:pPr>
    </w:lvl>
    <w:lvl w:ilvl="6" w:tplc="EE7242E4">
      <w:numFmt w:val="none"/>
      <w:lvlText w:val=""/>
      <w:lvlJc w:val="left"/>
      <w:pPr>
        <w:tabs>
          <w:tab w:val="num" w:pos="360"/>
        </w:tabs>
      </w:pPr>
    </w:lvl>
    <w:lvl w:ilvl="7" w:tplc="8004BC9E">
      <w:numFmt w:val="none"/>
      <w:lvlText w:val=""/>
      <w:lvlJc w:val="left"/>
      <w:pPr>
        <w:tabs>
          <w:tab w:val="num" w:pos="360"/>
        </w:tabs>
      </w:pPr>
    </w:lvl>
    <w:lvl w:ilvl="8" w:tplc="71729A78">
      <w:numFmt w:val="none"/>
      <w:lvlText w:val=""/>
      <w:lvlJc w:val="left"/>
      <w:pPr>
        <w:tabs>
          <w:tab w:val="num" w:pos="360"/>
        </w:tabs>
      </w:pPr>
    </w:lvl>
  </w:abstractNum>
  <w:abstractNum w:abstractNumId="56" w15:restartNumberingAfterBreak="0">
    <w:nsid w:val="74B76D2A"/>
    <w:multiLevelType w:val="multilevel"/>
    <w:tmpl w:val="85929A4E"/>
    <w:lvl w:ilvl="0">
      <w:start w:val="29"/>
      <w:numFmt w:val="decimal"/>
      <w:lvlText w:val="%1"/>
      <w:lvlJc w:val="left"/>
      <w:pPr>
        <w:ind w:left="375" w:hanging="375"/>
      </w:pPr>
      <w:rPr>
        <w:rFonts w:hint="default"/>
      </w:rPr>
    </w:lvl>
    <w:lvl w:ilvl="1">
      <w:start w:val="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9545E9B"/>
    <w:multiLevelType w:val="multilevel"/>
    <w:tmpl w:val="61CAF7D2"/>
    <w:lvl w:ilvl="0">
      <w:start w:val="3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E7A6B7E"/>
    <w:multiLevelType w:val="hybridMultilevel"/>
    <w:tmpl w:val="1AD02474"/>
    <w:name w:val="Lista numerada 21"/>
    <w:lvl w:ilvl="0" w:tplc="9208A818">
      <w:start w:val="22"/>
      <w:numFmt w:val="decimal"/>
      <w:lvlText w:val="%1"/>
      <w:lvlJc w:val="left"/>
      <w:pPr>
        <w:ind w:left="0" w:firstLine="0"/>
      </w:pPr>
    </w:lvl>
    <w:lvl w:ilvl="1" w:tplc="464C484C">
      <w:numFmt w:val="none"/>
      <w:lvlText w:val=""/>
      <w:lvlJc w:val="left"/>
      <w:pPr>
        <w:tabs>
          <w:tab w:val="num" w:pos="360"/>
        </w:tabs>
      </w:pPr>
    </w:lvl>
    <w:lvl w:ilvl="2" w:tplc="0944EB14">
      <w:numFmt w:val="none"/>
      <w:lvlText w:val=""/>
      <w:lvlJc w:val="left"/>
      <w:pPr>
        <w:tabs>
          <w:tab w:val="num" w:pos="360"/>
        </w:tabs>
      </w:pPr>
    </w:lvl>
    <w:lvl w:ilvl="3" w:tplc="0B260BB6">
      <w:numFmt w:val="none"/>
      <w:lvlText w:val=""/>
      <w:lvlJc w:val="left"/>
      <w:pPr>
        <w:tabs>
          <w:tab w:val="num" w:pos="360"/>
        </w:tabs>
      </w:pPr>
    </w:lvl>
    <w:lvl w:ilvl="4" w:tplc="8E94479C">
      <w:numFmt w:val="none"/>
      <w:lvlText w:val=""/>
      <w:lvlJc w:val="left"/>
      <w:pPr>
        <w:tabs>
          <w:tab w:val="num" w:pos="360"/>
        </w:tabs>
      </w:pPr>
    </w:lvl>
    <w:lvl w:ilvl="5" w:tplc="860623E2">
      <w:numFmt w:val="none"/>
      <w:lvlText w:val=""/>
      <w:lvlJc w:val="left"/>
      <w:pPr>
        <w:tabs>
          <w:tab w:val="num" w:pos="360"/>
        </w:tabs>
      </w:pPr>
    </w:lvl>
    <w:lvl w:ilvl="6" w:tplc="E65A9240">
      <w:numFmt w:val="none"/>
      <w:lvlText w:val=""/>
      <w:lvlJc w:val="left"/>
      <w:pPr>
        <w:tabs>
          <w:tab w:val="num" w:pos="360"/>
        </w:tabs>
      </w:pPr>
    </w:lvl>
    <w:lvl w:ilvl="7" w:tplc="29923878">
      <w:numFmt w:val="none"/>
      <w:lvlText w:val=""/>
      <w:lvlJc w:val="left"/>
      <w:pPr>
        <w:tabs>
          <w:tab w:val="num" w:pos="360"/>
        </w:tabs>
      </w:pPr>
    </w:lvl>
    <w:lvl w:ilvl="8" w:tplc="BA1AE814">
      <w:numFmt w:val="none"/>
      <w:lvlText w:val=""/>
      <w:lvlJc w:val="left"/>
      <w:pPr>
        <w:tabs>
          <w:tab w:val="num" w:pos="360"/>
        </w:tabs>
      </w:pPr>
    </w:lvl>
  </w:abstractNum>
  <w:num w:numId="1" w16cid:durableId="934362182">
    <w:abstractNumId w:val="7"/>
  </w:num>
  <w:num w:numId="2" w16cid:durableId="2059623603">
    <w:abstractNumId w:val="45"/>
  </w:num>
  <w:num w:numId="3" w16cid:durableId="846674896">
    <w:abstractNumId w:val="17"/>
  </w:num>
  <w:num w:numId="4" w16cid:durableId="55056358">
    <w:abstractNumId w:val="12"/>
  </w:num>
  <w:num w:numId="5" w16cid:durableId="1605308299">
    <w:abstractNumId w:val="5"/>
  </w:num>
  <w:num w:numId="6" w16cid:durableId="6568784">
    <w:abstractNumId w:val="35"/>
  </w:num>
  <w:num w:numId="7" w16cid:durableId="274599329">
    <w:abstractNumId w:val="44"/>
  </w:num>
  <w:num w:numId="8" w16cid:durableId="2024092337">
    <w:abstractNumId w:val="30"/>
  </w:num>
  <w:num w:numId="9" w16cid:durableId="970211463">
    <w:abstractNumId w:val="11"/>
  </w:num>
  <w:num w:numId="10" w16cid:durableId="571308750">
    <w:abstractNumId w:val="29"/>
  </w:num>
  <w:num w:numId="11" w16cid:durableId="1732725711">
    <w:abstractNumId w:val="33"/>
  </w:num>
  <w:num w:numId="12" w16cid:durableId="329338449">
    <w:abstractNumId w:val="32"/>
  </w:num>
  <w:num w:numId="13" w16cid:durableId="1564563240">
    <w:abstractNumId w:val="2"/>
  </w:num>
  <w:num w:numId="14" w16cid:durableId="1525481857">
    <w:abstractNumId w:val="27"/>
  </w:num>
  <w:num w:numId="15" w16cid:durableId="1878424721">
    <w:abstractNumId w:val="15"/>
  </w:num>
  <w:num w:numId="16" w16cid:durableId="99418931">
    <w:abstractNumId w:val="41"/>
  </w:num>
  <w:num w:numId="17" w16cid:durableId="797838254">
    <w:abstractNumId w:val="54"/>
  </w:num>
  <w:num w:numId="18" w16cid:durableId="1333069358">
    <w:abstractNumId w:val="47"/>
  </w:num>
  <w:num w:numId="19" w16cid:durableId="438646199">
    <w:abstractNumId w:val="23"/>
  </w:num>
  <w:num w:numId="20" w16cid:durableId="970281115">
    <w:abstractNumId w:val="18"/>
  </w:num>
  <w:num w:numId="21" w16cid:durableId="1638146372">
    <w:abstractNumId w:val="9"/>
  </w:num>
  <w:num w:numId="22" w16cid:durableId="950940063">
    <w:abstractNumId w:val="8"/>
  </w:num>
  <w:num w:numId="23" w16cid:durableId="563642291">
    <w:abstractNumId w:val="56"/>
  </w:num>
  <w:num w:numId="24" w16cid:durableId="93719740">
    <w:abstractNumId w:val="4"/>
  </w:num>
  <w:num w:numId="25" w16cid:durableId="481968961">
    <w:abstractNumId w:val="36"/>
  </w:num>
  <w:num w:numId="26" w16cid:durableId="2056351405">
    <w:abstractNumId w:val="49"/>
  </w:num>
  <w:num w:numId="27" w16cid:durableId="2020697889">
    <w:abstractNumId w:val="6"/>
  </w:num>
  <w:num w:numId="28" w16cid:durableId="1960211850">
    <w:abstractNumId w:val="57"/>
  </w:num>
  <w:num w:numId="29" w16cid:durableId="2099062327">
    <w:abstractNumId w:val="50"/>
  </w:num>
  <w:num w:numId="30" w16cid:durableId="1393624105">
    <w:abstractNumId w:val="48"/>
  </w:num>
  <w:num w:numId="31" w16cid:durableId="2095932855">
    <w:abstractNumId w:val="19"/>
  </w:num>
  <w:num w:numId="32" w16cid:durableId="1455324009">
    <w:abstractNumId w:val="10"/>
  </w:num>
  <w:num w:numId="33" w16cid:durableId="1561940224">
    <w:abstractNumId w:val="42"/>
  </w:num>
  <w:num w:numId="34" w16cid:durableId="264465786">
    <w:abstractNumId w:val="34"/>
  </w:num>
  <w:num w:numId="35" w16cid:durableId="1319071808">
    <w:abstractNumId w:val="38"/>
  </w:num>
  <w:num w:numId="36" w16cid:durableId="788668968">
    <w:abstractNumId w:val="51"/>
  </w:num>
  <w:num w:numId="37" w16cid:durableId="1555241157">
    <w:abstractNumId w:val="21"/>
  </w:num>
  <w:num w:numId="38" w16cid:durableId="719208069">
    <w:abstractNumId w:val="0"/>
  </w:num>
  <w:num w:numId="39" w16cid:durableId="1424061644">
    <w:abstractNumId w:val="31"/>
  </w:num>
  <w:num w:numId="40" w16cid:durableId="176583759">
    <w:abstractNumId w:val="53"/>
  </w:num>
  <w:num w:numId="41" w16cid:durableId="1114863095">
    <w:abstractNumId w:val="43"/>
  </w:num>
  <w:num w:numId="42" w16cid:durableId="184245988">
    <w:abstractNumId w:val="28"/>
  </w:num>
  <w:num w:numId="43" w16cid:durableId="1940600752">
    <w:abstractNumId w:val="1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drawingGridHorizontalSpacing w:val="283"/>
  <w:drawingGridVerticalSpacing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661"/>
    <w:rsid w:val="000026D0"/>
    <w:rsid w:val="00007503"/>
    <w:rsid w:val="00040D3E"/>
    <w:rsid w:val="000501A8"/>
    <w:rsid w:val="000674C8"/>
    <w:rsid w:val="00072787"/>
    <w:rsid w:val="00073AA3"/>
    <w:rsid w:val="00081719"/>
    <w:rsid w:val="00083BC3"/>
    <w:rsid w:val="000B44A9"/>
    <w:rsid w:val="000E11A0"/>
    <w:rsid w:val="001108D7"/>
    <w:rsid w:val="00111592"/>
    <w:rsid w:val="0015708B"/>
    <w:rsid w:val="001641E2"/>
    <w:rsid w:val="00167E3D"/>
    <w:rsid w:val="0017389F"/>
    <w:rsid w:val="001847F4"/>
    <w:rsid w:val="0019057A"/>
    <w:rsid w:val="00192F79"/>
    <w:rsid w:val="001A21BA"/>
    <w:rsid w:val="001A6365"/>
    <w:rsid w:val="001B1088"/>
    <w:rsid w:val="001B3104"/>
    <w:rsid w:val="001D1B1D"/>
    <w:rsid w:val="001F3415"/>
    <w:rsid w:val="00201FE1"/>
    <w:rsid w:val="0020337F"/>
    <w:rsid w:val="002272BD"/>
    <w:rsid w:val="00227B42"/>
    <w:rsid w:val="00264DFB"/>
    <w:rsid w:val="00270454"/>
    <w:rsid w:val="002832BD"/>
    <w:rsid w:val="002860EE"/>
    <w:rsid w:val="002979D8"/>
    <w:rsid w:val="002B2344"/>
    <w:rsid w:val="002D416E"/>
    <w:rsid w:val="002F55B2"/>
    <w:rsid w:val="003056E7"/>
    <w:rsid w:val="00317501"/>
    <w:rsid w:val="003376A8"/>
    <w:rsid w:val="003446C4"/>
    <w:rsid w:val="0035235A"/>
    <w:rsid w:val="0035707C"/>
    <w:rsid w:val="00391A59"/>
    <w:rsid w:val="00397D1F"/>
    <w:rsid w:val="003B047F"/>
    <w:rsid w:val="003D0F5C"/>
    <w:rsid w:val="003F0359"/>
    <w:rsid w:val="00406967"/>
    <w:rsid w:val="00422DEB"/>
    <w:rsid w:val="00453E6B"/>
    <w:rsid w:val="004822EB"/>
    <w:rsid w:val="004877BE"/>
    <w:rsid w:val="00493D6F"/>
    <w:rsid w:val="004B43E0"/>
    <w:rsid w:val="004C1628"/>
    <w:rsid w:val="004C298B"/>
    <w:rsid w:val="004C66AD"/>
    <w:rsid w:val="004D4407"/>
    <w:rsid w:val="004E7416"/>
    <w:rsid w:val="004F213B"/>
    <w:rsid w:val="005028B2"/>
    <w:rsid w:val="00506AFC"/>
    <w:rsid w:val="005156CD"/>
    <w:rsid w:val="005342C1"/>
    <w:rsid w:val="00540DD7"/>
    <w:rsid w:val="005435E4"/>
    <w:rsid w:val="00550FA7"/>
    <w:rsid w:val="00560444"/>
    <w:rsid w:val="0056763F"/>
    <w:rsid w:val="005777C9"/>
    <w:rsid w:val="005D2299"/>
    <w:rsid w:val="005F4542"/>
    <w:rsid w:val="006039DA"/>
    <w:rsid w:val="00627BD9"/>
    <w:rsid w:val="00632650"/>
    <w:rsid w:val="006362AE"/>
    <w:rsid w:val="00655BBC"/>
    <w:rsid w:val="00656460"/>
    <w:rsid w:val="00671E07"/>
    <w:rsid w:val="00690BD0"/>
    <w:rsid w:val="006A7D1D"/>
    <w:rsid w:val="00701FF7"/>
    <w:rsid w:val="00735C38"/>
    <w:rsid w:val="0073751D"/>
    <w:rsid w:val="007448FD"/>
    <w:rsid w:val="0074573E"/>
    <w:rsid w:val="00754BAE"/>
    <w:rsid w:val="0075776E"/>
    <w:rsid w:val="007705BA"/>
    <w:rsid w:val="0077551D"/>
    <w:rsid w:val="007847CA"/>
    <w:rsid w:val="007A5B2F"/>
    <w:rsid w:val="007A774D"/>
    <w:rsid w:val="007C4B0C"/>
    <w:rsid w:val="007D152D"/>
    <w:rsid w:val="007E4FBF"/>
    <w:rsid w:val="007E7F04"/>
    <w:rsid w:val="008014D3"/>
    <w:rsid w:val="008163E5"/>
    <w:rsid w:val="00827236"/>
    <w:rsid w:val="00836E20"/>
    <w:rsid w:val="00843CFC"/>
    <w:rsid w:val="00877F2D"/>
    <w:rsid w:val="0088609A"/>
    <w:rsid w:val="008977BE"/>
    <w:rsid w:val="008B22E3"/>
    <w:rsid w:val="008B2A48"/>
    <w:rsid w:val="008C38C8"/>
    <w:rsid w:val="008D313E"/>
    <w:rsid w:val="008F1F7C"/>
    <w:rsid w:val="00904526"/>
    <w:rsid w:val="009067C0"/>
    <w:rsid w:val="009072D9"/>
    <w:rsid w:val="00946838"/>
    <w:rsid w:val="00950E61"/>
    <w:rsid w:val="009650DC"/>
    <w:rsid w:val="00972199"/>
    <w:rsid w:val="00975CA6"/>
    <w:rsid w:val="00987778"/>
    <w:rsid w:val="009D17A7"/>
    <w:rsid w:val="009D290E"/>
    <w:rsid w:val="009D492E"/>
    <w:rsid w:val="009D61D3"/>
    <w:rsid w:val="009E737E"/>
    <w:rsid w:val="009F6B4D"/>
    <w:rsid w:val="00A111B6"/>
    <w:rsid w:val="00A13572"/>
    <w:rsid w:val="00A20131"/>
    <w:rsid w:val="00A2608D"/>
    <w:rsid w:val="00A47F4C"/>
    <w:rsid w:val="00A510ED"/>
    <w:rsid w:val="00A5313E"/>
    <w:rsid w:val="00A73CB4"/>
    <w:rsid w:val="00A7598E"/>
    <w:rsid w:val="00A92BC2"/>
    <w:rsid w:val="00AA22A3"/>
    <w:rsid w:val="00AB1661"/>
    <w:rsid w:val="00AD2D86"/>
    <w:rsid w:val="00AD41A6"/>
    <w:rsid w:val="00AE0749"/>
    <w:rsid w:val="00AF3A1C"/>
    <w:rsid w:val="00AF6136"/>
    <w:rsid w:val="00B034AE"/>
    <w:rsid w:val="00B30215"/>
    <w:rsid w:val="00B35967"/>
    <w:rsid w:val="00B4407E"/>
    <w:rsid w:val="00B55534"/>
    <w:rsid w:val="00B75E42"/>
    <w:rsid w:val="00B87FD0"/>
    <w:rsid w:val="00BB3591"/>
    <w:rsid w:val="00BB60E6"/>
    <w:rsid w:val="00BC640E"/>
    <w:rsid w:val="00BC766F"/>
    <w:rsid w:val="00BD32FA"/>
    <w:rsid w:val="00BF0693"/>
    <w:rsid w:val="00C00129"/>
    <w:rsid w:val="00C14470"/>
    <w:rsid w:val="00C24119"/>
    <w:rsid w:val="00C24A05"/>
    <w:rsid w:val="00C4542C"/>
    <w:rsid w:val="00C472EA"/>
    <w:rsid w:val="00C746D1"/>
    <w:rsid w:val="00C97EDB"/>
    <w:rsid w:val="00CB1DB8"/>
    <w:rsid w:val="00CB2383"/>
    <w:rsid w:val="00CE338F"/>
    <w:rsid w:val="00CE50DD"/>
    <w:rsid w:val="00CF1F14"/>
    <w:rsid w:val="00D24614"/>
    <w:rsid w:val="00D370D8"/>
    <w:rsid w:val="00D456A1"/>
    <w:rsid w:val="00DA3D3B"/>
    <w:rsid w:val="00DB5314"/>
    <w:rsid w:val="00DC220D"/>
    <w:rsid w:val="00DD3925"/>
    <w:rsid w:val="00DE5CD3"/>
    <w:rsid w:val="00E11377"/>
    <w:rsid w:val="00E143F6"/>
    <w:rsid w:val="00E15DBF"/>
    <w:rsid w:val="00E23CCE"/>
    <w:rsid w:val="00E44F26"/>
    <w:rsid w:val="00E47DFC"/>
    <w:rsid w:val="00E52823"/>
    <w:rsid w:val="00E6267B"/>
    <w:rsid w:val="00E75B6B"/>
    <w:rsid w:val="00E80796"/>
    <w:rsid w:val="00E80D48"/>
    <w:rsid w:val="00E9756E"/>
    <w:rsid w:val="00EA284B"/>
    <w:rsid w:val="00EE3B07"/>
    <w:rsid w:val="00EE4F1E"/>
    <w:rsid w:val="00EF589B"/>
    <w:rsid w:val="00EF5C02"/>
    <w:rsid w:val="00F16610"/>
    <w:rsid w:val="00F229C0"/>
    <w:rsid w:val="00F27C63"/>
    <w:rsid w:val="00F34346"/>
    <w:rsid w:val="00F66658"/>
    <w:rsid w:val="00FA04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E1F8B"/>
  <w15:docId w15:val="{986FD35A-FCAC-4AA8-81E0-57723C12B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en-US" w:bidi="ar-SA"/>
      </w:rPr>
    </w:rPrDefault>
    <w:pPrDefault>
      <w:pPr>
        <w:widowControl w:val="0"/>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661"/>
    <w:rPr>
      <w:rFonts w:ascii="Arial" w:hAnsi="Arial" w:cs="Arial"/>
      <w:sz w:val="24"/>
      <w:szCs w:val="24"/>
      <w:lang w:eastAsia="pt-BR"/>
    </w:rPr>
  </w:style>
  <w:style w:type="paragraph" w:styleId="Ttulo1">
    <w:name w:val="heading 1"/>
    <w:basedOn w:val="Normal"/>
    <w:next w:val="Normal"/>
    <w:qFormat/>
    <w:rsid w:val="00AB1661"/>
    <w:pPr>
      <w:keepNext/>
      <w:keepLines/>
      <w:spacing w:before="480"/>
      <w:outlineLvl w:val="0"/>
    </w:pPr>
    <w:rPr>
      <w:rFonts w:ascii="Cambria" w:eastAsia="Cambria" w:hAnsi="Cambria" w:cs="Cambria"/>
      <w:b/>
      <w:bCs/>
      <w:color w:val="365F91"/>
      <w:sz w:val="28"/>
      <w:szCs w:val="28"/>
    </w:rPr>
  </w:style>
  <w:style w:type="paragraph" w:styleId="Ttulo2">
    <w:name w:val="heading 2"/>
    <w:basedOn w:val="Normal"/>
    <w:next w:val="Normal"/>
    <w:qFormat/>
    <w:rsid w:val="00AB1661"/>
    <w:pPr>
      <w:keepNext/>
      <w:widowControl/>
      <w:tabs>
        <w:tab w:val="left" w:pos="1440"/>
      </w:tabs>
      <w:spacing w:before="240" w:after="60"/>
      <w:ind w:left="1440" w:hanging="720"/>
      <w:outlineLvl w:val="1"/>
    </w:pPr>
    <w:rPr>
      <w:rFonts w:ascii="Cambria" w:eastAsia="Cambria" w:hAnsi="Cambria" w:cs="Cambria"/>
      <w:b/>
      <w:bCs/>
      <w:i/>
      <w:iCs/>
      <w:sz w:val="28"/>
      <w:szCs w:val="28"/>
      <w:lang w:val="en-US" w:eastAsia="en-US"/>
    </w:rPr>
  </w:style>
  <w:style w:type="paragraph" w:styleId="Ttulo3">
    <w:name w:val="heading 3"/>
    <w:basedOn w:val="Normal"/>
    <w:next w:val="Normal"/>
    <w:qFormat/>
    <w:rsid w:val="00AB1661"/>
    <w:pPr>
      <w:keepNext/>
      <w:widowControl/>
      <w:tabs>
        <w:tab w:val="left" w:pos="2160"/>
      </w:tabs>
      <w:spacing w:before="240" w:after="60"/>
      <w:ind w:left="2160" w:hanging="720"/>
      <w:outlineLvl w:val="2"/>
    </w:pPr>
    <w:rPr>
      <w:rFonts w:ascii="Cambria" w:eastAsia="Cambria" w:hAnsi="Cambria" w:cs="Cambria"/>
      <w:b/>
      <w:bCs/>
      <w:sz w:val="26"/>
      <w:szCs w:val="26"/>
      <w:lang w:val="en-US" w:eastAsia="en-US"/>
    </w:rPr>
  </w:style>
  <w:style w:type="paragraph" w:styleId="Ttulo4">
    <w:name w:val="heading 4"/>
    <w:basedOn w:val="Normal"/>
    <w:next w:val="Normal"/>
    <w:qFormat/>
    <w:rsid w:val="00AB1661"/>
    <w:pPr>
      <w:keepNext/>
      <w:widowControl/>
      <w:tabs>
        <w:tab w:val="left" w:pos="2880"/>
      </w:tabs>
      <w:spacing w:before="240" w:after="60"/>
      <w:ind w:left="2880" w:hanging="720"/>
      <w:outlineLvl w:val="3"/>
    </w:pPr>
    <w:rPr>
      <w:rFonts w:ascii="Calibri" w:hAnsi="Calibri" w:cs="Calibri"/>
      <w:b/>
      <w:bCs/>
      <w:sz w:val="28"/>
      <w:szCs w:val="28"/>
      <w:lang w:val="en-US" w:eastAsia="en-US"/>
    </w:rPr>
  </w:style>
  <w:style w:type="paragraph" w:styleId="Ttulo5">
    <w:name w:val="heading 5"/>
    <w:basedOn w:val="Normal"/>
    <w:next w:val="Normal"/>
    <w:qFormat/>
    <w:rsid w:val="00AB1661"/>
    <w:pPr>
      <w:outlineLvl w:val="4"/>
    </w:pPr>
    <w:rPr>
      <w:rFonts w:eastAsia="Times New Roman"/>
    </w:rPr>
  </w:style>
  <w:style w:type="paragraph" w:styleId="Ttulo6">
    <w:name w:val="heading 6"/>
    <w:basedOn w:val="Normal"/>
    <w:next w:val="Normal"/>
    <w:qFormat/>
    <w:rsid w:val="00AB1661"/>
    <w:pPr>
      <w:widowControl/>
      <w:tabs>
        <w:tab w:val="left" w:pos="4320"/>
      </w:tabs>
      <w:spacing w:before="240" w:after="60"/>
      <w:ind w:left="4320" w:hanging="720"/>
      <w:outlineLvl w:val="5"/>
    </w:pPr>
    <w:rPr>
      <w:rFonts w:ascii="Times New Roman" w:eastAsia="Times New Roman" w:hAnsi="Times New Roman" w:cs="Times New Roman"/>
      <w:b/>
      <w:bCs/>
      <w:sz w:val="22"/>
      <w:szCs w:val="22"/>
      <w:lang w:val="en-US" w:eastAsia="en-US"/>
    </w:rPr>
  </w:style>
  <w:style w:type="paragraph" w:styleId="Ttulo7">
    <w:name w:val="heading 7"/>
    <w:basedOn w:val="Normal"/>
    <w:next w:val="Normal"/>
    <w:uiPriority w:val="9"/>
    <w:qFormat/>
    <w:rsid w:val="00AB1661"/>
    <w:pPr>
      <w:widowControl/>
      <w:tabs>
        <w:tab w:val="left" w:pos="5040"/>
      </w:tabs>
      <w:spacing w:before="240" w:after="60"/>
      <w:ind w:left="5040" w:hanging="720"/>
      <w:outlineLvl w:val="6"/>
    </w:pPr>
    <w:rPr>
      <w:rFonts w:ascii="Calibri" w:hAnsi="Calibri" w:cs="Calibri"/>
      <w:lang w:val="en-US" w:eastAsia="en-US"/>
    </w:rPr>
  </w:style>
  <w:style w:type="paragraph" w:styleId="Ttulo8">
    <w:name w:val="heading 8"/>
    <w:basedOn w:val="Normal"/>
    <w:next w:val="Normal"/>
    <w:qFormat/>
    <w:rsid w:val="00AB1661"/>
    <w:pPr>
      <w:widowControl/>
      <w:tabs>
        <w:tab w:val="left" w:pos="5760"/>
      </w:tabs>
      <w:spacing w:before="240" w:after="60"/>
      <w:ind w:left="5760" w:hanging="720"/>
      <w:outlineLvl w:val="7"/>
    </w:pPr>
    <w:rPr>
      <w:rFonts w:ascii="Calibri" w:hAnsi="Calibri" w:cs="Calibri"/>
      <w:i/>
      <w:iCs/>
      <w:lang w:val="en-US" w:eastAsia="en-US"/>
    </w:rPr>
  </w:style>
  <w:style w:type="paragraph" w:styleId="Ttulo9">
    <w:name w:val="heading 9"/>
    <w:basedOn w:val="Normal"/>
    <w:next w:val="Normal"/>
    <w:qFormat/>
    <w:rsid w:val="00AB1661"/>
    <w:pPr>
      <w:widowControl/>
      <w:tabs>
        <w:tab w:val="left" w:pos="6480"/>
      </w:tabs>
      <w:spacing w:before="240" w:after="60"/>
      <w:ind w:left="6480" w:hanging="720"/>
      <w:outlineLvl w:val="8"/>
    </w:pPr>
    <w:rPr>
      <w:rFonts w:ascii="Cambria" w:eastAsia="Cambria" w:hAnsi="Cambria" w:cs="Cambria"/>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Corpodetexto"/>
    <w:qFormat/>
    <w:rsid w:val="00AB1661"/>
    <w:pPr>
      <w:widowControl/>
      <w:pBdr>
        <w:top w:val="nil"/>
        <w:left w:val="nil"/>
        <w:bottom w:val="single" w:sz="8" w:space="4" w:color="4F81BD"/>
        <w:right w:val="nil"/>
        <w:between w:val="nil"/>
      </w:pBdr>
      <w:spacing w:after="300"/>
      <w:contextualSpacing/>
    </w:pPr>
    <w:rPr>
      <w:rFonts w:ascii="Cambria" w:eastAsia="Cambria" w:hAnsi="Cambria" w:cs="Cambria"/>
      <w:color w:val="17365D"/>
      <w:spacing w:val="6"/>
      <w:kern w:val="1"/>
      <w:sz w:val="52"/>
      <w:szCs w:val="52"/>
    </w:rPr>
  </w:style>
  <w:style w:type="paragraph" w:styleId="Corpodetexto">
    <w:name w:val="Body Text"/>
    <w:basedOn w:val="Normal"/>
    <w:qFormat/>
    <w:rsid w:val="00AB1661"/>
    <w:pPr>
      <w:widowControl/>
      <w:jc w:val="both"/>
    </w:pPr>
    <w:rPr>
      <w:rFonts w:ascii="Times New Roman" w:eastAsia="Times New Roman" w:hAnsi="Times New Roman" w:cs="Times New Roman"/>
      <w:b/>
      <w:sz w:val="22"/>
      <w:szCs w:val="20"/>
      <w:u w:val="single"/>
    </w:rPr>
  </w:style>
  <w:style w:type="paragraph" w:styleId="Lista">
    <w:name w:val="List"/>
    <w:basedOn w:val="Corpodetexto"/>
    <w:qFormat/>
    <w:rsid w:val="00AB1661"/>
    <w:rPr>
      <w:rFonts w:cs="Arial"/>
    </w:rPr>
  </w:style>
  <w:style w:type="paragraph" w:styleId="Legenda">
    <w:name w:val="caption"/>
    <w:basedOn w:val="Normal"/>
    <w:qFormat/>
    <w:rsid w:val="00AB1661"/>
    <w:pPr>
      <w:suppressLineNumbers/>
      <w:spacing w:before="120" w:after="120"/>
    </w:pPr>
    <w:rPr>
      <w:i/>
      <w:iCs/>
    </w:rPr>
  </w:style>
  <w:style w:type="paragraph" w:customStyle="1" w:styleId="ndice">
    <w:name w:val="Índice"/>
    <w:basedOn w:val="Normal"/>
    <w:qFormat/>
    <w:rsid w:val="00AB1661"/>
    <w:pPr>
      <w:suppressLineNumbers/>
    </w:pPr>
  </w:style>
  <w:style w:type="paragraph" w:styleId="Corpodetexto2">
    <w:name w:val="Body Text 2"/>
    <w:basedOn w:val="Normal"/>
    <w:uiPriority w:val="99"/>
    <w:qFormat/>
    <w:rsid w:val="00AB1661"/>
    <w:pPr>
      <w:widowControl/>
      <w:spacing w:after="120" w:line="480" w:lineRule="auto"/>
    </w:pPr>
    <w:rPr>
      <w:rFonts w:ascii="Times New Roman" w:eastAsia="Times New Roman" w:hAnsi="Times New Roman" w:cs="Times New Roman"/>
    </w:rPr>
  </w:style>
  <w:style w:type="paragraph" w:customStyle="1" w:styleId="NmerosPrincipais">
    <w:name w:val="Números Principais"/>
    <w:basedOn w:val="Normal"/>
    <w:uiPriority w:val="99"/>
    <w:qFormat/>
    <w:rsid w:val="00AB1661"/>
    <w:pPr>
      <w:widowControl/>
      <w:numPr>
        <w:numId w:val="7"/>
      </w:numPr>
      <w:spacing w:before="120" w:after="240"/>
      <w:ind w:left="279" w:hanging="279"/>
      <w:jc w:val="both"/>
    </w:pPr>
    <w:rPr>
      <w:rFonts w:ascii="Times New Roman" w:eastAsia="Times New Roman" w:hAnsi="Times New Roman" w:cs="Times New Roman"/>
    </w:rPr>
  </w:style>
  <w:style w:type="paragraph" w:customStyle="1" w:styleId="LetrasMultinvel">
    <w:name w:val="Letras Multinível"/>
    <w:basedOn w:val="Corpodetexto"/>
    <w:qFormat/>
    <w:rsid w:val="00AB1661"/>
    <w:pPr>
      <w:numPr>
        <w:numId w:val="5"/>
      </w:numPr>
      <w:spacing w:after="120"/>
      <w:ind w:left="284" w:hanging="284"/>
    </w:pPr>
    <w:rPr>
      <w:b w:val="0"/>
      <w:sz w:val="24"/>
      <w:szCs w:val="24"/>
      <w:u w:val="none"/>
    </w:rPr>
  </w:style>
  <w:style w:type="paragraph" w:customStyle="1" w:styleId="Pargrafomultinvel">
    <w:name w:val="Parágrafo multinível"/>
    <w:basedOn w:val="Normal"/>
    <w:uiPriority w:val="99"/>
    <w:qFormat/>
    <w:rsid w:val="00AB1661"/>
    <w:pPr>
      <w:widowControl/>
      <w:numPr>
        <w:numId w:val="3"/>
      </w:numPr>
      <w:spacing w:after="120"/>
      <w:jc w:val="both"/>
    </w:pPr>
    <w:rPr>
      <w:rFonts w:ascii="Times New Roman" w:eastAsia="Times New Roman" w:hAnsi="Times New Roman" w:cs="Times New Roman"/>
    </w:rPr>
  </w:style>
  <w:style w:type="paragraph" w:customStyle="1" w:styleId="Corpodetexto21">
    <w:name w:val="Corpo de texto 21"/>
    <w:basedOn w:val="Normal"/>
    <w:qFormat/>
    <w:rsid w:val="00AB1661"/>
    <w:pPr>
      <w:widowControl/>
      <w:jc w:val="both"/>
    </w:pPr>
    <w:rPr>
      <w:rFonts w:ascii="Tahoma" w:eastAsia="Times New Roman" w:hAnsi="Tahoma" w:cs="Times New Roman"/>
      <w:b/>
      <w:color w:val="000000"/>
      <w:szCs w:val="20"/>
      <w:lang w:eastAsia="ar-SA"/>
    </w:rPr>
  </w:style>
  <w:style w:type="paragraph" w:customStyle="1" w:styleId="Anexo-Subttulo">
    <w:name w:val="Anexo - Subtítulo"/>
    <w:basedOn w:val="Normal"/>
    <w:qFormat/>
    <w:rsid w:val="00AB1661"/>
    <w:pPr>
      <w:widowControl/>
      <w:spacing w:before="120" w:after="480"/>
      <w:jc w:val="center"/>
    </w:pPr>
    <w:rPr>
      <w:rFonts w:ascii="Times New Roman" w:eastAsia="Times New Roman" w:hAnsi="Times New Roman" w:cs="Times New Roman"/>
      <w:b/>
    </w:rPr>
  </w:style>
  <w:style w:type="paragraph" w:customStyle="1" w:styleId="Corpo">
    <w:name w:val="Corpo"/>
    <w:uiPriority w:val="99"/>
    <w:qFormat/>
    <w:rsid w:val="00AB1661"/>
    <w:pPr>
      <w:widowControl/>
    </w:pPr>
    <w:rPr>
      <w:color w:val="000000"/>
      <w:sz w:val="24"/>
      <w:szCs w:val="24"/>
      <w:lang w:eastAsia="pt-BR"/>
    </w:rPr>
  </w:style>
  <w:style w:type="paragraph" w:styleId="PargrafodaLista">
    <w:name w:val="List Paragraph"/>
    <w:basedOn w:val="Normal"/>
    <w:uiPriority w:val="34"/>
    <w:qFormat/>
    <w:rsid w:val="00AB1661"/>
    <w:pPr>
      <w:widowControl/>
      <w:ind w:left="708"/>
    </w:pPr>
    <w:rPr>
      <w:rFonts w:ascii="Times New Roman" w:eastAsia="Times New Roman" w:hAnsi="Times New Roman" w:cs="Times New Roman"/>
    </w:rPr>
  </w:style>
  <w:style w:type="paragraph" w:customStyle="1" w:styleId="CabealhoeRodap">
    <w:name w:val="Cabeçalho e Rodapé"/>
    <w:basedOn w:val="Normal"/>
    <w:qFormat/>
    <w:rsid w:val="00AB1661"/>
  </w:style>
  <w:style w:type="paragraph" w:customStyle="1" w:styleId="Cabealho1">
    <w:name w:val="Cabeçalho1"/>
    <w:basedOn w:val="Normal"/>
    <w:qFormat/>
    <w:rsid w:val="00AB1661"/>
    <w:pPr>
      <w:tabs>
        <w:tab w:val="center" w:pos="4252"/>
        <w:tab w:val="right" w:pos="8504"/>
      </w:tabs>
    </w:pPr>
  </w:style>
  <w:style w:type="paragraph" w:customStyle="1" w:styleId="Rodap1">
    <w:name w:val="Rodapé1"/>
    <w:basedOn w:val="Normal"/>
    <w:qFormat/>
    <w:rsid w:val="00AB1661"/>
    <w:pPr>
      <w:tabs>
        <w:tab w:val="center" w:pos="4252"/>
        <w:tab w:val="right" w:pos="8504"/>
      </w:tabs>
    </w:pPr>
  </w:style>
  <w:style w:type="paragraph" w:styleId="Textodebalo">
    <w:name w:val="Balloon Text"/>
    <w:basedOn w:val="Normal"/>
    <w:uiPriority w:val="99"/>
    <w:qFormat/>
    <w:rsid w:val="00AB1661"/>
    <w:rPr>
      <w:rFonts w:ascii="Tahoma" w:hAnsi="Tahoma" w:cs="Tahoma"/>
      <w:sz w:val="16"/>
      <w:szCs w:val="16"/>
    </w:rPr>
  </w:style>
  <w:style w:type="paragraph" w:customStyle="1" w:styleId="Default">
    <w:name w:val="Default"/>
    <w:qFormat/>
    <w:rsid w:val="00AB1661"/>
    <w:pPr>
      <w:widowControl/>
    </w:pPr>
    <w:rPr>
      <w:rFonts w:ascii="Arial" w:hAnsi="Arial" w:cs="Arial"/>
      <w:color w:val="000000"/>
      <w:sz w:val="24"/>
      <w:szCs w:val="24"/>
    </w:rPr>
  </w:style>
  <w:style w:type="paragraph" w:styleId="SemEspaamento">
    <w:name w:val="No Spacing"/>
    <w:uiPriority w:val="1"/>
    <w:qFormat/>
    <w:rsid w:val="00AB1661"/>
    <w:pPr>
      <w:widowControl/>
    </w:pPr>
    <w:rPr>
      <w:sz w:val="24"/>
      <w:szCs w:val="24"/>
      <w:lang w:eastAsia="pt-BR"/>
    </w:rPr>
  </w:style>
  <w:style w:type="paragraph" w:customStyle="1" w:styleId="Ttulo11">
    <w:name w:val="Título 11"/>
    <w:basedOn w:val="Normal"/>
    <w:next w:val="Normal"/>
    <w:qFormat/>
    <w:rsid w:val="00AB1661"/>
    <w:pPr>
      <w:keepNext/>
      <w:widowControl/>
      <w:tabs>
        <w:tab w:val="left" w:pos="720"/>
      </w:tabs>
      <w:spacing w:before="240" w:after="60"/>
      <w:ind w:left="720" w:hanging="720"/>
      <w:outlineLvl w:val="0"/>
    </w:pPr>
    <w:rPr>
      <w:rFonts w:ascii="Cambria" w:eastAsia="Times New Roman" w:hAnsi="Cambria" w:cs="Times New Roman"/>
      <w:b/>
      <w:bCs/>
      <w:kern w:val="1"/>
      <w:sz w:val="32"/>
      <w:szCs w:val="32"/>
      <w:lang w:val="en-US" w:eastAsia="en-US"/>
    </w:rPr>
  </w:style>
  <w:style w:type="paragraph" w:customStyle="1" w:styleId="Ttulo21">
    <w:name w:val="Título 21"/>
    <w:basedOn w:val="Normal"/>
    <w:next w:val="Normal"/>
    <w:qFormat/>
    <w:rsid w:val="00AB1661"/>
    <w:pPr>
      <w:keepNext/>
      <w:widowControl/>
      <w:tabs>
        <w:tab w:val="left" w:pos="1440"/>
      </w:tabs>
      <w:spacing w:before="240" w:after="60"/>
      <w:ind w:left="1440" w:hanging="720"/>
      <w:outlineLvl w:val="1"/>
    </w:pPr>
    <w:rPr>
      <w:rFonts w:ascii="Cambria" w:eastAsia="Times New Roman" w:hAnsi="Cambria" w:cs="Times New Roman"/>
      <w:b/>
      <w:bCs/>
      <w:i/>
      <w:iCs/>
      <w:sz w:val="28"/>
      <w:szCs w:val="28"/>
      <w:lang w:val="en-US" w:eastAsia="en-US"/>
    </w:rPr>
  </w:style>
  <w:style w:type="paragraph" w:customStyle="1" w:styleId="Ttulo31">
    <w:name w:val="Título 31"/>
    <w:basedOn w:val="Normal"/>
    <w:next w:val="Normal"/>
    <w:qFormat/>
    <w:rsid w:val="00AB1661"/>
    <w:pPr>
      <w:keepNext/>
      <w:widowControl/>
      <w:tabs>
        <w:tab w:val="left" w:pos="2160"/>
      </w:tabs>
      <w:spacing w:before="240" w:after="60"/>
      <w:ind w:left="2160" w:hanging="720"/>
      <w:outlineLvl w:val="2"/>
    </w:pPr>
    <w:rPr>
      <w:rFonts w:ascii="Cambria" w:eastAsia="Times New Roman" w:hAnsi="Cambria" w:cs="Times New Roman"/>
      <w:b/>
      <w:bCs/>
      <w:sz w:val="26"/>
      <w:szCs w:val="26"/>
      <w:lang w:val="en-US" w:eastAsia="en-US"/>
    </w:rPr>
  </w:style>
  <w:style w:type="paragraph" w:customStyle="1" w:styleId="Ttulo41">
    <w:name w:val="Título 41"/>
    <w:basedOn w:val="Normal"/>
    <w:next w:val="Normal"/>
    <w:qFormat/>
    <w:rsid w:val="00AB1661"/>
    <w:pPr>
      <w:keepNext/>
      <w:widowControl/>
      <w:tabs>
        <w:tab w:val="left" w:pos="2880"/>
      </w:tabs>
      <w:spacing w:before="240" w:after="60"/>
      <w:ind w:left="2880" w:hanging="720"/>
      <w:outlineLvl w:val="3"/>
    </w:pPr>
    <w:rPr>
      <w:rFonts w:ascii="Calibri" w:eastAsia="Times New Roman" w:hAnsi="Calibri" w:cs="Calibri"/>
      <w:b/>
      <w:bCs/>
      <w:sz w:val="28"/>
      <w:szCs w:val="28"/>
      <w:lang w:val="en-US" w:eastAsia="en-US"/>
    </w:rPr>
  </w:style>
  <w:style w:type="paragraph" w:customStyle="1" w:styleId="Ttulo51">
    <w:name w:val="Título 51"/>
    <w:basedOn w:val="Normal"/>
    <w:next w:val="Normal"/>
    <w:qFormat/>
    <w:rsid w:val="00AB1661"/>
    <w:pPr>
      <w:widowControl/>
      <w:tabs>
        <w:tab w:val="left" w:pos="3600"/>
      </w:tabs>
      <w:spacing w:before="240" w:after="60"/>
      <w:ind w:left="3600" w:hanging="720"/>
      <w:outlineLvl w:val="4"/>
    </w:pPr>
    <w:rPr>
      <w:rFonts w:ascii="Calibri" w:eastAsia="Times New Roman" w:hAnsi="Calibri" w:cs="Calibri"/>
      <w:b/>
      <w:bCs/>
      <w:i/>
      <w:iCs/>
      <w:sz w:val="26"/>
      <w:szCs w:val="26"/>
      <w:lang w:val="en-US" w:eastAsia="en-US"/>
    </w:rPr>
  </w:style>
  <w:style w:type="paragraph" w:customStyle="1" w:styleId="Ttulo71">
    <w:name w:val="Título 71"/>
    <w:basedOn w:val="Normal"/>
    <w:next w:val="Normal"/>
    <w:qFormat/>
    <w:rsid w:val="00AB1661"/>
    <w:pPr>
      <w:widowControl/>
      <w:tabs>
        <w:tab w:val="left" w:pos="5040"/>
      </w:tabs>
      <w:spacing w:before="240" w:after="60"/>
      <w:ind w:left="5040" w:hanging="720"/>
      <w:outlineLvl w:val="6"/>
    </w:pPr>
    <w:rPr>
      <w:rFonts w:ascii="Calibri" w:eastAsia="Times New Roman" w:hAnsi="Calibri" w:cs="Calibri"/>
      <w:lang w:val="en-US" w:eastAsia="en-US"/>
    </w:rPr>
  </w:style>
  <w:style w:type="paragraph" w:customStyle="1" w:styleId="Ttulo81">
    <w:name w:val="Título 81"/>
    <w:basedOn w:val="Normal"/>
    <w:next w:val="Normal"/>
    <w:qFormat/>
    <w:rsid w:val="00AB1661"/>
    <w:pPr>
      <w:widowControl/>
      <w:tabs>
        <w:tab w:val="left" w:pos="5760"/>
      </w:tabs>
      <w:spacing w:before="240" w:after="60"/>
      <w:ind w:left="5760" w:hanging="720"/>
      <w:outlineLvl w:val="7"/>
    </w:pPr>
    <w:rPr>
      <w:rFonts w:ascii="Calibri" w:eastAsia="Times New Roman" w:hAnsi="Calibri" w:cs="Calibri"/>
      <w:i/>
      <w:iCs/>
      <w:lang w:val="en-US" w:eastAsia="en-US"/>
    </w:rPr>
  </w:style>
  <w:style w:type="paragraph" w:customStyle="1" w:styleId="Ttulo91">
    <w:name w:val="Título 91"/>
    <w:basedOn w:val="Normal"/>
    <w:next w:val="Normal"/>
    <w:qFormat/>
    <w:rsid w:val="00AB1661"/>
    <w:pPr>
      <w:widowControl/>
      <w:tabs>
        <w:tab w:val="left" w:pos="6480"/>
      </w:tabs>
      <w:spacing w:before="240" w:after="60"/>
      <w:ind w:left="6480" w:hanging="720"/>
      <w:outlineLvl w:val="8"/>
    </w:pPr>
    <w:rPr>
      <w:rFonts w:ascii="Cambria" w:eastAsia="Times New Roman" w:hAnsi="Cambria" w:cs="Times New Roman"/>
      <w:sz w:val="22"/>
      <w:szCs w:val="22"/>
      <w:lang w:val="en-US" w:eastAsia="en-US"/>
    </w:rPr>
  </w:style>
  <w:style w:type="paragraph" w:styleId="NormalWeb">
    <w:name w:val="Normal (Web)"/>
    <w:basedOn w:val="Normal"/>
    <w:uiPriority w:val="99"/>
    <w:qFormat/>
    <w:rsid w:val="00AB1661"/>
    <w:pPr>
      <w:widowControl/>
      <w:spacing w:beforeAutospacing="1" w:afterAutospacing="1"/>
    </w:pPr>
    <w:rPr>
      <w:rFonts w:ascii="Times New Roman" w:eastAsia="Times New Roman" w:hAnsi="Times New Roman" w:cs="Times New Roman"/>
    </w:rPr>
  </w:style>
  <w:style w:type="paragraph" w:customStyle="1" w:styleId="PargrafoNormal">
    <w:name w:val="Parágrafo Normal"/>
    <w:basedOn w:val="Normal"/>
    <w:uiPriority w:val="99"/>
    <w:qFormat/>
    <w:rsid w:val="00AB1661"/>
    <w:pPr>
      <w:widowControl/>
      <w:spacing w:after="120"/>
      <w:jc w:val="both"/>
    </w:pPr>
    <w:rPr>
      <w:rFonts w:ascii="Times New Roman" w:eastAsia="Times New Roman" w:hAnsi="Times New Roman" w:cs="Times New Roman"/>
    </w:rPr>
  </w:style>
  <w:style w:type="paragraph" w:customStyle="1" w:styleId="EspritoSanto">
    <w:name w:val="Espírito Santo"/>
    <w:basedOn w:val="Normal"/>
    <w:qFormat/>
    <w:rsid w:val="00AB1661"/>
    <w:pPr>
      <w:widowControl/>
      <w:jc w:val="center"/>
    </w:pPr>
    <w:rPr>
      <w:rFonts w:ascii="Calibri" w:hAnsi="Calibri" w:cs="Calibri"/>
      <w:b/>
    </w:rPr>
  </w:style>
  <w:style w:type="paragraph" w:styleId="Textoembloco">
    <w:name w:val="Block Text"/>
    <w:basedOn w:val="Normal"/>
    <w:qFormat/>
    <w:rsid w:val="00AB1661"/>
    <w:pPr>
      <w:tabs>
        <w:tab w:val="left" w:pos="1757"/>
      </w:tabs>
      <w:ind w:left="993" w:right="-1"/>
    </w:pPr>
    <w:rPr>
      <w:rFonts w:ascii="Verdana" w:eastAsia="Times New Roman" w:hAnsi="Verdana" w:cs="Times New Roman"/>
      <w:sz w:val="22"/>
      <w:szCs w:val="20"/>
    </w:rPr>
  </w:style>
  <w:style w:type="paragraph" w:customStyle="1" w:styleId="TableParagraph">
    <w:name w:val="Table Paragraph"/>
    <w:basedOn w:val="Normal"/>
    <w:uiPriority w:val="1"/>
    <w:qFormat/>
    <w:rsid w:val="00AB1661"/>
    <w:pPr>
      <w:ind w:left="107"/>
    </w:pPr>
    <w:rPr>
      <w:rFonts w:eastAsia="Arial"/>
      <w:sz w:val="22"/>
      <w:szCs w:val="22"/>
      <w:lang w:val="en-US" w:eastAsia="en-US"/>
    </w:rPr>
  </w:style>
  <w:style w:type="paragraph" w:customStyle="1" w:styleId="Nvel2">
    <w:name w:val="Nível 2"/>
    <w:basedOn w:val="Normal"/>
    <w:next w:val="Normal"/>
    <w:qFormat/>
    <w:rsid w:val="00AB1661"/>
    <w:pPr>
      <w:widowControl/>
      <w:spacing w:after="120"/>
      <w:jc w:val="both"/>
    </w:pPr>
    <w:rPr>
      <w:rFonts w:cs="Times New Roman"/>
      <w:b/>
      <w:szCs w:val="20"/>
    </w:rPr>
  </w:style>
  <w:style w:type="paragraph" w:styleId="Citao">
    <w:name w:val="Quote"/>
    <w:basedOn w:val="Normal"/>
    <w:next w:val="Normal"/>
    <w:qFormat/>
    <w:rsid w:val="00AB1661"/>
    <w:pPr>
      <w:widowControl/>
      <w:pBdr>
        <w:top w:val="single" w:sz="4" w:space="1" w:color="1F497D"/>
        <w:left w:val="single" w:sz="4" w:space="4" w:color="1F497D"/>
        <w:bottom w:val="single" w:sz="4" w:space="1" w:color="1F497D"/>
        <w:right w:val="single" w:sz="4" w:space="4" w:color="1F497D"/>
        <w:between w:val="nil"/>
      </w:pBdr>
      <w:shd w:val="solid" w:color="FFFFCC" w:fill="auto"/>
      <w:spacing w:before="120"/>
      <w:jc w:val="both"/>
    </w:pPr>
    <w:rPr>
      <w:rFonts w:cs="Tahoma"/>
      <w:i/>
      <w:iCs/>
      <w:color w:val="000000"/>
      <w:sz w:val="20"/>
      <w:lang w:eastAsia="en-US"/>
    </w:rPr>
  </w:style>
  <w:style w:type="paragraph" w:styleId="Commarcadores5">
    <w:name w:val="List Bullet 5"/>
    <w:basedOn w:val="Normal"/>
    <w:qFormat/>
    <w:rsid w:val="00AB1661"/>
    <w:pPr>
      <w:widowControl/>
      <w:numPr>
        <w:numId w:val="1"/>
      </w:numPr>
      <w:ind w:left="1492" w:hanging="360"/>
      <w:contextualSpacing/>
    </w:pPr>
    <w:rPr>
      <w:rFonts w:ascii="Ecofont_Spranq_eco_Sans" w:hAnsi="Ecofont_Spranq_eco_Sans" w:cs="Tahoma"/>
    </w:rPr>
  </w:style>
  <w:style w:type="paragraph" w:customStyle="1" w:styleId="citao2">
    <w:name w:val="citação 2"/>
    <w:basedOn w:val="Citao"/>
    <w:qFormat/>
    <w:rsid w:val="00AB1661"/>
    <w:rPr>
      <w:szCs w:val="20"/>
    </w:rPr>
  </w:style>
  <w:style w:type="paragraph" w:customStyle="1" w:styleId="Textodecomentrio1">
    <w:name w:val="Texto de comentário1"/>
    <w:basedOn w:val="Normal"/>
    <w:qFormat/>
    <w:rsid w:val="00AB1661"/>
    <w:pPr>
      <w:widowControl/>
    </w:pPr>
    <w:rPr>
      <w:rFonts w:ascii="Ecofont_Spranq_eco_Sans" w:hAnsi="Ecofont_Spranq_eco_Sans" w:cs="Tahoma"/>
      <w:sz w:val="20"/>
      <w:szCs w:val="20"/>
    </w:rPr>
  </w:style>
  <w:style w:type="paragraph" w:customStyle="1" w:styleId="Assuntodocomentrio1">
    <w:name w:val="Assunto do comentário1"/>
    <w:basedOn w:val="Textodecomentrio1"/>
    <w:next w:val="Textodecomentrio1"/>
    <w:qFormat/>
    <w:rsid w:val="00AB1661"/>
    <w:rPr>
      <w:b/>
      <w:bCs/>
    </w:rPr>
  </w:style>
  <w:style w:type="paragraph" w:customStyle="1" w:styleId="Nivel01">
    <w:name w:val="Nivel 01"/>
    <w:basedOn w:val="Ttulo1"/>
    <w:next w:val="Normal"/>
    <w:qFormat/>
    <w:rsid w:val="00AB1661"/>
    <w:pPr>
      <w:widowControl/>
      <w:numPr>
        <w:numId w:val="4"/>
      </w:numPr>
      <w:tabs>
        <w:tab w:val="left" w:pos="567"/>
      </w:tabs>
      <w:spacing w:before="240"/>
      <w:ind w:left="360" w:hanging="360"/>
      <w:jc w:val="both"/>
    </w:pPr>
    <w:rPr>
      <w:rFonts w:ascii="Ecofont_Spranq_eco_Sans" w:hAnsi="Ecofont_Spranq_eco_Sans" w:cs="Times New Roman"/>
      <w:color w:val="000000"/>
      <w:spacing w:val="6"/>
      <w:sz w:val="20"/>
      <w:szCs w:val="20"/>
    </w:rPr>
  </w:style>
  <w:style w:type="paragraph" w:customStyle="1" w:styleId="Nivel01Titulo">
    <w:name w:val="Nivel_01_Titulo"/>
    <w:basedOn w:val="Nivel01"/>
    <w:qFormat/>
    <w:rsid w:val="00AB1661"/>
    <w:pPr>
      <w:jc w:val="left"/>
    </w:pPr>
    <w:rPr>
      <w:rFonts w:cs="Cambria"/>
      <w:sz w:val="52"/>
      <w:szCs w:val="52"/>
    </w:rPr>
  </w:style>
  <w:style w:type="paragraph" w:customStyle="1" w:styleId="PADRO">
    <w:name w:val="PADRÃO"/>
    <w:qFormat/>
    <w:rsid w:val="00AB1661"/>
    <w:pPr>
      <w:keepNext/>
      <w:pBdr>
        <w:top w:val="nil"/>
        <w:left w:val="nil"/>
        <w:bottom w:val="nil"/>
        <w:right w:val="nil"/>
        <w:between w:val="nil"/>
      </w:pBdr>
      <w:shd w:val="solid" w:color="FFFFFF" w:fill="auto"/>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qFormat/>
    <w:rsid w:val="00AB1661"/>
    <w:pPr>
      <w:widowControl/>
      <w:pBdr>
        <w:top w:val="single" w:sz="4" w:space="1" w:color="1F497D"/>
        <w:left w:val="single" w:sz="4" w:space="4" w:color="1F497D"/>
        <w:bottom w:val="single" w:sz="4" w:space="1" w:color="1F497D"/>
        <w:right w:val="single" w:sz="4" w:space="4" w:color="1F497D"/>
        <w:between w:val="nil"/>
      </w:pBdr>
      <w:shd w:val="solid" w:color="FFFFCC" w:fill="auto"/>
      <w:spacing w:before="120"/>
      <w:jc w:val="both"/>
    </w:pPr>
    <w:rPr>
      <w:rFonts w:ascii="Ecofont_Spranq_eco_Sans" w:hAnsi="Ecofont_Spranq_eco_Sans" w:cs="Tahoma"/>
      <w:i/>
      <w:iCs/>
      <w:color w:val="000000"/>
      <w:sz w:val="22"/>
      <w:szCs w:val="22"/>
      <w:lang w:eastAsia="en-US"/>
    </w:rPr>
  </w:style>
  <w:style w:type="paragraph" w:customStyle="1" w:styleId="paragraph">
    <w:name w:val="paragraph"/>
    <w:basedOn w:val="Normal"/>
    <w:qFormat/>
    <w:rsid w:val="00AB1661"/>
    <w:pPr>
      <w:widowControl/>
      <w:spacing w:beforeAutospacing="1" w:afterAutospacing="1"/>
    </w:pPr>
    <w:rPr>
      <w:rFonts w:ascii="Times New Roman" w:eastAsia="Times New Roman" w:hAnsi="Times New Roman" w:cs="Times New Roman"/>
    </w:rPr>
  </w:style>
  <w:style w:type="paragraph" w:customStyle="1" w:styleId="Nivel1">
    <w:name w:val="Nivel1"/>
    <w:basedOn w:val="Ttulo1"/>
    <w:qFormat/>
    <w:rsid w:val="00AB1661"/>
    <w:pPr>
      <w:widowControl/>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AB1661"/>
    <w:pPr>
      <w:widowControl/>
      <w:ind w:left="720"/>
    </w:pPr>
    <w:rPr>
      <w:rFonts w:ascii="Ecofont_Spranq_eco_Sans" w:eastAsia="Times New Roman" w:hAnsi="Ecofont_Spranq_eco_Sans" w:cs="Ecofont_Spranq_eco_Sans"/>
    </w:rPr>
  </w:style>
  <w:style w:type="paragraph" w:customStyle="1" w:styleId="Nivel2">
    <w:name w:val="Nivel 2"/>
    <w:qFormat/>
    <w:rsid w:val="00AB1661"/>
    <w:pPr>
      <w:widowControl/>
      <w:numPr>
        <w:ilvl w:val="1"/>
        <w:numId w:val="6"/>
      </w:numPr>
      <w:tabs>
        <w:tab w:val="clear" w:pos="360"/>
      </w:tabs>
      <w:spacing w:before="120" w:after="120" w:line="276" w:lineRule="auto"/>
      <w:ind w:left="858" w:hanging="432"/>
      <w:jc w:val="both"/>
    </w:pPr>
    <w:rPr>
      <w:rFonts w:ascii="Ecofont_Spranq_eco_Sans" w:eastAsia="Arial Unicode MS" w:hAnsi="Ecofont_Spranq_eco_Sans"/>
      <w:lang w:eastAsia="pt-BR"/>
    </w:rPr>
  </w:style>
  <w:style w:type="paragraph" w:customStyle="1" w:styleId="Nivel10">
    <w:name w:val="Nivel 1"/>
    <w:basedOn w:val="Nivel2"/>
    <w:next w:val="Nivel2"/>
    <w:qFormat/>
    <w:rsid w:val="00AB1661"/>
    <w:pPr>
      <w:ind w:left="502" w:hanging="360"/>
    </w:pPr>
    <w:rPr>
      <w:rFonts w:cs="Arial"/>
      <w:b/>
    </w:rPr>
  </w:style>
  <w:style w:type="paragraph" w:customStyle="1" w:styleId="Nivel3">
    <w:name w:val="Nivel 3"/>
    <w:basedOn w:val="Nivel2"/>
    <w:qFormat/>
    <w:rsid w:val="00AB1661"/>
    <w:pPr>
      <w:ind w:left="1224" w:hanging="504"/>
    </w:pPr>
    <w:rPr>
      <w:rFonts w:cs="Arial"/>
      <w:color w:val="000000"/>
    </w:rPr>
  </w:style>
  <w:style w:type="paragraph" w:customStyle="1" w:styleId="Nivel4">
    <w:name w:val="Nivel 4"/>
    <w:basedOn w:val="Nivel3"/>
    <w:qFormat/>
    <w:rsid w:val="00AB1661"/>
    <w:pPr>
      <w:ind w:left="1728" w:hanging="648"/>
    </w:pPr>
    <w:rPr>
      <w:color w:val="auto"/>
    </w:rPr>
  </w:style>
  <w:style w:type="paragraph" w:customStyle="1" w:styleId="Nivel5">
    <w:name w:val="Nivel 5"/>
    <w:basedOn w:val="Nivel4"/>
    <w:qFormat/>
    <w:rsid w:val="00AB1661"/>
    <w:pPr>
      <w:tabs>
        <w:tab w:val="left" w:pos="3600"/>
      </w:tabs>
      <w:ind w:left="3348" w:hanging="1080"/>
    </w:pPr>
  </w:style>
  <w:style w:type="paragraph" w:customStyle="1" w:styleId="textbody">
    <w:name w:val="textbody"/>
    <w:basedOn w:val="Normal"/>
    <w:qFormat/>
    <w:rsid w:val="00AB1661"/>
    <w:pPr>
      <w:widowControl/>
      <w:spacing w:beforeAutospacing="1" w:afterAutospacing="1"/>
    </w:pPr>
    <w:rPr>
      <w:rFonts w:ascii="Times New Roman" w:eastAsia="Times New Roman" w:hAnsi="Times New Roman" w:cs="Times New Roman"/>
    </w:rPr>
  </w:style>
  <w:style w:type="paragraph" w:customStyle="1" w:styleId="item">
    <w:name w:val="item"/>
    <w:basedOn w:val="Normal"/>
    <w:qFormat/>
    <w:rsid w:val="00AB1661"/>
    <w:pPr>
      <w:widowControl/>
      <w:spacing w:beforeAutospacing="1" w:afterAutospacing="1"/>
    </w:pPr>
    <w:rPr>
      <w:rFonts w:ascii="Times New Roman" w:eastAsia="Times New Roman" w:hAnsi="Times New Roman" w:cs="Times New Roman"/>
    </w:rPr>
  </w:style>
  <w:style w:type="paragraph" w:customStyle="1" w:styleId="GradeMdia2-nfase21">
    <w:name w:val="Grade Média 2 - Ênfase 21"/>
    <w:basedOn w:val="Normal"/>
    <w:next w:val="Normal"/>
    <w:qFormat/>
    <w:rsid w:val="00AB1661"/>
    <w:pPr>
      <w:widowControl/>
      <w:pBdr>
        <w:top w:val="single" w:sz="4" w:space="1" w:color="1F497D"/>
        <w:left w:val="single" w:sz="4" w:space="4" w:color="1F497D"/>
        <w:bottom w:val="single" w:sz="4" w:space="1" w:color="1F497D"/>
        <w:right w:val="single" w:sz="4" w:space="4" w:color="1F497D"/>
        <w:between w:val="nil"/>
      </w:pBdr>
      <w:shd w:val="solid" w:color="FFFFCC" w:fill="auto"/>
      <w:spacing w:before="120"/>
      <w:jc w:val="both"/>
    </w:pPr>
    <w:rPr>
      <w:rFonts w:ascii="Ecofont_Spranq_eco_Sans" w:hAnsi="Ecofont_Spranq_eco_Sans" w:cs="Tahoma"/>
      <w:i/>
      <w:iCs/>
      <w:color w:val="000000"/>
      <w:sz w:val="22"/>
      <w:lang w:eastAsia="en-US"/>
    </w:rPr>
  </w:style>
  <w:style w:type="paragraph" w:styleId="Recuodecorpodetexto">
    <w:name w:val="Body Text Indent"/>
    <w:basedOn w:val="Normal"/>
    <w:qFormat/>
    <w:rsid w:val="00AB1661"/>
    <w:pPr>
      <w:widowControl/>
      <w:spacing w:after="120"/>
      <w:ind w:left="283"/>
    </w:pPr>
    <w:rPr>
      <w:rFonts w:ascii="Times New Roman" w:eastAsia="Times New Roman" w:hAnsi="Times New Roman" w:cs="Times New Roman"/>
    </w:rPr>
  </w:style>
  <w:style w:type="paragraph" w:customStyle="1" w:styleId="DecimalAligned">
    <w:name w:val="Decimal Aligned"/>
    <w:basedOn w:val="Normal"/>
    <w:uiPriority w:val="40"/>
    <w:qFormat/>
    <w:rsid w:val="00AB1661"/>
    <w:pPr>
      <w:widowControl/>
      <w:tabs>
        <w:tab w:val="decimal" w:pos="360"/>
      </w:tabs>
      <w:spacing w:after="200" w:line="276" w:lineRule="auto"/>
    </w:pPr>
    <w:rPr>
      <w:rFonts w:ascii="Calibri" w:eastAsia="Times New Roman" w:hAnsi="Calibri" w:cs="Times New Roman"/>
      <w:sz w:val="22"/>
      <w:szCs w:val="22"/>
      <w:lang w:eastAsia="en-US"/>
    </w:rPr>
  </w:style>
  <w:style w:type="paragraph" w:customStyle="1" w:styleId="Textodenotaderodap1">
    <w:name w:val="Texto de nota de rodapé1"/>
    <w:basedOn w:val="Normal"/>
    <w:qFormat/>
    <w:rsid w:val="00AB1661"/>
    <w:pPr>
      <w:widowControl/>
    </w:pPr>
    <w:rPr>
      <w:rFonts w:ascii="Calibri" w:eastAsia="Times New Roman" w:hAnsi="Calibri" w:cs="Times New Roman"/>
      <w:sz w:val="20"/>
      <w:szCs w:val="20"/>
      <w:lang w:eastAsia="en-US"/>
    </w:rPr>
  </w:style>
  <w:style w:type="paragraph" w:styleId="Subttulo">
    <w:name w:val="Subtitle"/>
    <w:basedOn w:val="Normal"/>
    <w:qFormat/>
    <w:rsid w:val="00AB1661"/>
    <w:pPr>
      <w:widowControl/>
      <w:jc w:val="center"/>
    </w:pPr>
    <w:rPr>
      <w:rFonts w:ascii="Times New Roman" w:eastAsia="Times New Roman" w:hAnsi="Times New Roman" w:cs="Times New Roman"/>
      <w:i/>
      <w:iCs/>
    </w:rPr>
  </w:style>
  <w:style w:type="paragraph" w:styleId="Corpodetexto3">
    <w:name w:val="Body Text 3"/>
    <w:basedOn w:val="Normal"/>
    <w:uiPriority w:val="99"/>
    <w:qFormat/>
    <w:rsid w:val="00AB1661"/>
    <w:pPr>
      <w:widowControl/>
      <w:spacing w:after="120"/>
    </w:pPr>
    <w:rPr>
      <w:rFonts w:ascii="Times New Roman" w:eastAsia="Times New Roman" w:hAnsi="Times New Roman" w:cs="Times New Roman"/>
      <w:sz w:val="16"/>
      <w:szCs w:val="16"/>
    </w:rPr>
  </w:style>
  <w:style w:type="paragraph" w:customStyle="1" w:styleId="Romanos">
    <w:name w:val="Romanos"/>
    <w:basedOn w:val="Normal"/>
    <w:qFormat/>
    <w:rsid w:val="00AB1661"/>
    <w:pPr>
      <w:widowControl/>
      <w:numPr>
        <w:numId w:val="8"/>
      </w:numPr>
      <w:spacing w:before="120" w:after="240"/>
      <w:ind w:left="709" w:hanging="142"/>
      <w:jc w:val="both"/>
    </w:pPr>
    <w:rPr>
      <w:rFonts w:ascii="Times New Roman" w:eastAsia="Times New Roman" w:hAnsi="Times New Roman" w:cs="Times New Roman"/>
      <w:b/>
      <w:sz w:val="20"/>
    </w:rPr>
  </w:style>
  <w:style w:type="paragraph" w:customStyle="1" w:styleId="Style4">
    <w:name w:val="Style4"/>
    <w:basedOn w:val="Normal"/>
    <w:qFormat/>
    <w:rsid w:val="00AB1661"/>
    <w:pPr>
      <w:widowControl/>
      <w:jc w:val="both"/>
    </w:pPr>
    <w:rPr>
      <w:rFonts w:ascii="Frutiger Bold" w:eastAsia="Times New Roman" w:hAnsi="Frutiger Bold" w:cs="Times New Roman"/>
      <w:sz w:val="22"/>
      <w:szCs w:val="20"/>
      <w:lang w:eastAsia="ar-SA"/>
    </w:rPr>
  </w:style>
  <w:style w:type="paragraph" w:customStyle="1" w:styleId="A170363">
    <w:name w:val="_A170363"/>
    <w:basedOn w:val="Normal"/>
    <w:qFormat/>
    <w:rsid w:val="00AB1661"/>
    <w:pPr>
      <w:widowControl/>
      <w:ind w:left="288" w:right="288" w:firstLine="2304"/>
      <w:jc w:val="both"/>
    </w:pPr>
    <w:rPr>
      <w:rFonts w:ascii="Times New Roman" w:eastAsia="Times New Roman" w:hAnsi="Times New Roman" w:cs="Times New Roman"/>
      <w:szCs w:val="20"/>
      <w:lang w:eastAsia="ar-SA"/>
    </w:rPr>
  </w:style>
  <w:style w:type="paragraph" w:customStyle="1" w:styleId="Textodenotadefim1">
    <w:name w:val="Texto de nota de fim1"/>
    <w:basedOn w:val="Normal"/>
    <w:qFormat/>
    <w:rsid w:val="00AB1661"/>
    <w:pPr>
      <w:widowControl/>
    </w:pPr>
    <w:rPr>
      <w:rFonts w:ascii="Times New Roman" w:eastAsia="Times New Roman" w:hAnsi="Times New Roman" w:cs="Times New Roman"/>
      <w:sz w:val="20"/>
      <w:szCs w:val="20"/>
    </w:rPr>
  </w:style>
  <w:style w:type="paragraph" w:customStyle="1" w:styleId="xl37">
    <w:name w:val="xl37"/>
    <w:basedOn w:val="Normal"/>
    <w:qFormat/>
    <w:rsid w:val="00AB1661"/>
    <w:pPr>
      <w:widowControl/>
      <w:pBdr>
        <w:top w:val="single" w:sz="8" w:space="0" w:color="000000"/>
        <w:left w:val="single" w:sz="8" w:space="0" w:color="000000"/>
        <w:bottom w:val="single" w:sz="4" w:space="0" w:color="000000"/>
        <w:right w:val="nil"/>
        <w:between w:val="nil"/>
      </w:pBdr>
      <w:spacing w:beforeAutospacing="1" w:afterAutospacing="1"/>
    </w:pPr>
    <w:rPr>
      <w:rFonts w:ascii="Verdana" w:eastAsia="Arial Unicode MS" w:hAnsi="Verdana" w:cs="Arial Unicode MS"/>
    </w:rPr>
  </w:style>
  <w:style w:type="paragraph" w:styleId="Recuodecorpodetexto2">
    <w:name w:val="Body Text Indent 2"/>
    <w:basedOn w:val="Normal"/>
    <w:qFormat/>
    <w:rsid w:val="00AB1661"/>
    <w:pPr>
      <w:widowControl/>
      <w:spacing w:after="120" w:line="480" w:lineRule="auto"/>
      <w:ind w:left="283"/>
    </w:pPr>
    <w:rPr>
      <w:rFonts w:ascii="Times New Roman" w:eastAsia="Times New Roman" w:hAnsi="Times New Roman" w:cs="Times New Roman"/>
    </w:rPr>
  </w:style>
  <w:style w:type="paragraph" w:customStyle="1" w:styleId="Textodecomentrio2">
    <w:name w:val="Texto de comentário2"/>
    <w:basedOn w:val="Normal"/>
    <w:qFormat/>
    <w:rsid w:val="00AB1661"/>
    <w:pPr>
      <w:widowControl/>
    </w:pPr>
    <w:rPr>
      <w:rFonts w:ascii="Ecofont_Spranq_eco_Sans" w:hAnsi="Ecofont_Spranq_eco_Sans" w:cs="Tahoma"/>
      <w:sz w:val="20"/>
      <w:szCs w:val="20"/>
    </w:rPr>
  </w:style>
  <w:style w:type="paragraph" w:customStyle="1" w:styleId="ou">
    <w:name w:val="ou"/>
    <w:basedOn w:val="PargrafodaLista"/>
    <w:qFormat/>
    <w:rsid w:val="00AB1661"/>
    <w:pPr>
      <w:spacing w:before="60" w:after="60" w:line="259" w:lineRule="auto"/>
      <w:ind w:left="0"/>
      <w:jc w:val="center"/>
    </w:pPr>
    <w:rPr>
      <w:rFonts w:ascii="Arial" w:eastAsia="Arial" w:hAnsi="Arial" w:cs="Arial"/>
      <w:b/>
      <w:bCs/>
      <w:i/>
      <w:iCs/>
      <w:color w:val="FF0000"/>
      <w:u w:val="single"/>
    </w:rPr>
  </w:style>
  <w:style w:type="paragraph" w:customStyle="1" w:styleId="Nvel2-Red">
    <w:name w:val="Nível 2 -Red"/>
    <w:basedOn w:val="Nivel2"/>
    <w:qFormat/>
    <w:rsid w:val="00AB1661"/>
    <w:pPr>
      <w:numPr>
        <w:numId w:val="4"/>
      </w:numPr>
      <w:tabs>
        <w:tab w:val="clear" w:pos="360"/>
      </w:tabs>
    </w:pPr>
    <w:rPr>
      <w:rFonts w:ascii="Arial" w:eastAsia="Calibri" w:hAnsi="Arial" w:cs="Arial"/>
      <w:i/>
      <w:iCs/>
      <w:color w:val="FF0000"/>
      <w:sz w:val="20"/>
      <w:szCs w:val="20"/>
    </w:rPr>
  </w:style>
  <w:style w:type="paragraph" w:customStyle="1" w:styleId="Nvel3-R">
    <w:name w:val="Nível 3-R"/>
    <w:basedOn w:val="Nivel3"/>
    <w:qFormat/>
    <w:rsid w:val="00AB1661"/>
    <w:pPr>
      <w:numPr>
        <w:ilvl w:val="2"/>
        <w:numId w:val="4"/>
      </w:numPr>
      <w:tabs>
        <w:tab w:val="clear" w:pos="360"/>
      </w:tabs>
      <w:ind w:left="284"/>
    </w:pPr>
    <w:rPr>
      <w:rFonts w:ascii="Arial" w:eastAsia="Calibri" w:hAnsi="Arial"/>
      <w:i/>
      <w:iCs/>
      <w:color w:val="FF0000"/>
      <w:sz w:val="20"/>
      <w:szCs w:val="20"/>
    </w:rPr>
  </w:style>
  <w:style w:type="paragraph" w:customStyle="1" w:styleId="Nvel4-R">
    <w:name w:val="Nível 4-R"/>
    <w:basedOn w:val="Nivel4"/>
    <w:qFormat/>
    <w:rsid w:val="00AB1661"/>
    <w:pPr>
      <w:numPr>
        <w:ilvl w:val="3"/>
        <w:numId w:val="4"/>
      </w:numPr>
      <w:tabs>
        <w:tab w:val="clear" w:pos="360"/>
      </w:tabs>
      <w:ind w:left="851"/>
    </w:pPr>
    <w:rPr>
      <w:rFonts w:ascii="Arial" w:eastAsia="Calibri" w:hAnsi="Arial"/>
      <w:i/>
      <w:iCs/>
      <w:color w:val="FF0000"/>
      <w:sz w:val="20"/>
      <w:szCs w:val="20"/>
    </w:rPr>
  </w:style>
  <w:style w:type="paragraph" w:customStyle="1" w:styleId="Contedodoquadro">
    <w:name w:val="Conteúdo do quadro"/>
    <w:basedOn w:val="Normal"/>
    <w:qFormat/>
    <w:rsid w:val="00AB1661"/>
  </w:style>
  <w:style w:type="paragraph" w:customStyle="1" w:styleId="N11">
    <w:name w:val="N 1.1"/>
    <w:basedOn w:val="Normal"/>
    <w:qFormat/>
    <w:rsid w:val="00AB1661"/>
    <w:pPr>
      <w:widowControl/>
      <w:spacing w:before="240" w:after="240"/>
      <w:jc w:val="both"/>
    </w:pPr>
    <w:rPr>
      <w:rFonts w:cs="Times New Roman"/>
      <w:kern w:val="1"/>
      <w:szCs w:val="22"/>
      <w:lang w:eastAsia="en-US"/>
    </w:rPr>
  </w:style>
  <w:style w:type="paragraph" w:customStyle="1" w:styleId="Nabc">
    <w:name w:val="N abc"/>
    <w:basedOn w:val="Normal"/>
    <w:qFormat/>
    <w:rsid w:val="00AB1661"/>
    <w:pPr>
      <w:widowControl/>
      <w:spacing w:before="240" w:after="240"/>
      <w:jc w:val="both"/>
    </w:pPr>
    <w:rPr>
      <w:rFonts w:cs="Times New Roman"/>
      <w:kern w:val="1"/>
      <w:szCs w:val="22"/>
      <w:lang w:val="it-IT" w:eastAsia="en-US"/>
    </w:rPr>
  </w:style>
  <w:style w:type="paragraph" w:customStyle="1" w:styleId="Ttulo12">
    <w:name w:val="Título 12"/>
    <w:basedOn w:val="Normal"/>
    <w:next w:val="Normal"/>
    <w:qFormat/>
    <w:rsid w:val="00AB1661"/>
    <w:pPr>
      <w:spacing w:before="1"/>
      <w:ind w:left="132"/>
      <w:outlineLvl w:val="1"/>
    </w:pPr>
    <w:rPr>
      <w:rFonts w:eastAsia="Arial"/>
      <w:b/>
      <w:bCs/>
      <w:kern w:val="1"/>
      <w:sz w:val="20"/>
      <w:szCs w:val="20"/>
      <w:lang w:val="pt-PT" w:eastAsia="en-US"/>
    </w:rPr>
  </w:style>
  <w:style w:type="character" w:customStyle="1" w:styleId="Ttulo5Char">
    <w:name w:val="Título 5 Char"/>
    <w:basedOn w:val="Fontepargpadro"/>
    <w:rsid w:val="00AB1661"/>
    <w:rPr>
      <w:rFonts w:ascii="Arial" w:eastAsia="Times New Roman" w:hAnsi="Arial" w:cs="Arial"/>
      <w:sz w:val="24"/>
      <w:szCs w:val="24"/>
      <w:lang w:eastAsia="pt-BR"/>
    </w:rPr>
  </w:style>
  <w:style w:type="character" w:customStyle="1" w:styleId="Ttulo1Char">
    <w:name w:val="Título 1 Char"/>
    <w:basedOn w:val="Fontepargpadro"/>
    <w:rsid w:val="00AB1661"/>
    <w:rPr>
      <w:rFonts w:ascii="Cambria" w:eastAsia="Cambria" w:hAnsi="Cambria" w:cs="Cambria"/>
      <w:b/>
      <w:bCs/>
      <w:color w:val="365F91"/>
      <w:sz w:val="28"/>
      <w:szCs w:val="28"/>
      <w:lang w:eastAsia="pt-BR"/>
    </w:rPr>
  </w:style>
  <w:style w:type="character" w:customStyle="1" w:styleId="CorpodetextoChar">
    <w:name w:val="Corpo de texto Char"/>
    <w:basedOn w:val="Fontepargpadro"/>
    <w:rsid w:val="00AB1661"/>
    <w:rPr>
      <w:rFonts w:ascii="Times New Roman" w:eastAsia="Times New Roman" w:hAnsi="Times New Roman" w:cs="Times New Roman"/>
      <w:b/>
      <w:szCs w:val="20"/>
      <w:u w:val="single"/>
      <w:lang w:eastAsia="pt-BR"/>
    </w:rPr>
  </w:style>
  <w:style w:type="character" w:customStyle="1" w:styleId="Corpodetexto2Char">
    <w:name w:val="Corpo de texto 2 Char"/>
    <w:basedOn w:val="Fontepargpadro"/>
    <w:uiPriority w:val="99"/>
    <w:rsid w:val="00AB1661"/>
    <w:rPr>
      <w:rFonts w:ascii="Times New Roman" w:eastAsia="Times New Roman" w:hAnsi="Times New Roman" w:cs="Times New Roman"/>
      <w:sz w:val="24"/>
      <w:szCs w:val="24"/>
      <w:lang w:eastAsia="pt-BR"/>
    </w:rPr>
  </w:style>
  <w:style w:type="character" w:customStyle="1" w:styleId="CabealhoChar">
    <w:name w:val="Cabeçalho Char"/>
    <w:basedOn w:val="Fontepargpadro"/>
    <w:rsid w:val="00AB1661"/>
    <w:rPr>
      <w:rFonts w:ascii="Arial" w:eastAsia="Calibri" w:hAnsi="Arial" w:cs="Arial"/>
      <w:sz w:val="24"/>
      <w:szCs w:val="24"/>
      <w:lang w:eastAsia="pt-BR"/>
    </w:rPr>
  </w:style>
  <w:style w:type="character" w:customStyle="1" w:styleId="RodapChar">
    <w:name w:val="Rodapé Char"/>
    <w:basedOn w:val="Fontepargpadro"/>
    <w:uiPriority w:val="99"/>
    <w:rsid w:val="00AB1661"/>
    <w:rPr>
      <w:rFonts w:ascii="Arial" w:eastAsia="Calibri" w:hAnsi="Arial" w:cs="Arial"/>
      <w:sz w:val="24"/>
      <w:szCs w:val="24"/>
      <w:lang w:eastAsia="pt-BR"/>
    </w:rPr>
  </w:style>
  <w:style w:type="character" w:customStyle="1" w:styleId="TextodebaloChar">
    <w:name w:val="Texto de balão Char"/>
    <w:basedOn w:val="Fontepargpadro"/>
    <w:uiPriority w:val="99"/>
    <w:rsid w:val="00AB1661"/>
    <w:rPr>
      <w:rFonts w:ascii="Tahoma" w:eastAsia="Calibri" w:hAnsi="Tahoma" w:cs="Tahoma"/>
      <w:sz w:val="16"/>
      <w:szCs w:val="16"/>
      <w:lang w:eastAsia="pt-BR"/>
    </w:rPr>
  </w:style>
  <w:style w:type="character" w:customStyle="1" w:styleId="Ttulo2Char">
    <w:name w:val="Título 2 Char"/>
    <w:basedOn w:val="Fontepargpadro"/>
    <w:rsid w:val="00AB1661"/>
    <w:rPr>
      <w:rFonts w:ascii="Cambria" w:eastAsia="Cambria" w:hAnsi="Cambria" w:cs="Cambria"/>
      <w:b/>
      <w:bCs/>
      <w:i/>
      <w:iCs/>
      <w:sz w:val="28"/>
      <w:szCs w:val="28"/>
      <w:lang w:val="en-US"/>
    </w:rPr>
  </w:style>
  <w:style w:type="character" w:customStyle="1" w:styleId="Ttulo3Char">
    <w:name w:val="Título 3 Char"/>
    <w:basedOn w:val="Fontepargpadro"/>
    <w:rsid w:val="00AB1661"/>
    <w:rPr>
      <w:rFonts w:ascii="Cambria" w:eastAsia="Cambria" w:hAnsi="Cambria" w:cs="Cambria"/>
      <w:b/>
      <w:bCs/>
      <w:sz w:val="26"/>
      <w:szCs w:val="26"/>
      <w:lang w:val="en-US"/>
    </w:rPr>
  </w:style>
  <w:style w:type="character" w:customStyle="1" w:styleId="Ttulo4Char">
    <w:name w:val="Título 4 Char"/>
    <w:basedOn w:val="Fontepargpadro"/>
    <w:rsid w:val="00AB1661"/>
    <w:rPr>
      <w:rFonts w:eastAsia="Calibri"/>
      <w:b/>
      <w:bCs/>
      <w:sz w:val="28"/>
      <w:szCs w:val="28"/>
      <w:lang w:val="en-US"/>
    </w:rPr>
  </w:style>
  <w:style w:type="character" w:customStyle="1" w:styleId="Ttulo6Char">
    <w:name w:val="Título 6 Char"/>
    <w:basedOn w:val="Fontepargpadro"/>
    <w:rsid w:val="00AB1661"/>
    <w:rPr>
      <w:rFonts w:ascii="Times New Roman" w:eastAsia="Times New Roman" w:hAnsi="Times New Roman" w:cs="Times New Roman"/>
      <w:b/>
      <w:bCs/>
      <w:lang w:val="en-US"/>
    </w:rPr>
  </w:style>
  <w:style w:type="character" w:customStyle="1" w:styleId="Ttulo7Char">
    <w:name w:val="Título 7 Char"/>
    <w:basedOn w:val="Fontepargpadro"/>
    <w:uiPriority w:val="9"/>
    <w:rsid w:val="00AB1661"/>
    <w:rPr>
      <w:rFonts w:eastAsia="Calibri"/>
      <w:sz w:val="24"/>
      <w:szCs w:val="24"/>
      <w:lang w:val="en-US"/>
    </w:rPr>
  </w:style>
  <w:style w:type="character" w:customStyle="1" w:styleId="Ttulo8Char">
    <w:name w:val="Título 8 Char"/>
    <w:basedOn w:val="Fontepargpadro"/>
    <w:rsid w:val="00AB1661"/>
    <w:rPr>
      <w:rFonts w:eastAsia="Calibri"/>
      <w:i/>
      <w:iCs/>
      <w:sz w:val="24"/>
      <w:szCs w:val="24"/>
      <w:lang w:val="en-US"/>
    </w:rPr>
  </w:style>
  <w:style w:type="character" w:customStyle="1" w:styleId="Ttulo9Char">
    <w:name w:val="Título 9 Char"/>
    <w:basedOn w:val="Fontepargpadro"/>
    <w:rsid w:val="00AB1661"/>
    <w:rPr>
      <w:rFonts w:ascii="Cambria" w:eastAsia="Cambria" w:hAnsi="Cambria" w:cs="Cambria"/>
      <w:lang w:val="en-US"/>
    </w:rPr>
  </w:style>
  <w:style w:type="character" w:customStyle="1" w:styleId="Ttulo1Char1">
    <w:name w:val="Título 1 Char1"/>
    <w:basedOn w:val="Fontepargpadro"/>
    <w:rsid w:val="00AB1661"/>
    <w:rPr>
      <w:rFonts w:ascii="Cambria" w:eastAsia="Cambria" w:hAnsi="Cambria" w:cs="Cambria"/>
      <w:color w:val="365F91"/>
      <w:sz w:val="32"/>
      <w:szCs w:val="32"/>
    </w:rPr>
  </w:style>
  <w:style w:type="character" w:customStyle="1" w:styleId="Ttulo2Char1">
    <w:name w:val="Título 2 Char1"/>
    <w:basedOn w:val="Fontepargpadro"/>
    <w:rsid w:val="00AB1661"/>
    <w:rPr>
      <w:rFonts w:ascii="Cambria" w:eastAsia="Cambria" w:hAnsi="Cambria" w:cs="Cambria"/>
      <w:color w:val="365F91"/>
      <w:sz w:val="26"/>
      <w:szCs w:val="26"/>
    </w:rPr>
  </w:style>
  <w:style w:type="character" w:customStyle="1" w:styleId="Ttulo3Char1">
    <w:name w:val="Título 3 Char1"/>
    <w:basedOn w:val="Fontepargpadro"/>
    <w:rsid w:val="00AB1661"/>
    <w:rPr>
      <w:rFonts w:ascii="Cambria" w:eastAsia="Cambria" w:hAnsi="Cambria" w:cs="Cambria"/>
      <w:color w:val="243F60"/>
      <w:sz w:val="24"/>
      <w:szCs w:val="24"/>
    </w:rPr>
  </w:style>
  <w:style w:type="character" w:customStyle="1" w:styleId="Ttulo4Char1">
    <w:name w:val="Título 4 Char1"/>
    <w:basedOn w:val="Fontepargpadro"/>
    <w:rsid w:val="00AB1661"/>
    <w:rPr>
      <w:rFonts w:ascii="Cambria" w:eastAsia="Cambria" w:hAnsi="Cambria" w:cs="Cambria"/>
      <w:i/>
      <w:iCs/>
      <w:color w:val="365F91"/>
    </w:rPr>
  </w:style>
  <w:style w:type="character" w:customStyle="1" w:styleId="Ttulo5Char1">
    <w:name w:val="Título 5 Char1"/>
    <w:basedOn w:val="Fontepargpadro"/>
    <w:rsid w:val="00AB1661"/>
    <w:rPr>
      <w:rFonts w:ascii="Cambria" w:eastAsia="Cambria" w:hAnsi="Cambria" w:cs="Cambria"/>
      <w:color w:val="365F91"/>
    </w:rPr>
  </w:style>
  <w:style w:type="character" w:customStyle="1" w:styleId="Ttulo7Char1">
    <w:name w:val="Título 7 Char1"/>
    <w:basedOn w:val="Fontepargpadro"/>
    <w:rsid w:val="00AB1661"/>
    <w:rPr>
      <w:rFonts w:ascii="Cambria" w:eastAsia="Cambria" w:hAnsi="Cambria" w:cs="Cambria"/>
      <w:i/>
      <w:iCs/>
      <w:color w:val="243F60"/>
    </w:rPr>
  </w:style>
  <w:style w:type="character" w:customStyle="1" w:styleId="Ttulo8Char1">
    <w:name w:val="Título 8 Char1"/>
    <w:basedOn w:val="Fontepargpadro"/>
    <w:rsid w:val="00AB1661"/>
    <w:rPr>
      <w:rFonts w:ascii="Cambria" w:eastAsia="Cambria" w:hAnsi="Cambria" w:cs="Cambria"/>
      <w:color w:val="272727"/>
      <w:sz w:val="21"/>
      <w:szCs w:val="21"/>
    </w:rPr>
  </w:style>
  <w:style w:type="character" w:customStyle="1" w:styleId="Ttulo9Char1">
    <w:name w:val="Título 9 Char1"/>
    <w:basedOn w:val="Fontepargpadro"/>
    <w:rsid w:val="00AB1661"/>
    <w:rPr>
      <w:rFonts w:ascii="Cambria" w:eastAsia="Cambria" w:hAnsi="Cambria" w:cs="Cambria"/>
      <w:i/>
      <w:iCs/>
      <w:color w:val="272727"/>
      <w:sz w:val="21"/>
      <w:szCs w:val="21"/>
    </w:rPr>
  </w:style>
  <w:style w:type="character" w:customStyle="1" w:styleId="titdept1">
    <w:name w:val="tit_dept1"/>
    <w:basedOn w:val="Fontepargpadro"/>
    <w:rsid w:val="00AB1661"/>
    <w:rPr>
      <w:b/>
      <w:bCs/>
      <w:vanish w:val="0"/>
      <w:color w:val="333333"/>
      <w:sz w:val="24"/>
      <w:szCs w:val="24"/>
    </w:rPr>
  </w:style>
  <w:style w:type="character" w:customStyle="1" w:styleId="PargrafoNormalChar">
    <w:name w:val="Parágrafo Normal Char"/>
    <w:basedOn w:val="Fontepargpadro"/>
    <w:uiPriority w:val="99"/>
    <w:rsid w:val="00AB1661"/>
    <w:rPr>
      <w:rFonts w:ascii="Times New Roman" w:eastAsia="Times New Roman" w:hAnsi="Times New Roman" w:cs="Times New Roman"/>
      <w:sz w:val="24"/>
      <w:szCs w:val="24"/>
      <w:lang w:eastAsia="pt-BR"/>
    </w:rPr>
  </w:style>
  <w:style w:type="character" w:customStyle="1" w:styleId="SemEspaamentoChar">
    <w:name w:val="Sem Espaçamento Char"/>
    <w:basedOn w:val="Fontepargpadro"/>
    <w:uiPriority w:val="1"/>
    <w:rsid w:val="00AB1661"/>
    <w:rPr>
      <w:rFonts w:ascii="Times New Roman" w:eastAsia="Times New Roman" w:hAnsi="Times New Roman" w:cs="Times New Roman"/>
      <w:sz w:val="24"/>
      <w:szCs w:val="24"/>
      <w:lang w:eastAsia="pt-BR"/>
    </w:rPr>
  </w:style>
  <w:style w:type="character" w:customStyle="1" w:styleId="PargrafodaListaChar">
    <w:name w:val="Parágrafo da Lista Char"/>
    <w:uiPriority w:val="34"/>
    <w:qFormat/>
    <w:rsid w:val="00AB1661"/>
    <w:rPr>
      <w:rFonts w:ascii="Times New Roman" w:eastAsia="Times New Roman" w:hAnsi="Times New Roman" w:cs="Times New Roman"/>
      <w:sz w:val="24"/>
      <w:szCs w:val="24"/>
      <w:lang w:eastAsia="pt-BR"/>
    </w:rPr>
  </w:style>
  <w:style w:type="character" w:customStyle="1" w:styleId="Hyperlink1">
    <w:name w:val="Hyperlink1"/>
    <w:rsid w:val="00AB1661"/>
    <w:rPr>
      <w:color w:val="0000FF"/>
      <w:u w:val="single"/>
    </w:rPr>
  </w:style>
  <w:style w:type="character" w:customStyle="1" w:styleId="normalchar1">
    <w:name w:val="normal__char1"/>
    <w:rsid w:val="00AB1661"/>
    <w:rPr>
      <w:rFonts w:ascii="Arial" w:hAnsi="Arial" w:cs="Arial"/>
      <w:strike w:val="0"/>
      <w:dstrike w:val="0"/>
      <w:sz w:val="24"/>
      <w:szCs w:val="24"/>
      <w:u w:val="none"/>
    </w:rPr>
  </w:style>
  <w:style w:type="character" w:customStyle="1" w:styleId="apple-style-span">
    <w:name w:val="apple-style-span"/>
    <w:basedOn w:val="Fontepargpadro"/>
    <w:rsid w:val="00AB1661"/>
  </w:style>
  <w:style w:type="character" w:customStyle="1" w:styleId="CitaoChar">
    <w:name w:val="Citação Char"/>
    <w:basedOn w:val="Fontepargpadro"/>
    <w:rsid w:val="00AB1661"/>
    <w:rPr>
      <w:rFonts w:ascii="Arial" w:eastAsia="Calibri" w:hAnsi="Arial" w:cs="Tahoma"/>
      <w:i/>
      <w:iCs/>
      <w:color w:val="000000"/>
      <w:sz w:val="20"/>
      <w:szCs w:val="24"/>
      <w:shd w:val="clear" w:color="auto" w:fill="FFFFCC"/>
    </w:rPr>
  </w:style>
  <w:style w:type="character" w:customStyle="1" w:styleId="citao2Char">
    <w:name w:val="citação 2 Char"/>
    <w:basedOn w:val="CitaoChar"/>
    <w:rsid w:val="00AB1661"/>
    <w:rPr>
      <w:rFonts w:ascii="Arial" w:eastAsia="Calibri" w:hAnsi="Arial" w:cs="Tahoma"/>
      <w:i/>
      <w:iCs/>
      <w:color w:val="000000"/>
      <w:sz w:val="20"/>
      <w:szCs w:val="20"/>
      <w:shd w:val="clear" w:color="auto" w:fill="FFFFCC"/>
    </w:rPr>
  </w:style>
  <w:style w:type="character" w:customStyle="1" w:styleId="Refdecomentrio1">
    <w:name w:val="Ref. de comentário1"/>
    <w:basedOn w:val="Fontepargpadro"/>
    <w:rsid w:val="00AB1661"/>
    <w:rPr>
      <w:sz w:val="16"/>
      <w:szCs w:val="16"/>
    </w:rPr>
  </w:style>
  <w:style w:type="character" w:customStyle="1" w:styleId="TextodecomentrioChar">
    <w:name w:val="Texto de comentário Char"/>
    <w:basedOn w:val="Fontepargpadro"/>
    <w:rsid w:val="00AB1661"/>
    <w:rPr>
      <w:rFonts w:ascii="Ecofont_Spranq_eco_Sans" w:eastAsia="Calibri" w:hAnsi="Ecofont_Spranq_eco_Sans" w:cs="Tahoma"/>
      <w:sz w:val="20"/>
      <w:szCs w:val="20"/>
      <w:lang w:eastAsia="pt-BR"/>
    </w:rPr>
  </w:style>
  <w:style w:type="character" w:customStyle="1" w:styleId="AssuntodocomentrioChar">
    <w:name w:val="Assunto do comentário Char"/>
    <w:basedOn w:val="TextodecomentrioChar"/>
    <w:rsid w:val="00AB1661"/>
    <w:rPr>
      <w:rFonts w:ascii="Ecofont_Spranq_eco_Sans" w:eastAsia="Calibri" w:hAnsi="Ecofont_Spranq_eco_Sans" w:cs="Tahoma"/>
      <w:b/>
      <w:bCs/>
      <w:sz w:val="20"/>
      <w:szCs w:val="20"/>
      <w:lang w:eastAsia="pt-BR"/>
    </w:rPr>
  </w:style>
  <w:style w:type="character" w:customStyle="1" w:styleId="TtuloChar">
    <w:name w:val="Título Char"/>
    <w:basedOn w:val="Fontepargpadro"/>
    <w:rsid w:val="00AB1661"/>
    <w:rPr>
      <w:rFonts w:ascii="Cambria" w:eastAsia="Cambria" w:hAnsi="Cambria" w:cs="Cambria"/>
      <w:color w:val="17365D"/>
      <w:spacing w:val="6"/>
      <w:kern w:val="1"/>
      <w:sz w:val="52"/>
      <w:szCs w:val="52"/>
      <w:lang w:eastAsia="pt-BR"/>
    </w:rPr>
  </w:style>
  <w:style w:type="character" w:customStyle="1" w:styleId="Nivel01Char">
    <w:name w:val="Nivel 01 Char"/>
    <w:basedOn w:val="TtuloChar"/>
    <w:rsid w:val="00AB1661"/>
    <w:rPr>
      <w:rFonts w:ascii="Ecofont_Spranq_eco_Sans" w:eastAsia="Cambria" w:hAnsi="Ecofont_Spranq_eco_Sans" w:cs="Times New Roman"/>
      <w:b/>
      <w:bCs/>
      <w:color w:val="000000"/>
      <w:spacing w:val="6"/>
      <w:kern w:val="1"/>
      <w:sz w:val="20"/>
      <w:szCs w:val="20"/>
      <w:lang w:eastAsia="pt-BR"/>
    </w:rPr>
  </w:style>
  <w:style w:type="character" w:customStyle="1" w:styleId="Nivel01TituloChar">
    <w:name w:val="Nivel_01_Titulo Char"/>
    <w:basedOn w:val="Nivel01Char"/>
    <w:rsid w:val="00AB1661"/>
    <w:rPr>
      <w:rFonts w:ascii="Ecofont_Spranq_eco_Sans" w:eastAsia="Cambria" w:hAnsi="Ecofont_Spranq_eco_Sans" w:cs="Cambria"/>
      <w:b/>
      <w:bCs/>
      <w:color w:val="000000"/>
      <w:spacing w:val="5"/>
      <w:kern w:val="1"/>
      <w:sz w:val="52"/>
      <w:szCs w:val="52"/>
      <w:lang w:eastAsia="pt-BR"/>
    </w:rPr>
  </w:style>
  <w:style w:type="character" w:customStyle="1" w:styleId="QuoteChar">
    <w:name w:val="Quote Char"/>
    <w:basedOn w:val="Fontepargpadro"/>
    <w:rsid w:val="00AB1661"/>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rsid w:val="00AB1661"/>
  </w:style>
  <w:style w:type="character" w:customStyle="1" w:styleId="eop">
    <w:name w:val="eop"/>
    <w:basedOn w:val="Fontepargpadro"/>
    <w:rsid w:val="00AB1661"/>
  </w:style>
  <w:style w:type="character" w:customStyle="1" w:styleId="spellingerror">
    <w:name w:val="spellingerror"/>
    <w:basedOn w:val="Fontepargpadro"/>
    <w:rsid w:val="00AB1661"/>
  </w:style>
  <w:style w:type="character" w:customStyle="1" w:styleId="Nivel1Char">
    <w:name w:val="Nivel1 Char"/>
    <w:basedOn w:val="Ttulo1Char"/>
    <w:rsid w:val="00AB1661"/>
    <w:rPr>
      <w:rFonts w:ascii="Arial" w:eastAsia="Cambria" w:hAnsi="Arial" w:cs="Arial"/>
      <w:b/>
      <w:bCs/>
      <w:color w:val="000000"/>
      <w:sz w:val="28"/>
      <w:szCs w:val="28"/>
      <w:lang w:eastAsia="pt-BR"/>
    </w:rPr>
  </w:style>
  <w:style w:type="character" w:customStyle="1" w:styleId="Nivel4Char">
    <w:name w:val="Nivel 4 Char"/>
    <w:basedOn w:val="Fontepargpadro"/>
    <w:rsid w:val="00AB1661"/>
    <w:rPr>
      <w:rFonts w:ascii="Ecofont_Spranq_eco_Sans" w:eastAsia="Arial Unicode MS" w:hAnsi="Ecofont_Spranq_eco_Sans" w:cs="Arial"/>
      <w:sz w:val="20"/>
      <w:szCs w:val="20"/>
      <w:lang w:eastAsia="pt-BR"/>
    </w:rPr>
  </w:style>
  <w:style w:type="character" w:styleId="Forte">
    <w:name w:val="Strong"/>
    <w:basedOn w:val="Fontepargpadro"/>
    <w:uiPriority w:val="22"/>
    <w:qFormat/>
    <w:rsid w:val="00AB1661"/>
    <w:rPr>
      <w:b/>
      <w:bCs/>
    </w:rPr>
  </w:style>
  <w:style w:type="character" w:customStyle="1" w:styleId="GradeMdia2-nfase2Char">
    <w:name w:val="Grade Média 2 - Ênfase 2 Char"/>
    <w:rsid w:val="00AB1661"/>
    <w:rPr>
      <w:rFonts w:ascii="Ecofont_Spranq_eco_Sans" w:eastAsia="Calibri" w:hAnsi="Ecofont_Spranq_eco_Sans" w:cs="Tahoma"/>
      <w:i/>
      <w:iCs/>
      <w:color w:val="000000"/>
      <w:szCs w:val="24"/>
      <w:shd w:val="clear" w:color="auto" w:fill="FFFFCC"/>
    </w:rPr>
  </w:style>
  <w:style w:type="character" w:customStyle="1" w:styleId="Nmerodepgina1">
    <w:name w:val="Número de página1"/>
    <w:basedOn w:val="Fontepargpadro"/>
    <w:rsid w:val="00AB1661"/>
  </w:style>
  <w:style w:type="character" w:customStyle="1" w:styleId="RecuodecorpodetextoChar">
    <w:name w:val="Recuo de corpo de texto Char"/>
    <w:basedOn w:val="Fontepargpadro"/>
    <w:rsid w:val="00AB1661"/>
    <w:rPr>
      <w:rFonts w:ascii="Times New Roman" w:eastAsia="Times New Roman" w:hAnsi="Times New Roman" w:cs="Times New Roman"/>
      <w:sz w:val="24"/>
      <w:szCs w:val="24"/>
      <w:lang w:eastAsia="pt-BR"/>
    </w:rPr>
  </w:style>
  <w:style w:type="character" w:customStyle="1" w:styleId="TextodenotaderodapChar">
    <w:name w:val="Texto de nota de rodapé Char"/>
    <w:basedOn w:val="Fontepargpadro"/>
    <w:link w:val="Textodenotaderodap"/>
    <w:uiPriority w:val="99"/>
    <w:rsid w:val="00AB1661"/>
    <w:rPr>
      <w:rFonts w:ascii="Calibri" w:eastAsia="Times New Roman" w:hAnsi="Calibri" w:cs="Times New Roman"/>
      <w:sz w:val="20"/>
      <w:szCs w:val="20"/>
    </w:rPr>
  </w:style>
  <w:style w:type="character" w:styleId="nfaseSutil">
    <w:name w:val="Subtle Emphasis"/>
    <w:basedOn w:val="Fontepargpadro"/>
    <w:uiPriority w:val="19"/>
    <w:qFormat/>
    <w:rsid w:val="00AB1661"/>
    <w:rPr>
      <w:rFonts w:eastAsia="Times New Roman" w:cs="Times New Roman"/>
      <w:bCs w:val="0"/>
      <w:i/>
      <w:iCs/>
      <w:color w:val="808080"/>
      <w:szCs w:val="22"/>
      <w:lang w:val="pt-BR"/>
    </w:rPr>
  </w:style>
  <w:style w:type="character" w:customStyle="1" w:styleId="SubttuloChar">
    <w:name w:val="Subtítulo Char"/>
    <w:basedOn w:val="Fontepargpadro"/>
    <w:rsid w:val="00AB1661"/>
    <w:rPr>
      <w:rFonts w:ascii="Times New Roman" w:eastAsia="Times New Roman" w:hAnsi="Times New Roman" w:cs="Times New Roman"/>
      <w:i/>
      <w:iCs/>
      <w:sz w:val="24"/>
      <w:szCs w:val="24"/>
      <w:lang w:eastAsia="pt-BR"/>
    </w:rPr>
  </w:style>
  <w:style w:type="character" w:customStyle="1" w:styleId="textonormal1">
    <w:name w:val="texto_normal1"/>
    <w:basedOn w:val="Fontepargpadro"/>
    <w:rsid w:val="00AB1661"/>
    <w:rPr>
      <w:rFonts w:ascii="Verdana" w:hAnsi="Verdana"/>
      <w:color w:val="000000"/>
      <w:sz w:val="20"/>
      <w:szCs w:val="20"/>
    </w:rPr>
  </w:style>
  <w:style w:type="character" w:customStyle="1" w:styleId="Corpodetexto3Char">
    <w:name w:val="Corpo de texto 3 Char"/>
    <w:basedOn w:val="Fontepargpadro"/>
    <w:uiPriority w:val="99"/>
    <w:rsid w:val="00AB1661"/>
    <w:rPr>
      <w:rFonts w:ascii="Times New Roman" w:eastAsia="Times New Roman" w:hAnsi="Times New Roman" w:cs="Times New Roman"/>
      <w:sz w:val="16"/>
      <w:szCs w:val="16"/>
      <w:lang w:eastAsia="pt-BR"/>
    </w:rPr>
  </w:style>
  <w:style w:type="character" w:customStyle="1" w:styleId="TextodenotadefimChar">
    <w:name w:val="Texto de nota de fim Char"/>
    <w:basedOn w:val="Fontepargpadro"/>
    <w:link w:val="Textodenotadefim"/>
    <w:uiPriority w:val="99"/>
    <w:rsid w:val="00AB1661"/>
    <w:rPr>
      <w:rFonts w:ascii="Times New Roman" w:eastAsia="Times New Roman" w:hAnsi="Times New Roman" w:cs="Times New Roman"/>
      <w:sz w:val="20"/>
      <w:szCs w:val="20"/>
      <w:lang w:eastAsia="pt-BR"/>
    </w:rPr>
  </w:style>
  <w:style w:type="character" w:customStyle="1" w:styleId="Caracteresdenotadefim">
    <w:name w:val="Caracteres de nota de fim"/>
    <w:basedOn w:val="Fontepargpadro"/>
    <w:rsid w:val="00AB1661"/>
    <w:rPr>
      <w:vertAlign w:val="superscript"/>
    </w:rPr>
  </w:style>
  <w:style w:type="character" w:customStyle="1" w:styleId="Refdenotadefim1">
    <w:name w:val="Ref. de nota de fim1"/>
    <w:rsid w:val="00AB1661"/>
    <w:rPr>
      <w:vertAlign w:val="superscript"/>
    </w:rPr>
  </w:style>
  <w:style w:type="character" w:customStyle="1" w:styleId="Recuodecorpodetexto2Char">
    <w:name w:val="Recuo de corpo de texto 2 Char"/>
    <w:basedOn w:val="Fontepargpadro"/>
    <w:rsid w:val="00AB1661"/>
    <w:rPr>
      <w:rFonts w:ascii="Times New Roman" w:eastAsia="Times New Roman" w:hAnsi="Times New Roman" w:cs="Times New Roman"/>
      <w:sz w:val="24"/>
      <w:szCs w:val="24"/>
      <w:lang w:eastAsia="pt-BR"/>
    </w:rPr>
  </w:style>
  <w:style w:type="character" w:customStyle="1" w:styleId="Refdecomentrio2">
    <w:name w:val="Ref. de comentário2"/>
    <w:basedOn w:val="Fontepargpadro"/>
    <w:rsid w:val="00AB1661"/>
    <w:rPr>
      <w:sz w:val="16"/>
      <w:szCs w:val="16"/>
    </w:rPr>
  </w:style>
  <w:style w:type="character" w:customStyle="1" w:styleId="TextodecomentrioChar1">
    <w:name w:val="Texto de comentário Char1"/>
    <w:basedOn w:val="Fontepargpadro"/>
    <w:rsid w:val="00AB1661"/>
    <w:rPr>
      <w:rFonts w:ascii="Arial" w:hAnsi="Arial" w:cs="Arial"/>
      <w:sz w:val="20"/>
      <w:szCs w:val="20"/>
      <w:lang w:eastAsia="pt-BR"/>
    </w:rPr>
  </w:style>
  <w:style w:type="character" w:customStyle="1" w:styleId="MenoPendente1">
    <w:name w:val="Menção Pendente1"/>
    <w:basedOn w:val="Fontepargpadro"/>
    <w:rsid w:val="00AB1661"/>
    <w:rPr>
      <w:color w:val="605E5C"/>
      <w:shd w:val="clear" w:color="auto" w:fill="E1DFDD"/>
    </w:rPr>
  </w:style>
  <w:style w:type="character" w:customStyle="1" w:styleId="Nivel2Char">
    <w:name w:val="Nivel 2 Char"/>
    <w:basedOn w:val="Fontepargpadro"/>
    <w:qFormat/>
    <w:rsid w:val="00AB1661"/>
    <w:rPr>
      <w:rFonts w:ascii="Ecofont_Spranq_eco_Sans" w:eastAsia="Arial Unicode MS" w:hAnsi="Ecofont_Spranq_eco_Sans"/>
      <w:lang w:eastAsia="pt-BR"/>
    </w:rPr>
  </w:style>
  <w:style w:type="character" w:customStyle="1" w:styleId="Nivel3Char">
    <w:name w:val="Nivel 3 Char"/>
    <w:basedOn w:val="Fontepargpadro"/>
    <w:qFormat/>
    <w:rsid w:val="00AB1661"/>
    <w:rPr>
      <w:rFonts w:ascii="Ecofont_Spranq_eco_Sans" w:eastAsia="Arial Unicode MS" w:hAnsi="Ecofont_Spranq_eco_Sans" w:cs="Arial"/>
      <w:color w:val="000000"/>
      <w:lang w:eastAsia="pt-BR"/>
    </w:rPr>
  </w:style>
  <w:style w:type="character" w:customStyle="1" w:styleId="ouChar">
    <w:name w:val="ou Char"/>
    <w:basedOn w:val="Fontepargpadro"/>
    <w:qFormat/>
    <w:rsid w:val="00AB1661"/>
    <w:rPr>
      <w:rFonts w:ascii="Arial" w:eastAsia="Arial" w:hAnsi="Arial" w:cs="Arial"/>
      <w:b/>
      <w:bCs/>
      <w:i/>
      <w:iCs/>
      <w:color w:val="FF0000"/>
      <w:sz w:val="24"/>
      <w:szCs w:val="24"/>
      <w:u w:val="single"/>
      <w:lang w:eastAsia="pt-BR"/>
    </w:rPr>
  </w:style>
  <w:style w:type="character" w:customStyle="1" w:styleId="Nvel2-RedChar">
    <w:name w:val="Nível 2 -Red Char"/>
    <w:basedOn w:val="Fontepargpadro"/>
    <w:qFormat/>
    <w:rsid w:val="00AB1661"/>
    <w:rPr>
      <w:rFonts w:ascii="Arial" w:eastAsia="Calibri" w:hAnsi="Arial" w:cs="Arial"/>
      <w:i/>
      <w:iCs/>
      <w:color w:val="FF0000"/>
      <w:sz w:val="20"/>
      <w:szCs w:val="20"/>
      <w:lang w:eastAsia="pt-BR"/>
    </w:rPr>
  </w:style>
  <w:style w:type="character" w:customStyle="1" w:styleId="Nvel3-RChar">
    <w:name w:val="Nível 3-R Char"/>
    <w:basedOn w:val="Fontepargpadro"/>
    <w:qFormat/>
    <w:rsid w:val="00AB1661"/>
    <w:rPr>
      <w:rFonts w:ascii="Arial" w:eastAsia="Calibri" w:hAnsi="Arial" w:cs="Arial"/>
      <w:i/>
      <w:iCs/>
      <w:color w:val="FF0000"/>
      <w:sz w:val="20"/>
      <w:szCs w:val="20"/>
      <w:lang w:eastAsia="pt-BR"/>
    </w:rPr>
  </w:style>
  <w:style w:type="character" w:customStyle="1" w:styleId="Nvel4-RChar">
    <w:name w:val="Nível 4-R Char"/>
    <w:basedOn w:val="Fontepargpadro"/>
    <w:qFormat/>
    <w:rsid w:val="00AB1661"/>
    <w:rPr>
      <w:rFonts w:ascii="Arial" w:eastAsia="Calibri" w:hAnsi="Arial" w:cs="Arial"/>
      <w:i/>
      <w:iCs/>
      <w:color w:val="FF0000"/>
      <w:sz w:val="20"/>
      <w:szCs w:val="20"/>
      <w:lang w:eastAsia="pt-BR"/>
    </w:rPr>
  </w:style>
  <w:style w:type="character" w:customStyle="1" w:styleId="LinkdaInternet">
    <w:name w:val="Link da Internet"/>
    <w:rsid w:val="00AB1661"/>
    <w:rPr>
      <w:color w:val="0000FF"/>
      <w:u w:val="single"/>
    </w:rPr>
  </w:style>
  <w:style w:type="table" w:styleId="Tabelacomgrade">
    <w:name w:val="Table Grid"/>
    <w:basedOn w:val="Tabelanormal"/>
    <w:uiPriority w:val="59"/>
    <w:rsid w:val="00AB16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
    <w:name w:val="Tabela com grade1"/>
    <w:basedOn w:val="Tabelanormal"/>
    <w:rsid w:val="00AB16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Mdio2-nfase5">
    <w:name w:val="Medium Shading 2 Accent 5"/>
    <w:basedOn w:val="Tabelanormal"/>
    <w:uiPriority w:val="64"/>
    <w:rsid w:val="00AB1661"/>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rPr>
      <w:tblPr/>
      <w:tcPr>
        <w:tcBorders>
          <w:top w:val="single" w:sz="18" w:space="0" w:color="000000"/>
          <w:bottom w:val="single" w:sz="18" w:space="0" w:color="000000"/>
        </w:tcBorders>
        <w:shd w:val="solid" w:color="4BACC6" w:fill="auto"/>
      </w:tcPr>
    </w:tblStylePr>
    <w:tblStylePr w:type="lastRow">
      <w:tblPr/>
      <w:tcPr>
        <w:tcBorders>
          <w:top w:val="double" w:sz="54" w:space="0" w:color="000000"/>
          <w:bottom w:val="single" w:sz="18" w:space="0" w:color="000000"/>
        </w:tcBorders>
        <w:shd w:val="solid" w:color="FFFFFF" w:fill="auto"/>
      </w:tcPr>
    </w:tblStylePr>
    <w:tblStylePr w:type="firstCol">
      <w:rPr>
        <w:b/>
        <w:bCs/>
        <w:color w:val="FFFFFF"/>
      </w:rPr>
      <w:tblPr/>
      <w:tcPr>
        <w:tcBorders>
          <w:bottom w:val="single" w:sz="18" w:space="0" w:color="000000"/>
        </w:tcBorders>
        <w:shd w:val="solid" w:color="4BACC6" w:fill="auto"/>
      </w:tcPr>
    </w:tblStylePr>
    <w:tblStylePr w:type="lastCol">
      <w:rPr>
        <w:b/>
        <w:bCs/>
        <w:color w:val="FFFFFF"/>
      </w:rPr>
      <w:tblPr/>
      <w:tcPr>
        <w:shd w:val="solid" w:color="4BACC6" w:fill="auto"/>
      </w:tcPr>
    </w:tblStylePr>
    <w:tblStylePr w:type="band1Vert">
      <w:tblPr/>
      <w:tcPr>
        <w:shd w:val="solid" w:color="D8D8D8" w:fill="auto"/>
      </w:tcPr>
    </w:tblStylePr>
    <w:tblStylePr w:type="band1Horz">
      <w:tblPr/>
      <w:tcPr>
        <w:shd w:val="solid" w:color="D8D8D8" w:fill="auto"/>
      </w:tcPr>
    </w:tblStylePr>
    <w:tblStylePr w:type="neCell">
      <w:tblPr/>
      <w:tcPr>
        <w:tcBorders>
          <w:top w:val="single" w:sz="18" w:space="0" w:color="000000"/>
          <w:bottom w:val="single" w:sz="18" w:space="0" w:color="000000"/>
        </w:tcBorders>
      </w:tcPr>
    </w:tblStylePr>
    <w:tblStylePr w:type="nwCell">
      <w:rPr>
        <w:color w:val="FFFFFF"/>
      </w:rPr>
      <w:tblPr/>
      <w:tcPr>
        <w:tcBorders>
          <w:top w:val="single" w:sz="18" w:space="0" w:color="000000"/>
          <w:bottom w:val="single" w:sz="18" w:space="0" w:color="000000"/>
        </w:tcBorders>
      </w:tcPr>
    </w:tblStylePr>
  </w:style>
  <w:style w:type="paragraph" w:styleId="Cabealho">
    <w:name w:val="header"/>
    <w:basedOn w:val="Normal"/>
    <w:link w:val="CabealhoChar1"/>
    <w:qFormat/>
    <w:rsid w:val="004E7416"/>
    <w:pPr>
      <w:tabs>
        <w:tab w:val="center" w:pos="4252"/>
        <w:tab w:val="right" w:pos="8504"/>
      </w:tabs>
    </w:pPr>
  </w:style>
  <w:style w:type="character" w:customStyle="1" w:styleId="CabealhoChar1">
    <w:name w:val="Cabeçalho Char1"/>
    <w:basedOn w:val="Fontepargpadro"/>
    <w:link w:val="Cabealho"/>
    <w:uiPriority w:val="99"/>
    <w:rsid w:val="004E7416"/>
    <w:rPr>
      <w:rFonts w:ascii="Arial" w:hAnsi="Arial" w:cs="Arial"/>
      <w:sz w:val="24"/>
      <w:szCs w:val="24"/>
      <w:lang w:eastAsia="pt-BR"/>
    </w:rPr>
  </w:style>
  <w:style w:type="paragraph" w:styleId="Rodap">
    <w:name w:val="footer"/>
    <w:basedOn w:val="Normal"/>
    <w:link w:val="RodapChar1"/>
    <w:uiPriority w:val="99"/>
    <w:rsid w:val="004E7416"/>
    <w:pPr>
      <w:tabs>
        <w:tab w:val="center" w:pos="4252"/>
        <w:tab w:val="right" w:pos="8504"/>
      </w:tabs>
    </w:pPr>
  </w:style>
  <w:style w:type="character" w:customStyle="1" w:styleId="RodapChar1">
    <w:name w:val="Rodapé Char1"/>
    <w:basedOn w:val="Fontepargpadro"/>
    <w:link w:val="Rodap"/>
    <w:uiPriority w:val="99"/>
    <w:rsid w:val="004E7416"/>
    <w:rPr>
      <w:rFonts w:ascii="Arial" w:hAnsi="Arial" w:cs="Arial"/>
      <w:sz w:val="24"/>
      <w:szCs w:val="24"/>
      <w:lang w:eastAsia="pt-BR"/>
    </w:rPr>
  </w:style>
  <w:style w:type="character" w:styleId="Hyperlink">
    <w:name w:val="Hyperlink"/>
    <w:basedOn w:val="Fontepargpadro"/>
    <w:uiPriority w:val="99"/>
    <w:unhideWhenUsed/>
    <w:rsid w:val="005435E4"/>
    <w:rPr>
      <w:color w:val="0000FF"/>
      <w:u w:val="single"/>
    </w:rPr>
  </w:style>
  <w:style w:type="table" w:customStyle="1" w:styleId="TableNormal">
    <w:name w:val="Table Normal"/>
    <w:uiPriority w:val="2"/>
    <w:semiHidden/>
    <w:unhideWhenUsed/>
    <w:qFormat/>
    <w:rsid w:val="001B1088"/>
    <w:pPr>
      <w:suppressAutoHyphens w:val="0"/>
      <w:autoSpaceDE w:val="0"/>
      <w:autoSpaceDN w:val="0"/>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paragraph" w:styleId="Textodenotaderodap">
    <w:name w:val="footnote text"/>
    <w:basedOn w:val="Normal"/>
    <w:link w:val="TextodenotaderodapChar"/>
    <w:uiPriority w:val="99"/>
    <w:unhideWhenUsed/>
    <w:rsid w:val="002B2344"/>
    <w:pPr>
      <w:widowControl/>
      <w:suppressAutoHyphens w:val="0"/>
    </w:pPr>
    <w:rPr>
      <w:rFonts w:ascii="Calibri" w:eastAsia="Times New Roman" w:hAnsi="Calibri" w:cs="Times New Roman"/>
      <w:sz w:val="20"/>
      <w:szCs w:val="20"/>
      <w:lang w:eastAsia="en-US"/>
    </w:rPr>
  </w:style>
  <w:style w:type="character" w:customStyle="1" w:styleId="TextodenotaderodapChar1">
    <w:name w:val="Texto de nota de rodapé Char1"/>
    <w:basedOn w:val="Fontepargpadro"/>
    <w:uiPriority w:val="99"/>
    <w:rsid w:val="002B2344"/>
    <w:rPr>
      <w:rFonts w:ascii="Arial" w:hAnsi="Arial" w:cs="Arial"/>
      <w:sz w:val="20"/>
      <w:szCs w:val="20"/>
      <w:lang w:eastAsia="pt-BR"/>
    </w:rPr>
  </w:style>
  <w:style w:type="paragraph" w:styleId="Textodenotadefim">
    <w:name w:val="endnote text"/>
    <w:basedOn w:val="Normal"/>
    <w:link w:val="TextodenotadefimChar"/>
    <w:uiPriority w:val="99"/>
    <w:unhideWhenUsed/>
    <w:rsid w:val="002B2344"/>
    <w:pPr>
      <w:widowControl/>
      <w:suppressAutoHyphens w:val="0"/>
    </w:pPr>
    <w:rPr>
      <w:rFonts w:ascii="Times New Roman" w:eastAsia="Times New Roman" w:hAnsi="Times New Roman" w:cs="Times New Roman"/>
      <w:sz w:val="20"/>
      <w:szCs w:val="20"/>
    </w:rPr>
  </w:style>
  <w:style w:type="character" w:customStyle="1" w:styleId="TextodenotadefimChar1">
    <w:name w:val="Texto de nota de fim Char1"/>
    <w:basedOn w:val="Fontepargpadro"/>
    <w:uiPriority w:val="99"/>
    <w:rsid w:val="002B2344"/>
    <w:rPr>
      <w:rFonts w:ascii="Arial" w:hAnsi="Arial" w:cs="Arial"/>
      <w:sz w:val="20"/>
      <w:szCs w:val="20"/>
      <w:lang w:eastAsia="pt-BR"/>
    </w:rPr>
  </w:style>
  <w:style w:type="character" w:styleId="Refdenotadefim">
    <w:name w:val="endnote reference"/>
    <w:basedOn w:val="Fontepargpadro"/>
    <w:uiPriority w:val="99"/>
    <w:unhideWhenUsed/>
    <w:rsid w:val="002B2344"/>
    <w:rPr>
      <w:vertAlign w:val="superscript"/>
    </w:rPr>
  </w:style>
  <w:style w:type="paragraph" w:customStyle="1" w:styleId="LocaleData">
    <w:name w:val="Local e Data"/>
    <w:basedOn w:val="Normal"/>
    <w:uiPriority w:val="99"/>
    <w:rsid w:val="002B2344"/>
    <w:pPr>
      <w:widowControl/>
      <w:suppressAutoHyphens w:val="0"/>
      <w:spacing w:before="720" w:after="720"/>
      <w:jc w:val="both"/>
    </w:pPr>
    <w:rPr>
      <w:rFonts w:ascii="Times New Roman" w:eastAsia="Times New Roman" w:hAnsi="Times New Roman" w:cs="Times New Roman"/>
    </w:rPr>
  </w:style>
  <w:style w:type="character" w:customStyle="1" w:styleId="apple-converted-space">
    <w:name w:val="apple-converted-space"/>
    <w:basedOn w:val="Fontepargpadro"/>
    <w:rsid w:val="002B2344"/>
  </w:style>
  <w:style w:type="character" w:styleId="nfase">
    <w:name w:val="Emphasis"/>
    <w:basedOn w:val="Fontepargpadro"/>
    <w:uiPriority w:val="20"/>
    <w:qFormat/>
    <w:rsid w:val="002B2344"/>
    <w:rPr>
      <w:i/>
      <w:iCs/>
    </w:rPr>
  </w:style>
  <w:style w:type="paragraph" w:customStyle="1" w:styleId="textonormal">
    <w:name w:val="texto_normal"/>
    <w:basedOn w:val="Normal"/>
    <w:rsid w:val="002B2344"/>
    <w:pPr>
      <w:widowControl/>
      <w:suppressAutoHyphens w:val="0"/>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rsid w:val="002B2344"/>
  </w:style>
  <w:style w:type="character" w:customStyle="1" w:styleId="zmsearchresult">
    <w:name w:val="zmsearchresult"/>
    <w:basedOn w:val="Fontepargpadro"/>
    <w:rsid w:val="002B2344"/>
  </w:style>
  <w:style w:type="character" w:customStyle="1" w:styleId="uv3um">
    <w:name w:val="uv3um"/>
    <w:basedOn w:val="Fontepargpadro"/>
    <w:rsid w:val="002B2344"/>
  </w:style>
  <w:style w:type="character" w:customStyle="1" w:styleId="WW8Num1z0">
    <w:name w:val="WW8Num1z0"/>
    <w:rsid w:val="002B2344"/>
  </w:style>
  <w:style w:type="character" w:customStyle="1" w:styleId="WW8Num1z1">
    <w:name w:val="WW8Num1z1"/>
    <w:rsid w:val="002B2344"/>
  </w:style>
  <w:style w:type="character" w:customStyle="1" w:styleId="WW8Num1z2">
    <w:name w:val="WW8Num1z2"/>
    <w:rsid w:val="002B2344"/>
  </w:style>
  <w:style w:type="character" w:customStyle="1" w:styleId="WW8Num1z3">
    <w:name w:val="WW8Num1z3"/>
    <w:rsid w:val="002B2344"/>
  </w:style>
  <w:style w:type="character" w:customStyle="1" w:styleId="WW8Num1z4">
    <w:name w:val="WW8Num1z4"/>
    <w:rsid w:val="002B2344"/>
  </w:style>
  <w:style w:type="character" w:customStyle="1" w:styleId="WW8Num1z5">
    <w:name w:val="WW8Num1z5"/>
    <w:rsid w:val="002B2344"/>
  </w:style>
  <w:style w:type="character" w:customStyle="1" w:styleId="WW8Num1z6">
    <w:name w:val="WW8Num1z6"/>
    <w:rsid w:val="002B2344"/>
  </w:style>
  <w:style w:type="character" w:customStyle="1" w:styleId="WW8Num1z7">
    <w:name w:val="WW8Num1z7"/>
    <w:rsid w:val="002B2344"/>
  </w:style>
  <w:style w:type="character" w:customStyle="1" w:styleId="WW8Num1z8">
    <w:name w:val="WW8Num1z8"/>
    <w:rsid w:val="002B2344"/>
  </w:style>
  <w:style w:type="character" w:customStyle="1" w:styleId="WW8Num2z0">
    <w:name w:val="WW8Num2z0"/>
    <w:rsid w:val="002B2344"/>
    <w:rPr>
      <w:rFonts w:cs="Arial"/>
    </w:rPr>
  </w:style>
  <w:style w:type="character" w:customStyle="1" w:styleId="WW8Num3z0">
    <w:name w:val="WW8Num3z0"/>
    <w:rsid w:val="002B2344"/>
    <w:rPr>
      <w:rFonts w:ascii="Times New (W1)" w:hAnsi="Times New (W1)" w:cs="Times New Roman" w:hint="default"/>
      <w:b/>
      <w:i w:val="0"/>
      <w:sz w:val="24"/>
      <w:szCs w:val="24"/>
    </w:rPr>
  </w:style>
  <w:style w:type="character" w:customStyle="1" w:styleId="WW8Num3z1">
    <w:name w:val="WW8Num3z1"/>
    <w:rsid w:val="002B2344"/>
    <w:rPr>
      <w:rFonts w:ascii="Times New Roman" w:hAnsi="Times New Roman" w:cs="Times New Roman" w:hint="default"/>
      <w:b w:val="0"/>
      <w:i w:val="0"/>
      <w:color w:val="000000"/>
      <w:sz w:val="24"/>
      <w:szCs w:val="24"/>
    </w:rPr>
  </w:style>
  <w:style w:type="character" w:customStyle="1" w:styleId="WW8Num3z2">
    <w:name w:val="WW8Num3z2"/>
    <w:rsid w:val="002B2344"/>
    <w:rPr>
      <w:rFonts w:ascii="Times New (W1)" w:hAnsi="Times New (W1)" w:cs="Times New Roman" w:hint="default"/>
      <w:b w:val="0"/>
      <w:i w:val="0"/>
      <w:sz w:val="24"/>
      <w:szCs w:val="24"/>
    </w:rPr>
  </w:style>
  <w:style w:type="character" w:customStyle="1" w:styleId="WW8Num3z3">
    <w:name w:val="WW8Num3z3"/>
    <w:rsid w:val="002B2344"/>
    <w:rPr>
      <w:rFonts w:ascii="Times New Roman" w:hAnsi="Times New Roman" w:cs="Times New Roman" w:hint="default"/>
      <w:b w:val="0"/>
      <w:i w:val="0"/>
      <w:sz w:val="24"/>
      <w:szCs w:val="24"/>
    </w:rPr>
  </w:style>
  <w:style w:type="character" w:customStyle="1" w:styleId="WW8Num3z4">
    <w:name w:val="WW8Num3z4"/>
    <w:rsid w:val="002B2344"/>
    <w:rPr>
      <w:rFonts w:cs="Times New Roman" w:hint="default"/>
    </w:rPr>
  </w:style>
  <w:style w:type="character" w:customStyle="1" w:styleId="WW8Num4z0">
    <w:name w:val="WW8Num4z0"/>
    <w:rsid w:val="002B2344"/>
    <w:rPr>
      <w:rFonts w:hint="default"/>
    </w:rPr>
  </w:style>
  <w:style w:type="character" w:customStyle="1" w:styleId="WW8Num5z0">
    <w:name w:val="WW8Num5z0"/>
    <w:rsid w:val="002B2344"/>
    <w:rPr>
      <w:rFonts w:ascii="Arial" w:hAnsi="Arial" w:cs="Arial"/>
      <w:sz w:val="24"/>
      <w:szCs w:val="24"/>
    </w:rPr>
  </w:style>
  <w:style w:type="character" w:customStyle="1" w:styleId="Fontepargpadro2">
    <w:name w:val="Fonte parág. padrão2"/>
    <w:rsid w:val="002B2344"/>
  </w:style>
  <w:style w:type="character" w:customStyle="1" w:styleId="WW8Num2z1">
    <w:name w:val="WW8Num2z1"/>
    <w:rsid w:val="002B2344"/>
  </w:style>
  <w:style w:type="character" w:customStyle="1" w:styleId="WW8Num2z2">
    <w:name w:val="WW8Num2z2"/>
    <w:rsid w:val="002B2344"/>
  </w:style>
  <w:style w:type="character" w:customStyle="1" w:styleId="WW8Num2z3">
    <w:name w:val="WW8Num2z3"/>
    <w:rsid w:val="002B2344"/>
  </w:style>
  <w:style w:type="character" w:customStyle="1" w:styleId="WW8Num2z4">
    <w:name w:val="WW8Num2z4"/>
    <w:rsid w:val="002B2344"/>
  </w:style>
  <w:style w:type="character" w:customStyle="1" w:styleId="WW8Num2z5">
    <w:name w:val="WW8Num2z5"/>
    <w:rsid w:val="002B2344"/>
  </w:style>
  <w:style w:type="character" w:customStyle="1" w:styleId="WW8Num2z6">
    <w:name w:val="WW8Num2z6"/>
    <w:rsid w:val="002B2344"/>
  </w:style>
  <w:style w:type="character" w:customStyle="1" w:styleId="WW8Num2z7">
    <w:name w:val="WW8Num2z7"/>
    <w:rsid w:val="002B2344"/>
  </w:style>
  <w:style w:type="character" w:customStyle="1" w:styleId="WW8Num2z8">
    <w:name w:val="WW8Num2z8"/>
    <w:rsid w:val="002B2344"/>
  </w:style>
  <w:style w:type="character" w:customStyle="1" w:styleId="WW8Num3z5">
    <w:name w:val="WW8Num3z5"/>
    <w:rsid w:val="002B2344"/>
  </w:style>
  <w:style w:type="character" w:customStyle="1" w:styleId="WW8Num3z6">
    <w:name w:val="WW8Num3z6"/>
    <w:rsid w:val="002B2344"/>
  </w:style>
  <w:style w:type="character" w:customStyle="1" w:styleId="WW8Num3z7">
    <w:name w:val="WW8Num3z7"/>
    <w:rsid w:val="002B2344"/>
  </w:style>
  <w:style w:type="character" w:customStyle="1" w:styleId="WW8Num3z8">
    <w:name w:val="WW8Num3z8"/>
    <w:rsid w:val="002B2344"/>
  </w:style>
  <w:style w:type="character" w:customStyle="1" w:styleId="WW8Num4z1">
    <w:name w:val="WW8Num4z1"/>
    <w:rsid w:val="002B2344"/>
  </w:style>
  <w:style w:type="character" w:customStyle="1" w:styleId="WW8Num4z2">
    <w:name w:val="WW8Num4z2"/>
    <w:rsid w:val="002B2344"/>
  </w:style>
  <w:style w:type="character" w:customStyle="1" w:styleId="WW8Num4z3">
    <w:name w:val="WW8Num4z3"/>
    <w:rsid w:val="002B2344"/>
  </w:style>
  <w:style w:type="character" w:customStyle="1" w:styleId="WW8Num4z4">
    <w:name w:val="WW8Num4z4"/>
    <w:rsid w:val="002B2344"/>
  </w:style>
  <w:style w:type="character" w:customStyle="1" w:styleId="WW8Num4z5">
    <w:name w:val="WW8Num4z5"/>
    <w:rsid w:val="002B2344"/>
  </w:style>
  <w:style w:type="character" w:customStyle="1" w:styleId="WW8Num4z6">
    <w:name w:val="WW8Num4z6"/>
    <w:rsid w:val="002B2344"/>
  </w:style>
  <w:style w:type="character" w:customStyle="1" w:styleId="WW8Num4z7">
    <w:name w:val="WW8Num4z7"/>
    <w:rsid w:val="002B2344"/>
  </w:style>
  <w:style w:type="character" w:customStyle="1" w:styleId="WW8Num4z8">
    <w:name w:val="WW8Num4z8"/>
    <w:rsid w:val="002B2344"/>
  </w:style>
  <w:style w:type="character" w:customStyle="1" w:styleId="WW8Num5z1">
    <w:name w:val="WW8Num5z1"/>
    <w:rsid w:val="002B2344"/>
  </w:style>
  <w:style w:type="character" w:customStyle="1" w:styleId="WW8Num5z2">
    <w:name w:val="WW8Num5z2"/>
    <w:rsid w:val="002B2344"/>
  </w:style>
  <w:style w:type="character" w:customStyle="1" w:styleId="WW8Num5z3">
    <w:name w:val="WW8Num5z3"/>
    <w:rsid w:val="002B2344"/>
  </w:style>
  <w:style w:type="character" w:customStyle="1" w:styleId="WW8Num5z4">
    <w:name w:val="WW8Num5z4"/>
    <w:rsid w:val="002B2344"/>
  </w:style>
  <w:style w:type="character" w:customStyle="1" w:styleId="WW8Num5z5">
    <w:name w:val="WW8Num5z5"/>
    <w:rsid w:val="002B2344"/>
  </w:style>
  <w:style w:type="character" w:customStyle="1" w:styleId="WW8Num5z6">
    <w:name w:val="WW8Num5z6"/>
    <w:rsid w:val="002B2344"/>
  </w:style>
  <w:style w:type="character" w:customStyle="1" w:styleId="WW8Num5z7">
    <w:name w:val="WW8Num5z7"/>
    <w:rsid w:val="002B2344"/>
  </w:style>
  <w:style w:type="character" w:customStyle="1" w:styleId="WW8Num5z8">
    <w:name w:val="WW8Num5z8"/>
    <w:rsid w:val="002B2344"/>
  </w:style>
  <w:style w:type="character" w:customStyle="1" w:styleId="WW8Num6z0">
    <w:name w:val="WW8Num6z0"/>
    <w:rsid w:val="002B2344"/>
    <w:rPr>
      <w:rFonts w:hint="default"/>
      <w:b/>
      <w:i w:val="0"/>
    </w:rPr>
  </w:style>
  <w:style w:type="character" w:customStyle="1" w:styleId="WW8Num6z5">
    <w:name w:val="WW8Num6z5"/>
    <w:rsid w:val="002B2344"/>
    <w:rPr>
      <w:rFonts w:hint="default"/>
    </w:rPr>
  </w:style>
  <w:style w:type="character" w:customStyle="1" w:styleId="WW8Num7z0">
    <w:name w:val="WW8Num7z0"/>
    <w:rsid w:val="002B2344"/>
    <w:rPr>
      <w:u w:val="none"/>
    </w:rPr>
  </w:style>
  <w:style w:type="character" w:customStyle="1" w:styleId="WW8Num8z0">
    <w:name w:val="WW8Num8z0"/>
    <w:rsid w:val="002B2344"/>
  </w:style>
  <w:style w:type="character" w:customStyle="1" w:styleId="WW8Num8z1">
    <w:name w:val="WW8Num8z1"/>
    <w:rsid w:val="002B2344"/>
  </w:style>
  <w:style w:type="character" w:customStyle="1" w:styleId="WW8Num8z2">
    <w:name w:val="WW8Num8z2"/>
    <w:rsid w:val="002B2344"/>
  </w:style>
  <w:style w:type="character" w:customStyle="1" w:styleId="WW8Num8z3">
    <w:name w:val="WW8Num8z3"/>
    <w:rsid w:val="002B2344"/>
  </w:style>
  <w:style w:type="character" w:customStyle="1" w:styleId="WW8Num8z4">
    <w:name w:val="WW8Num8z4"/>
    <w:rsid w:val="002B2344"/>
  </w:style>
  <w:style w:type="character" w:customStyle="1" w:styleId="WW8Num8z5">
    <w:name w:val="WW8Num8z5"/>
    <w:rsid w:val="002B2344"/>
  </w:style>
  <w:style w:type="character" w:customStyle="1" w:styleId="WW8Num8z6">
    <w:name w:val="WW8Num8z6"/>
    <w:rsid w:val="002B2344"/>
  </w:style>
  <w:style w:type="character" w:customStyle="1" w:styleId="WW8Num8z7">
    <w:name w:val="WW8Num8z7"/>
    <w:rsid w:val="002B2344"/>
  </w:style>
  <w:style w:type="character" w:customStyle="1" w:styleId="WW8Num8z8">
    <w:name w:val="WW8Num8z8"/>
    <w:rsid w:val="002B2344"/>
  </w:style>
  <w:style w:type="character" w:customStyle="1" w:styleId="WW8Num9z0">
    <w:name w:val="WW8Num9z0"/>
    <w:rsid w:val="002B2344"/>
  </w:style>
  <w:style w:type="character" w:customStyle="1" w:styleId="WW8Num9z1">
    <w:name w:val="WW8Num9z1"/>
    <w:rsid w:val="002B2344"/>
  </w:style>
  <w:style w:type="character" w:customStyle="1" w:styleId="WW8Num9z2">
    <w:name w:val="WW8Num9z2"/>
    <w:rsid w:val="002B2344"/>
  </w:style>
  <w:style w:type="character" w:customStyle="1" w:styleId="WW8Num9z3">
    <w:name w:val="WW8Num9z3"/>
    <w:rsid w:val="002B2344"/>
  </w:style>
  <w:style w:type="character" w:customStyle="1" w:styleId="WW8Num9z4">
    <w:name w:val="WW8Num9z4"/>
    <w:rsid w:val="002B2344"/>
  </w:style>
  <w:style w:type="character" w:customStyle="1" w:styleId="WW8Num9z5">
    <w:name w:val="WW8Num9z5"/>
    <w:rsid w:val="002B2344"/>
  </w:style>
  <w:style w:type="character" w:customStyle="1" w:styleId="WW8Num9z6">
    <w:name w:val="WW8Num9z6"/>
    <w:rsid w:val="002B2344"/>
  </w:style>
  <w:style w:type="character" w:customStyle="1" w:styleId="WW8Num9z7">
    <w:name w:val="WW8Num9z7"/>
    <w:rsid w:val="002B2344"/>
  </w:style>
  <w:style w:type="character" w:customStyle="1" w:styleId="WW8Num9z8">
    <w:name w:val="WW8Num9z8"/>
    <w:rsid w:val="002B2344"/>
  </w:style>
  <w:style w:type="character" w:customStyle="1" w:styleId="WW8Num10z0">
    <w:name w:val="WW8Num10z0"/>
    <w:rsid w:val="002B2344"/>
  </w:style>
  <w:style w:type="character" w:customStyle="1" w:styleId="WW8Num10z1">
    <w:name w:val="WW8Num10z1"/>
    <w:rsid w:val="002B2344"/>
  </w:style>
  <w:style w:type="character" w:customStyle="1" w:styleId="WW8Num10z2">
    <w:name w:val="WW8Num10z2"/>
    <w:rsid w:val="002B2344"/>
  </w:style>
  <w:style w:type="character" w:customStyle="1" w:styleId="WW8Num10z3">
    <w:name w:val="WW8Num10z3"/>
    <w:rsid w:val="002B2344"/>
  </w:style>
  <w:style w:type="character" w:customStyle="1" w:styleId="WW8Num10z4">
    <w:name w:val="WW8Num10z4"/>
    <w:rsid w:val="002B2344"/>
  </w:style>
  <w:style w:type="character" w:customStyle="1" w:styleId="WW8Num10z5">
    <w:name w:val="WW8Num10z5"/>
    <w:rsid w:val="002B2344"/>
  </w:style>
  <w:style w:type="character" w:customStyle="1" w:styleId="WW8Num10z6">
    <w:name w:val="WW8Num10z6"/>
    <w:rsid w:val="002B2344"/>
  </w:style>
  <w:style w:type="character" w:customStyle="1" w:styleId="WW8Num10z7">
    <w:name w:val="WW8Num10z7"/>
    <w:rsid w:val="002B2344"/>
  </w:style>
  <w:style w:type="character" w:customStyle="1" w:styleId="WW8Num10z8">
    <w:name w:val="WW8Num10z8"/>
    <w:rsid w:val="002B2344"/>
  </w:style>
  <w:style w:type="character" w:customStyle="1" w:styleId="WW8Num11z0">
    <w:name w:val="WW8Num11z0"/>
    <w:rsid w:val="002B2344"/>
    <w:rPr>
      <w:rFonts w:hint="default"/>
      <w:b/>
    </w:rPr>
  </w:style>
  <w:style w:type="character" w:customStyle="1" w:styleId="WW8Num11z1">
    <w:name w:val="WW8Num11z1"/>
    <w:rsid w:val="002B2344"/>
    <w:rPr>
      <w:rFonts w:hint="default"/>
      <w:b w:val="0"/>
    </w:rPr>
  </w:style>
  <w:style w:type="character" w:customStyle="1" w:styleId="WW8Num11z3">
    <w:name w:val="WW8Num11z3"/>
    <w:rsid w:val="002B2344"/>
    <w:rPr>
      <w:rFonts w:hint="default"/>
    </w:rPr>
  </w:style>
  <w:style w:type="character" w:customStyle="1" w:styleId="WW8Num12z0">
    <w:name w:val="WW8Num12z0"/>
    <w:rsid w:val="002B2344"/>
  </w:style>
  <w:style w:type="character" w:customStyle="1" w:styleId="WW8Num12z1">
    <w:name w:val="WW8Num12z1"/>
    <w:rsid w:val="002B2344"/>
  </w:style>
  <w:style w:type="character" w:customStyle="1" w:styleId="WW8Num12z2">
    <w:name w:val="WW8Num12z2"/>
    <w:rsid w:val="002B2344"/>
  </w:style>
  <w:style w:type="character" w:customStyle="1" w:styleId="WW8Num12z3">
    <w:name w:val="WW8Num12z3"/>
    <w:rsid w:val="002B2344"/>
  </w:style>
  <w:style w:type="character" w:customStyle="1" w:styleId="WW8Num12z4">
    <w:name w:val="WW8Num12z4"/>
    <w:rsid w:val="002B2344"/>
  </w:style>
  <w:style w:type="character" w:customStyle="1" w:styleId="WW8Num12z5">
    <w:name w:val="WW8Num12z5"/>
    <w:rsid w:val="002B2344"/>
  </w:style>
  <w:style w:type="character" w:customStyle="1" w:styleId="WW8Num12z6">
    <w:name w:val="WW8Num12z6"/>
    <w:rsid w:val="002B2344"/>
  </w:style>
  <w:style w:type="character" w:customStyle="1" w:styleId="WW8Num12z7">
    <w:name w:val="WW8Num12z7"/>
    <w:rsid w:val="002B2344"/>
  </w:style>
  <w:style w:type="character" w:customStyle="1" w:styleId="WW8Num12z8">
    <w:name w:val="WW8Num12z8"/>
    <w:rsid w:val="002B2344"/>
  </w:style>
  <w:style w:type="character" w:customStyle="1" w:styleId="WW8Num13z0">
    <w:name w:val="WW8Num13z0"/>
    <w:rsid w:val="002B2344"/>
    <w:rPr>
      <w:rFonts w:ascii="Symbol" w:hAnsi="Symbol" w:cs="Symbol" w:hint="default"/>
    </w:rPr>
  </w:style>
  <w:style w:type="character" w:customStyle="1" w:styleId="WW8Num13z1">
    <w:name w:val="WW8Num13z1"/>
    <w:rsid w:val="002B2344"/>
    <w:rPr>
      <w:rFonts w:ascii="Courier New" w:hAnsi="Courier New" w:cs="Courier New" w:hint="default"/>
    </w:rPr>
  </w:style>
  <w:style w:type="character" w:customStyle="1" w:styleId="WW8Num13z2">
    <w:name w:val="WW8Num13z2"/>
    <w:rsid w:val="002B2344"/>
    <w:rPr>
      <w:rFonts w:ascii="Wingdings" w:hAnsi="Wingdings" w:cs="Wingdings" w:hint="default"/>
    </w:rPr>
  </w:style>
  <w:style w:type="character" w:customStyle="1" w:styleId="WW8Num14z0">
    <w:name w:val="WW8Num14z0"/>
    <w:rsid w:val="002B2344"/>
    <w:rPr>
      <w:rFonts w:hint="default"/>
    </w:rPr>
  </w:style>
  <w:style w:type="character" w:customStyle="1" w:styleId="WW8Num15z0">
    <w:name w:val="WW8Num15z0"/>
    <w:rsid w:val="002B2344"/>
  </w:style>
  <w:style w:type="character" w:customStyle="1" w:styleId="WW8Num15z1">
    <w:name w:val="WW8Num15z1"/>
    <w:rsid w:val="002B2344"/>
  </w:style>
  <w:style w:type="character" w:customStyle="1" w:styleId="WW8Num15z2">
    <w:name w:val="WW8Num15z2"/>
    <w:rsid w:val="002B2344"/>
  </w:style>
  <w:style w:type="character" w:customStyle="1" w:styleId="WW8Num15z3">
    <w:name w:val="WW8Num15z3"/>
    <w:rsid w:val="002B2344"/>
  </w:style>
  <w:style w:type="character" w:customStyle="1" w:styleId="WW8Num15z4">
    <w:name w:val="WW8Num15z4"/>
    <w:rsid w:val="002B2344"/>
  </w:style>
  <w:style w:type="character" w:customStyle="1" w:styleId="WW8Num15z5">
    <w:name w:val="WW8Num15z5"/>
    <w:rsid w:val="002B2344"/>
  </w:style>
  <w:style w:type="character" w:customStyle="1" w:styleId="WW8Num15z6">
    <w:name w:val="WW8Num15z6"/>
    <w:rsid w:val="002B2344"/>
  </w:style>
  <w:style w:type="character" w:customStyle="1" w:styleId="WW8Num15z7">
    <w:name w:val="WW8Num15z7"/>
    <w:rsid w:val="002B2344"/>
  </w:style>
  <w:style w:type="character" w:customStyle="1" w:styleId="WW8Num15z8">
    <w:name w:val="WW8Num15z8"/>
    <w:rsid w:val="002B2344"/>
  </w:style>
  <w:style w:type="character" w:customStyle="1" w:styleId="WW8Num16z0">
    <w:name w:val="WW8Num16z0"/>
    <w:rsid w:val="002B2344"/>
  </w:style>
  <w:style w:type="character" w:customStyle="1" w:styleId="WW8Num16z1">
    <w:name w:val="WW8Num16z1"/>
    <w:rsid w:val="002B2344"/>
  </w:style>
  <w:style w:type="character" w:customStyle="1" w:styleId="WW8Num16z2">
    <w:name w:val="WW8Num16z2"/>
    <w:rsid w:val="002B2344"/>
  </w:style>
  <w:style w:type="character" w:customStyle="1" w:styleId="WW8Num16z3">
    <w:name w:val="WW8Num16z3"/>
    <w:rsid w:val="002B2344"/>
  </w:style>
  <w:style w:type="character" w:customStyle="1" w:styleId="WW8Num16z4">
    <w:name w:val="WW8Num16z4"/>
    <w:rsid w:val="002B2344"/>
  </w:style>
  <w:style w:type="character" w:customStyle="1" w:styleId="WW8Num16z5">
    <w:name w:val="WW8Num16z5"/>
    <w:rsid w:val="002B2344"/>
  </w:style>
  <w:style w:type="character" w:customStyle="1" w:styleId="WW8Num16z6">
    <w:name w:val="WW8Num16z6"/>
    <w:rsid w:val="002B2344"/>
  </w:style>
  <w:style w:type="character" w:customStyle="1" w:styleId="WW8Num16z7">
    <w:name w:val="WW8Num16z7"/>
    <w:rsid w:val="002B2344"/>
  </w:style>
  <w:style w:type="character" w:customStyle="1" w:styleId="WW8Num16z8">
    <w:name w:val="WW8Num16z8"/>
    <w:rsid w:val="002B2344"/>
  </w:style>
  <w:style w:type="character" w:customStyle="1" w:styleId="WW8Num17z0">
    <w:name w:val="WW8Num17z0"/>
    <w:rsid w:val="002B2344"/>
    <w:rPr>
      <w:rFonts w:hint="default"/>
      <w:b/>
    </w:rPr>
  </w:style>
  <w:style w:type="character" w:customStyle="1" w:styleId="WW8Num17z1">
    <w:name w:val="WW8Num17z1"/>
    <w:rsid w:val="002B2344"/>
    <w:rPr>
      <w:rFonts w:hint="default"/>
      <w:b w:val="0"/>
    </w:rPr>
  </w:style>
  <w:style w:type="character" w:customStyle="1" w:styleId="WW8Num17z3">
    <w:name w:val="WW8Num17z3"/>
    <w:rsid w:val="002B2344"/>
    <w:rPr>
      <w:rFonts w:hint="default"/>
    </w:rPr>
  </w:style>
  <w:style w:type="character" w:customStyle="1" w:styleId="WW8Num18z0">
    <w:name w:val="WW8Num18z0"/>
    <w:rsid w:val="002B2344"/>
  </w:style>
  <w:style w:type="character" w:customStyle="1" w:styleId="WW8Num18z1">
    <w:name w:val="WW8Num18z1"/>
    <w:rsid w:val="002B2344"/>
  </w:style>
  <w:style w:type="character" w:customStyle="1" w:styleId="WW8Num18z2">
    <w:name w:val="WW8Num18z2"/>
    <w:rsid w:val="002B2344"/>
  </w:style>
  <w:style w:type="character" w:customStyle="1" w:styleId="WW8Num18z3">
    <w:name w:val="WW8Num18z3"/>
    <w:rsid w:val="002B2344"/>
  </w:style>
  <w:style w:type="character" w:customStyle="1" w:styleId="WW8Num18z4">
    <w:name w:val="WW8Num18z4"/>
    <w:rsid w:val="002B2344"/>
  </w:style>
  <w:style w:type="character" w:customStyle="1" w:styleId="WW8Num18z5">
    <w:name w:val="WW8Num18z5"/>
    <w:rsid w:val="002B2344"/>
  </w:style>
  <w:style w:type="character" w:customStyle="1" w:styleId="WW8Num18z6">
    <w:name w:val="WW8Num18z6"/>
    <w:rsid w:val="002B2344"/>
  </w:style>
  <w:style w:type="character" w:customStyle="1" w:styleId="WW8Num18z7">
    <w:name w:val="WW8Num18z7"/>
    <w:rsid w:val="002B2344"/>
  </w:style>
  <w:style w:type="character" w:customStyle="1" w:styleId="WW8Num18z8">
    <w:name w:val="WW8Num18z8"/>
    <w:rsid w:val="002B2344"/>
  </w:style>
  <w:style w:type="character" w:customStyle="1" w:styleId="WW8Num19z0">
    <w:name w:val="WW8Num19z0"/>
    <w:rsid w:val="002B2344"/>
  </w:style>
  <w:style w:type="character" w:customStyle="1" w:styleId="WW8Num19z1">
    <w:name w:val="WW8Num19z1"/>
    <w:rsid w:val="002B2344"/>
  </w:style>
  <w:style w:type="character" w:customStyle="1" w:styleId="WW8Num19z2">
    <w:name w:val="WW8Num19z2"/>
    <w:rsid w:val="002B2344"/>
  </w:style>
  <w:style w:type="character" w:customStyle="1" w:styleId="WW8Num19z3">
    <w:name w:val="WW8Num19z3"/>
    <w:rsid w:val="002B2344"/>
  </w:style>
  <w:style w:type="character" w:customStyle="1" w:styleId="WW8Num19z4">
    <w:name w:val="WW8Num19z4"/>
    <w:rsid w:val="002B2344"/>
  </w:style>
  <w:style w:type="character" w:customStyle="1" w:styleId="WW8Num19z5">
    <w:name w:val="WW8Num19z5"/>
    <w:rsid w:val="002B2344"/>
  </w:style>
  <w:style w:type="character" w:customStyle="1" w:styleId="WW8Num19z6">
    <w:name w:val="WW8Num19z6"/>
    <w:rsid w:val="002B2344"/>
  </w:style>
  <w:style w:type="character" w:customStyle="1" w:styleId="WW8Num19z7">
    <w:name w:val="WW8Num19z7"/>
    <w:rsid w:val="002B2344"/>
  </w:style>
  <w:style w:type="character" w:customStyle="1" w:styleId="WW8Num19z8">
    <w:name w:val="WW8Num19z8"/>
    <w:rsid w:val="002B2344"/>
  </w:style>
  <w:style w:type="character" w:customStyle="1" w:styleId="WW8Num20z0">
    <w:name w:val="WW8Num20z0"/>
    <w:rsid w:val="002B2344"/>
  </w:style>
  <w:style w:type="character" w:customStyle="1" w:styleId="WW8Num20z1">
    <w:name w:val="WW8Num20z1"/>
    <w:rsid w:val="002B2344"/>
  </w:style>
  <w:style w:type="character" w:customStyle="1" w:styleId="WW8Num20z2">
    <w:name w:val="WW8Num20z2"/>
    <w:rsid w:val="002B2344"/>
  </w:style>
  <w:style w:type="character" w:customStyle="1" w:styleId="WW8Num20z3">
    <w:name w:val="WW8Num20z3"/>
    <w:rsid w:val="002B2344"/>
  </w:style>
  <w:style w:type="character" w:customStyle="1" w:styleId="WW8Num20z4">
    <w:name w:val="WW8Num20z4"/>
    <w:rsid w:val="002B2344"/>
  </w:style>
  <w:style w:type="character" w:customStyle="1" w:styleId="WW8Num20z5">
    <w:name w:val="WW8Num20z5"/>
    <w:rsid w:val="002B2344"/>
  </w:style>
  <w:style w:type="character" w:customStyle="1" w:styleId="WW8Num20z6">
    <w:name w:val="WW8Num20z6"/>
    <w:rsid w:val="002B2344"/>
  </w:style>
  <w:style w:type="character" w:customStyle="1" w:styleId="WW8Num20z7">
    <w:name w:val="WW8Num20z7"/>
    <w:rsid w:val="002B2344"/>
  </w:style>
  <w:style w:type="character" w:customStyle="1" w:styleId="WW8Num20z8">
    <w:name w:val="WW8Num20z8"/>
    <w:rsid w:val="002B2344"/>
  </w:style>
  <w:style w:type="character" w:customStyle="1" w:styleId="WW8Num21z0">
    <w:name w:val="WW8Num21z0"/>
    <w:rsid w:val="002B2344"/>
    <w:rPr>
      <w:b/>
    </w:rPr>
  </w:style>
  <w:style w:type="character" w:customStyle="1" w:styleId="WW8Num21z1">
    <w:name w:val="WW8Num21z1"/>
    <w:rsid w:val="002B2344"/>
    <w:rPr>
      <w:b w:val="0"/>
    </w:rPr>
  </w:style>
  <w:style w:type="character" w:customStyle="1" w:styleId="WW8Num21z3">
    <w:name w:val="WW8Num21z3"/>
    <w:rsid w:val="002B2344"/>
  </w:style>
  <w:style w:type="character" w:customStyle="1" w:styleId="WW8Num21z4">
    <w:name w:val="WW8Num21z4"/>
    <w:rsid w:val="002B2344"/>
  </w:style>
  <w:style w:type="character" w:customStyle="1" w:styleId="WW8Num21z5">
    <w:name w:val="WW8Num21z5"/>
    <w:rsid w:val="002B2344"/>
  </w:style>
  <w:style w:type="character" w:customStyle="1" w:styleId="WW8Num21z6">
    <w:name w:val="WW8Num21z6"/>
    <w:rsid w:val="002B2344"/>
  </w:style>
  <w:style w:type="character" w:customStyle="1" w:styleId="WW8Num21z7">
    <w:name w:val="WW8Num21z7"/>
    <w:rsid w:val="002B2344"/>
  </w:style>
  <w:style w:type="character" w:customStyle="1" w:styleId="WW8Num21z8">
    <w:name w:val="WW8Num21z8"/>
    <w:rsid w:val="002B2344"/>
  </w:style>
  <w:style w:type="character" w:customStyle="1" w:styleId="WW8Num22z0">
    <w:name w:val="WW8Num22z0"/>
    <w:rsid w:val="002B2344"/>
    <w:rPr>
      <w:rFonts w:hint="default"/>
    </w:rPr>
  </w:style>
  <w:style w:type="character" w:customStyle="1" w:styleId="WW8Num23z0">
    <w:name w:val="WW8Num23z0"/>
    <w:rsid w:val="002B2344"/>
    <w:rPr>
      <w:rFonts w:hint="default"/>
      <w:b/>
    </w:rPr>
  </w:style>
  <w:style w:type="character" w:customStyle="1" w:styleId="WW8Num23z1">
    <w:name w:val="WW8Num23z1"/>
    <w:rsid w:val="002B2344"/>
    <w:rPr>
      <w:rFonts w:hint="default"/>
      <w:b w:val="0"/>
    </w:rPr>
  </w:style>
  <w:style w:type="character" w:customStyle="1" w:styleId="WW8Num23z3">
    <w:name w:val="WW8Num23z3"/>
    <w:rsid w:val="002B2344"/>
    <w:rPr>
      <w:rFonts w:hint="default"/>
    </w:rPr>
  </w:style>
  <w:style w:type="character" w:customStyle="1" w:styleId="WW8Num24z0">
    <w:name w:val="WW8Num24z0"/>
    <w:rsid w:val="002B2344"/>
    <w:rPr>
      <w:rFonts w:hint="default"/>
    </w:rPr>
  </w:style>
  <w:style w:type="character" w:customStyle="1" w:styleId="WW8Num24z1">
    <w:name w:val="WW8Num24z1"/>
    <w:rsid w:val="002B2344"/>
  </w:style>
  <w:style w:type="character" w:customStyle="1" w:styleId="WW8Num24z2">
    <w:name w:val="WW8Num24z2"/>
    <w:rsid w:val="002B2344"/>
  </w:style>
  <w:style w:type="character" w:customStyle="1" w:styleId="WW8Num24z3">
    <w:name w:val="WW8Num24z3"/>
    <w:rsid w:val="002B2344"/>
  </w:style>
  <w:style w:type="character" w:customStyle="1" w:styleId="WW8Num24z4">
    <w:name w:val="WW8Num24z4"/>
    <w:rsid w:val="002B2344"/>
  </w:style>
  <w:style w:type="character" w:customStyle="1" w:styleId="WW8Num24z5">
    <w:name w:val="WW8Num24z5"/>
    <w:rsid w:val="002B2344"/>
  </w:style>
  <w:style w:type="character" w:customStyle="1" w:styleId="WW8Num24z6">
    <w:name w:val="WW8Num24z6"/>
    <w:rsid w:val="002B2344"/>
  </w:style>
  <w:style w:type="character" w:customStyle="1" w:styleId="WW8Num24z7">
    <w:name w:val="WW8Num24z7"/>
    <w:rsid w:val="002B2344"/>
  </w:style>
  <w:style w:type="character" w:customStyle="1" w:styleId="WW8Num24z8">
    <w:name w:val="WW8Num24z8"/>
    <w:rsid w:val="002B2344"/>
  </w:style>
  <w:style w:type="character" w:customStyle="1" w:styleId="WW8Num25z0">
    <w:name w:val="WW8Num25z0"/>
    <w:rsid w:val="002B2344"/>
    <w:rPr>
      <w:rFonts w:hint="default"/>
      <w:b/>
    </w:rPr>
  </w:style>
  <w:style w:type="character" w:customStyle="1" w:styleId="WW8Num25z1">
    <w:name w:val="WW8Num25z1"/>
    <w:rsid w:val="002B2344"/>
    <w:rPr>
      <w:rFonts w:hint="default"/>
      <w:b w:val="0"/>
    </w:rPr>
  </w:style>
  <w:style w:type="character" w:customStyle="1" w:styleId="WW8Num25z3">
    <w:name w:val="WW8Num25z3"/>
    <w:rsid w:val="002B2344"/>
    <w:rPr>
      <w:rFonts w:hint="default"/>
    </w:rPr>
  </w:style>
  <w:style w:type="character" w:customStyle="1" w:styleId="WW8Num26z0">
    <w:name w:val="WW8Num26z0"/>
    <w:rsid w:val="002B2344"/>
    <w:rPr>
      <w:rFonts w:hint="default"/>
      <w:b/>
    </w:rPr>
  </w:style>
  <w:style w:type="character" w:customStyle="1" w:styleId="WW8Num26z1">
    <w:name w:val="WW8Num26z1"/>
    <w:rsid w:val="002B2344"/>
    <w:rPr>
      <w:rFonts w:hint="default"/>
      <w:b w:val="0"/>
    </w:rPr>
  </w:style>
  <w:style w:type="character" w:customStyle="1" w:styleId="WW8Num26z2">
    <w:name w:val="WW8Num26z2"/>
    <w:rsid w:val="002B2344"/>
    <w:rPr>
      <w:rFonts w:hint="default"/>
    </w:rPr>
  </w:style>
  <w:style w:type="character" w:customStyle="1" w:styleId="WW8Num27z0">
    <w:name w:val="WW8Num27z0"/>
    <w:rsid w:val="002B2344"/>
    <w:rPr>
      <w:rFonts w:hint="default"/>
      <w:b/>
      <w:i w:val="0"/>
    </w:rPr>
  </w:style>
  <w:style w:type="character" w:customStyle="1" w:styleId="WW8Num27z1">
    <w:name w:val="WW8Num27z1"/>
    <w:rsid w:val="002B2344"/>
    <w:rPr>
      <w:rFonts w:hint="default"/>
      <w:b w:val="0"/>
      <w:i w:val="0"/>
    </w:rPr>
  </w:style>
  <w:style w:type="character" w:customStyle="1" w:styleId="WW8Num27z2">
    <w:name w:val="WW8Num27z2"/>
    <w:rsid w:val="002B2344"/>
    <w:rPr>
      <w:rFonts w:hint="default"/>
      <w:b/>
      <w:i/>
    </w:rPr>
  </w:style>
  <w:style w:type="character" w:customStyle="1" w:styleId="WW8Num28z0">
    <w:name w:val="WW8Num28z0"/>
    <w:rsid w:val="002B2344"/>
    <w:rPr>
      <w:rFonts w:hint="default"/>
    </w:rPr>
  </w:style>
  <w:style w:type="character" w:customStyle="1" w:styleId="WW8Num29z0">
    <w:name w:val="WW8Num29z0"/>
    <w:rsid w:val="002B2344"/>
  </w:style>
  <w:style w:type="character" w:customStyle="1" w:styleId="WW8Num29z1">
    <w:name w:val="WW8Num29z1"/>
    <w:rsid w:val="002B2344"/>
  </w:style>
  <w:style w:type="character" w:customStyle="1" w:styleId="WW8Num29z2">
    <w:name w:val="WW8Num29z2"/>
    <w:rsid w:val="002B2344"/>
  </w:style>
  <w:style w:type="character" w:customStyle="1" w:styleId="WW8Num29z3">
    <w:name w:val="WW8Num29z3"/>
    <w:rsid w:val="002B2344"/>
  </w:style>
  <w:style w:type="character" w:customStyle="1" w:styleId="WW8Num29z4">
    <w:name w:val="WW8Num29z4"/>
    <w:rsid w:val="002B2344"/>
  </w:style>
  <w:style w:type="character" w:customStyle="1" w:styleId="WW8Num29z5">
    <w:name w:val="WW8Num29z5"/>
    <w:rsid w:val="002B2344"/>
  </w:style>
  <w:style w:type="character" w:customStyle="1" w:styleId="WW8Num29z6">
    <w:name w:val="WW8Num29z6"/>
    <w:rsid w:val="002B2344"/>
  </w:style>
  <w:style w:type="character" w:customStyle="1" w:styleId="WW8Num29z7">
    <w:name w:val="WW8Num29z7"/>
    <w:rsid w:val="002B2344"/>
  </w:style>
  <w:style w:type="character" w:customStyle="1" w:styleId="WW8Num29z8">
    <w:name w:val="WW8Num29z8"/>
    <w:rsid w:val="002B2344"/>
  </w:style>
  <w:style w:type="character" w:customStyle="1" w:styleId="WW8Num30z0">
    <w:name w:val="WW8Num30z0"/>
    <w:rsid w:val="002B2344"/>
  </w:style>
  <w:style w:type="character" w:customStyle="1" w:styleId="WW8Num30z1">
    <w:name w:val="WW8Num30z1"/>
    <w:rsid w:val="002B2344"/>
  </w:style>
  <w:style w:type="character" w:customStyle="1" w:styleId="WW8Num30z2">
    <w:name w:val="WW8Num30z2"/>
    <w:rsid w:val="002B2344"/>
  </w:style>
  <w:style w:type="character" w:customStyle="1" w:styleId="WW8Num30z3">
    <w:name w:val="WW8Num30z3"/>
    <w:rsid w:val="002B2344"/>
  </w:style>
  <w:style w:type="character" w:customStyle="1" w:styleId="WW8Num30z4">
    <w:name w:val="WW8Num30z4"/>
    <w:rsid w:val="002B2344"/>
  </w:style>
  <w:style w:type="character" w:customStyle="1" w:styleId="WW8Num30z5">
    <w:name w:val="WW8Num30z5"/>
    <w:rsid w:val="002B2344"/>
  </w:style>
  <w:style w:type="character" w:customStyle="1" w:styleId="WW8Num30z6">
    <w:name w:val="WW8Num30z6"/>
    <w:rsid w:val="002B2344"/>
  </w:style>
  <w:style w:type="character" w:customStyle="1" w:styleId="WW8Num30z7">
    <w:name w:val="WW8Num30z7"/>
    <w:rsid w:val="002B2344"/>
  </w:style>
  <w:style w:type="character" w:customStyle="1" w:styleId="WW8Num30z8">
    <w:name w:val="WW8Num30z8"/>
    <w:rsid w:val="002B2344"/>
  </w:style>
  <w:style w:type="character" w:customStyle="1" w:styleId="WW8Num31z0">
    <w:name w:val="WW8Num31z0"/>
    <w:rsid w:val="002B2344"/>
    <w:rPr>
      <w:rFonts w:hint="default"/>
    </w:rPr>
  </w:style>
  <w:style w:type="character" w:customStyle="1" w:styleId="WW8Num32z0">
    <w:name w:val="WW8Num32z0"/>
    <w:rsid w:val="002B2344"/>
    <w:rPr>
      <w:rFonts w:cs="Arial"/>
    </w:rPr>
  </w:style>
  <w:style w:type="character" w:customStyle="1" w:styleId="WW8Num32z1">
    <w:name w:val="WW8Num32z1"/>
    <w:rsid w:val="002B2344"/>
  </w:style>
  <w:style w:type="character" w:customStyle="1" w:styleId="WW8Num32z2">
    <w:name w:val="WW8Num32z2"/>
    <w:rsid w:val="002B2344"/>
  </w:style>
  <w:style w:type="character" w:customStyle="1" w:styleId="WW8Num32z3">
    <w:name w:val="WW8Num32z3"/>
    <w:rsid w:val="002B2344"/>
  </w:style>
  <w:style w:type="character" w:customStyle="1" w:styleId="WW8Num32z4">
    <w:name w:val="WW8Num32z4"/>
    <w:rsid w:val="002B2344"/>
  </w:style>
  <w:style w:type="character" w:customStyle="1" w:styleId="WW8Num32z5">
    <w:name w:val="WW8Num32z5"/>
    <w:rsid w:val="002B2344"/>
  </w:style>
  <w:style w:type="character" w:customStyle="1" w:styleId="WW8Num32z6">
    <w:name w:val="WW8Num32z6"/>
    <w:rsid w:val="002B2344"/>
  </w:style>
  <w:style w:type="character" w:customStyle="1" w:styleId="WW8Num32z7">
    <w:name w:val="WW8Num32z7"/>
    <w:rsid w:val="002B2344"/>
  </w:style>
  <w:style w:type="character" w:customStyle="1" w:styleId="WW8Num32z8">
    <w:name w:val="WW8Num32z8"/>
    <w:rsid w:val="002B2344"/>
  </w:style>
  <w:style w:type="character" w:customStyle="1" w:styleId="WW8Num33z0">
    <w:name w:val="WW8Num33z0"/>
    <w:rsid w:val="002B2344"/>
    <w:rPr>
      <w:rFonts w:hint="default"/>
      <w:b/>
    </w:rPr>
  </w:style>
  <w:style w:type="character" w:customStyle="1" w:styleId="WW8Num33z1">
    <w:name w:val="WW8Num33z1"/>
    <w:rsid w:val="002B2344"/>
    <w:rPr>
      <w:rFonts w:hint="default"/>
      <w:b w:val="0"/>
    </w:rPr>
  </w:style>
  <w:style w:type="character" w:customStyle="1" w:styleId="WW8Num33z3">
    <w:name w:val="WW8Num33z3"/>
    <w:rsid w:val="002B2344"/>
    <w:rPr>
      <w:rFonts w:hint="default"/>
    </w:rPr>
  </w:style>
  <w:style w:type="character" w:customStyle="1" w:styleId="WW8Num34z0">
    <w:name w:val="WW8Num34z0"/>
    <w:rsid w:val="002B2344"/>
    <w:rPr>
      <w:rFonts w:hint="default"/>
    </w:rPr>
  </w:style>
  <w:style w:type="character" w:customStyle="1" w:styleId="WW8Num35z0">
    <w:name w:val="WW8Num35z0"/>
    <w:rsid w:val="002B2344"/>
    <w:rPr>
      <w:rFonts w:hint="default"/>
      <w:b/>
    </w:rPr>
  </w:style>
  <w:style w:type="character" w:customStyle="1" w:styleId="WW8Num35z1">
    <w:name w:val="WW8Num35z1"/>
    <w:rsid w:val="002B2344"/>
    <w:rPr>
      <w:b w:val="0"/>
    </w:rPr>
  </w:style>
  <w:style w:type="character" w:customStyle="1" w:styleId="WW8Num35z3">
    <w:name w:val="WW8Num35z3"/>
    <w:rsid w:val="002B2344"/>
  </w:style>
  <w:style w:type="character" w:customStyle="1" w:styleId="WW8Num35z4">
    <w:name w:val="WW8Num35z4"/>
    <w:rsid w:val="002B2344"/>
  </w:style>
  <w:style w:type="character" w:customStyle="1" w:styleId="WW8Num35z5">
    <w:name w:val="WW8Num35z5"/>
    <w:rsid w:val="002B2344"/>
  </w:style>
  <w:style w:type="character" w:customStyle="1" w:styleId="WW8Num35z6">
    <w:name w:val="WW8Num35z6"/>
    <w:rsid w:val="002B2344"/>
  </w:style>
  <w:style w:type="character" w:customStyle="1" w:styleId="WW8Num35z7">
    <w:name w:val="WW8Num35z7"/>
    <w:rsid w:val="002B2344"/>
  </w:style>
  <w:style w:type="character" w:customStyle="1" w:styleId="WW8Num35z8">
    <w:name w:val="WW8Num35z8"/>
    <w:rsid w:val="002B2344"/>
  </w:style>
  <w:style w:type="character" w:customStyle="1" w:styleId="WW8Num36z0">
    <w:name w:val="WW8Num36z0"/>
    <w:rsid w:val="002B2344"/>
    <w:rPr>
      <w:rFonts w:hint="default"/>
      <w:b w:val="0"/>
    </w:rPr>
  </w:style>
  <w:style w:type="character" w:customStyle="1" w:styleId="WW8Num37z0">
    <w:name w:val="WW8Num37z0"/>
    <w:rsid w:val="002B2344"/>
    <w:rPr>
      <w:rFonts w:hint="default"/>
    </w:rPr>
  </w:style>
  <w:style w:type="character" w:customStyle="1" w:styleId="WW8Num38z0">
    <w:name w:val="WW8Num38z0"/>
    <w:rsid w:val="002B2344"/>
    <w:rPr>
      <w:rFonts w:hint="default"/>
    </w:rPr>
  </w:style>
  <w:style w:type="character" w:customStyle="1" w:styleId="WW8Num38z1">
    <w:name w:val="WW8Num38z1"/>
    <w:rsid w:val="002B2344"/>
  </w:style>
  <w:style w:type="character" w:customStyle="1" w:styleId="WW8Num38z2">
    <w:name w:val="WW8Num38z2"/>
    <w:rsid w:val="002B2344"/>
  </w:style>
  <w:style w:type="character" w:customStyle="1" w:styleId="WW8Num38z3">
    <w:name w:val="WW8Num38z3"/>
    <w:rsid w:val="002B2344"/>
  </w:style>
  <w:style w:type="character" w:customStyle="1" w:styleId="WW8Num38z4">
    <w:name w:val="WW8Num38z4"/>
    <w:rsid w:val="002B2344"/>
  </w:style>
  <w:style w:type="character" w:customStyle="1" w:styleId="WW8Num38z5">
    <w:name w:val="WW8Num38z5"/>
    <w:rsid w:val="002B2344"/>
  </w:style>
  <w:style w:type="character" w:customStyle="1" w:styleId="WW8Num38z6">
    <w:name w:val="WW8Num38z6"/>
    <w:rsid w:val="002B2344"/>
  </w:style>
  <w:style w:type="character" w:customStyle="1" w:styleId="WW8Num38z7">
    <w:name w:val="WW8Num38z7"/>
    <w:rsid w:val="002B2344"/>
  </w:style>
  <w:style w:type="character" w:customStyle="1" w:styleId="WW8Num38z8">
    <w:name w:val="WW8Num38z8"/>
    <w:rsid w:val="002B2344"/>
  </w:style>
  <w:style w:type="character" w:customStyle="1" w:styleId="WW8Num39z0">
    <w:name w:val="WW8Num39z0"/>
    <w:rsid w:val="002B2344"/>
    <w:rPr>
      <w:rFonts w:hint="default"/>
    </w:rPr>
  </w:style>
  <w:style w:type="character" w:customStyle="1" w:styleId="WW8Num40z0">
    <w:name w:val="WW8Num40z0"/>
    <w:rsid w:val="002B2344"/>
    <w:rPr>
      <w:rFonts w:hint="default"/>
      <w:b/>
    </w:rPr>
  </w:style>
  <w:style w:type="character" w:customStyle="1" w:styleId="WW8Num40z1">
    <w:name w:val="WW8Num40z1"/>
    <w:rsid w:val="002B2344"/>
    <w:rPr>
      <w:rFonts w:hint="default"/>
      <w:b w:val="0"/>
    </w:rPr>
  </w:style>
  <w:style w:type="character" w:customStyle="1" w:styleId="WW8Num40z3">
    <w:name w:val="WW8Num40z3"/>
    <w:rsid w:val="002B2344"/>
    <w:rPr>
      <w:rFonts w:hint="default"/>
    </w:rPr>
  </w:style>
  <w:style w:type="character" w:customStyle="1" w:styleId="WW8Num41z0">
    <w:name w:val="WW8Num41z0"/>
    <w:rsid w:val="002B2344"/>
  </w:style>
  <w:style w:type="character" w:customStyle="1" w:styleId="WW8Num41z1">
    <w:name w:val="WW8Num41z1"/>
    <w:rsid w:val="002B2344"/>
  </w:style>
  <w:style w:type="character" w:customStyle="1" w:styleId="WW8Num41z2">
    <w:name w:val="WW8Num41z2"/>
    <w:rsid w:val="002B2344"/>
  </w:style>
  <w:style w:type="character" w:customStyle="1" w:styleId="WW8Num41z3">
    <w:name w:val="WW8Num41z3"/>
    <w:rsid w:val="002B2344"/>
  </w:style>
  <w:style w:type="character" w:customStyle="1" w:styleId="WW8Num41z4">
    <w:name w:val="WW8Num41z4"/>
    <w:rsid w:val="002B2344"/>
  </w:style>
  <w:style w:type="character" w:customStyle="1" w:styleId="WW8Num41z5">
    <w:name w:val="WW8Num41z5"/>
    <w:rsid w:val="002B2344"/>
  </w:style>
  <w:style w:type="character" w:customStyle="1" w:styleId="WW8Num41z6">
    <w:name w:val="WW8Num41z6"/>
    <w:rsid w:val="002B2344"/>
  </w:style>
  <w:style w:type="character" w:customStyle="1" w:styleId="WW8Num41z7">
    <w:name w:val="WW8Num41z7"/>
    <w:rsid w:val="002B2344"/>
  </w:style>
  <w:style w:type="character" w:customStyle="1" w:styleId="WW8Num41z8">
    <w:name w:val="WW8Num41z8"/>
    <w:rsid w:val="002B2344"/>
  </w:style>
  <w:style w:type="character" w:customStyle="1" w:styleId="WW8Num42z0">
    <w:name w:val="WW8Num42z0"/>
    <w:rsid w:val="002B2344"/>
    <w:rPr>
      <w:rFonts w:hint="default"/>
      <w:b/>
    </w:rPr>
  </w:style>
  <w:style w:type="character" w:customStyle="1" w:styleId="WW8Num42z1">
    <w:name w:val="WW8Num42z1"/>
    <w:rsid w:val="002B2344"/>
    <w:rPr>
      <w:rFonts w:hint="default"/>
      <w:b w:val="0"/>
    </w:rPr>
  </w:style>
  <w:style w:type="character" w:customStyle="1" w:styleId="WW8Num42z3">
    <w:name w:val="WW8Num42z3"/>
    <w:rsid w:val="002B2344"/>
    <w:rPr>
      <w:rFonts w:hint="default"/>
    </w:rPr>
  </w:style>
  <w:style w:type="character" w:customStyle="1" w:styleId="WW8Num43z0">
    <w:name w:val="WW8Num43z0"/>
    <w:rsid w:val="002B2344"/>
    <w:rPr>
      <w:rFonts w:ascii="Times New (W1)" w:hAnsi="Times New (W1)" w:cs="Times New Roman" w:hint="default"/>
      <w:b/>
      <w:i w:val="0"/>
      <w:sz w:val="24"/>
      <w:szCs w:val="24"/>
    </w:rPr>
  </w:style>
  <w:style w:type="character" w:customStyle="1" w:styleId="WW8Num43z1">
    <w:name w:val="WW8Num43z1"/>
    <w:rsid w:val="002B2344"/>
    <w:rPr>
      <w:rFonts w:ascii="Times New Roman" w:hAnsi="Times New Roman" w:cs="Times New Roman" w:hint="default"/>
      <w:b w:val="0"/>
      <w:i w:val="0"/>
      <w:color w:val="000000"/>
      <w:sz w:val="24"/>
      <w:szCs w:val="24"/>
    </w:rPr>
  </w:style>
  <w:style w:type="character" w:customStyle="1" w:styleId="WW8Num43z2">
    <w:name w:val="WW8Num43z2"/>
    <w:rsid w:val="002B2344"/>
    <w:rPr>
      <w:rFonts w:ascii="Times New (W1)" w:hAnsi="Times New (W1)" w:cs="Times New Roman" w:hint="default"/>
      <w:b w:val="0"/>
      <w:i w:val="0"/>
      <w:sz w:val="24"/>
      <w:szCs w:val="24"/>
    </w:rPr>
  </w:style>
  <w:style w:type="character" w:customStyle="1" w:styleId="WW8Num43z3">
    <w:name w:val="WW8Num43z3"/>
    <w:rsid w:val="002B2344"/>
    <w:rPr>
      <w:rFonts w:ascii="Times New Roman" w:hAnsi="Times New Roman" w:cs="Times New Roman" w:hint="default"/>
      <w:b w:val="0"/>
      <w:i w:val="0"/>
      <w:sz w:val="24"/>
      <w:szCs w:val="24"/>
    </w:rPr>
  </w:style>
  <w:style w:type="character" w:customStyle="1" w:styleId="WW8Num43z4">
    <w:name w:val="WW8Num43z4"/>
    <w:rsid w:val="002B2344"/>
    <w:rPr>
      <w:rFonts w:cs="Times New Roman" w:hint="default"/>
    </w:rPr>
  </w:style>
  <w:style w:type="character" w:customStyle="1" w:styleId="WW8Num44z0">
    <w:name w:val="WW8Num44z0"/>
    <w:rsid w:val="002B2344"/>
    <w:rPr>
      <w:rFonts w:hint="default"/>
    </w:rPr>
  </w:style>
  <w:style w:type="character" w:customStyle="1" w:styleId="WW8Num45z0">
    <w:name w:val="WW8Num45z0"/>
    <w:rsid w:val="002B2344"/>
    <w:rPr>
      <w:rFonts w:hint="default"/>
      <w:b w:val="0"/>
    </w:rPr>
  </w:style>
  <w:style w:type="character" w:customStyle="1" w:styleId="WW8Num46z0">
    <w:name w:val="WW8Num46z0"/>
    <w:rsid w:val="002B2344"/>
    <w:rPr>
      <w:rFonts w:ascii="Arial" w:hAnsi="Arial" w:cs="Arial"/>
      <w:sz w:val="24"/>
      <w:szCs w:val="24"/>
    </w:rPr>
  </w:style>
  <w:style w:type="character" w:customStyle="1" w:styleId="WW8Num46z1">
    <w:name w:val="WW8Num46z1"/>
    <w:rsid w:val="002B2344"/>
  </w:style>
  <w:style w:type="character" w:customStyle="1" w:styleId="WW8Num46z2">
    <w:name w:val="WW8Num46z2"/>
    <w:rsid w:val="002B2344"/>
  </w:style>
  <w:style w:type="character" w:customStyle="1" w:styleId="WW8Num46z3">
    <w:name w:val="WW8Num46z3"/>
    <w:rsid w:val="002B2344"/>
  </w:style>
  <w:style w:type="character" w:customStyle="1" w:styleId="WW8Num46z4">
    <w:name w:val="WW8Num46z4"/>
    <w:rsid w:val="002B2344"/>
  </w:style>
  <w:style w:type="character" w:customStyle="1" w:styleId="WW8Num46z5">
    <w:name w:val="WW8Num46z5"/>
    <w:rsid w:val="002B2344"/>
  </w:style>
  <w:style w:type="character" w:customStyle="1" w:styleId="WW8Num46z6">
    <w:name w:val="WW8Num46z6"/>
    <w:rsid w:val="002B2344"/>
  </w:style>
  <w:style w:type="character" w:customStyle="1" w:styleId="WW8Num46z7">
    <w:name w:val="WW8Num46z7"/>
    <w:rsid w:val="002B2344"/>
  </w:style>
  <w:style w:type="character" w:customStyle="1" w:styleId="WW8Num46z8">
    <w:name w:val="WW8Num46z8"/>
    <w:rsid w:val="002B2344"/>
  </w:style>
  <w:style w:type="character" w:customStyle="1" w:styleId="Fontepargpadro1">
    <w:name w:val="Fonte parág. padrão1"/>
    <w:rsid w:val="002B2344"/>
  </w:style>
  <w:style w:type="paragraph" w:customStyle="1" w:styleId="Ttulo20">
    <w:name w:val="Título2"/>
    <w:basedOn w:val="Normal"/>
    <w:next w:val="Corpodetexto"/>
    <w:rsid w:val="002B2344"/>
    <w:pPr>
      <w:keepNext/>
      <w:widowControl/>
      <w:spacing w:before="240" w:after="120" w:line="276" w:lineRule="auto"/>
    </w:pPr>
    <w:rPr>
      <w:rFonts w:ascii="Liberation Sans" w:eastAsia="Microsoft YaHei" w:hAnsi="Liberation Sans" w:cs="Arial Unicode MS"/>
      <w:sz w:val="28"/>
      <w:szCs w:val="28"/>
      <w:lang w:eastAsia="zh-CN"/>
    </w:rPr>
  </w:style>
  <w:style w:type="paragraph" w:customStyle="1" w:styleId="Ttulo10">
    <w:name w:val="Título1"/>
    <w:basedOn w:val="Normal"/>
    <w:next w:val="Corpodetexto"/>
    <w:rsid w:val="002B2344"/>
    <w:pPr>
      <w:keepNext/>
      <w:widowControl/>
      <w:spacing w:before="240" w:after="120" w:line="276" w:lineRule="auto"/>
    </w:pPr>
    <w:rPr>
      <w:rFonts w:ascii="Liberation Sans" w:eastAsia="Microsoft YaHei" w:hAnsi="Liberation Sans" w:cs="Arial Unicode MS"/>
      <w:sz w:val="28"/>
      <w:szCs w:val="28"/>
      <w:lang w:eastAsia="zh-CN"/>
    </w:rPr>
  </w:style>
  <w:style w:type="paragraph" w:customStyle="1" w:styleId="Contedodatabela">
    <w:name w:val="Conteúdo da tabela"/>
    <w:basedOn w:val="Normal"/>
    <w:rsid w:val="002B2344"/>
    <w:pPr>
      <w:suppressLineNumbers/>
      <w:spacing w:after="200" w:line="276" w:lineRule="auto"/>
    </w:pPr>
    <w:rPr>
      <w:rFonts w:ascii="Calibri" w:hAnsi="Calibri" w:cs="Calibri"/>
      <w:sz w:val="22"/>
      <w:szCs w:val="22"/>
      <w:lang w:eastAsia="zh-CN"/>
    </w:rPr>
  </w:style>
  <w:style w:type="paragraph" w:customStyle="1" w:styleId="Ttulodetabela">
    <w:name w:val="Título de tabela"/>
    <w:basedOn w:val="Contedodatabela"/>
    <w:rsid w:val="002B2344"/>
    <w:pPr>
      <w:jc w:val="center"/>
    </w:pPr>
    <w:rPr>
      <w:b/>
      <w:bCs/>
    </w:rPr>
  </w:style>
  <w:style w:type="paragraph" w:customStyle="1" w:styleId="SemEspaamento1">
    <w:name w:val="Sem Espaçamento1"/>
    <w:rsid w:val="002B2344"/>
    <w:pPr>
      <w:widowControl/>
    </w:pPr>
    <w:rPr>
      <w:rFonts w:ascii="Times New Roman" w:eastAsia="Times New Roman" w:hAnsi="Times New Roman" w:cs="Times New Roman"/>
      <w:sz w:val="24"/>
      <w:szCs w:val="24"/>
      <w:lang w:eastAsia="zh-CN"/>
    </w:rPr>
  </w:style>
  <w:style w:type="paragraph" w:customStyle="1" w:styleId="Saudao1">
    <w:name w:val="Saudação1"/>
    <w:basedOn w:val="Normal"/>
    <w:rsid w:val="002B2344"/>
    <w:pPr>
      <w:spacing w:after="200" w:line="276" w:lineRule="auto"/>
    </w:pPr>
    <w:rPr>
      <w:rFonts w:ascii="Calibri" w:eastAsia="Arial Unicode MS" w:hAnsi="Calibri" w:cs="Calibri"/>
      <w:sz w:val="22"/>
      <w:szCs w:val="22"/>
      <w:lang w:eastAsia="zh-CN"/>
    </w:rPr>
  </w:style>
  <w:style w:type="character" w:customStyle="1" w:styleId="sep">
    <w:name w:val="sep"/>
    <w:basedOn w:val="Fontepargpadro"/>
    <w:rsid w:val="002B2344"/>
  </w:style>
  <w:style w:type="character" w:customStyle="1" w:styleId="block">
    <w:name w:val="block"/>
    <w:basedOn w:val="Fontepargpadro"/>
    <w:rsid w:val="002B2344"/>
  </w:style>
  <w:style w:type="character" w:customStyle="1" w:styleId="wixui-rich-texttext">
    <w:name w:val="wixui-rich-text__text"/>
    <w:basedOn w:val="Fontepargpadro"/>
    <w:rsid w:val="002B2344"/>
  </w:style>
  <w:style w:type="paragraph" w:customStyle="1" w:styleId="nav-footer-fiscal-dataname">
    <w:name w:val="nav-footer-fiscal-data__name"/>
    <w:basedOn w:val="Normal"/>
    <w:rsid w:val="002B2344"/>
    <w:pPr>
      <w:widowControl/>
      <w:suppressAutoHyphens w:val="0"/>
      <w:spacing w:before="100" w:beforeAutospacing="1" w:after="100" w:afterAutospacing="1"/>
    </w:pPr>
    <w:rPr>
      <w:rFonts w:ascii="Times New Roman" w:eastAsia="Times New Roman" w:hAnsi="Times New Roman" w:cs="Times New Roman"/>
    </w:rPr>
  </w:style>
  <w:style w:type="character" w:customStyle="1" w:styleId="b">
    <w:name w:val="b"/>
    <w:basedOn w:val="Fontepargpadro"/>
    <w:rsid w:val="002B2344"/>
  </w:style>
  <w:style w:type="character" w:customStyle="1" w:styleId="Other1">
    <w:name w:val="Other|1_"/>
    <w:basedOn w:val="Fontepargpadro"/>
    <w:link w:val="Other10"/>
    <w:rsid w:val="002B2344"/>
    <w:rPr>
      <w:shd w:val="clear" w:color="auto" w:fill="FFFFFF"/>
    </w:rPr>
  </w:style>
  <w:style w:type="paragraph" w:customStyle="1" w:styleId="Other10">
    <w:name w:val="Other|1"/>
    <w:basedOn w:val="Normal"/>
    <w:link w:val="Other1"/>
    <w:rsid w:val="002B2344"/>
    <w:pPr>
      <w:shd w:val="clear" w:color="auto" w:fill="FFFFFF"/>
      <w:suppressAutoHyphens w:val="0"/>
      <w:spacing w:after="300" w:line="283" w:lineRule="auto"/>
    </w:pPr>
    <w:rPr>
      <w:rFonts w:ascii="Calibri" w:hAnsi="Calibri" w:cs="Calibri"/>
      <w:sz w:val="22"/>
      <w:szCs w:val="22"/>
      <w:lang w:eastAsia="en-US"/>
    </w:rPr>
  </w:style>
  <w:style w:type="character" w:customStyle="1" w:styleId="dsvia-box">
    <w:name w:val="dsvia-box"/>
    <w:basedOn w:val="Fontepargpadro"/>
    <w:rsid w:val="002B2344"/>
  </w:style>
  <w:style w:type="character" w:customStyle="1" w:styleId="vkekvd">
    <w:name w:val="vkekvd"/>
    <w:basedOn w:val="Fontepargpadro"/>
    <w:rsid w:val="002B2344"/>
  </w:style>
  <w:style w:type="character" w:customStyle="1" w:styleId="paginarotulo1">
    <w:name w:val="paginarotulo1"/>
    <w:basedOn w:val="Fontepargpadro"/>
    <w:rsid w:val="002B2344"/>
    <w:rPr>
      <w:rFonts w:ascii="Verdana" w:hAnsi="Verdana" w:hint="default"/>
      <w:b w:val="0"/>
      <w:bCs w:val="0"/>
      <w:color w:val="666666"/>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888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certidoes-apf.apps.tcu.gov.br/" TargetMode="External"/><Relationship Id="rId26" Type="http://schemas.openxmlformats.org/officeDocument/2006/relationships/hyperlink" Target="mailto:financeiro@emmensa.com.br" TargetMode="External"/><Relationship Id="rId3" Type="http://schemas.openxmlformats.org/officeDocument/2006/relationships/settings" Target="settings.xml"/><Relationship Id="rId21" Type="http://schemas.openxmlformats.org/officeDocument/2006/relationships/hyperlink" Target="http://www.portaldecompraspublicas.com.br/" TargetMode="External"/><Relationship Id="rId34" Type="http://schemas.openxmlformats.org/officeDocument/2006/relationships/theme" Target="theme/theme1.xml"/><Relationship Id="rId7" Type="http://schemas.openxmlformats.org/officeDocument/2006/relationships/hyperlink" Target="http://www.portaldecompraspublicas.com.br/"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nep" TargetMode="External"/><Relationship Id="rId25" Type="http://schemas.openxmlformats.org/officeDocument/2006/relationships/hyperlink" Target="mailto:financeiro@emmensa.com.br"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ortaltransparencia.gov.br/sancoes/ceis"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alecom@portaldecompraspublicas.com.br" TargetMode="External"/><Relationship Id="rId24" Type="http://schemas.openxmlformats.org/officeDocument/2006/relationships/hyperlink" Target="http://www.portaldecompraspublicas.com.br/"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www.linhares.es.gov.br/" TargetMode="External"/><Relationship Id="rId28" Type="http://schemas.openxmlformats.org/officeDocument/2006/relationships/hyperlink" Target="https://www.planalto.gov.br/ccivil_03/_ato2011-2014/2013/lei/l12846.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financeiro@emmensa.com.br" TargetMode="External"/><Relationship Id="rId30"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linhares.es.gov.br/" TargetMode="External"/><Relationship Id="rId1" Type="http://schemas.openxmlformats.org/officeDocument/2006/relationships/hyperlink" Target="mailto:.compras@linhares.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Cambria"/>
      </a:majorFont>
      <a:minorFont>
        <a:latin typeface="Arial"/>
        <a:ea typeface="Calibri"/>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95</Pages>
  <Words>40144</Words>
  <Characters>216778</Characters>
  <Application>Microsoft Office Word</Application>
  <DocSecurity>0</DocSecurity>
  <Lines>1806</Lines>
  <Paragraphs>512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256410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flavia.matos</dc:creator>
  <cp:lastModifiedBy>Leonethebp</cp:lastModifiedBy>
  <cp:revision>2</cp:revision>
  <cp:lastPrinted>2026-06-11T12:23:00Z</cp:lastPrinted>
  <dcterms:created xsi:type="dcterms:W3CDTF">2026-08-04T14:32:00Z</dcterms:created>
  <dcterms:modified xsi:type="dcterms:W3CDTF">2026-08-04T14:32:00Z</dcterms:modified>
</cp:coreProperties>
</file>