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937" w:rsidRDefault="00C03937" w:rsidP="00C03937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E4186C">
        <w:rPr>
          <w:rFonts w:ascii="Times New Roman" w:hAnsi="Times New Roman" w:cs="Times New Roman"/>
          <w:bCs/>
          <w:sz w:val="24"/>
          <w:szCs w:val="24"/>
          <w:u w:val="single"/>
        </w:rPr>
        <w:t>INEXIGIBILIDADE DE LICITAÇÃO - TERMO</w:t>
      </w:r>
      <w:proofErr w:type="gramStart"/>
      <w:r w:rsidRPr="00E4186C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proofErr w:type="gramEnd"/>
      <w:r>
        <w:rPr>
          <w:rFonts w:ascii="Times New Roman" w:hAnsi="Times New Roman"/>
          <w:bCs/>
          <w:sz w:val="24"/>
          <w:szCs w:val="24"/>
          <w:u w:val="single"/>
        </w:rPr>
        <w:t xml:space="preserve">DE RATIFICAÇÃO </w:t>
      </w:r>
    </w:p>
    <w:p w:rsidR="00C03937" w:rsidRPr="00E4186C" w:rsidRDefault="00C03937" w:rsidP="00C03937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E4186C">
        <w:rPr>
          <w:rFonts w:ascii="Times New Roman" w:hAnsi="Times New Roman" w:cs="Times New Roman"/>
          <w:bCs/>
          <w:sz w:val="24"/>
          <w:szCs w:val="24"/>
          <w:u w:val="single"/>
        </w:rPr>
        <w:t>Nº 030/2024 - IL - FMS</w:t>
      </w:r>
    </w:p>
    <w:p w:rsidR="00C03937" w:rsidRPr="00E4186C" w:rsidRDefault="00C03937" w:rsidP="00C0393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186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4186C">
        <w:rPr>
          <w:rFonts w:ascii="Times New Roman" w:hAnsi="Times New Roman" w:cs="Times New Roman"/>
          <w:sz w:val="24"/>
          <w:szCs w:val="24"/>
        </w:rPr>
        <w:t xml:space="preserve"> </w:t>
      </w:r>
      <w:r w:rsidRPr="00E4186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418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3937" w:rsidRPr="00E4186C" w:rsidRDefault="00C03937" w:rsidP="00C0393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186C">
        <w:rPr>
          <w:rFonts w:ascii="Times New Roman" w:hAnsi="Times New Roman" w:cs="Times New Roman"/>
          <w:b/>
          <w:bCs/>
          <w:sz w:val="24"/>
          <w:szCs w:val="24"/>
        </w:rPr>
        <w:t>Obje</w:t>
      </w:r>
      <w:r w:rsidRPr="00E4186C">
        <w:rPr>
          <w:rFonts w:ascii="Times New Roman" w:hAnsi="Times New Roman"/>
          <w:b/>
          <w:bCs/>
          <w:sz w:val="24"/>
          <w:szCs w:val="24"/>
        </w:rPr>
        <w:t>t</w:t>
      </w:r>
      <w:r w:rsidRPr="00E4186C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E4186C">
        <w:rPr>
          <w:rFonts w:ascii="Times New Roman" w:hAnsi="Times New Roman" w:cs="Times New Roman"/>
          <w:b/>
          <w:sz w:val="24"/>
          <w:szCs w:val="24"/>
        </w:rPr>
        <w:t>:</w:t>
      </w:r>
      <w:r w:rsidRPr="00E4186C">
        <w:rPr>
          <w:rFonts w:ascii="Times New Roman" w:hAnsi="Times New Roman" w:cs="Times New Roman"/>
          <w:sz w:val="24"/>
          <w:szCs w:val="24"/>
        </w:rPr>
        <w:t xml:space="preserve"> </w:t>
      </w:r>
      <w:r w:rsidRPr="00E4186C">
        <w:rPr>
          <w:rFonts w:ascii="Times New Roman" w:hAnsi="Times New Roman" w:cs="Times New Roman"/>
          <w:bCs/>
          <w:sz w:val="24"/>
          <w:szCs w:val="24"/>
        </w:rPr>
        <w:t xml:space="preserve">Aquisição de mão de obra especializada para manutenção preventiva de ventiladores pulmonares pertencentes ao Hospital municipal Ruth Cardoso. Modelos: SERVO S e SERVO AIR. </w:t>
      </w:r>
    </w:p>
    <w:p w:rsidR="00C03937" w:rsidRPr="00E4186C" w:rsidRDefault="00C03937" w:rsidP="00C03937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E4186C">
        <w:rPr>
          <w:rFonts w:ascii="Times New Roman" w:hAnsi="Times New Roman"/>
          <w:b/>
          <w:bCs/>
          <w:sz w:val="24"/>
          <w:szCs w:val="24"/>
        </w:rPr>
        <w:t>Empresa:</w:t>
      </w:r>
      <w:r w:rsidRPr="00E4186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E4186C">
        <w:rPr>
          <w:rFonts w:ascii="Times New Roman" w:hAnsi="Times New Roman"/>
          <w:sz w:val="24"/>
          <w:szCs w:val="24"/>
          <w:shd w:val="clear" w:color="auto" w:fill="FFFFFF"/>
        </w:rPr>
        <w:t>Getinge</w:t>
      </w:r>
      <w:proofErr w:type="spellEnd"/>
      <w:r w:rsidRPr="00E4186C">
        <w:rPr>
          <w:rFonts w:ascii="Times New Roman" w:hAnsi="Times New Roman"/>
          <w:sz w:val="24"/>
          <w:szCs w:val="24"/>
          <w:shd w:val="clear" w:color="auto" w:fill="FFFFFF"/>
        </w:rPr>
        <w:t xml:space="preserve"> do Brasil Equipamentos Médicos LTDA. </w:t>
      </w:r>
    </w:p>
    <w:p w:rsidR="00C03937" w:rsidRPr="00E4186C" w:rsidRDefault="00C03937" w:rsidP="00C03937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E4186C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CNPJ: </w:t>
      </w:r>
      <w:r w:rsidRPr="00E4186C">
        <w:rPr>
          <w:rFonts w:ascii="Times New Roman" w:hAnsi="Times New Roman"/>
          <w:sz w:val="24"/>
          <w:szCs w:val="24"/>
          <w:shd w:val="clear" w:color="auto" w:fill="FFFFFF"/>
        </w:rPr>
        <w:t>06.028.137/0004-83</w:t>
      </w:r>
    </w:p>
    <w:p w:rsidR="00C03937" w:rsidRPr="00E4186C" w:rsidRDefault="00C03937" w:rsidP="00C0393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186C">
        <w:rPr>
          <w:rFonts w:ascii="Times New Roman" w:hAnsi="Times New Roman" w:cs="Times New Roman"/>
          <w:b/>
          <w:sz w:val="24"/>
          <w:szCs w:val="24"/>
        </w:rPr>
        <w:t>Prazo:</w:t>
      </w:r>
      <w:r w:rsidRPr="00E4186C">
        <w:rPr>
          <w:rFonts w:ascii="Times New Roman" w:hAnsi="Times New Roman" w:cs="Times New Roman"/>
          <w:sz w:val="24"/>
          <w:szCs w:val="24"/>
        </w:rPr>
        <w:t xml:space="preserve"> Imediato.</w:t>
      </w:r>
    </w:p>
    <w:p w:rsidR="00C03937" w:rsidRPr="00E4186C" w:rsidRDefault="00C03937" w:rsidP="00C0393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186C">
        <w:rPr>
          <w:rFonts w:ascii="Times New Roman" w:hAnsi="Times New Roman" w:cs="Times New Roman"/>
          <w:b/>
          <w:bCs/>
          <w:sz w:val="24"/>
          <w:szCs w:val="24"/>
        </w:rPr>
        <w:t>Respaldo legal</w:t>
      </w:r>
      <w:r w:rsidRPr="00E4186C">
        <w:rPr>
          <w:rFonts w:ascii="Times New Roman" w:hAnsi="Times New Roman" w:cs="Times New Roman"/>
          <w:sz w:val="24"/>
          <w:szCs w:val="24"/>
        </w:rPr>
        <w:t xml:space="preserve">: </w:t>
      </w:r>
      <w:r w:rsidRPr="00E4186C">
        <w:rPr>
          <w:rFonts w:ascii="Times New Roman" w:hAnsi="Times New Roman" w:cs="Times New Roman"/>
          <w:bCs/>
          <w:sz w:val="24"/>
          <w:szCs w:val="24"/>
        </w:rPr>
        <w:t>Art. 74, I, da Lei 14.133/2021.</w:t>
      </w:r>
    </w:p>
    <w:p w:rsidR="00C03937" w:rsidRPr="00E4186C" w:rsidRDefault="00C03937" w:rsidP="00C0393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186C">
        <w:rPr>
          <w:rFonts w:ascii="Times New Roman" w:hAnsi="Times New Roman" w:cs="Times New Roman"/>
          <w:b/>
          <w:bCs/>
          <w:sz w:val="24"/>
          <w:szCs w:val="24"/>
        </w:rPr>
        <w:t>Valor do contrato</w:t>
      </w:r>
      <w:r w:rsidRPr="00E4186C">
        <w:rPr>
          <w:rFonts w:ascii="Times New Roman" w:hAnsi="Times New Roman" w:cs="Times New Roman"/>
          <w:bCs/>
          <w:sz w:val="24"/>
          <w:szCs w:val="24"/>
        </w:rPr>
        <w:t>: R$ 38.093,44 (trinta e oito mil e noventa e três reais e quarenta e quatro centavos).</w:t>
      </w:r>
    </w:p>
    <w:p w:rsidR="00C03937" w:rsidRPr="00E4186C" w:rsidRDefault="00C03937" w:rsidP="00C0393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186C">
        <w:rPr>
          <w:rFonts w:ascii="Times New Roman" w:hAnsi="Times New Roman" w:cs="Times New Roman"/>
          <w:b/>
          <w:bCs/>
          <w:sz w:val="24"/>
          <w:szCs w:val="24"/>
        </w:rPr>
        <w:t>Anexos:</w:t>
      </w:r>
      <w:r w:rsidRPr="00E4186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4186C">
        <w:rPr>
          <w:rFonts w:ascii="Times New Roman" w:hAnsi="Times New Roman" w:cs="Times New Roman"/>
          <w:sz w:val="24"/>
          <w:szCs w:val="24"/>
        </w:rPr>
        <w:t>Oficio n° 304/2024, solicitações, bloqueio orçamentário, carta de exclusividade, certidões negativas de débito e demais documentos pertinentes.</w:t>
      </w:r>
    </w:p>
    <w:p w:rsidR="00C03937" w:rsidRPr="00E4186C" w:rsidRDefault="00C03937" w:rsidP="00C0393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186C">
        <w:rPr>
          <w:rFonts w:ascii="Times New Roman" w:hAnsi="Times New Roman" w:cs="Times New Roman"/>
          <w:sz w:val="24"/>
          <w:szCs w:val="24"/>
        </w:rPr>
        <w:t>Considerando a documentação encaminhada pela autoridade solicitante, bem como parecer jurídico de aprovação, ratifico o processo de inexigibilidade de licitação.</w:t>
      </w:r>
    </w:p>
    <w:p w:rsidR="00C03937" w:rsidRPr="00E4186C" w:rsidRDefault="00C03937" w:rsidP="00C03937">
      <w:pPr>
        <w:pStyle w:val="TextosemFormatao"/>
        <w:tabs>
          <w:tab w:val="left" w:pos="2145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186C">
        <w:rPr>
          <w:rFonts w:ascii="Times New Roman" w:hAnsi="Times New Roman" w:cs="Times New Roman"/>
          <w:sz w:val="24"/>
          <w:szCs w:val="24"/>
        </w:rPr>
        <w:t>Publique-se.</w:t>
      </w:r>
      <w:r w:rsidRPr="00E4186C">
        <w:rPr>
          <w:rFonts w:ascii="Times New Roman" w:hAnsi="Times New Roman" w:cs="Times New Roman"/>
          <w:sz w:val="24"/>
          <w:szCs w:val="24"/>
        </w:rPr>
        <w:tab/>
      </w:r>
    </w:p>
    <w:p w:rsidR="00C03937" w:rsidRPr="00E4186C" w:rsidRDefault="00C03937" w:rsidP="00C0393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3937" w:rsidRPr="00E4186C" w:rsidRDefault="00C03937" w:rsidP="00C03937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E4186C">
        <w:rPr>
          <w:rFonts w:ascii="Times New Roman" w:hAnsi="Times New Roman"/>
          <w:sz w:val="24"/>
          <w:szCs w:val="24"/>
        </w:rPr>
        <w:t>Balneário Camboriú, 06 de junho de 2024.</w:t>
      </w:r>
    </w:p>
    <w:p w:rsidR="00C03937" w:rsidRPr="00E4186C" w:rsidRDefault="00C03937" w:rsidP="00C03937">
      <w:pPr>
        <w:pStyle w:val="Ttulo3"/>
        <w:tabs>
          <w:tab w:val="left" w:pos="567"/>
          <w:tab w:val="left" w:pos="7797"/>
          <w:tab w:val="left" w:pos="8789"/>
        </w:tabs>
        <w:spacing w:line="312" w:lineRule="auto"/>
        <w:ind w:left="567" w:right="-142"/>
        <w:rPr>
          <w:rFonts w:ascii="Times New Roman" w:hAnsi="Times New Roman"/>
          <w:b w:val="0"/>
          <w:kern w:val="2"/>
          <w:sz w:val="24"/>
          <w:szCs w:val="24"/>
        </w:rPr>
      </w:pPr>
      <w:r w:rsidRPr="00E4186C">
        <w:rPr>
          <w:rFonts w:ascii="Times New Roman" w:hAnsi="Times New Roman"/>
          <w:b w:val="0"/>
          <w:kern w:val="2"/>
          <w:sz w:val="24"/>
          <w:szCs w:val="24"/>
        </w:rPr>
        <w:t xml:space="preserve">Samaroni </w:t>
      </w:r>
      <w:proofErr w:type="spellStart"/>
      <w:r w:rsidRPr="00E4186C">
        <w:rPr>
          <w:rFonts w:ascii="Times New Roman" w:hAnsi="Times New Roman"/>
          <w:b w:val="0"/>
          <w:kern w:val="2"/>
          <w:sz w:val="24"/>
          <w:szCs w:val="24"/>
        </w:rPr>
        <w:t>Benedet</w:t>
      </w:r>
      <w:proofErr w:type="spellEnd"/>
    </w:p>
    <w:p w:rsidR="00C03937" w:rsidRPr="00E4186C" w:rsidRDefault="00C03937" w:rsidP="00C03937">
      <w:pPr>
        <w:tabs>
          <w:tab w:val="left" w:pos="-142"/>
          <w:tab w:val="left" w:pos="567"/>
          <w:tab w:val="left" w:pos="7797"/>
          <w:tab w:val="left" w:pos="8505"/>
          <w:tab w:val="left" w:pos="8789"/>
        </w:tabs>
        <w:spacing w:line="312" w:lineRule="auto"/>
        <w:ind w:left="567" w:right="-142"/>
        <w:jc w:val="center"/>
        <w:rPr>
          <w:kern w:val="2"/>
        </w:rPr>
      </w:pPr>
      <w:r w:rsidRPr="00E4186C">
        <w:t>Secretário de Compras</w:t>
      </w:r>
    </w:p>
    <w:p w:rsidR="002647C3" w:rsidRDefault="002647C3">
      <w:bookmarkStart w:id="0" w:name="_GoBack"/>
      <w:bookmarkEnd w:id="0"/>
    </w:p>
    <w:sectPr w:rsidR="002647C3" w:rsidSect="00FC1657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134" w:right="1982" w:bottom="1134" w:left="1701" w:header="284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038" w:rsidRDefault="00083038">
      <w:r>
        <w:separator/>
      </w:r>
    </w:p>
  </w:endnote>
  <w:endnote w:type="continuationSeparator" w:id="0">
    <w:p w:rsidR="00083038" w:rsidRDefault="00083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buntu">
    <w:altName w:val="Times New Roman"/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-Ligh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F8A" w:rsidRDefault="00675A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D4F8A" w:rsidRDefault="0008303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F8A" w:rsidRDefault="00675A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03937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4E3052" w:rsidRPr="00F1525C" w:rsidRDefault="00F1525C" w:rsidP="004E3052">
    <w:pPr>
      <w:jc w:val="center"/>
      <w:rPr>
        <w:rFonts w:ascii="Ubuntu-Light" w:eastAsiaTheme="minorEastAsia" w:hAnsi="Ubuntu-Light" w:cs="Ubuntu-Light"/>
        <w:noProof/>
        <w:sz w:val="16"/>
        <w:szCs w:val="16"/>
        <w:lang w:eastAsia="pt-BR"/>
      </w:rPr>
    </w:pPr>
    <w:r>
      <w:rPr>
        <w:rFonts w:ascii="Ubuntu-Light" w:eastAsiaTheme="minorEastAsia" w:hAnsi="Ubuntu-Light" w:cs="Ubuntu-Light"/>
        <w:noProof/>
        <w:sz w:val="16"/>
        <w:szCs w:val="16"/>
        <w:lang w:eastAsia="pt-BR"/>
      </w:rPr>
      <w:t>__________</w:t>
    </w:r>
    <w:r w:rsidR="004E3052" w:rsidRPr="00F1525C">
      <w:rPr>
        <w:rFonts w:ascii="Ubuntu-Light" w:eastAsiaTheme="minorEastAsia" w:hAnsi="Ubuntu-Light" w:cs="Ubuntu-Light"/>
        <w:noProof/>
        <w:sz w:val="16"/>
        <w:szCs w:val="16"/>
        <w:lang w:eastAsia="pt-BR"/>
      </w:rPr>
      <w:t>____________________________________________________________________</w:t>
    </w:r>
  </w:p>
  <w:p w:rsidR="00F1525C" w:rsidRDefault="00F1525C" w:rsidP="004E3052">
    <w:pPr>
      <w:tabs>
        <w:tab w:val="center" w:pos="4252"/>
        <w:tab w:val="right" w:pos="8504"/>
      </w:tabs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</w:rPr>
    </w:pPr>
  </w:p>
  <w:p w:rsidR="004E3052" w:rsidRPr="00F1525C" w:rsidRDefault="004E3052" w:rsidP="004E3052">
    <w:pPr>
      <w:tabs>
        <w:tab w:val="center" w:pos="4252"/>
        <w:tab w:val="right" w:pos="8504"/>
      </w:tabs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</w:rPr>
    </w:pPr>
    <w:r w:rsidRPr="00F1525C">
      <w:rPr>
        <w:rFonts w:ascii="Arial" w:hAnsi="Arial" w:cs="Arial"/>
        <w:b/>
        <w:noProof/>
        <w:color w:val="000000" w:themeColor="text1"/>
        <w:kern w:val="2"/>
        <w:sz w:val="16"/>
        <w:szCs w:val="16"/>
      </w:rPr>
      <w:t>Balneário Camboriú - Capital Catarinense do Turismo  - CNPJ 83.102.285/0001-07</w:t>
    </w:r>
  </w:p>
  <w:p w:rsidR="004E3052" w:rsidRPr="00F1525C" w:rsidRDefault="004E3052" w:rsidP="004E3052">
    <w:pPr>
      <w:tabs>
        <w:tab w:val="center" w:pos="4252"/>
        <w:tab w:val="right" w:pos="8504"/>
      </w:tabs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</w:rPr>
    </w:pPr>
    <w:r w:rsidRPr="00F1525C">
      <w:rPr>
        <w:rFonts w:ascii="Arial" w:hAnsi="Arial" w:cs="Arial"/>
        <w:b/>
        <w:noProof/>
        <w:color w:val="000000" w:themeColor="text1"/>
        <w:kern w:val="2"/>
        <w:sz w:val="16"/>
        <w:szCs w:val="16"/>
      </w:rPr>
      <w:t>Rua Dinamarca, 320 - Paço Municipal - CEP 88.338-900 - Fone: (47) 3267.7000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038" w:rsidRDefault="00083038">
      <w:r>
        <w:separator/>
      </w:r>
    </w:p>
  </w:footnote>
  <w:footnote w:type="continuationSeparator" w:id="0">
    <w:p w:rsidR="00083038" w:rsidRDefault="000830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78" w:type="dxa"/>
      <w:tblInd w:w="-318" w:type="dxa"/>
      <w:tblLook w:val="04A0" w:firstRow="1" w:lastRow="0" w:firstColumn="1" w:lastColumn="0" w:noHBand="0" w:noVBand="1"/>
    </w:tblPr>
    <w:tblGrid>
      <w:gridCol w:w="11054"/>
      <w:gridCol w:w="222"/>
    </w:tblGrid>
    <w:tr w:rsidR="004E3052" w:rsidTr="004E3052">
      <w:trPr>
        <w:trHeight w:val="1275"/>
      </w:trPr>
      <w:tc>
        <w:tcPr>
          <w:tcW w:w="3389" w:type="dxa"/>
          <w:hideMark/>
        </w:tcPr>
        <w:tbl>
          <w:tblPr>
            <w:tblW w:w="9178" w:type="dxa"/>
            <w:tblLook w:val="04A0" w:firstRow="1" w:lastRow="0" w:firstColumn="1" w:lastColumn="0" w:noHBand="0" w:noVBand="1"/>
          </w:tblPr>
          <w:tblGrid>
            <w:gridCol w:w="10616"/>
            <w:gridCol w:w="222"/>
          </w:tblGrid>
          <w:tr w:rsidR="00F1525C" w:rsidTr="00F1525C">
            <w:trPr>
              <w:trHeight w:val="1275"/>
            </w:trPr>
            <w:tc>
              <w:tcPr>
                <w:tcW w:w="3389" w:type="dxa"/>
                <w:hideMark/>
              </w:tcPr>
              <w:tbl>
                <w:tblPr>
                  <w:tblW w:w="8860" w:type="dxa"/>
                  <w:tblInd w:w="108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0070"/>
                  <w:gridCol w:w="222"/>
                </w:tblGrid>
                <w:tr w:rsidR="00F1525C">
                  <w:trPr>
                    <w:trHeight w:val="1275"/>
                  </w:trPr>
                  <w:tc>
                    <w:tcPr>
                      <w:tcW w:w="216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hideMark/>
                    </w:tcPr>
                    <w:p w:rsidR="00F1525C" w:rsidRDefault="00F1525C">
                      <w:pPr>
                        <w:tabs>
                          <w:tab w:val="left" w:pos="1630"/>
                        </w:tabs>
                        <w:autoSpaceDE w:val="0"/>
                        <w:jc w:val="both"/>
                        <w:rPr>
                          <w:rFonts w:ascii="Ubuntu" w:eastAsiaTheme="minorEastAsia" w:hAnsi="Ubuntu" w:cstheme="minorBidi"/>
                          <w:noProof/>
                          <w:sz w:val="32"/>
                          <w:szCs w:val="32"/>
                          <w:lang w:eastAsia="pt-BR"/>
                        </w:rPr>
                      </w:pPr>
                      <w:r>
                        <w:rPr>
                          <w:rFonts w:eastAsiaTheme="minorEastAsia"/>
                          <w:noProof/>
                          <w:sz w:val="4"/>
                          <w:szCs w:val="4"/>
                          <w:lang w:eastAsia="pt-BR"/>
                        </w:rPr>
                        <w:tab/>
                      </w:r>
                    </w:p>
                    <w:tbl>
                      <w:tblPr>
                        <w:tblW w:w="9854" w:type="dxa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6629"/>
                        <w:gridCol w:w="3225"/>
                      </w:tblGrid>
                      <w:tr w:rsidR="00F1525C">
                        <w:trPr>
                          <w:trHeight w:val="194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noProof/>
                                <w:lang w:eastAsia="pt-BR"/>
                              </w:rPr>
                              <w:t>ESTADO DE SANTA CATARINA</w:t>
                            </w:r>
                          </w:p>
                        </w:tc>
                        <w:tc>
                          <w:tcPr>
                            <w:tcW w:w="3225" w:type="dxa"/>
                            <w:vMerge w:val="restart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ind w:right="-1"/>
                              <w:jc w:val="right"/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cstheme="minorBidi"/>
                                <w:noProof/>
                                <w:lang w:eastAsia="pt-BR"/>
                              </w:rPr>
                              <w:drawing>
                                <wp:anchor distT="0" distB="0" distL="114300" distR="114300" simplePos="0" relativeHeight="251659264" behindDoc="1" locked="0" layoutInCell="1" allowOverlap="1" wp14:anchorId="1463EA52" wp14:editId="5821076E">
                                  <wp:simplePos x="0" y="0"/>
                                  <wp:positionH relativeFrom="margin">
                                    <wp:posOffset>263525</wp:posOffset>
                                  </wp:positionH>
                                  <wp:positionV relativeFrom="margin">
                                    <wp:posOffset>6350</wp:posOffset>
                                  </wp:positionV>
                                  <wp:extent cx="1615440" cy="628015"/>
                                  <wp:effectExtent l="0" t="0" r="0" b="0"/>
                                  <wp:wrapThrough wrapText="bothSides">
                                    <wp:wrapPolygon edited="0">
                                      <wp:start x="764" y="0"/>
                                      <wp:lineTo x="0" y="0"/>
                                      <wp:lineTo x="0" y="19001"/>
                                      <wp:lineTo x="255" y="20967"/>
                                      <wp:lineTo x="5604" y="20967"/>
                                      <wp:lineTo x="21396" y="19656"/>
                                      <wp:lineTo x="21396" y="1966"/>
                                      <wp:lineTo x="5349" y="0"/>
                                      <wp:lineTo x="764" y="0"/>
                                    </wp:wrapPolygon>
                                  </wp:wrapThrough>
                                  <wp:docPr id="1" name="Imagem 1" descr="Descrição: Logo Horizontal Azu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3" descr="Descrição: Logo Horizontal Azu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5440" cy="6280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w:r>
                          </w:p>
                        </w:tc>
                      </w:tr>
                      <w:tr w:rsidR="00F1525C">
                        <w:trPr>
                          <w:trHeight w:val="254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noProof/>
                                <w:lang w:eastAsia="pt-BR"/>
                              </w:rPr>
                              <w:t>MUNICÍPIO DE BALNEÁRIO CAMBORIÚ</w:t>
                            </w:r>
                          </w:p>
                        </w:tc>
                        <w:tc>
                          <w:tcPr>
                            <w:tcW w:w="0" w:type="auto"/>
                            <w:vMerge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</w:p>
                        </w:tc>
                      </w:tr>
                      <w:tr w:rsidR="00F1525C">
                        <w:trPr>
                          <w:trHeight w:val="144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noProof/>
                                <w:lang w:eastAsia="pt-BR"/>
                              </w:rPr>
                              <w:t>SECRETARIA DE COMPRAS</w:t>
                            </w:r>
                          </w:p>
                        </w:tc>
                        <w:tc>
                          <w:tcPr>
                            <w:tcW w:w="0" w:type="auto"/>
                            <w:vMerge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</w:p>
                        </w:tc>
                      </w:tr>
                      <w:tr w:rsidR="00F1525C">
                        <w:trPr>
                          <w:trHeight w:val="165"/>
                          <w:jc w:val="center"/>
                        </w:trPr>
                        <w:tc>
                          <w:tcPr>
                            <w:tcW w:w="6629" w:type="dxa"/>
                            <w:vAlign w:val="center"/>
                          </w:tcPr>
                          <w:p w:rsidR="00F1525C" w:rsidRDefault="00F1525C">
                            <w:pPr>
                              <w:tabs>
                                <w:tab w:val="left" w:pos="1630"/>
                              </w:tabs>
                              <w:autoSpaceDE w:val="0"/>
                              <w:rPr>
                                <w:rFonts w:ascii="Arial" w:eastAsiaTheme="minorEastAsia" w:hAnsi="Arial" w:cs="Arial"/>
                                <w:noProof/>
                                <w:lang w:eastAsia="zh-CN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vMerge/>
                            <w:vAlign w:val="center"/>
                            <w:hideMark/>
                          </w:tcPr>
                          <w:p w:rsidR="00F1525C" w:rsidRDefault="00F1525C">
                            <w:pPr>
                              <w:rPr>
                                <w:rFonts w:ascii="Ubuntu" w:eastAsiaTheme="minorEastAsia" w:hAnsi="Ubuntu"/>
                                <w:noProof/>
                                <w:lang w:eastAsia="zh-CN"/>
                              </w:rPr>
                            </w:pPr>
                          </w:p>
                        </w:tc>
                      </w:tr>
                    </w:tbl>
                    <w:p w:rsidR="00F1525C" w:rsidRDefault="00083038">
                      <w:pPr>
                        <w:tabs>
                          <w:tab w:val="left" w:pos="1630"/>
                        </w:tabs>
                        <w:autoSpaceDE w:val="0"/>
                        <w:jc w:val="both"/>
                        <w:rPr>
                          <w:rFonts w:ascii="Calibri" w:eastAsia="Calibri" w:hAnsi="Calibri"/>
                          <w:noProof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cstheme="minorBidi"/>
                          <w:lang w:eastAsia="en-US"/>
                        </w:rPr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2" o:spid="_x0000_s2049" type="#_x0000_t32" style="position:absolute;left:0;text-align:left;margin-left:0;margin-top:16.5pt;width:481.6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">
                            <w10:wrap anchorx="margin"/>
                          </v:shape>
                        </w:pict>
                      </w:r>
                    </w:p>
                  </w:tc>
                  <w:tc>
                    <w:tcPr>
                      <w:tcW w:w="670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vAlign w:val="center"/>
                    </w:tcPr>
                    <w:p w:rsidR="00F1525C" w:rsidRDefault="00F1525C">
                      <w:pPr>
                        <w:rPr>
                          <w:rFonts w:ascii="Calibri" w:eastAsia="Calibri" w:hAnsi="Calibri"/>
                          <w:noProof/>
                          <w:lang w:eastAsia="pt-BR"/>
                        </w:rPr>
                      </w:pPr>
                    </w:p>
                  </w:tc>
                </w:tr>
              </w:tbl>
              <w:p w:rsidR="00F1525C" w:rsidRDefault="00F1525C">
                <w:pPr>
                  <w:rPr>
                    <w:lang w:eastAsia="en-US"/>
                  </w:rPr>
                </w:pPr>
              </w:p>
            </w:tc>
            <w:tc>
              <w:tcPr>
                <w:tcW w:w="5789" w:type="dxa"/>
                <w:vAlign w:val="center"/>
              </w:tcPr>
              <w:p w:rsidR="00F1525C" w:rsidRDefault="00F1525C">
                <w:pPr>
                  <w:tabs>
                    <w:tab w:val="left" w:pos="-3"/>
                  </w:tabs>
                  <w:ind w:left="-3"/>
                  <w:rPr>
                    <w:rFonts w:ascii="Calibri" w:eastAsiaTheme="minorEastAsia" w:hAnsi="Calibri"/>
                    <w:b/>
                    <w:noProof/>
                    <w:kern w:val="2"/>
                  </w:rPr>
                </w:pPr>
              </w:p>
            </w:tc>
          </w:tr>
        </w:tbl>
        <w:p w:rsidR="004E3052" w:rsidRDefault="004E3052" w:rsidP="00F1525C">
          <w:pPr>
            <w:rPr>
              <w:lang w:eastAsia="en-US"/>
            </w:rPr>
          </w:pPr>
        </w:p>
      </w:tc>
      <w:tc>
        <w:tcPr>
          <w:tcW w:w="5789" w:type="dxa"/>
          <w:vAlign w:val="center"/>
        </w:tcPr>
        <w:p w:rsidR="004E3052" w:rsidRDefault="004E3052">
          <w:pPr>
            <w:tabs>
              <w:tab w:val="left" w:pos="-3"/>
            </w:tabs>
            <w:ind w:left="-3"/>
            <w:rPr>
              <w:rFonts w:ascii="Calibri" w:eastAsiaTheme="minorEastAsia" w:hAnsi="Calibri"/>
              <w:b/>
              <w:noProof/>
              <w:kern w:val="2"/>
            </w:rPr>
          </w:pPr>
        </w:p>
      </w:tc>
    </w:tr>
  </w:tbl>
  <w:p w:rsidR="004E3052" w:rsidRPr="004E3052" w:rsidRDefault="004E3052" w:rsidP="004E3052">
    <w:pPr>
      <w:rPr>
        <w:rFonts w:ascii="Century Gothic" w:eastAsiaTheme="minorEastAsia" w:hAnsi="Century Gothic" w:cstheme="minorBidi"/>
        <w:noProof/>
        <w:lang w:eastAsia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2832"/>
        </w:tabs>
        <w:ind w:left="2832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AutoShape 2"/>
      </o:rules>
    </o:shapelayout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ATA.ATUAL" w:val="&lt;MACRO: DATA.ATUAL&gt;"/>
    <w:docVar w:name="LICITACAO.EMBASAMENTO.LEGAL.DISPENSA.INEXIGIBILIDADE" w:val="&lt;MACRO: LICITACAO.EMBASAMENTO.LEGAL.DISPENSA.INEXIGIBILIDADE&gt;"/>
    <w:docVar w:name="LICITACAO.MOVIMENTO.FORNECEDOR" w:val="&lt;MACRO: LICITACAO.MOVIMENTO.FORNECEDOR&gt;"/>
    <w:docVar w:name="LICITACAO.NUMERO" w:val="&lt;MACRO: LICITACAO.NUMERO&gt;"/>
    <w:docVar w:name="LICITACAO.OBJETO" w:val="&lt;MACRO: LICITACAO.OBJETO&gt;"/>
    <w:docVar w:name="LICITACAO.VALOR" w:val="&lt;MACRO: LICITACAO.VALOR&gt;"/>
  </w:docVars>
  <w:rsids>
    <w:rsidRoot w:val="00D815AD"/>
    <w:rsid w:val="000054A3"/>
    <w:rsid w:val="00083038"/>
    <w:rsid w:val="000C434B"/>
    <w:rsid w:val="000F2F3B"/>
    <w:rsid w:val="00227E6C"/>
    <w:rsid w:val="002647C3"/>
    <w:rsid w:val="002E6205"/>
    <w:rsid w:val="0035322B"/>
    <w:rsid w:val="004E3052"/>
    <w:rsid w:val="004E5201"/>
    <w:rsid w:val="00675ABB"/>
    <w:rsid w:val="007D138B"/>
    <w:rsid w:val="00807AF7"/>
    <w:rsid w:val="00822B0F"/>
    <w:rsid w:val="00844D1E"/>
    <w:rsid w:val="008C0D4F"/>
    <w:rsid w:val="009C1DF5"/>
    <w:rsid w:val="00A33F38"/>
    <w:rsid w:val="00AA69C6"/>
    <w:rsid w:val="00C03937"/>
    <w:rsid w:val="00C4633A"/>
    <w:rsid w:val="00C73AC6"/>
    <w:rsid w:val="00D815AD"/>
    <w:rsid w:val="00DD31D1"/>
    <w:rsid w:val="00F1525C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AB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675ABB"/>
    <w:pPr>
      <w:keepNext/>
      <w:tabs>
        <w:tab w:val="num" w:pos="2832"/>
      </w:tabs>
      <w:outlineLvl w:val="0"/>
    </w:pPr>
    <w:rPr>
      <w:rFonts w:ascii="Arial" w:hAnsi="Arial"/>
      <w:b/>
      <w:sz w:val="20"/>
      <w:szCs w:val="20"/>
    </w:rPr>
  </w:style>
  <w:style w:type="paragraph" w:styleId="Ttulo2">
    <w:name w:val="heading 2"/>
    <w:basedOn w:val="Normal"/>
    <w:next w:val="Normal"/>
    <w:link w:val="Ttulo2Char"/>
    <w:qFormat/>
    <w:rsid w:val="00675A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675ABB"/>
    <w:pPr>
      <w:keepNext/>
      <w:tabs>
        <w:tab w:val="left" w:pos="-142"/>
      </w:tabs>
      <w:ind w:left="-142" w:right="-286"/>
      <w:jc w:val="center"/>
      <w:outlineLvl w:val="2"/>
    </w:pPr>
    <w:rPr>
      <w:rFonts w:ascii="Arial Narrow" w:hAnsi="Arial Narrow"/>
      <w:b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75ABB"/>
    <w:rPr>
      <w:rFonts w:ascii="Arial" w:eastAsia="Times New Roman" w:hAnsi="Arial" w:cs="Times New Roman"/>
      <w:b/>
      <w:sz w:val="20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675ABB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Ttulo3Char">
    <w:name w:val="Título 3 Char"/>
    <w:basedOn w:val="Fontepargpadro"/>
    <w:link w:val="Ttulo3"/>
    <w:rsid w:val="00675ABB"/>
    <w:rPr>
      <w:rFonts w:ascii="Arial Narrow" w:eastAsia="Times New Roman" w:hAnsi="Arial Narrow" w:cs="Times New Roman"/>
      <w:b/>
      <w:lang w:eastAsia="ar-SA"/>
    </w:rPr>
  </w:style>
  <w:style w:type="character" w:styleId="Nmerodepgina">
    <w:name w:val="page number"/>
    <w:basedOn w:val="Fontepargpadro"/>
    <w:semiHidden/>
    <w:rsid w:val="00675ABB"/>
  </w:style>
  <w:style w:type="paragraph" w:styleId="Cabealho">
    <w:name w:val="header"/>
    <w:basedOn w:val="Normal"/>
    <w:link w:val="CabealhoChar"/>
    <w:semiHidden/>
    <w:rsid w:val="00675A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675AB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semiHidden/>
    <w:rsid w:val="00675A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rsid w:val="00675AB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xtosemFormatao1">
    <w:name w:val="Texto sem Formatação1"/>
    <w:basedOn w:val="Normal"/>
    <w:qFormat/>
    <w:rsid w:val="00675ABB"/>
    <w:pPr>
      <w:overflowPunct w:val="0"/>
      <w:autoSpaceDE w:val="0"/>
      <w:textAlignment w:val="baseline"/>
    </w:pPr>
    <w:rPr>
      <w:rFonts w:ascii="Courier New" w:hAnsi="Courier New"/>
      <w:sz w:val="20"/>
      <w:szCs w:val="20"/>
    </w:rPr>
  </w:style>
  <w:style w:type="paragraph" w:styleId="TextosemFormatao">
    <w:name w:val="Plain Text"/>
    <w:aliases w:val="Texto sem formatação Char,Texto simples"/>
    <w:basedOn w:val="Normal"/>
    <w:link w:val="TextosemFormataoChar"/>
    <w:qFormat/>
    <w:rsid w:val="00675ABB"/>
    <w:pPr>
      <w:suppressAutoHyphens w:val="0"/>
    </w:pPr>
    <w:rPr>
      <w:rFonts w:ascii="Courier New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aliases w:val="Texto sem formatação Char Char,Texto simples Char"/>
    <w:basedOn w:val="Fontepargpadro"/>
    <w:link w:val="TextosemFormatao"/>
    <w:qFormat/>
    <w:rsid w:val="00675ABB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75AB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5ABB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4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6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144</Words>
  <Characters>779</Characters>
  <Application>Microsoft Office Word</Application>
  <DocSecurity>0</DocSecurity>
  <Lines>6</Lines>
  <Paragraphs>1</Paragraphs>
  <ScaleCrop>false</ScaleCrop>
  <Company>....</Company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6</cp:revision>
  <dcterms:created xsi:type="dcterms:W3CDTF">2012-02-02T18:33:00Z</dcterms:created>
  <dcterms:modified xsi:type="dcterms:W3CDTF">2024-06-06T16:27:00Z</dcterms:modified>
</cp:coreProperties>
</file>