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5622" w:rsidRPr="00D57A89" w:rsidRDefault="004A5622" w:rsidP="00D57A89">
      <w:pPr>
        <w:pStyle w:val="TextosemFormatao1"/>
        <w:spacing w:line="312" w:lineRule="auto"/>
        <w:jc w:val="center"/>
        <w:rPr>
          <w:rFonts w:ascii="Times New Roman" w:hAnsi="Times New Roman"/>
          <w:sz w:val="24"/>
          <w:szCs w:val="24"/>
          <w:u w:val="single"/>
        </w:rPr>
      </w:pPr>
    </w:p>
    <w:p w:rsidR="008B2EA6" w:rsidRPr="00D57A89" w:rsidRDefault="008B2EA6" w:rsidP="00D57A89">
      <w:pPr>
        <w:pStyle w:val="TextosemFormatao1"/>
        <w:spacing w:line="312" w:lineRule="auto"/>
        <w:jc w:val="center"/>
        <w:rPr>
          <w:rFonts w:ascii="Times New Roman" w:hAnsi="Times New Roman"/>
          <w:sz w:val="24"/>
          <w:szCs w:val="24"/>
          <w:u w:val="single"/>
        </w:rPr>
      </w:pPr>
      <w:r w:rsidRPr="00D57A89">
        <w:rPr>
          <w:rFonts w:ascii="Times New Roman" w:hAnsi="Times New Roman"/>
          <w:sz w:val="24"/>
          <w:szCs w:val="24"/>
          <w:u w:val="single"/>
        </w:rPr>
        <w:t xml:space="preserve">DISPENSA LICITATÓRIA - TERMO 016/2024 </w:t>
      </w:r>
      <w:r w:rsidR="00D57A89" w:rsidRPr="00D57A89">
        <w:rPr>
          <w:rFonts w:ascii="Times New Roman" w:hAnsi="Times New Roman"/>
          <w:sz w:val="24"/>
          <w:szCs w:val="24"/>
          <w:u w:val="single"/>
        </w:rPr>
        <w:t>-</w:t>
      </w:r>
      <w:r w:rsidRPr="00D57A89">
        <w:rPr>
          <w:rFonts w:ascii="Times New Roman" w:hAnsi="Times New Roman"/>
          <w:sz w:val="24"/>
          <w:szCs w:val="24"/>
          <w:u w:val="single"/>
        </w:rPr>
        <w:t xml:space="preserve"> DL</w:t>
      </w:r>
      <w:r w:rsidR="00D57A89" w:rsidRPr="00D57A8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7E2BE1" w:rsidRPr="00D57A89">
        <w:rPr>
          <w:rFonts w:ascii="Times New Roman" w:hAnsi="Times New Roman"/>
          <w:sz w:val="24"/>
          <w:szCs w:val="24"/>
          <w:u w:val="single"/>
        </w:rPr>
        <w:t xml:space="preserve">- </w:t>
      </w:r>
      <w:r w:rsidRPr="00D57A89">
        <w:rPr>
          <w:rFonts w:ascii="Times New Roman" w:hAnsi="Times New Roman"/>
          <w:sz w:val="24"/>
          <w:szCs w:val="24"/>
          <w:u w:val="single"/>
        </w:rPr>
        <w:t>FMS</w:t>
      </w:r>
    </w:p>
    <w:p w:rsidR="008B2EA6" w:rsidRPr="00D57A89" w:rsidRDefault="008B2EA6" w:rsidP="00D57A89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D57A89">
        <w:rPr>
          <w:rFonts w:ascii="Times New Roman" w:hAnsi="Times New Roman"/>
          <w:sz w:val="24"/>
          <w:szCs w:val="24"/>
        </w:rPr>
        <w:t xml:space="preserve"> </w:t>
      </w:r>
    </w:p>
    <w:p w:rsidR="008B2EA6" w:rsidRPr="00D57A89" w:rsidRDefault="008B2EA6" w:rsidP="00D57A89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D57A89">
        <w:rPr>
          <w:rFonts w:ascii="Times New Roman" w:hAnsi="Times New Roman"/>
          <w:b/>
          <w:bCs/>
          <w:sz w:val="24"/>
          <w:szCs w:val="24"/>
        </w:rPr>
        <w:t>Objeto</w:t>
      </w:r>
      <w:r w:rsidRPr="00D57A89">
        <w:rPr>
          <w:rFonts w:ascii="Times New Roman" w:hAnsi="Times New Roman"/>
          <w:b/>
          <w:sz w:val="24"/>
          <w:szCs w:val="24"/>
        </w:rPr>
        <w:t>:</w:t>
      </w:r>
      <w:r w:rsidRPr="00D57A89">
        <w:rPr>
          <w:rFonts w:ascii="Times New Roman" w:hAnsi="Times New Roman"/>
          <w:sz w:val="24"/>
          <w:szCs w:val="24"/>
        </w:rPr>
        <w:t xml:space="preserve"> </w:t>
      </w:r>
      <w:r w:rsidRPr="00D57A89">
        <w:rPr>
          <w:rFonts w:ascii="Times New Roman" w:hAnsi="Times New Roman"/>
          <w:bCs/>
          <w:sz w:val="24"/>
          <w:szCs w:val="24"/>
        </w:rPr>
        <w:t xml:space="preserve">Aquisição emergencial, através de dispensa de licitação, de OPME (mini parafusos auto compressão Herbert), itens sem registro de preços, a serem utilizados em três pacientes </w:t>
      </w:r>
      <w:proofErr w:type="gramStart"/>
      <w:r w:rsidRPr="00D57A89">
        <w:rPr>
          <w:rFonts w:ascii="Times New Roman" w:hAnsi="Times New Roman"/>
          <w:bCs/>
          <w:sz w:val="24"/>
          <w:szCs w:val="24"/>
        </w:rPr>
        <w:t>W.A.</w:t>
      </w:r>
      <w:proofErr w:type="gramEnd"/>
      <w:r w:rsidRPr="00D57A89">
        <w:rPr>
          <w:rFonts w:ascii="Times New Roman" w:hAnsi="Times New Roman"/>
          <w:bCs/>
          <w:sz w:val="24"/>
          <w:szCs w:val="24"/>
        </w:rPr>
        <w:t>S, A.S.L e L.B, conforme solicitações médicas anexas</w:t>
      </w:r>
      <w:r w:rsidRPr="00D57A89">
        <w:rPr>
          <w:rFonts w:ascii="Times New Roman" w:hAnsi="Times New Roman"/>
          <w:sz w:val="24"/>
          <w:szCs w:val="24"/>
        </w:rPr>
        <w:t>.</w:t>
      </w:r>
    </w:p>
    <w:p w:rsidR="00D57A89" w:rsidRPr="00D57A89" w:rsidRDefault="008B2EA6" w:rsidP="00D57A89">
      <w:pPr>
        <w:spacing w:line="312" w:lineRule="auto"/>
        <w:jc w:val="both"/>
        <w:rPr>
          <w:bCs/>
        </w:rPr>
      </w:pPr>
      <w:r w:rsidRPr="00D57A89">
        <w:rPr>
          <w:b/>
          <w:bCs/>
        </w:rPr>
        <w:t>Contratado:</w:t>
      </w:r>
      <w:r w:rsidRPr="00D57A89">
        <w:rPr>
          <w:bCs/>
        </w:rPr>
        <w:t xml:space="preserve"> </w:t>
      </w:r>
      <w:proofErr w:type="spellStart"/>
      <w:r w:rsidR="00D57A89" w:rsidRPr="00D57A89">
        <w:rPr>
          <w:bCs/>
        </w:rPr>
        <w:t>Engemed</w:t>
      </w:r>
      <w:proofErr w:type="spellEnd"/>
      <w:r w:rsidR="00D57A89" w:rsidRPr="00D57A89">
        <w:rPr>
          <w:bCs/>
        </w:rPr>
        <w:t xml:space="preserve"> Comércio de Implantes Ortopédicos LTDA.</w:t>
      </w:r>
    </w:p>
    <w:p w:rsidR="00D57A89" w:rsidRPr="00D57A89" w:rsidRDefault="00D57A89" w:rsidP="00D57A89">
      <w:pPr>
        <w:spacing w:line="312" w:lineRule="auto"/>
        <w:jc w:val="both"/>
        <w:rPr>
          <w:bCs/>
        </w:rPr>
      </w:pPr>
      <w:r w:rsidRPr="00D57A89">
        <w:rPr>
          <w:b/>
          <w:bCs/>
        </w:rPr>
        <w:t>CNPJ</w:t>
      </w:r>
      <w:r w:rsidRPr="00D57A89">
        <w:rPr>
          <w:bCs/>
        </w:rPr>
        <w:t>: 07.426.788/0001-41</w:t>
      </w:r>
      <w:r w:rsidRPr="00D57A89">
        <w:rPr>
          <w:bCs/>
        </w:rPr>
        <w:t>.</w:t>
      </w:r>
    </w:p>
    <w:p w:rsidR="008B2EA6" w:rsidRPr="00D57A89" w:rsidRDefault="00D57A89" w:rsidP="00D57A89">
      <w:pPr>
        <w:pStyle w:val="TextosemFormatao1"/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D57A89">
        <w:rPr>
          <w:rFonts w:ascii="Times New Roman" w:hAnsi="Times New Roman"/>
          <w:b/>
          <w:bCs/>
          <w:sz w:val="24"/>
          <w:szCs w:val="24"/>
        </w:rPr>
        <w:t>Prazo</w:t>
      </w:r>
      <w:r w:rsidRPr="00D57A89">
        <w:rPr>
          <w:rFonts w:ascii="Times New Roman" w:hAnsi="Times New Roman"/>
          <w:bCs/>
          <w:sz w:val="24"/>
          <w:szCs w:val="24"/>
        </w:rPr>
        <w:t>: Imediato.</w:t>
      </w:r>
    </w:p>
    <w:p w:rsidR="008B2EA6" w:rsidRPr="00D57A89" w:rsidRDefault="008B2EA6" w:rsidP="00D57A89">
      <w:pPr>
        <w:pStyle w:val="TextosemFormatao1"/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D57A89">
        <w:rPr>
          <w:rFonts w:ascii="Times New Roman" w:hAnsi="Times New Roman"/>
          <w:b/>
          <w:bCs/>
          <w:sz w:val="24"/>
          <w:szCs w:val="24"/>
        </w:rPr>
        <w:t>Preço global</w:t>
      </w:r>
      <w:r w:rsidRPr="00D57A89">
        <w:rPr>
          <w:rFonts w:ascii="Times New Roman" w:hAnsi="Times New Roman"/>
          <w:bCs/>
          <w:sz w:val="24"/>
          <w:szCs w:val="24"/>
        </w:rPr>
        <w:t>: R$ 1.543,74</w:t>
      </w:r>
      <w:r w:rsidR="00D57A89" w:rsidRPr="00D57A89">
        <w:rPr>
          <w:rFonts w:ascii="Times New Roman" w:hAnsi="Times New Roman"/>
          <w:bCs/>
          <w:sz w:val="24"/>
          <w:szCs w:val="24"/>
        </w:rPr>
        <w:t xml:space="preserve"> (</w:t>
      </w:r>
      <w:r w:rsidRPr="00D57A89">
        <w:rPr>
          <w:rFonts w:ascii="Times New Roman" w:hAnsi="Times New Roman"/>
          <w:bCs/>
          <w:sz w:val="24"/>
          <w:szCs w:val="24"/>
        </w:rPr>
        <w:t>um mil e quinhentos e quarenta e três reais e setenta e quatro centavos</w:t>
      </w:r>
      <w:r w:rsidR="00D57A89" w:rsidRPr="00D57A89">
        <w:rPr>
          <w:rFonts w:ascii="Times New Roman" w:hAnsi="Times New Roman"/>
          <w:bCs/>
          <w:sz w:val="24"/>
          <w:szCs w:val="24"/>
        </w:rPr>
        <w:t>).</w:t>
      </w:r>
    </w:p>
    <w:p w:rsidR="008B2EA6" w:rsidRPr="00D57A89" w:rsidRDefault="008B2EA6" w:rsidP="00D57A89">
      <w:pPr>
        <w:pStyle w:val="TextosemFormatao1"/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D57A89">
        <w:rPr>
          <w:rFonts w:ascii="Times New Roman" w:hAnsi="Times New Roman"/>
          <w:b/>
          <w:bCs/>
          <w:sz w:val="24"/>
          <w:szCs w:val="24"/>
        </w:rPr>
        <w:t>Pagamento</w:t>
      </w:r>
      <w:r w:rsidRPr="00D57A89">
        <w:rPr>
          <w:rFonts w:ascii="Times New Roman" w:hAnsi="Times New Roman"/>
          <w:bCs/>
          <w:sz w:val="24"/>
          <w:szCs w:val="24"/>
        </w:rPr>
        <w:t xml:space="preserve">: </w:t>
      </w:r>
      <w:r w:rsidR="00D57A89" w:rsidRPr="00D57A89">
        <w:rPr>
          <w:rFonts w:ascii="Times New Roman" w:hAnsi="Times New Roman"/>
          <w:bCs/>
          <w:sz w:val="24"/>
          <w:szCs w:val="24"/>
        </w:rPr>
        <w:t>10 (dez) dias úteis após o recebimento da nota fiscal.</w:t>
      </w:r>
    </w:p>
    <w:p w:rsidR="008B2EA6" w:rsidRPr="00D57A89" w:rsidRDefault="008B2EA6" w:rsidP="00D57A89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D57A89">
        <w:rPr>
          <w:rFonts w:ascii="Times New Roman" w:hAnsi="Times New Roman"/>
          <w:b/>
          <w:bCs/>
          <w:sz w:val="24"/>
          <w:szCs w:val="24"/>
        </w:rPr>
        <w:t>Embasamento Legal</w:t>
      </w:r>
      <w:r w:rsidRPr="00D57A89">
        <w:rPr>
          <w:rFonts w:ascii="Times New Roman" w:hAnsi="Times New Roman"/>
          <w:bCs/>
          <w:sz w:val="24"/>
          <w:szCs w:val="24"/>
        </w:rPr>
        <w:t>: Art. 75, VIII</w:t>
      </w:r>
      <w:r w:rsidR="00D57A89" w:rsidRPr="00D57A89">
        <w:rPr>
          <w:rFonts w:ascii="Times New Roman" w:hAnsi="Times New Roman"/>
          <w:bCs/>
          <w:sz w:val="24"/>
          <w:szCs w:val="24"/>
        </w:rPr>
        <w:t xml:space="preserve"> da Lei 14.133/2021.</w:t>
      </w:r>
    </w:p>
    <w:p w:rsidR="00D57A89" w:rsidRPr="00D57A89" w:rsidRDefault="00D57A89" w:rsidP="00D57A89">
      <w:pPr>
        <w:spacing w:line="312" w:lineRule="auto"/>
      </w:pPr>
      <w:r w:rsidRPr="00D57A89">
        <w:rPr>
          <w:b/>
        </w:rPr>
        <w:t>Anexos:</w:t>
      </w:r>
      <w:r w:rsidRPr="00D57A89">
        <w:t xml:space="preserve"> Ofício </w:t>
      </w:r>
      <w:r w:rsidRPr="00D57A89">
        <w:t>126</w:t>
      </w:r>
      <w:r w:rsidRPr="00D57A89">
        <w:t>/2024, solicitação, termo de re</w:t>
      </w:r>
      <w:bookmarkStart w:id="0" w:name="_GoBack"/>
      <w:bookmarkEnd w:id="0"/>
      <w:r w:rsidRPr="00D57A89">
        <w:t>ferência, orçamentos, certidões negativas de débito e demais documentos pertinentes.</w:t>
      </w:r>
    </w:p>
    <w:p w:rsidR="008B2EA6" w:rsidRPr="00D57A89" w:rsidRDefault="008B2EA6" w:rsidP="00D57A89">
      <w:pPr>
        <w:spacing w:line="312" w:lineRule="auto"/>
      </w:pPr>
    </w:p>
    <w:p w:rsidR="00D57A89" w:rsidRPr="00D57A89" w:rsidRDefault="00D57A89" w:rsidP="00D57A89">
      <w:pPr>
        <w:pStyle w:val="TextosemFormatao1"/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D57A89">
        <w:rPr>
          <w:rFonts w:ascii="Times New Roman" w:hAnsi="Times New Roman"/>
          <w:bCs/>
          <w:sz w:val="24"/>
          <w:szCs w:val="24"/>
        </w:rPr>
        <w:t>Considerações:</w:t>
      </w:r>
    </w:p>
    <w:p w:rsidR="00D57A89" w:rsidRPr="00D57A89" w:rsidRDefault="00D57A89" w:rsidP="00D57A89">
      <w:pPr>
        <w:numPr>
          <w:ilvl w:val="0"/>
          <w:numId w:val="1"/>
        </w:numPr>
        <w:spacing w:line="312" w:lineRule="auto"/>
        <w:jc w:val="both"/>
      </w:pPr>
      <w:r w:rsidRPr="00D57A89">
        <w:t>O Hospital Municipal Ruth Cardoso solicita que seja efetuada a dispensa licitatória para a</w:t>
      </w:r>
      <w:r w:rsidRPr="00D57A89">
        <w:rPr>
          <w:bCs/>
        </w:rPr>
        <w:t>quisição de órteses, próteses e materiais especiais (OPME) em caráter emergencial, para atender a demanda do Centro Cirúrgico.</w:t>
      </w:r>
    </w:p>
    <w:p w:rsidR="00D57A89" w:rsidRPr="00D57A89" w:rsidRDefault="00D57A89" w:rsidP="00D57A89">
      <w:pPr>
        <w:numPr>
          <w:ilvl w:val="0"/>
          <w:numId w:val="1"/>
        </w:numPr>
        <w:spacing w:line="312" w:lineRule="auto"/>
        <w:jc w:val="both"/>
        <w:rPr>
          <w:rFonts w:eastAsia="Arial"/>
          <w:highlight w:val="white"/>
        </w:rPr>
      </w:pPr>
      <w:r w:rsidRPr="00D57A89">
        <w:rPr>
          <w:rFonts w:eastAsia="Arial"/>
          <w:highlight w:val="white"/>
        </w:rPr>
        <w:t xml:space="preserve">Justifica-se a aquisição em caráter emergencial para atender </w:t>
      </w:r>
      <w:r w:rsidRPr="00D57A89">
        <w:rPr>
          <w:rFonts w:eastAsia="Arial"/>
          <w:highlight w:val="white"/>
        </w:rPr>
        <w:t xml:space="preserve">três pacientes em situação de </w:t>
      </w:r>
      <w:proofErr w:type="gramStart"/>
      <w:r w:rsidRPr="00D57A89">
        <w:rPr>
          <w:rFonts w:eastAsia="Arial"/>
          <w:highlight w:val="white"/>
        </w:rPr>
        <w:t>pós operatório</w:t>
      </w:r>
      <w:proofErr w:type="gramEnd"/>
      <w:r w:rsidRPr="00D57A89">
        <w:rPr>
          <w:rFonts w:eastAsia="Arial"/>
          <w:highlight w:val="white"/>
        </w:rPr>
        <w:t xml:space="preserve"> de fratura de fêmur direito, conforme solicitação anexa do medico Dr.</w:t>
      </w:r>
      <w:r w:rsidRPr="00D57A89">
        <w:rPr>
          <w:rFonts w:eastAsia="Arial"/>
          <w:highlight w:val="white"/>
        </w:rPr>
        <w:t xml:space="preserve"> João Ricardo </w:t>
      </w:r>
      <w:proofErr w:type="spellStart"/>
      <w:r w:rsidRPr="00D57A89">
        <w:rPr>
          <w:rFonts w:eastAsia="Arial"/>
          <w:highlight w:val="white"/>
        </w:rPr>
        <w:t>Gaya</w:t>
      </w:r>
      <w:proofErr w:type="spellEnd"/>
      <w:r w:rsidRPr="00D57A89">
        <w:rPr>
          <w:rFonts w:eastAsia="Arial"/>
          <w:highlight w:val="white"/>
        </w:rPr>
        <w:t xml:space="preserve"> – CRM 11617 e Dr. Thiago Camargo CRM 20.718.</w:t>
      </w:r>
    </w:p>
    <w:p w:rsidR="00D57A89" w:rsidRPr="00D57A89" w:rsidRDefault="00D57A89" w:rsidP="00D57A89">
      <w:pPr>
        <w:numPr>
          <w:ilvl w:val="0"/>
          <w:numId w:val="1"/>
        </w:numPr>
        <w:spacing w:line="312" w:lineRule="auto"/>
        <w:jc w:val="both"/>
        <w:rPr>
          <w:rFonts w:eastAsia="Arial"/>
          <w:highlight w:val="white"/>
        </w:rPr>
      </w:pPr>
      <w:r w:rsidRPr="00D57A89">
        <w:rPr>
          <w:rFonts w:eastAsia="Arial"/>
          <w:highlight w:val="white"/>
        </w:rPr>
        <w:t xml:space="preserve">Os OPME são insumos utilizados na assistência social à saúde e relacionados a uma intervenção médica, odontológica ou de reabilitação, diagnóstica ou terapêutica. </w:t>
      </w:r>
    </w:p>
    <w:p w:rsidR="00D57A89" w:rsidRPr="00D57A89" w:rsidRDefault="00D57A89" w:rsidP="00D57A89">
      <w:pPr>
        <w:numPr>
          <w:ilvl w:val="0"/>
          <w:numId w:val="1"/>
        </w:numPr>
        <w:spacing w:line="312" w:lineRule="auto"/>
        <w:jc w:val="both"/>
      </w:pPr>
      <w:r w:rsidRPr="00D57A89">
        <w:t>Com base na legislação acima especificada, essa comissão aprova o referido pleito, faltando o devido conhecimento e ratificação da autoridade superior, consoante se depreende do disposto na legislação especificada.</w:t>
      </w:r>
    </w:p>
    <w:p w:rsidR="00D57A89" w:rsidRPr="00D57A89" w:rsidRDefault="00D57A89" w:rsidP="00D57A89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D57A89">
        <w:rPr>
          <w:rFonts w:ascii="Times New Roman" w:hAnsi="Times New Roman"/>
          <w:sz w:val="24"/>
          <w:szCs w:val="24"/>
        </w:rPr>
        <w:t xml:space="preserve">          </w:t>
      </w:r>
    </w:p>
    <w:p w:rsidR="00D57A89" w:rsidRPr="00D57A89" w:rsidRDefault="00D57A89" w:rsidP="00D57A89">
      <w:pPr>
        <w:pStyle w:val="TextosemFormatao1"/>
        <w:spacing w:line="312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D57A89">
        <w:rPr>
          <w:rFonts w:ascii="Times New Roman" w:eastAsia="MS Mincho" w:hAnsi="Times New Roman"/>
          <w:sz w:val="24"/>
          <w:szCs w:val="24"/>
        </w:rPr>
        <w:t>Balneário Camboriú, 2</w:t>
      </w:r>
      <w:r w:rsidRPr="00D57A89">
        <w:rPr>
          <w:rFonts w:ascii="Times New Roman" w:eastAsia="MS Mincho" w:hAnsi="Times New Roman"/>
          <w:sz w:val="24"/>
          <w:szCs w:val="24"/>
        </w:rPr>
        <w:t>2</w:t>
      </w:r>
      <w:r w:rsidRPr="00D57A89">
        <w:rPr>
          <w:rFonts w:ascii="Times New Roman" w:eastAsia="MS Mincho" w:hAnsi="Times New Roman"/>
          <w:sz w:val="24"/>
          <w:szCs w:val="24"/>
        </w:rPr>
        <w:t xml:space="preserve"> de </w:t>
      </w:r>
      <w:r w:rsidRPr="00D57A89">
        <w:rPr>
          <w:rFonts w:ascii="Times New Roman" w:eastAsia="MS Mincho" w:hAnsi="Times New Roman"/>
          <w:sz w:val="24"/>
          <w:szCs w:val="24"/>
        </w:rPr>
        <w:t>março</w:t>
      </w:r>
      <w:r w:rsidRPr="00D57A89">
        <w:rPr>
          <w:rFonts w:ascii="Times New Roman" w:eastAsia="MS Mincho" w:hAnsi="Times New Roman"/>
          <w:sz w:val="24"/>
          <w:szCs w:val="24"/>
        </w:rPr>
        <w:t xml:space="preserve"> de 2024.</w:t>
      </w:r>
    </w:p>
    <w:p w:rsidR="00D57A89" w:rsidRPr="00D57A89" w:rsidRDefault="00D57A89" w:rsidP="00D57A89">
      <w:pPr>
        <w:pStyle w:val="TextosemFormatao1"/>
        <w:spacing w:line="312" w:lineRule="auto"/>
        <w:jc w:val="both"/>
        <w:rPr>
          <w:rFonts w:ascii="Times New Roman" w:eastAsia="MS Mincho" w:hAnsi="Times New Roman"/>
          <w:sz w:val="24"/>
          <w:szCs w:val="24"/>
        </w:rPr>
      </w:pPr>
    </w:p>
    <w:p w:rsidR="00D57A89" w:rsidRPr="00D57A89" w:rsidRDefault="00D57A89" w:rsidP="00D57A89">
      <w:pPr>
        <w:pStyle w:val="TextosemFormatao"/>
        <w:spacing w:line="312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57A89">
        <w:rPr>
          <w:rFonts w:ascii="Times New Roman" w:hAnsi="Times New Roman" w:cs="Times New Roman"/>
          <w:sz w:val="24"/>
          <w:szCs w:val="24"/>
        </w:rPr>
        <w:t xml:space="preserve">Omar Mohamad Ali </w:t>
      </w:r>
      <w:proofErr w:type="spellStart"/>
      <w:r w:rsidRPr="00D57A89">
        <w:rPr>
          <w:rFonts w:ascii="Times New Roman" w:hAnsi="Times New Roman" w:cs="Times New Roman"/>
          <w:sz w:val="24"/>
          <w:szCs w:val="24"/>
        </w:rPr>
        <w:t>Tomalih</w:t>
      </w:r>
      <w:proofErr w:type="spellEnd"/>
    </w:p>
    <w:p w:rsidR="00D57A89" w:rsidRPr="00D57A89" w:rsidRDefault="00D57A89" w:rsidP="00D57A89">
      <w:pPr>
        <w:pStyle w:val="TextosemFormatao"/>
        <w:spacing w:line="312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57A89">
        <w:rPr>
          <w:rFonts w:ascii="Times New Roman" w:hAnsi="Times New Roman" w:cs="Times New Roman"/>
          <w:sz w:val="24"/>
          <w:szCs w:val="24"/>
        </w:rPr>
        <w:t>Secretário de Saúde</w:t>
      </w:r>
    </w:p>
    <w:p w:rsidR="002647C3" w:rsidRPr="00D57A89" w:rsidRDefault="002647C3" w:rsidP="00D57A89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D57A89" w:rsidRDefault="00D57A89" w:rsidP="00D57A89">
      <w:pPr>
        <w:pStyle w:val="TextosemFormatao1"/>
        <w:spacing w:line="312" w:lineRule="auto"/>
        <w:jc w:val="center"/>
        <w:rPr>
          <w:rFonts w:ascii="Times New Roman" w:hAnsi="Times New Roman"/>
          <w:sz w:val="24"/>
          <w:szCs w:val="24"/>
          <w:u w:val="single"/>
        </w:rPr>
      </w:pPr>
      <w:r w:rsidRPr="00D57A89">
        <w:rPr>
          <w:rFonts w:ascii="Times New Roman" w:hAnsi="Times New Roman"/>
          <w:sz w:val="24"/>
          <w:szCs w:val="24"/>
          <w:u w:val="single"/>
        </w:rPr>
        <w:t xml:space="preserve">DISPENSA </w:t>
      </w:r>
      <w:proofErr w:type="gramStart"/>
      <w:r w:rsidRPr="00D57A89">
        <w:rPr>
          <w:rFonts w:ascii="Times New Roman" w:hAnsi="Times New Roman"/>
          <w:sz w:val="24"/>
          <w:szCs w:val="24"/>
          <w:u w:val="single"/>
        </w:rPr>
        <w:t>LICITATÓRIA - TERMO</w:t>
      </w:r>
      <w:proofErr w:type="gramEnd"/>
      <w:r w:rsidRPr="00D57A89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DE RATIFICAÇÃO</w:t>
      </w:r>
    </w:p>
    <w:p w:rsidR="00D57A89" w:rsidRPr="00D57A89" w:rsidRDefault="00D57A89" w:rsidP="00D57A89">
      <w:pPr>
        <w:pStyle w:val="TextosemFormatao1"/>
        <w:spacing w:line="312" w:lineRule="auto"/>
        <w:jc w:val="center"/>
        <w:rPr>
          <w:rFonts w:ascii="Times New Roman" w:hAnsi="Times New Roman"/>
          <w:sz w:val="24"/>
          <w:szCs w:val="24"/>
          <w:u w:val="single"/>
        </w:rPr>
      </w:pPr>
      <w:r w:rsidRPr="00D57A89">
        <w:rPr>
          <w:rFonts w:ascii="Times New Roman" w:hAnsi="Times New Roman"/>
          <w:sz w:val="24"/>
          <w:szCs w:val="24"/>
          <w:u w:val="single"/>
        </w:rPr>
        <w:t>016/2024 - DL - FMS</w:t>
      </w:r>
    </w:p>
    <w:p w:rsidR="00D57A89" w:rsidRPr="00D57A89" w:rsidRDefault="00D57A89" w:rsidP="00D57A89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D57A89">
        <w:rPr>
          <w:rFonts w:ascii="Times New Roman" w:hAnsi="Times New Roman"/>
          <w:sz w:val="24"/>
          <w:szCs w:val="24"/>
        </w:rPr>
        <w:t xml:space="preserve"> </w:t>
      </w:r>
    </w:p>
    <w:p w:rsidR="00D57A89" w:rsidRPr="00D57A89" w:rsidRDefault="00D57A89" w:rsidP="00D57A89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D57A89">
        <w:rPr>
          <w:rFonts w:ascii="Times New Roman" w:hAnsi="Times New Roman"/>
          <w:b/>
          <w:bCs/>
          <w:sz w:val="24"/>
          <w:szCs w:val="24"/>
        </w:rPr>
        <w:t>Objeto</w:t>
      </w:r>
      <w:r w:rsidRPr="00D57A89">
        <w:rPr>
          <w:rFonts w:ascii="Times New Roman" w:hAnsi="Times New Roman"/>
          <w:b/>
          <w:sz w:val="24"/>
          <w:szCs w:val="24"/>
        </w:rPr>
        <w:t>:</w:t>
      </w:r>
      <w:r w:rsidRPr="00D57A89">
        <w:rPr>
          <w:rFonts w:ascii="Times New Roman" w:hAnsi="Times New Roman"/>
          <w:sz w:val="24"/>
          <w:szCs w:val="24"/>
        </w:rPr>
        <w:t xml:space="preserve"> </w:t>
      </w:r>
      <w:r w:rsidRPr="00D57A89">
        <w:rPr>
          <w:rFonts w:ascii="Times New Roman" w:hAnsi="Times New Roman"/>
          <w:bCs/>
          <w:sz w:val="24"/>
          <w:szCs w:val="24"/>
        </w:rPr>
        <w:t xml:space="preserve">Aquisição emergencial, através de dispensa de licitação, de OPME (mini parafusos auto compressão Herbert), itens sem registro de preços, a serem utilizados em três pacientes </w:t>
      </w:r>
      <w:proofErr w:type="gramStart"/>
      <w:r w:rsidRPr="00D57A89">
        <w:rPr>
          <w:rFonts w:ascii="Times New Roman" w:hAnsi="Times New Roman"/>
          <w:bCs/>
          <w:sz w:val="24"/>
          <w:szCs w:val="24"/>
        </w:rPr>
        <w:t>W.A.</w:t>
      </w:r>
      <w:proofErr w:type="gramEnd"/>
      <w:r w:rsidRPr="00D57A89">
        <w:rPr>
          <w:rFonts w:ascii="Times New Roman" w:hAnsi="Times New Roman"/>
          <w:bCs/>
          <w:sz w:val="24"/>
          <w:szCs w:val="24"/>
        </w:rPr>
        <w:t>S, A.S.L e L.B, conforme solicitações médicas anexas</w:t>
      </w:r>
      <w:r w:rsidRPr="00D57A89">
        <w:rPr>
          <w:rFonts w:ascii="Times New Roman" w:hAnsi="Times New Roman"/>
          <w:sz w:val="24"/>
          <w:szCs w:val="24"/>
        </w:rPr>
        <w:t>.</w:t>
      </w:r>
    </w:p>
    <w:p w:rsidR="00D57A89" w:rsidRPr="00D57A89" w:rsidRDefault="00D57A89" w:rsidP="00D57A89">
      <w:pPr>
        <w:spacing w:line="312" w:lineRule="auto"/>
        <w:jc w:val="both"/>
        <w:rPr>
          <w:bCs/>
        </w:rPr>
      </w:pPr>
      <w:r w:rsidRPr="00D57A89">
        <w:rPr>
          <w:b/>
          <w:bCs/>
        </w:rPr>
        <w:t>Contratado:</w:t>
      </w:r>
      <w:r w:rsidRPr="00D57A89">
        <w:rPr>
          <w:bCs/>
        </w:rPr>
        <w:t xml:space="preserve"> </w:t>
      </w:r>
      <w:proofErr w:type="spellStart"/>
      <w:r w:rsidRPr="00D57A89">
        <w:rPr>
          <w:bCs/>
        </w:rPr>
        <w:t>Engemed</w:t>
      </w:r>
      <w:proofErr w:type="spellEnd"/>
      <w:r w:rsidRPr="00D57A89">
        <w:rPr>
          <w:bCs/>
        </w:rPr>
        <w:t xml:space="preserve"> Comércio de Implantes Ortopédicos LTDA.</w:t>
      </w:r>
    </w:p>
    <w:p w:rsidR="00D57A89" w:rsidRPr="00D57A89" w:rsidRDefault="00D57A89" w:rsidP="00D57A89">
      <w:pPr>
        <w:spacing w:line="312" w:lineRule="auto"/>
        <w:jc w:val="both"/>
        <w:rPr>
          <w:bCs/>
        </w:rPr>
      </w:pPr>
      <w:r w:rsidRPr="00D57A89">
        <w:rPr>
          <w:b/>
          <w:bCs/>
        </w:rPr>
        <w:t>CNPJ</w:t>
      </w:r>
      <w:r w:rsidRPr="00D57A89">
        <w:rPr>
          <w:bCs/>
        </w:rPr>
        <w:t>: 07.426.788/0001-41.</w:t>
      </w:r>
    </w:p>
    <w:p w:rsidR="00D57A89" w:rsidRPr="00D57A89" w:rsidRDefault="00D57A89" w:rsidP="00D57A89">
      <w:pPr>
        <w:pStyle w:val="TextosemFormatao1"/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D57A89">
        <w:rPr>
          <w:rFonts w:ascii="Times New Roman" w:hAnsi="Times New Roman"/>
          <w:b/>
          <w:bCs/>
          <w:sz w:val="24"/>
          <w:szCs w:val="24"/>
        </w:rPr>
        <w:t>Prazo</w:t>
      </w:r>
      <w:r w:rsidRPr="00D57A89">
        <w:rPr>
          <w:rFonts w:ascii="Times New Roman" w:hAnsi="Times New Roman"/>
          <w:bCs/>
          <w:sz w:val="24"/>
          <w:szCs w:val="24"/>
        </w:rPr>
        <w:t>: Imediato.</w:t>
      </w:r>
    </w:p>
    <w:p w:rsidR="00D57A89" w:rsidRPr="00D57A89" w:rsidRDefault="00D57A89" w:rsidP="00D57A89">
      <w:pPr>
        <w:pStyle w:val="TextosemFormatao1"/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D57A89">
        <w:rPr>
          <w:rFonts w:ascii="Times New Roman" w:hAnsi="Times New Roman"/>
          <w:b/>
          <w:bCs/>
          <w:sz w:val="24"/>
          <w:szCs w:val="24"/>
        </w:rPr>
        <w:t>Preço global</w:t>
      </w:r>
      <w:r w:rsidRPr="00D57A89">
        <w:rPr>
          <w:rFonts w:ascii="Times New Roman" w:hAnsi="Times New Roman"/>
          <w:bCs/>
          <w:sz w:val="24"/>
          <w:szCs w:val="24"/>
        </w:rPr>
        <w:t>: R$ 1.543,74 (um mil e quinhentos e quarenta e três reais e setenta e quatro centavos).</w:t>
      </w:r>
    </w:p>
    <w:p w:rsidR="00D57A89" w:rsidRPr="00D57A89" w:rsidRDefault="00D57A89" w:rsidP="00D57A89">
      <w:pPr>
        <w:pStyle w:val="TextosemFormatao1"/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D57A89">
        <w:rPr>
          <w:rFonts w:ascii="Times New Roman" w:hAnsi="Times New Roman"/>
          <w:b/>
          <w:bCs/>
          <w:sz w:val="24"/>
          <w:szCs w:val="24"/>
        </w:rPr>
        <w:t>Pagamento</w:t>
      </w:r>
      <w:r w:rsidRPr="00D57A89">
        <w:rPr>
          <w:rFonts w:ascii="Times New Roman" w:hAnsi="Times New Roman"/>
          <w:bCs/>
          <w:sz w:val="24"/>
          <w:szCs w:val="24"/>
        </w:rPr>
        <w:t>: 10 (dez) dias úteis após o recebimento da nota fiscal.</w:t>
      </w:r>
    </w:p>
    <w:p w:rsidR="00D57A89" w:rsidRPr="00D57A89" w:rsidRDefault="00D57A89" w:rsidP="00D57A89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D57A89">
        <w:rPr>
          <w:rFonts w:ascii="Times New Roman" w:hAnsi="Times New Roman"/>
          <w:b/>
          <w:bCs/>
          <w:sz w:val="24"/>
          <w:szCs w:val="24"/>
        </w:rPr>
        <w:t>Embasamento Legal</w:t>
      </w:r>
      <w:r w:rsidRPr="00D57A89">
        <w:rPr>
          <w:rFonts w:ascii="Times New Roman" w:hAnsi="Times New Roman"/>
          <w:bCs/>
          <w:sz w:val="24"/>
          <w:szCs w:val="24"/>
        </w:rPr>
        <w:t>: Art. 75, VIII da Lei 14.133/2021.</w:t>
      </w:r>
    </w:p>
    <w:p w:rsidR="00D57A89" w:rsidRPr="00D57A89" w:rsidRDefault="00D57A89" w:rsidP="00D57A89">
      <w:pPr>
        <w:spacing w:line="312" w:lineRule="auto"/>
      </w:pPr>
      <w:r w:rsidRPr="00D57A89">
        <w:rPr>
          <w:b/>
        </w:rPr>
        <w:t>Anexos:</w:t>
      </w:r>
      <w:r w:rsidRPr="00D57A89">
        <w:t xml:space="preserve"> Ofício 126/2024, solicitação, termo de referência, orçamentos, certidões negativas de débito e demais documentos pertinentes.</w:t>
      </w:r>
    </w:p>
    <w:p w:rsidR="00D57A89" w:rsidRPr="00D57A89" w:rsidRDefault="00D57A89" w:rsidP="00D57A89">
      <w:pPr>
        <w:spacing w:line="312" w:lineRule="auto"/>
        <w:jc w:val="both"/>
      </w:pPr>
      <w:r w:rsidRPr="00D57A89">
        <w:t xml:space="preserve">Considerando a documentação encaminhada pela autoridade solicitante, bem como parecer jurídico de aprovação, ratifico o processo de dispensa de licitação. </w:t>
      </w:r>
    </w:p>
    <w:p w:rsidR="00D57A89" w:rsidRPr="00D57A89" w:rsidRDefault="00D57A89" w:rsidP="00D57A89">
      <w:pPr>
        <w:spacing w:line="312" w:lineRule="auto"/>
        <w:jc w:val="both"/>
      </w:pPr>
      <w:r w:rsidRPr="00D57A89">
        <w:t>Publique-se.</w:t>
      </w:r>
    </w:p>
    <w:p w:rsidR="00D57A89" w:rsidRPr="00D57A89" w:rsidRDefault="00D57A89" w:rsidP="00D57A89">
      <w:pPr>
        <w:pStyle w:val="TextosemFormatao1"/>
        <w:spacing w:line="312" w:lineRule="auto"/>
        <w:rPr>
          <w:rFonts w:ascii="Times New Roman" w:eastAsia="MS Mincho" w:hAnsi="Times New Roman"/>
          <w:sz w:val="24"/>
          <w:szCs w:val="24"/>
        </w:rPr>
      </w:pPr>
    </w:p>
    <w:p w:rsidR="00D57A89" w:rsidRPr="00D57A89" w:rsidRDefault="00D57A89" w:rsidP="00D57A89">
      <w:pPr>
        <w:pStyle w:val="TextosemFormatao1"/>
        <w:spacing w:line="312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D57A89">
        <w:rPr>
          <w:rFonts w:ascii="Times New Roman" w:eastAsia="MS Mincho" w:hAnsi="Times New Roman"/>
          <w:sz w:val="24"/>
          <w:szCs w:val="24"/>
        </w:rPr>
        <w:t>Balneário Camboriú, 2</w:t>
      </w:r>
      <w:r>
        <w:rPr>
          <w:rFonts w:ascii="Times New Roman" w:eastAsia="MS Mincho" w:hAnsi="Times New Roman"/>
          <w:sz w:val="24"/>
          <w:szCs w:val="24"/>
        </w:rPr>
        <w:t>2</w:t>
      </w:r>
      <w:r w:rsidRPr="00D57A89">
        <w:rPr>
          <w:rFonts w:ascii="Times New Roman" w:eastAsia="MS Mincho" w:hAnsi="Times New Roman"/>
          <w:sz w:val="24"/>
          <w:szCs w:val="24"/>
        </w:rPr>
        <w:t xml:space="preserve"> de </w:t>
      </w:r>
      <w:r w:rsidRPr="00D57A89">
        <w:rPr>
          <w:rFonts w:ascii="Times New Roman" w:eastAsia="MS Mincho" w:hAnsi="Times New Roman"/>
          <w:sz w:val="24"/>
          <w:szCs w:val="24"/>
        </w:rPr>
        <w:t>março</w:t>
      </w:r>
      <w:r w:rsidRPr="00D57A89">
        <w:rPr>
          <w:rFonts w:ascii="Times New Roman" w:eastAsia="MS Mincho" w:hAnsi="Times New Roman"/>
          <w:sz w:val="24"/>
          <w:szCs w:val="24"/>
        </w:rPr>
        <w:t xml:space="preserve"> de 2024.</w:t>
      </w:r>
    </w:p>
    <w:p w:rsidR="00D57A89" w:rsidRPr="00D57A89" w:rsidRDefault="00D57A89" w:rsidP="00D57A89">
      <w:pPr>
        <w:pStyle w:val="TextosemFormatao1"/>
        <w:spacing w:line="312" w:lineRule="auto"/>
        <w:rPr>
          <w:rFonts w:ascii="Times New Roman" w:hAnsi="Times New Roman"/>
          <w:sz w:val="24"/>
          <w:szCs w:val="24"/>
        </w:rPr>
      </w:pPr>
    </w:p>
    <w:p w:rsidR="00D57A89" w:rsidRPr="00D57A89" w:rsidRDefault="00D57A89" w:rsidP="00D57A89">
      <w:pPr>
        <w:pStyle w:val="TextosemFormatao"/>
        <w:spacing w:line="312" w:lineRule="auto"/>
        <w:jc w:val="center"/>
        <w:rPr>
          <w:rFonts w:ascii="Times New Roman" w:eastAsia="MS Mincho" w:hAnsi="Times New Roman" w:cs="Times New Roman"/>
          <w:sz w:val="24"/>
          <w:szCs w:val="24"/>
        </w:rPr>
      </w:pPr>
      <w:r w:rsidRPr="00D57A89">
        <w:rPr>
          <w:rFonts w:ascii="Times New Roman" w:eastAsia="MS Mincho" w:hAnsi="Times New Roman" w:cs="Times New Roman"/>
          <w:sz w:val="24"/>
          <w:szCs w:val="24"/>
        </w:rPr>
        <w:t xml:space="preserve">Samaroni </w:t>
      </w:r>
      <w:proofErr w:type="spellStart"/>
      <w:r w:rsidRPr="00D57A89">
        <w:rPr>
          <w:rFonts w:ascii="Times New Roman" w:eastAsia="MS Mincho" w:hAnsi="Times New Roman" w:cs="Times New Roman"/>
          <w:sz w:val="24"/>
          <w:szCs w:val="24"/>
        </w:rPr>
        <w:t>Benedet</w:t>
      </w:r>
      <w:proofErr w:type="spellEnd"/>
    </w:p>
    <w:p w:rsidR="00D57A89" w:rsidRPr="00D57A89" w:rsidRDefault="00D57A89" w:rsidP="00D57A89">
      <w:pPr>
        <w:pStyle w:val="TextosemFormatao"/>
        <w:spacing w:line="312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D57A89">
        <w:rPr>
          <w:rFonts w:ascii="Times New Roman" w:eastAsia="MS Mincho" w:hAnsi="Times New Roman" w:cs="Times New Roman"/>
          <w:bCs/>
          <w:sz w:val="24"/>
          <w:szCs w:val="24"/>
        </w:rPr>
        <w:t>Secretário de Compras</w:t>
      </w:r>
    </w:p>
    <w:p w:rsidR="00D57A89" w:rsidRPr="00D57A89" w:rsidRDefault="00D57A89" w:rsidP="00D57A89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D57A89" w:rsidRPr="00D57A89" w:rsidRDefault="00D57A89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sectPr w:rsidR="00D57A89" w:rsidRPr="00D57A89" w:rsidSect="004A5622">
      <w:headerReference w:type="default" r:id="rId8"/>
      <w:footerReference w:type="default" r:id="rId9"/>
      <w:pgSz w:w="11906" w:h="16838"/>
      <w:pgMar w:top="1417" w:right="1701" w:bottom="1417" w:left="1701" w:header="708" w:footer="5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3E5C" w:rsidRDefault="003E3E5C" w:rsidP="00A03AFA">
      <w:r>
        <w:separator/>
      </w:r>
    </w:p>
  </w:endnote>
  <w:endnote w:type="continuationSeparator" w:id="0">
    <w:p w:rsidR="003E3E5C" w:rsidRDefault="003E3E5C" w:rsidP="00A03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Ubuntu">
    <w:altName w:val="Times New Roman"/>
    <w:panose1 w:val="00000000000000000000"/>
    <w:charset w:val="00"/>
    <w:family w:val="roman"/>
    <w:notTrueType/>
    <w:pitch w:val="default"/>
  </w:font>
  <w:font w:name="Ubuntu-Light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BE1" w:rsidRPr="004A5622" w:rsidRDefault="007E2BE1" w:rsidP="007E2BE1">
    <w:pPr>
      <w:jc w:val="center"/>
      <w:rPr>
        <w:rFonts w:ascii="Ubuntu-Light" w:eastAsiaTheme="minorEastAsia" w:hAnsi="Ubuntu-Light" w:cs="Ubuntu-Light"/>
        <w:noProof/>
        <w:sz w:val="16"/>
        <w:szCs w:val="16"/>
      </w:rPr>
    </w:pPr>
    <w:r w:rsidRPr="004A5622">
      <w:rPr>
        <w:rFonts w:ascii="Ubuntu-Light" w:eastAsiaTheme="minorEastAsia" w:hAnsi="Ubuntu-Light" w:cs="Ubuntu-Light"/>
        <w:noProof/>
        <w:sz w:val="16"/>
        <w:szCs w:val="16"/>
      </w:rPr>
      <w:t>______________________________________________________________________</w:t>
    </w:r>
  </w:p>
  <w:p w:rsidR="004A5622" w:rsidRDefault="004A5622" w:rsidP="007E2BE1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</w:pPr>
  </w:p>
  <w:p w:rsidR="007E2BE1" w:rsidRPr="004A5622" w:rsidRDefault="007E2BE1" w:rsidP="007E2BE1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</w:pPr>
    <w:r w:rsidRPr="004A5622"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  <w:t>Balneário Camboriú - Capital Catarinense do Turismo  - CNPJ 83.102.285/0001-07</w:t>
    </w:r>
  </w:p>
  <w:p w:rsidR="007E2BE1" w:rsidRPr="004A5622" w:rsidRDefault="007E2BE1" w:rsidP="007E2BE1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</w:pPr>
    <w:r w:rsidRPr="004A5622"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  <w:t>Rua Dinamarca, 320 - Paço Municipal - CEP 88.338-900 - Fone: (47) 3267.7000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3E5C" w:rsidRDefault="003E3E5C" w:rsidP="00A03AFA">
      <w:r>
        <w:separator/>
      </w:r>
    </w:p>
  </w:footnote>
  <w:footnote w:type="continuationSeparator" w:id="0">
    <w:p w:rsidR="003E3E5C" w:rsidRDefault="003E3E5C" w:rsidP="00A03A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838" w:type="dxa"/>
      <w:tblInd w:w="-441" w:type="dxa"/>
      <w:tblLook w:val="04A0" w:firstRow="1" w:lastRow="0" w:firstColumn="1" w:lastColumn="0" w:noHBand="0" w:noVBand="1"/>
    </w:tblPr>
    <w:tblGrid>
      <w:gridCol w:w="10616"/>
      <w:gridCol w:w="222"/>
    </w:tblGrid>
    <w:tr w:rsidR="004A5622" w:rsidTr="004A5622">
      <w:trPr>
        <w:trHeight w:val="1275"/>
      </w:trPr>
      <w:tc>
        <w:tcPr>
          <w:tcW w:w="10616" w:type="dxa"/>
          <w:hideMark/>
        </w:tcPr>
        <w:tbl>
          <w:tblPr>
            <w:tblW w:w="8860" w:type="dxa"/>
            <w:tblInd w:w="108" w:type="dxa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0070"/>
            <w:gridCol w:w="222"/>
          </w:tblGrid>
          <w:tr w:rsidR="004A5622">
            <w:trPr>
              <w:trHeight w:val="1275"/>
            </w:trPr>
            <w:tc>
              <w:tcPr>
                <w:tcW w:w="2160" w:type="dxa"/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:rsidR="004A5622" w:rsidRDefault="004A5622">
                <w:pPr>
                  <w:tabs>
                    <w:tab w:val="left" w:pos="1630"/>
                  </w:tabs>
                  <w:autoSpaceDE w:val="0"/>
                  <w:jc w:val="both"/>
                  <w:rPr>
                    <w:rFonts w:ascii="Ubuntu" w:eastAsiaTheme="minorEastAsia" w:hAnsi="Ubuntu" w:cstheme="minorBidi"/>
                    <w:noProof/>
                    <w:sz w:val="32"/>
                    <w:szCs w:val="32"/>
                  </w:rPr>
                </w:pPr>
                <w:r>
                  <w:rPr>
                    <w:rFonts w:eastAsiaTheme="minorEastAsia"/>
                    <w:noProof/>
                    <w:sz w:val="4"/>
                    <w:szCs w:val="4"/>
                  </w:rPr>
                  <w:tab/>
                </w:r>
              </w:p>
              <w:tbl>
                <w:tblPr>
                  <w:tblW w:w="9854" w:type="dxa"/>
                  <w:jc w:val="center"/>
                  <w:tblLook w:val="04A0" w:firstRow="1" w:lastRow="0" w:firstColumn="1" w:lastColumn="0" w:noHBand="0" w:noVBand="1"/>
                </w:tblPr>
                <w:tblGrid>
                  <w:gridCol w:w="6629"/>
                  <w:gridCol w:w="3225"/>
                </w:tblGrid>
                <w:tr w:rsidR="004A5622">
                  <w:trPr>
                    <w:trHeight w:val="194"/>
                    <w:jc w:val="center"/>
                  </w:trPr>
                  <w:tc>
                    <w:tcPr>
                      <w:tcW w:w="6629" w:type="dxa"/>
                      <w:vAlign w:val="center"/>
                      <w:hideMark/>
                    </w:tcPr>
                    <w:p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  <w:r>
                        <w:rPr>
                          <w:rFonts w:ascii="Arial" w:eastAsiaTheme="minorEastAsia" w:hAnsi="Arial" w:cs="Arial"/>
                          <w:noProof/>
                        </w:rPr>
                        <w:t>ESTADO DE SANTA CATARINA</w:t>
                      </w:r>
                    </w:p>
                  </w:tc>
                  <w:tc>
                    <w:tcPr>
                      <w:tcW w:w="3225" w:type="dxa"/>
                      <w:vMerge w:val="restart"/>
                      <w:vAlign w:val="center"/>
                      <w:hideMark/>
                    </w:tcPr>
                    <w:p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ind w:right="-1"/>
                        <w:jc w:val="right"/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  <w:r>
                        <w:rPr>
                          <w:rFonts w:cstheme="minorBidi"/>
                          <w:noProof/>
                        </w:rPr>
                        <w:drawing>
                          <wp:anchor distT="0" distB="0" distL="114300" distR="114300" simplePos="0" relativeHeight="251659264" behindDoc="1" locked="0" layoutInCell="1" allowOverlap="1" wp14:anchorId="06F694C0" wp14:editId="3CB54D56">
                            <wp:simplePos x="0" y="0"/>
                            <wp:positionH relativeFrom="margin">
                              <wp:posOffset>263525</wp:posOffset>
                            </wp:positionH>
                            <wp:positionV relativeFrom="margin">
                              <wp:posOffset>6350</wp:posOffset>
                            </wp:positionV>
                            <wp:extent cx="1615440" cy="628015"/>
                            <wp:effectExtent l="0" t="0" r="0" b="0"/>
                            <wp:wrapThrough wrapText="bothSides">
                              <wp:wrapPolygon edited="0">
                                <wp:start x="764" y="0"/>
                                <wp:lineTo x="0" y="0"/>
                                <wp:lineTo x="0" y="19001"/>
                                <wp:lineTo x="255" y="20967"/>
                                <wp:lineTo x="5604" y="20967"/>
                                <wp:lineTo x="21396" y="19656"/>
                                <wp:lineTo x="21396" y="1966"/>
                                <wp:lineTo x="5349" y="0"/>
                                <wp:lineTo x="764" y="0"/>
                              </wp:wrapPolygon>
                            </wp:wrapThrough>
                            <wp:docPr id="1" name="Imagem 1" descr="Descrição: Logo Horizontal Azu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3" descr="Descrição: Logo Horizontal Azul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15440" cy="6280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w:r>
                    </w:p>
                  </w:tc>
                </w:tr>
                <w:tr w:rsidR="004A5622">
                  <w:trPr>
                    <w:trHeight w:val="254"/>
                    <w:jc w:val="center"/>
                  </w:trPr>
                  <w:tc>
                    <w:tcPr>
                      <w:tcW w:w="6629" w:type="dxa"/>
                      <w:vAlign w:val="center"/>
                      <w:hideMark/>
                    </w:tcPr>
                    <w:p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  <w:r>
                        <w:rPr>
                          <w:rFonts w:ascii="Arial" w:eastAsiaTheme="minorEastAsia" w:hAnsi="Arial" w:cs="Arial"/>
                          <w:noProof/>
                        </w:rPr>
                        <w:t>MUNICÍPIO DE BALNEÁRIO CAMBORIÚ</w:t>
                      </w:r>
                    </w:p>
                  </w:tc>
                  <w:tc>
                    <w:tcPr>
                      <w:tcW w:w="0" w:type="auto"/>
                      <w:vMerge/>
                      <w:vAlign w:val="center"/>
                      <w:hideMark/>
                    </w:tcPr>
                    <w:p w:rsidR="004A5622" w:rsidRDefault="004A5622">
                      <w:pPr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</w:p>
                  </w:tc>
                </w:tr>
                <w:tr w:rsidR="004A5622">
                  <w:trPr>
                    <w:trHeight w:val="144"/>
                    <w:jc w:val="center"/>
                  </w:trPr>
                  <w:tc>
                    <w:tcPr>
                      <w:tcW w:w="6629" w:type="dxa"/>
                      <w:vAlign w:val="center"/>
                      <w:hideMark/>
                    </w:tcPr>
                    <w:p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  <w:r>
                        <w:rPr>
                          <w:rFonts w:ascii="Arial" w:eastAsiaTheme="minorEastAsia" w:hAnsi="Arial" w:cs="Arial"/>
                          <w:noProof/>
                        </w:rPr>
                        <w:t>SECRETARIA DE COMPRAS</w:t>
                      </w:r>
                    </w:p>
                  </w:tc>
                  <w:tc>
                    <w:tcPr>
                      <w:tcW w:w="0" w:type="auto"/>
                      <w:vMerge/>
                      <w:vAlign w:val="center"/>
                      <w:hideMark/>
                    </w:tcPr>
                    <w:p w:rsidR="004A5622" w:rsidRDefault="004A5622">
                      <w:pPr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</w:p>
                  </w:tc>
                </w:tr>
                <w:tr w:rsidR="004A5622">
                  <w:trPr>
                    <w:trHeight w:val="165"/>
                    <w:jc w:val="center"/>
                  </w:trPr>
                  <w:tc>
                    <w:tcPr>
                      <w:tcW w:w="6629" w:type="dxa"/>
                      <w:vAlign w:val="center"/>
                    </w:tcPr>
                    <w:p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</w:p>
                  </w:tc>
                  <w:tc>
                    <w:tcPr>
                      <w:tcW w:w="0" w:type="auto"/>
                      <w:vMerge/>
                      <w:vAlign w:val="center"/>
                      <w:hideMark/>
                    </w:tcPr>
                    <w:p w:rsidR="004A5622" w:rsidRDefault="004A5622">
                      <w:pPr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</w:p>
                  </w:tc>
                </w:tr>
              </w:tbl>
              <w:p w:rsidR="004A5622" w:rsidRDefault="003E3E5C">
                <w:pPr>
                  <w:tabs>
                    <w:tab w:val="left" w:pos="1630"/>
                  </w:tabs>
                  <w:autoSpaceDE w:val="0"/>
                  <w:jc w:val="both"/>
                  <w:rPr>
                    <w:rFonts w:ascii="Calibri" w:eastAsia="Calibri" w:hAnsi="Calibri"/>
                    <w:noProof/>
                    <w:sz w:val="20"/>
                    <w:szCs w:val="20"/>
                  </w:rPr>
                </w:pPr>
                <w:r>
                  <w:rPr>
                    <w:rFonts w:cstheme="minorBidi"/>
                    <w:lang w:eastAsia="en-US"/>
                  </w:rPr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2049" type="#_x0000_t32" style="position:absolute;left:0;text-align:left;margin-left:0;margin-top:16.5pt;width:481.6pt;height:0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">
                      <w10:wrap anchorx="margin"/>
                    </v:shape>
                  </w:pict>
                </w:r>
              </w:p>
            </w:tc>
            <w:tc>
              <w:tcPr>
                <w:tcW w:w="6700" w:type="dxa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:rsidR="004A5622" w:rsidRDefault="004A5622">
                <w:pPr>
                  <w:rPr>
                    <w:rFonts w:ascii="Calibri" w:eastAsia="Calibri" w:hAnsi="Calibri"/>
                    <w:noProof/>
                  </w:rPr>
                </w:pPr>
              </w:p>
            </w:tc>
          </w:tr>
        </w:tbl>
        <w:p w:rsidR="004A5622" w:rsidRDefault="004A5622">
          <w:pPr>
            <w:rPr>
              <w:lang w:eastAsia="en-US"/>
            </w:rPr>
          </w:pPr>
        </w:p>
      </w:tc>
      <w:tc>
        <w:tcPr>
          <w:tcW w:w="222" w:type="dxa"/>
          <w:vAlign w:val="center"/>
        </w:tcPr>
        <w:p w:rsidR="004A5622" w:rsidRDefault="004A5622">
          <w:pPr>
            <w:tabs>
              <w:tab w:val="left" w:pos="-3"/>
            </w:tabs>
            <w:suppressAutoHyphens/>
            <w:ind w:left="-3"/>
            <w:rPr>
              <w:rFonts w:ascii="Calibri" w:eastAsiaTheme="minorEastAsia" w:hAnsi="Calibri"/>
              <w:b/>
              <w:noProof/>
              <w:kern w:val="2"/>
              <w:lang w:eastAsia="ar-SA"/>
            </w:rPr>
          </w:pPr>
        </w:p>
      </w:tc>
    </w:tr>
  </w:tbl>
  <w:p w:rsidR="00A03AFA" w:rsidRDefault="00A03AF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15487C"/>
    <w:multiLevelType w:val="hybridMultilevel"/>
    <w:tmpl w:val="0D003CD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  <o:rules v:ext="edit">
        <o:r id="V:Rule1" type="connector" idref="#AutoShape 2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815AD"/>
    <w:rsid w:val="000054A3"/>
    <w:rsid w:val="000C434B"/>
    <w:rsid w:val="000E3899"/>
    <w:rsid w:val="00237C94"/>
    <w:rsid w:val="002647C3"/>
    <w:rsid w:val="002E6205"/>
    <w:rsid w:val="0035322B"/>
    <w:rsid w:val="003E3E5C"/>
    <w:rsid w:val="004A5622"/>
    <w:rsid w:val="004E5201"/>
    <w:rsid w:val="007D138B"/>
    <w:rsid w:val="007E2BE1"/>
    <w:rsid w:val="00844D1E"/>
    <w:rsid w:val="008B2EA6"/>
    <w:rsid w:val="008C0D4F"/>
    <w:rsid w:val="009C1DF5"/>
    <w:rsid w:val="00A03AFA"/>
    <w:rsid w:val="00A33F38"/>
    <w:rsid w:val="00AA69C6"/>
    <w:rsid w:val="00C4633A"/>
    <w:rsid w:val="00C73AC6"/>
    <w:rsid w:val="00D57A89"/>
    <w:rsid w:val="00D815AD"/>
    <w:rsid w:val="00D91986"/>
    <w:rsid w:val="00DD31D1"/>
    <w:rsid w:val="00F503C6"/>
    <w:rsid w:val="00F645AD"/>
    <w:rsid w:val="00FD1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2E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03AFA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semFormatao1">
    <w:name w:val="Texto sem Formatação1"/>
    <w:basedOn w:val="Normal"/>
    <w:rsid w:val="008B2EA6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paragraph" w:styleId="Cabealho">
    <w:name w:val="header"/>
    <w:basedOn w:val="Normal"/>
    <w:link w:val="CabealhoChar"/>
    <w:unhideWhenUsed/>
    <w:rsid w:val="00A03AF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03AF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A03AF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03AF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03AF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3AF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3AFA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extosemFormataoChar">
    <w:name w:val="Texto sem Formatação Char"/>
    <w:aliases w:val="Texto sem formatação Char Char"/>
    <w:basedOn w:val="Fontepargpadro"/>
    <w:link w:val="TextosemFormatao"/>
    <w:semiHidden/>
    <w:qFormat/>
    <w:locked/>
    <w:rsid w:val="00D57A89"/>
    <w:rPr>
      <w:rFonts w:ascii="Courier New" w:eastAsia="Times New Roman" w:hAnsi="Courier New" w:cs="Courier New"/>
    </w:rPr>
  </w:style>
  <w:style w:type="paragraph" w:styleId="TextosemFormatao">
    <w:name w:val="Plain Text"/>
    <w:aliases w:val="Texto sem formatação Char"/>
    <w:basedOn w:val="Normal"/>
    <w:link w:val="TextosemFormataoChar"/>
    <w:semiHidden/>
    <w:unhideWhenUsed/>
    <w:qFormat/>
    <w:rsid w:val="00D57A89"/>
    <w:rPr>
      <w:rFonts w:ascii="Courier New" w:hAnsi="Courier New" w:cs="Courier New"/>
      <w:sz w:val="22"/>
      <w:szCs w:val="22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D57A89"/>
    <w:rPr>
      <w:rFonts w:ascii="Consolas" w:eastAsia="Times New Roman" w:hAnsi="Consolas" w:cs="Times New Roman"/>
      <w:sz w:val="21"/>
      <w:szCs w:val="21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0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424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2710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Eder dos Anjos</cp:lastModifiedBy>
  <cp:revision>7</cp:revision>
  <dcterms:created xsi:type="dcterms:W3CDTF">2012-02-02T18:33:00Z</dcterms:created>
  <dcterms:modified xsi:type="dcterms:W3CDTF">2024-03-22T13:30:00Z</dcterms:modified>
</cp:coreProperties>
</file>