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865" w:rsidRPr="006A2F0E" w:rsidRDefault="00D17865" w:rsidP="005D2CDD">
      <w:pPr>
        <w:pStyle w:val="Standard"/>
      </w:pPr>
    </w:p>
    <w:p w:rsidR="005D2F9D" w:rsidRPr="006A2F0E" w:rsidRDefault="005D2F9D">
      <w:pPr>
        <w:jc w:val="center"/>
        <w:rPr>
          <w:rFonts w:ascii="Times New Roman" w:hAnsi="Times New Roman" w:cs="Times New Roman"/>
          <w:b/>
          <w:sz w:val="22"/>
          <w:szCs w:val="22"/>
        </w:rPr>
      </w:pPr>
    </w:p>
    <w:p w:rsidR="00EA6654" w:rsidRPr="00770F9D" w:rsidRDefault="00EA6654" w:rsidP="00EA6654">
      <w:pPr>
        <w:spacing w:before="120" w:after="120"/>
        <w:ind w:left="-284" w:firstLine="426"/>
        <w:jc w:val="center"/>
        <w:rPr>
          <w:rFonts w:asciiTheme="majorHAnsi" w:hAnsiTheme="majorHAnsi" w:cstheme="majorHAnsi"/>
          <w:b/>
        </w:rPr>
      </w:pPr>
      <w:r w:rsidRPr="00770F9D">
        <w:rPr>
          <w:rFonts w:asciiTheme="majorHAnsi" w:hAnsiTheme="majorHAnsi" w:cstheme="majorHAnsi"/>
          <w:b/>
        </w:rPr>
        <w:t xml:space="preserve">PROCESSO ADMINISTRATIVO N° </w:t>
      </w:r>
      <w:r>
        <w:rPr>
          <w:rFonts w:asciiTheme="majorHAnsi" w:hAnsiTheme="majorHAnsi" w:cstheme="majorHAnsi"/>
          <w:b/>
        </w:rPr>
        <w:t>3767</w:t>
      </w:r>
      <w:r w:rsidRPr="00770F9D">
        <w:rPr>
          <w:rFonts w:asciiTheme="majorHAnsi" w:hAnsiTheme="majorHAnsi" w:cstheme="majorHAnsi"/>
          <w:b/>
        </w:rPr>
        <w:t>/202</w:t>
      </w:r>
      <w:r>
        <w:rPr>
          <w:rFonts w:asciiTheme="majorHAnsi" w:hAnsiTheme="majorHAnsi" w:cstheme="majorHAnsi"/>
          <w:b/>
        </w:rPr>
        <w:t>4</w:t>
      </w:r>
    </w:p>
    <w:p w:rsidR="00EA6654" w:rsidRPr="00770F9D" w:rsidRDefault="00EA6654" w:rsidP="00EA6654">
      <w:pPr>
        <w:spacing w:before="120" w:after="120"/>
        <w:ind w:left="-284" w:firstLine="426"/>
        <w:jc w:val="center"/>
        <w:rPr>
          <w:rFonts w:asciiTheme="majorHAnsi" w:hAnsiTheme="majorHAnsi" w:cstheme="majorHAnsi"/>
          <w:b/>
        </w:rPr>
      </w:pPr>
      <w:r w:rsidRPr="00770F9D">
        <w:rPr>
          <w:rFonts w:asciiTheme="majorHAnsi" w:hAnsiTheme="majorHAnsi" w:cstheme="majorHAnsi"/>
          <w:b/>
          <w:bCs/>
        </w:rPr>
        <w:t>AVISO DE DISPENSA ELETRÔNICA Nº 9000</w:t>
      </w:r>
      <w:r>
        <w:rPr>
          <w:rFonts w:asciiTheme="majorHAnsi" w:hAnsiTheme="majorHAnsi" w:cstheme="majorHAnsi"/>
          <w:b/>
          <w:bCs/>
        </w:rPr>
        <w:t>9</w:t>
      </w:r>
      <w:r w:rsidRPr="00770F9D">
        <w:rPr>
          <w:rFonts w:asciiTheme="majorHAnsi" w:hAnsiTheme="majorHAnsi" w:cstheme="majorHAnsi"/>
          <w:b/>
          <w:bCs/>
        </w:rPr>
        <w:t>/2024</w:t>
      </w:r>
    </w:p>
    <w:p w:rsidR="00EA6654" w:rsidRDefault="00EA6654" w:rsidP="00EA6654">
      <w:pPr>
        <w:spacing w:before="120" w:after="120"/>
        <w:ind w:left="-284" w:firstLine="426"/>
        <w:rPr>
          <w:rFonts w:ascii="Arial" w:hAnsi="Arial" w:cs="Arial"/>
          <w:b/>
        </w:rPr>
      </w:pPr>
    </w:p>
    <w:p w:rsidR="00EA6654" w:rsidRPr="0097753D" w:rsidRDefault="00EA6654" w:rsidP="00EA6654">
      <w:pPr>
        <w:pStyle w:val="Standard"/>
        <w:spacing w:line="360" w:lineRule="auto"/>
        <w:ind w:firstLine="709"/>
        <w:jc w:val="both"/>
        <w:rPr>
          <w:rFonts w:asciiTheme="minorHAnsi" w:hAnsiTheme="minorHAnsi" w:cstheme="minorHAnsi"/>
          <w:color w:val="000000"/>
          <w:sz w:val="22"/>
          <w:szCs w:val="22"/>
          <w:lang w:bidi="hi-IN"/>
        </w:rPr>
      </w:pPr>
      <w:r w:rsidRPr="0097753D">
        <w:rPr>
          <w:rFonts w:asciiTheme="minorHAnsi" w:hAnsiTheme="minorHAnsi" w:cstheme="minorHAnsi"/>
          <w:color w:val="000000"/>
          <w:sz w:val="22"/>
        </w:rPr>
        <w:t xml:space="preserve">Torna-se público que o Município de Itatiaia/RJ, por meio da Secretaria Municipal de Saúde, através do Fundo Municipal de Saúde de Itatiaia, realizará Dispensa Eletrônica com critério de julgamento </w:t>
      </w:r>
      <w:r w:rsidRPr="0097753D">
        <w:rPr>
          <w:rFonts w:asciiTheme="minorHAnsi" w:hAnsiTheme="minorHAnsi" w:cstheme="minorHAnsi"/>
          <w:b/>
          <w:color w:val="000000"/>
          <w:sz w:val="22"/>
        </w:rPr>
        <w:t>MENOR PREÇO</w:t>
      </w:r>
      <w:r w:rsidRPr="0097753D">
        <w:rPr>
          <w:rFonts w:asciiTheme="minorHAnsi" w:hAnsiTheme="minorHAnsi" w:cstheme="minorHAnsi"/>
          <w:b/>
          <w:i/>
          <w:color w:val="000000"/>
          <w:sz w:val="22"/>
        </w:rPr>
        <w:t xml:space="preserve">, </w:t>
      </w:r>
      <w:r w:rsidRPr="0097753D">
        <w:rPr>
          <w:rFonts w:asciiTheme="minorHAnsi" w:hAnsiTheme="minorHAnsi" w:cstheme="minorHAnsi"/>
          <w:color w:val="000000"/>
          <w:sz w:val="22"/>
        </w:rPr>
        <w:t>para</w:t>
      </w:r>
      <w:r w:rsidRPr="0097753D">
        <w:rPr>
          <w:rFonts w:asciiTheme="minorHAnsi" w:eastAsia="NSimSun" w:hAnsiTheme="minorHAnsi" w:cstheme="minorHAnsi"/>
          <w:color w:val="000000"/>
          <w:sz w:val="22"/>
          <w:szCs w:val="22"/>
          <w:lang w:bidi="hi-IN"/>
        </w:rPr>
        <w:t xml:space="preserve"> aquisição de </w:t>
      </w:r>
      <w:r w:rsidRPr="0097753D">
        <w:rPr>
          <w:rFonts w:asciiTheme="minorHAnsi" w:hAnsiTheme="minorHAnsi" w:cstheme="minorHAnsi"/>
          <w:bCs/>
          <w:color w:val="000000"/>
          <w:sz w:val="22"/>
          <w:szCs w:val="22"/>
          <w:lang w:bidi="hi-IN"/>
        </w:rPr>
        <w:t>cadeiras para automóve</w:t>
      </w:r>
      <w:r w:rsidRPr="0097753D">
        <w:rPr>
          <w:rFonts w:asciiTheme="minorHAnsi" w:eastAsia="NSimSun" w:hAnsiTheme="minorHAnsi" w:cstheme="minorHAnsi"/>
          <w:color w:val="000000"/>
          <w:sz w:val="22"/>
          <w:szCs w:val="22"/>
          <w:lang w:bidi="hi-IN"/>
        </w:rPr>
        <w:t>is (bebê conforto) para locomoção de pacientes</w:t>
      </w:r>
      <w:r w:rsidRPr="0097753D">
        <w:rPr>
          <w:rFonts w:asciiTheme="minorHAnsi" w:hAnsiTheme="minorHAnsi" w:cstheme="minorHAnsi"/>
          <w:bCs/>
          <w:color w:val="000000"/>
          <w:sz w:val="22"/>
        </w:rPr>
        <w:t xml:space="preserve">, </w:t>
      </w:r>
      <w:r w:rsidRPr="0097753D">
        <w:rPr>
          <w:rFonts w:asciiTheme="minorHAnsi" w:hAnsiTheme="minorHAnsi" w:cstheme="minorHAnsi"/>
          <w:color w:val="000000"/>
          <w:sz w:val="22"/>
        </w:rPr>
        <w:t>com entrega única</w:t>
      </w:r>
      <w:r w:rsidRPr="0097753D">
        <w:rPr>
          <w:rFonts w:asciiTheme="minorHAnsi" w:hAnsiTheme="minorHAnsi" w:cstheme="minorHAnsi"/>
          <w:bCs/>
          <w:color w:val="000000"/>
          <w:sz w:val="22"/>
        </w:rPr>
        <w:t xml:space="preserve">, </w:t>
      </w:r>
      <w:r w:rsidRPr="0097753D">
        <w:rPr>
          <w:rFonts w:asciiTheme="minorHAnsi" w:hAnsiTheme="minorHAnsi" w:cstheme="minorHAnsi"/>
          <w:color w:val="000000"/>
          <w:sz w:val="22"/>
        </w:rPr>
        <w:t>conforme condições, quantidades e exigências estabelecidas neste Aviso de Contratação Direta,</w:t>
      </w:r>
      <w:r w:rsidRPr="0097753D">
        <w:rPr>
          <w:rFonts w:asciiTheme="minorHAnsi" w:hAnsiTheme="minorHAnsi" w:cstheme="minorHAnsi"/>
          <w:b/>
          <w:i/>
          <w:color w:val="000000"/>
          <w:sz w:val="22"/>
        </w:rPr>
        <w:t xml:space="preserve"> </w:t>
      </w:r>
      <w:r w:rsidRPr="0097753D">
        <w:rPr>
          <w:rFonts w:asciiTheme="minorHAnsi" w:hAnsiTheme="minorHAnsi" w:cstheme="minorHAnsi"/>
          <w:color w:val="000000"/>
          <w:sz w:val="22"/>
        </w:rPr>
        <w:t xml:space="preserve">na hipótese do </w:t>
      </w:r>
      <w:r w:rsidRPr="0097753D">
        <w:rPr>
          <w:rFonts w:asciiTheme="minorHAnsi" w:hAnsiTheme="minorHAnsi" w:cstheme="minorHAnsi"/>
          <w:b/>
          <w:color w:val="000000"/>
          <w:sz w:val="22"/>
        </w:rPr>
        <w:t>Artigo 75</w:t>
      </w:r>
      <w:r w:rsidRPr="0097753D">
        <w:rPr>
          <w:rFonts w:asciiTheme="minorHAnsi" w:hAnsiTheme="minorHAnsi" w:cstheme="minorHAnsi"/>
          <w:b/>
          <w:i/>
          <w:color w:val="000000"/>
          <w:sz w:val="22"/>
        </w:rPr>
        <w:t>,</w:t>
      </w:r>
      <w:r w:rsidRPr="0097753D">
        <w:rPr>
          <w:rFonts w:asciiTheme="minorHAnsi" w:hAnsiTheme="minorHAnsi" w:cstheme="minorHAnsi"/>
          <w:b/>
          <w:color w:val="000000"/>
          <w:sz w:val="22"/>
        </w:rPr>
        <w:t xml:space="preserve"> Inciso II</w:t>
      </w:r>
      <w:r w:rsidRPr="0097753D">
        <w:rPr>
          <w:rFonts w:asciiTheme="minorHAnsi" w:hAnsiTheme="minorHAnsi" w:cstheme="minorHAnsi"/>
          <w:i/>
          <w:color w:val="000000"/>
          <w:sz w:val="22"/>
        </w:rPr>
        <w:t xml:space="preserve">, </w:t>
      </w:r>
      <w:r w:rsidRPr="0097753D">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EA6654" w:rsidRDefault="00EA6654" w:rsidP="00EA6654">
      <w:pPr>
        <w:pStyle w:val="Standard"/>
        <w:tabs>
          <w:tab w:val="left" w:pos="6300"/>
        </w:tabs>
        <w:spacing w:line="360" w:lineRule="auto"/>
        <w:ind w:firstLine="709"/>
        <w:jc w:val="both"/>
        <w:rPr>
          <w:rFonts w:ascii="Arial" w:hAnsi="Arial" w:cs="Arial"/>
          <w:color w:val="000000"/>
        </w:rPr>
      </w:pPr>
      <w:r>
        <w:rPr>
          <w:rFonts w:ascii="Arial" w:hAnsi="Arial" w:cs="Arial"/>
          <w:color w:val="000000"/>
        </w:rPr>
        <w:tab/>
      </w:r>
    </w:p>
    <w:p w:rsidR="00EA6654" w:rsidRPr="00C93C15" w:rsidRDefault="00EA6654" w:rsidP="00EA6654">
      <w:pPr>
        <w:pStyle w:val="Textbody"/>
        <w:spacing w:line="360" w:lineRule="auto"/>
        <w:ind w:firstLine="709"/>
        <w:rPr>
          <w:rFonts w:asciiTheme="minorHAnsi" w:hAnsiTheme="minorHAnsi" w:cstheme="minorHAnsi"/>
          <w:b/>
          <w:szCs w:val="24"/>
        </w:rPr>
      </w:pPr>
      <w:r w:rsidRPr="00C93C15">
        <w:rPr>
          <w:rFonts w:asciiTheme="minorHAnsi" w:hAnsiTheme="minorHAnsi" w:cstheme="minorHAnsi"/>
          <w:b/>
          <w:szCs w:val="24"/>
        </w:rPr>
        <w:t>RECEBIMENTO DAS PROPOSTAS:</w:t>
      </w:r>
    </w:p>
    <w:p w:rsidR="00EA6654" w:rsidRPr="00C93C15" w:rsidRDefault="00EA6654" w:rsidP="00EA6654">
      <w:pPr>
        <w:pStyle w:val="Standard"/>
        <w:spacing w:line="360" w:lineRule="auto"/>
        <w:ind w:firstLine="709"/>
        <w:rPr>
          <w:rFonts w:asciiTheme="minorHAnsi" w:hAnsiTheme="minorHAnsi" w:cstheme="minorHAnsi"/>
          <w:b/>
          <w:bCs/>
          <w:color w:val="000000"/>
        </w:rPr>
      </w:pPr>
      <w:r w:rsidRPr="00C93C15">
        <w:rPr>
          <w:rFonts w:asciiTheme="minorHAnsi" w:hAnsiTheme="minorHAnsi" w:cstheme="minorHAnsi"/>
          <w:b/>
        </w:rPr>
        <w:t xml:space="preserve">LINK: </w:t>
      </w:r>
      <w:r w:rsidRPr="00C93C15">
        <w:rPr>
          <w:rStyle w:val="Hyperlink"/>
          <w:rFonts w:asciiTheme="minorHAnsi" w:hAnsiTheme="minorHAnsi" w:cstheme="minorHAnsi"/>
          <w:b/>
          <w:bCs/>
        </w:rPr>
        <w:t>http://www.comprasnet.gov.br</w:t>
      </w:r>
    </w:p>
    <w:p w:rsidR="00EA6654" w:rsidRPr="00C93C15" w:rsidRDefault="00EA6654" w:rsidP="00EA6654">
      <w:pPr>
        <w:pStyle w:val="Standard"/>
        <w:spacing w:line="360" w:lineRule="auto"/>
        <w:ind w:firstLine="709"/>
        <w:jc w:val="both"/>
        <w:rPr>
          <w:rFonts w:asciiTheme="minorHAnsi" w:hAnsiTheme="minorHAnsi" w:cstheme="minorHAnsi"/>
          <w:b/>
        </w:rPr>
      </w:pPr>
    </w:p>
    <w:p w:rsidR="00EA6654" w:rsidRPr="009C1572" w:rsidRDefault="00EA6654" w:rsidP="00EA6654">
      <w:pPr>
        <w:pStyle w:val="Standard"/>
        <w:ind w:firstLine="709"/>
        <w:rPr>
          <w:rFonts w:asciiTheme="minorHAnsi" w:hAnsiTheme="minorHAnsi" w:cstheme="minorHAnsi"/>
          <w:b/>
          <w:bCs/>
        </w:rPr>
      </w:pPr>
      <w:r w:rsidRPr="009C1572">
        <w:rPr>
          <w:rFonts w:asciiTheme="minorHAnsi" w:hAnsiTheme="minorHAnsi" w:cstheme="minorHAnsi"/>
          <w:b/>
          <w:bCs/>
        </w:rPr>
        <w:t xml:space="preserve">Data Início: </w:t>
      </w:r>
      <w:r>
        <w:rPr>
          <w:rFonts w:asciiTheme="minorHAnsi" w:hAnsiTheme="minorHAnsi" w:cstheme="minorHAnsi"/>
          <w:b/>
          <w:bCs/>
        </w:rPr>
        <w:t>15</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 xml:space="preserve">/2024 às </w:t>
      </w:r>
      <w:r>
        <w:rPr>
          <w:rFonts w:asciiTheme="minorHAnsi" w:hAnsiTheme="minorHAnsi" w:cstheme="minorHAnsi"/>
          <w:b/>
          <w:bCs/>
        </w:rPr>
        <w:t>16</w:t>
      </w:r>
      <w:r w:rsidRPr="009C1572">
        <w:rPr>
          <w:rFonts w:asciiTheme="minorHAnsi" w:hAnsiTheme="minorHAnsi" w:cstheme="minorHAnsi"/>
          <w:b/>
          <w:bCs/>
        </w:rPr>
        <w:t>h</w:t>
      </w:r>
    </w:p>
    <w:p w:rsidR="00EA6654" w:rsidRPr="009C1572" w:rsidRDefault="00EA6654" w:rsidP="00EA6654">
      <w:pPr>
        <w:pStyle w:val="Standard"/>
        <w:ind w:firstLine="709"/>
        <w:rPr>
          <w:rFonts w:asciiTheme="minorHAnsi" w:hAnsiTheme="minorHAnsi" w:cstheme="minorHAnsi"/>
          <w:b/>
          <w:bCs/>
        </w:rPr>
      </w:pPr>
      <w:r w:rsidRPr="009C1572">
        <w:rPr>
          <w:rFonts w:asciiTheme="minorHAnsi" w:hAnsiTheme="minorHAnsi" w:cstheme="minorHAnsi"/>
          <w:b/>
          <w:bCs/>
        </w:rPr>
        <w:t xml:space="preserve">Data Final: </w:t>
      </w:r>
      <w:r>
        <w:rPr>
          <w:rFonts w:asciiTheme="minorHAnsi" w:hAnsiTheme="minorHAnsi" w:cstheme="minorHAnsi"/>
          <w:b/>
          <w:bCs/>
        </w:rPr>
        <w:t>21</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08h</w:t>
      </w:r>
    </w:p>
    <w:p w:rsidR="00EA6654" w:rsidRPr="009C1572" w:rsidRDefault="00EA6654" w:rsidP="00EA6654">
      <w:pPr>
        <w:pStyle w:val="Standard"/>
        <w:spacing w:line="360" w:lineRule="auto"/>
        <w:ind w:firstLine="709"/>
        <w:rPr>
          <w:rFonts w:asciiTheme="minorHAnsi" w:hAnsiTheme="minorHAnsi" w:cstheme="minorHAnsi"/>
          <w:b/>
          <w:bCs/>
        </w:rPr>
      </w:pPr>
    </w:p>
    <w:p w:rsidR="00EA6654" w:rsidRPr="009C1572" w:rsidRDefault="00EA6654" w:rsidP="00EA665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ABERTURA DA SESSÃO:</w:t>
      </w:r>
    </w:p>
    <w:p w:rsidR="00EA6654" w:rsidRPr="009C1572" w:rsidRDefault="00EA6654" w:rsidP="00EA6654">
      <w:pPr>
        <w:pStyle w:val="Standard"/>
        <w:ind w:firstLine="709"/>
        <w:rPr>
          <w:rFonts w:asciiTheme="minorHAnsi" w:hAnsiTheme="minorHAnsi" w:cstheme="minorHAnsi"/>
          <w:b/>
          <w:bCs/>
        </w:rPr>
      </w:pPr>
      <w:r w:rsidRPr="009C1572">
        <w:rPr>
          <w:rFonts w:asciiTheme="minorHAnsi" w:hAnsiTheme="minorHAnsi" w:cstheme="minorHAnsi"/>
          <w:b/>
          <w:bCs/>
        </w:rPr>
        <w:t xml:space="preserve">Data: </w:t>
      </w:r>
      <w:r>
        <w:rPr>
          <w:rFonts w:asciiTheme="minorHAnsi" w:hAnsiTheme="minorHAnsi" w:cstheme="minorHAnsi"/>
          <w:b/>
          <w:bCs/>
        </w:rPr>
        <w:t>21</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09h</w:t>
      </w:r>
    </w:p>
    <w:p w:rsidR="00EA6654" w:rsidRDefault="00EA6654" w:rsidP="00EA6654">
      <w:pPr>
        <w:pStyle w:val="Standard"/>
        <w:spacing w:line="360" w:lineRule="auto"/>
        <w:ind w:firstLine="709"/>
        <w:rPr>
          <w:rFonts w:asciiTheme="minorHAnsi" w:hAnsiTheme="minorHAnsi" w:cstheme="minorHAnsi"/>
          <w:b/>
          <w:bCs/>
        </w:rPr>
      </w:pPr>
    </w:p>
    <w:p w:rsidR="00EA6654" w:rsidRPr="009C1572" w:rsidRDefault="00EA6654" w:rsidP="00EA665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FASE DE LANCES:</w:t>
      </w:r>
    </w:p>
    <w:p w:rsidR="00EA6654" w:rsidRPr="009C1572" w:rsidRDefault="00EA6654" w:rsidP="00EA665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 xml:space="preserve">Início: </w:t>
      </w:r>
      <w:r>
        <w:rPr>
          <w:rFonts w:asciiTheme="minorHAnsi" w:hAnsiTheme="minorHAnsi" w:cstheme="minorHAnsi"/>
          <w:b/>
          <w:bCs/>
        </w:rPr>
        <w:t>21</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 xml:space="preserve">/2024 às 09h -----Término: </w:t>
      </w:r>
      <w:r>
        <w:rPr>
          <w:rFonts w:asciiTheme="minorHAnsi" w:hAnsiTheme="minorHAnsi" w:cstheme="minorHAnsi"/>
          <w:b/>
          <w:bCs/>
        </w:rPr>
        <w:t>21</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15h</w:t>
      </w:r>
    </w:p>
    <w:p w:rsidR="00EA6654" w:rsidRDefault="00EA6654" w:rsidP="00EA6654">
      <w:pPr>
        <w:pStyle w:val="Standard"/>
        <w:spacing w:line="360" w:lineRule="auto"/>
        <w:ind w:firstLine="709"/>
        <w:rPr>
          <w:rFonts w:ascii="Arial" w:hAnsi="Arial" w:cs="Arial"/>
          <w:b/>
          <w:bCs/>
          <w:color w:val="000000"/>
        </w:rPr>
      </w:pPr>
    </w:p>
    <w:p w:rsidR="00EA6654" w:rsidRPr="001F66E1" w:rsidRDefault="00EA6654" w:rsidP="00EA6654">
      <w:pPr>
        <w:pStyle w:val="Standard"/>
        <w:spacing w:line="360" w:lineRule="auto"/>
        <w:ind w:firstLine="709"/>
        <w:jc w:val="both"/>
        <w:rPr>
          <w:rFonts w:asciiTheme="minorHAnsi" w:hAnsiTheme="minorHAnsi" w:cstheme="minorHAnsi"/>
        </w:rPr>
      </w:pPr>
      <w:r w:rsidRPr="001F66E1">
        <w:rPr>
          <w:rFonts w:asciiTheme="minorHAnsi" w:hAnsiTheme="minorHAnsi" w:cstheme="minorHAnsi"/>
          <w:b/>
          <w:bCs/>
          <w:color w:val="000000"/>
        </w:rPr>
        <w:t xml:space="preserve">CONSULTA DO AVISO DE DISPENSA E SEUS ANEXOS: Disponível gratuitamente nos sítios: </w:t>
      </w:r>
      <w:hyperlink r:id="rId8" w:history="1">
        <w:r w:rsidRPr="001F66E1">
          <w:rPr>
            <w:rStyle w:val="Hyperlink"/>
            <w:rFonts w:asciiTheme="minorHAnsi" w:hAnsiTheme="minorHAnsi" w:cstheme="minorHAnsi"/>
            <w:bCs/>
          </w:rPr>
          <w:t>https://itatiaia.rj.gov.br/dispensa-e-inexigibilidade</w:t>
        </w:r>
      </w:hyperlink>
      <w:r w:rsidRPr="001F66E1">
        <w:rPr>
          <w:rFonts w:asciiTheme="minorHAnsi" w:hAnsiTheme="minorHAnsi" w:cstheme="minorHAnsi"/>
          <w:bCs/>
          <w:color w:val="000000"/>
        </w:rPr>
        <w:t xml:space="preserve"> ou </w:t>
      </w:r>
      <w:hyperlink r:id="rId9" w:history="1">
        <w:r w:rsidRPr="001F66E1">
          <w:rPr>
            <w:rStyle w:val="Hyperlink"/>
            <w:rFonts w:asciiTheme="minorHAnsi" w:hAnsiTheme="minorHAnsi" w:cstheme="minorHAnsi"/>
            <w:bCs/>
          </w:rPr>
          <w:t>https://www.comprasnet.gov.br</w:t>
        </w:r>
      </w:hyperlink>
    </w:p>
    <w:p w:rsidR="00EA6654" w:rsidRDefault="00EA6654" w:rsidP="00EA6654">
      <w:pPr>
        <w:pStyle w:val="Standard"/>
        <w:spacing w:line="360" w:lineRule="auto"/>
        <w:ind w:firstLine="709"/>
        <w:jc w:val="both"/>
        <w:rPr>
          <w:rFonts w:ascii="Arial" w:hAnsi="Arial" w:cs="Arial"/>
          <w:bCs/>
          <w:color w:val="000000"/>
        </w:rPr>
      </w:pPr>
    </w:p>
    <w:p w:rsidR="00EA6654" w:rsidRPr="001F66E1" w:rsidRDefault="00EA6654" w:rsidP="00EA6654">
      <w:pPr>
        <w:pStyle w:val="Standard"/>
        <w:spacing w:line="360" w:lineRule="auto"/>
        <w:jc w:val="center"/>
        <w:rPr>
          <w:rFonts w:asciiTheme="minorHAnsi" w:hAnsiTheme="minorHAnsi" w:cstheme="minorHAnsi"/>
          <w:bCs/>
          <w:color w:val="000000"/>
        </w:rPr>
      </w:pPr>
      <w:r w:rsidRPr="001F66E1">
        <w:rPr>
          <w:rFonts w:asciiTheme="minorHAnsi" w:hAnsiTheme="minorHAnsi" w:cstheme="minorHAnsi"/>
          <w:bCs/>
          <w:color w:val="000000"/>
        </w:rPr>
        <w:t xml:space="preserve">Itatiaia, </w:t>
      </w:r>
      <w:r>
        <w:rPr>
          <w:rFonts w:asciiTheme="minorHAnsi" w:hAnsiTheme="minorHAnsi" w:cstheme="minorHAnsi"/>
          <w:bCs/>
          <w:color w:val="000000"/>
        </w:rPr>
        <w:t xml:space="preserve">15 </w:t>
      </w:r>
      <w:r w:rsidRPr="001F66E1">
        <w:rPr>
          <w:rFonts w:asciiTheme="minorHAnsi" w:hAnsiTheme="minorHAnsi" w:cstheme="minorHAnsi"/>
          <w:bCs/>
          <w:color w:val="000000"/>
        </w:rPr>
        <w:t xml:space="preserve">de </w:t>
      </w:r>
      <w:r>
        <w:rPr>
          <w:rFonts w:asciiTheme="minorHAnsi" w:hAnsiTheme="minorHAnsi" w:cstheme="minorHAnsi"/>
          <w:bCs/>
          <w:color w:val="000000"/>
        </w:rPr>
        <w:t>maio</w:t>
      </w:r>
      <w:r w:rsidRPr="001F66E1">
        <w:rPr>
          <w:rFonts w:asciiTheme="minorHAnsi" w:hAnsiTheme="minorHAnsi" w:cstheme="minorHAnsi"/>
          <w:bCs/>
          <w:color w:val="000000"/>
        </w:rPr>
        <w:t xml:space="preserve"> de 2024</w:t>
      </w:r>
    </w:p>
    <w:p w:rsidR="000B25D2" w:rsidRPr="00D40849" w:rsidRDefault="000B25D2" w:rsidP="000B25D2">
      <w:pPr>
        <w:pStyle w:val="Standard"/>
        <w:spacing w:before="120" w:after="120" w:line="276" w:lineRule="auto"/>
        <w:ind w:left="142"/>
        <w:rPr>
          <w:rFonts w:ascii="Arial" w:hAnsi="Arial" w:cs="Arial"/>
          <w:b/>
          <w:bCs/>
          <w:color w:val="3333CC"/>
        </w:rPr>
      </w:pPr>
    </w:p>
    <w:p w:rsidR="00F36846" w:rsidRDefault="00F36846" w:rsidP="00E109B6">
      <w:pPr>
        <w:pStyle w:val="Standard"/>
        <w:rPr>
          <w:b/>
          <w:bCs/>
          <w:color w:val="000000" w:themeColor="text1"/>
        </w:rPr>
      </w:pPr>
    </w:p>
    <w:p w:rsidR="00F36846" w:rsidRDefault="00F36846" w:rsidP="00E109B6">
      <w:pPr>
        <w:pStyle w:val="Standard"/>
        <w:rPr>
          <w:b/>
          <w:bCs/>
          <w:color w:val="000000" w:themeColor="text1"/>
        </w:rPr>
      </w:pPr>
    </w:p>
    <w:p w:rsidR="00F36846" w:rsidRPr="00E109B6" w:rsidRDefault="00F36846" w:rsidP="00E109B6">
      <w:pPr>
        <w:pStyle w:val="Standard"/>
        <w:rPr>
          <w:b/>
          <w:bCs/>
          <w:color w:val="000000"/>
        </w:rPr>
      </w:pPr>
    </w:p>
    <w:p w:rsidR="005D2F9D" w:rsidRPr="006A2F0E" w:rsidRDefault="004B6897">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lastRenderedPageBreak/>
        <w:t>1.- OBJETO DA CONTRATAÇÃO DIRETA</w:t>
      </w:r>
    </w:p>
    <w:p w:rsidR="00D17865" w:rsidRPr="00D17865" w:rsidRDefault="004B6897" w:rsidP="001A4E41">
      <w:pPr>
        <w:pStyle w:val="PADRO"/>
        <w:widowControl/>
        <w:numPr>
          <w:ilvl w:val="1"/>
          <w:numId w:val="43"/>
        </w:numPr>
        <w:spacing w:before="120" w:after="120"/>
        <w:ind w:left="0" w:firstLine="360"/>
        <w:rPr>
          <w:rFonts w:ascii="Times New Roman" w:hAnsi="Times New Roman" w:cs="Times New Roman"/>
        </w:rPr>
      </w:pPr>
      <w:r w:rsidRPr="006A2F0E">
        <w:rPr>
          <w:rFonts w:ascii="Times New Roman" w:hAnsi="Times New Roman" w:cs="Times New Roman"/>
          <w:color w:val="000000"/>
          <w:sz w:val="22"/>
          <w:szCs w:val="22"/>
        </w:rPr>
        <w:t xml:space="preserve">O objeto da presente dispensa é a escolha da proposta mais vantajosa para a </w:t>
      </w:r>
      <w:r w:rsidRPr="006A2F0E">
        <w:rPr>
          <w:rFonts w:ascii="Times New Roman" w:hAnsi="Times New Roman" w:cs="Times New Roman"/>
          <w:sz w:val="22"/>
          <w:szCs w:val="22"/>
        </w:rPr>
        <w:t>contratação</w:t>
      </w:r>
      <w:r w:rsidRPr="006A2F0E">
        <w:rPr>
          <w:rFonts w:ascii="Times New Roman" w:hAnsi="Times New Roman" w:cs="Times New Roman"/>
          <w:color w:val="000000"/>
          <w:sz w:val="22"/>
          <w:szCs w:val="22"/>
        </w:rPr>
        <w:t xml:space="preserve"> por dispensa de licitação </w:t>
      </w:r>
      <w:r w:rsidR="000B25D2">
        <w:rPr>
          <w:rFonts w:ascii="Times New Roman" w:hAnsi="Times New Roman" w:cs="Times New Roman"/>
          <w:color w:val="000000"/>
          <w:sz w:val="22"/>
          <w:szCs w:val="22"/>
        </w:rPr>
        <w:t xml:space="preserve">para </w:t>
      </w:r>
      <w:r w:rsidR="000B25D2" w:rsidRPr="000B25D2">
        <w:rPr>
          <w:rFonts w:ascii="Times New Roman" w:hAnsi="Times New Roman" w:cs="Times New Roman"/>
          <w:b/>
          <w:color w:val="000000"/>
          <w:sz w:val="22"/>
          <w:szCs w:val="22"/>
        </w:rPr>
        <w:t>Aquisição de cadeiras infantis para locomoção de pacientes</w:t>
      </w:r>
      <w:r w:rsidR="00002090" w:rsidRPr="00002090">
        <w:rPr>
          <w:rFonts w:ascii="Times New Roman" w:hAnsi="Times New Roman" w:cs="Times New Roman"/>
          <w:b/>
          <w:bCs/>
          <w:sz w:val="24"/>
        </w:rPr>
        <w:t>,</w:t>
      </w:r>
      <w:r w:rsidR="006F2411">
        <w:rPr>
          <w:rFonts w:ascii="Times New Roman" w:hAnsi="Times New Roman" w:cs="Times New Roman"/>
          <w:b/>
          <w:bCs/>
          <w:sz w:val="24"/>
        </w:rPr>
        <w:t xml:space="preserve"> </w:t>
      </w:r>
      <w:r w:rsidR="00002090" w:rsidRPr="005A4713">
        <w:rPr>
          <w:rFonts w:ascii="Times New Roman" w:hAnsi="Times New Roman" w:cs="Times New Roman"/>
          <w:sz w:val="22"/>
          <w:szCs w:val="22"/>
        </w:rPr>
        <w:t>com entrega única</w:t>
      </w:r>
      <w:r w:rsidRPr="006A2F0E">
        <w:rPr>
          <w:rFonts w:ascii="Times New Roman" w:hAnsi="Times New Roman" w:cs="Times New Roman"/>
          <w:b/>
          <w:bCs/>
          <w:color w:val="000000"/>
          <w:sz w:val="22"/>
          <w:szCs w:val="22"/>
        </w:rPr>
        <w:t>,</w:t>
      </w:r>
      <w:r w:rsidR="0065232E">
        <w:rPr>
          <w:rFonts w:ascii="Times New Roman" w:hAnsi="Times New Roman" w:cs="Times New Roman"/>
          <w:b/>
          <w:bCs/>
          <w:color w:val="000000"/>
          <w:sz w:val="22"/>
          <w:szCs w:val="22"/>
        </w:rPr>
        <w:t xml:space="preserve"> </w:t>
      </w:r>
      <w:r w:rsidRPr="006A2F0E">
        <w:rPr>
          <w:rFonts w:ascii="Times New Roman" w:hAnsi="Times New Roman" w:cs="Times New Roman"/>
          <w:color w:val="000000"/>
          <w:sz w:val="22"/>
          <w:szCs w:val="22"/>
        </w:rPr>
        <w:t>conforme condições, quantidades e exigências estabelecidas neste Aviso de Contratação Direta e seus anexos.</w:t>
      </w:r>
    </w:p>
    <w:p w:rsidR="00A96F6C" w:rsidRPr="00F36846" w:rsidRDefault="004B6897" w:rsidP="001A4E41">
      <w:pPr>
        <w:pStyle w:val="PADRO"/>
        <w:widowControl/>
        <w:numPr>
          <w:ilvl w:val="1"/>
          <w:numId w:val="43"/>
        </w:numPr>
        <w:spacing w:before="120" w:after="120"/>
        <w:rPr>
          <w:rFonts w:ascii="Times New Roman" w:hAnsi="Times New Roman" w:cs="Times New Roman"/>
        </w:rPr>
      </w:pPr>
      <w:r w:rsidRPr="006A2F0E">
        <w:rPr>
          <w:rFonts w:ascii="Times New Roman" w:hAnsi="Times New Roman" w:cs="Times New Roman"/>
          <w:sz w:val="22"/>
          <w:szCs w:val="22"/>
        </w:rPr>
        <w:t>A contratação ocorrerá em lote</w:t>
      </w:r>
      <w:r w:rsidRPr="006A2F0E">
        <w:rPr>
          <w:rFonts w:ascii="Times New Roman" w:hAnsi="Times New Roman" w:cs="Times New Roman"/>
          <w:b/>
          <w:bCs/>
          <w:sz w:val="22"/>
          <w:szCs w:val="22"/>
        </w:rPr>
        <w:t>,</w:t>
      </w:r>
      <w:r w:rsidRPr="006A2F0E">
        <w:rPr>
          <w:rFonts w:ascii="Times New Roman" w:hAnsi="Times New Roman" w:cs="Times New Roman"/>
          <w:sz w:val="22"/>
          <w:szCs w:val="22"/>
        </w:rPr>
        <w:t xml:space="preserve"> conforme tabela constante abaixo:</w:t>
      </w:r>
    </w:p>
    <w:tbl>
      <w:tblPr>
        <w:tblW w:w="9923" w:type="dxa"/>
        <w:tblInd w:w="10" w:type="dxa"/>
        <w:tblLayout w:type="fixed"/>
        <w:tblCellMar>
          <w:left w:w="10" w:type="dxa"/>
          <w:right w:w="10" w:type="dxa"/>
        </w:tblCellMar>
        <w:tblLook w:val="0000"/>
      </w:tblPr>
      <w:tblGrid>
        <w:gridCol w:w="709"/>
        <w:gridCol w:w="709"/>
        <w:gridCol w:w="2126"/>
        <w:gridCol w:w="1134"/>
        <w:gridCol w:w="993"/>
        <w:gridCol w:w="2409"/>
        <w:gridCol w:w="1843"/>
      </w:tblGrid>
      <w:tr w:rsidR="00F47E49" w:rsidRPr="006A2F0E" w:rsidTr="00BF1C2E">
        <w:tc>
          <w:tcPr>
            <w:tcW w:w="709" w:type="dxa"/>
            <w:tcBorders>
              <w:top w:val="single" w:sz="4" w:space="0" w:color="000000"/>
              <w:left w:val="single" w:sz="4" w:space="0" w:color="000000"/>
              <w:bottom w:val="single" w:sz="4" w:space="0" w:color="000000"/>
              <w:right w:val="single" w:sz="4" w:space="0" w:color="000000"/>
            </w:tcBorders>
            <w:shd w:val="clear" w:color="auto" w:fill="CCCCCC"/>
          </w:tcPr>
          <w:p w:rsidR="00F47E49" w:rsidRDefault="00F47E49">
            <w:pPr>
              <w:pStyle w:val="Standard"/>
              <w:widowControl w:val="0"/>
              <w:jc w:val="center"/>
              <w:rPr>
                <w:b/>
                <w:bCs/>
                <w:color w:val="000000"/>
                <w:sz w:val="18"/>
                <w:szCs w:val="18"/>
              </w:rPr>
            </w:pPr>
          </w:p>
          <w:p w:rsidR="00F47E49" w:rsidRPr="006A2F0E" w:rsidRDefault="00F47E49">
            <w:pPr>
              <w:pStyle w:val="Standard"/>
              <w:widowControl w:val="0"/>
              <w:jc w:val="center"/>
              <w:rPr>
                <w:b/>
                <w:bCs/>
                <w:color w:val="000000"/>
                <w:sz w:val="18"/>
                <w:szCs w:val="18"/>
              </w:rPr>
            </w:pPr>
            <w:r>
              <w:rPr>
                <w:b/>
                <w:bCs/>
                <w:color w:val="000000"/>
                <w:sz w:val="18"/>
                <w:szCs w:val="18"/>
              </w:rPr>
              <w:t>LOTE</w:t>
            </w:r>
          </w:p>
        </w:tc>
        <w:tc>
          <w:tcPr>
            <w:tcW w:w="70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Default="00F47E49">
            <w:pPr>
              <w:pStyle w:val="Standard"/>
              <w:widowControl w:val="0"/>
              <w:jc w:val="center"/>
              <w:rPr>
                <w:b/>
                <w:bCs/>
                <w:color w:val="000000"/>
                <w:sz w:val="18"/>
                <w:szCs w:val="18"/>
              </w:rPr>
            </w:pPr>
          </w:p>
          <w:p w:rsidR="00F47E49" w:rsidRPr="006A2F0E" w:rsidRDefault="00F47E49">
            <w:pPr>
              <w:pStyle w:val="Standard"/>
              <w:widowControl w:val="0"/>
              <w:jc w:val="center"/>
              <w:rPr>
                <w:b/>
                <w:bCs/>
                <w:color w:val="000000"/>
                <w:sz w:val="18"/>
                <w:szCs w:val="18"/>
              </w:rPr>
            </w:pPr>
            <w:r w:rsidRPr="006A2F0E">
              <w:rPr>
                <w:b/>
                <w:bCs/>
                <w:color w:val="000000"/>
                <w:sz w:val="18"/>
                <w:szCs w:val="18"/>
              </w:rPr>
              <w:t>ITEM</w:t>
            </w:r>
          </w:p>
          <w:p w:rsidR="00F47E49" w:rsidRPr="006A2F0E" w:rsidRDefault="00F47E49">
            <w:pPr>
              <w:pStyle w:val="Standard"/>
              <w:widowControl w:val="0"/>
              <w:jc w:val="center"/>
              <w:rPr>
                <w:b/>
                <w:color w:val="000000"/>
                <w:sz w:val="18"/>
                <w:szCs w:val="18"/>
              </w:rPr>
            </w:pPr>
          </w:p>
        </w:tc>
        <w:tc>
          <w:tcPr>
            <w:tcW w:w="212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Pr="006A2F0E" w:rsidRDefault="00F47E49">
            <w:pPr>
              <w:pStyle w:val="Standard"/>
              <w:jc w:val="center"/>
              <w:rPr>
                <w:b/>
                <w:bCs/>
                <w:color w:val="000000"/>
                <w:sz w:val="18"/>
                <w:szCs w:val="18"/>
              </w:rPr>
            </w:pPr>
            <w:r w:rsidRPr="006A2F0E">
              <w:rPr>
                <w:b/>
                <w:bCs/>
                <w:color w:val="000000"/>
                <w:sz w:val="18"/>
                <w:szCs w:val="18"/>
              </w:rPr>
              <w:t>DESCRIÇÃO/</w:t>
            </w:r>
          </w:p>
          <w:p w:rsidR="00F47E49" w:rsidRPr="006A2F0E" w:rsidRDefault="00F47E49">
            <w:pPr>
              <w:pStyle w:val="Standard"/>
              <w:widowControl w:val="0"/>
              <w:jc w:val="center"/>
              <w:rPr>
                <w:b/>
                <w:bCs/>
                <w:color w:val="000000"/>
                <w:sz w:val="18"/>
                <w:szCs w:val="18"/>
              </w:rPr>
            </w:pPr>
            <w:r w:rsidRPr="006A2F0E">
              <w:rPr>
                <w:b/>
                <w:bCs/>
                <w:color w:val="000000"/>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Pr="006A2F0E" w:rsidRDefault="00F47E49">
            <w:pPr>
              <w:pStyle w:val="Standard"/>
              <w:widowControl w:val="0"/>
              <w:jc w:val="center"/>
              <w:rPr>
                <w:b/>
                <w:bCs/>
                <w:color w:val="000000"/>
                <w:sz w:val="18"/>
                <w:szCs w:val="18"/>
              </w:rPr>
            </w:pPr>
            <w:r w:rsidRPr="006A2F0E">
              <w:rPr>
                <w:b/>
                <w:bCs/>
                <w:color w:val="000000"/>
                <w:sz w:val="18"/>
                <w:szCs w:val="18"/>
              </w:rPr>
              <w:t>UNIDADE DE MEDIDA</w:t>
            </w:r>
          </w:p>
        </w:tc>
        <w:tc>
          <w:tcPr>
            <w:tcW w:w="99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Pr="006A2F0E" w:rsidRDefault="00F47E49">
            <w:pPr>
              <w:pStyle w:val="Standard"/>
              <w:widowControl w:val="0"/>
              <w:jc w:val="center"/>
              <w:rPr>
                <w:b/>
                <w:bCs/>
                <w:color w:val="000000"/>
                <w:sz w:val="18"/>
                <w:szCs w:val="18"/>
              </w:rPr>
            </w:pPr>
            <w:r w:rsidRPr="006A2F0E">
              <w:rPr>
                <w:b/>
                <w:bCs/>
                <w:color w:val="000000"/>
                <w:sz w:val="18"/>
                <w:szCs w:val="18"/>
              </w:rPr>
              <w:t>QUANT.</w:t>
            </w:r>
          </w:p>
        </w:tc>
        <w:tc>
          <w:tcPr>
            <w:tcW w:w="240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Pr="006A2F0E" w:rsidRDefault="00F47E49">
            <w:pPr>
              <w:pStyle w:val="Standard"/>
              <w:widowControl w:val="0"/>
              <w:jc w:val="center"/>
              <w:rPr>
                <w:b/>
                <w:bCs/>
                <w:color w:val="000000"/>
                <w:sz w:val="18"/>
                <w:szCs w:val="18"/>
              </w:rPr>
            </w:pPr>
            <w:r w:rsidRPr="006A2F0E">
              <w:rPr>
                <w:b/>
                <w:bCs/>
                <w:color w:val="000000"/>
                <w:sz w:val="18"/>
                <w:szCs w:val="18"/>
              </w:rPr>
              <w:t>PREÇO ESTIMADO</w:t>
            </w:r>
          </w:p>
        </w:tc>
        <w:tc>
          <w:tcPr>
            <w:tcW w:w="184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F47E49" w:rsidRPr="006A2F0E" w:rsidRDefault="00F47E49">
            <w:pPr>
              <w:pStyle w:val="Standard"/>
              <w:widowControl w:val="0"/>
              <w:jc w:val="center"/>
            </w:pPr>
            <w:r>
              <w:rPr>
                <w:b/>
                <w:bCs/>
                <w:color w:val="000000"/>
                <w:sz w:val="18"/>
                <w:szCs w:val="18"/>
              </w:rPr>
              <w:t>CATMAT</w:t>
            </w:r>
          </w:p>
        </w:tc>
      </w:tr>
      <w:tr w:rsidR="00F47E49" w:rsidRPr="006A2F0E" w:rsidTr="00BF1C2E">
        <w:tc>
          <w:tcPr>
            <w:tcW w:w="709" w:type="dxa"/>
            <w:tcBorders>
              <w:top w:val="single" w:sz="4" w:space="0" w:color="000000"/>
              <w:left w:val="single" w:sz="4" w:space="0" w:color="000000"/>
              <w:bottom w:val="single" w:sz="4" w:space="0" w:color="000000"/>
              <w:right w:val="single" w:sz="4" w:space="0" w:color="000000"/>
            </w:tcBorders>
          </w:tcPr>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F47E49" w:rsidRPr="000B25D2" w:rsidRDefault="00F47E49" w:rsidP="003E3093">
            <w:pPr>
              <w:pStyle w:val="Standard"/>
              <w:widowControl w:val="0"/>
              <w:spacing w:after="120" w:line="276" w:lineRule="auto"/>
              <w:jc w:val="center"/>
              <w:rPr>
                <w:b/>
                <w:color w:val="000000"/>
                <w:sz w:val="22"/>
                <w:szCs w:val="22"/>
              </w:rPr>
            </w:pPr>
            <w:r w:rsidRPr="000B25D2">
              <w:rPr>
                <w:b/>
                <w:color w:val="000000"/>
                <w:sz w:val="22"/>
                <w:szCs w:val="22"/>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F47E49" w:rsidRPr="000B25D2" w:rsidRDefault="00F47E49" w:rsidP="003E3093">
            <w:pPr>
              <w:pStyle w:val="Standard"/>
              <w:widowControl w:val="0"/>
              <w:spacing w:after="120" w:line="276" w:lineRule="auto"/>
              <w:jc w:val="center"/>
              <w:rPr>
                <w:b/>
                <w:color w:val="000000"/>
                <w:sz w:val="22"/>
                <w:szCs w:val="22"/>
              </w:rPr>
            </w:pPr>
            <w:r w:rsidRPr="000B25D2">
              <w:rPr>
                <w:b/>
                <w:color w:val="000000"/>
                <w:sz w:val="22"/>
                <w:szCs w:val="22"/>
              </w:rPr>
              <w:t>01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47E49" w:rsidRPr="000B25D2" w:rsidRDefault="00F47E49" w:rsidP="000B25D2">
            <w:pPr>
              <w:pStyle w:val="NormalWeb"/>
              <w:shd w:val="clear" w:color="auto" w:fill="FFFFFF"/>
              <w:spacing w:before="0" w:after="0"/>
              <w:jc w:val="center"/>
              <w:rPr>
                <w:b/>
                <w:bCs/>
                <w:color w:val="111111"/>
                <w:kern w:val="2"/>
                <w:sz w:val="22"/>
                <w:szCs w:val="22"/>
              </w:rPr>
            </w:pPr>
            <w:r w:rsidRPr="000B25D2">
              <w:rPr>
                <w:b/>
                <w:bCs/>
                <w:color w:val="111111"/>
                <w:sz w:val="22"/>
                <w:szCs w:val="22"/>
              </w:rPr>
              <w:t>Bebê Conforto</w:t>
            </w:r>
          </w:p>
          <w:p w:rsidR="00F47E49" w:rsidRPr="000B25D2" w:rsidRDefault="00F47E49" w:rsidP="000B25D2">
            <w:pPr>
              <w:pStyle w:val="NormalWeb"/>
              <w:shd w:val="clear" w:color="auto" w:fill="FFFFFF"/>
              <w:spacing w:before="0" w:after="0"/>
              <w:rPr>
                <w:b/>
                <w:bCs/>
                <w:color w:val="111111"/>
                <w:sz w:val="22"/>
                <w:szCs w:val="22"/>
              </w:rPr>
            </w:pPr>
            <w:r w:rsidRPr="000B25D2">
              <w:rPr>
                <w:b/>
                <w:bCs/>
                <w:color w:val="111111"/>
                <w:sz w:val="22"/>
                <w:szCs w:val="22"/>
              </w:rPr>
              <w:t>Cadeirinha</w:t>
            </w:r>
          </w:p>
          <w:p w:rsidR="00F47E49" w:rsidRPr="000B25D2" w:rsidRDefault="00F47E49" w:rsidP="001A4E41">
            <w:pPr>
              <w:numPr>
                <w:ilvl w:val="0"/>
                <w:numId w:val="45"/>
              </w:numPr>
              <w:shd w:val="clear" w:color="auto" w:fill="FFFFFF"/>
              <w:tabs>
                <w:tab w:val="clear" w:pos="720"/>
              </w:tabs>
              <w:suppressAutoHyphens w:val="0"/>
              <w:autoSpaceDN/>
              <w:spacing w:before="100" w:beforeAutospacing="1" w:after="100" w:afterAutospacing="1" w:line="294" w:lineRule="atLeast"/>
              <w:ind w:left="290" w:hanging="283"/>
              <w:textAlignment w:val="auto"/>
              <w:rPr>
                <w:rFonts w:ascii="Times New Roman" w:hAnsi="Times New Roman" w:cs="Times New Roman"/>
                <w:color w:val="000000"/>
                <w:sz w:val="22"/>
                <w:szCs w:val="22"/>
              </w:rPr>
            </w:pPr>
            <w:r w:rsidRPr="000B25D2">
              <w:rPr>
                <w:rFonts w:ascii="Times New Roman" w:hAnsi="Times New Roman" w:cs="Times New Roman"/>
                <w:color w:val="000000"/>
                <w:sz w:val="22"/>
                <w:szCs w:val="22"/>
              </w:rPr>
              <w:t>Suporta até 36 kg</w:t>
            </w:r>
          </w:p>
          <w:p w:rsidR="00F47E49" w:rsidRPr="000B25D2" w:rsidRDefault="00F47E49" w:rsidP="001A4E41">
            <w:pPr>
              <w:numPr>
                <w:ilvl w:val="0"/>
                <w:numId w:val="45"/>
              </w:numPr>
              <w:shd w:val="clear" w:color="auto" w:fill="FFFFFF"/>
              <w:tabs>
                <w:tab w:val="clear" w:pos="720"/>
              </w:tabs>
              <w:suppressAutoHyphens w:val="0"/>
              <w:autoSpaceDN/>
              <w:spacing w:before="100" w:beforeAutospacing="1" w:after="100" w:afterAutospacing="1" w:line="294" w:lineRule="atLeast"/>
              <w:ind w:left="290" w:hanging="283"/>
              <w:textAlignment w:val="auto"/>
              <w:rPr>
                <w:rFonts w:ascii="Times New Roman" w:hAnsi="Times New Roman" w:cs="Times New Roman"/>
                <w:color w:val="000000"/>
                <w:sz w:val="22"/>
                <w:szCs w:val="22"/>
              </w:rPr>
            </w:pPr>
            <w:r w:rsidRPr="000B25D2">
              <w:rPr>
                <w:rFonts w:ascii="Times New Roman" w:hAnsi="Times New Roman" w:cs="Times New Roman"/>
                <w:color w:val="000000"/>
                <w:sz w:val="22"/>
                <w:szCs w:val="22"/>
              </w:rPr>
              <w:t>Tipo de instal</w:t>
            </w:r>
            <w:r w:rsidRPr="000B25D2">
              <w:rPr>
                <w:rFonts w:ascii="Times New Roman" w:hAnsi="Times New Roman" w:cs="Times New Roman"/>
                <w:color w:val="000000"/>
                <w:sz w:val="22"/>
                <w:szCs w:val="22"/>
              </w:rPr>
              <w:t>a</w:t>
            </w:r>
            <w:r w:rsidRPr="000B25D2">
              <w:rPr>
                <w:rFonts w:ascii="Times New Roman" w:hAnsi="Times New Roman" w:cs="Times New Roman"/>
                <w:color w:val="000000"/>
                <w:sz w:val="22"/>
                <w:szCs w:val="22"/>
              </w:rPr>
              <w:t>ção: Cinto de s</w:t>
            </w:r>
            <w:r w:rsidRPr="000B25D2">
              <w:rPr>
                <w:rFonts w:ascii="Times New Roman" w:hAnsi="Times New Roman" w:cs="Times New Roman"/>
                <w:color w:val="000000"/>
                <w:sz w:val="22"/>
                <w:szCs w:val="22"/>
              </w:rPr>
              <w:t>e</w:t>
            </w:r>
            <w:r w:rsidRPr="000B25D2">
              <w:rPr>
                <w:rFonts w:ascii="Times New Roman" w:hAnsi="Times New Roman" w:cs="Times New Roman"/>
                <w:color w:val="000000"/>
                <w:sz w:val="22"/>
                <w:szCs w:val="22"/>
              </w:rPr>
              <w:t>gurança e Isofix</w:t>
            </w:r>
          </w:p>
          <w:p w:rsidR="00F47E49" w:rsidRPr="000B25D2" w:rsidRDefault="00F47E49" w:rsidP="001A4E41">
            <w:pPr>
              <w:numPr>
                <w:ilvl w:val="0"/>
                <w:numId w:val="45"/>
              </w:numPr>
              <w:shd w:val="clear" w:color="auto" w:fill="FFFFFF"/>
              <w:tabs>
                <w:tab w:val="clear" w:pos="720"/>
              </w:tabs>
              <w:suppressAutoHyphens w:val="0"/>
              <w:autoSpaceDN/>
              <w:spacing w:before="100" w:beforeAutospacing="1" w:after="100" w:afterAutospacing="1" w:line="294" w:lineRule="atLeast"/>
              <w:ind w:left="290" w:hanging="283"/>
              <w:textAlignment w:val="auto"/>
              <w:rPr>
                <w:rFonts w:ascii="Times New Roman" w:hAnsi="Times New Roman" w:cs="Times New Roman"/>
                <w:color w:val="000000"/>
                <w:sz w:val="22"/>
                <w:szCs w:val="22"/>
              </w:rPr>
            </w:pPr>
            <w:r w:rsidRPr="000B25D2">
              <w:rPr>
                <w:rFonts w:ascii="Times New Roman" w:hAnsi="Times New Roman" w:cs="Times New Roman"/>
                <w:color w:val="000000"/>
                <w:sz w:val="22"/>
                <w:szCs w:val="22"/>
              </w:rPr>
              <w:t>Número de pos</w:t>
            </w:r>
            <w:r w:rsidRPr="000B25D2">
              <w:rPr>
                <w:rFonts w:ascii="Times New Roman" w:hAnsi="Times New Roman" w:cs="Times New Roman"/>
                <w:color w:val="000000"/>
                <w:sz w:val="22"/>
                <w:szCs w:val="22"/>
              </w:rPr>
              <w:t>i</w:t>
            </w:r>
            <w:r w:rsidRPr="000B25D2">
              <w:rPr>
                <w:rFonts w:ascii="Times New Roman" w:hAnsi="Times New Roman" w:cs="Times New Roman"/>
                <w:color w:val="000000"/>
                <w:sz w:val="22"/>
                <w:szCs w:val="22"/>
              </w:rPr>
              <w:t>ções: 4</w:t>
            </w:r>
          </w:p>
          <w:p w:rsidR="00F47E49" w:rsidRPr="000B25D2" w:rsidRDefault="00F47E49" w:rsidP="001A4E41">
            <w:pPr>
              <w:numPr>
                <w:ilvl w:val="0"/>
                <w:numId w:val="45"/>
              </w:numPr>
              <w:shd w:val="clear" w:color="auto" w:fill="FFFFFF"/>
              <w:tabs>
                <w:tab w:val="clear" w:pos="720"/>
              </w:tabs>
              <w:suppressAutoHyphens w:val="0"/>
              <w:autoSpaceDN/>
              <w:spacing w:before="100" w:beforeAutospacing="1" w:after="100" w:afterAutospacing="1" w:line="294" w:lineRule="atLeast"/>
              <w:ind w:left="290" w:hanging="283"/>
              <w:textAlignment w:val="auto"/>
              <w:rPr>
                <w:rFonts w:ascii="Times New Roman" w:hAnsi="Times New Roman" w:cs="Times New Roman"/>
                <w:color w:val="000000"/>
                <w:sz w:val="22"/>
                <w:szCs w:val="22"/>
              </w:rPr>
            </w:pPr>
            <w:r w:rsidRPr="000B25D2">
              <w:rPr>
                <w:rFonts w:ascii="Times New Roman" w:hAnsi="Times New Roman" w:cs="Times New Roman"/>
                <w:color w:val="000000"/>
                <w:sz w:val="22"/>
                <w:szCs w:val="22"/>
              </w:rPr>
              <w:t>Grupos: 0, 0+, 1, 2 e 3</w:t>
            </w:r>
          </w:p>
          <w:p w:rsidR="00F47E49" w:rsidRPr="003E3093" w:rsidRDefault="00F47E49" w:rsidP="000B25D2">
            <w:pPr>
              <w:pStyle w:val="Standard"/>
              <w:widowControl w:val="0"/>
              <w:spacing w:after="120" w:line="276" w:lineRule="auto"/>
              <w:rPr>
                <w:color w:val="000000"/>
                <w:sz w:val="22"/>
                <w:szCs w:val="22"/>
              </w:rPr>
            </w:pPr>
            <w:r w:rsidRPr="000B25D2">
              <w:rPr>
                <w:sz w:val="22"/>
                <w:szCs w:val="22"/>
              </w:rPr>
              <w:t>Proteção de impacto lateral Sistema Air Protect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F47E49" w:rsidRPr="00F47E49" w:rsidRDefault="00F47E49" w:rsidP="00A96F6C">
            <w:pPr>
              <w:pStyle w:val="Standard"/>
              <w:widowControl w:val="0"/>
              <w:spacing w:after="120" w:line="276" w:lineRule="auto"/>
              <w:jc w:val="center"/>
              <w:rPr>
                <w:b/>
                <w:sz w:val="22"/>
                <w:szCs w:val="22"/>
              </w:rPr>
            </w:pPr>
            <w:r w:rsidRPr="00F47E49">
              <w:rPr>
                <w:b/>
                <w:sz w:val="22"/>
                <w:szCs w:val="22"/>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A96F6C">
            <w:pPr>
              <w:pStyle w:val="Standard"/>
              <w:widowControl w:val="0"/>
              <w:spacing w:after="120" w:line="276" w:lineRule="auto"/>
              <w:jc w:val="center"/>
              <w:rPr>
                <w:b/>
                <w:bCs/>
                <w:color w:val="000000"/>
                <w:sz w:val="22"/>
                <w:szCs w:val="22"/>
              </w:rPr>
            </w:pPr>
          </w:p>
          <w:p w:rsidR="00BF1C2E" w:rsidRDefault="00BF1C2E" w:rsidP="00A96F6C">
            <w:pPr>
              <w:pStyle w:val="Standard"/>
              <w:widowControl w:val="0"/>
              <w:spacing w:after="120" w:line="276" w:lineRule="auto"/>
              <w:jc w:val="center"/>
              <w:rPr>
                <w:b/>
                <w:bCs/>
                <w:color w:val="000000"/>
                <w:sz w:val="22"/>
                <w:szCs w:val="22"/>
              </w:rPr>
            </w:pPr>
          </w:p>
          <w:p w:rsidR="00BF1C2E" w:rsidRDefault="00BF1C2E" w:rsidP="00A96F6C">
            <w:pPr>
              <w:pStyle w:val="Standard"/>
              <w:widowControl w:val="0"/>
              <w:spacing w:after="120" w:line="276" w:lineRule="auto"/>
              <w:jc w:val="center"/>
              <w:rPr>
                <w:b/>
                <w:bCs/>
                <w:color w:val="000000"/>
                <w:sz w:val="22"/>
                <w:szCs w:val="22"/>
              </w:rPr>
            </w:pPr>
          </w:p>
          <w:p w:rsidR="00BF1C2E" w:rsidRDefault="00BF1C2E" w:rsidP="00A96F6C">
            <w:pPr>
              <w:pStyle w:val="Standard"/>
              <w:widowControl w:val="0"/>
              <w:spacing w:after="120" w:line="276" w:lineRule="auto"/>
              <w:jc w:val="center"/>
              <w:rPr>
                <w:b/>
                <w:bCs/>
                <w:color w:val="000000"/>
                <w:sz w:val="22"/>
                <w:szCs w:val="22"/>
              </w:rPr>
            </w:pPr>
          </w:p>
          <w:p w:rsidR="00BF1C2E" w:rsidRDefault="00BF1C2E" w:rsidP="00A96F6C">
            <w:pPr>
              <w:pStyle w:val="Standard"/>
              <w:widowControl w:val="0"/>
              <w:spacing w:after="120" w:line="276" w:lineRule="auto"/>
              <w:jc w:val="center"/>
              <w:rPr>
                <w:b/>
                <w:bCs/>
                <w:color w:val="000000"/>
                <w:sz w:val="22"/>
                <w:szCs w:val="22"/>
              </w:rPr>
            </w:pPr>
          </w:p>
          <w:p w:rsidR="00F47E49" w:rsidRPr="00F47E49" w:rsidRDefault="00F47E49" w:rsidP="00A96F6C">
            <w:pPr>
              <w:pStyle w:val="Standard"/>
              <w:widowControl w:val="0"/>
              <w:spacing w:after="120" w:line="276" w:lineRule="auto"/>
              <w:jc w:val="center"/>
              <w:rPr>
                <w:b/>
                <w:bCs/>
                <w:color w:val="000000"/>
                <w:sz w:val="22"/>
                <w:szCs w:val="22"/>
              </w:rPr>
            </w:pPr>
            <w:r w:rsidRPr="00F47E49">
              <w:rPr>
                <w:b/>
                <w:bCs/>
                <w:color w:val="000000"/>
                <w:sz w:val="22"/>
                <w:szCs w:val="22"/>
              </w:rPr>
              <w:t>02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BF1C2E" w:rsidRDefault="00BF1C2E" w:rsidP="00A96F6C">
            <w:pPr>
              <w:pStyle w:val="Standard"/>
              <w:widowControl w:val="0"/>
              <w:spacing w:after="120" w:line="276" w:lineRule="auto"/>
              <w:jc w:val="center"/>
              <w:rPr>
                <w:b/>
                <w:sz w:val="22"/>
                <w:szCs w:val="22"/>
              </w:rPr>
            </w:pPr>
          </w:p>
          <w:p w:rsidR="00F47E49" w:rsidRPr="00BF1C2E" w:rsidRDefault="00BF1C2E" w:rsidP="00A96F6C">
            <w:pPr>
              <w:pStyle w:val="Standard"/>
              <w:widowControl w:val="0"/>
              <w:spacing w:after="120" w:line="276" w:lineRule="auto"/>
              <w:jc w:val="center"/>
              <w:rPr>
                <w:b/>
                <w:sz w:val="22"/>
                <w:szCs w:val="22"/>
              </w:rPr>
            </w:pPr>
            <w:r w:rsidRPr="00BF1C2E">
              <w:rPr>
                <w:b/>
                <w:sz w:val="22"/>
                <w:szCs w:val="22"/>
              </w:rPr>
              <w:t>R$554,16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A96F6C">
            <w:pPr>
              <w:pStyle w:val="Standard"/>
              <w:widowControl w:val="0"/>
              <w:spacing w:after="120" w:line="276" w:lineRule="auto"/>
              <w:jc w:val="center"/>
              <w:rPr>
                <w:b/>
                <w:color w:val="000000"/>
                <w:sz w:val="22"/>
                <w:szCs w:val="22"/>
              </w:rPr>
            </w:pPr>
          </w:p>
          <w:p w:rsidR="00BF1C2E" w:rsidRDefault="00BF1C2E" w:rsidP="00A96F6C">
            <w:pPr>
              <w:pStyle w:val="Standard"/>
              <w:widowControl w:val="0"/>
              <w:spacing w:after="120" w:line="276" w:lineRule="auto"/>
              <w:jc w:val="center"/>
              <w:rPr>
                <w:b/>
                <w:color w:val="000000"/>
                <w:sz w:val="22"/>
                <w:szCs w:val="22"/>
              </w:rPr>
            </w:pPr>
          </w:p>
          <w:p w:rsidR="00BF1C2E" w:rsidRDefault="00BF1C2E" w:rsidP="00A96F6C">
            <w:pPr>
              <w:pStyle w:val="Standard"/>
              <w:widowControl w:val="0"/>
              <w:spacing w:after="120" w:line="276" w:lineRule="auto"/>
              <w:jc w:val="center"/>
              <w:rPr>
                <w:b/>
                <w:color w:val="000000"/>
                <w:sz w:val="22"/>
                <w:szCs w:val="22"/>
              </w:rPr>
            </w:pPr>
          </w:p>
          <w:p w:rsidR="00BF1C2E" w:rsidRDefault="00BF1C2E" w:rsidP="00A96F6C">
            <w:pPr>
              <w:pStyle w:val="Standard"/>
              <w:widowControl w:val="0"/>
              <w:spacing w:after="120" w:line="276" w:lineRule="auto"/>
              <w:jc w:val="center"/>
              <w:rPr>
                <w:b/>
                <w:color w:val="000000"/>
                <w:sz w:val="22"/>
                <w:szCs w:val="22"/>
              </w:rPr>
            </w:pPr>
          </w:p>
          <w:p w:rsidR="00BF1C2E" w:rsidRDefault="00BF1C2E" w:rsidP="00A96F6C">
            <w:pPr>
              <w:pStyle w:val="Standard"/>
              <w:widowControl w:val="0"/>
              <w:spacing w:after="120" w:line="276" w:lineRule="auto"/>
              <w:jc w:val="center"/>
              <w:rPr>
                <w:b/>
                <w:color w:val="000000"/>
                <w:sz w:val="22"/>
                <w:szCs w:val="22"/>
              </w:rPr>
            </w:pPr>
          </w:p>
          <w:p w:rsidR="00F47E49" w:rsidRPr="00BF1C2E" w:rsidRDefault="00BF1C2E" w:rsidP="00A96F6C">
            <w:pPr>
              <w:pStyle w:val="Standard"/>
              <w:widowControl w:val="0"/>
              <w:spacing w:after="120" w:line="276" w:lineRule="auto"/>
              <w:jc w:val="center"/>
              <w:rPr>
                <w:b/>
                <w:color w:val="000000"/>
                <w:sz w:val="22"/>
                <w:szCs w:val="22"/>
              </w:rPr>
            </w:pPr>
            <w:r w:rsidRPr="00BF1C2E">
              <w:rPr>
                <w:b/>
                <w:color w:val="000000"/>
                <w:sz w:val="22"/>
                <w:szCs w:val="22"/>
              </w:rPr>
              <w:t>429895</w:t>
            </w:r>
          </w:p>
        </w:tc>
      </w:tr>
      <w:tr w:rsidR="00F47E49" w:rsidRPr="006A2F0E" w:rsidTr="00BF1C2E">
        <w:tc>
          <w:tcPr>
            <w:tcW w:w="709" w:type="dxa"/>
            <w:tcBorders>
              <w:top w:val="single" w:sz="4" w:space="0" w:color="000000"/>
              <w:left w:val="single" w:sz="4" w:space="0" w:color="000000"/>
              <w:bottom w:val="single" w:sz="4" w:space="0" w:color="000000"/>
              <w:right w:val="single" w:sz="4" w:space="0" w:color="000000"/>
            </w:tcBorders>
          </w:tcPr>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F47E49" w:rsidRPr="000B25D2" w:rsidRDefault="00F47E49" w:rsidP="003E3093">
            <w:pPr>
              <w:pStyle w:val="Standard"/>
              <w:widowControl w:val="0"/>
              <w:spacing w:after="120" w:line="276" w:lineRule="auto"/>
              <w:jc w:val="center"/>
              <w:rPr>
                <w:b/>
                <w:color w:val="000000"/>
                <w:sz w:val="22"/>
                <w:szCs w:val="22"/>
              </w:rPr>
            </w:pPr>
            <w:r>
              <w:rPr>
                <w:b/>
                <w:color w:val="000000"/>
                <w:sz w:val="22"/>
                <w:szCs w:val="22"/>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BF1C2E" w:rsidRDefault="00BF1C2E" w:rsidP="003E3093">
            <w:pPr>
              <w:pStyle w:val="Standard"/>
              <w:widowControl w:val="0"/>
              <w:spacing w:after="120" w:line="276" w:lineRule="auto"/>
              <w:jc w:val="center"/>
              <w:rPr>
                <w:b/>
                <w:color w:val="000000"/>
                <w:sz w:val="22"/>
                <w:szCs w:val="22"/>
              </w:rPr>
            </w:pPr>
          </w:p>
          <w:p w:rsidR="00F47E49" w:rsidRPr="000B25D2" w:rsidRDefault="00F47E49" w:rsidP="003E3093">
            <w:pPr>
              <w:pStyle w:val="Standard"/>
              <w:widowControl w:val="0"/>
              <w:spacing w:after="120" w:line="276" w:lineRule="auto"/>
              <w:jc w:val="center"/>
              <w:rPr>
                <w:b/>
                <w:color w:val="000000"/>
                <w:sz w:val="22"/>
                <w:szCs w:val="22"/>
              </w:rPr>
            </w:pPr>
            <w:r>
              <w:rPr>
                <w:b/>
                <w:color w:val="000000"/>
                <w:sz w:val="22"/>
                <w:szCs w:val="22"/>
              </w:rPr>
              <w:t>02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1C2E" w:rsidRPr="00BF1C2E" w:rsidRDefault="00BF1C2E" w:rsidP="00BF1C2E">
            <w:pPr>
              <w:shd w:val="clear" w:color="auto" w:fill="FFFFFF"/>
              <w:jc w:val="center"/>
              <w:rPr>
                <w:rFonts w:ascii="Times New Roman" w:hAnsi="Times New Roman" w:cs="Times New Roman"/>
                <w:color w:val="000000"/>
                <w:sz w:val="22"/>
                <w:szCs w:val="22"/>
              </w:rPr>
            </w:pPr>
            <w:r w:rsidRPr="00BF1C2E">
              <w:rPr>
                <w:rFonts w:ascii="Times New Roman" w:hAnsi="Times New Roman" w:cs="Times New Roman"/>
                <w:b/>
                <w:bCs/>
                <w:color w:val="000000"/>
                <w:sz w:val="22"/>
                <w:szCs w:val="22"/>
              </w:rPr>
              <w:t>Assento Para Carro</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 xml:space="preserve">Revestimento: Poliéster </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Estrutura: Polietileno</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Cor: Solida</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Peso do Produto: 1700 g</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Largura do produto: 46.0 cm</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Altura do Produto: 21.0 cm</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Comprimento do Produto: 31.0 cm</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Conteúdo Da Embalagem: 1 Assento Elevatório; 1 Manual De Instruções; 1 Par De Guias De Isofix</w:t>
            </w:r>
          </w:p>
          <w:p w:rsidR="00BF1C2E" w:rsidRPr="00BF1C2E" w:rsidRDefault="00BF1C2E" w:rsidP="00BF1C2E">
            <w:pPr>
              <w:shd w:val="clear" w:color="auto" w:fill="FFFFFF"/>
              <w:rPr>
                <w:rFonts w:ascii="Times New Roman" w:hAnsi="Times New Roman" w:cs="Times New Roman"/>
                <w:color w:val="000000"/>
                <w:sz w:val="22"/>
                <w:szCs w:val="22"/>
              </w:rPr>
            </w:pPr>
            <w:r w:rsidRPr="00BF1C2E">
              <w:rPr>
                <w:rFonts w:ascii="Times New Roman" w:hAnsi="Times New Roman" w:cs="Times New Roman"/>
                <w:color w:val="000000"/>
                <w:sz w:val="22"/>
                <w:szCs w:val="22"/>
              </w:rPr>
              <w:t>Peso recomendado: 22-36kg</w:t>
            </w:r>
          </w:p>
          <w:p w:rsidR="00F47E49" w:rsidRPr="003E3093" w:rsidRDefault="00BF1C2E" w:rsidP="00BF1C2E">
            <w:pPr>
              <w:pStyle w:val="Standard"/>
              <w:widowControl w:val="0"/>
              <w:spacing w:after="120" w:line="276" w:lineRule="auto"/>
              <w:rPr>
                <w:color w:val="000000"/>
                <w:sz w:val="22"/>
                <w:szCs w:val="22"/>
              </w:rPr>
            </w:pPr>
            <w:r w:rsidRPr="00BF1C2E">
              <w:rPr>
                <w:color w:val="000000"/>
                <w:sz w:val="22"/>
                <w:szCs w:val="22"/>
              </w:rPr>
              <w:t>Inmetro: 007460/2018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F47E49" w:rsidRPr="00BF1C2E" w:rsidRDefault="00BF1C2E" w:rsidP="00BF1C2E">
            <w:pPr>
              <w:pStyle w:val="Standard"/>
              <w:widowControl w:val="0"/>
              <w:spacing w:after="120" w:line="276" w:lineRule="auto"/>
              <w:jc w:val="center"/>
              <w:rPr>
                <w:b/>
                <w:sz w:val="22"/>
                <w:szCs w:val="22"/>
              </w:rPr>
            </w:pPr>
            <w:r w:rsidRPr="00BF1C2E">
              <w:rPr>
                <w:b/>
                <w:sz w:val="22"/>
                <w:szCs w:val="22"/>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BF1C2E" w:rsidRDefault="00BF1C2E" w:rsidP="00BF1C2E">
            <w:pPr>
              <w:pStyle w:val="Standard"/>
              <w:widowControl w:val="0"/>
              <w:spacing w:after="120" w:line="276" w:lineRule="auto"/>
              <w:jc w:val="center"/>
              <w:rPr>
                <w:b/>
                <w:bCs/>
                <w:color w:val="000000"/>
                <w:sz w:val="22"/>
                <w:szCs w:val="22"/>
              </w:rPr>
            </w:pPr>
          </w:p>
          <w:p w:rsidR="00F47E49" w:rsidRPr="00BF1C2E" w:rsidRDefault="00BF1C2E" w:rsidP="00BF1C2E">
            <w:pPr>
              <w:pStyle w:val="Standard"/>
              <w:widowControl w:val="0"/>
              <w:spacing w:after="120" w:line="276" w:lineRule="auto"/>
              <w:jc w:val="center"/>
              <w:rPr>
                <w:b/>
                <w:bCs/>
                <w:color w:val="000000"/>
                <w:sz w:val="22"/>
                <w:szCs w:val="22"/>
              </w:rPr>
            </w:pPr>
            <w:r w:rsidRPr="00BF1C2E">
              <w:rPr>
                <w:b/>
                <w:bCs/>
                <w:color w:val="000000"/>
                <w:sz w:val="22"/>
                <w:szCs w:val="22"/>
              </w:rPr>
              <w:t>01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BF1C2E" w:rsidRDefault="00BF1C2E" w:rsidP="00BF1C2E">
            <w:pPr>
              <w:pStyle w:val="Standard"/>
              <w:widowControl w:val="0"/>
              <w:spacing w:after="120" w:line="276" w:lineRule="auto"/>
              <w:jc w:val="center"/>
              <w:rPr>
                <w:b/>
                <w:sz w:val="22"/>
                <w:szCs w:val="22"/>
              </w:rPr>
            </w:pPr>
          </w:p>
          <w:p w:rsidR="00F47E49" w:rsidRPr="00BF1C2E" w:rsidRDefault="00BF1C2E" w:rsidP="00BF1C2E">
            <w:pPr>
              <w:pStyle w:val="Standard"/>
              <w:widowControl w:val="0"/>
              <w:spacing w:after="120" w:line="276" w:lineRule="auto"/>
              <w:jc w:val="center"/>
              <w:rPr>
                <w:b/>
                <w:sz w:val="22"/>
                <w:szCs w:val="22"/>
              </w:rPr>
            </w:pPr>
            <w:r w:rsidRPr="00BF1C2E">
              <w:rPr>
                <w:b/>
                <w:sz w:val="22"/>
                <w:szCs w:val="22"/>
              </w:rPr>
              <w:t>R128,68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BF1C2E" w:rsidRDefault="00BF1C2E" w:rsidP="00BF1C2E">
            <w:pPr>
              <w:pStyle w:val="Standard"/>
              <w:widowControl w:val="0"/>
              <w:spacing w:after="120" w:line="276" w:lineRule="auto"/>
              <w:jc w:val="center"/>
              <w:rPr>
                <w:rFonts w:ascii="Arial" w:hAnsi="Arial" w:cs="Arial"/>
                <w:b/>
                <w:sz w:val="22"/>
                <w:szCs w:val="22"/>
              </w:rPr>
            </w:pPr>
          </w:p>
          <w:p w:rsidR="00F47E49" w:rsidRPr="00BF1C2E" w:rsidRDefault="00BF1C2E" w:rsidP="00BF1C2E">
            <w:pPr>
              <w:pStyle w:val="Standard"/>
              <w:widowControl w:val="0"/>
              <w:spacing w:after="120" w:line="276" w:lineRule="auto"/>
              <w:jc w:val="center"/>
              <w:rPr>
                <w:rFonts w:ascii="Arial" w:hAnsi="Arial" w:cs="Arial"/>
                <w:b/>
                <w:sz w:val="22"/>
                <w:szCs w:val="22"/>
              </w:rPr>
            </w:pPr>
            <w:r w:rsidRPr="00BF1C2E">
              <w:rPr>
                <w:rFonts w:ascii="Arial" w:hAnsi="Arial" w:cs="Arial"/>
                <w:b/>
                <w:sz w:val="22"/>
                <w:szCs w:val="22"/>
              </w:rPr>
              <w:t>600794</w:t>
            </w:r>
          </w:p>
        </w:tc>
      </w:tr>
    </w:tbl>
    <w:p w:rsidR="005D2F9D" w:rsidRDefault="00175C8A" w:rsidP="00175C8A">
      <w:pPr>
        <w:pStyle w:val="Standard"/>
        <w:ind w:firstLine="709"/>
      </w:pPr>
      <w:r w:rsidRPr="00175C8A">
        <w:rPr>
          <w:b/>
        </w:rPr>
        <w:lastRenderedPageBreak/>
        <w:t>1.2.1 Do Local de Entrega</w:t>
      </w:r>
      <w:r>
        <w:t xml:space="preserve"> Os objetos solicitados deverão ser entregues na Central de Abastecimento – CGA, situada na Avenida Simão da Cunha Gago, n° 1000, Casal Garcia, Itatiaia-RJ, no período compreendido entre 08:00 horas e 16:00 horas, de segunda a sexta-feira, exceto nos feriados nacionais, estaduais e municipais;</w:t>
      </w:r>
    </w:p>
    <w:p w:rsidR="00175C8A" w:rsidRPr="006A2F0E" w:rsidRDefault="00175C8A" w:rsidP="00175C8A">
      <w:pPr>
        <w:pStyle w:val="Standard"/>
        <w:ind w:firstLine="709"/>
      </w:pPr>
      <w:r w:rsidRPr="00175C8A">
        <w:rPr>
          <w:b/>
        </w:rPr>
        <w:t>1.2.2 Do Prazo de Entrega</w:t>
      </w:r>
      <w:r>
        <w:t xml:space="preserve"> O prazo de entrega dos materiais será de 10 ( DEZ) dias corridos, contados do recebimento da Nota de Empenho/ Autorização de Fornecimento a ser emitido pela Secretaria Municipal de Saúde;</w:t>
      </w:r>
    </w:p>
    <w:p w:rsidR="005D2F9D" w:rsidRPr="006A2F0E" w:rsidRDefault="004B6897" w:rsidP="00175C8A">
      <w:pPr>
        <w:pStyle w:val="PADRO"/>
        <w:spacing w:before="0" w:after="55" w:line="240" w:lineRule="auto"/>
        <w:ind w:firstLine="709"/>
        <w:rPr>
          <w:rFonts w:ascii="Times New Roman" w:hAnsi="Times New Roman" w:cs="Times New Roman"/>
        </w:rPr>
      </w:pPr>
      <w:r w:rsidRPr="006A2F0E">
        <w:rPr>
          <w:rFonts w:ascii="Times New Roman" w:hAnsi="Times New Roman" w:cs="Times New Roman"/>
          <w:b/>
          <w:bCs/>
          <w:sz w:val="22"/>
          <w:szCs w:val="22"/>
        </w:rPr>
        <w:t>1.3.</w:t>
      </w:r>
      <w:r w:rsidRPr="006A2F0E">
        <w:rPr>
          <w:rFonts w:ascii="Times New Roman" w:hAnsi="Times New Roman" w:cs="Times New Roman"/>
          <w:sz w:val="22"/>
          <w:szCs w:val="22"/>
        </w:rPr>
        <w:t xml:space="preserve"> O critério de julgamento adotado será o menor preço, observadas as exigências contidas neste Aviso de Contratação Direta e seus Anexos quanto às especificações do objeto.</w:t>
      </w:r>
    </w:p>
    <w:p w:rsidR="00F36846" w:rsidRDefault="00F36846">
      <w:pPr>
        <w:pStyle w:val="PADRO"/>
        <w:spacing w:before="0" w:after="55" w:line="240" w:lineRule="auto"/>
        <w:ind w:left="57" w:firstLine="0"/>
        <w:rPr>
          <w:rFonts w:ascii="Times New Roman" w:hAnsi="Times New Roman" w:cs="Times New Roman"/>
          <w:b/>
          <w:bCs/>
          <w:sz w:val="24"/>
        </w:rPr>
      </w:pPr>
    </w:p>
    <w:p w:rsidR="005D2F9D" w:rsidRPr="006A2F0E" w:rsidRDefault="00BF6F18">
      <w:pPr>
        <w:pStyle w:val="PADRO"/>
        <w:spacing w:before="0" w:after="55" w:line="240" w:lineRule="auto"/>
        <w:ind w:left="57" w:firstLine="0"/>
        <w:rPr>
          <w:rFonts w:ascii="Times New Roman" w:hAnsi="Times New Roman" w:cs="Times New Roman"/>
          <w:b/>
          <w:bCs/>
          <w:sz w:val="24"/>
        </w:rPr>
      </w:pPr>
      <w:r>
        <w:rPr>
          <w:rFonts w:ascii="Times New Roman" w:hAnsi="Times New Roman" w:cs="Times New Roman"/>
          <w:b/>
          <w:bCs/>
          <w:sz w:val="24"/>
        </w:rPr>
        <w:t>2.</w:t>
      </w:r>
      <w:r w:rsidR="004B6897" w:rsidRPr="006A2F0E">
        <w:rPr>
          <w:rFonts w:ascii="Times New Roman" w:hAnsi="Times New Roman" w:cs="Times New Roman"/>
          <w:b/>
          <w:bCs/>
          <w:sz w:val="24"/>
        </w:rPr>
        <w:t xml:space="preserve"> PARTICIPAÇÃO NA DISPENSA ELETRÔNICA</w:t>
      </w:r>
    </w:p>
    <w:p w:rsidR="00254ACD" w:rsidRDefault="004B6897" w:rsidP="00821E32">
      <w:pPr>
        <w:pStyle w:val="Standard"/>
        <w:ind w:firstLine="425"/>
        <w:rPr>
          <w:b/>
          <w:bCs/>
          <w:color w:val="000000"/>
        </w:rPr>
      </w:pPr>
      <w:r w:rsidRPr="006A2F0E">
        <w:rPr>
          <w:b/>
          <w:bCs/>
          <w:sz w:val="22"/>
          <w:szCs w:val="22"/>
        </w:rPr>
        <w:t>2.1.</w:t>
      </w:r>
      <w:r w:rsidRPr="006A2F0E">
        <w:rPr>
          <w:sz w:val="22"/>
          <w:szCs w:val="22"/>
        </w:rPr>
        <w:t xml:space="preserve"> A participação na presente dispensa eletrônica se dará mediante </w:t>
      </w:r>
      <w:r w:rsidR="0011115C" w:rsidRPr="006A2F0E">
        <w:rPr>
          <w:bCs/>
          <w:sz w:val="22"/>
          <w:szCs w:val="22"/>
        </w:rPr>
        <w:t xml:space="preserve">Sistema </w:t>
      </w:r>
      <w:r w:rsidR="0011115C">
        <w:rPr>
          <w:rFonts w:cs="Arial"/>
        </w:rPr>
        <w:t>de Compras do Governo Federal – Comprasnet 4.0</w:t>
      </w:r>
      <w:r w:rsidR="0011115C" w:rsidRPr="006A2F0E">
        <w:rPr>
          <w:sz w:val="22"/>
          <w:szCs w:val="22"/>
        </w:rPr>
        <w:t>,</w:t>
      </w:r>
      <w:r w:rsidR="0011115C">
        <w:rPr>
          <w:sz w:val="22"/>
          <w:szCs w:val="22"/>
        </w:rPr>
        <w:t xml:space="preserve"> </w:t>
      </w:r>
      <w:r w:rsidRPr="006A2F0E">
        <w:rPr>
          <w:sz w:val="22"/>
          <w:szCs w:val="22"/>
        </w:rPr>
        <w:t xml:space="preserve">disponível no </w:t>
      </w:r>
      <w:r w:rsidRPr="006A2F0E">
        <w:rPr>
          <w:bCs/>
          <w:sz w:val="22"/>
          <w:szCs w:val="22"/>
        </w:rPr>
        <w:t>endereço eletrônico</w:t>
      </w:r>
      <w:r w:rsidR="00242BB6">
        <w:rPr>
          <w:bCs/>
          <w:sz w:val="22"/>
          <w:szCs w:val="22"/>
        </w:rPr>
        <w:t xml:space="preserve"> </w:t>
      </w:r>
    </w:p>
    <w:p w:rsidR="005D2F9D" w:rsidRPr="006A2F0E" w:rsidRDefault="005D2F9D">
      <w:pPr>
        <w:pStyle w:val="Standard"/>
        <w:ind w:left="425"/>
        <w:jc w:val="both"/>
      </w:pPr>
    </w:p>
    <w:p w:rsidR="007861F4" w:rsidRDefault="007861F4" w:rsidP="00821E32">
      <w:pPr>
        <w:pStyle w:val="Standard"/>
        <w:ind w:firstLine="709"/>
        <w:jc w:val="both"/>
        <w:rPr>
          <w:sz w:val="22"/>
          <w:szCs w:val="22"/>
        </w:rPr>
      </w:pPr>
      <w:r w:rsidRPr="006A2F0E">
        <w:rPr>
          <w:b/>
          <w:bCs/>
          <w:sz w:val="22"/>
          <w:szCs w:val="22"/>
        </w:rPr>
        <w:t>2.1.1.</w:t>
      </w:r>
      <w:r w:rsidRPr="006A2F0E">
        <w:rPr>
          <w:sz w:val="22"/>
          <w:szCs w:val="22"/>
        </w:rPr>
        <w:t xml:space="preserve"> Os fornecedores deverão se cadastrar previamente no </w:t>
      </w:r>
      <w:r w:rsidRPr="006A2F0E">
        <w:rPr>
          <w:bCs/>
          <w:sz w:val="22"/>
          <w:szCs w:val="22"/>
        </w:rPr>
        <w:t xml:space="preserve">Sistema </w:t>
      </w:r>
      <w:r>
        <w:rPr>
          <w:rFonts w:cs="Arial"/>
        </w:rPr>
        <w:t>de Compras do Governo Federal Comprasnet 4.0</w:t>
      </w:r>
      <w:r w:rsidRPr="006A2F0E">
        <w:rPr>
          <w:sz w:val="22"/>
          <w:szCs w:val="22"/>
        </w:rPr>
        <w:t>, para acesso ao sistema e operacionalização.</w:t>
      </w:r>
    </w:p>
    <w:p w:rsidR="00821E32" w:rsidRPr="006A2F0E" w:rsidRDefault="00821E32" w:rsidP="00821E32">
      <w:pPr>
        <w:pStyle w:val="Standard"/>
        <w:ind w:firstLine="709"/>
        <w:jc w:val="both"/>
      </w:pPr>
    </w:p>
    <w:p w:rsidR="005D2F9D" w:rsidRPr="006A2F0E" w:rsidRDefault="004B6897" w:rsidP="00821E32">
      <w:pPr>
        <w:pStyle w:val="Standard"/>
        <w:ind w:firstLine="720"/>
        <w:jc w:val="both"/>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D2F9D" w:rsidRDefault="004B6897" w:rsidP="007E498F">
      <w:pPr>
        <w:pStyle w:val="Standard"/>
        <w:ind w:left="851" w:hanging="426"/>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rsidR="00821E32" w:rsidRPr="006A2F0E" w:rsidRDefault="00821E32" w:rsidP="007E498F">
      <w:pPr>
        <w:pStyle w:val="Standard"/>
        <w:ind w:left="851" w:hanging="426"/>
        <w:jc w:val="both"/>
      </w:pPr>
    </w:p>
    <w:p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rsidR="00821E32" w:rsidRPr="006A2F0E" w:rsidRDefault="00821E32">
      <w:pPr>
        <w:pStyle w:val="Standard"/>
        <w:ind w:left="1224" w:hanging="504"/>
        <w:jc w:val="both"/>
      </w:pPr>
    </w:p>
    <w:p w:rsidR="005D2F9D" w:rsidRDefault="004B6897" w:rsidP="00821E32">
      <w:pPr>
        <w:pStyle w:val="Standard"/>
        <w:ind w:left="142" w:firstLine="578"/>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rsidR="00821E32" w:rsidRPr="006A2F0E" w:rsidRDefault="00821E32" w:rsidP="00821E32">
      <w:pPr>
        <w:pStyle w:val="Standard"/>
        <w:ind w:left="142" w:firstLine="578"/>
        <w:jc w:val="both"/>
      </w:pPr>
    </w:p>
    <w:p w:rsidR="005D2F9D" w:rsidRPr="006A2F0E" w:rsidRDefault="004B6897">
      <w:pPr>
        <w:pStyle w:val="Standard"/>
        <w:ind w:left="1224" w:hanging="504"/>
        <w:jc w:val="both"/>
      </w:pPr>
      <w:r w:rsidRPr="006A2F0E">
        <w:rPr>
          <w:b/>
          <w:bCs/>
          <w:color w:val="000000"/>
          <w:sz w:val="22"/>
          <w:szCs w:val="22"/>
        </w:rPr>
        <w:t>2.2.3</w:t>
      </w:r>
      <w:r w:rsidRPr="006A2F0E">
        <w:rPr>
          <w:color w:val="000000"/>
          <w:sz w:val="22"/>
          <w:szCs w:val="22"/>
        </w:rPr>
        <w:t>. Que se enquadrem nas seguintes vedações:</w:t>
      </w:r>
    </w:p>
    <w:p w:rsidR="005D2F9D" w:rsidRPr="006A2F0E" w:rsidRDefault="004B6897" w:rsidP="00821E32">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rsidR="005D2F9D" w:rsidRPr="006A2F0E" w:rsidRDefault="004B6897" w:rsidP="00821E32">
      <w:pPr>
        <w:pStyle w:val="Standard"/>
        <w:ind w:firstLine="1080"/>
        <w:jc w:val="both"/>
        <w:rPr>
          <w:color w:val="000000"/>
          <w:sz w:val="22"/>
          <w:szCs w:val="22"/>
        </w:rPr>
      </w:pPr>
      <w:r w:rsidRPr="006A2F0E">
        <w:rPr>
          <w:color w:val="000000"/>
          <w:sz w:val="22"/>
          <w:szCs w:val="22"/>
        </w:rPr>
        <w:t>b)</w:t>
      </w:r>
      <w:r w:rsidR="00821E32">
        <w:rPr>
          <w:color w:val="000000"/>
          <w:sz w:val="22"/>
          <w:szCs w:val="22"/>
        </w:rPr>
        <w:t xml:space="preserve"> </w:t>
      </w:r>
      <w:r w:rsidRPr="006A2F0E">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D2F9D" w:rsidRPr="006A2F0E" w:rsidRDefault="004B6897" w:rsidP="00821E32">
      <w:pPr>
        <w:pStyle w:val="Standard"/>
        <w:ind w:firstLine="1080"/>
        <w:jc w:val="both"/>
      </w:pPr>
      <w:r w:rsidRPr="006A2F0E">
        <w:rPr>
          <w:color w:val="000000"/>
          <w:sz w:val="22"/>
          <w:szCs w:val="22"/>
        </w:rPr>
        <w:t>c)</w:t>
      </w:r>
      <w:r w:rsidR="00821E32">
        <w:rPr>
          <w:color w:val="000000"/>
          <w:sz w:val="22"/>
          <w:szCs w:val="22"/>
        </w:rPr>
        <w:t xml:space="preserve"> </w:t>
      </w:r>
      <w:r w:rsidRPr="006A2F0E">
        <w:rPr>
          <w:color w:val="000000"/>
          <w:sz w:val="22"/>
          <w:szCs w:val="22"/>
        </w:rPr>
        <w:t xml:space="preserve">empresas controladoras, controladas ou coligadas, nos termos da </w:t>
      </w:r>
      <w:hyperlink r:id="rId10"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rsidR="00F91A52" w:rsidRDefault="004B6897" w:rsidP="00821E32">
      <w:pPr>
        <w:pStyle w:val="Standard"/>
        <w:ind w:firstLine="1080"/>
        <w:jc w:val="both"/>
        <w:rPr>
          <w:color w:val="000000"/>
          <w:sz w:val="22"/>
          <w:szCs w:val="22"/>
        </w:rPr>
      </w:pPr>
      <w:r w:rsidRPr="006A2F0E">
        <w:rPr>
          <w:color w:val="000000"/>
          <w:sz w:val="22"/>
          <w:szCs w:val="22"/>
        </w:rPr>
        <w:t>d)</w:t>
      </w:r>
      <w:r w:rsidR="00821E32">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821E32">
        <w:rPr>
          <w:color w:val="000000"/>
          <w:sz w:val="22"/>
          <w:szCs w:val="22"/>
        </w:rPr>
        <w:t>.</w:t>
      </w:r>
    </w:p>
    <w:p w:rsidR="00821E32" w:rsidRPr="006A2F0E" w:rsidRDefault="00821E32" w:rsidP="00821E32">
      <w:pPr>
        <w:pStyle w:val="Standard"/>
        <w:ind w:firstLine="1080"/>
        <w:jc w:val="both"/>
        <w:rPr>
          <w:color w:val="000000"/>
          <w:sz w:val="22"/>
          <w:szCs w:val="22"/>
        </w:rPr>
      </w:pPr>
    </w:p>
    <w:p w:rsidR="005D2F9D" w:rsidRDefault="004B6897" w:rsidP="00821E32">
      <w:pPr>
        <w:pStyle w:val="Standard"/>
        <w:ind w:firstLine="1080"/>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rsidR="00821E32" w:rsidRPr="006A2F0E" w:rsidRDefault="00821E32" w:rsidP="00821E32">
      <w:pPr>
        <w:pStyle w:val="Standard"/>
        <w:ind w:firstLine="1080"/>
        <w:jc w:val="both"/>
      </w:pPr>
    </w:p>
    <w:p w:rsidR="005D2F9D" w:rsidRDefault="004B6897" w:rsidP="00821E32">
      <w:pPr>
        <w:pStyle w:val="Standard"/>
        <w:ind w:firstLine="1080"/>
        <w:jc w:val="both"/>
        <w:rPr>
          <w:color w:val="000000"/>
          <w:sz w:val="22"/>
          <w:szCs w:val="22"/>
        </w:rPr>
      </w:pPr>
      <w:r w:rsidRPr="006A2F0E">
        <w:rPr>
          <w:b/>
          <w:bCs/>
          <w:color w:val="000000"/>
          <w:sz w:val="22"/>
          <w:szCs w:val="22"/>
        </w:rPr>
        <w:t>2.2.3.2.</w:t>
      </w:r>
      <w:r w:rsidR="00821E32">
        <w:rPr>
          <w:color w:val="000000"/>
          <w:sz w:val="22"/>
          <w:szCs w:val="22"/>
        </w:rPr>
        <w:t xml:space="preserve"> A</w:t>
      </w:r>
      <w:r w:rsidRPr="006A2F0E">
        <w:rPr>
          <w:color w:val="000000"/>
          <w:sz w:val="22"/>
          <w:szCs w:val="22"/>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C627C" w:rsidRPr="006A2F0E" w:rsidRDefault="009C627C">
      <w:pPr>
        <w:pStyle w:val="Standard"/>
        <w:ind w:left="1728" w:hanging="648"/>
        <w:jc w:val="both"/>
      </w:pPr>
    </w:p>
    <w:p w:rsidR="005D2F9D" w:rsidRDefault="004B6897" w:rsidP="00821E32">
      <w:pPr>
        <w:pStyle w:val="Standard"/>
        <w:ind w:firstLine="720"/>
        <w:jc w:val="both"/>
        <w:rPr>
          <w:color w:val="000000"/>
          <w:sz w:val="22"/>
          <w:szCs w:val="22"/>
        </w:rPr>
      </w:pPr>
      <w:r w:rsidRPr="006A2F0E">
        <w:rPr>
          <w:b/>
          <w:bCs/>
          <w:color w:val="000000"/>
          <w:sz w:val="22"/>
          <w:szCs w:val="22"/>
        </w:rPr>
        <w:lastRenderedPageBreak/>
        <w:t>2.2.4.</w:t>
      </w:r>
      <w:r w:rsidRPr="006A2F0E">
        <w:rPr>
          <w:color w:val="000000"/>
          <w:sz w:val="22"/>
          <w:szCs w:val="22"/>
        </w:rPr>
        <w:t xml:space="preserve"> Organizações da Sociedade Civil de Interesse Público - OSCIP, atuando nessa condição (Acórdão nº 746/2014-TCU-Plenário); </w:t>
      </w:r>
    </w:p>
    <w:p w:rsidR="009C627C" w:rsidRPr="006A2F0E" w:rsidRDefault="009C627C" w:rsidP="00821E32">
      <w:pPr>
        <w:pStyle w:val="Standard"/>
        <w:ind w:firstLine="720"/>
        <w:jc w:val="both"/>
      </w:pPr>
    </w:p>
    <w:p w:rsidR="005D2F9D" w:rsidRDefault="004B6897" w:rsidP="00821E32">
      <w:pPr>
        <w:pStyle w:val="Standard"/>
        <w:ind w:firstLine="720"/>
        <w:jc w:val="both"/>
        <w:rPr>
          <w:sz w:val="22"/>
          <w:szCs w:val="22"/>
        </w:rPr>
      </w:pPr>
      <w:r w:rsidRPr="006A2F0E">
        <w:rPr>
          <w:b/>
          <w:bCs/>
          <w:sz w:val="22"/>
          <w:szCs w:val="22"/>
        </w:rPr>
        <w:t>2.2.5.</w:t>
      </w:r>
      <w:bookmarkStart w:id="0" w:name="_Hlk519667815"/>
      <w:r w:rsidR="009C627C" w:rsidRPr="009C627C">
        <w:rPr>
          <w:sz w:val="22"/>
          <w:szCs w:val="22"/>
        </w:rPr>
        <w:t xml:space="preserve">Na presente dispensa somente será permitida a participação de </w:t>
      </w:r>
      <w:r w:rsidR="009C627C" w:rsidRPr="00BD2198">
        <w:rPr>
          <w:b/>
          <w:bCs/>
          <w:sz w:val="22"/>
          <w:szCs w:val="22"/>
        </w:rPr>
        <w:t xml:space="preserve">microempresa (ME) ou Empresas de Pequeno Porte (EPP), </w:t>
      </w:r>
      <w:r w:rsidR="009C627C" w:rsidRPr="009C627C">
        <w:rPr>
          <w:sz w:val="22"/>
          <w:szCs w:val="22"/>
        </w:rPr>
        <w:t xml:space="preserve">conforme artigo 47 e 48, inciso I da Lei Complementar 123/2006, ou ainda </w:t>
      </w:r>
      <w:r w:rsidR="009C627C" w:rsidRPr="00BD2198">
        <w:rPr>
          <w:b/>
          <w:bCs/>
          <w:sz w:val="22"/>
          <w:szCs w:val="22"/>
        </w:rPr>
        <w:t>Microempreendedor Individual (MEI),</w:t>
      </w:r>
      <w:r w:rsidR="009C627C" w:rsidRPr="009C627C">
        <w:rPr>
          <w:sz w:val="22"/>
          <w:szCs w:val="22"/>
        </w:rPr>
        <w:t xml:space="preserve"> conforme Lei Complementar 128/08</w:t>
      </w:r>
      <w:r w:rsidR="009C627C">
        <w:rPr>
          <w:sz w:val="22"/>
          <w:szCs w:val="22"/>
        </w:rPr>
        <w:t>;</w:t>
      </w:r>
    </w:p>
    <w:p w:rsidR="00821E32" w:rsidRDefault="00821E32" w:rsidP="00821E32">
      <w:pPr>
        <w:pStyle w:val="Standard"/>
        <w:ind w:firstLine="720"/>
        <w:jc w:val="both"/>
        <w:rPr>
          <w:sz w:val="22"/>
          <w:szCs w:val="22"/>
        </w:rPr>
      </w:pPr>
    </w:p>
    <w:p w:rsidR="009C627C" w:rsidRDefault="009C627C" w:rsidP="009C627C">
      <w:pPr>
        <w:pStyle w:val="Standard"/>
        <w:ind w:left="1224" w:hanging="504"/>
        <w:jc w:val="both"/>
        <w:rPr>
          <w:sz w:val="22"/>
          <w:szCs w:val="22"/>
        </w:rPr>
      </w:pPr>
      <w:r w:rsidRPr="006A2F0E">
        <w:rPr>
          <w:b/>
          <w:bCs/>
          <w:sz w:val="22"/>
          <w:szCs w:val="22"/>
        </w:rPr>
        <w:t>2.2.</w:t>
      </w:r>
      <w:r>
        <w:rPr>
          <w:b/>
          <w:bCs/>
          <w:sz w:val="22"/>
          <w:szCs w:val="22"/>
        </w:rPr>
        <w:t>6</w:t>
      </w:r>
      <w:r w:rsidRPr="006A2F0E">
        <w:rPr>
          <w:b/>
          <w:bCs/>
          <w:sz w:val="22"/>
          <w:szCs w:val="22"/>
        </w:rPr>
        <w:t>.</w:t>
      </w:r>
      <w:r w:rsidRPr="006A2F0E">
        <w:rPr>
          <w:sz w:val="22"/>
          <w:szCs w:val="22"/>
        </w:rPr>
        <w:t xml:space="preserve"> Sociedades cooperativas.</w:t>
      </w:r>
    </w:p>
    <w:p w:rsidR="009C627C" w:rsidRDefault="009C627C" w:rsidP="009C627C">
      <w:pPr>
        <w:pStyle w:val="Standard"/>
        <w:ind w:left="1224" w:hanging="504"/>
        <w:jc w:val="both"/>
        <w:rPr>
          <w:sz w:val="22"/>
          <w:szCs w:val="22"/>
        </w:rPr>
      </w:pPr>
    </w:p>
    <w:p w:rsidR="005D2F9D" w:rsidRPr="006A2F0E" w:rsidRDefault="00783457">
      <w:pPr>
        <w:pStyle w:val="PADRO"/>
        <w:spacing w:before="0" w:after="55" w:line="240" w:lineRule="auto"/>
        <w:rPr>
          <w:rFonts w:ascii="Times New Roman" w:hAnsi="Times New Roman" w:cs="Times New Roman"/>
        </w:rPr>
      </w:pPr>
      <w:hyperlink r:id="rId11" w:history="1"/>
    </w:p>
    <w:p w:rsidR="005D2F9D" w:rsidRPr="006A2F0E" w:rsidRDefault="004B6897" w:rsidP="00821E32">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D2F9D" w:rsidRPr="006A2F0E" w:rsidRDefault="004B6897" w:rsidP="000737A1">
      <w:pPr>
        <w:pStyle w:val="Standard"/>
        <w:spacing w:before="120" w:after="120" w:line="276" w:lineRule="auto"/>
        <w:ind w:firstLine="851"/>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rsidR="005D2F9D" w:rsidRPr="006A2F0E" w:rsidRDefault="004B6897" w:rsidP="000737A1">
      <w:pPr>
        <w:pStyle w:val="Standard"/>
        <w:spacing w:before="120" w:after="120" w:line="276" w:lineRule="auto"/>
        <w:ind w:firstLine="284"/>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5D2F9D" w:rsidRPr="006A2F0E" w:rsidRDefault="004B6897" w:rsidP="000737A1">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5D2F9D" w:rsidRPr="006A2F0E" w:rsidRDefault="004B6897" w:rsidP="000737A1">
      <w:pPr>
        <w:pStyle w:val="Standard"/>
        <w:spacing w:before="120" w:after="120" w:line="276" w:lineRule="auto"/>
        <w:ind w:firstLine="284"/>
        <w:jc w:val="both"/>
      </w:pPr>
      <w:r w:rsidRPr="006A2F0E">
        <w:rPr>
          <w:b/>
          <w:bCs/>
          <w:sz w:val="22"/>
          <w:szCs w:val="22"/>
        </w:rPr>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5D2F9D" w:rsidRPr="006A2F0E" w:rsidRDefault="004B6897" w:rsidP="000737A1">
      <w:pPr>
        <w:pStyle w:val="Standard"/>
        <w:spacing w:before="120" w:after="120" w:line="276" w:lineRule="auto"/>
        <w:ind w:firstLine="284"/>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rsidR="005D2F9D" w:rsidRPr="006A2F0E" w:rsidRDefault="004B6897" w:rsidP="000737A1">
      <w:pPr>
        <w:pStyle w:val="Standard"/>
        <w:spacing w:before="120" w:after="120" w:line="276" w:lineRule="auto"/>
        <w:ind w:firstLine="284"/>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83A11" w:rsidRDefault="004B6897" w:rsidP="000737A1">
      <w:pPr>
        <w:pStyle w:val="Standard"/>
        <w:spacing w:before="120" w:after="120" w:line="276" w:lineRule="auto"/>
        <w:ind w:firstLine="284"/>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rsidR="004C13F7" w:rsidRPr="004C13F7" w:rsidRDefault="004C13F7" w:rsidP="000737A1">
      <w:pPr>
        <w:pStyle w:val="dou-paragraph"/>
        <w:shd w:val="clear" w:color="auto" w:fill="FFFFFF"/>
        <w:spacing w:before="0" w:beforeAutospacing="0" w:after="150" w:afterAutospacing="0" w:line="360" w:lineRule="auto"/>
        <w:ind w:firstLine="284"/>
        <w:jc w:val="both"/>
        <w:rPr>
          <w:rFonts w:eastAsia="MS Mincho"/>
          <w:kern w:val="3"/>
          <w:sz w:val="22"/>
          <w:szCs w:val="22"/>
          <w:lang w:eastAsia="zh-CN"/>
        </w:rPr>
      </w:pPr>
      <w:r w:rsidRPr="004B0801">
        <w:rPr>
          <w:rFonts w:eastAsia="MS Mincho"/>
          <w:b/>
          <w:kern w:val="3"/>
          <w:sz w:val="22"/>
          <w:szCs w:val="22"/>
          <w:lang w:eastAsia="zh-CN"/>
        </w:rPr>
        <w:lastRenderedPageBreak/>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rsidR="005D2F9D" w:rsidRPr="006A2F0E" w:rsidRDefault="004B6897" w:rsidP="000737A1">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t>4. FASE DE LANCES</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00427B0E">
        <w:rPr>
          <w:b/>
          <w:bCs/>
          <w:sz w:val="22"/>
          <w:szCs w:val="22"/>
          <w:lang w:eastAsia="en-US"/>
        </w:rPr>
        <w:t>09</w:t>
      </w:r>
      <w:r w:rsidRPr="006A2F0E">
        <w:rPr>
          <w:b/>
          <w:bCs/>
          <w:sz w:val="22"/>
          <w:szCs w:val="22"/>
          <w:lang w:eastAsia="en-US"/>
        </w:rPr>
        <w:t>h</w:t>
      </w:r>
      <w:r w:rsidR="00F36846">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5D2F9D" w:rsidRPr="006A2F0E" w:rsidRDefault="004B6897" w:rsidP="000737A1">
      <w:pPr>
        <w:pStyle w:val="PargrafodaLista"/>
        <w:spacing w:before="120" w:after="120" w:line="276" w:lineRule="auto"/>
        <w:ind w:left="0" w:firstLine="709"/>
        <w:jc w:val="both"/>
      </w:pPr>
      <w:r w:rsidRPr="006A2F0E">
        <w:rPr>
          <w:b/>
          <w:bCs/>
          <w:sz w:val="22"/>
          <w:szCs w:val="22"/>
        </w:rPr>
        <w:t>4.2.1.</w:t>
      </w:r>
      <w:r w:rsidRPr="006A2F0E">
        <w:rPr>
          <w:sz w:val="22"/>
          <w:szCs w:val="22"/>
        </w:rPr>
        <w:t xml:space="preserve"> O lance deverá ser ofertado pelo valor total do lote.</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lang w:eastAsia="en-US"/>
        </w:rPr>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5D2F9D" w:rsidRPr="006A2F0E" w:rsidRDefault="004B6897" w:rsidP="000737A1">
      <w:pPr>
        <w:pStyle w:val="PargrafodaLista"/>
        <w:spacing w:before="120" w:after="120" w:line="276" w:lineRule="auto"/>
        <w:ind w:left="0" w:firstLine="709"/>
        <w:jc w:val="both"/>
      </w:pPr>
      <w:r w:rsidRPr="006A2F0E">
        <w:rPr>
          <w:b/>
          <w:bCs/>
          <w:sz w:val="22"/>
          <w:szCs w:val="22"/>
        </w:rPr>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5D2F9D" w:rsidRPr="006A2F0E" w:rsidRDefault="004B6897" w:rsidP="000737A1">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rsidR="005D2F9D" w:rsidRPr="006A2F0E" w:rsidRDefault="004B6897" w:rsidP="000737A1">
      <w:pPr>
        <w:pStyle w:val="PargrafodaLista"/>
        <w:spacing w:before="120" w:after="120" w:line="276" w:lineRule="auto"/>
        <w:ind w:left="0" w:firstLine="284"/>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5D2F9D" w:rsidRPr="006A2F0E" w:rsidRDefault="004B6897" w:rsidP="000737A1">
      <w:pPr>
        <w:pStyle w:val="PargrafodaLista"/>
        <w:spacing w:before="120" w:after="120" w:line="276" w:lineRule="auto"/>
        <w:ind w:left="0" w:firstLine="284"/>
        <w:jc w:val="both"/>
      </w:pPr>
      <w:r w:rsidRPr="006A2F0E">
        <w:rPr>
          <w:b/>
          <w:bCs/>
          <w:sz w:val="22"/>
          <w:szCs w:val="22"/>
        </w:rPr>
        <w:t>5.2.</w:t>
      </w:r>
      <w:r w:rsidRPr="006A2F0E">
        <w:rPr>
          <w:sz w:val="22"/>
          <w:szCs w:val="22"/>
        </w:rPr>
        <w:t xml:space="preserve"> No caso de o preço da proposta vencedora estar acima do estimado pela Administração, poderá haver a negociação de condições mais vantajosas.</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preço compatível ao estimado pela Administração.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lastRenderedPageBreak/>
        <w:t>5.2.3.</w:t>
      </w:r>
      <w:r w:rsidRPr="006A2F0E">
        <w:rPr>
          <w:sz w:val="22"/>
          <w:szCs w:val="22"/>
        </w:rPr>
        <w:t xml:space="preserve"> Em qualquer caso, concluída a negociação, o resultado será registrado na ata do procedimento da dispensa eletrônica.</w:t>
      </w:r>
    </w:p>
    <w:p w:rsidR="005D2F9D" w:rsidRPr="006A2F0E" w:rsidRDefault="004B6897" w:rsidP="000737A1">
      <w:pPr>
        <w:pStyle w:val="PargrafodaLista"/>
        <w:spacing w:before="120" w:after="120" w:line="276" w:lineRule="auto"/>
        <w:ind w:left="0" w:firstLine="284"/>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rsidR="0079547E" w:rsidRPr="000737A1" w:rsidRDefault="0079547E" w:rsidP="001A4E41">
      <w:pPr>
        <w:pStyle w:val="PargrafodaLista"/>
        <w:numPr>
          <w:ilvl w:val="2"/>
          <w:numId w:val="41"/>
        </w:numPr>
        <w:suppressAutoHyphens w:val="0"/>
        <w:autoSpaceDN/>
        <w:spacing w:before="120" w:after="120" w:line="276" w:lineRule="auto"/>
        <w:ind w:left="66" w:firstLine="643"/>
        <w:contextualSpacing/>
        <w:jc w:val="both"/>
        <w:textAlignment w:val="auto"/>
        <w:rPr>
          <w:sz w:val="22"/>
          <w:szCs w:val="22"/>
        </w:rPr>
      </w:pPr>
      <w:r w:rsidRPr="000737A1">
        <w:rPr>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5D2F9D" w:rsidRPr="006A2F0E" w:rsidRDefault="004B6897" w:rsidP="000737A1">
      <w:pPr>
        <w:pStyle w:val="Standard"/>
        <w:spacing w:before="120" w:after="120" w:line="276" w:lineRule="auto"/>
        <w:ind w:firstLine="284"/>
        <w:jc w:val="both"/>
      </w:pPr>
      <w:r w:rsidRPr="006A2F0E">
        <w:rPr>
          <w:b/>
          <w:bCs/>
          <w:sz w:val="22"/>
          <w:szCs w:val="22"/>
        </w:rPr>
        <w:t>5.4.</w:t>
      </w:r>
      <w:r w:rsidR="000737A1">
        <w:rPr>
          <w:b/>
          <w:bCs/>
          <w:sz w:val="22"/>
          <w:szCs w:val="22"/>
        </w:rPr>
        <w:t xml:space="preserve"> </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5.5.</w:t>
      </w:r>
      <w:r w:rsidRPr="000737A1">
        <w:rPr>
          <w:color w:val="000000"/>
          <w:sz w:val="22"/>
          <w:szCs w:val="22"/>
          <w:lang w:eastAsia="en-US"/>
        </w:rPr>
        <w:t xml:space="preserve"> Será desclassificada a proposta vencedora que: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1</w:t>
      </w:r>
      <w:r w:rsidRPr="000737A1">
        <w:rPr>
          <w:color w:val="000000"/>
          <w:sz w:val="22"/>
          <w:szCs w:val="22"/>
        </w:rPr>
        <w:t>. Contiver vícios insanáveis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2.</w:t>
      </w:r>
      <w:r w:rsidRPr="000737A1">
        <w:rPr>
          <w:color w:val="000000"/>
          <w:sz w:val="22"/>
          <w:szCs w:val="22"/>
        </w:rPr>
        <w:t xml:space="preserve"> Não obedecer às especificações técnicas pormenorizadas neste aviso ou em seus anexos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3.</w:t>
      </w:r>
      <w:r w:rsidRPr="000737A1">
        <w:rPr>
          <w:color w:val="000000"/>
          <w:sz w:val="22"/>
          <w:szCs w:val="22"/>
        </w:rPr>
        <w:t xml:space="preserve"> Apresentar preços inexequíveis ou permanecerem acima do preço máximo definido para a contratação;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4.</w:t>
      </w:r>
      <w:r w:rsidRPr="000737A1">
        <w:rPr>
          <w:color w:val="000000"/>
          <w:sz w:val="22"/>
          <w:szCs w:val="22"/>
        </w:rPr>
        <w:t xml:space="preserve"> Não tiverem sua exequibilidade demonstrada, quando exigido pela Administração</w:t>
      </w:r>
      <w:r w:rsidRPr="000737A1">
        <w:rPr>
          <w:iCs/>
          <w:color w:val="000000"/>
          <w:sz w:val="22"/>
          <w:szCs w:val="22"/>
        </w:rPr>
        <w:t>;</w:t>
      </w:r>
    </w:p>
    <w:p w:rsidR="005D2F9D" w:rsidRPr="006A2F0E"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rsidR="005D2F9D" w:rsidRPr="006A2F0E" w:rsidRDefault="004B6897" w:rsidP="000737A1">
      <w:pPr>
        <w:pStyle w:val="PargrafodaLista"/>
        <w:spacing w:before="120" w:after="120" w:line="276" w:lineRule="auto"/>
        <w:ind w:left="0" w:firstLine="360"/>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rsidR="005D2F9D" w:rsidRPr="006A2F0E" w:rsidRDefault="004B6897" w:rsidP="000737A1">
      <w:pPr>
        <w:pStyle w:val="PargrafodaLista"/>
        <w:spacing w:before="120" w:after="120" w:line="276" w:lineRule="auto"/>
        <w:ind w:left="0" w:firstLine="720"/>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D2F9D" w:rsidRPr="000737A1" w:rsidRDefault="004B6897" w:rsidP="000737A1">
      <w:pPr>
        <w:pStyle w:val="PargrafodaLista"/>
        <w:spacing w:before="120" w:after="120" w:line="276" w:lineRule="auto"/>
        <w:ind w:left="0" w:firstLine="284"/>
        <w:jc w:val="both"/>
      </w:pPr>
      <w:r w:rsidRPr="000737A1">
        <w:rPr>
          <w:b/>
          <w:bCs/>
          <w:sz w:val="22"/>
          <w:szCs w:val="22"/>
          <w:lang w:eastAsia="en-US"/>
        </w:rPr>
        <w:t>5.7.</w:t>
      </w:r>
      <w:r w:rsidRPr="000737A1">
        <w:rPr>
          <w:color w:val="000000"/>
          <w:sz w:val="22"/>
          <w:szCs w:val="22"/>
          <w:lang w:eastAsia="en-US"/>
        </w:rPr>
        <w:t xml:space="preserve">Se houver indícios de inexequibilidade da proposta de preço, ou em caso da necessidade de esclarecimentos </w:t>
      </w:r>
      <w:r w:rsidRPr="000737A1">
        <w:rPr>
          <w:sz w:val="22"/>
          <w:szCs w:val="22"/>
        </w:rPr>
        <w:t>complementares</w:t>
      </w:r>
      <w:r w:rsidRPr="000737A1">
        <w:rPr>
          <w:color w:val="000000"/>
          <w:sz w:val="22"/>
          <w:szCs w:val="22"/>
          <w:lang w:eastAsia="en-US"/>
        </w:rPr>
        <w:t>, poderão ser efetuadas diligências, para que a empresa comprove a exequibilidade da proposta.</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5.8.</w:t>
      </w:r>
      <w:r w:rsidRPr="000737A1">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5.9.</w:t>
      </w:r>
      <w:r w:rsidRPr="000737A1">
        <w:rPr>
          <w:color w:val="000000"/>
          <w:sz w:val="22"/>
          <w:szCs w:val="22"/>
          <w:lang w:eastAsia="en-US"/>
        </w:rPr>
        <w:t xml:space="preserve"> Se a proposta ou lance vencedor for desclassificado, será examinada a proposta ou lance subsequente, e, assim sucessivamente, na ordem de classificação.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5.10.</w:t>
      </w:r>
      <w:r w:rsidRPr="000737A1">
        <w:rPr>
          <w:color w:val="000000"/>
          <w:sz w:val="22"/>
          <w:szCs w:val="22"/>
          <w:lang w:eastAsia="en-US"/>
        </w:rPr>
        <w:t xml:space="preserve"> Havendo necessidade, a sessão será suspensa, informando-se no “chat” a nova data e horário para a sua continuidade.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5.11.</w:t>
      </w:r>
      <w:r w:rsidRPr="000737A1">
        <w:rPr>
          <w:color w:val="000000"/>
          <w:sz w:val="22"/>
          <w:szCs w:val="22"/>
          <w:lang w:eastAsia="en-US"/>
        </w:rPr>
        <w:t xml:space="preserve"> Encerrada a análise quanto à aceitação da proposta, se iniciará a fase de habilitação, observado o disposto neste Aviso de Contratação Direta.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lastRenderedPageBreak/>
        <w:t>6. HABILITAÇÃO</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a) Cadastro Nacional de Empresas Inidôneas e Suspensas - CEIS, mantido pela Controladoria-Geral da União (</w:t>
      </w:r>
      <w:hyperlink r:id="rId12"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b) Cadastro Nacional de Condenações Cíveis por Atos de Improbidade Administrativa, mantido pelo Conselho Nacional de Justiça (</w:t>
      </w:r>
      <w:hyperlink r:id="rId13"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c) Lista de Inidôneos mantida pelo Tribunal de Contas da União - TCU;</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D2F9D" w:rsidRPr="006A2F0E" w:rsidRDefault="004B6897" w:rsidP="00F36846">
      <w:pPr>
        <w:pStyle w:val="PargrafodaLista"/>
        <w:spacing w:before="120" w:after="120" w:line="276" w:lineRule="auto"/>
        <w:ind w:left="0" w:firstLine="851"/>
        <w:jc w:val="both"/>
      </w:pPr>
      <w:r w:rsidRPr="006A2F0E">
        <w:rPr>
          <w:b/>
          <w:bCs/>
          <w:color w:val="000000"/>
          <w:sz w:val="22"/>
          <w:szCs w:val="22"/>
        </w:rPr>
        <w:t>6.2.2.1</w:t>
      </w:r>
      <w:r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5D2F9D" w:rsidRPr="006A2F0E" w:rsidRDefault="004B6897" w:rsidP="00F36846">
      <w:pPr>
        <w:pStyle w:val="PargrafodaLista"/>
        <w:spacing w:before="120" w:after="120" w:line="276" w:lineRule="auto"/>
        <w:ind w:left="0" w:firstLine="1418"/>
        <w:jc w:val="both"/>
      </w:pPr>
      <w:r w:rsidRPr="006A2F0E">
        <w:rPr>
          <w:b/>
          <w:bCs/>
          <w:color w:val="000000"/>
          <w:sz w:val="22"/>
          <w:szCs w:val="22"/>
        </w:rPr>
        <w:t>6.2.2.1.1.</w:t>
      </w:r>
      <w:r w:rsidRPr="006A2F0E">
        <w:rPr>
          <w:color w:val="000000"/>
          <w:sz w:val="22"/>
          <w:szCs w:val="22"/>
        </w:rPr>
        <w:t xml:space="preserve"> A tentativa de burla será verificada por meio dos vínculos societários, linhas de fornecimento similares, dentre outros.</w:t>
      </w:r>
    </w:p>
    <w:p w:rsidR="005D2F9D" w:rsidRPr="006A2F0E" w:rsidRDefault="004B6897">
      <w:pPr>
        <w:pStyle w:val="PargrafodaLista"/>
        <w:spacing w:before="120" w:after="120" w:line="276" w:lineRule="auto"/>
        <w:ind w:left="2232" w:hanging="792"/>
        <w:jc w:val="both"/>
      </w:pPr>
      <w:r w:rsidRPr="006A2F0E">
        <w:rPr>
          <w:b/>
          <w:bCs/>
          <w:color w:val="000000"/>
          <w:sz w:val="22"/>
          <w:szCs w:val="22"/>
        </w:rPr>
        <w:t>6.2.2.1.2.</w:t>
      </w:r>
      <w:r w:rsidRPr="006A2F0E">
        <w:rPr>
          <w:color w:val="000000"/>
          <w:sz w:val="22"/>
          <w:szCs w:val="22"/>
        </w:rPr>
        <w:t xml:space="preserve"> O fornecedor será convocado para manifestação previamente à sua desclassificação</w:t>
      </w:r>
      <w:r w:rsidR="00F36846">
        <w:rPr>
          <w:color w:val="000000"/>
          <w:sz w:val="22"/>
          <w:szCs w:val="22"/>
        </w:rPr>
        <w:t>.</w:t>
      </w:r>
    </w:p>
    <w:p w:rsidR="005D2F9D" w:rsidRPr="006A2F0E" w:rsidRDefault="004B6897" w:rsidP="00F36846">
      <w:pPr>
        <w:pStyle w:val="PargrafodaLista"/>
        <w:spacing w:before="120" w:after="120" w:line="276" w:lineRule="auto"/>
        <w:ind w:left="0" w:firstLine="720"/>
        <w:jc w:val="both"/>
      </w:pPr>
      <w:r w:rsidRPr="006A2F0E">
        <w:rPr>
          <w:b/>
          <w:bCs/>
          <w:color w:val="000000"/>
          <w:sz w:val="22"/>
          <w:szCs w:val="22"/>
        </w:rPr>
        <w:t>6.2.3.</w:t>
      </w:r>
      <w:r w:rsidRPr="006A2F0E">
        <w:rPr>
          <w:color w:val="000000"/>
          <w:sz w:val="22"/>
          <w:szCs w:val="22"/>
        </w:rPr>
        <w:t xml:space="preserve"> Constatada a existência de sanção, o fornecedor será reputado inabilitado, por falta de condição de participação.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6.3</w:t>
      </w:r>
      <w:r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5D2F9D" w:rsidRPr="006A2F0E" w:rsidRDefault="004B6897" w:rsidP="000737A1">
      <w:pPr>
        <w:pStyle w:val="PargrafodaLista"/>
        <w:spacing w:before="120" w:after="120" w:line="276" w:lineRule="auto"/>
        <w:ind w:left="0" w:firstLine="218"/>
        <w:jc w:val="both"/>
      </w:pPr>
      <w:r w:rsidRPr="006A2F0E">
        <w:rPr>
          <w:b/>
          <w:bCs/>
          <w:sz w:val="22"/>
          <w:szCs w:val="22"/>
        </w:rPr>
        <w:t>6.5.</w:t>
      </w:r>
      <w:r w:rsidRPr="006A2F0E">
        <w:rPr>
          <w:bCs/>
          <w:sz w:val="22"/>
          <w:szCs w:val="22"/>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D2F9D" w:rsidRPr="006A2F0E" w:rsidRDefault="004B6897" w:rsidP="000737A1">
      <w:pPr>
        <w:pStyle w:val="PargrafodaLista"/>
        <w:spacing w:before="120" w:after="120" w:line="276" w:lineRule="auto"/>
        <w:ind w:left="0" w:firstLine="218"/>
        <w:jc w:val="both"/>
      </w:pPr>
      <w:r w:rsidRPr="006A2F0E">
        <w:rPr>
          <w:b/>
          <w:bCs/>
          <w:sz w:val="22"/>
          <w:szCs w:val="22"/>
        </w:rPr>
        <w:lastRenderedPageBreak/>
        <w:t>6.6.</w:t>
      </w:r>
      <w:r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D2F9D" w:rsidRPr="006A2F0E" w:rsidRDefault="004B6897" w:rsidP="000737A1">
      <w:pPr>
        <w:pStyle w:val="PargrafodaLista"/>
        <w:spacing w:before="120" w:after="120" w:line="276" w:lineRule="auto"/>
        <w:ind w:left="0" w:firstLine="218"/>
        <w:jc w:val="both"/>
      </w:pPr>
      <w:r w:rsidRPr="006A2F0E">
        <w:rPr>
          <w:b/>
          <w:bCs/>
          <w:sz w:val="22"/>
          <w:szCs w:val="22"/>
        </w:rPr>
        <w:t>6.7.</w:t>
      </w:r>
      <w:r w:rsidRPr="006A2F0E">
        <w:rPr>
          <w:bCs/>
          <w:color w:val="000000"/>
          <w:sz w:val="22"/>
          <w:szCs w:val="22"/>
        </w:rPr>
        <w:t xml:space="preserve">Havendo </w:t>
      </w:r>
      <w:r w:rsidRPr="006A2F0E">
        <w:rPr>
          <w:iCs/>
          <w:sz w:val="22"/>
          <w:szCs w:val="22"/>
          <w:lang w:eastAsia="en-US"/>
        </w:rPr>
        <w:t>necessidade</w:t>
      </w:r>
      <w:r w:rsidRPr="006A2F0E">
        <w:rPr>
          <w:bCs/>
          <w:sz w:val="22"/>
          <w:szCs w:val="22"/>
        </w:rPr>
        <w:t xml:space="preserve"> de analisar minuciosamente os documentos exigidos, a sessão será suspensa, sendo informada a nova data e horário para a sua continuidade.</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 xml:space="preserve">6.8. </w:t>
      </w:r>
      <w:r w:rsidRPr="006A2F0E">
        <w:rPr>
          <w:color w:val="000000"/>
          <w:sz w:val="22"/>
          <w:szCs w:val="22"/>
        </w:rPr>
        <w:t xml:space="preserve">Será inabilitado o fornecedor que não comprovar sua habilitação, seja por não apresentar </w:t>
      </w:r>
      <w:r w:rsidRPr="006A2F0E">
        <w:rPr>
          <w:iCs/>
          <w:sz w:val="22"/>
          <w:szCs w:val="22"/>
          <w:lang w:eastAsia="en-US"/>
        </w:rPr>
        <w:t>quaisquer</w:t>
      </w:r>
      <w:r w:rsidRPr="006A2F0E">
        <w:rPr>
          <w:color w:val="000000"/>
          <w:sz w:val="22"/>
          <w:szCs w:val="22"/>
        </w:rPr>
        <w:t xml:space="preserve"> dos </w:t>
      </w:r>
      <w:r w:rsidRPr="006A2F0E">
        <w:rPr>
          <w:bCs/>
          <w:sz w:val="22"/>
          <w:szCs w:val="22"/>
        </w:rPr>
        <w:t>documentos</w:t>
      </w:r>
      <w:r w:rsidRPr="006A2F0E">
        <w:rPr>
          <w:color w:val="000000"/>
          <w:sz w:val="22"/>
          <w:szCs w:val="22"/>
        </w:rPr>
        <w:t xml:space="preserve"> exigidos, ou apresentá-los em desacordo com o estabelecido neste Aviso de Contratação Direta.</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6.8.1.</w:t>
      </w:r>
      <w:r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737A1">
        <w:rPr>
          <w:color w:val="000000"/>
          <w:sz w:val="22"/>
          <w:szCs w:val="22"/>
        </w:rPr>
        <w:t>.</w:t>
      </w:r>
    </w:p>
    <w:p w:rsidR="005D2F9D" w:rsidRPr="006A2F0E" w:rsidRDefault="004B6897" w:rsidP="000737A1">
      <w:pPr>
        <w:pStyle w:val="PargrafodaLista"/>
        <w:spacing w:before="120" w:after="120" w:line="276" w:lineRule="auto"/>
        <w:ind w:left="0" w:firstLine="218"/>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r w:rsidR="000737A1">
        <w:rPr>
          <w:iCs/>
          <w:sz w:val="22"/>
          <w:szCs w:val="22"/>
          <w:lang w:eastAsia="en-US"/>
        </w:rPr>
        <w:t>.</w:t>
      </w:r>
    </w:p>
    <w:p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t>7. CONTRATAÇÃO</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r w:rsidRPr="006A2F0E">
        <w:rPr>
          <w:rFonts w:eastAsia="Arial"/>
          <w:color w:val="000000"/>
          <w:sz w:val="22"/>
          <w:szCs w:val="22"/>
        </w:rPr>
        <w:t>sob pena de decair do direito à contratação, sem prejuízo das sanções previstas neste Aviso de Contratação Direta.</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7.2.1.</w:t>
      </w:r>
      <w:r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5D2F9D" w:rsidRPr="006A2F0E" w:rsidRDefault="004B6897" w:rsidP="000737A1">
      <w:pPr>
        <w:pStyle w:val="Standard"/>
        <w:spacing w:before="120" w:after="120" w:line="276" w:lineRule="auto"/>
        <w:ind w:firstLine="720"/>
        <w:jc w:val="both"/>
      </w:pPr>
      <w:r w:rsidRPr="006A2F0E">
        <w:rPr>
          <w:rFonts w:eastAsia="Arial"/>
          <w:b/>
          <w:bCs/>
          <w:color w:val="000000"/>
          <w:sz w:val="22"/>
          <w:szCs w:val="22"/>
        </w:rPr>
        <w:t>7.2.2.</w:t>
      </w:r>
      <w:r w:rsidRPr="006A2F0E">
        <w:rPr>
          <w:rFonts w:eastAsia="Arial"/>
          <w:color w:val="000000"/>
          <w:sz w:val="22"/>
          <w:szCs w:val="22"/>
        </w:rPr>
        <w:t xml:space="preserve"> O prazo previsto para assinatura do contrato ou aceitação da nota de empenho ou instrumento equivalente poderá ser prorrogado 0</w:t>
      </w:r>
      <w:r w:rsidRPr="006A2F0E">
        <w:rPr>
          <w:bCs/>
          <w:sz w:val="22"/>
          <w:szCs w:val="22"/>
        </w:rPr>
        <w:t>1 (uma) vez</w:t>
      </w:r>
      <w:r w:rsidRPr="006A2F0E">
        <w:rPr>
          <w:rFonts w:eastAsia="Arial"/>
          <w:sz w:val="22"/>
          <w:szCs w:val="22"/>
        </w:rPr>
        <w:t xml:space="preserve">, </w:t>
      </w:r>
      <w:r w:rsidRPr="006A2F0E">
        <w:rPr>
          <w:rFonts w:eastAsia="Arial"/>
          <w:color w:val="000000"/>
          <w:sz w:val="22"/>
          <w:szCs w:val="22"/>
        </w:rPr>
        <w:t>por igual período, por solicitação justificada do adjudicatário e aceita pela Administração.</w:t>
      </w:r>
    </w:p>
    <w:p w:rsidR="005D2F9D" w:rsidRPr="006A2F0E" w:rsidRDefault="004B6897" w:rsidP="000737A1">
      <w:pPr>
        <w:pStyle w:val="Standard"/>
        <w:spacing w:before="120" w:after="120" w:line="276" w:lineRule="auto"/>
        <w:ind w:firstLine="454"/>
        <w:jc w:val="both"/>
      </w:pPr>
      <w:r w:rsidRPr="006A2F0E">
        <w:rPr>
          <w:rFonts w:eastAsia="Arial"/>
          <w:b/>
          <w:bCs/>
          <w:sz w:val="22"/>
          <w:szCs w:val="22"/>
        </w:rPr>
        <w:t>7.3.</w:t>
      </w:r>
      <w:r w:rsidRPr="006A2F0E">
        <w:rPr>
          <w:rFonts w:eastAsia="Arial"/>
          <w:sz w:val="22"/>
          <w:szCs w:val="22"/>
        </w:rPr>
        <w:t xml:space="preserve"> O Aceite da Nota de Empenho ou do instrumento equivalente, emitida à empresa adjudicada, implica no reconhecimento de que:</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 xml:space="preserve">7.3.1. </w:t>
      </w:r>
      <w:r w:rsidRPr="006A2F0E">
        <w:rPr>
          <w:rFonts w:eastAsia="Arial"/>
          <w:sz w:val="22"/>
          <w:szCs w:val="22"/>
        </w:rPr>
        <w:t>Referida Nota está substituindo o contrato, aplicando-se à relação de negócios ali estabelecida as disposições da Lei nº 14.133, de 2021;</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7.3.2.</w:t>
      </w:r>
      <w:r w:rsidRPr="006A2F0E">
        <w:rPr>
          <w:rFonts w:eastAsia="Arial"/>
          <w:sz w:val="22"/>
          <w:szCs w:val="22"/>
        </w:rPr>
        <w:t xml:space="preserve"> A contratada se vincula à sua proposta e às previsões contidas no Aviso de Contratação Direta e seus anexos;</w:t>
      </w:r>
    </w:p>
    <w:p w:rsidR="005D2F9D" w:rsidRPr="006A2F0E" w:rsidRDefault="004B6897" w:rsidP="000737A1">
      <w:pPr>
        <w:pStyle w:val="Standard"/>
        <w:spacing w:before="120" w:after="120" w:line="276" w:lineRule="auto"/>
        <w:ind w:firstLine="709"/>
        <w:jc w:val="both"/>
      </w:pPr>
      <w:r w:rsidRPr="006A2F0E">
        <w:rPr>
          <w:rFonts w:eastAsia="Arial"/>
          <w:b/>
          <w:bCs/>
          <w:sz w:val="22"/>
          <w:szCs w:val="22"/>
        </w:rPr>
        <w:t>7.3.3.</w:t>
      </w:r>
      <w:r w:rsidR="000737A1">
        <w:rPr>
          <w:rFonts w:eastAsia="Arial"/>
          <w:b/>
          <w:bCs/>
          <w:sz w:val="22"/>
          <w:szCs w:val="22"/>
        </w:rPr>
        <w:t xml:space="preserve"> </w:t>
      </w:r>
      <w:r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rsidR="005D2F9D" w:rsidRDefault="004B6897" w:rsidP="000737A1">
      <w:pPr>
        <w:pStyle w:val="Standard"/>
        <w:spacing w:before="120" w:after="120" w:line="276" w:lineRule="auto"/>
        <w:ind w:firstLine="425"/>
        <w:jc w:val="both"/>
        <w:rPr>
          <w:color w:val="000000"/>
          <w:sz w:val="22"/>
          <w:szCs w:val="22"/>
        </w:rPr>
      </w:pPr>
      <w:r w:rsidRPr="006A2F0E">
        <w:rPr>
          <w:rFonts w:eastAsia="Arial"/>
          <w:b/>
          <w:bCs/>
          <w:color w:val="000000"/>
          <w:sz w:val="22"/>
          <w:szCs w:val="22"/>
        </w:rPr>
        <w:t>7.4.</w:t>
      </w:r>
      <w:r w:rsidR="000737A1">
        <w:rPr>
          <w:rFonts w:eastAsia="Arial"/>
          <w:b/>
          <w:bCs/>
          <w:color w:val="000000"/>
          <w:sz w:val="22"/>
          <w:szCs w:val="22"/>
        </w:rPr>
        <w:t xml:space="preserve"> </w:t>
      </w:r>
      <w:r w:rsidRPr="006A2F0E">
        <w:rPr>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080EF4" w:rsidRPr="006A2F0E" w:rsidRDefault="00080EF4" w:rsidP="00080EF4">
      <w:pPr>
        <w:pStyle w:val="PADRO"/>
        <w:spacing w:before="120" w:after="120"/>
        <w:ind w:firstLine="0"/>
        <w:rPr>
          <w:rFonts w:ascii="Times New Roman" w:hAnsi="Times New Roman" w:cs="Times New Roman"/>
        </w:rPr>
      </w:pPr>
    </w:p>
    <w:p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000B25D2">
        <w:rPr>
          <w:b/>
          <w:sz w:val="22"/>
          <w:szCs w:val="22"/>
        </w:rPr>
        <w:t xml:space="preserve">DO RECEBIMENTO DOS OBJETOS </w:t>
      </w:r>
    </w:p>
    <w:p w:rsidR="00080EF4" w:rsidRDefault="00080EF4" w:rsidP="000737A1">
      <w:pPr>
        <w:pStyle w:val="Standard"/>
        <w:spacing w:before="120" w:after="120" w:line="276" w:lineRule="auto"/>
        <w:ind w:firstLine="425"/>
        <w:jc w:val="both"/>
        <w:rPr>
          <w:sz w:val="22"/>
          <w:szCs w:val="22"/>
        </w:rPr>
      </w:pPr>
      <w:r w:rsidRPr="00080EF4">
        <w:rPr>
          <w:b/>
          <w:bCs/>
          <w:sz w:val="22"/>
          <w:szCs w:val="22"/>
        </w:rPr>
        <w:t>8.1</w:t>
      </w:r>
      <w:r w:rsidRPr="00080EF4">
        <w:rPr>
          <w:b/>
          <w:bCs/>
        </w:rPr>
        <w:t>.</w:t>
      </w:r>
      <w:r w:rsidR="000B25D2">
        <w:rPr>
          <w:sz w:val="22"/>
          <w:szCs w:val="22"/>
        </w:rPr>
        <w:t>Os objetos</w:t>
      </w:r>
      <w:r w:rsidRPr="00080EF4">
        <w:rPr>
          <w:sz w:val="22"/>
          <w:szCs w:val="22"/>
        </w:rPr>
        <w:t xml:space="preserve"> serão recebidos de acordo com o previsto no artigo 140 da Lei Federal nº 14.133/2021 e alterações. </w:t>
      </w:r>
    </w:p>
    <w:p w:rsidR="00080EF4" w:rsidRDefault="00080EF4" w:rsidP="000737A1">
      <w:pPr>
        <w:pStyle w:val="Standard"/>
        <w:spacing w:before="120" w:after="120" w:line="276" w:lineRule="auto"/>
        <w:ind w:firstLine="425"/>
        <w:jc w:val="both"/>
        <w:rPr>
          <w:sz w:val="22"/>
          <w:szCs w:val="22"/>
        </w:rPr>
      </w:pPr>
      <w:r w:rsidRPr="00080EF4">
        <w:rPr>
          <w:b/>
          <w:bCs/>
          <w:sz w:val="22"/>
          <w:szCs w:val="22"/>
        </w:rPr>
        <w:t>8.2</w:t>
      </w:r>
      <w:r w:rsidRPr="00080EF4">
        <w:rPr>
          <w:sz w:val="22"/>
          <w:szCs w:val="22"/>
        </w:rPr>
        <w:t>. O recebimento provisório ou definitivo do objeto do contrato não exclui a responsabilidade civil a ele relativa, nem a ético-profissional, pela perfeita execução do contrato.</w:t>
      </w:r>
    </w:p>
    <w:p w:rsidR="009F271C" w:rsidRDefault="009F271C" w:rsidP="000737A1">
      <w:pPr>
        <w:pStyle w:val="Standard"/>
        <w:spacing w:before="120" w:after="120" w:line="276" w:lineRule="auto"/>
        <w:ind w:firstLine="425"/>
        <w:jc w:val="both"/>
        <w:rPr>
          <w:sz w:val="22"/>
          <w:szCs w:val="22"/>
        </w:rPr>
      </w:pPr>
      <w:r>
        <w:rPr>
          <w:b/>
          <w:bCs/>
          <w:sz w:val="22"/>
          <w:szCs w:val="22"/>
        </w:rPr>
        <w:t>8</w:t>
      </w:r>
      <w:r w:rsidRPr="009F271C">
        <w:rPr>
          <w:sz w:val="22"/>
          <w:szCs w:val="22"/>
        </w:rPr>
        <w:t>.</w:t>
      </w:r>
      <w:r w:rsidRPr="00BF510C">
        <w:rPr>
          <w:b/>
          <w:bCs/>
          <w:sz w:val="22"/>
          <w:szCs w:val="22"/>
        </w:rPr>
        <w:t>3.</w:t>
      </w:r>
      <w:r w:rsidR="00BF510C" w:rsidRPr="00BF510C">
        <w:rPr>
          <w:sz w:val="22"/>
          <w:szCs w:val="22"/>
        </w:rPr>
        <w:t>As responsabilidades da contratada no recebimento do serviço</w:t>
      </w:r>
      <w:r w:rsidR="00E109B6">
        <w:rPr>
          <w:sz w:val="22"/>
          <w:szCs w:val="22"/>
        </w:rPr>
        <w:t xml:space="preserve"> </w:t>
      </w:r>
      <w:r w:rsidR="00BF510C" w:rsidRPr="00BF510C">
        <w:rPr>
          <w:sz w:val="22"/>
          <w:szCs w:val="22"/>
        </w:rPr>
        <w:t>e a fiscalização encontram-se definidos no Termo de Referência.</w:t>
      </w:r>
    </w:p>
    <w:p w:rsidR="000737A1" w:rsidRDefault="000737A1" w:rsidP="000737A1">
      <w:pPr>
        <w:pStyle w:val="Standard"/>
        <w:spacing w:before="120" w:after="120"/>
        <w:ind w:firstLine="425"/>
        <w:jc w:val="both"/>
      </w:pPr>
    </w:p>
    <w:p w:rsidR="005D2F9D" w:rsidRPr="006A2F0E" w:rsidRDefault="00080EF4">
      <w:pPr>
        <w:pStyle w:val="PADRO"/>
        <w:spacing w:before="120" w:after="120"/>
        <w:ind w:left="113" w:firstLine="0"/>
        <w:rPr>
          <w:rFonts w:ascii="Times New Roman" w:hAnsi="Times New Roman" w:cs="Times New Roman"/>
        </w:rPr>
      </w:pPr>
      <w:r>
        <w:rPr>
          <w:rFonts w:ascii="Times New Roman" w:eastAsia="Arial" w:hAnsi="Times New Roman" w:cs="Times New Roman"/>
          <w:b/>
          <w:i/>
          <w:color w:val="000000"/>
          <w:sz w:val="22"/>
          <w:szCs w:val="22"/>
        </w:rPr>
        <w:t>9</w:t>
      </w:r>
      <w:r w:rsidR="004B6897" w:rsidRPr="006A2F0E">
        <w:rPr>
          <w:rFonts w:ascii="Times New Roman" w:eastAsia="Arial" w:hAnsi="Times New Roman" w:cs="Times New Roman"/>
          <w:b/>
          <w:i/>
          <w:color w:val="000000"/>
          <w:sz w:val="22"/>
          <w:szCs w:val="22"/>
        </w:rPr>
        <w:t>. SAN</w:t>
      </w:r>
      <w:r w:rsidR="004B6897" w:rsidRPr="006A2F0E">
        <w:rPr>
          <w:rFonts w:ascii="Times New Roman" w:hAnsi="Times New Roman" w:cs="Times New Roman"/>
          <w:b/>
          <w:sz w:val="22"/>
          <w:szCs w:val="22"/>
        </w:rPr>
        <w:t>ÇÕES</w:t>
      </w:r>
    </w:p>
    <w:p w:rsidR="005D2F9D" w:rsidRPr="006A2F0E" w:rsidRDefault="00080EF4" w:rsidP="000737A1">
      <w:pPr>
        <w:pStyle w:val="Standard"/>
        <w:spacing w:before="120" w:after="120" w:line="276" w:lineRule="auto"/>
        <w:ind w:firstLine="425"/>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rsidR="005D2F9D" w:rsidRPr="006A2F0E" w:rsidRDefault="00080EF4" w:rsidP="000737A1">
      <w:pPr>
        <w:pStyle w:val="PargrafodaLista"/>
        <w:spacing w:before="120" w:after="120" w:line="276" w:lineRule="auto"/>
        <w:ind w:left="0" w:firstLine="1701"/>
        <w:jc w:val="both"/>
      </w:pPr>
      <w:r>
        <w:rPr>
          <w:b/>
          <w:bCs/>
          <w:sz w:val="22"/>
          <w:szCs w:val="22"/>
        </w:rPr>
        <w:t>9</w:t>
      </w:r>
      <w:r w:rsidR="004B6897" w:rsidRPr="006A2F0E">
        <w:rPr>
          <w:b/>
          <w:bCs/>
          <w:sz w:val="22"/>
          <w:szCs w:val="22"/>
        </w:rPr>
        <w:t>.1.10.1.</w:t>
      </w:r>
      <w:r w:rsidR="004B6897" w:rsidRPr="006A2F0E">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4" w:anchor="art5" w:history="1">
        <w:r w:rsidR="004B6897" w:rsidRPr="006A2F0E">
          <w:rPr>
            <w:color w:val="000000"/>
            <w:sz w:val="22"/>
            <w:szCs w:val="22"/>
          </w:rPr>
          <w:t>art. 5º da Lei nº 12.846, de 1º de agosto de 2013.</w:t>
        </w:r>
      </w:hyperlink>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rsidR="005D2F9D" w:rsidRPr="006A2F0E" w:rsidRDefault="004B6897" w:rsidP="001A4E41">
      <w:pPr>
        <w:pStyle w:val="Standard"/>
        <w:numPr>
          <w:ilvl w:val="0"/>
          <w:numId w:val="42"/>
        </w:numPr>
        <w:spacing w:before="120" w:after="120" w:line="276" w:lineRule="auto"/>
        <w:ind w:left="0" w:firstLine="993"/>
        <w:jc w:val="both"/>
        <w:rPr>
          <w:sz w:val="22"/>
          <w:szCs w:val="22"/>
        </w:rPr>
      </w:pPr>
      <w:r w:rsidRPr="006A2F0E">
        <w:rPr>
          <w:sz w:val="22"/>
          <w:szCs w:val="22"/>
        </w:rPr>
        <w:t xml:space="preserve">Advertência pela falta do subitem </w:t>
      </w:r>
      <w:r w:rsidR="00080EF4">
        <w:rPr>
          <w:sz w:val="22"/>
          <w:szCs w:val="22"/>
        </w:rPr>
        <w:t>9</w:t>
      </w:r>
      <w:r w:rsidRPr="006A2F0E">
        <w:rPr>
          <w:sz w:val="22"/>
          <w:szCs w:val="22"/>
        </w:rPr>
        <w:t>.1.1 deste Aviso de Contratação Direta,quando não se justificar a imposição de penalidade mais grave;</w:t>
      </w:r>
    </w:p>
    <w:p w:rsidR="005D2F9D" w:rsidRPr="006A2F0E" w:rsidRDefault="004B6897" w:rsidP="00E109B6">
      <w:pPr>
        <w:pStyle w:val="Standard"/>
        <w:spacing w:before="120" w:after="120" w:line="276" w:lineRule="auto"/>
        <w:ind w:firstLine="993"/>
        <w:jc w:val="both"/>
      </w:pPr>
      <w:r w:rsidRPr="006A2F0E">
        <w:rPr>
          <w:sz w:val="22"/>
          <w:szCs w:val="22"/>
        </w:rPr>
        <w:lastRenderedPageBreak/>
        <w:t xml:space="preserve">b) Multa de </w:t>
      </w:r>
      <w:r w:rsidRPr="006A2F0E">
        <w:rPr>
          <w:b/>
          <w:bCs/>
          <w:sz w:val="22"/>
          <w:szCs w:val="22"/>
        </w:rPr>
        <w:t>10% (dez por cento)</w:t>
      </w:r>
      <w:r w:rsidRPr="006A2F0E">
        <w:rPr>
          <w:sz w:val="22"/>
          <w:szCs w:val="22"/>
        </w:rPr>
        <w:t xml:space="preserve">sobre o valor estimado do(s) item(s) prejudicado(s) pela conduta do fornecedor, por qualquer das infrações dos subitens </w:t>
      </w:r>
      <w:r w:rsidR="00080EF4">
        <w:rPr>
          <w:sz w:val="22"/>
          <w:szCs w:val="22"/>
        </w:rPr>
        <w:t>9</w:t>
      </w:r>
      <w:r w:rsidRPr="006A2F0E">
        <w:rPr>
          <w:sz w:val="22"/>
          <w:szCs w:val="22"/>
        </w:rPr>
        <w:t xml:space="preserve">.1.1 a </w:t>
      </w:r>
      <w:r w:rsidR="00080EF4">
        <w:rPr>
          <w:sz w:val="22"/>
          <w:szCs w:val="22"/>
        </w:rPr>
        <w:t>9</w:t>
      </w:r>
      <w:r w:rsidRPr="006A2F0E">
        <w:rPr>
          <w:sz w:val="22"/>
          <w:szCs w:val="22"/>
        </w:rPr>
        <w:t>.1.12;</w:t>
      </w:r>
    </w:p>
    <w:p w:rsidR="005D2F9D" w:rsidRPr="006A2F0E" w:rsidRDefault="004B6897" w:rsidP="00E109B6">
      <w:pPr>
        <w:pStyle w:val="Standard"/>
        <w:spacing w:before="120" w:after="120" w:line="276" w:lineRule="auto"/>
        <w:ind w:firstLine="993"/>
        <w:jc w:val="both"/>
      </w:pPr>
      <w:r w:rsidRPr="006A2F0E">
        <w:rPr>
          <w:rFonts w:eastAsia="Arial"/>
          <w:color w:val="000000"/>
          <w:sz w:val="22"/>
          <w:szCs w:val="22"/>
        </w:rPr>
        <w:t xml:space="preserve">c) Impedimento de licitar e contratar no </w:t>
      </w:r>
      <w:r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Pr="006A2F0E">
        <w:rPr>
          <w:color w:val="000000"/>
          <w:sz w:val="22"/>
          <w:szCs w:val="22"/>
        </w:rPr>
        <w:t xml:space="preserve">.1.2 a </w:t>
      </w:r>
      <w:r w:rsidR="00080EF4">
        <w:rPr>
          <w:color w:val="000000"/>
          <w:sz w:val="22"/>
          <w:szCs w:val="22"/>
        </w:rPr>
        <w:t>9</w:t>
      </w:r>
      <w:r w:rsidRPr="006A2F0E">
        <w:rPr>
          <w:color w:val="000000"/>
          <w:sz w:val="22"/>
          <w:szCs w:val="22"/>
        </w:rPr>
        <w:t>.1.7 deste Aviso de Contratação Direta, quando não se justificar a imposição de penalidade mais grave</w:t>
      </w:r>
      <w:r w:rsidRPr="006A2F0E">
        <w:rPr>
          <w:sz w:val="22"/>
          <w:szCs w:val="22"/>
        </w:rPr>
        <w:t>;</w:t>
      </w:r>
    </w:p>
    <w:p w:rsidR="005D2F9D" w:rsidRPr="006A2F0E" w:rsidRDefault="004B6897" w:rsidP="00E109B6">
      <w:pPr>
        <w:pStyle w:val="Standard"/>
        <w:spacing w:before="120" w:after="120" w:line="276" w:lineRule="auto"/>
        <w:ind w:firstLine="993"/>
        <w:jc w:val="both"/>
      </w:pPr>
      <w:r w:rsidRPr="006A2F0E">
        <w:rPr>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080EF4">
        <w:rPr>
          <w:color w:val="000000"/>
          <w:sz w:val="22"/>
          <w:szCs w:val="22"/>
        </w:rPr>
        <w:t>9</w:t>
      </w:r>
      <w:r w:rsidRPr="006A2F0E">
        <w:rPr>
          <w:color w:val="000000"/>
          <w:sz w:val="22"/>
          <w:szCs w:val="22"/>
        </w:rPr>
        <w:t xml:space="preserve">.1.8 a </w:t>
      </w:r>
      <w:r w:rsidR="00080EF4">
        <w:rPr>
          <w:color w:val="000000"/>
          <w:sz w:val="22"/>
          <w:szCs w:val="22"/>
        </w:rPr>
        <w:t>9</w:t>
      </w:r>
      <w:r w:rsidRPr="006A2F0E">
        <w:rPr>
          <w:color w:val="000000"/>
          <w:sz w:val="22"/>
          <w:szCs w:val="22"/>
        </w:rPr>
        <w:t>.1.12, bem como nos demais casos que justifiquem a imposição da penalidade mais grave</w:t>
      </w:r>
      <w:r w:rsidRPr="006A2F0E">
        <w:rPr>
          <w:sz w:val="22"/>
          <w:szCs w:val="22"/>
        </w:rPr>
        <w:t>;</w:t>
      </w:r>
    </w:p>
    <w:p w:rsidR="005D2F9D" w:rsidRPr="006A2F0E" w:rsidRDefault="00080EF4">
      <w:pPr>
        <w:pStyle w:val="Standard"/>
        <w:spacing w:before="120" w:after="120" w:line="276" w:lineRule="auto"/>
        <w:ind w:left="792" w:hanging="432"/>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.3.4.</w:t>
      </w:r>
      <w:r w:rsidR="004B6897" w:rsidRPr="006A2F0E">
        <w:rPr>
          <w:bCs/>
          <w:sz w:val="22"/>
          <w:szCs w:val="22"/>
        </w:rPr>
        <w:t xml:space="preserve"> Os danos que dela provierem para a Administração Pública;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art156§6"/>
      <w:bookmarkStart w:id="2" w:name="art156§8"/>
      <w:bookmarkStart w:id="3" w:name="art156§7"/>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4" w:name="art156§9"/>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rsidR="005D2F9D" w:rsidRPr="006A2F0E" w:rsidRDefault="005D2F9D">
      <w:pPr>
        <w:pStyle w:val="Standard"/>
        <w:spacing w:before="120" w:after="120" w:line="276" w:lineRule="auto"/>
        <w:ind w:left="425"/>
        <w:jc w:val="both"/>
        <w:rPr>
          <w:sz w:val="22"/>
          <w:szCs w:val="22"/>
        </w:rPr>
      </w:pPr>
    </w:p>
    <w:p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rsidR="00BF6B80" w:rsidRPr="00083E36" w:rsidRDefault="00BF6B80" w:rsidP="00E109B6">
      <w:pPr>
        <w:pStyle w:val="Standard"/>
        <w:ind w:firstLine="425"/>
        <w:jc w:val="both"/>
        <w:rPr>
          <w:color w:val="000000"/>
          <w:sz w:val="22"/>
          <w:szCs w:val="22"/>
        </w:rPr>
      </w:pPr>
      <w:r>
        <w:rPr>
          <w:b/>
          <w:bCs/>
          <w:sz w:val="22"/>
          <w:szCs w:val="22"/>
        </w:rPr>
        <w:t>10</w:t>
      </w:r>
      <w:r w:rsidRPr="00BF6B80">
        <w:rPr>
          <w:color w:val="000000"/>
          <w:sz w:val="22"/>
          <w:szCs w:val="22"/>
        </w:rPr>
        <w:t>.</w:t>
      </w:r>
      <w:r w:rsidRPr="00BF6B80">
        <w:rPr>
          <w:b/>
          <w:bCs/>
          <w:color w:val="000000"/>
          <w:sz w:val="22"/>
          <w:szCs w:val="22"/>
        </w:rPr>
        <w:t>1</w:t>
      </w:r>
      <w:r w:rsidRPr="00BF6B80">
        <w:rPr>
          <w:color w:val="000000"/>
          <w:sz w:val="22"/>
          <w:szCs w:val="22"/>
        </w:rPr>
        <w:t xml:space="preserve">. </w:t>
      </w:r>
      <w:r w:rsidRPr="00083E36">
        <w:rPr>
          <w:color w:val="000000"/>
          <w:sz w:val="22"/>
          <w:szCs w:val="22"/>
        </w:rPr>
        <w:t xml:space="preserve">O procedimento será divulgado na da página eletrônica do e no Portal Nacional de Contratações Públicas - PNCP, e Sistema de Compras do Governo Federal – Comprasnet 4.0, disponível no endereço eletrônico </w:t>
      </w:r>
      <w:hyperlink r:id="rId15" w:history="1">
        <w:r w:rsidRPr="00083E36">
          <w:rPr>
            <w:color w:val="000000"/>
            <w:sz w:val="22"/>
            <w:szCs w:val="22"/>
          </w:rPr>
          <w:t>http://www.comprasnet.gov.br/seguro/loginPortal.asp</w:t>
        </w:r>
      </w:hyperlink>
      <w:r w:rsidRPr="00083E36">
        <w:rPr>
          <w:color w:val="000000"/>
          <w:sz w:val="22"/>
          <w:szCs w:val="22"/>
        </w:rPr>
        <w:t>. e encaminhado automaticamente aos fornecedores registrados, por mensagem eletrônica, na correspondente linha de fornecimento que pretende atender.</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rsidR="005D2F9D" w:rsidRPr="006A2F0E" w:rsidRDefault="00080EF4" w:rsidP="00080EF4">
      <w:pPr>
        <w:pStyle w:val="Standard"/>
        <w:spacing w:before="120" w:after="120" w:line="276" w:lineRule="auto"/>
        <w:jc w:val="both"/>
      </w:pPr>
      <w:r>
        <w:rPr>
          <w:b/>
          <w:bCs/>
          <w:color w:val="000000"/>
          <w:sz w:val="22"/>
          <w:szCs w:val="22"/>
        </w:rPr>
        <w:t>10</w:t>
      </w:r>
      <w:r w:rsidR="004B6897" w:rsidRPr="006A2F0E">
        <w:rPr>
          <w:b/>
          <w:bCs/>
          <w:color w:val="000000"/>
          <w:sz w:val="22"/>
          <w:szCs w:val="22"/>
        </w:rPr>
        <w:t>.2.1</w:t>
      </w:r>
      <w:r w:rsidR="004B6897" w:rsidRPr="006A2F0E">
        <w:rPr>
          <w:color w:val="000000"/>
          <w:sz w:val="22"/>
          <w:szCs w:val="22"/>
        </w:rPr>
        <w:t>. Republicar o presente aviso com uma nova data;</w:t>
      </w:r>
    </w:p>
    <w:p w:rsidR="005D2F9D" w:rsidRPr="006A2F0E" w:rsidRDefault="00080EF4" w:rsidP="00E109B6">
      <w:pPr>
        <w:pStyle w:val="Standard"/>
        <w:spacing w:before="120" w:after="120" w:line="276" w:lineRule="auto"/>
        <w:jc w:val="both"/>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5D2F9D" w:rsidRPr="006A2F0E" w:rsidRDefault="00080EF4" w:rsidP="00E109B6">
      <w:pPr>
        <w:pStyle w:val="Standard"/>
        <w:spacing w:before="120" w:after="120" w:line="276" w:lineRule="auto"/>
        <w:ind w:left="1728" w:hanging="1302"/>
        <w:jc w:val="both"/>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rsidR="005D2F9D" w:rsidRPr="006A2F0E" w:rsidRDefault="00080EF4" w:rsidP="00E109B6">
      <w:pPr>
        <w:pStyle w:val="Standard"/>
        <w:spacing w:before="120" w:after="120" w:line="276" w:lineRule="auto"/>
        <w:jc w:val="both"/>
      </w:pPr>
      <w:r>
        <w:rPr>
          <w:b/>
          <w:bCs/>
          <w:color w:val="000000"/>
          <w:sz w:val="22"/>
          <w:szCs w:val="22"/>
        </w:rPr>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7B6577" w:rsidRPr="006A2F0E" w:rsidRDefault="007B6577"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B6577" w:rsidRPr="006A2F0E" w:rsidRDefault="007B6577"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lastRenderedPageBreak/>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7B6577" w:rsidRPr="006A2F0E" w:rsidRDefault="007B6577"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7B6577" w:rsidRPr="006A2F0E" w:rsidRDefault="007B6577"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rsidR="007B6577" w:rsidRPr="006A2F0E" w:rsidRDefault="007B6577"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rsidR="007B6577" w:rsidRDefault="007B6577" w:rsidP="00E109B6">
      <w:pPr>
        <w:pStyle w:val="Standard"/>
        <w:spacing w:before="120" w:after="120" w:line="276" w:lineRule="auto"/>
        <w:ind w:firstLine="425"/>
        <w:jc w:val="both"/>
        <w:rPr>
          <w:color w:val="000000"/>
          <w:sz w:val="22"/>
          <w:szCs w:val="22"/>
        </w:rPr>
      </w:pPr>
    </w:p>
    <w:p w:rsidR="007B6577" w:rsidRPr="006A2F0E" w:rsidRDefault="007B6577" w:rsidP="00E109B6">
      <w:pPr>
        <w:pStyle w:val="Standard"/>
        <w:spacing w:before="120" w:after="120" w:line="276" w:lineRule="auto"/>
        <w:ind w:firstLine="425"/>
        <w:jc w:val="both"/>
      </w:pP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rsidR="005D2F9D" w:rsidRPr="006A2F0E" w:rsidRDefault="004B6897">
      <w:pPr>
        <w:pStyle w:val="Standard"/>
        <w:spacing w:before="120" w:after="120" w:line="276" w:lineRule="auto"/>
        <w:ind w:left="1224" w:hanging="504"/>
        <w:jc w:val="both"/>
      </w:pPr>
      <w:r w:rsidRPr="006A2F0E">
        <w:rPr>
          <w:color w:val="000000"/>
          <w:sz w:val="22"/>
          <w:szCs w:val="22"/>
        </w:rPr>
        <w:t>a) ANEXO I – Documentação exigida para Habilitação</w:t>
      </w:r>
    </w:p>
    <w:p w:rsidR="005D2F9D" w:rsidRPr="006A2F0E" w:rsidRDefault="004B6897">
      <w:pPr>
        <w:pStyle w:val="Standard"/>
        <w:spacing w:before="120" w:after="120" w:line="276" w:lineRule="auto"/>
        <w:ind w:left="1224" w:hanging="504"/>
        <w:jc w:val="both"/>
      </w:pPr>
      <w:r w:rsidRPr="006A2F0E">
        <w:rPr>
          <w:color w:val="000000"/>
          <w:sz w:val="22"/>
          <w:szCs w:val="22"/>
        </w:rPr>
        <w:t>b) ANEXO II - Termo de Referência;</w:t>
      </w:r>
    </w:p>
    <w:p w:rsidR="005D2F9D" w:rsidRDefault="004B6897">
      <w:pPr>
        <w:pStyle w:val="Standard"/>
        <w:spacing w:before="120" w:after="120" w:line="276" w:lineRule="auto"/>
        <w:ind w:left="1224" w:hanging="504"/>
        <w:jc w:val="both"/>
        <w:rPr>
          <w:color w:val="000000"/>
          <w:sz w:val="22"/>
          <w:szCs w:val="22"/>
        </w:rPr>
      </w:pPr>
      <w:r w:rsidRPr="006A2F0E">
        <w:rPr>
          <w:color w:val="000000"/>
          <w:sz w:val="22"/>
          <w:szCs w:val="22"/>
        </w:rPr>
        <w:t>c) ANEXO III – Declarações</w:t>
      </w:r>
      <w:r w:rsidR="00AA5318">
        <w:rPr>
          <w:color w:val="000000"/>
          <w:sz w:val="22"/>
          <w:szCs w:val="22"/>
        </w:rPr>
        <w:t>;</w:t>
      </w:r>
    </w:p>
    <w:p w:rsidR="00AA5318" w:rsidRPr="006A2F0E" w:rsidRDefault="00B3604B" w:rsidP="00256FAC">
      <w:pPr>
        <w:pStyle w:val="Standard"/>
        <w:spacing w:before="120" w:after="120" w:line="276" w:lineRule="auto"/>
        <w:ind w:left="1224" w:hanging="504"/>
        <w:jc w:val="both"/>
        <w:rPr>
          <w:color w:val="000000"/>
          <w:sz w:val="22"/>
          <w:szCs w:val="22"/>
        </w:rPr>
      </w:pPr>
      <w:r>
        <w:rPr>
          <w:color w:val="000000"/>
          <w:sz w:val="22"/>
          <w:szCs w:val="22"/>
        </w:rPr>
        <w:t>d) ANEXO IV – Modelo de carta-proposta</w:t>
      </w:r>
    </w:p>
    <w:p w:rsidR="005D2F9D" w:rsidRPr="006A2F0E" w:rsidRDefault="005D2F9D">
      <w:pPr>
        <w:pStyle w:val="Standard"/>
        <w:spacing w:before="120" w:after="120" w:line="276" w:lineRule="auto"/>
        <w:ind w:left="1080"/>
        <w:jc w:val="both"/>
        <w:rPr>
          <w:i/>
          <w:iCs/>
          <w:color w:val="FF0000"/>
          <w:sz w:val="22"/>
          <w:szCs w:val="22"/>
        </w:rPr>
      </w:pPr>
    </w:p>
    <w:p w:rsidR="005D2F9D" w:rsidRPr="000B25D2" w:rsidRDefault="00867B50">
      <w:pPr>
        <w:pStyle w:val="Ttulo1"/>
        <w:spacing w:before="114" w:after="114"/>
        <w:jc w:val="center"/>
        <w:rPr>
          <w:rFonts w:ascii="Times New Roman" w:hAnsi="Times New Roman" w:cs="Times New Roman"/>
        </w:rPr>
      </w:pPr>
      <w:r w:rsidRPr="000B25D2">
        <w:rPr>
          <w:rFonts w:ascii="Times New Roman" w:hAnsi="Times New Roman" w:cs="Times New Roman"/>
          <w:szCs w:val="24"/>
          <w:u w:val="none"/>
        </w:rPr>
        <w:t>Itatiaia-</w:t>
      </w:r>
      <w:r w:rsidR="004B6897" w:rsidRPr="000B25D2">
        <w:rPr>
          <w:rFonts w:ascii="Times New Roman" w:hAnsi="Times New Roman" w:cs="Times New Roman"/>
          <w:szCs w:val="24"/>
          <w:u w:val="none"/>
        </w:rPr>
        <w:t xml:space="preserve">RJ, </w:t>
      </w:r>
      <w:r w:rsidR="00FD432E">
        <w:rPr>
          <w:rFonts w:ascii="Times New Roman" w:hAnsi="Times New Roman" w:cs="Times New Roman"/>
          <w:szCs w:val="24"/>
          <w:u w:val="none"/>
        </w:rPr>
        <w:t>26</w:t>
      </w:r>
      <w:r w:rsidR="000B25D2" w:rsidRPr="000B25D2">
        <w:rPr>
          <w:rFonts w:ascii="Times New Roman" w:hAnsi="Times New Roman" w:cs="Times New Roman"/>
          <w:szCs w:val="24"/>
          <w:u w:val="none"/>
        </w:rPr>
        <w:t xml:space="preserve"> </w:t>
      </w:r>
      <w:r w:rsidR="004B6897" w:rsidRPr="000B25D2">
        <w:rPr>
          <w:rFonts w:ascii="Times New Roman" w:eastAsia="MS Mincho" w:hAnsi="Times New Roman" w:cs="Times New Roman"/>
          <w:szCs w:val="24"/>
          <w:u w:val="none"/>
        </w:rPr>
        <w:t>de</w:t>
      </w:r>
      <w:r w:rsidR="00041390" w:rsidRPr="000B25D2">
        <w:rPr>
          <w:rFonts w:ascii="Times New Roman" w:eastAsia="MS Mincho" w:hAnsi="Times New Roman" w:cs="Times New Roman"/>
          <w:szCs w:val="24"/>
          <w:u w:val="none"/>
        </w:rPr>
        <w:t xml:space="preserve"> </w:t>
      </w:r>
      <w:r w:rsidR="000B25D2" w:rsidRPr="000B25D2">
        <w:rPr>
          <w:rFonts w:ascii="Times New Roman" w:eastAsia="MS Mincho" w:hAnsi="Times New Roman" w:cs="Times New Roman"/>
          <w:szCs w:val="24"/>
          <w:u w:val="none"/>
        </w:rPr>
        <w:t xml:space="preserve">abril </w:t>
      </w:r>
      <w:r w:rsidR="004B6897" w:rsidRPr="000B25D2">
        <w:rPr>
          <w:rFonts w:ascii="Times New Roman" w:eastAsia="MS Mincho" w:hAnsi="Times New Roman" w:cs="Times New Roman"/>
          <w:szCs w:val="24"/>
          <w:u w:val="none"/>
        </w:rPr>
        <w:t>de 202</w:t>
      </w:r>
      <w:r w:rsidRPr="000B25D2">
        <w:rPr>
          <w:rFonts w:ascii="Times New Roman" w:eastAsia="MS Mincho" w:hAnsi="Times New Roman" w:cs="Times New Roman"/>
          <w:szCs w:val="24"/>
          <w:u w:val="none"/>
        </w:rPr>
        <w:t>4</w:t>
      </w:r>
      <w:r w:rsidR="004B6897" w:rsidRPr="000B25D2">
        <w:rPr>
          <w:rFonts w:ascii="Times New Roman" w:hAnsi="Times New Roman" w:cs="Times New Roman"/>
          <w:szCs w:val="24"/>
          <w:u w:val="none"/>
        </w:rPr>
        <w:t>.</w:t>
      </w:r>
    </w:p>
    <w:p w:rsidR="0047690A" w:rsidRDefault="0047690A">
      <w:pPr>
        <w:pStyle w:val="Standard"/>
        <w:spacing w:before="114" w:after="114"/>
        <w:jc w:val="center"/>
      </w:pPr>
    </w:p>
    <w:p w:rsidR="008D321E" w:rsidRPr="006A2F0E" w:rsidRDefault="008D321E">
      <w:pPr>
        <w:pStyle w:val="Standard"/>
        <w:spacing w:before="114" w:after="114"/>
        <w:jc w:val="center"/>
      </w:pPr>
    </w:p>
    <w:p w:rsidR="005D2F9D" w:rsidRPr="006A2F0E" w:rsidRDefault="004B6897">
      <w:pPr>
        <w:pStyle w:val="Textbody"/>
        <w:jc w:val="center"/>
        <w:rPr>
          <w:szCs w:val="24"/>
        </w:rPr>
      </w:pPr>
      <w:r w:rsidRPr="006A2F0E">
        <w:rPr>
          <w:szCs w:val="24"/>
        </w:rPr>
        <w:t>__________________________________________</w:t>
      </w:r>
    </w:p>
    <w:p w:rsidR="002562DA" w:rsidRDefault="000B25D2" w:rsidP="00867B50">
      <w:pPr>
        <w:pStyle w:val="Textbody"/>
        <w:jc w:val="center"/>
        <w:rPr>
          <w:b/>
          <w:bCs/>
          <w:sz w:val="26"/>
          <w:szCs w:val="26"/>
        </w:rPr>
      </w:pPr>
      <w:r>
        <w:rPr>
          <w:b/>
          <w:bCs/>
          <w:sz w:val="26"/>
          <w:szCs w:val="26"/>
        </w:rPr>
        <w:t>GUILHERME DE PAULA MACHADO</w:t>
      </w:r>
    </w:p>
    <w:p w:rsidR="000B25D2" w:rsidRDefault="000B25D2" w:rsidP="00867B50">
      <w:pPr>
        <w:pStyle w:val="Textbody"/>
        <w:jc w:val="center"/>
        <w:rPr>
          <w:b/>
          <w:bCs/>
          <w:sz w:val="26"/>
          <w:szCs w:val="26"/>
        </w:rPr>
      </w:pPr>
      <w:r>
        <w:rPr>
          <w:b/>
          <w:bCs/>
          <w:sz w:val="26"/>
          <w:szCs w:val="26"/>
        </w:rPr>
        <w:t xml:space="preserve">SECRETARIA MUNICIPAL DE SAÚDE </w:t>
      </w:r>
    </w:p>
    <w:p w:rsidR="00BF1C2E" w:rsidRDefault="000B25D2" w:rsidP="00867B50">
      <w:pPr>
        <w:pStyle w:val="Textbody"/>
        <w:jc w:val="center"/>
        <w:rPr>
          <w:b/>
          <w:bCs/>
          <w:sz w:val="26"/>
          <w:szCs w:val="26"/>
        </w:rPr>
      </w:pPr>
      <w:r>
        <w:rPr>
          <w:b/>
          <w:bCs/>
          <w:sz w:val="26"/>
          <w:szCs w:val="26"/>
        </w:rPr>
        <w:t>MAT.42597</w:t>
      </w:r>
    </w:p>
    <w:p w:rsidR="00E109B6" w:rsidRPr="00BF1C2E" w:rsidRDefault="00BF1C2E" w:rsidP="00BF1C2E">
      <w:pPr>
        <w:suppressAutoHyphens w:val="0"/>
        <w:rPr>
          <w:rFonts w:ascii="Times New Roman" w:eastAsia="MS Mincho" w:hAnsi="Times New Roman" w:cs="Times New Roman"/>
          <w:b/>
          <w:bCs/>
          <w:sz w:val="26"/>
          <w:szCs w:val="26"/>
          <w:lang w:bidi="ar-SA"/>
        </w:rPr>
      </w:pPr>
      <w:r>
        <w:rPr>
          <w:b/>
          <w:bCs/>
          <w:sz w:val="26"/>
          <w:szCs w:val="26"/>
        </w:rPr>
        <w:br w:type="page"/>
      </w:r>
    </w:p>
    <w:p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 – DOCUMENTAÇÃO EXIGIDA PARA HABILITAÇÃO</w:t>
      </w:r>
    </w:p>
    <w:p w:rsidR="005D2F9D" w:rsidRPr="006A2F0E" w:rsidRDefault="005D2F9D">
      <w:pPr>
        <w:pStyle w:val="Standard"/>
        <w:spacing w:after="55"/>
        <w:jc w:val="center"/>
        <w:rPr>
          <w:b/>
          <w:bCs/>
          <w:sz w:val="40"/>
          <w:szCs w:val="40"/>
        </w:rPr>
      </w:pPr>
    </w:p>
    <w:p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rsidR="005D2F9D" w:rsidRPr="006A2F0E" w:rsidRDefault="004B6897">
      <w:pPr>
        <w:pStyle w:val="PargrafodaLista"/>
        <w:tabs>
          <w:tab w:val="left" w:pos="2367"/>
        </w:tabs>
        <w:spacing w:before="120" w:after="120" w:line="276" w:lineRule="auto"/>
        <w:ind w:left="927" w:hanging="360"/>
        <w:jc w:val="both"/>
      </w:pPr>
      <w:r w:rsidRPr="006A2F0E">
        <w:rPr>
          <w:b/>
          <w:bCs/>
          <w:color w:val="000000"/>
          <w:sz w:val="22"/>
          <w:szCs w:val="22"/>
        </w:rPr>
        <w:t>1.2.</w:t>
      </w:r>
      <w:r w:rsidRPr="006A2F0E">
        <w:rPr>
          <w:color w:val="000000"/>
          <w:sz w:val="22"/>
          <w:szCs w:val="22"/>
        </w:rPr>
        <w:t xml:space="preserve"> Em se tratando de Microempreendedor Individual – MEI: Certificado da Condição de Microempreendedor Individual - CCMEI, cuja aceitação ficará condicionada à verificação da autenticidade no sítio www.portaldoempreendedor.gov.br;</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1.3.</w:t>
      </w:r>
      <w:r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1.4.</w:t>
      </w:r>
      <w:r w:rsidRPr="006A2F0E">
        <w:rPr>
          <w:color w:val="000000"/>
          <w:sz w:val="22"/>
          <w:szCs w:val="22"/>
        </w:rPr>
        <w:t xml:space="preserve"> Inscrição no Registro Público de Empresas Mercantis onde opera, com averbação no Registro onde tem sede a matriz, no caso de ser o participante sucursal, filial ou agência;</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1.5.</w:t>
      </w:r>
      <w:r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1.6.</w:t>
      </w:r>
      <w:r w:rsidRPr="006A2F0E">
        <w:rPr>
          <w:color w:val="000000"/>
          <w:sz w:val="22"/>
          <w:szCs w:val="22"/>
        </w:rPr>
        <w:t xml:space="preserve"> Decreto de autorização, em se tratando de sociedade empresária estrangeira em funcionamento no País;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 xml:space="preserve">1.7. </w:t>
      </w:r>
      <w:r w:rsidRPr="006A2F0E">
        <w:rPr>
          <w:color w:val="000000"/>
          <w:sz w:val="22"/>
          <w:szCs w:val="22"/>
        </w:rPr>
        <w:t>Os documentos acima deverão estar acompanhados de todas as alterações ou da consolidação respectiva.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bCs/>
          <w:color w:val="000000"/>
          <w:sz w:val="22"/>
          <w:szCs w:val="22"/>
        </w:rPr>
        <w:t>2.  Regularidade fiscal, social e trabalhista: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lang w:eastAsia="en-US"/>
        </w:rPr>
        <w:t>2.1.</w:t>
      </w:r>
      <w:r w:rsidR="00770E63" w:rsidRPr="00770E63">
        <w:rPr>
          <w:sz w:val="22"/>
          <w:szCs w:val="22"/>
          <w:lang w:eastAsia="en-US"/>
        </w:rPr>
        <w:t xml:space="preserve">Cartão </w:t>
      </w:r>
      <w:r w:rsidR="00770E63" w:rsidRPr="00770E63">
        <w:rPr>
          <w:sz w:val="22"/>
          <w:szCs w:val="22"/>
        </w:rPr>
        <w:t>de Inscrição no Cadastro Nacional de Pessoas Jurídicas (CNPJ), expedido pela Secretaria da Receita Federal do Ministério da Fazenda;</w:t>
      </w:r>
    </w:p>
    <w:p w:rsidR="007C7C95" w:rsidRPr="00A96F6C" w:rsidRDefault="004B6897" w:rsidP="004D7F37">
      <w:pPr>
        <w:pStyle w:val="Standard"/>
        <w:ind w:left="567"/>
      </w:pPr>
      <w:r w:rsidRPr="006A2F0E">
        <w:rPr>
          <w:b/>
          <w:bCs/>
          <w:sz w:val="22"/>
          <w:szCs w:val="22"/>
        </w:rPr>
        <w:t>2.2.</w:t>
      </w:r>
      <w:r w:rsidR="007C7C95" w:rsidRPr="006A2F0E">
        <w:rPr>
          <w:bCs/>
          <w:sz w:val="22"/>
          <w:szCs w:val="22"/>
        </w:rPr>
        <w:t xml:space="preserve">Prova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2.3.</w:t>
      </w:r>
      <w:r w:rsidRPr="003D21FD">
        <w:rPr>
          <w:sz w:val="22"/>
          <w:szCs w:val="22"/>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5</w:t>
      </w:r>
      <w:r w:rsidRPr="003D21FD">
        <w:rPr>
          <w:b/>
          <w:bCs/>
          <w:sz w:val="22"/>
          <w:szCs w:val="22"/>
        </w:rPr>
        <w:t>.</w:t>
      </w:r>
      <w:r w:rsidRPr="003D21FD">
        <w:rPr>
          <w:sz w:val="22"/>
          <w:szCs w:val="22"/>
        </w:rPr>
        <w:t>Certidão Negativa, expedida pela Fazenda Estadual (ICMS) da sede da empresa;</w:t>
      </w: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7B6577" w:rsidRPr="003D21FD" w:rsidRDefault="007B6577" w:rsidP="00E96AAE">
      <w:pPr>
        <w:pStyle w:val="Standard"/>
        <w:tabs>
          <w:tab w:val="left" w:pos="2367"/>
        </w:tabs>
        <w:spacing w:before="120" w:after="120" w:line="276" w:lineRule="auto"/>
        <w:ind w:left="927" w:hanging="360"/>
        <w:jc w:val="both"/>
        <w:rPr>
          <w:sz w:val="22"/>
          <w:szCs w:val="22"/>
        </w:rPr>
      </w:pP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rsidR="007B6577" w:rsidRDefault="007B6577" w:rsidP="00E96AAE">
      <w:pPr>
        <w:pStyle w:val="Standard"/>
        <w:tabs>
          <w:tab w:val="left" w:pos="2367"/>
        </w:tabs>
        <w:spacing w:before="120" w:after="120" w:line="276" w:lineRule="auto"/>
        <w:ind w:left="927" w:hanging="360"/>
        <w:jc w:val="both"/>
        <w:rPr>
          <w:sz w:val="22"/>
          <w:szCs w:val="22"/>
        </w:rPr>
      </w:pPr>
    </w:p>
    <w:p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lastRenderedPageBreak/>
        <w:t>2.</w:t>
      </w:r>
      <w:r w:rsidR="000B25D2">
        <w:rPr>
          <w:b/>
          <w:bCs/>
          <w:sz w:val="22"/>
          <w:szCs w:val="22"/>
          <w:lang w:eastAsia="en-US"/>
        </w:rPr>
        <w:t>7</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D2F9D" w:rsidRPr="003D21FD" w:rsidRDefault="004B6897" w:rsidP="004D7F37">
      <w:pPr>
        <w:pStyle w:val="Standard"/>
        <w:spacing w:after="55"/>
        <w:ind w:left="567"/>
        <w:jc w:val="both"/>
        <w:rPr>
          <w:sz w:val="22"/>
          <w:szCs w:val="22"/>
        </w:rPr>
      </w:pPr>
      <w:r w:rsidRPr="003D21FD">
        <w:rPr>
          <w:b/>
          <w:bCs/>
          <w:color w:val="000000"/>
          <w:sz w:val="22"/>
          <w:szCs w:val="22"/>
        </w:rPr>
        <w:t>2.</w:t>
      </w:r>
      <w:r w:rsidR="000B25D2">
        <w:rPr>
          <w:b/>
          <w:bCs/>
          <w:color w:val="000000"/>
          <w:sz w:val="22"/>
          <w:szCs w:val="22"/>
        </w:rPr>
        <w:t>8</w:t>
      </w:r>
      <w:r w:rsidRPr="003D21FD">
        <w:rPr>
          <w:b/>
          <w:bCs/>
          <w:color w:val="000000"/>
          <w:sz w:val="22"/>
          <w:szCs w:val="22"/>
        </w:rPr>
        <w:t>.</w:t>
      </w:r>
      <w:r w:rsidRPr="003D21FD">
        <w:rPr>
          <w:color w:val="000000"/>
          <w:sz w:val="22"/>
          <w:szCs w:val="22"/>
        </w:rPr>
        <w:t xml:space="preserve"> Caso o fornecedor seja considerado isento dos tributos </w:t>
      </w:r>
      <w:r w:rsidRPr="003D21FD">
        <w:rPr>
          <w:i/>
          <w:sz w:val="22"/>
          <w:szCs w:val="22"/>
        </w:rPr>
        <w:t xml:space="preserve">estaduais </w:t>
      </w:r>
      <w:r w:rsidRPr="003D21FD">
        <w:rPr>
          <w:i/>
          <w:sz w:val="22"/>
          <w:szCs w:val="22"/>
          <w:u w:val="single"/>
        </w:rPr>
        <w:t xml:space="preserve">ou </w:t>
      </w:r>
      <w:r w:rsidRPr="003D21FD">
        <w:rPr>
          <w:i/>
          <w:sz w:val="22"/>
          <w:szCs w:val="22"/>
        </w:rPr>
        <w:t>municipais</w:t>
      </w:r>
      <w:r w:rsidRPr="003D21FD">
        <w:rPr>
          <w:sz w:val="22"/>
          <w:szCs w:val="22"/>
        </w:rPr>
        <w:t>relacionados ao objeto contratual, deverá comprovar tal condição mediante a apresentação de declaração da Fazenda respectiva do seu domicílio ou sede, ou outra equivalente, na forma da lei;</w:t>
      </w:r>
    </w:p>
    <w:p w:rsidR="00D57D50" w:rsidRPr="006A2F0E" w:rsidRDefault="00D57D50" w:rsidP="00D57D5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3</w:t>
      </w:r>
      <w:r w:rsidRPr="006A2F0E">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Outra Comprovações</w:t>
      </w:r>
      <w:r w:rsidRPr="006A2F0E">
        <w:rPr>
          <w:rFonts w:ascii="Times New Roman" w:hAnsi="Times New Roman" w:cs="Times New Roman"/>
          <w:b/>
          <w:bCs/>
          <w:color w:val="000000"/>
          <w:sz w:val="22"/>
          <w:szCs w:val="22"/>
        </w:rPr>
        <w:t>:</w:t>
      </w:r>
    </w:p>
    <w:p w:rsidR="00D57D50" w:rsidRDefault="00D57D50">
      <w:pPr>
        <w:pStyle w:val="Standard"/>
        <w:spacing w:after="55"/>
        <w:ind w:left="907"/>
        <w:jc w:val="both"/>
        <w:rPr>
          <w:b/>
          <w:bCs/>
          <w:color w:val="000000"/>
          <w:sz w:val="22"/>
          <w:szCs w:val="22"/>
        </w:rPr>
      </w:pPr>
    </w:p>
    <w:p w:rsidR="000B25D2" w:rsidRDefault="004B6897">
      <w:pPr>
        <w:pStyle w:val="Standard"/>
        <w:spacing w:after="55"/>
        <w:ind w:left="907"/>
        <w:jc w:val="both"/>
        <w:rPr>
          <w:bCs/>
          <w:color w:val="000000"/>
          <w:sz w:val="22"/>
          <w:szCs w:val="22"/>
        </w:rPr>
      </w:pPr>
      <w:r w:rsidRPr="006A2F0E">
        <w:rPr>
          <w:b/>
          <w:bCs/>
          <w:color w:val="000000"/>
          <w:sz w:val="22"/>
          <w:szCs w:val="22"/>
        </w:rPr>
        <w:t xml:space="preserve">3.  </w:t>
      </w:r>
      <w:r w:rsidRPr="004D7F37">
        <w:rPr>
          <w:bCs/>
          <w:color w:val="000000"/>
          <w:sz w:val="22"/>
          <w:szCs w:val="22"/>
        </w:rPr>
        <w:t>Declarações conforme Modelo Anexo III.</w:t>
      </w:r>
    </w:p>
    <w:p w:rsidR="005D2F9D" w:rsidRPr="000B25D2" w:rsidRDefault="000B25D2" w:rsidP="000B25D2">
      <w:pPr>
        <w:suppressAutoHyphens w:val="0"/>
        <w:rPr>
          <w:rFonts w:ascii="Times New Roman" w:eastAsia="MS Mincho" w:hAnsi="Times New Roman" w:cs="Times New Roman"/>
          <w:bCs/>
          <w:color w:val="000000"/>
          <w:sz w:val="22"/>
          <w:szCs w:val="22"/>
          <w:lang w:bidi="ar-SA"/>
        </w:rPr>
      </w:pPr>
      <w:r>
        <w:rPr>
          <w:bCs/>
          <w:color w:val="000000"/>
          <w:sz w:val="22"/>
          <w:szCs w:val="22"/>
        </w:rPr>
        <w:br w:type="page"/>
      </w:r>
    </w:p>
    <w:p w:rsidR="005D2F9D"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II – TERMO DE REFERÊNCIA</w:t>
      </w:r>
    </w:p>
    <w:p w:rsidR="00867B50" w:rsidRPr="00041390" w:rsidRDefault="00867B50" w:rsidP="00BF1C2E">
      <w:pPr>
        <w:pStyle w:val="Standard"/>
        <w:spacing w:after="55"/>
        <w:rPr>
          <w:b/>
          <w:bCs/>
          <w:sz w:val="22"/>
          <w:szCs w:val="22"/>
        </w:rPr>
      </w:pPr>
    </w:p>
    <w:p w:rsidR="000B25D2" w:rsidRPr="00FD432E" w:rsidRDefault="000B25D2" w:rsidP="000B25D2">
      <w:pPr>
        <w:pStyle w:val="Corpodetexto"/>
        <w:spacing w:line="276" w:lineRule="auto"/>
        <w:jc w:val="both"/>
        <w:rPr>
          <w:rFonts w:ascii="Times New Roman" w:hAnsi="Times New Roman" w:cs="Times New Roman"/>
          <w:b/>
          <w:sz w:val="22"/>
          <w:szCs w:val="22"/>
        </w:rPr>
      </w:pPr>
      <w:r w:rsidRPr="00FD432E">
        <w:rPr>
          <w:rFonts w:ascii="Times New Roman" w:hAnsi="Times New Roman" w:cs="Times New Roman"/>
          <w:b/>
          <w:sz w:val="22"/>
          <w:szCs w:val="22"/>
        </w:rPr>
        <w:t>TERMO DE REFERÊNCIA VISANDO A AQUISIÇÃO DE CADEIRAS INFANTIS PARA ATENDIMENTO DAS NECESSIDADES DO SETOR DE TRANSPORTE DA SECRETARIA MUNICIPAL DE SAUDE, POR PERÍODO DEFINITIVO, NOS TERMOS DA LEI FEDERAL N. 14.133 DE 1º DE ABRIL DE 2021</w:t>
      </w:r>
    </w:p>
    <w:p w:rsidR="000B25D2" w:rsidRPr="00350853" w:rsidRDefault="000B25D2" w:rsidP="001A4E41">
      <w:pPr>
        <w:pStyle w:val="Default"/>
        <w:numPr>
          <w:ilvl w:val="0"/>
          <w:numId w:val="44"/>
        </w:numPr>
        <w:suppressAutoHyphens w:val="0"/>
        <w:adjustRightInd w:val="0"/>
        <w:spacing w:before="240" w:after="120" w:line="276" w:lineRule="auto"/>
        <w:jc w:val="both"/>
        <w:textAlignment w:val="auto"/>
        <w:rPr>
          <w:rFonts w:asciiTheme="minorHAnsi" w:hAnsiTheme="minorHAnsi" w:cstheme="minorHAnsi"/>
          <w:b/>
          <w:color w:val="auto"/>
          <w:sz w:val="22"/>
          <w:szCs w:val="22"/>
        </w:rPr>
      </w:pPr>
      <w:r w:rsidRPr="00350853">
        <w:rPr>
          <w:rFonts w:asciiTheme="minorHAnsi" w:hAnsiTheme="minorHAnsi" w:cstheme="minorHAnsi"/>
          <w:b/>
          <w:color w:val="auto"/>
          <w:sz w:val="22"/>
          <w:szCs w:val="22"/>
        </w:rPr>
        <w:t xml:space="preserve"> DO OBJETO, QUANTIDADES E DO VALOR ESTIMADO</w:t>
      </w:r>
    </w:p>
    <w:p w:rsidR="000B25D2" w:rsidRPr="00350853" w:rsidRDefault="000B25D2" w:rsidP="001A4E41">
      <w:pPr>
        <w:pStyle w:val="Default"/>
        <w:numPr>
          <w:ilvl w:val="1"/>
          <w:numId w:val="44"/>
        </w:numPr>
        <w:suppressAutoHyphens w:val="0"/>
        <w:adjustRightInd w:val="0"/>
        <w:spacing w:before="240" w:after="120" w:line="276" w:lineRule="auto"/>
        <w:ind w:left="0" w:firstLine="0"/>
        <w:jc w:val="both"/>
        <w:textAlignment w:val="auto"/>
        <w:rPr>
          <w:rFonts w:asciiTheme="minorHAnsi" w:hAnsiTheme="minorHAnsi" w:cstheme="minorHAnsi"/>
          <w:b/>
          <w:color w:val="auto"/>
          <w:sz w:val="22"/>
          <w:szCs w:val="22"/>
        </w:rPr>
      </w:pPr>
      <w:r w:rsidRPr="00FD432E">
        <w:rPr>
          <w:rFonts w:ascii="Times New Roman" w:hAnsi="Times New Roman" w:cs="Times New Roman"/>
          <w:sz w:val="22"/>
          <w:szCs w:val="22"/>
        </w:rPr>
        <w:t>O presente Termo de Referência tem por objeto a aquisição de Cadeiras Infantis para a locomoção de Pacientes (crianças), visando atender as necessidades do Setor de Transporte da Secretaria Municipal de Saúde, conforme descrição e quantitativos abaixo detalhados</w:t>
      </w:r>
      <w:r w:rsidRPr="00350853">
        <w:rPr>
          <w:rFonts w:asciiTheme="minorHAnsi" w:hAnsiTheme="minorHAnsi" w:cstheme="minorHAnsi"/>
          <w:sz w:val="22"/>
          <w:szCs w:val="22"/>
        </w:rPr>
        <w:t>:</w:t>
      </w:r>
    </w:p>
    <w:tbl>
      <w:tblPr>
        <w:tblStyle w:val="Tabelacomgrade"/>
        <w:tblW w:w="9781" w:type="dxa"/>
        <w:tblInd w:w="108" w:type="dxa"/>
        <w:tblLook w:val="04A0"/>
      </w:tblPr>
      <w:tblGrid>
        <w:gridCol w:w="709"/>
        <w:gridCol w:w="2126"/>
        <w:gridCol w:w="2410"/>
        <w:gridCol w:w="4536"/>
      </w:tblGrid>
      <w:tr w:rsidR="007C11AC" w:rsidRPr="00350853" w:rsidTr="007C11AC">
        <w:trPr>
          <w:trHeight w:val="70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C11AC" w:rsidRPr="00350853" w:rsidRDefault="007C11AC" w:rsidP="000B25D2">
            <w:pPr>
              <w:pStyle w:val="Default"/>
              <w:spacing w:after="120" w:line="276" w:lineRule="auto"/>
              <w:jc w:val="center"/>
              <w:rPr>
                <w:rFonts w:asciiTheme="minorHAnsi" w:hAnsiTheme="minorHAnsi" w:cstheme="minorHAnsi"/>
                <w:b/>
                <w:color w:val="auto"/>
              </w:rPr>
            </w:pPr>
            <w:r w:rsidRPr="00350853">
              <w:rPr>
                <w:rFonts w:asciiTheme="minorHAnsi" w:hAnsiTheme="minorHAnsi" w:cstheme="minorHAnsi"/>
                <w:b/>
                <w:color w:val="auto"/>
              </w:rPr>
              <w:t>Item</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C11AC" w:rsidRPr="00350853" w:rsidRDefault="007C11AC" w:rsidP="000B25D2">
            <w:pPr>
              <w:pStyle w:val="Default"/>
              <w:spacing w:after="120" w:line="276" w:lineRule="auto"/>
              <w:jc w:val="center"/>
              <w:rPr>
                <w:rFonts w:asciiTheme="minorHAnsi" w:hAnsiTheme="minorHAnsi" w:cstheme="minorHAnsi"/>
                <w:b/>
                <w:color w:val="auto"/>
              </w:rPr>
            </w:pPr>
            <w:r w:rsidRPr="00350853">
              <w:rPr>
                <w:rFonts w:asciiTheme="minorHAnsi" w:hAnsiTheme="minorHAnsi" w:cstheme="minorHAnsi"/>
                <w:b/>
                <w:color w:val="auto"/>
              </w:rPr>
              <w:t>Quant.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C11AC" w:rsidRPr="00350853" w:rsidRDefault="007C11AC" w:rsidP="000B25D2">
            <w:pPr>
              <w:pStyle w:val="Default"/>
              <w:spacing w:after="120" w:line="276" w:lineRule="auto"/>
              <w:jc w:val="center"/>
              <w:rPr>
                <w:rFonts w:asciiTheme="minorHAnsi" w:hAnsiTheme="minorHAnsi" w:cstheme="minorHAnsi"/>
                <w:b/>
                <w:color w:val="auto"/>
              </w:rPr>
            </w:pPr>
            <w:r w:rsidRPr="00350853">
              <w:rPr>
                <w:rFonts w:asciiTheme="minorHAnsi" w:hAnsiTheme="minorHAnsi" w:cstheme="minorHAnsi"/>
                <w:b/>
                <w:color w:val="auto"/>
              </w:rPr>
              <w:t>Unid.</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C11AC" w:rsidRPr="00350853" w:rsidRDefault="007C11AC" w:rsidP="000B25D2">
            <w:pPr>
              <w:pStyle w:val="Default"/>
              <w:spacing w:after="120" w:line="276" w:lineRule="auto"/>
              <w:jc w:val="center"/>
              <w:rPr>
                <w:rFonts w:asciiTheme="minorHAnsi" w:hAnsiTheme="minorHAnsi" w:cstheme="minorHAnsi"/>
                <w:b/>
                <w:color w:val="auto"/>
              </w:rPr>
            </w:pPr>
            <w:r w:rsidRPr="00350853">
              <w:rPr>
                <w:rFonts w:asciiTheme="minorHAnsi" w:hAnsiTheme="minorHAnsi" w:cstheme="minorHAnsi"/>
                <w:b/>
                <w:color w:val="auto"/>
              </w:rPr>
              <w:t>Descrição</w:t>
            </w:r>
          </w:p>
        </w:tc>
      </w:tr>
      <w:tr w:rsidR="007C11AC" w:rsidTr="007C11AC">
        <w:trPr>
          <w:trHeight w:val="3292"/>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11AC" w:rsidRPr="00BF1C2E" w:rsidRDefault="007C11AC" w:rsidP="000B25D2">
            <w:pPr>
              <w:pStyle w:val="NormalWeb"/>
              <w:shd w:val="clear" w:color="auto" w:fill="FFFFFF"/>
              <w:spacing w:before="0" w:after="0"/>
              <w:jc w:val="center"/>
              <w:rPr>
                <w:b/>
                <w:bCs/>
                <w:color w:val="111111"/>
                <w:kern w:val="2"/>
                <w:lang w:eastAsia="zh-CN"/>
              </w:rPr>
            </w:pPr>
            <w:r w:rsidRPr="00BF1C2E">
              <w:rPr>
                <w:b/>
                <w:bCs/>
                <w:color w:val="111111"/>
              </w:rPr>
              <w:t>Bebê Conforto</w:t>
            </w:r>
          </w:p>
          <w:p w:rsidR="007C11AC" w:rsidRPr="00BF1C2E" w:rsidRDefault="007C11AC" w:rsidP="000B25D2">
            <w:pPr>
              <w:pStyle w:val="NormalWeb"/>
              <w:shd w:val="clear" w:color="auto" w:fill="FFFFFF"/>
              <w:spacing w:before="0" w:after="0"/>
              <w:rPr>
                <w:b/>
                <w:bCs/>
                <w:color w:val="111111"/>
              </w:rPr>
            </w:pPr>
            <w:r w:rsidRPr="00BF1C2E">
              <w:rPr>
                <w:b/>
                <w:bCs/>
                <w:color w:val="111111"/>
              </w:rPr>
              <w:t>Cadeirinha</w:t>
            </w:r>
          </w:p>
          <w:p w:rsidR="007C11AC" w:rsidRPr="00BF1C2E" w:rsidRDefault="007C11AC" w:rsidP="001A4E41">
            <w:pPr>
              <w:numPr>
                <w:ilvl w:val="0"/>
                <w:numId w:val="45"/>
              </w:numPr>
              <w:shd w:val="clear" w:color="auto" w:fill="FFFFFF"/>
              <w:tabs>
                <w:tab w:val="clear" w:pos="720"/>
              </w:tabs>
              <w:suppressAutoHyphens w:val="0"/>
              <w:spacing w:before="100" w:beforeAutospacing="1" w:after="100" w:afterAutospacing="1" w:line="294" w:lineRule="atLeast"/>
              <w:ind w:left="290" w:hanging="283"/>
              <w:rPr>
                <w:rFonts w:ascii="Times New Roman" w:hAnsi="Times New Roman" w:cs="Times New Roman"/>
                <w:color w:val="000000"/>
              </w:rPr>
            </w:pPr>
            <w:r w:rsidRPr="00BF1C2E">
              <w:rPr>
                <w:rFonts w:ascii="Times New Roman" w:hAnsi="Times New Roman" w:cs="Times New Roman"/>
                <w:color w:val="000000"/>
              </w:rPr>
              <w:t>Suporta até 36 kg</w:t>
            </w:r>
          </w:p>
          <w:p w:rsidR="007C11AC" w:rsidRPr="00BF1C2E" w:rsidRDefault="007C11AC" w:rsidP="001A4E41">
            <w:pPr>
              <w:numPr>
                <w:ilvl w:val="0"/>
                <w:numId w:val="45"/>
              </w:numPr>
              <w:shd w:val="clear" w:color="auto" w:fill="FFFFFF"/>
              <w:tabs>
                <w:tab w:val="clear" w:pos="720"/>
              </w:tabs>
              <w:suppressAutoHyphens w:val="0"/>
              <w:spacing w:before="100" w:beforeAutospacing="1" w:after="100" w:afterAutospacing="1" w:line="294" w:lineRule="atLeast"/>
              <w:ind w:left="290" w:hanging="283"/>
              <w:rPr>
                <w:rFonts w:ascii="Times New Roman" w:hAnsi="Times New Roman" w:cs="Times New Roman"/>
                <w:color w:val="000000"/>
              </w:rPr>
            </w:pPr>
            <w:r w:rsidRPr="00BF1C2E">
              <w:rPr>
                <w:rFonts w:ascii="Times New Roman" w:hAnsi="Times New Roman" w:cs="Times New Roman"/>
                <w:color w:val="000000"/>
              </w:rPr>
              <w:t>Tipo de instalação: Cinto de segurança e Isofix</w:t>
            </w:r>
          </w:p>
          <w:p w:rsidR="007C11AC" w:rsidRPr="00BF1C2E" w:rsidRDefault="007C11AC" w:rsidP="001A4E41">
            <w:pPr>
              <w:numPr>
                <w:ilvl w:val="0"/>
                <w:numId w:val="45"/>
              </w:numPr>
              <w:shd w:val="clear" w:color="auto" w:fill="FFFFFF"/>
              <w:tabs>
                <w:tab w:val="clear" w:pos="720"/>
              </w:tabs>
              <w:suppressAutoHyphens w:val="0"/>
              <w:spacing w:before="100" w:beforeAutospacing="1" w:after="100" w:afterAutospacing="1" w:line="294" w:lineRule="atLeast"/>
              <w:ind w:left="290" w:hanging="283"/>
              <w:rPr>
                <w:rFonts w:ascii="Times New Roman" w:hAnsi="Times New Roman" w:cs="Times New Roman"/>
                <w:color w:val="000000"/>
              </w:rPr>
            </w:pPr>
            <w:r w:rsidRPr="00BF1C2E">
              <w:rPr>
                <w:rFonts w:ascii="Times New Roman" w:hAnsi="Times New Roman" w:cs="Times New Roman"/>
                <w:color w:val="000000"/>
              </w:rPr>
              <w:t>Número de posições: 4</w:t>
            </w:r>
          </w:p>
          <w:p w:rsidR="007C11AC" w:rsidRPr="00BF1C2E" w:rsidRDefault="007C11AC" w:rsidP="001A4E41">
            <w:pPr>
              <w:numPr>
                <w:ilvl w:val="0"/>
                <w:numId w:val="45"/>
              </w:numPr>
              <w:shd w:val="clear" w:color="auto" w:fill="FFFFFF"/>
              <w:tabs>
                <w:tab w:val="clear" w:pos="720"/>
              </w:tabs>
              <w:suppressAutoHyphens w:val="0"/>
              <w:spacing w:before="100" w:beforeAutospacing="1" w:after="100" w:afterAutospacing="1" w:line="294" w:lineRule="atLeast"/>
              <w:ind w:left="290" w:hanging="283"/>
              <w:rPr>
                <w:rFonts w:ascii="Times New Roman" w:hAnsi="Times New Roman" w:cs="Times New Roman"/>
                <w:color w:val="000000"/>
              </w:rPr>
            </w:pPr>
            <w:r w:rsidRPr="00BF1C2E">
              <w:rPr>
                <w:rFonts w:ascii="Times New Roman" w:hAnsi="Times New Roman" w:cs="Times New Roman"/>
                <w:color w:val="000000"/>
              </w:rPr>
              <w:t>Grupos: 0, 0+, 1, 2 e 3</w:t>
            </w:r>
          </w:p>
          <w:p w:rsidR="007C11AC" w:rsidRDefault="007C11AC" w:rsidP="000B25D2">
            <w:pPr>
              <w:pStyle w:val="Default"/>
              <w:spacing w:after="120" w:line="276" w:lineRule="auto"/>
              <w:rPr>
                <w:rFonts w:asciiTheme="minorHAnsi" w:hAnsiTheme="minorHAnsi" w:cstheme="minorHAnsi"/>
                <w:color w:val="auto"/>
              </w:rPr>
            </w:pPr>
            <w:r w:rsidRPr="00BF1C2E">
              <w:rPr>
                <w:rFonts w:ascii="Times New Roman" w:hAnsi="Times New Roman" w:cs="Times New Roman"/>
              </w:rPr>
              <w:t>Proteção de impacto lateral Sistema Air Protect</w:t>
            </w:r>
          </w:p>
        </w:tc>
      </w:tr>
      <w:tr w:rsidR="007C11AC" w:rsidTr="007C11A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C11AC" w:rsidRDefault="007C11AC" w:rsidP="000B25D2">
            <w:pPr>
              <w:pStyle w:val="Default"/>
              <w:spacing w:after="120" w:line="276" w:lineRule="auto"/>
              <w:jc w:val="center"/>
              <w:rPr>
                <w:rFonts w:asciiTheme="minorHAnsi" w:hAnsiTheme="minorHAnsi" w:cstheme="minorHAnsi"/>
                <w:color w:val="auto"/>
              </w:rPr>
            </w:pPr>
            <w:r>
              <w:rPr>
                <w:rFonts w:asciiTheme="minorHAnsi" w:hAnsiTheme="minorHAnsi" w:cstheme="minorHAnsi"/>
                <w:color w:val="auto"/>
              </w:rPr>
              <w:t>01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11AC" w:rsidRPr="00BF1C2E" w:rsidRDefault="007C11AC" w:rsidP="000B25D2">
            <w:pPr>
              <w:shd w:val="clear" w:color="auto" w:fill="FFFFFF"/>
              <w:jc w:val="center"/>
              <w:rPr>
                <w:rFonts w:ascii="Times New Roman" w:hAnsi="Times New Roman" w:cs="Times New Roman"/>
                <w:color w:val="000000"/>
              </w:rPr>
            </w:pPr>
            <w:r w:rsidRPr="00BF1C2E">
              <w:rPr>
                <w:rFonts w:ascii="Times New Roman" w:hAnsi="Times New Roman" w:cs="Times New Roman"/>
                <w:b/>
                <w:bCs/>
                <w:color w:val="000000"/>
              </w:rPr>
              <w:t>Assento Para Carro</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 xml:space="preserve">Revestimento: Poliéster </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Estrutura: Polietileno</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Cor: Solida</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Peso do Produto: 1700 g</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Largura do produto: 46.0 cm</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Altura do Produto: 21.0 cm</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Comprimento do Produto: 31.0 cm</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Conteúdo Da Embalagem: 1 Assento Elevatório; 1 Manual De Instruções; 1 Par De Guias De Isofix</w:t>
            </w:r>
          </w:p>
          <w:p w:rsidR="007C11AC" w:rsidRPr="00BF1C2E" w:rsidRDefault="007C11AC" w:rsidP="000B25D2">
            <w:pPr>
              <w:shd w:val="clear" w:color="auto" w:fill="FFFFFF"/>
              <w:rPr>
                <w:rFonts w:ascii="Times New Roman" w:hAnsi="Times New Roman" w:cs="Times New Roman"/>
                <w:color w:val="000000"/>
              </w:rPr>
            </w:pPr>
            <w:r w:rsidRPr="00BF1C2E">
              <w:rPr>
                <w:rFonts w:ascii="Times New Roman" w:hAnsi="Times New Roman" w:cs="Times New Roman"/>
                <w:color w:val="000000"/>
              </w:rPr>
              <w:t>Peso recomendado: 22-36kg</w:t>
            </w:r>
          </w:p>
          <w:p w:rsidR="007C11AC" w:rsidRPr="00350853" w:rsidRDefault="007C11AC" w:rsidP="000B25D2">
            <w:pPr>
              <w:shd w:val="clear" w:color="auto" w:fill="FFFFFF"/>
              <w:rPr>
                <w:rFonts w:ascii="Ubuntu" w:hAnsi="Ubuntu"/>
                <w:color w:val="000000"/>
                <w:sz w:val="20"/>
                <w:szCs w:val="20"/>
              </w:rPr>
            </w:pPr>
            <w:r w:rsidRPr="00BF1C2E">
              <w:rPr>
                <w:rFonts w:ascii="Times New Roman" w:hAnsi="Times New Roman" w:cs="Times New Roman"/>
                <w:color w:val="000000"/>
              </w:rPr>
              <w:t>Inmetro: 007460/2018</w:t>
            </w:r>
          </w:p>
        </w:tc>
      </w:tr>
    </w:tbl>
    <w:p w:rsidR="000B25D2" w:rsidRDefault="000B25D2" w:rsidP="000B25D2">
      <w:pPr>
        <w:pStyle w:val="Corpodetexto"/>
        <w:spacing w:after="0"/>
        <w:jc w:val="both"/>
        <w:rPr>
          <w:rFonts w:ascii="Arial" w:hAnsi="Arial" w:cs="Arial"/>
          <w:b/>
          <w:sz w:val="16"/>
          <w:szCs w:val="16"/>
        </w:rPr>
      </w:pPr>
      <w:r w:rsidRPr="00D50AAC">
        <w:rPr>
          <w:rFonts w:ascii="Arial" w:hAnsi="Arial" w:cs="Arial"/>
          <w:b/>
          <w:sz w:val="16"/>
          <w:szCs w:val="16"/>
        </w:rPr>
        <w:tab/>
      </w:r>
    </w:p>
    <w:p w:rsidR="000B25D2" w:rsidRPr="00424366" w:rsidRDefault="000B25D2" w:rsidP="000B25D2">
      <w:pPr>
        <w:pStyle w:val="Corpodetexto"/>
        <w:spacing w:before="240" w:line="276" w:lineRule="auto"/>
        <w:jc w:val="both"/>
        <w:rPr>
          <w:rFonts w:ascii="Calibri" w:hAnsi="Calibri" w:cs="Calibri"/>
          <w:b/>
          <w:sz w:val="22"/>
          <w:szCs w:val="22"/>
        </w:rPr>
      </w:pPr>
      <w:r w:rsidRPr="00424366">
        <w:rPr>
          <w:rFonts w:ascii="Calibri" w:hAnsi="Calibri" w:cs="Calibri"/>
          <w:b/>
          <w:sz w:val="22"/>
          <w:szCs w:val="22"/>
        </w:rPr>
        <w:t>2. DA JUSTIFICATIVA E DA FUNDAMENTAÇÃO</w:t>
      </w:r>
    </w:p>
    <w:p w:rsidR="000B25D2" w:rsidRPr="00424366" w:rsidRDefault="000B25D2" w:rsidP="000B25D2">
      <w:pPr>
        <w:pStyle w:val="Corpodetexto"/>
        <w:spacing w:line="276" w:lineRule="auto"/>
        <w:jc w:val="both"/>
        <w:rPr>
          <w:rFonts w:ascii="Calibri" w:hAnsi="Calibri" w:cs="Calibri"/>
          <w:sz w:val="22"/>
          <w:szCs w:val="22"/>
        </w:rPr>
      </w:pPr>
      <w:r w:rsidRPr="00424366">
        <w:rPr>
          <w:rFonts w:ascii="Calibri" w:hAnsi="Calibri" w:cs="Calibri"/>
          <w:b/>
          <w:sz w:val="22"/>
          <w:szCs w:val="22"/>
        </w:rPr>
        <w:t>2.1.</w:t>
      </w:r>
      <w:r w:rsidRPr="00424366">
        <w:rPr>
          <w:rFonts w:ascii="Calibri" w:hAnsi="Calibri" w:cs="Calibri"/>
          <w:sz w:val="22"/>
          <w:szCs w:val="22"/>
        </w:rPr>
        <w:t xml:space="preserve"> A aquisição do objeto descrito neste Termo de Referência tem por finalidade o atendimento às demandas do Setor de Transportes, através desta Secretaria, visando manter o pleno funcionamento de suas diversas atividades, nos termos da Lei Federal n. 14.133 de 1º de abril de 2021.</w:t>
      </w:r>
    </w:p>
    <w:p w:rsidR="000B25D2" w:rsidRDefault="000B25D2" w:rsidP="000B25D2">
      <w:pPr>
        <w:pStyle w:val="Corpodetexto"/>
        <w:spacing w:line="276" w:lineRule="auto"/>
        <w:jc w:val="both"/>
        <w:rPr>
          <w:rFonts w:ascii="Calibri" w:hAnsi="Calibri" w:cs="Calibri"/>
          <w:sz w:val="22"/>
          <w:szCs w:val="22"/>
        </w:rPr>
      </w:pPr>
      <w:r w:rsidRPr="00424366">
        <w:rPr>
          <w:rFonts w:ascii="Calibri" w:hAnsi="Calibri" w:cs="Calibri"/>
          <w:b/>
          <w:sz w:val="22"/>
          <w:szCs w:val="22"/>
        </w:rPr>
        <w:lastRenderedPageBreak/>
        <w:t>2.2.</w:t>
      </w:r>
      <w:r w:rsidRPr="00424366">
        <w:rPr>
          <w:rFonts w:ascii="Calibri" w:hAnsi="Calibri" w:cs="Calibri"/>
          <w:sz w:val="22"/>
          <w:szCs w:val="22"/>
        </w:rPr>
        <w:t xml:space="preserve"> A aquisição dos equipamentos</w:t>
      </w:r>
      <w:r>
        <w:rPr>
          <w:rFonts w:ascii="Calibri" w:hAnsi="Calibri" w:cs="Calibri"/>
          <w:sz w:val="22"/>
          <w:szCs w:val="22"/>
        </w:rPr>
        <w:t xml:space="preserve"> é de extrema importância, tendo em vista que o transporte de pacientes (criança), realizado pelo Setor de Transporte desta Secretaria precisa estar adequado e </w:t>
      </w:r>
      <w:r w:rsidRPr="00424366">
        <w:rPr>
          <w:rFonts w:ascii="Calibri" w:hAnsi="Calibri" w:cs="Calibri"/>
          <w:sz w:val="22"/>
          <w:szCs w:val="22"/>
        </w:rPr>
        <w:t xml:space="preserve"> </w:t>
      </w:r>
      <w:r>
        <w:rPr>
          <w:rFonts w:ascii="Calibri" w:hAnsi="Calibri" w:cs="Calibri"/>
          <w:sz w:val="22"/>
          <w:szCs w:val="22"/>
        </w:rPr>
        <w:t>equipado.</w:t>
      </w:r>
    </w:p>
    <w:p w:rsidR="000B25D2" w:rsidRPr="00424366" w:rsidRDefault="000B25D2" w:rsidP="000B25D2">
      <w:pPr>
        <w:pStyle w:val="Corpodetexto"/>
        <w:spacing w:line="276" w:lineRule="auto"/>
        <w:jc w:val="both"/>
        <w:rPr>
          <w:rFonts w:ascii="Calibri" w:hAnsi="Calibri" w:cs="Calibri"/>
          <w:sz w:val="22"/>
          <w:szCs w:val="22"/>
        </w:rPr>
      </w:pPr>
      <w:r>
        <w:rPr>
          <w:rFonts w:ascii="Calibri" w:hAnsi="Calibri" w:cs="Calibri"/>
          <w:sz w:val="22"/>
          <w:szCs w:val="22"/>
        </w:rPr>
        <w:t xml:space="preserve">2.3. Cabe salientar que existe a obrigatoriedade que crianças sejam transportadas de acordo com o regulamento vigente, que é a Resolução nº 277n, de 2008, do CONTRAN (Conselho Nacional de Trânsito). Tal Resolução determina que as crianças menores de dez anos devem ser sempre transportadas nos bancos traseiros dos veículos usando individualmente cinto de segurança. Até os sete anos e meio, elas devem utilizar o equipamento de retenção adequado (bebê conforto, cadeirinha ou assento de elevação). Esses dispositivos são projetados para as crianças em caso de colisão ou de freada brusca do veículo. Quando utilizados corretamente e bem instalados, esses equipamentos reduzem em até 71% os riscos de morte em caso de acidente. Sendo assim, para o bom funcionamento e segurança ao transportar as crianças do município que necessitam de acompanhamento médico, se faz necessário equipar nossos carros para que tais crianças sejam transportadas com maior segurança possível. </w:t>
      </w:r>
    </w:p>
    <w:p w:rsidR="000B25D2" w:rsidRPr="00424366" w:rsidRDefault="000B25D2" w:rsidP="000B25D2">
      <w:pPr>
        <w:pStyle w:val="Default"/>
        <w:spacing w:after="120" w:line="276" w:lineRule="auto"/>
        <w:jc w:val="both"/>
        <w:rPr>
          <w:rFonts w:ascii="Calibri" w:hAnsi="Calibri" w:cs="Calibri"/>
          <w:b/>
          <w:color w:val="auto"/>
          <w:sz w:val="22"/>
          <w:szCs w:val="22"/>
        </w:rPr>
      </w:pPr>
      <w:r w:rsidRPr="00424366">
        <w:rPr>
          <w:rFonts w:ascii="Calibri" w:hAnsi="Calibri" w:cs="Calibri"/>
          <w:b/>
          <w:color w:val="auto"/>
          <w:sz w:val="22"/>
          <w:szCs w:val="22"/>
        </w:rPr>
        <w:t>3. DA NATUREZA DO OBJETO</w:t>
      </w:r>
    </w:p>
    <w:p w:rsidR="000B25D2" w:rsidRPr="00424366" w:rsidRDefault="000B25D2" w:rsidP="000B25D2">
      <w:pPr>
        <w:pStyle w:val="Default"/>
        <w:spacing w:after="120" w:line="276" w:lineRule="auto"/>
        <w:jc w:val="both"/>
        <w:rPr>
          <w:rFonts w:ascii="Calibri" w:hAnsi="Calibri" w:cs="Calibri"/>
          <w:color w:val="auto"/>
          <w:sz w:val="22"/>
          <w:szCs w:val="22"/>
        </w:rPr>
      </w:pPr>
      <w:r w:rsidRPr="00424366">
        <w:rPr>
          <w:rFonts w:ascii="Calibri" w:hAnsi="Calibri" w:cs="Calibri"/>
          <w:b/>
          <w:color w:val="auto"/>
          <w:sz w:val="22"/>
          <w:szCs w:val="22"/>
        </w:rPr>
        <w:t>3.1.</w:t>
      </w:r>
      <w:r w:rsidRPr="00424366">
        <w:rPr>
          <w:rFonts w:ascii="Calibri" w:hAnsi="Calibri" w:cs="Calibri"/>
          <w:color w:val="auto"/>
          <w:sz w:val="22"/>
          <w:szCs w:val="22"/>
        </w:rPr>
        <w:t xml:space="preserve"> O objeto descrito neste Termo de Referência possui padrões de desempenho e qualidade objetivamente definidos por meio de especificações usuais de mercado, se enquadrando perfeitamente na condição de bens ou serviços comuns, nos termos da legislação vigente.</w:t>
      </w:r>
    </w:p>
    <w:p w:rsidR="000B25D2" w:rsidRPr="00424366" w:rsidRDefault="000B25D2" w:rsidP="000B25D2">
      <w:pPr>
        <w:pStyle w:val="Default"/>
        <w:spacing w:after="120" w:line="276" w:lineRule="auto"/>
        <w:jc w:val="both"/>
        <w:rPr>
          <w:rFonts w:ascii="Calibri" w:hAnsi="Calibri" w:cs="Calibri"/>
          <w:b/>
          <w:color w:val="auto"/>
          <w:sz w:val="22"/>
          <w:szCs w:val="22"/>
        </w:rPr>
      </w:pPr>
      <w:r w:rsidRPr="00424366">
        <w:rPr>
          <w:rFonts w:ascii="Calibri" w:hAnsi="Calibri" w:cs="Calibri"/>
          <w:b/>
          <w:color w:val="auto"/>
          <w:sz w:val="22"/>
          <w:szCs w:val="22"/>
        </w:rPr>
        <w:t>4. CRITÉRIO E FORMA DE SELEÇÃO DO FORNECEDOR</w:t>
      </w:r>
    </w:p>
    <w:p w:rsidR="000B25D2" w:rsidRPr="00424366" w:rsidRDefault="000B25D2" w:rsidP="000B25D2">
      <w:pPr>
        <w:spacing w:line="276" w:lineRule="auto"/>
        <w:jc w:val="both"/>
        <w:outlineLvl w:val="0"/>
        <w:rPr>
          <w:rFonts w:ascii="Calibri" w:eastAsiaTheme="minorHAnsi" w:hAnsi="Calibri" w:cs="Calibri"/>
          <w:sz w:val="22"/>
          <w:szCs w:val="22"/>
          <w:lang w:eastAsia="en-US"/>
        </w:rPr>
      </w:pPr>
      <w:r w:rsidRPr="00424366">
        <w:rPr>
          <w:rFonts w:ascii="Calibri" w:eastAsiaTheme="minorHAnsi" w:hAnsi="Calibri" w:cs="Calibri"/>
          <w:b/>
          <w:sz w:val="22"/>
          <w:szCs w:val="22"/>
          <w:lang w:eastAsia="en-US"/>
        </w:rPr>
        <w:t>4.1.</w:t>
      </w:r>
      <w:r w:rsidRPr="00424366">
        <w:rPr>
          <w:rFonts w:ascii="Calibri" w:eastAsiaTheme="minorHAnsi" w:hAnsi="Calibri" w:cs="Calibri"/>
          <w:sz w:val="22"/>
          <w:szCs w:val="22"/>
          <w:lang w:eastAsia="en-US"/>
        </w:rPr>
        <w:t xml:space="preserve">  A seleção do (s) fornecedor (es) para a execução do objeto do presente Termo de Referência se dará através de Dispensa de Licitação, na forma ELETRÔNICA, nos termos do Decreto Municipal nº 4.179 de 06/03/2023;</w:t>
      </w:r>
    </w:p>
    <w:p w:rsidR="000B25D2" w:rsidRPr="00424366" w:rsidRDefault="000B25D2" w:rsidP="000B25D2">
      <w:pPr>
        <w:jc w:val="both"/>
        <w:outlineLvl w:val="0"/>
        <w:rPr>
          <w:rFonts w:ascii="Calibri" w:eastAsiaTheme="minorHAnsi" w:hAnsi="Calibri" w:cs="Calibri"/>
          <w:sz w:val="22"/>
          <w:szCs w:val="22"/>
          <w:lang w:eastAsia="en-US"/>
        </w:rPr>
      </w:pPr>
    </w:p>
    <w:p w:rsidR="000B25D2" w:rsidRPr="00424366" w:rsidRDefault="000B25D2" w:rsidP="000B25D2">
      <w:pPr>
        <w:pStyle w:val="Default"/>
        <w:spacing w:after="120" w:line="276" w:lineRule="auto"/>
        <w:jc w:val="both"/>
        <w:rPr>
          <w:rFonts w:ascii="Calibri" w:hAnsi="Calibri" w:cs="Calibri"/>
          <w:color w:val="auto"/>
          <w:sz w:val="22"/>
          <w:szCs w:val="22"/>
        </w:rPr>
      </w:pPr>
      <w:r w:rsidRPr="00424366">
        <w:rPr>
          <w:rFonts w:ascii="Calibri" w:hAnsi="Calibri" w:cs="Calibri"/>
          <w:b/>
          <w:color w:val="auto"/>
          <w:sz w:val="22"/>
          <w:szCs w:val="22"/>
        </w:rPr>
        <w:t>4.2.</w:t>
      </w:r>
      <w:r w:rsidRPr="00424366">
        <w:rPr>
          <w:rFonts w:ascii="Calibri" w:hAnsi="Calibri" w:cs="Calibri"/>
          <w:color w:val="auto"/>
          <w:sz w:val="22"/>
          <w:szCs w:val="22"/>
        </w:rPr>
        <w:t xml:space="preserve"> Para efeito de julgamento de propostas será adotado o critério de MENOR PREÇO, conforme previsão contida no art. 33 da Lei Federal n. 14.133/2021;</w:t>
      </w:r>
    </w:p>
    <w:p w:rsidR="000B25D2" w:rsidRPr="00424366" w:rsidRDefault="000B25D2" w:rsidP="000B25D2">
      <w:pPr>
        <w:pStyle w:val="Default"/>
        <w:spacing w:after="120" w:line="276" w:lineRule="auto"/>
        <w:jc w:val="both"/>
        <w:rPr>
          <w:rFonts w:ascii="Calibri" w:hAnsi="Calibri" w:cs="Calibri"/>
          <w:color w:val="auto"/>
          <w:sz w:val="22"/>
          <w:szCs w:val="22"/>
        </w:rPr>
      </w:pPr>
      <w:r w:rsidRPr="00424366">
        <w:rPr>
          <w:rFonts w:ascii="Calibri" w:hAnsi="Calibri" w:cs="Calibri"/>
          <w:b/>
          <w:color w:val="auto"/>
          <w:sz w:val="22"/>
          <w:szCs w:val="22"/>
        </w:rPr>
        <w:t>4.3.</w:t>
      </w:r>
      <w:r w:rsidRPr="00424366">
        <w:rPr>
          <w:rFonts w:ascii="Calibri" w:hAnsi="Calibri" w:cs="Calibri"/>
          <w:color w:val="auto"/>
          <w:sz w:val="22"/>
          <w:szCs w:val="22"/>
        </w:rPr>
        <w:t xml:space="preserve"> Para efeito de QUALIFICAÇÃO TÉCNICA, deverão ser apresentados pelas proponentes:</w:t>
      </w:r>
    </w:p>
    <w:p w:rsidR="000B25D2" w:rsidRPr="00424366" w:rsidRDefault="000B25D2" w:rsidP="000B25D2">
      <w:pPr>
        <w:pStyle w:val="Default"/>
        <w:spacing w:line="276" w:lineRule="auto"/>
        <w:jc w:val="both"/>
        <w:rPr>
          <w:rFonts w:ascii="Calibri" w:hAnsi="Calibri" w:cs="Calibri"/>
          <w:color w:val="auto"/>
          <w:sz w:val="22"/>
          <w:szCs w:val="22"/>
        </w:rPr>
      </w:pPr>
      <w:r w:rsidRPr="00424366">
        <w:rPr>
          <w:rFonts w:ascii="Calibri" w:hAnsi="Calibri" w:cs="Calibri"/>
          <w:color w:val="auto"/>
          <w:sz w:val="22"/>
          <w:szCs w:val="22"/>
        </w:rPr>
        <w:t>a) Atestado (s) fornecido (s) por pessoa jurídica, de direito público ou privado, comprovando a aptidão para o desempenho de atividade pertinente e compatível em características, quantidades e prazos com o objeto da licitação;</w:t>
      </w:r>
    </w:p>
    <w:p w:rsidR="000B25D2" w:rsidRPr="00424366" w:rsidRDefault="000B25D2" w:rsidP="000B25D2">
      <w:pPr>
        <w:pStyle w:val="Default"/>
        <w:spacing w:line="276" w:lineRule="auto"/>
        <w:jc w:val="both"/>
        <w:rPr>
          <w:rFonts w:ascii="Calibri" w:hAnsi="Calibri" w:cs="Calibri"/>
          <w:color w:val="auto"/>
          <w:sz w:val="22"/>
          <w:szCs w:val="22"/>
        </w:rPr>
      </w:pPr>
    </w:p>
    <w:p w:rsidR="000B25D2" w:rsidRPr="00424366" w:rsidRDefault="000B25D2" w:rsidP="000B25D2">
      <w:pPr>
        <w:pStyle w:val="Default"/>
        <w:spacing w:line="276" w:lineRule="auto"/>
        <w:jc w:val="both"/>
        <w:rPr>
          <w:rFonts w:ascii="Calibri" w:hAnsi="Calibri" w:cs="Calibri"/>
          <w:color w:val="auto"/>
          <w:sz w:val="22"/>
          <w:szCs w:val="22"/>
        </w:rPr>
      </w:pPr>
      <w:r w:rsidRPr="00424366">
        <w:rPr>
          <w:rFonts w:ascii="Calibri" w:hAnsi="Calibri" w:cs="Calibri"/>
          <w:b/>
          <w:color w:val="auto"/>
          <w:sz w:val="22"/>
          <w:szCs w:val="22"/>
        </w:rPr>
        <w:t>4.4.</w:t>
      </w:r>
      <w:r w:rsidRPr="00424366">
        <w:rPr>
          <w:rFonts w:ascii="Calibri" w:hAnsi="Calibri" w:cs="Calibri"/>
          <w:color w:val="auto"/>
          <w:sz w:val="22"/>
          <w:szCs w:val="22"/>
        </w:rPr>
        <w:t xml:space="preserve">  Não será admitida a SUBCONTRATAÇÃO do objeto do presente Termo de Referência;</w:t>
      </w:r>
    </w:p>
    <w:p w:rsidR="000B25D2" w:rsidRPr="00424366" w:rsidRDefault="000B25D2" w:rsidP="000B25D2">
      <w:pPr>
        <w:pStyle w:val="Default"/>
        <w:spacing w:line="276" w:lineRule="auto"/>
        <w:jc w:val="both"/>
        <w:rPr>
          <w:rFonts w:ascii="Calibri" w:hAnsi="Calibri" w:cs="Calibri"/>
          <w:color w:val="auto"/>
          <w:sz w:val="22"/>
          <w:szCs w:val="22"/>
        </w:rPr>
      </w:pPr>
    </w:p>
    <w:p w:rsidR="000B25D2" w:rsidRPr="00424366" w:rsidRDefault="000B25D2" w:rsidP="000B25D2">
      <w:pPr>
        <w:pStyle w:val="Default"/>
        <w:spacing w:line="276" w:lineRule="auto"/>
        <w:jc w:val="both"/>
        <w:rPr>
          <w:rFonts w:ascii="Calibri" w:hAnsi="Calibri" w:cs="Calibri"/>
          <w:sz w:val="22"/>
          <w:szCs w:val="22"/>
        </w:rPr>
      </w:pPr>
      <w:r w:rsidRPr="00424366">
        <w:rPr>
          <w:rFonts w:ascii="Calibri" w:hAnsi="Calibri" w:cs="Calibri"/>
          <w:b/>
          <w:sz w:val="22"/>
          <w:szCs w:val="22"/>
        </w:rPr>
        <w:t>4.5.</w:t>
      </w:r>
      <w:r w:rsidRPr="00424366">
        <w:rPr>
          <w:rFonts w:ascii="Calibri" w:hAnsi="Calibri" w:cs="Calibri"/>
          <w:sz w:val="22"/>
          <w:szCs w:val="22"/>
        </w:rPr>
        <w:t xml:space="preserve"> O prazo de validade das propostas será de 30 (trinta) dias, contados da data de sua apresentação, observado o disposto no art. 90, § 3º, da Lei Federal n. 14.133/2021 e suas alterações. </w:t>
      </w:r>
    </w:p>
    <w:p w:rsidR="000B25D2" w:rsidRPr="00424366" w:rsidRDefault="000B25D2" w:rsidP="000B25D2">
      <w:pPr>
        <w:pStyle w:val="Default"/>
        <w:spacing w:line="276" w:lineRule="auto"/>
        <w:rPr>
          <w:rFonts w:ascii="Calibri" w:hAnsi="Calibri" w:cs="Calibri"/>
          <w:b/>
          <w:color w:val="auto"/>
          <w:sz w:val="22"/>
          <w:szCs w:val="22"/>
        </w:rPr>
      </w:pPr>
    </w:p>
    <w:p w:rsidR="000B25D2" w:rsidRPr="00651540" w:rsidRDefault="000B25D2" w:rsidP="000B25D2">
      <w:pPr>
        <w:pStyle w:val="Default"/>
        <w:spacing w:after="120" w:line="276" w:lineRule="auto"/>
        <w:rPr>
          <w:rFonts w:ascii="Calibri" w:hAnsi="Calibri" w:cs="Calibri"/>
          <w:b/>
          <w:color w:val="auto"/>
          <w:sz w:val="22"/>
          <w:szCs w:val="22"/>
        </w:rPr>
      </w:pPr>
      <w:r w:rsidRPr="00651540">
        <w:rPr>
          <w:rFonts w:ascii="Calibri" w:hAnsi="Calibri" w:cs="Calibri"/>
          <w:b/>
          <w:color w:val="auto"/>
          <w:sz w:val="22"/>
          <w:szCs w:val="22"/>
        </w:rPr>
        <w:t>5. MEMÓRIA DE CÁLCULO</w:t>
      </w:r>
    </w:p>
    <w:p w:rsidR="000B25D2" w:rsidRPr="00F507A5" w:rsidRDefault="000B25D2" w:rsidP="000B25D2">
      <w:pPr>
        <w:pStyle w:val="Default"/>
        <w:spacing w:after="120" w:line="276" w:lineRule="auto"/>
        <w:rPr>
          <w:rFonts w:asciiTheme="minorHAnsi" w:hAnsiTheme="minorHAnsi" w:cstheme="minorHAnsi"/>
          <w:b/>
          <w:color w:val="auto"/>
          <w:sz w:val="22"/>
          <w:szCs w:val="22"/>
        </w:rPr>
      </w:pPr>
      <w:r w:rsidRPr="00F507A5">
        <w:rPr>
          <w:rFonts w:asciiTheme="minorHAnsi" w:hAnsiTheme="minorHAnsi" w:cstheme="minorHAnsi"/>
          <w:b/>
          <w:color w:val="auto"/>
          <w:sz w:val="22"/>
          <w:szCs w:val="22"/>
        </w:rPr>
        <w:t>5.1.</w:t>
      </w:r>
      <w:r w:rsidRPr="00F507A5">
        <w:rPr>
          <w:rFonts w:asciiTheme="minorHAnsi" w:hAnsiTheme="minorHAnsi" w:cstheme="minorHAnsi"/>
          <w:color w:val="auto"/>
          <w:sz w:val="22"/>
          <w:szCs w:val="22"/>
        </w:rPr>
        <w:t xml:space="preserve"> Sem dados </w:t>
      </w:r>
      <w:r>
        <w:rPr>
          <w:rFonts w:asciiTheme="minorHAnsi" w:hAnsiTheme="minorHAnsi" w:cstheme="minorHAnsi"/>
          <w:color w:val="auto"/>
          <w:sz w:val="22"/>
          <w:szCs w:val="22"/>
        </w:rPr>
        <w:t xml:space="preserve">quantitativos </w:t>
      </w:r>
      <w:r w:rsidRPr="00F507A5">
        <w:rPr>
          <w:rFonts w:asciiTheme="minorHAnsi" w:hAnsiTheme="minorHAnsi" w:cstheme="minorHAnsi"/>
          <w:color w:val="auto"/>
          <w:sz w:val="22"/>
          <w:szCs w:val="22"/>
        </w:rPr>
        <w:t xml:space="preserve">para registro. </w:t>
      </w:r>
      <w:r>
        <w:rPr>
          <w:rFonts w:asciiTheme="minorHAnsi" w:hAnsiTheme="minorHAnsi" w:cstheme="minorHAnsi"/>
          <w:color w:val="auto"/>
          <w:sz w:val="22"/>
          <w:szCs w:val="22"/>
        </w:rPr>
        <w:t>O quantitativo solicitado atende as eventuais demandas desta Secretaria.</w:t>
      </w:r>
    </w:p>
    <w:p w:rsidR="000B25D2" w:rsidRPr="00424366" w:rsidRDefault="000B25D2" w:rsidP="000B25D2">
      <w:pPr>
        <w:pStyle w:val="Default"/>
        <w:spacing w:before="240" w:after="120" w:line="276" w:lineRule="auto"/>
        <w:jc w:val="both"/>
        <w:rPr>
          <w:rFonts w:ascii="Calibri" w:hAnsi="Calibri" w:cs="Calibri"/>
          <w:b/>
          <w:color w:val="auto"/>
          <w:sz w:val="22"/>
          <w:szCs w:val="22"/>
        </w:rPr>
      </w:pPr>
      <w:r w:rsidRPr="00424366">
        <w:rPr>
          <w:rFonts w:ascii="Calibri" w:hAnsi="Calibri" w:cs="Calibri"/>
          <w:b/>
          <w:color w:val="auto"/>
          <w:sz w:val="22"/>
          <w:szCs w:val="22"/>
        </w:rPr>
        <w:t>6. DOS RECURSOS ORÇAMENTÁRIOS</w:t>
      </w:r>
    </w:p>
    <w:p w:rsidR="000B25D2" w:rsidRPr="00424366" w:rsidRDefault="000B25D2" w:rsidP="000B25D2">
      <w:pPr>
        <w:pStyle w:val="Normal2"/>
        <w:spacing w:line="276" w:lineRule="auto"/>
        <w:jc w:val="both"/>
        <w:rPr>
          <w:rFonts w:eastAsia="Arial"/>
        </w:rPr>
      </w:pPr>
      <w:r w:rsidRPr="00424366">
        <w:rPr>
          <w:b/>
        </w:rPr>
        <w:lastRenderedPageBreak/>
        <w:t>6.1.</w:t>
      </w:r>
      <w:r w:rsidRPr="00424366">
        <w:t xml:space="preserve"> As </w:t>
      </w:r>
      <w:r w:rsidRPr="00424366">
        <w:rPr>
          <w:rFonts w:eastAsia="Arial"/>
        </w:rPr>
        <w:t>Os recursos a serem utilizados serão através do Bloco de Custeio das Ações e Serviços Públicos de Saúde, conforme Portaria n.º 3.992, de 28/12/2017, ou de Recursos Próprios, no que couberem.</w:t>
      </w:r>
    </w:p>
    <w:p w:rsidR="000B25D2" w:rsidRPr="00424366" w:rsidRDefault="000B25D2" w:rsidP="000B25D2">
      <w:pPr>
        <w:pStyle w:val="Normal2"/>
        <w:spacing w:line="276" w:lineRule="auto"/>
        <w:rPr>
          <w:rFonts w:eastAsia="Arial"/>
        </w:rPr>
      </w:pPr>
      <w:r w:rsidRPr="00424366">
        <w:rPr>
          <w:b/>
        </w:rPr>
        <w:t>7. DAS CONDIÇÕES DE ENTREGA / EXECUÇÃO DO OBJETO</w:t>
      </w: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7.1.</w:t>
      </w:r>
      <w:r w:rsidRPr="00424366">
        <w:rPr>
          <w:rFonts w:ascii="Calibri" w:hAnsi="Calibri" w:cs="Calibri"/>
          <w:sz w:val="22"/>
          <w:szCs w:val="22"/>
        </w:rPr>
        <w:t xml:space="preserve"> Os objetos solicitados deverão ser entregues na Central Geral de Abastecimento - CGA, situada na Avenida Simão da Cunha Gago, nº 1000, Casal Garcia, Itatiaia-RJ, no período compreendido entre 8:00 horas e 16:00 horas, de segunda a sexta-feira, exceto nos feriados nacionais, estaduais e municipais, com a devida ciência do responsável da Secretaria Municipal de Saúde.</w:t>
      </w: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sz w:val="22"/>
          <w:szCs w:val="22"/>
        </w:rPr>
        <w:t xml:space="preserve"> </w:t>
      </w: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7.2.</w:t>
      </w:r>
      <w:r w:rsidRPr="00424366">
        <w:rPr>
          <w:rFonts w:ascii="Calibri" w:hAnsi="Calibri" w:cs="Calibri"/>
          <w:sz w:val="22"/>
          <w:szCs w:val="22"/>
        </w:rPr>
        <w:t xml:space="preserve"> O prazo de entreg</w:t>
      </w:r>
      <w:r>
        <w:rPr>
          <w:rFonts w:ascii="Calibri" w:hAnsi="Calibri" w:cs="Calibri"/>
          <w:sz w:val="22"/>
          <w:szCs w:val="22"/>
        </w:rPr>
        <w:t>a dos materiais será de 10 (dez</w:t>
      </w:r>
      <w:r w:rsidRPr="00424366">
        <w:rPr>
          <w:rFonts w:ascii="Calibri" w:hAnsi="Calibri" w:cs="Calibri"/>
          <w:sz w:val="22"/>
          <w:szCs w:val="22"/>
        </w:rPr>
        <w:t>) dias corridos, contados do recebimento da Nota de Empenho / Autorização de Fornecimento a ser emitido pela Secretaria Municipal de Saúde;</w:t>
      </w:r>
    </w:p>
    <w:p w:rsidR="000B25D2" w:rsidRPr="00424366" w:rsidRDefault="000B25D2" w:rsidP="000B25D2">
      <w:pPr>
        <w:pStyle w:val="Standard"/>
        <w:spacing w:line="276" w:lineRule="auto"/>
        <w:jc w:val="both"/>
        <w:rPr>
          <w:rFonts w:ascii="Calibri" w:hAnsi="Calibri" w:cs="Calibri"/>
          <w:sz w:val="22"/>
          <w:szCs w:val="22"/>
        </w:rPr>
      </w:pP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7.3.</w:t>
      </w:r>
      <w:r w:rsidRPr="00424366">
        <w:rPr>
          <w:rFonts w:ascii="Calibri" w:hAnsi="Calibri" w:cs="Calibri"/>
          <w:sz w:val="22"/>
          <w:szCs w:val="22"/>
        </w:rPr>
        <w:t xml:space="preserve"> Para acompanhamento e medição do objeto executado serão observados os seguintes procedimentos:</w:t>
      </w: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a)</w:t>
      </w:r>
      <w:r w:rsidRPr="00424366">
        <w:rPr>
          <w:rFonts w:ascii="Calibri" w:hAnsi="Calibri" w:cs="Calibri"/>
          <w:sz w:val="22"/>
          <w:szCs w:val="22"/>
        </w:rPr>
        <w:t xml:space="preserve"> Provisoriamente, para efeito de posterior verificação do objeto ofertado com as especificações constantes no Edital;</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b)</w:t>
      </w:r>
      <w:r w:rsidRPr="00424366">
        <w:rPr>
          <w:rFonts w:ascii="Calibri" w:hAnsi="Calibri" w:cs="Calibri"/>
          <w:sz w:val="22"/>
          <w:szCs w:val="22"/>
        </w:rPr>
        <w:t xml:space="preserve"> Definitivamente, após a verificação da qualidade e quantidade do objeto e consequente aceitação pelo setor competente;</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c)</w:t>
      </w:r>
      <w:r w:rsidRPr="00424366">
        <w:rPr>
          <w:rFonts w:ascii="Calibri" w:hAnsi="Calibri" w:cs="Calibri"/>
          <w:sz w:val="22"/>
          <w:szCs w:val="22"/>
        </w:rPr>
        <w:t xml:space="preserve"> A empresa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d)</w:t>
      </w:r>
      <w:r w:rsidRPr="00424366">
        <w:rPr>
          <w:rFonts w:ascii="Calibri" w:hAnsi="Calibri" w:cs="Calibri"/>
          <w:sz w:val="22"/>
          <w:szCs w:val="22"/>
        </w:rPr>
        <w:t xml:space="preserve"> Recebido o objeto, se a qualquer tempo durante a sua utilização normal vier a ser constatar discrepância com as especificações, proceder-se-á a imediata notificação da empresa a ser contratada para efetuar a substituição do mesmo;</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e)</w:t>
      </w:r>
      <w:r w:rsidRPr="00424366">
        <w:rPr>
          <w:rFonts w:ascii="Calibri" w:hAnsi="Calibri" w:cs="Calibri"/>
          <w:sz w:val="22"/>
          <w:szCs w:val="22"/>
        </w:rPr>
        <w:t xml:space="preserve"> Caso as peças automotivas sejam REJEITADOS, o Termo de recebimento provisório perderá todos os efeitos jurídicos, inclusive o de purgação de eventual mora contratual;</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f)</w:t>
      </w:r>
      <w:r w:rsidRPr="00424366">
        <w:rPr>
          <w:rFonts w:ascii="Calibri" w:hAnsi="Calibri" w:cs="Calibri"/>
          <w:sz w:val="22"/>
          <w:szCs w:val="22"/>
        </w:rPr>
        <w:t xml:space="preserve"> Deverão ser atendidas pela empresa a ser contratada, além das determinações da fiscalização desta Prefeitura, todas as prescrições que por circunstância da Lei devam ser acatadas;</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g)</w:t>
      </w:r>
      <w:r w:rsidRPr="00424366">
        <w:rPr>
          <w:rFonts w:ascii="Calibri" w:hAnsi="Calibri" w:cs="Calibri"/>
          <w:sz w:val="22"/>
          <w:szCs w:val="22"/>
        </w:rPr>
        <w:t xml:space="preserve"> A empresa contratada deverá no tocante a entrega do objeto deste Processo, OBEDECER a todas as disposições legais pertinentes;</w:t>
      </w:r>
    </w:p>
    <w:p w:rsidR="000B25D2" w:rsidRPr="00424366" w:rsidRDefault="000B25D2" w:rsidP="000B25D2">
      <w:pPr>
        <w:spacing w:before="100" w:beforeAutospacing="1" w:after="100" w:afterAutospacing="1" w:line="276" w:lineRule="auto"/>
        <w:jc w:val="both"/>
        <w:outlineLvl w:val="0"/>
        <w:rPr>
          <w:rFonts w:ascii="Calibri" w:hAnsi="Calibri" w:cs="Calibri"/>
          <w:sz w:val="22"/>
          <w:szCs w:val="22"/>
        </w:rPr>
      </w:pPr>
      <w:r w:rsidRPr="00424366">
        <w:rPr>
          <w:rFonts w:ascii="Calibri" w:hAnsi="Calibri" w:cs="Calibri"/>
          <w:b/>
          <w:sz w:val="22"/>
          <w:szCs w:val="22"/>
        </w:rPr>
        <w:t>h)</w:t>
      </w:r>
      <w:r w:rsidRPr="00424366">
        <w:rPr>
          <w:rFonts w:ascii="Calibri" w:hAnsi="Calibri" w:cs="Calibri"/>
          <w:sz w:val="22"/>
          <w:szCs w:val="22"/>
        </w:rPr>
        <w:t xml:space="preserve"> No tocante ao produto descriminado neste Termo de Referência, fica expressamente definido que o mesmo deverá ser de primeira qualidade.</w:t>
      </w:r>
    </w:p>
    <w:p w:rsidR="000B25D2" w:rsidRPr="00424366" w:rsidRDefault="000B25D2" w:rsidP="000B25D2">
      <w:pPr>
        <w:pStyle w:val="Standard"/>
        <w:spacing w:before="240" w:after="120" w:line="276" w:lineRule="auto"/>
        <w:jc w:val="both"/>
        <w:rPr>
          <w:rFonts w:ascii="Calibri" w:hAnsi="Calibri" w:cs="Calibri"/>
          <w:b/>
          <w:sz w:val="22"/>
          <w:szCs w:val="22"/>
        </w:rPr>
      </w:pPr>
      <w:r w:rsidRPr="00424366">
        <w:rPr>
          <w:rFonts w:ascii="Calibri" w:hAnsi="Calibri" w:cs="Calibri"/>
          <w:b/>
          <w:sz w:val="22"/>
          <w:szCs w:val="22"/>
        </w:rPr>
        <w:t xml:space="preserve">8. DA GARANTIA </w:t>
      </w:r>
    </w:p>
    <w:p w:rsidR="000B25D2" w:rsidRPr="00424366" w:rsidRDefault="000B25D2" w:rsidP="000B25D2">
      <w:pPr>
        <w:pStyle w:val="Standard"/>
        <w:spacing w:before="240" w:after="120" w:line="276" w:lineRule="auto"/>
        <w:jc w:val="both"/>
        <w:rPr>
          <w:rFonts w:ascii="Calibri" w:hAnsi="Calibri" w:cs="Calibri"/>
          <w:sz w:val="22"/>
          <w:szCs w:val="22"/>
        </w:rPr>
      </w:pPr>
      <w:r w:rsidRPr="00424366">
        <w:rPr>
          <w:rFonts w:ascii="Calibri" w:hAnsi="Calibri" w:cs="Calibri"/>
          <w:b/>
          <w:sz w:val="22"/>
          <w:szCs w:val="22"/>
        </w:rPr>
        <w:t>8.1.</w:t>
      </w:r>
      <w:r w:rsidRPr="00424366">
        <w:rPr>
          <w:rFonts w:ascii="Calibri" w:hAnsi="Calibri" w:cs="Calibri"/>
          <w:sz w:val="22"/>
          <w:szCs w:val="22"/>
        </w:rPr>
        <w:t xml:space="preserve"> O prazo de garantia do</w:t>
      </w:r>
      <w:r>
        <w:rPr>
          <w:rFonts w:ascii="Calibri" w:hAnsi="Calibri" w:cs="Calibri"/>
          <w:sz w:val="22"/>
          <w:szCs w:val="22"/>
        </w:rPr>
        <w:t>s equipamentos deverão ser no mínimo 01 (um) ano.</w:t>
      </w:r>
    </w:p>
    <w:p w:rsidR="000B25D2" w:rsidRPr="00424366" w:rsidRDefault="000B25D2" w:rsidP="000B25D2">
      <w:pPr>
        <w:pStyle w:val="Standard"/>
        <w:spacing w:before="240" w:line="276" w:lineRule="auto"/>
        <w:jc w:val="both"/>
        <w:rPr>
          <w:rFonts w:ascii="Calibri" w:hAnsi="Calibri" w:cs="Calibri"/>
          <w:b/>
          <w:sz w:val="22"/>
          <w:szCs w:val="22"/>
        </w:rPr>
      </w:pPr>
      <w:r w:rsidRPr="00424366">
        <w:rPr>
          <w:rFonts w:ascii="Calibri" w:hAnsi="Calibri" w:cs="Calibri"/>
          <w:b/>
          <w:sz w:val="22"/>
          <w:szCs w:val="22"/>
        </w:rPr>
        <w:lastRenderedPageBreak/>
        <w:t>9. DAS CONDIÇÕES DE PAGAMENTO</w:t>
      </w:r>
    </w:p>
    <w:p w:rsidR="000B25D2" w:rsidRPr="00424366" w:rsidRDefault="000B25D2" w:rsidP="000B25D2">
      <w:pPr>
        <w:pStyle w:val="Standard"/>
        <w:spacing w:line="276" w:lineRule="auto"/>
        <w:jc w:val="both"/>
        <w:rPr>
          <w:rFonts w:ascii="Calibri" w:hAnsi="Calibri" w:cs="Calibri"/>
          <w:b/>
          <w:sz w:val="22"/>
          <w:szCs w:val="22"/>
        </w:rPr>
      </w:pP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9.1.</w:t>
      </w:r>
      <w:r w:rsidRPr="00424366">
        <w:rPr>
          <w:rFonts w:ascii="Calibri" w:hAnsi="Calibri" w:cs="Calibri"/>
          <w:sz w:val="22"/>
          <w:szCs w:val="22"/>
        </w:rPr>
        <w:t xml:space="preserve"> O pagamento será efetuado no prazo de 30 (trinta) dias, a contar da data de recebimento da Nota Fiscal/Fatura devidamente atestada pelo responsável devidamente designado. A Nota Fiscal/Fatura deverá ser entregue na CGA, situada à Avenida Simão da Cunha Gago, número 1000, Casal Garcia, Itatiaia-RJ, podendo ser obtidas demais informações através do telefone (24) 3352-1587 e/ou </w:t>
      </w:r>
      <w:r w:rsidRPr="00424366">
        <w:rPr>
          <w:rFonts w:ascii="Calibri" w:hAnsi="Calibri" w:cs="Calibri"/>
          <w:b/>
          <w:sz w:val="22"/>
          <w:szCs w:val="22"/>
        </w:rPr>
        <w:t>Email:</w:t>
      </w:r>
      <w:r w:rsidRPr="00424366">
        <w:rPr>
          <w:rFonts w:ascii="Calibri" w:hAnsi="Calibri" w:cs="Calibri"/>
          <w:sz w:val="22"/>
          <w:szCs w:val="22"/>
        </w:rPr>
        <w:t xml:space="preserve"> </w:t>
      </w:r>
      <w:hyperlink r:id="rId16" w:history="1">
        <w:r w:rsidRPr="00424366">
          <w:rPr>
            <w:rStyle w:val="Hyperlink"/>
            <w:rFonts w:ascii="Calibri" w:hAnsi="Calibri" w:cs="Calibri"/>
            <w:sz w:val="22"/>
            <w:szCs w:val="22"/>
          </w:rPr>
          <w:t>douglas.ticosound2019@gmail.com</w:t>
        </w:r>
      </w:hyperlink>
      <w:r w:rsidRPr="00424366">
        <w:rPr>
          <w:rFonts w:ascii="Calibri" w:hAnsi="Calibri" w:cs="Calibri"/>
          <w:sz w:val="22"/>
          <w:szCs w:val="22"/>
        </w:rPr>
        <w:t>;</w:t>
      </w:r>
    </w:p>
    <w:p w:rsidR="000B25D2" w:rsidRPr="00424366" w:rsidRDefault="000B25D2" w:rsidP="000B25D2">
      <w:pPr>
        <w:pStyle w:val="Standard"/>
        <w:spacing w:line="276" w:lineRule="auto"/>
        <w:jc w:val="both"/>
        <w:rPr>
          <w:rFonts w:ascii="Calibri" w:hAnsi="Calibri" w:cs="Calibri"/>
          <w:color w:val="FF0000"/>
          <w:sz w:val="22"/>
          <w:szCs w:val="22"/>
        </w:rPr>
      </w:pP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9.2.</w:t>
      </w:r>
      <w:r w:rsidRPr="00424366">
        <w:rPr>
          <w:rFonts w:ascii="Calibri" w:hAnsi="Calibri" w:cs="Calibri"/>
          <w:sz w:val="22"/>
          <w:szCs w:val="22"/>
        </w:rPr>
        <w:t xml:space="preserve"> A Administração reserva-se ao direito de não efetuar o pagamento caso o (s) produto (s) estiverem em desacordo com as especificações constantes do respectivo Edital;</w:t>
      </w:r>
    </w:p>
    <w:p w:rsidR="000B25D2" w:rsidRPr="00424366" w:rsidRDefault="000B25D2" w:rsidP="000B25D2">
      <w:pPr>
        <w:pStyle w:val="Standard"/>
        <w:spacing w:line="276" w:lineRule="auto"/>
        <w:jc w:val="both"/>
        <w:rPr>
          <w:rFonts w:ascii="Calibri" w:hAnsi="Calibri" w:cs="Calibri"/>
          <w:sz w:val="22"/>
          <w:szCs w:val="22"/>
        </w:rPr>
      </w:pPr>
    </w:p>
    <w:p w:rsidR="000B25D2" w:rsidRPr="00424366" w:rsidRDefault="000B25D2" w:rsidP="000B25D2">
      <w:pPr>
        <w:pStyle w:val="Standard"/>
        <w:spacing w:line="276" w:lineRule="auto"/>
        <w:jc w:val="both"/>
        <w:rPr>
          <w:rFonts w:ascii="Calibri" w:hAnsi="Calibri" w:cs="Calibri"/>
          <w:sz w:val="22"/>
          <w:szCs w:val="22"/>
        </w:rPr>
      </w:pPr>
      <w:r w:rsidRPr="00424366">
        <w:rPr>
          <w:rFonts w:ascii="Calibri" w:hAnsi="Calibri" w:cs="Calibri"/>
          <w:b/>
          <w:sz w:val="22"/>
          <w:szCs w:val="22"/>
        </w:rPr>
        <w:t>9.3.</w:t>
      </w:r>
      <w:r w:rsidRPr="00424366">
        <w:rPr>
          <w:rFonts w:ascii="Calibri" w:hAnsi="Calibri" w:cs="Calibri"/>
          <w:sz w:val="22"/>
          <w:szCs w:val="22"/>
        </w:rPr>
        <w:t xml:space="preserve"> Os preços propostos para o objeto em questão serão fixos e irreajustáveis;</w:t>
      </w:r>
    </w:p>
    <w:p w:rsidR="000B25D2" w:rsidRPr="00424366" w:rsidRDefault="000B25D2" w:rsidP="000B25D2">
      <w:pPr>
        <w:pStyle w:val="Standard"/>
        <w:spacing w:line="276" w:lineRule="auto"/>
        <w:jc w:val="both"/>
        <w:rPr>
          <w:rFonts w:ascii="Calibri" w:hAnsi="Calibri" w:cs="Calibri"/>
          <w:sz w:val="22"/>
          <w:szCs w:val="22"/>
        </w:rPr>
      </w:pPr>
    </w:p>
    <w:p w:rsidR="000B25D2" w:rsidRPr="00424366" w:rsidRDefault="000B25D2" w:rsidP="000B25D2">
      <w:pPr>
        <w:spacing w:line="276" w:lineRule="auto"/>
        <w:jc w:val="both"/>
        <w:rPr>
          <w:rFonts w:ascii="Calibri" w:hAnsi="Calibri" w:cs="Calibri"/>
          <w:bCs/>
          <w:sz w:val="22"/>
          <w:szCs w:val="22"/>
        </w:rPr>
      </w:pPr>
      <w:r w:rsidRPr="00424366">
        <w:rPr>
          <w:rFonts w:ascii="Calibri" w:hAnsi="Calibri" w:cs="Calibri"/>
          <w:b/>
          <w:bCs/>
          <w:sz w:val="22"/>
          <w:szCs w:val="22"/>
        </w:rPr>
        <w:t xml:space="preserve">9.4. </w:t>
      </w:r>
      <w:r w:rsidRPr="00424366">
        <w:rPr>
          <w:rFonts w:ascii="Calibri" w:hAnsi="Calibri" w:cs="Calibri"/>
          <w:bCs/>
          <w:sz w:val="22"/>
          <w:szCs w:val="22"/>
        </w:rPr>
        <w:t xml:space="preserve">A Contratada deverá apresentar Nota Fiscal Eletrônica com </w:t>
      </w:r>
      <w:r w:rsidRPr="00424366">
        <w:rPr>
          <w:rFonts w:ascii="Calibri" w:hAnsi="Calibri" w:cs="Calibri"/>
          <w:b/>
          <w:sz w:val="22"/>
          <w:szCs w:val="22"/>
        </w:rPr>
        <w:t>QR CODE</w:t>
      </w:r>
      <w:r w:rsidRPr="00424366">
        <w:rPr>
          <w:rFonts w:ascii="Calibri" w:hAnsi="Calibri" w:cs="Calibri"/>
          <w:bCs/>
          <w:sz w:val="22"/>
          <w:szCs w:val="22"/>
        </w:rPr>
        <w:t xml:space="preserve"> ou </w:t>
      </w:r>
      <w:r w:rsidRPr="00424366">
        <w:rPr>
          <w:rFonts w:ascii="Calibri" w:hAnsi="Calibri" w:cs="Calibri"/>
          <w:b/>
          <w:sz w:val="22"/>
          <w:szCs w:val="22"/>
        </w:rPr>
        <w:t>CÓDIGO DE BARRAS</w:t>
      </w:r>
      <w:r w:rsidRPr="00424366">
        <w:rPr>
          <w:rFonts w:ascii="Calibri" w:hAnsi="Calibri" w:cs="Calibri"/>
          <w:bCs/>
          <w:sz w:val="22"/>
          <w:szCs w:val="22"/>
        </w:rPr>
        <w:t>;</w:t>
      </w:r>
    </w:p>
    <w:p w:rsidR="000B25D2" w:rsidRPr="00424366" w:rsidRDefault="000B25D2" w:rsidP="000B25D2">
      <w:pPr>
        <w:spacing w:line="276" w:lineRule="auto"/>
        <w:jc w:val="both"/>
        <w:rPr>
          <w:rFonts w:ascii="Calibri" w:hAnsi="Calibri" w:cs="Calibri"/>
          <w:sz w:val="22"/>
          <w:szCs w:val="22"/>
        </w:rPr>
      </w:pPr>
    </w:p>
    <w:p w:rsidR="000B25D2" w:rsidRPr="00424366" w:rsidRDefault="000B25D2" w:rsidP="000B25D2">
      <w:pPr>
        <w:pStyle w:val="PargrafodaLista"/>
        <w:spacing w:line="276" w:lineRule="auto"/>
        <w:ind w:left="0"/>
        <w:jc w:val="both"/>
        <w:rPr>
          <w:rFonts w:ascii="Calibri" w:hAnsi="Calibri" w:cs="Calibri"/>
          <w:sz w:val="22"/>
          <w:szCs w:val="22"/>
        </w:rPr>
      </w:pPr>
      <w:r w:rsidRPr="00424366">
        <w:rPr>
          <w:rFonts w:ascii="Calibri" w:hAnsi="Calibri" w:cs="Calibri"/>
          <w:b/>
          <w:bCs/>
          <w:sz w:val="22"/>
          <w:szCs w:val="22"/>
        </w:rPr>
        <w:t>9.5.</w:t>
      </w:r>
      <w:r w:rsidRPr="00424366">
        <w:rPr>
          <w:rFonts w:ascii="Calibri" w:hAnsi="Calibri" w:cs="Calibri"/>
          <w:sz w:val="22"/>
          <w:szCs w:val="22"/>
        </w:rPr>
        <w:t xml:space="preserve"> Caso o objeto adquirido seja faturado em desacordo com as disposições previstas neste Edital e no Termo de Referência, ou sem a observância das formalidades legais pertinentes, a licitante vencedora deverá emitir e apresentar novo documento de cobrança, não configurando atraso no pagamento;</w:t>
      </w:r>
    </w:p>
    <w:p w:rsidR="000B25D2" w:rsidRPr="00424366" w:rsidRDefault="000B25D2" w:rsidP="000B25D2">
      <w:pPr>
        <w:pStyle w:val="PargrafodaLista"/>
        <w:spacing w:line="276" w:lineRule="auto"/>
        <w:ind w:left="0"/>
        <w:rPr>
          <w:rFonts w:ascii="Calibri" w:hAnsi="Calibri" w:cs="Calibri"/>
          <w:sz w:val="22"/>
          <w:szCs w:val="22"/>
        </w:rPr>
      </w:pPr>
    </w:p>
    <w:p w:rsidR="000B25D2" w:rsidRDefault="000B25D2" w:rsidP="000B25D2">
      <w:pPr>
        <w:pStyle w:val="PargrafodaLista"/>
        <w:spacing w:line="276" w:lineRule="auto"/>
        <w:ind w:left="0"/>
        <w:jc w:val="both"/>
        <w:rPr>
          <w:rFonts w:ascii="Calibri" w:hAnsi="Calibri" w:cs="Calibri"/>
          <w:sz w:val="22"/>
          <w:szCs w:val="22"/>
        </w:rPr>
      </w:pPr>
      <w:r w:rsidRPr="00424366">
        <w:rPr>
          <w:rFonts w:ascii="Calibri" w:hAnsi="Calibri" w:cs="Calibri"/>
          <w:b/>
          <w:bCs/>
          <w:sz w:val="22"/>
          <w:szCs w:val="22"/>
        </w:rPr>
        <w:t xml:space="preserve">9.6. </w:t>
      </w:r>
      <w:r w:rsidRPr="00424366">
        <w:rPr>
          <w:rFonts w:ascii="Calibri" w:hAnsi="Calibri" w:cs="Calibri"/>
          <w:sz w:val="22"/>
          <w:szCs w:val="22"/>
        </w:rPr>
        <w:t>Havendo atraso no pagamento, que tenha dado causa a Contratante, à Contratada, fará jus a 0, 033% (trinta e três milésimo por cento) por dia útil de atraso, fazendo jus a Contratante ao mesmo percentual de descontos em caso de antecipação de pagamento nos termos do prazo det</w:t>
      </w:r>
      <w:r>
        <w:rPr>
          <w:rFonts w:ascii="Calibri" w:hAnsi="Calibri" w:cs="Calibri"/>
          <w:sz w:val="22"/>
          <w:szCs w:val="22"/>
        </w:rPr>
        <w:t>erminado de acordo com o Edital.</w:t>
      </w:r>
    </w:p>
    <w:p w:rsidR="000B25D2" w:rsidRDefault="000B25D2" w:rsidP="000B25D2">
      <w:pPr>
        <w:pStyle w:val="PargrafodaLista"/>
        <w:spacing w:line="276" w:lineRule="auto"/>
        <w:ind w:left="0"/>
        <w:jc w:val="both"/>
        <w:rPr>
          <w:rFonts w:ascii="Calibri" w:hAnsi="Calibri" w:cs="Calibri"/>
          <w:sz w:val="22"/>
          <w:szCs w:val="22"/>
        </w:rPr>
      </w:pPr>
    </w:p>
    <w:p w:rsidR="000B25D2" w:rsidRDefault="000B25D2" w:rsidP="000B25D2">
      <w:pPr>
        <w:pStyle w:val="PargrafodaLista"/>
        <w:spacing w:line="276" w:lineRule="auto"/>
        <w:ind w:left="0"/>
        <w:jc w:val="both"/>
        <w:rPr>
          <w:rFonts w:ascii="Calibri" w:hAnsi="Calibri" w:cs="Calibri"/>
          <w:sz w:val="22"/>
          <w:szCs w:val="22"/>
        </w:rPr>
      </w:pPr>
    </w:p>
    <w:p w:rsidR="000B25D2" w:rsidRDefault="000B25D2" w:rsidP="000B25D2">
      <w:pPr>
        <w:pStyle w:val="PargrafodaLista"/>
        <w:spacing w:line="276" w:lineRule="auto"/>
        <w:ind w:left="0"/>
        <w:jc w:val="both"/>
        <w:rPr>
          <w:rFonts w:ascii="Calibri" w:hAnsi="Calibri" w:cs="Calibri"/>
          <w:sz w:val="22"/>
          <w:szCs w:val="22"/>
        </w:rPr>
      </w:pPr>
    </w:p>
    <w:p w:rsidR="000B25D2" w:rsidRPr="00424366" w:rsidRDefault="000B25D2" w:rsidP="000B25D2">
      <w:pPr>
        <w:autoSpaceDE w:val="0"/>
        <w:adjustRightInd w:val="0"/>
        <w:spacing w:before="240" w:after="120" w:line="276" w:lineRule="auto"/>
        <w:jc w:val="both"/>
        <w:rPr>
          <w:rFonts w:ascii="Calibri" w:hAnsi="Calibri" w:cs="Calibri"/>
          <w:b/>
          <w:sz w:val="22"/>
          <w:szCs w:val="22"/>
        </w:rPr>
      </w:pPr>
      <w:r w:rsidRPr="00424366">
        <w:rPr>
          <w:rFonts w:ascii="Calibri" w:hAnsi="Calibri" w:cs="Calibri"/>
          <w:b/>
          <w:sz w:val="22"/>
          <w:szCs w:val="22"/>
        </w:rPr>
        <w:t>10. DA FISCALIZAÇÃO</w:t>
      </w:r>
    </w:p>
    <w:p w:rsidR="000B25D2" w:rsidRPr="00424366" w:rsidRDefault="000B25D2" w:rsidP="000B25D2">
      <w:pPr>
        <w:autoSpaceDE w:val="0"/>
        <w:adjustRightInd w:val="0"/>
        <w:spacing w:before="240" w:after="120" w:line="276" w:lineRule="auto"/>
        <w:jc w:val="both"/>
        <w:rPr>
          <w:rFonts w:ascii="Calibri" w:hAnsi="Calibri" w:cs="Calibri"/>
          <w:b/>
          <w:sz w:val="22"/>
          <w:szCs w:val="22"/>
        </w:rPr>
      </w:pPr>
      <w:r w:rsidRPr="00424366">
        <w:rPr>
          <w:rFonts w:ascii="Calibri" w:hAnsi="Calibri" w:cs="Calibri"/>
          <w:b/>
          <w:sz w:val="22"/>
          <w:szCs w:val="22"/>
        </w:rPr>
        <w:t>10.1.</w:t>
      </w:r>
      <w:r w:rsidRPr="00424366">
        <w:rPr>
          <w:rFonts w:ascii="Calibri" w:hAnsi="Calibri" w:cs="Calibri"/>
          <w:sz w:val="22"/>
          <w:szCs w:val="22"/>
        </w:rPr>
        <w:t xml:space="preserve"> O acompanhamento e a fiscalização da aquisição caberão ao </w:t>
      </w:r>
      <w:r w:rsidRPr="00424366">
        <w:rPr>
          <w:rFonts w:ascii="Calibri" w:hAnsi="Calibri" w:cs="Calibri"/>
          <w:b/>
          <w:sz w:val="22"/>
          <w:szCs w:val="22"/>
        </w:rPr>
        <w:t>servidor</w:t>
      </w:r>
      <w:r w:rsidR="002E5B01">
        <w:rPr>
          <w:rFonts w:ascii="Calibri" w:hAnsi="Calibri" w:cs="Calibri"/>
          <w:b/>
          <w:sz w:val="22"/>
          <w:szCs w:val="22"/>
        </w:rPr>
        <w:t xml:space="preserve"> Luiz Guilherme</w:t>
      </w:r>
      <w:bookmarkStart w:id="5" w:name="_GoBack"/>
      <w:bookmarkEnd w:id="5"/>
      <w:r w:rsidR="0012583A">
        <w:rPr>
          <w:rFonts w:ascii="Calibri" w:hAnsi="Calibri" w:cs="Calibri"/>
          <w:b/>
          <w:sz w:val="22"/>
          <w:szCs w:val="22"/>
        </w:rPr>
        <w:t xml:space="preserve"> Ramos Soares, matrícula: 43.996, CPF: 140.806.547-90 </w:t>
      </w:r>
      <w:r w:rsidRPr="00424366">
        <w:rPr>
          <w:rFonts w:ascii="Calibri" w:hAnsi="Calibri" w:cs="Calibri"/>
          <w:sz w:val="22"/>
          <w:szCs w:val="22"/>
        </w:rPr>
        <w:t>que determinará o que for necessário para regularização de faltas ou defeitos, ou, na sua falta ou impedimento, pelo seu substitutivo, nos termos do da Lei Federal n° 14.133/2021, bem como do Decreto Municipal n° 10.858/2018;</w:t>
      </w:r>
    </w:p>
    <w:p w:rsidR="000B25D2" w:rsidRPr="00424366" w:rsidRDefault="000B25D2" w:rsidP="000B25D2">
      <w:pPr>
        <w:pStyle w:val="PargrafodaLista"/>
        <w:autoSpaceDE w:val="0"/>
        <w:adjustRightInd w:val="0"/>
        <w:spacing w:line="276" w:lineRule="auto"/>
        <w:ind w:left="0"/>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10.2.</w:t>
      </w:r>
      <w:r w:rsidRPr="00424366">
        <w:rPr>
          <w:rFonts w:ascii="Calibri" w:hAnsi="Calibri" w:cs="Calibri"/>
          <w:sz w:val="22"/>
          <w:szCs w:val="22"/>
        </w:rPr>
        <w:t xml:space="preserve"> Ficam reservados à fiscalização o direito e a autoridade para resolver todo e qualquer caso singular, omisso ou duvidoso, não prevista no processo administrativo, observada a legislação vigente, desde que não acarrete ônus para a contratante ou modificação da contratação;</w:t>
      </w:r>
    </w:p>
    <w:p w:rsidR="000B25D2" w:rsidRPr="00424366" w:rsidRDefault="000B25D2" w:rsidP="000B25D2">
      <w:pPr>
        <w:pStyle w:val="PargrafodaLista"/>
        <w:autoSpaceDE w:val="0"/>
        <w:adjustRightInd w:val="0"/>
        <w:spacing w:line="276" w:lineRule="auto"/>
        <w:ind w:left="0"/>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10.3.</w:t>
      </w:r>
      <w:r w:rsidRPr="00424366">
        <w:rPr>
          <w:rFonts w:ascii="Calibri" w:hAnsi="Calibri" w:cs="Calibri"/>
          <w:sz w:val="22"/>
          <w:szCs w:val="22"/>
        </w:rPr>
        <w:t xml:space="preserve"> As decisões que ultrapassarem as competências da fiscalização deverão ser comunicadas formalmente à autoridade administrativa em tempo hábil para a adoção de medidas convenientes;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lastRenderedPageBreak/>
        <w:t>10.4.</w:t>
      </w:r>
      <w:r w:rsidRPr="00424366">
        <w:rPr>
          <w:rFonts w:ascii="Calibri" w:hAnsi="Calibri" w:cs="Calibri"/>
          <w:sz w:val="22"/>
          <w:szCs w:val="22"/>
        </w:rPr>
        <w:t xml:space="preserve">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10.5.</w:t>
      </w:r>
      <w:r w:rsidRPr="00424366">
        <w:rPr>
          <w:rFonts w:ascii="Calibri" w:hAnsi="Calibri" w:cs="Calibri"/>
          <w:sz w:val="22"/>
          <w:szCs w:val="22"/>
        </w:rPr>
        <w:t xml:space="preserve"> A existência e a atuação da fiscalização, em nada restringem a responsabilidade única, integral e exclusiva da CONTRATADA, no que se refere ao objeto da contratação e implicações perante a co</w:t>
      </w:r>
      <w:r>
        <w:rPr>
          <w:rFonts w:ascii="Calibri" w:hAnsi="Calibri" w:cs="Calibri"/>
          <w:sz w:val="22"/>
          <w:szCs w:val="22"/>
        </w:rPr>
        <w:t>ntratante ou perante terceiros;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10.6.</w:t>
      </w:r>
      <w:r w:rsidRPr="00424366">
        <w:rPr>
          <w:rFonts w:ascii="Calibri" w:hAnsi="Calibri" w:cs="Calibri"/>
          <w:sz w:val="22"/>
          <w:szCs w:val="22"/>
        </w:rPr>
        <w:t xml:space="preserve"> A ocorrência de irregularidades decorrentes da execução contratual pela contratada não implicará em corresponsabilidade da contratante ou de seus prepostos, devendo ainda, a CONTRATADA, sem prejuízo das penalidades previstas, proceder ao ressarcimento imediato dos pre</w:t>
      </w:r>
      <w:r>
        <w:rPr>
          <w:rFonts w:ascii="Calibri" w:hAnsi="Calibri" w:cs="Calibri"/>
          <w:sz w:val="22"/>
          <w:szCs w:val="22"/>
        </w:rPr>
        <w:t>juízos apurados e ela imputados.</w:t>
      </w:r>
    </w:p>
    <w:p w:rsidR="000B25D2" w:rsidRPr="00424366" w:rsidRDefault="000B25D2" w:rsidP="000B25D2">
      <w:pPr>
        <w:pStyle w:val="Standard"/>
        <w:spacing w:before="240" w:line="276" w:lineRule="auto"/>
        <w:jc w:val="both"/>
        <w:rPr>
          <w:rFonts w:ascii="Calibri" w:eastAsia="Times New Roman" w:hAnsi="Calibri" w:cs="Calibri"/>
          <w:b/>
          <w:kern w:val="0"/>
          <w:sz w:val="22"/>
          <w:szCs w:val="22"/>
          <w:lang w:eastAsia="pt-BR"/>
        </w:rPr>
      </w:pPr>
      <w:r w:rsidRPr="00424366">
        <w:rPr>
          <w:rFonts w:ascii="Calibri" w:eastAsia="Times New Roman" w:hAnsi="Calibri" w:cs="Calibri"/>
          <w:b/>
          <w:kern w:val="0"/>
          <w:sz w:val="22"/>
          <w:szCs w:val="22"/>
          <w:lang w:eastAsia="pt-BR"/>
        </w:rPr>
        <w:t>11. DAS OBRIGAÇÕES DA CONTRATADA</w:t>
      </w:r>
    </w:p>
    <w:p w:rsidR="000B25D2" w:rsidRPr="00424366" w:rsidRDefault="000B25D2" w:rsidP="000B25D2">
      <w:pPr>
        <w:pStyle w:val="PargrafodaLista"/>
        <w:autoSpaceDE w:val="0"/>
        <w:adjustRightInd w:val="0"/>
        <w:spacing w:line="276" w:lineRule="auto"/>
        <w:ind w:left="0"/>
        <w:rPr>
          <w:rFonts w:ascii="Calibri" w:hAnsi="Calibri" w:cs="Calibri"/>
          <w:b/>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11.1.</w:t>
      </w:r>
      <w:r w:rsidRPr="00424366">
        <w:rPr>
          <w:rFonts w:ascii="Calibri" w:hAnsi="Calibri" w:cs="Calibri"/>
          <w:sz w:val="22"/>
          <w:szCs w:val="22"/>
        </w:rPr>
        <w:t xml:space="preserve"> A CONTRATADA deve cumprir todas as obrigações contidas no Termo de Referência e seus anexos, assim como a proposta apresentada, respondendo pelas consequências de sua inexecução total ou parcial;</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11.2.</w:t>
      </w:r>
      <w:r w:rsidRPr="00424366">
        <w:rPr>
          <w:rFonts w:ascii="Calibri" w:hAnsi="Calibri" w:cs="Calibri"/>
          <w:sz w:val="22"/>
          <w:szCs w:val="22"/>
        </w:rPr>
        <w:t xml:space="preserve"> Manter durante toda a execução do objeto, em compatibilidade com as obrigações por ela assumidas, todas as condições de habilitação e qualificação exigidas no ato da contratação;</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11.3.</w:t>
      </w:r>
      <w:r w:rsidRPr="00424366">
        <w:rPr>
          <w:rFonts w:ascii="Calibri" w:hAnsi="Calibri" w:cs="Calibri"/>
          <w:sz w:val="22"/>
          <w:szCs w:val="22"/>
        </w:rPr>
        <w:t xml:space="preserve"> Fornecer as peças automotivas de forma condizente ao objeto solicitado promovendo por sua conta todas as despesas de transporte e tributos de qualquer natureza, conforme o caso, resguardando a máxima qualidade, sempre em conformidade com as especificações deste Termo de Referência;</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11.4.</w:t>
      </w:r>
      <w:r w:rsidRPr="00424366">
        <w:rPr>
          <w:rFonts w:ascii="Calibri" w:hAnsi="Calibri" w:cs="Calibri"/>
          <w:sz w:val="22"/>
          <w:szCs w:val="22"/>
        </w:rPr>
        <w:t xml:space="preserve"> Prestar todo e qualquer esclarecimento ou informação solicitada pela fiscalização do CONTRATANTE;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 xml:space="preserve">11.5. </w:t>
      </w:r>
      <w:r w:rsidRPr="00424366">
        <w:rPr>
          <w:rFonts w:ascii="Calibri" w:hAnsi="Calibri" w:cs="Calibri"/>
          <w:sz w:val="22"/>
          <w:szCs w:val="22"/>
        </w:rPr>
        <w:t>Responder pelos danos causados diretamente ao CONTRATANTE ou a terceiros, decorrentes de sua culpa ou dolo durante a execução do objeto, respondendo por si e por seus sucessores;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11.6.</w:t>
      </w:r>
      <w:r w:rsidRPr="00424366">
        <w:rPr>
          <w:rFonts w:ascii="Calibri" w:hAnsi="Calibri" w:cs="Calibri"/>
          <w:sz w:val="22"/>
          <w:szCs w:val="22"/>
        </w:rPr>
        <w:t xml:space="preserve"> Respeitar o prazo de entrega, bem como cumprir todas as demais exigências impostas neste Termo de Referência;</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11.7.</w:t>
      </w:r>
      <w:r w:rsidRPr="00424366">
        <w:rPr>
          <w:rFonts w:ascii="Calibri" w:hAnsi="Calibri" w:cs="Calibri"/>
          <w:sz w:val="22"/>
          <w:szCs w:val="22"/>
        </w:rPr>
        <w:t xml:space="preserve"> Responsabilizar-se por quaisquer peças automotivas entregues, que venha a apresentar defeito de fabricação, fora das especificações deste Termo de Referência e diferentes das apresentadas em sua Proposta de Preços, devendo ser substituídos no prazo de 24 (vinte quatro) horas, após o recebimento da respectiva;</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11.8.</w:t>
      </w:r>
      <w:r w:rsidRPr="00424366">
        <w:rPr>
          <w:rFonts w:ascii="Calibri" w:hAnsi="Calibri" w:cs="Calibri"/>
          <w:sz w:val="22"/>
          <w:szCs w:val="22"/>
        </w:rPr>
        <w:t xml:space="preserve"> A empresa deverá indicar e disponibilizar um funcionário que disponha de número telefônico e e-mail para contato direto da CONTRATANTE;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11.9.</w:t>
      </w:r>
      <w:r w:rsidRPr="00424366">
        <w:rPr>
          <w:rFonts w:ascii="Calibri" w:hAnsi="Calibri" w:cs="Calibri"/>
          <w:sz w:val="22"/>
          <w:szCs w:val="22"/>
        </w:rPr>
        <w:t xml:space="preserve"> Comunicar a CONTRATANTE, por escrito, no prazo máximo de 24 (vinte e quatro) horas que anteceder o prazo de vencimento da entrega, os motivos que i</w:t>
      </w:r>
      <w:r>
        <w:rPr>
          <w:rFonts w:ascii="Calibri" w:hAnsi="Calibri" w:cs="Calibri"/>
          <w:sz w:val="22"/>
          <w:szCs w:val="22"/>
        </w:rPr>
        <w:t>mpossibilitem o seu cumprimento.</w:t>
      </w:r>
    </w:p>
    <w:p w:rsidR="000B25D2" w:rsidRPr="00424366" w:rsidRDefault="000B25D2" w:rsidP="000B25D2">
      <w:pPr>
        <w:pStyle w:val="Standard"/>
        <w:spacing w:before="240" w:line="276" w:lineRule="auto"/>
        <w:jc w:val="both"/>
        <w:rPr>
          <w:rFonts w:ascii="Calibri" w:eastAsia="Times New Roman" w:hAnsi="Calibri" w:cs="Calibri"/>
          <w:b/>
          <w:kern w:val="0"/>
          <w:sz w:val="22"/>
          <w:szCs w:val="22"/>
          <w:lang w:eastAsia="pt-BR"/>
        </w:rPr>
      </w:pPr>
      <w:r w:rsidRPr="00424366">
        <w:rPr>
          <w:rFonts w:ascii="Calibri" w:eastAsia="Times New Roman" w:hAnsi="Calibri" w:cs="Calibri"/>
          <w:b/>
          <w:kern w:val="0"/>
          <w:sz w:val="22"/>
          <w:szCs w:val="22"/>
          <w:lang w:eastAsia="pt-BR"/>
        </w:rPr>
        <w:lastRenderedPageBreak/>
        <w:t>12. DAS OBRIGAÇÕES DA CONTRATANTE</w:t>
      </w:r>
    </w:p>
    <w:p w:rsidR="000B25D2" w:rsidRPr="00424366" w:rsidRDefault="000B25D2" w:rsidP="000B25D2">
      <w:pPr>
        <w:pStyle w:val="PargrafodaLista"/>
        <w:tabs>
          <w:tab w:val="left" w:pos="851"/>
          <w:tab w:val="left" w:pos="1418"/>
        </w:tabs>
        <w:spacing w:after="120" w:line="276" w:lineRule="auto"/>
        <w:ind w:left="0"/>
        <w:jc w:val="both"/>
        <w:rPr>
          <w:rFonts w:ascii="Calibri" w:hAnsi="Calibri" w:cs="Calibri"/>
          <w:b/>
          <w:sz w:val="22"/>
          <w:szCs w:val="22"/>
        </w:rPr>
      </w:pPr>
    </w:p>
    <w:p w:rsidR="000B25D2" w:rsidRPr="00424366" w:rsidRDefault="000B25D2" w:rsidP="000B25D2">
      <w:pPr>
        <w:pStyle w:val="PargrafodaLista"/>
        <w:tabs>
          <w:tab w:val="left" w:pos="851"/>
          <w:tab w:val="left" w:pos="1418"/>
        </w:tabs>
        <w:spacing w:after="120" w:line="276" w:lineRule="auto"/>
        <w:ind w:left="0"/>
        <w:jc w:val="both"/>
        <w:rPr>
          <w:rFonts w:ascii="Calibri" w:hAnsi="Calibri" w:cs="Calibri"/>
          <w:sz w:val="22"/>
          <w:szCs w:val="22"/>
        </w:rPr>
      </w:pPr>
      <w:r w:rsidRPr="00424366">
        <w:rPr>
          <w:rFonts w:ascii="Calibri" w:hAnsi="Calibri" w:cs="Calibri"/>
          <w:b/>
          <w:sz w:val="22"/>
          <w:szCs w:val="22"/>
        </w:rPr>
        <w:t>12.1</w:t>
      </w:r>
      <w:r w:rsidRPr="00424366">
        <w:rPr>
          <w:rFonts w:ascii="Calibri" w:hAnsi="Calibri" w:cs="Calibri"/>
          <w:sz w:val="22"/>
          <w:szCs w:val="22"/>
        </w:rPr>
        <w:t>. Promover o acompanhamento e fiscalização durante toda a execução do objeto contratado, de forma que sejam cumpridas todas as obrigações fixadas neste Termo de Referência e respectivo edital;</w:t>
      </w:r>
    </w:p>
    <w:p w:rsidR="000B25D2" w:rsidRPr="00424366" w:rsidRDefault="000B25D2" w:rsidP="000B25D2">
      <w:pPr>
        <w:pStyle w:val="PargrafodaLista"/>
        <w:tabs>
          <w:tab w:val="left" w:pos="851"/>
          <w:tab w:val="left" w:pos="1418"/>
        </w:tabs>
        <w:spacing w:after="120" w:line="276" w:lineRule="auto"/>
        <w:ind w:left="0"/>
        <w:jc w:val="both"/>
        <w:rPr>
          <w:rFonts w:ascii="Calibri" w:hAnsi="Calibri" w:cs="Calibri"/>
          <w:sz w:val="22"/>
          <w:szCs w:val="22"/>
        </w:rPr>
      </w:pP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r w:rsidRPr="00424366">
        <w:rPr>
          <w:rFonts w:ascii="Calibri" w:hAnsi="Calibri" w:cs="Calibri"/>
          <w:b/>
          <w:sz w:val="22"/>
          <w:szCs w:val="22"/>
        </w:rPr>
        <w:t>12.2.</w:t>
      </w:r>
      <w:r w:rsidRPr="00424366">
        <w:rPr>
          <w:rFonts w:ascii="Calibri" w:hAnsi="Calibri" w:cs="Calibri"/>
          <w:sz w:val="22"/>
          <w:szCs w:val="22"/>
        </w:rPr>
        <w:t xml:space="preserve"> Aplicar as penalidades por descumprimento das obrigações fixadas neste Termo de Referência e respectivo edital;</w:t>
      </w: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r w:rsidRPr="00424366">
        <w:rPr>
          <w:rFonts w:ascii="Calibri" w:hAnsi="Calibri" w:cs="Calibri"/>
          <w:b/>
          <w:sz w:val="22"/>
          <w:szCs w:val="22"/>
        </w:rPr>
        <w:t>12.3</w:t>
      </w:r>
      <w:r w:rsidRPr="00424366">
        <w:rPr>
          <w:rFonts w:ascii="Calibri" w:hAnsi="Calibri" w:cs="Calibri"/>
          <w:sz w:val="22"/>
          <w:szCs w:val="22"/>
        </w:rPr>
        <w:t>. Efetuar o pagamento à CONTRATADA, de acordo com as condições de preços e prazos estabelecidos no Edital e respectiva proposta;</w:t>
      </w: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r w:rsidRPr="00424366">
        <w:rPr>
          <w:rFonts w:ascii="Calibri" w:hAnsi="Calibri" w:cs="Calibri"/>
          <w:b/>
          <w:sz w:val="22"/>
          <w:szCs w:val="22"/>
        </w:rPr>
        <w:t>12.4.</w:t>
      </w:r>
      <w:r w:rsidRPr="00424366">
        <w:rPr>
          <w:rFonts w:ascii="Calibri" w:hAnsi="Calibri" w:cs="Calibri"/>
          <w:sz w:val="22"/>
          <w:szCs w:val="22"/>
        </w:rPr>
        <w:t xml:space="preserve"> Expedir a Ordem de Fornecimento, por qualquer meio de comunicação, que possibilite a comprovação do respectivo recebimento por parte da CONTRATADA;</w:t>
      </w: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r w:rsidRPr="00424366">
        <w:rPr>
          <w:rFonts w:ascii="Calibri" w:hAnsi="Calibri" w:cs="Calibri"/>
          <w:b/>
          <w:sz w:val="22"/>
          <w:szCs w:val="22"/>
        </w:rPr>
        <w:t>12.5.</w:t>
      </w:r>
      <w:r w:rsidRPr="00424366">
        <w:rPr>
          <w:rFonts w:ascii="Calibri" w:hAnsi="Calibri" w:cs="Calibri"/>
          <w:sz w:val="22"/>
          <w:szCs w:val="22"/>
        </w:rPr>
        <w:t xml:space="preserve"> Prestar as informações e os esclarecimentos solicitados pela CONTRATADA para o fiel cumprimento das obrigações;</w:t>
      </w:r>
    </w:p>
    <w:p w:rsidR="000B25D2" w:rsidRPr="00424366" w:rsidRDefault="000B25D2" w:rsidP="000B25D2">
      <w:pPr>
        <w:pStyle w:val="PargrafodaLista"/>
        <w:tabs>
          <w:tab w:val="left" w:pos="851"/>
        </w:tabs>
        <w:spacing w:line="276" w:lineRule="auto"/>
        <w:ind w:left="0"/>
        <w:jc w:val="both"/>
        <w:rPr>
          <w:rFonts w:ascii="Calibri" w:hAnsi="Calibri" w:cs="Calibri"/>
          <w:sz w:val="22"/>
          <w:szCs w:val="22"/>
        </w:rPr>
      </w:pPr>
    </w:p>
    <w:p w:rsidR="000B25D2" w:rsidRDefault="000B25D2" w:rsidP="000B25D2">
      <w:pPr>
        <w:pStyle w:val="PargrafodaLista"/>
        <w:tabs>
          <w:tab w:val="left" w:pos="851"/>
        </w:tabs>
        <w:spacing w:after="360" w:line="276" w:lineRule="auto"/>
        <w:ind w:left="0"/>
        <w:jc w:val="both"/>
        <w:rPr>
          <w:rFonts w:ascii="Calibri" w:hAnsi="Calibri" w:cs="Calibri"/>
          <w:sz w:val="22"/>
          <w:szCs w:val="22"/>
        </w:rPr>
      </w:pPr>
      <w:r w:rsidRPr="00424366">
        <w:rPr>
          <w:rFonts w:ascii="Calibri" w:hAnsi="Calibri" w:cs="Calibri"/>
          <w:b/>
          <w:sz w:val="22"/>
          <w:szCs w:val="22"/>
        </w:rPr>
        <w:t>12.6.</w:t>
      </w:r>
      <w:r w:rsidRPr="00424366">
        <w:rPr>
          <w:rFonts w:ascii="Calibri" w:hAnsi="Calibri" w:cs="Calibri"/>
          <w:sz w:val="22"/>
          <w:szCs w:val="22"/>
        </w:rPr>
        <w:t xml:space="preserve"> Notificar a CONTRATADA caso constate que as características do objeto executado não correspondam às exigências do presente Termo de Referência visando a devida correção.</w:t>
      </w:r>
    </w:p>
    <w:p w:rsidR="000B25D2" w:rsidRPr="00424366" w:rsidRDefault="000B25D2" w:rsidP="000B25D2">
      <w:pPr>
        <w:pStyle w:val="PargrafodaLista"/>
        <w:tabs>
          <w:tab w:val="left" w:pos="851"/>
        </w:tabs>
        <w:spacing w:after="360" w:line="276" w:lineRule="auto"/>
        <w:ind w:left="0"/>
        <w:jc w:val="both"/>
        <w:rPr>
          <w:rFonts w:ascii="Calibri" w:hAnsi="Calibri" w:cs="Calibri"/>
          <w:sz w:val="22"/>
          <w:szCs w:val="22"/>
        </w:rPr>
      </w:pPr>
    </w:p>
    <w:p w:rsidR="000B25D2" w:rsidRPr="00424366" w:rsidRDefault="000B25D2" w:rsidP="000B25D2">
      <w:pPr>
        <w:pStyle w:val="PargrafodaLista"/>
        <w:tabs>
          <w:tab w:val="left" w:pos="851"/>
        </w:tabs>
        <w:spacing w:after="360" w:line="276" w:lineRule="auto"/>
        <w:ind w:left="0"/>
        <w:jc w:val="both"/>
        <w:rPr>
          <w:rFonts w:ascii="Calibri" w:hAnsi="Calibri" w:cs="Calibri"/>
          <w:sz w:val="22"/>
          <w:szCs w:val="22"/>
        </w:rPr>
      </w:pPr>
      <w:r w:rsidRPr="00424366">
        <w:rPr>
          <w:rFonts w:ascii="Calibri" w:hAnsi="Calibri" w:cs="Calibri"/>
          <w:b/>
          <w:sz w:val="22"/>
          <w:szCs w:val="22"/>
        </w:rPr>
        <w:t>13. DAS SANÇÕES ADMINISTRATIVAS</w:t>
      </w:r>
    </w:p>
    <w:p w:rsidR="000B25D2" w:rsidRPr="00424366" w:rsidRDefault="000B25D2" w:rsidP="000B25D2">
      <w:pPr>
        <w:autoSpaceDE w:val="0"/>
        <w:adjustRightInd w:val="0"/>
        <w:spacing w:before="120" w:after="120" w:line="276" w:lineRule="auto"/>
        <w:jc w:val="both"/>
        <w:rPr>
          <w:rFonts w:ascii="Calibri" w:hAnsi="Calibri" w:cs="Calibri"/>
          <w:sz w:val="22"/>
          <w:szCs w:val="22"/>
        </w:rPr>
      </w:pPr>
      <w:r w:rsidRPr="00424366">
        <w:rPr>
          <w:rFonts w:ascii="Calibri" w:hAnsi="Calibri" w:cs="Calibri"/>
          <w:b/>
          <w:sz w:val="22"/>
          <w:szCs w:val="22"/>
        </w:rPr>
        <w:t>13.1.</w:t>
      </w:r>
      <w:r w:rsidRPr="00424366">
        <w:rPr>
          <w:rFonts w:ascii="Calibri" w:hAnsi="Calibri" w:cs="Calibri"/>
          <w:sz w:val="22"/>
          <w:szCs w:val="22"/>
        </w:rPr>
        <w:t xml:space="preserve"> A inexecução total ou parcial do contrato enseja a sua rescisão garantida a CONTRATADA o direito ao contraditório e a ampla defesa, sem prejuízo de imposição das seguintes sanções: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6" w:name="art156ii"/>
      <w:bookmarkStart w:id="7" w:name="art156iii"/>
      <w:bookmarkEnd w:id="6"/>
      <w:bookmarkEnd w:id="7"/>
      <w:r w:rsidRPr="00424366">
        <w:rPr>
          <w:rFonts w:ascii="Calibri" w:hAnsi="Calibri" w:cs="Calibri"/>
          <w:sz w:val="22"/>
          <w:szCs w:val="22"/>
        </w:rPr>
        <w:t>I - Advertência;</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sz w:val="22"/>
          <w:szCs w:val="22"/>
        </w:rPr>
        <w:t>II - Multa de 10% (dez por cento) sobre o valor total do contrato, em caso de inexecução total, ou da parte não executada, no caso de inexecução parcial;</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sz w:val="22"/>
          <w:szCs w:val="22"/>
        </w:rPr>
        <w:t>III - Impedimento de contratar e licitar com a esta Administração, por prazo não superior nem inferior a 03 (três) anos;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sz w:val="22"/>
          <w:szCs w:val="22"/>
        </w:rPr>
        <w:t>IV - Declaração de inidoneidade para licitar ou contratar no âmbito da Administração Pública direta e indireta de todos os entes federativos, pelo prazo mínimo de 3 (três) anos e máximo de 6 (seis) anos;</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tabs>
          <w:tab w:val="left" w:pos="1471"/>
          <w:tab w:val="center" w:pos="4789"/>
        </w:tabs>
        <w:spacing w:line="276" w:lineRule="auto"/>
        <w:jc w:val="both"/>
        <w:outlineLvl w:val="0"/>
        <w:rPr>
          <w:rFonts w:ascii="Calibri" w:hAnsi="Calibri" w:cs="Calibri"/>
          <w:sz w:val="22"/>
          <w:szCs w:val="22"/>
        </w:rPr>
      </w:pPr>
      <w:r w:rsidRPr="00424366">
        <w:rPr>
          <w:rFonts w:ascii="Calibri" w:hAnsi="Calibri" w:cs="Calibri"/>
          <w:b/>
          <w:sz w:val="22"/>
          <w:szCs w:val="22"/>
        </w:rPr>
        <w:t>13.2.</w:t>
      </w:r>
      <w:r w:rsidRPr="00424366">
        <w:rPr>
          <w:rFonts w:ascii="Calibri" w:hAnsi="Calibri" w:cs="Calibri"/>
          <w:sz w:val="22"/>
          <w:szCs w:val="22"/>
        </w:rPr>
        <w:t xml:space="preserve"> As sanções previstas nos itens I, III e IV poderão ser aplicadas juntamente com a do item II, facultada a defesa prévia do interessado, no respectivo processo, nos prazos previstos nos Arts. 157 e 158 da Lei Federal n. 14133/2021 e suas alterações;</w:t>
      </w:r>
    </w:p>
    <w:p w:rsidR="000B25D2" w:rsidRPr="00424366" w:rsidRDefault="000B25D2" w:rsidP="000B25D2">
      <w:pPr>
        <w:tabs>
          <w:tab w:val="left" w:pos="1471"/>
          <w:tab w:val="center" w:pos="4789"/>
        </w:tabs>
        <w:spacing w:line="276" w:lineRule="auto"/>
        <w:jc w:val="both"/>
        <w:outlineLvl w:val="0"/>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lastRenderedPageBreak/>
        <w:t>13.3.</w:t>
      </w:r>
      <w:r w:rsidRPr="00424366">
        <w:rPr>
          <w:rFonts w:ascii="Calibri" w:hAnsi="Calibri" w:cs="Calibri"/>
          <w:sz w:val="22"/>
          <w:szCs w:val="22"/>
        </w:rPr>
        <w:t> 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13.4. causados à Administração contratante;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r w:rsidRPr="00424366">
        <w:rPr>
          <w:rFonts w:ascii="Calibri" w:hAnsi="Calibri" w:cs="Calibri"/>
          <w:b/>
          <w:sz w:val="22"/>
          <w:szCs w:val="22"/>
        </w:rPr>
        <w:t>13.4.</w:t>
      </w:r>
      <w:r w:rsidRPr="00424366">
        <w:rPr>
          <w:rFonts w:ascii="Calibri" w:hAnsi="Calibri" w:cs="Calibri"/>
          <w:sz w:val="22"/>
          <w:szCs w:val="22"/>
        </w:rPr>
        <w:t xml:space="preserve"> O atraso injustificado na execução do contrato sujeitará o contratado à </w:t>
      </w:r>
      <w:r w:rsidRPr="00424366">
        <w:rPr>
          <w:rFonts w:ascii="Calibri" w:hAnsi="Calibri" w:cs="Calibri"/>
          <w:b/>
          <w:sz w:val="22"/>
          <w:szCs w:val="22"/>
        </w:rPr>
        <w:t>Multa Moratória de 1%</w:t>
      </w:r>
      <w:r w:rsidRPr="00424366">
        <w:rPr>
          <w:rFonts w:ascii="Calibri" w:hAnsi="Calibri" w:cs="Calibri"/>
          <w:sz w:val="22"/>
          <w:szCs w:val="22"/>
        </w:rPr>
        <w:t xml:space="preserve"> (</w:t>
      </w:r>
      <w:r w:rsidRPr="00424366">
        <w:rPr>
          <w:rFonts w:ascii="Calibri" w:hAnsi="Calibri" w:cs="Calibri"/>
          <w:b/>
          <w:sz w:val="22"/>
          <w:szCs w:val="22"/>
        </w:rPr>
        <w:t>um por cento</w:t>
      </w:r>
      <w:r w:rsidRPr="00424366">
        <w:rPr>
          <w:rFonts w:ascii="Calibri" w:hAnsi="Calibri" w:cs="Calibri"/>
          <w:sz w:val="22"/>
          <w:szCs w:val="22"/>
        </w:rPr>
        <w:t>) ao dia, calculado sobre o valor da fatura a ser entregue, por dia de atraso na entrega do objeto, a cada solicitação, limitada a 30% (trinta por cento) do valor do contrato;</w:t>
      </w:r>
    </w:p>
    <w:p w:rsidR="000B25D2" w:rsidRPr="00424366" w:rsidRDefault="000B25D2" w:rsidP="000B25D2">
      <w:pPr>
        <w:pStyle w:val="NormalWeb"/>
        <w:spacing w:before="152" w:after="152" w:line="276" w:lineRule="auto"/>
        <w:jc w:val="both"/>
        <w:rPr>
          <w:rFonts w:ascii="Calibri" w:hAnsi="Calibri" w:cs="Calibri"/>
          <w:sz w:val="22"/>
          <w:szCs w:val="22"/>
        </w:rPr>
      </w:pPr>
      <w:r w:rsidRPr="00424366">
        <w:rPr>
          <w:rFonts w:ascii="Calibri" w:hAnsi="Calibri" w:cs="Calibri"/>
          <w:b/>
          <w:sz w:val="22"/>
          <w:szCs w:val="22"/>
        </w:rPr>
        <w:t>13.5.</w:t>
      </w:r>
      <w:r w:rsidRPr="00424366">
        <w:rPr>
          <w:rFonts w:ascii="Calibri" w:hAnsi="Calibri" w:cs="Calibri"/>
          <w:sz w:val="22"/>
          <w:szCs w:val="22"/>
        </w:rPr>
        <w:t xml:space="preserve"> É admitida a reabilitação do licitante ou contratado perante esta Administração mediante as seguintes condições, exigidos, cumulativamente: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8" w:name="art163i"/>
      <w:bookmarkEnd w:id="8"/>
      <w:r w:rsidRPr="00424366">
        <w:rPr>
          <w:rFonts w:ascii="Calibri" w:hAnsi="Calibri" w:cs="Calibri"/>
          <w:sz w:val="22"/>
          <w:szCs w:val="22"/>
        </w:rPr>
        <w:t>I - reparação integral do dano c</w:t>
      </w:r>
      <w:r w:rsidR="00E8659B">
        <w:rPr>
          <w:rFonts w:ascii="Calibri" w:hAnsi="Calibri" w:cs="Calibri"/>
          <w:sz w:val="22"/>
          <w:szCs w:val="22"/>
        </w:rPr>
        <w:t>ausado à Administração Pública;</w:t>
      </w:r>
    </w:p>
    <w:p w:rsidR="000B25D2" w:rsidRPr="00424366" w:rsidRDefault="00E8659B" w:rsidP="000B25D2">
      <w:pPr>
        <w:pStyle w:val="PargrafodaLista"/>
        <w:autoSpaceDE w:val="0"/>
        <w:adjustRightInd w:val="0"/>
        <w:spacing w:line="276" w:lineRule="auto"/>
        <w:ind w:left="0"/>
        <w:jc w:val="both"/>
        <w:rPr>
          <w:rFonts w:ascii="Calibri" w:hAnsi="Calibri" w:cs="Calibri"/>
          <w:sz w:val="22"/>
          <w:szCs w:val="22"/>
        </w:rPr>
      </w:pPr>
      <w:bookmarkStart w:id="9" w:name="art163ii"/>
      <w:bookmarkEnd w:id="9"/>
      <w:r>
        <w:rPr>
          <w:rFonts w:ascii="Calibri" w:hAnsi="Calibri" w:cs="Calibri"/>
          <w:sz w:val="22"/>
          <w:szCs w:val="22"/>
        </w:rPr>
        <w:t>II - pagamento da multa;</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10" w:name="art163iii"/>
      <w:bookmarkEnd w:id="10"/>
      <w:r w:rsidRPr="00424366">
        <w:rPr>
          <w:rFonts w:ascii="Calibri" w:hAnsi="Calibri" w:cs="Calibri"/>
          <w:sz w:val="22"/>
          <w:szCs w:val="22"/>
        </w:rPr>
        <w:t>III - transcurso do prazo mínimo de 1 (um) ano da aplicação da penalidade, no caso de impedimento de licitar e contratar, ou de 3 (três) anos da aplicação da penalidade, no caso</w:t>
      </w:r>
      <w:r w:rsidR="00E8659B">
        <w:rPr>
          <w:rFonts w:ascii="Calibri" w:hAnsi="Calibri" w:cs="Calibri"/>
          <w:sz w:val="22"/>
          <w:szCs w:val="22"/>
        </w:rPr>
        <w:t xml:space="preserve"> de declaração de inidoneidade;</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11" w:name="art163iv"/>
      <w:bookmarkEnd w:id="11"/>
      <w:r w:rsidRPr="00424366">
        <w:rPr>
          <w:rFonts w:ascii="Calibri" w:hAnsi="Calibri" w:cs="Calibri"/>
          <w:sz w:val="22"/>
          <w:szCs w:val="22"/>
        </w:rPr>
        <w:t>IV - cumprimento das condições de reabilit</w:t>
      </w:r>
      <w:r w:rsidR="00E8659B">
        <w:rPr>
          <w:rFonts w:ascii="Calibri" w:hAnsi="Calibri" w:cs="Calibri"/>
          <w:sz w:val="22"/>
          <w:szCs w:val="22"/>
        </w:rPr>
        <w:t>ação definidas no ato punitivo;</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12" w:name="art163v"/>
      <w:bookmarkEnd w:id="12"/>
      <w:r w:rsidRPr="00424366">
        <w:rPr>
          <w:rFonts w:ascii="Calibri" w:hAnsi="Calibri" w:cs="Calibri"/>
          <w:sz w:val="22"/>
          <w:szCs w:val="22"/>
        </w:rPr>
        <w:t>V - análise jurídica prévia, com posicionamento conclusivo quanto ao cumprimento dos requisit</w:t>
      </w:r>
      <w:r w:rsidR="00E8659B">
        <w:rPr>
          <w:rFonts w:ascii="Calibri" w:hAnsi="Calibri" w:cs="Calibri"/>
          <w:sz w:val="22"/>
          <w:szCs w:val="22"/>
        </w:rPr>
        <w:t>os definidos neste artigo.</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13" w:name="art163p"/>
      <w:bookmarkEnd w:id="13"/>
      <w:r>
        <w:rPr>
          <w:rFonts w:ascii="Calibri" w:hAnsi="Calibri" w:cs="Calibri"/>
          <w:sz w:val="22"/>
          <w:szCs w:val="22"/>
        </w:rPr>
        <w:t>Parágrafo Ú</w:t>
      </w:r>
      <w:r w:rsidRPr="00424366">
        <w:rPr>
          <w:rFonts w:ascii="Calibri" w:hAnsi="Calibri" w:cs="Calibri"/>
          <w:sz w:val="22"/>
          <w:szCs w:val="22"/>
        </w:rPr>
        <w:t>nico. A sanção pelas infrações previstas nos </w:t>
      </w:r>
      <w:hyperlink r:id="rId17" w:anchor="art155viii" w:history="1">
        <w:r w:rsidRPr="00424366">
          <w:rPr>
            <w:rFonts w:ascii="Calibri" w:hAnsi="Calibri" w:cs="Calibri"/>
            <w:sz w:val="22"/>
            <w:szCs w:val="22"/>
          </w:rPr>
          <w:t>incisos VIII</w:t>
        </w:r>
      </w:hyperlink>
      <w:r w:rsidRPr="00424366">
        <w:rPr>
          <w:rFonts w:ascii="Calibri" w:hAnsi="Calibri" w:cs="Calibri"/>
          <w:sz w:val="22"/>
          <w:szCs w:val="22"/>
        </w:rPr>
        <w:t> e </w:t>
      </w:r>
      <w:hyperlink r:id="rId18" w:anchor="art155xii" w:history="1">
        <w:r w:rsidRPr="00424366">
          <w:rPr>
            <w:rFonts w:ascii="Calibri" w:hAnsi="Calibri" w:cs="Calibri"/>
            <w:sz w:val="22"/>
            <w:szCs w:val="22"/>
          </w:rPr>
          <w:t>XII do caput do art. 155 da Lei</w:t>
        </w:r>
      </w:hyperlink>
      <w:r w:rsidRPr="00424366">
        <w:rPr>
          <w:rFonts w:ascii="Calibri" w:hAnsi="Calibri" w:cs="Calibri"/>
          <w:sz w:val="22"/>
          <w:szCs w:val="22"/>
        </w:rPr>
        <w:t xml:space="preserve"> Federal n. 14.133/2021 exigirá, como condição de reabilitação do licitante ou contratado, a implantação ou aperfeiçoamento de programa de integridade pelo responsável;</w:t>
      </w:r>
    </w:p>
    <w:p w:rsidR="000B25D2" w:rsidRPr="00424366" w:rsidRDefault="000B25D2" w:rsidP="000B25D2">
      <w:pPr>
        <w:pStyle w:val="PargrafodaLista"/>
        <w:autoSpaceDE w:val="0"/>
        <w:adjustRightInd w:val="0"/>
        <w:spacing w:line="276" w:lineRule="auto"/>
        <w:ind w:left="0"/>
        <w:jc w:val="both"/>
        <w:rPr>
          <w:rFonts w:ascii="Calibri" w:hAnsi="Calibri" w:cs="Calibri"/>
          <w:sz w:val="22"/>
          <w:szCs w:val="22"/>
        </w:rPr>
      </w:pPr>
      <w:bookmarkStart w:id="14" w:name="tituloivcapituloii"/>
      <w:bookmarkEnd w:id="14"/>
      <w:r w:rsidRPr="00424366">
        <w:rPr>
          <w:rFonts w:ascii="Calibri" w:hAnsi="Calibri" w:cs="Calibri"/>
          <w:b/>
          <w:sz w:val="22"/>
          <w:szCs w:val="22"/>
        </w:rPr>
        <w:t>13.6.</w:t>
      </w:r>
      <w:r w:rsidRPr="00424366">
        <w:rPr>
          <w:rFonts w:ascii="Calibri" w:hAnsi="Calibri" w:cs="Calibri"/>
          <w:sz w:val="22"/>
          <w:szCs w:val="22"/>
        </w:rPr>
        <w:t xml:space="preserve"> Serão observadas para a aplicação das sanções administrativas ora fixadas as disposições previstas nos Arts. 155 a 163 da Lei Federal n</w:t>
      </w:r>
      <w:r w:rsidR="00E8659B">
        <w:rPr>
          <w:rFonts w:ascii="Calibri" w:hAnsi="Calibri" w:cs="Calibri"/>
          <w:sz w:val="22"/>
          <w:szCs w:val="22"/>
        </w:rPr>
        <w:t>. 14133/2021 e suas alterações.</w:t>
      </w:r>
    </w:p>
    <w:p w:rsidR="000B25D2" w:rsidRPr="00424366" w:rsidRDefault="000B25D2" w:rsidP="000B25D2">
      <w:pPr>
        <w:pStyle w:val="PargrafodaLista"/>
        <w:tabs>
          <w:tab w:val="left" w:pos="426"/>
          <w:tab w:val="left" w:pos="993"/>
        </w:tabs>
        <w:spacing w:before="240" w:line="276" w:lineRule="auto"/>
        <w:ind w:left="0"/>
        <w:jc w:val="both"/>
        <w:rPr>
          <w:rFonts w:ascii="Calibri" w:hAnsi="Calibri" w:cs="Calibri"/>
          <w:b/>
          <w:bCs/>
          <w:sz w:val="22"/>
          <w:szCs w:val="22"/>
        </w:rPr>
      </w:pPr>
      <w:r w:rsidRPr="00424366">
        <w:rPr>
          <w:rFonts w:ascii="Calibri" w:hAnsi="Calibri" w:cs="Calibri"/>
          <w:b/>
          <w:sz w:val="22"/>
          <w:szCs w:val="22"/>
        </w:rPr>
        <w:t>14. CONSIDERAÇÕES GERAIS</w:t>
      </w:r>
    </w:p>
    <w:p w:rsidR="000B25D2" w:rsidRPr="00E8659B" w:rsidRDefault="000B25D2" w:rsidP="000B25D2">
      <w:pPr>
        <w:tabs>
          <w:tab w:val="left" w:pos="567"/>
          <w:tab w:val="left" w:pos="993"/>
        </w:tabs>
        <w:spacing w:before="120" w:line="276" w:lineRule="auto"/>
        <w:jc w:val="both"/>
        <w:rPr>
          <w:rFonts w:ascii="Calibri" w:hAnsi="Calibri" w:cs="Calibri"/>
          <w:sz w:val="22"/>
          <w:szCs w:val="22"/>
        </w:rPr>
      </w:pPr>
      <w:r w:rsidRPr="00424366">
        <w:rPr>
          <w:rFonts w:ascii="Calibri" w:hAnsi="Calibri" w:cs="Calibri"/>
          <w:b/>
          <w:sz w:val="22"/>
          <w:szCs w:val="22"/>
        </w:rPr>
        <w:t>14.1.</w:t>
      </w:r>
      <w:r w:rsidRPr="00424366">
        <w:rPr>
          <w:rFonts w:ascii="Calibri" w:hAnsi="Calibri" w:cs="Calibri"/>
          <w:sz w:val="22"/>
          <w:szCs w:val="22"/>
        </w:rPr>
        <w:t xml:space="preserve"> O presente termo de referência foi concebido com base nas normas legais aplicadas à matéria </w:t>
      </w:r>
      <w:bookmarkStart w:id="15" w:name="_Hlk69833135"/>
      <w:r w:rsidRPr="00424366">
        <w:rPr>
          <w:rFonts w:ascii="Calibri" w:hAnsi="Calibri" w:cs="Calibri"/>
          <w:sz w:val="22"/>
          <w:szCs w:val="22"/>
        </w:rPr>
        <w:t>e constituirá parte integrante do instrumento de contratação a ser instaurado para viabilizar a contratação de empresa devidamente qualificada e que apresente o melhor preço pa</w:t>
      </w:r>
      <w:r w:rsidR="00E8659B">
        <w:rPr>
          <w:rFonts w:ascii="Calibri" w:hAnsi="Calibri" w:cs="Calibri"/>
          <w:sz w:val="22"/>
          <w:szCs w:val="22"/>
        </w:rPr>
        <w:t>ra execução do presente objeto;</w:t>
      </w:r>
    </w:p>
    <w:bookmarkEnd w:id="15"/>
    <w:p w:rsidR="000B25D2" w:rsidRPr="00424366" w:rsidRDefault="000B25D2" w:rsidP="000B25D2">
      <w:pPr>
        <w:tabs>
          <w:tab w:val="left" w:pos="567"/>
          <w:tab w:val="left" w:pos="993"/>
        </w:tabs>
        <w:spacing w:after="240" w:line="276" w:lineRule="auto"/>
        <w:jc w:val="both"/>
        <w:rPr>
          <w:rFonts w:ascii="Calibri" w:hAnsi="Calibri" w:cs="Calibri"/>
          <w:sz w:val="22"/>
          <w:szCs w:val="22"/>
        </w:rPr>
      </w:pPr>
      <w:r w:rsidRPr="00424366">
        <w:rPr>
          <w:rFonts w:ascii="Calibri" w:hAnsi="Calibri" w:cs="Calibri"/>
          <w:b/>
          <w:sz w:val="22"/>
          <w:szCs w:val="22"/>
        </w:rPr>
        <w:t>14.2.</w:t>
      </w:r>
      <w:r w:rsidRPr="00424366">
        <w:rPr>
          <w:rFonts w:ascii="Calibri" w:hAnsi="Calibri" w:cs="Calibri"/>
          <w:sz w:val="22"/>
          <w:szCs w:val="22"/>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w:t>
      </w:r>
      <w:r w:rsidR="00E8659B">
        <w:rPr>
          <w:rFonts w:ascii="Calibri" w:hAnsi="Calibri" w:cs="Calibri"/>
          <w:sz w:val="22"/>
          <w:szCs w:val="22"/>
        </w:rPr>
        <w:t xml:space="preserve">ncia. </w:t>
      </w:r>
    </w:p>
    <w:p w:rsidR="000B25D2" w:rsidRPr="00424366" w:rsidRDefault="000B25D2" w:rsidP="00E8659B">
      <w:pPr>
        <w:tabs>
          <w:tab w:val="num" w:pos="720"/>
        </w:tabs>
        <w:spacing w:line="276" w:lineRule="auto"/>
        <w:jc w:val="center"/>
        <w:rPr>
          <w:rFonts w:ascii="Calibri" w:hAnsi="Calibri" w:cs="Calibri"/>
          <w:sz w:val="22"/>
          <w:szCs w:val="22"/>
        </w:rPr>
      </w:pPr>
      <w:r w:rsidRPr="00424366">
        <w:rPr>
          <w:rFonts w:ascii="Calibri" w:hAnsi="Calibri" w:cs="Calibri"/>
          <w:sz w:val="22"/>
          <w:szCs w:val="22"/>
        </w:rPr>
        <w:t>Itat</w:t>
      </w:r>
      <w:r w:rsidR="00E8659B">
        <w:rPr>
          <w:rFonts w:ascii="Calibri" w:hAnsi="Calibri" w:cs="Calibri"/>
          <w:sz w:val="22"/>
          <w:szCs w:val="22"/>
        </w:rPr>
        <w:t>iaia - RJ, 04 de abril de 2024.</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0"/>
        <w:gridCol w:w="4960"/>
      </w:tblGrid>
      <w:tr w:rsidR="000B25D2" w:rsidRPr="00424366" w:rsidTr="000B25D2">
        <w:trPr>
          <w:jc w:val="center"/>
        </w:trPr>
        <w:tc>
          <w:tcPr>
            <w:tcW w:w="4960" w:type="dxa"/>
            <w:shd w:val="clear" w:color="auto" w:fill="auto"/>
          </w:tcPr>
          <w:p w:rsidR="000B25D2" w:rsidRPr="00424366" w:rsidRDefault="000B25D2" w:rsidP="000B25D2">
            <w:pPr>
              <w:tabs>
                <w:tab w:val="num" w:pos="720"/>
              </w:tabs>
              <w:spacing w:line="360" w:lineRule="auto"/>
              <w:rPr>
                <w:rFonts w:ascii="Calibri" w:hAnsi="Calibri" w:cs="Calibri"/>
                <w:b/>
                <w:iCs/>
                <w:sz w:val="22"/>
                <w:szCs w:val="22"/>
              </w:rPr>
            </w:pPr>
            <w:r w:rsidRPr="00424366">
              <w:rPr>
                <w:rFonts w:ascii="Calibri" w:hAnsi="Calibri" w:cs="Calibri"/>
                <w:b/>
                <w:iCs/>
                <w:sz w:val="22"/>
                <w:szCs w:val="22"/>
              </w:rPr>
              <w:t>Elaborado por:</w:t>
            </w:r>
          </w:p>
          <w:p w:rsidR="000B25D2" w:rsidRPr="00424366" w:rsidRDefault="000B25D2" w:rsidP="000B25D2">
            <w:pPr>
              <w:tabs>
                <w:tab w:val="num" w:pos="720"/>
              </w:tabs>
              <w:spacing w:line="360" w:lineRule="auto"/>
              <w:jc w:val="center"/>
              <w:rPr>
                <w:rFonts w:ascii="Calibri" w:hAnsi="Calibri" w:cs="Calibri"/>
                <w:b/>
                <w:iCs/>
                <w:sz w:val="22"/>
                <w:szCs w:val="22"/>
              </w:rPr>
            </w:pPr>
          </w:p>
          <w:p w:rsidR="000B25D2" w:rsidRPr="00424366" w:rsidRDefault="000B25D2" w:rsidP="000B25D2">
            <w:pPr>
              <w:tabs>
                <w:tab w:val="num" w:pos="720"/>
              </w:tabs>
              <w:spacing w:line="360" w:lineRule="auto"/>
              <w:jc w:val="center"/>
              <w:rPr>
                <w:rFonts w:ascii="Calibri" w:hAnsi="Calibri" w:cs="Calibri"/>
                <w:b/>
                <w:iCs/>
                <w:sz w:val="22"/>
                <w:szCs w:val="22"/>
              </w:rPr>
            </w:pPr>
          </w:p>
          <w:p w:rsidR="000B25D2" w:rsidRPr="00424366" w:rsidRDefault="000B25D2" w:rsidP="000B25D2">
            <w:pPr>
              <w:tabs>
                <w:tab w:val="num" w:pos="720"/>
              </w:tabs>
              <w:spacing w:line="360" w:lineRule="auto"/>
              <w:jc w:val="center"/>
              <w:rPr>
                <w:rFonts w:ascii="Calibri" w:hAnsi="Calibri" w:cs="Calibri"/>
                <w:b/>
                <w:iCs/>
                <w:sz w:val="22"/>
                <w:szCs w:val="22"/>
              </w:rPr>
            </w:pPr>
            <w:r w:rsidRPr="00424366">
              <w:rPr>
                <w:rFonts w:ascii="Calibri" w:hAnsi="Calibri" w:cs="Calibri"/>
                <w:b/>
                <w:iCs/>
                <w:sz w:val="22"/>
                <w:szCs w:val="22"/>
              </w:rPr>
              <w:t>____________________________</w:t>
            </w:r>
          </w:p>
          <w:p w:rsidR="000B25D2" w:rsidRPr="00424366" w:rsidRDefault="000B25D2" w:rsidP="000B25D2">
            <w:pPr>
              <w:spacing w:line="360" w:lineRule="auto"/>
              <w:jc w:val="center"/>
              <w:rPr>
                <w:rFonts w:ascii="Calibri" w:hAnsi="Calibri" w:cs="Calibri"/>
                <w:b/>
                <w:sz w:val="22"/>
                <w:szCs w:val="22"/>
              </w:rPr>
            </w:pPr>
            <w:r w:rsidRPr="00424366">
              <w:rPr>
                <w:rFonts w:ascii="Calibri" w:hAnsi="Calibri" w:cs="Calibri"/>
                <w:b/>
                <w:sz w:val="22"/>
                <w:szCs w:val="22"/>
              </w:rPr>
              <w:t>Edna Cristina Alves da Silva</w:t>
            </w:r>
          </w:p>
          <w:p w:rsidR="000B25D2" w:rsidRPr="00424366" w:rsidRDefault="000B25D2" w:rsidP="000B25D2">
            <w:pPr>
              <w:spacing w:line="360" w:lineRule="auto"/>
              <w:jc w:val="center"/>
              <w:rPr>
                <w:rFonts w:ascii="Calibri" w:hAnsi="Calibri" w:cs="Calibri"/>
                <w:b/>
                <w:sz w:val="22"/>
                <w:szCs w:val="22"/>
              </w:rPr>
            </w:pPr>
            <w:r w:rsidRPr="00424366">
              <w:rPr>
                <w:rFonts w:ascii="Calibri" w:hAnsi="Calibri" w:cs="Calibri"/>
                <w:b/>
                <w:sz w:val="22"/>
                <w:szCs w:val="22"/>
              </w:rPr>
              <w:t>Secretaria Municipal de Saúde</w:t>
            </w:r>
          </w:p>
          <w:p w:rsidR="000B25D2" w:rsidRPr="00424366" w:rsidRDefault="000B25D2" w:rsidP="000B25D2">
            <w:pPr>
              <w:spacing w:line="360" w:lineRule="auto"/>
              <w:jc w:val="center"/>
              <w:rPr>
                <w:rFonts w:ascii="Calibri" w:hAnsi="Calibri" w:cs="Calibri"/>
                <w:sz w:val="22"/>
                <w:szCs w:val="22"/>
              </w:rPr>
            </w:pPr>
            <w:r w:rsidRPr="00424366">
              <w:rPr>
                <w:rFonts w:ascii="Calibri" w:hAnsi="Calibri" w:cs="Calibri"/>
                <w:b/>
                <w:sz w:val="22"/>
                <w:szCs w:val="22"/>
              </w:rPr>
              <w:t>Mat. 42.195</w:t>
            </w:r>
          </w:p>
        </w:tc>
        <w:tc>
          <w:tcPr>
            <w:tcW w:w="4960" w:type="dxa"/>
          </w:tcPr>
          <w:p w:rsidR="000B25D2" w:rsidRPr="00424366" w:rsidRDefault="000B25D2" w:rsidP="000B25D2">
            <w:pPr>
              <w:tabs>
                <w:tab w:val="num" w:pos="720"/>
              </w:tabs>
              <w:spacing w:line="360" w:lineRule="auto"/>
              <w:rPr>
                <w:rFonts w:ascii="Calibri" w:hAnsi="Calibri" w:cs="Calibri"/>
                <w:b/>
                <w:iCs/>
                <w:sz w:val="22"/>
                <w:szCs w:val="22"/>
              </w:rPr>
            </w:pPr>
            <w:r w:rsidRPr="00424366">
              <w:rPr>
                <w:rFonts w:ascii="Calibri" w:hAnsi="Calibri" w:cs="Calibri"/>
                <w:b/>
                <w:iCs/>
                <w:sz w:val="22"/>
                <w:szCs w:val="22"/>
              </w:rPr>
              <w:t>Autorizado por:</w:t>
            </w:r>
          </w:p>
          <w:p w:rsidR="000B25D2" w:rsidRPr="00424366" w:rsidRDefault="000B25D2" w:rsidP="000B25D2">
            <w:pPr>
              <w:tabs>
                <w:tab w:val="num" w:pos="720"/>
              </w:tabs>
              <w:spacing w:line="360" w:lineRule="auto"/>
              <w:jc w:val="center"/>
              <w:rPr>
                <w:rFonts w:ascii="Calibri" w:hAnsi="Calibri" w:cs="Calibri"/>
                <w:b/>
                <w:iCs/>
                <w:sz w:val="22"/>
                <w:szCs w:val="22"/>
              </w:rPr>
            </w:pPr>
          </w:p>
          <w:p w:rsidR="000B25D2" w:rsidRPr="00424366" w:rsidRDefault="000B25D2" w:rsidP="000B25D2">
            <w:pPr>
              <w:tabs>
                <w:tab w:val="num" w:pos="720"/>
              </w:tabs>
              <w:spacing w:line="360" w:lineRule="auto"/>
              <w:jc w:val="center"/>
              <w:rPr>
                <w:rFonts w:ascii="Calibri" w:hAnsi="Calibri" w:cs="Calibri"/>
                <w:b/>
                <w:iCs/>
                <w:sz w:val="22"/>
                <w:szCs w:val="22"/>
              </w:rPr>
            </w:pPr>
          </w:p>
          <w:p w:rsidR="000B25D2" w:rsidRPr="00424366" w:rsidRDefault="000B25D2" w:rsidP="000B25D2">
            <w:pPr>
              <w:spacing w:line="360" w:lineRule="auto"/>
              <w:jc w:val="center"/>
              <w:rPr>
                <w:rFonts w:ascii="Calibri" w:hAnsi="Calibri" w:cs="Calibri"/>
                <w:b/>
                <w:sz w:val="22"/>
                <w:szCs w:val="22"/>
              </w:rPr>
            </w:pPr>
            <w:r w:rsidRPr="00424366">
              <w:rPr>
                <w:rFonts w:ascii="Calibri" w:hAnsi="Calibri" w:cs="Calibri"/>
                <w:b/>
                <w:sz w:val="22"/>
                <w:szCs w:val="22"/>
              </w:rPr>
              <w:t>___________________________</w:t>
            </w:r>
          </w:p>
          <w:p w:rsidR="000B25D2" w:rsidRPr="00424366" w:rsidRDefault="000B25D2" w:rsidP="000B25D2">
            <w:pPr>
              <w:spacing w:line="360" w:lineRule="auto"/>
              <w:jc w:val="center"/>
              <w:rPr>
                <w:rFonts w:ascii="Calibri" w:hAnsi="Calibri" w:cs="Calibri"/>
                <w:b/>
                <w:sz w:val="22"/>
                <w:szCs w:val="22"/>
              </w:rPr>
            </w:pPr>
            <w:r w:rsidRPr="00424366">
              <w:rPr>
                <w:rFonts w:ascii="Calibri" w:hAnsi="Calibri" w:cs="Calibri"/>
                <w:b/>
                <w:sz w:val="22"/>
                <w:szCs w:val="22"/>
              </w:rPr>
              <w:t>Luiz Eduardo R. Saldanha</w:t>
            </w:r>
          </w:p>
          <w:p w:rsidR="000B25D2" w:rsidRPr="00424366" w:rsidRDefault="000B25D2" w:rsidP="000B25D2">
            <w:pPr>
              <w:spacing w:line="360" w:lineRule="auto"/>
              <w:jc w:val="center"/>
              <w:rPr>
                <w:rFonts w:ascii="Calibri" w:hAnsi="Calibri" w:cs="Calibri"/>
                <w:b/>
                <w:sz w:val="22"/>
                <w:szCs w:val="22"/>
              </w:rPr>
            </w:pPr>
            <w:r w:rsidRPr="00424366">
              <w:rPr>
                <w:rFonts w:ascii="Calibri" w:hAnsi="Calibri" w:cs="Calibri"/>
                <w:b/>
                <w:sz w:val="22"/>
                <w:szCs w:val="22"/>
              </w:rPr>
              <w:t>Secretário Municipal de Saúde</w:t>
            </w:r>
          </w:p>
          <w:p w:rsidR="000B25D2" w:rsidRPr="00424366" w:rsidRDefault="000B25D2" w:rsidP="000B25D2">
            <w:pPr>
              <w:tabs>
                <w:tab w:val="num" w:pos="720"/>
              </w:tabs>
              <w:spacing w:line="360" w:lineRule="auto"/>
              <w:jc w:val="center"/>
              <w:rPr>
                <w:rFonts w:ascii="Calibri" w:hAnsi="Calibri" w:cs="Calibri"/>
                <w:b/>
                <w:iCs/>
                <w:sz w:val="22"/>
                <w:szCs w:val="22"/>
              </w:rPr>
            </w:pPr>
            <w:r w:rsidRPr="00424366">
              <w:rPr>
                <w:rFonts w:ascii="Calibri" w:hAnsi="Calibri" w:cs="Calibri"/>
                <w:b/>
                <w:sz w:val="22"/>
                <w:szCs w:val="22"/>
              </w:rPr>
              <w:t>Mat. 43.068</w:t>
            </w:r>
          </w:p>
        </w:tc>
      </w:tr>
    </w:tbl>
    <w:p w:rsidR="00FA3425" w:rsidRPr="000B25D2" w:rsidRDefault="00FA3425" w:rsidP="000B25D2">
      <w:pPr>
        <w:suppressAutoHyphens w:val="0"/>
        <w:rPr>
          <w:rFonts w:ascii="Times New Roman" w:eastAsia="MS Mincho" w:hAnsi="Times New Roman" w:cs="Times New Roman"/>
          <w:b/>
          <w:bCs/>
          <w:sz w:val="40"/>
          <w:szCs w:val="40"/>
          <w:u w:val="single"/>
          <w:lang w:bidi="ar-SA"/>
        </w:rPr>
      </w:pPr>
    </w:p>
    <w:bookmarkEnd w:id="0"/>
    <w:bookmarkEnd w:id="1"/>
    <w:bookmarkEnd w:id="2"/>
    <w:bookmarkEnd w:id="3"/>
    <w:bookmarkEnd w:id="4"/>
    <w:p w:rsidR="005D2F9D" w:rsidRDefault="004B6897" w:rsidP="000B25D2">
      <w:pPr>
        <w:pStyle w:val="Standard"/>
        <w:spacing w:after="55"/>
        <w:jc w:val="center"/>
        <w:rPr>
          <w:sz w:val="26"/>
          <w:szCs w:val="26"/>
          <w:u w:val="single"/>
        </w:rPr>
      </w:pPr>
      <w:r w:rsidRPr="00B3604B">
        <w:rPr>
          <w:rFonts w:eastAsia="Arial"/>
          <w:b/>
          <w:bCs/>
          <w:sz w:val="26"/>
          <w:szCs w:val="26"/>
          <w:u w:val="single"/>
          <w:lang w:eastAsia="ar-SA"/>
        </w:rPr>
        <w:t>ANEXO III – DECLARAÇÕES</w:t>
      </w:r>
    </w:p>
    <w:p w:rsidR="000B25D2" w:rsidRPr="000B25D2" w:rsidRDefault="000B25D2" w:rsidP="000B25D2">
      <w:pPr>
        <w:pStyle w:val="Standard"/>
        <w:spacing w:after="55"/>
        <w:jc w:val="center"/>
        <w:rPr>
          <w:sz w:val="26"/>
          <w:szCs w:val="26"/>
          <w:u w:val="single"/>
        </w:rPr>
      </w:pPr>
    </w:p>
    <w:p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6A2F0E" w:rsidRDefault="005D2F9D">
      <w:pPr>
        <w:pStyle w:val="Standard"/>
        <w:spacing w:after="55"/>
        <w:jc w:val="both"/>
        <w:rPr>
          <w:rFonts w:eastAsia="Arial"/>
          <w:sz w:val="22"/>
          <w:szCs w:val="22"/>
          <w:lang w:eastAsia="ar-SA"/>
        </w:rPr>
      </w:pP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rsidR="00D57D50" w:rsidRPr="00D57D50" w:rsidRDefault="00D57D50" w:rsidP="00D57D50">
      <w:pPr>
        <w:pStyle w:val="dou-paragraph"/>
        <w:shd w:val="clear" w:color="auto" w:fill="FFFFFF"/>
        <w:spacing w:before="0" w:beforeAutospacing="0" w:after="150" w:afterAutospacing="0" w:line="360" w:lineRule="auto"/>
        <w:ind w:left="709"/>
        <w:jc w:val="both"/>
        <w:rPr>
          <w:rFonts w:eastAsia="Arial"/>
          <w:color w:val="000000"/>
          <w:sz w:val="22"/>
          <w:szCs w:val="22"/>
          <w:lang w:eastAsia="ar-SA"/>
        </w:rPr>
      </w:pPr>
      <w:r>
        <w:rPr>
          <w:rFonts w:eastAsia="Arial"/>
          <w:color w:val="000000"/>
          <w:sz w:val="22"/>
          <w:szCs w:val="22"/>
          <w:lang w:eastAsia="ar-SA"/>
        </w:rPr>
        <w:t>e)</w:t>
      </w:r>
      <w:r w:rsidRPr="00D57D50">
        <w:rPr>
          <w:rFonts w:eastAsia="Arial"/>
          <w:color w:val="000000"/>
          <w:sz w:val="22"/>
          <w:szCs w:val="22"/>
          <w:lang w:eastAsia="ar-SA"/>
        </w:rPr>
        <w:t xml:space="preserve"> </w:t>
      </w:r>
      <w:r>
        <w:rPr>
          <w:rFonts w:eastAsia="Arial"/>
          <w:color w:val="000000"/>
          <w:sz w:val="22"/>
          <w:szCs w:val="22"/>
          <w:lang w:eastAsia="ar-SA"/>
        </w:rPr>
        <w:t>Que se e</w:t>
      </w:r>
      <w:r w:rsidRPr="00D57D50">
        <w:rPr>
          <w:rFonts w:eastAsia="Arial"/>
          <w:color w:val="000000"/>
          <w:sz w:val="22"/>
          <w:szCs w:val="22"/>
          <w:lang w:eastAsia="ar-SA"/>
        </w:rPr>
        <w:t>nquadra na condição de microempresa e empresa de pequeno porte, nos termos da Lei Complementar nº 123, de 2006</w:t>
      </w:r>
      <w:r>
        <w:rPr>
          <w:rFonts w:eastAsia="Arial"/>
          <w:color w:val="000000"/>
          <w:sz w:val="22"/>
          <w:szCs w:val="22"/>
          <w:lang w:eastAsia="ar-SA"/>
        </w:rPr>
        <w:t>.</w:t>
      </w:r>
    </w:p>
    <w:p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rsidR="005D2F9D" w:rsidRPr="006A2F0E" w:rsidRDefault="005D2F9D">
      <w:pPr>
        <w:pStyle w:val="Standard"/>
        <w:spacing w:line="360" w:lineRule="auto"/>
        <w:jc w:val="center"/>
        <w:rPr>
          <w:rFonts w:eastAsia="Arial"/>
          <w:color w:val="000000"/>
          <w:kern w:val="0"/>
          <w:lang w:eastAsia="pt-BR"/>
        </w:rPr>
      </w:pPr>
    </w:p>
    <w:p w:rsidR="000B25D2"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rsidR="00AA5318" w:rsidRPr="000B25D2" w:rsidRDefault="000B25D2" w:rsidP="000B25D2">
      <w:pPr>
        <w:suppressAutoHyphens w:val="0"/>
        <w:rPr>
          <w:rFonts w:ascii="Times New Roman" w:eastAsia="Arial" w:hAnsi="Times New Roman" w:cs="Times New Roman"/>
          <w:color w:val="000000"/>
          <w:kern w:val="0"/>
          <w:sz w:val="22"/>
          <w:szCs w:val="22"/>
          <w:lang w:eastAsia="ar-SA" w:bidi="ar-SA"/>
        </w:rPr>
      </w:pPr>
      <w:r>
        <w:rPr>
          <w:rFonts w:eastAsia="Arial"/>
          <w:color w:val="000000"/>
          <w:kern w:val="0"/>
          <w:sz w:val="22"/>
          <w:szCs w:val="22"/>
          <w:lang w:eastAsia="ar-SA"/>
        </w:rPr>
        <w:br w:type="page"/>
      </w:r>
    </w:p>
    <w:p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lastRenderedPageBreak/>
        <w:t xml:space="preserve">ANEXO </w:t>
      </w:r>
      <w:r w:rsidR="00407C41">
        <w:rPr>
          <w:rFonts w:ascii="Times New Roman" w:hAnsi="Times New Roman" w:cs="Times New Roman"/>
          <w:b/>
          <w:color w:val="000000"/>
          <w:u w:val="single"/>
        </w:rPr>
        <w:t>I</w:t>
      </w:r>
      <w:r w:rsidRPr="00AA5318">
        <w:rPr>
          <w:rFonts w:ascii="Times New Roman" w:hAnsi="Times New Roman" w:cs="Times New Roman"/>
          <w:b/>
          <w:color w:val="000000"/>
          <w:u w:val="single"/>
        </w:rPr>
        <w:t>V</w:t>
      </w:r>
    </w:p>
    <w:p w:rsidR="00AA5318" w:rsidRPr="000B25D2" w:rsidRDefault="00B3604B" w:rsidP="000B25D2">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rsidR="00443BCC" w:rsidRPr="000B25D2" w:rsidRDefault="00443BCC" w:rsidP="000B25D2">
      <w:pPr>
        <w:pStyle w:val="Corpodetexto"/>
        <w:ind w:left="567" w:hanging="567"/>
        <w:rPr>
          <w:rFonts w:ascii="Times New Roman" w:hAnsi="Times New Roman" w:cs="Times New Roman"/>
          <w:color w:val="000000"/>
          <w:sz w:val="22"/>
          <w:szCs w:val="22"/>
        </w:rPr>
      </w:pPr>
      <w:r w:rsidRPr="000A5AAE">
        <w:rPr>
          <w:rFonts w:ascii="Times New Roman" w:hAnsi="Times New Roman" w:cs="Times New Roman"/>
          <w:color w:val="000000"/>
          <w:sz w:val="22"/>
          <w:szCs w:val="22"/>
        </w:rPr>
        <w:t>Prezados Senhores,</w:t>
      </w:r>
    </w:p>
    <w:p w:rsidR="00443BCC" w:rsidRPr="000A5AAE" w:rsidRDefault="00443BCC" w:rsidP="00443BCC">
      <w:pPr>
        <w:pStyle w:val="Corpodetexto"/>
        <w:ind w:left="709" w:hanging="709"/>
        <w:rPr>
          <w:rFonts w:ascii="Times New Roman" w:hAnsi="Times New Roman" w:cs="Times New Roman"/>
          <w:color w:val="000000"/>
          <w:sz w:val="22"/>
          <w:szCs w:val="22"/>
        </w:rPr>
      </w:pPr>
      <w:r w:rsidRPr="000A5AAE">
        <w:rPr>
          <w:rFonts w:ascii="Times New Roman" w:hAnsi="Times New Roman" w:cs="Times New Roman"/>
          <w:b/>
          <w:color w:val="000000"/>
          <w:sz w:val="22"/>
          <w:szCs w:val="22"/>
        </w:rPr>
        <w:t>À:</w:t>
      </w:r>
      <w:r w:rsidRPr="000A5AAE">
        <w:rPr>
          <w:rFonts w:ascii="Times New Roman" w:hAnsi="Times New Roman" w:cs="Times New Roman"/>
          <w:color w:val="000000"/>
          <w:sz w:val="22"/>
          <w:szCs w:val="22"/>
        </w:rPr>
        <w:t xml:space="preserve"> Prefeitura Municipal de Itatiaia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para </w:t>
      </w:r>
      <w:r w:rsidR="003F5305">
        <w:rPr>
          <w:rFonts w:ascii="Times New Roman" w:hAnsi="Times New Roman" w:cs="Times New Roman"/>
          <w:b/>
          <w:bCs/>
          <w:sz w:val="22"/>
          <w:szCs w:val="22"/>
        </w:rPr>
        <w:t>________________________________________________________</w:t>
      </w:r>
      <w:r w:rsidR="005976F0" w:rsidRPr="00002090">
        <w:rPr>
          <w:rFonts w:ascii="Times New Roman" w:hAnsi="Times New Roman" w:cs="Times New Roman"/>
          <w:b/>
          <w:bCs/>
        </w:rPr>
        <w:t>,</w:t>
      </w:r>
      <w:r w:rsidR="005976F0" w:rsidRPr="005A4713">
        <w:rPr>
          <w:rFonts w:ascii="Times New Roman" w:hAnsi="Times New Roman" w:cs="Times New Roman"/>
          <w:sz w:val="22"/>
          <w:szCs w:val="22"/>
        </w:rPr>
        <w:t>com entrega única</w:t>
      </w:r>
      <w:r w:rsidR="005976F0" w:rsidRPr="006A2F0E">
        <w:rPr>
          <w:rFonts w:ascii="Times New Roman" w:hAnsi="Times New Roman" w:cs="Times New Roman"/>
          <w:b/>
          <w:bCs/>
          <w:color w:val="000000"/>
          <w:sz w:val="22"/>
          <w:szCs w:val="22"/>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rsidR="00443BCC" w:rsidRPr="000A5AAE" w:rsidRDefault="00443BCC" w:rsidP="00443BCC">
      <w:pPr>
        <w:jc w:val="both"/>
        <w:rPr>
          <w:rFonts w:ascii="Times New Roman" w:eastAsia="Arial" w:hAnsi="Times New Roman" w:cs="Times New Roman"/>
          <w:color w:val="000000"/>
          <w:sz w:val="10"/>
          <w:szCs w:val="10"/>
        </w:rPr>
      </w:pP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0"/>
        <w:gridCol w:w="875"/>
        <w:gridCol w:w="732"/>
        <w:gridCol w:w="1302"/>
        <w:gridCol w:w="1302"/>
        <w:gridCol w:w="4487"/>
        <w:gridCol w:w="1450"/>
      </w:tblGrid>
      <w:tr w:rsidR="00F85A72" w:rsidRPr="000A5AAE" w:rsidTr="00F85A72">
        <w:trPr>
          <w:trHeight w:val="452"/>
          <w:jc w:val="center"/>
        </w:trPr>
        <w:tc>
          <w:tcPr>
            <w:tcW w:w="395"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LOTE</w:t>
            </w:r>
          </w:p>
        </w:tc>
        <w:tc>
          <w:tcPr>
            <w:tcW w:w="397"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332"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591" w:type="pct"/>
            <w:vAlign w:val="center"/>
          </w:tcPr>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91" w:type="pct"/>
            <w:shd w:val="clear" w:color="auto" w:fill="auto"/>
            <w:vAlign w:val="center"/>
          </w:tcPr>
          <w:p w:rsidR="004D657C"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2036"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658" w:type="pct"/>
            <w:shd w:val="clear" w:color="auto" w:fill="auto"/>
            <w:vAlign w:val="center"/>
          </w:tcPr>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r>
      <w:tr w:rsidR="00F85A72" w:rsidRPr="000A5AAE" w:rsidTr="00F85A72">
        <w:trPr>
          <w:trHeight w:val="893"/>
          <w:jc w:val="center"/>
        </w:trPr>
        <w:tc>
          <w:tcPr>
            <w:tcW w:w="395"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97"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32" w:type="pct"/>
            <w:shd w:val="clear" w:color="auto" w:fill="auto"/>
            <w:vAlign w:val="center"/>
          </w:tcPr>
          <w:p w:rsidR="007E08FA" w:rsidRPr="000A5AAE" w:rsidRDefault="007E08FA" w:rsidP="007E08FA">
            <w:pPr>
              <w:jc w:val="center"/>
              <w:rPr>
                <w:rFonts w:ascii="Times New Roman" w:hAnsi="Times New Roman" w:cs="Times New Roman"/>
                <w:b/>
                <w:sz w:val="22"/>
                <w:szCs w:val="22"/>
              </w:rPr>
            </w:pPr>
          </w:p>
        </w:tc>
        <w:tc>
          <w:tcPr>
            <w:tcW w:w="591" w:type="pct"/>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91" w:type="pct"/>
            <w:vAlign w:val="center"/>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UN</w:t>
            </w:r>
          </w:p>
        </w:tc>
        <w:tc>
          <w:tcPr>
            <w:tcW w:w="2036" w:type="pct"/>
            <w:shd w:val="clear" w:color="auto" w:fill="auto"/>
            <w:vAlign w:val="center"/>
          </w:tcPr>
          <w:p w:rsidR="007E08FA" w:rsidRPr="000A5AAE" w:rsidRDefault="007E08FA" w:rsidP="007E08FA">
            <w:pPr>
              <w:jc w:val="both"/>
              <w:rPr>
                <w:rFonts w:ascii="Times New Roman" w:hAnsi="Times New Roman" w:cs="Times New Roman"/>
                <w:sz w:val="22"/>
                <w:szCs w:val="22"/>
              </w:rPr>
            </w:pP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r w:rsidR="007E08FA" w:rsidRPr="000A5AAE" w:rsidTr="00F85A72">
        <w:trPr>
          <w:trHeight w:val="103"/>
          <w:jc w:val="center"/>
        </w:trPr>
        <w:tc>
          <w:tcPr>
            <w:tcW w:w="4342" w:type="pct"/>
            <w:gridSpan w:val="6"/>
          </w:tcPr>
          <w:p w:rsidR="007E08FA" w:rsidRPr="000A5AAE" w:rsidRDefault="007E08FA" w:rsidP="007E08FA">
            <w:pPr>
              <w:jc w:val="right"/>
              <w:rPr>
                <w:rFonts w:ascii="Times New Roman" w:hAnsi="Times New Roman" w:cs="Times New Roman"/>
                <w:sz w:val="22"/>
                <w:szCs w:val="22"/>
              </w:rPr>
            </w:pPr>
            <w:r w:rsidRPr="000A5AAE">
              <w:rPr>
                <w:rFonts w:ascii="Times New Roman" w:hAnsi="Times New Roman" w:cs="Times New Roman"/>
                <w:b/>
                <w:bCs/>
                <w:sz w:val="18"/>
                <w:szCs w:val="18"/>
              </w:rPr>
              <w:t>VALOR TOTAL:</w:t>
            </w: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bl>
    <w:p w:rsidR="00443BCC" w:rsidRPr="000A5AAE" w:rsidRDefault="00443BCC" w:rsidP="00443BCC">
      <w:pPr>
        <w:jc w:val="both"/>
        <w:rPr>
          <w:rFonts w:ascii="Times New Roman" w:eastAsia="Arial" w:hAnsi="Times New Roman" w:cs="Times New Roman"/>
          <w:color w:val="000000"/>
          <w:sz w:val="10"/>
          <w:szCs w:val="10"/>
        </w:rPr>
      </w:pPr>
    </w:p>
    <w:p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rsidR="00443BCC" w:rsidRPr="000A5AAE" w:rsidRDefault="00443BCC" w:rsidP="001A4E41">
      <w:pPr>
        <w:pStyle w:val="Corpodetexto"/>
        <w:numPr>
          <w:ilvl w:val="0"/>
          <w:numId w:val="40"/>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 xml:space="preserve">Os preços deverão ser registrados no sistema eletrônico com base no valor total do </w:t>
      </w:r>
      <w:r w:rsidRPr="000A5AAE">
        <w:rPr>
          <w:rFonts w:ascii="Times New Roman" w:hAnsi="Times New Roman" w:cs="Times New Roman"/>
          <w:b/>
          <w:sz w:val="22"/>
          <w:szCs w:val="22"/>
          <w:u w:val="single"/>
        </w:rPr>
        <w:t>lote</w:t>
      </w:r>
      <w:r w:rsidRPr="000A5AAE">
        <w:rPr>
          <w:rFonts w:ascii="Times New Roman" w:hAnsi="Times New Roman" w:cs="Times New Roman"/>
          <w:sz w:val="22"/>
          <w:szCs w:val="22"/>
        </w:rPr>
        <w:t>;</w:t>
      </w:r>
    </w:p>
    <w:p w:rsidR="00443BCC" w:rsidRPr="000A5AAE" w:rsidRDefault="00443BCC" w:rsidP="001A4E41">
      <w:pPr>
        <w:pStyle w:val="Corpodetexto"/>
        <w:numPr>
          <w:ilvl w:val="0"/>
          <w:numId w:val="40"/>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w:t>
      </w:r>
      <w:r w:rsidRPr="000A5AAE">
        <w:rPr>
          <w:rFonts w:ascii="Times New Roman" w:eastAsia="Times New Roman" w:hAnsi="Times New Roman" w:cs="Times New Roman"/>
          <w:color w:val="000000" w:themeColor="text1"/>
          <w:kern w:val="0"/>
          <w:sz w:val="22"/>
          <w:szCs w:val="22"/>
        </w:rPr>
        <w:t>n</w:t>
      </w:r>
      <w:r w:rsidRPr="000A5AAE">
        <w:rPr>
          <w:rFonts w:ascii="Times New Roman" w:eastAsia="Times New Roman" w:hAnsi="Times New Roman" w:cs="Times New Roman"/>
          <w:color w:val="000000" w:themeColor="text1"/>
          <w:kern w:val="0"/>
          <w:sz w:val="22"/>
          <w:szCs w:val="22"/>
        </w:rPr>
        <w:t>cias mínimas constantes do presente anexo;</w:t>
      </w:r>
    </w:p>
    <w:p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rsidR="00443BCC" w:rsidRPr="00E109B6" w:rsidRDefault="00443BCC" w:rsidP="001A4E41">
      <w:pPr>
        <w:pStyle w:val="Corpodetexto"/>
        <w:numPr>
          <w:ilvl w:val="0"/>
          <w:numId w:val="40"/>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rsidR="00E109B6" w:rsidRPr="000A5AAE" w:rsidRDefault="00E109B6" w:rsidP="00E109B6">
      <w:pPr>
        <w:pStyle w:val="Corpodetexto"/>
        <w:suppressAutoHyphens w:val="0"/>
        <w:autoSpaceDN/>
        <w:spacing w:after="0"/>
        <w:ind w:left="720"/>
        <w:jc w:val="both"/>
        <w:textAlignment w:val="auto"/>
        <w:rPr>
          <w:rFonts w:ascii="Times New Roman" w:hAnsi="Times New Roman" w:cs="Times New Roman"/>
          <w:b/>
          <w:bCs/>
          <w:color w:val="000000" w:themeColor="text1"/>
          <w:sz w:val="22"/>
          <w:szCs w:val="22"/>
        </w:rPr>
      </w:pP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w:t>
      </w:r>
      <w:r w:rsidR="00E109B6">
        <w:rPr>
          <w:rFonts w:ascii="Times New Roman" w:hAnsi="Times New Roman" w:cs="Times New Roman"/>
          <w:color w:val="000000"/>
          <w:sz w:val="22"/>
          <w:szCs w:val="22"/>
        </w:rPr>
        <w:t xml:space="preserve"> validade da proposta será de ___ (___________</w:t>
      </w:r>
      <w:r w:rsidRPr="000A5AAE">
        <w:rPr>
          <w:rFonts w:ascii="Times New Roman" w:hAnsi="Times New Roman" w:cs="Times New Roman"/>
          <w:color w:val="000000"/>
          <w:sz w:val="22"/>
          <w:szCs w:val="22"/>
        </w:rPr>
        <w:t>) dias, contados a partir da data da sess</w:t>
      </w:r>
      <w:r w:rsidR="000A5AAE" w:rsidRPr="000A5AAE">
        <w:rPr>
          <w:rFonts w:ascii="Times New Roman" w:hAnsi="Times New Roman" w:cs="Times New Roman"/>
          <w:color w:val="000000"/>
          <w:sz w:val="22"/>
          <w:szCs w:val="22"/>
        </w:rPr>
        <w:t>ão</w:t>
      </w:r>
      <w:r w:rsidRPr="000A5AAE">
        <w:rPr>
          <w:rFonts w:ascii="Times New Roman" w:hAnsi="Times New Roman" w:cs="Times New Roman"/>
          <w:color w:val="000000"/>
          <w:sz w:val="22"/>
          <w:szCs w:val="22"/>
        </w:rPr>
        <w:t>;</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rsidR="00443BCC" w:rsidRPr="00190217" w:rsidRDefault="00443BCC" w:rsidP="00443BCC">
      <w:pPr>
        <w:pStyle w:val="Corpodetexto"/>
        <w:jc w:val="center"/>
        <w:rPr>
          <w:rFonts w:ascii="Arial" w:hAnsi="Arial" w:cs="Arial"/>
          <w:sz w:val="10"/>
          <w:szCs w:val="10"/>
        </w:rPr>
      </w:pPr>
    </w:p>
    <w:p w:rsidR="00443BCC" w:rsidRPr="00190217" w:rsidRDefault="00443BCC" w:rsidP="00443BCC">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rsidR="005D2F9D" w:rsidRPr="000B25D2" w:rsidRDefault="00443BCC" w:rsidP="000B25D2">
      <w:pPr>
        <w:pStyle w:val="Corpodetexto"/>
        <w:jc w:val="center"/>
        <w:rPr>
          <w:rFonts w:ascii="Arial" w:hAnsi="Arial" w:cs="Arial"/>
          <w:sz w:val="22"/>
          <w:szCs w:val="22"/>
        </w:rPr>
      </w:pPr>
      <w:r w:rsidRPr="00190217">
        <w:rPr>
          <w:rFonts w:ascii="Arial" w:hAnsi="Arial" w:cs="Arial"/>
          <w:sz w:val="22"/>
          <w:szCs w:val="22"/>
        </w:rPr>
        <w:t>(Representante Legal</w:t>
      </w:r>
      <w:r w:rsidR="000B25D2">
        <w:rPr>
          <w:rFonts w:ascii="Arial" w:hAnsi="Arial" w:cs="Arial"/>
          <w:sz w:val="22"/>
          <w:szCs w:val="22"/>
        </w:rPr>
        <w:t>)</w:t>
      </w:r>
    </w:p>
    <w:sectPr w:rsidR="005D2F9D" w:rsidRPr="000B25D2" w:rsidSect="000B3B61">
      <w:headerReference w:type="even" r:id="rId19"/>
      <w:headerReference w:type="default" r:id="rId20"/>
      <w:footerReference w:type="even" r:id="rId21"/>
      <w:footerReference w:type="default" r:id="rId22"/>
      <w:pgSz w:w="11906" w:h="16838"/>
      <w:pgMar w:top="1440" w:right="1080" w:bottom="1440" w:left="1080" w:header="0" w:footer="90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70C" w:rsidRDefault="0048570C">
      <w:r>
        <w:separator/>
      </w:r>
    </w:p>
  </w:endnote>
  <w:endnote w:type="continuationSeparator" w:id="0">
    <w:p w:rsidR="0048570C" w:rsidRDefault="0048570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Vietnamese)">
    <w:charset w:val="00"/>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00000000" w:usb1="00000000" w:usb2="00000000" w:usb3="00000000" w:csb0="00000000"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Ubuntu">
    <w:altName w:val="Arial"/>
    <w:charset w:val="00"/>
    <w:family w:val="swiss"/>
    <w:pitch w:val="variable"/>
    <w:sig w:usb0="00000001" w:usb1="5000205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654" w:rsidRDefault="00EA6654" w:rsidP="00680923">
    <w:pPr>
      <w:pStyle w:val="Rodap"/>
      <w:rPr>
        <w:rFonts w:ascii="Arial" w:hAnsi="Arial"/>
        <w:b/>
        <w:bCs/>
        <w:color w:val="003F80"/>
        <w:sz w:val="22"/>
        <w:szCs w:val="22"/>
      </w:rPr>
    </w:pPr>
  </w:p>
  <w:p w:rsidR="00EA6654" w:rsidRPr="00FF4169" w:rsidRDefault="00EA6654"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EA6654" w:rsidRPr="00FF4169" w:rsidRDefault="00EA6654" w:rsidP="00821E32">
    <w:pPr>
      <w:jc w:val="center"/>
      <w:rPr>
        <w:rFonts w:ascii="Arial" w:hAnsi="Arial" w:cs="Arial"/>
        <w:sz w:val="16"/>
        <w:szCs w:val="16"/>
      </w:rPr>
    </w:pPr>
    <w:r>
      <w:rPr>
        <w:rFonts w:ascii="Arial" w:hAnsi="Arial" w:cs="Arial"/>
        <w:sz w:val="16"/>
        <w:szCs w:val="16"/>
      </w:rPr>
      <w:t>Tel.: (24) 3352-1663 – email: auxiliarcompras.saude@gmail.com</w:t>
    </w:r>
  </w:p>
  <w:p w:rsidR="00EA6654" w:rsidRDefault="00EA6654" w:rsidP="00821E32">
    <w:pPr>
      <w:pStyle w:val="Rodap"/>
    </w:pPr>
  </w:p>
  <w:p w:rsidR="00EA6654" w:rsidRPr="00680923" w:rsidRDefault="00EA6654" w:rsidP="00821E32">
    <w:pPr>
      <w:pStyle w:val="Rodap"/>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654" w:rsidRDefault="00EA6654">
    <w:pPr>
      <w:pStyle w:val="Rodap"/>
      <w:rPr>
        <w:rFonts w:ascii="Arial" w:hAnsi="Arial"/>
        <w:b/>
        <w:bCs/>
        <w:color w:val="003F80"/>
        <w:sz w:val="22"/>
        <w:szCs w:val="22"/>
      </w:rPr>
    </w:pPr>
  </w:p>
  <w:p w:rsidR="00EA6654" w:rsidRPr="00FF4169" w:rsidRDefault="00EA6654"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EA6654" w:rsidRPr="00FF4169" w:rsidRDefault="00EA6654" w:rsidP="00821E32">
    <w:pPr>
      <w:jc w:val="center"/>
      <w:rPr>
        <w:rFonts w:ascii="Arial" w:hAnsi="Arial" w:cs="Arial"/>
        <w:sz w:val="16"/>
        <w:szCs w:val="16"/>
      </w:rPr>
    </w:pPr>
    <w:r>
      <w:rPr>
        <w:rFonts w:ascii="Arial" w:hAnsi="Arial" w:cs="Arial"/>
        <w:sz w:val="16"/>
        <w:szCs w:val="16"/>
      </w:rPr>
      <w:t>Tel.: (24) 3352-1663 – email: auxiliarcompras.saude@gmail.com</w:t>
    </w:r>
  </w:p>
  <w:p w:rsidR="00EA6654" w:rsidRDefault="00EA6654" w:rsidP="00821E32">
    <w:pPr>
      <w:pStyle w:val="Rodap"/>
    </w:pPr>
  </w:p>
  <w:p w:rsidR="00EA6654" w:rsidRDefault="00EA6654">
    <w:pPr>
      <w:pStyle w:val="Rodap"/>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70C" w:rsidRDefault="0048570C">
      <w:r>
        <w:rPr>
          <w:color w:val="000000"/>
        </w:rPr>
        <w:separator/>
      </w:r>
    </w:p>
  </w:footnote>
  <w:footnote w:type="continuationSeparator" w:id="0">
    <w:p w:rsidR="0048570C" w:rsidRDefault="004857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654" w:rsidRDefault="00EA6654" w:rsidP="005D2CDD">
    <w:pPr>
      <w:pStyle w:val="Cabealho"/>
      <w:jc w:val="center"/>
    </w:pPr>
    <w:r w:rsidRPr="007412EA">
      <w:rPr>
        <w:noProof/>
        <w:lang w:eastAsia="pt-BR"/>
      </w:rPr>
      <w:drawing>
        <wp:inline distT="0" distB="0" distL="0" distR="0">
          <wp:extent cx="5401310" cy="914400"/>
          <wp:effectExtent l="19050" t="0" r="889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EA6654" w:rsidRDefault="00EA6654" w:rsidP="005D2CDD">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654" w:rsidRDefault="00EA6654" w:rsidP="005D2CDD">
    <w:pPr>
      <w:pStyle w:val="Cabealho"/>
      <w:jc w:val="center"/>
    </w:pPr>
    <w:r w:rsidRPr="007412EA">
      <w:rPr>
        <w:noProof/>
        <w:lang w:eastAsia="pt-BR"/>
      </w:rPr>
      <w:drawing>
        <wp:inline distT="0" distB="0" distL="0" distR="0">
          <wp:extent cx="5401310" cy="914400"/>
          <wp:effectExtent l="19050" t="0" r="889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EA6654" w:rsidRDefault="00EA6654"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CE01ADE"/>
    <w:multiLevelType w:val="hybridMultilevel"/>
    <w:tmpl w:val="0CA09EE8"/>
    <w:lvl w:ilvl="0" w:tplc="C2EC61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105D6761"/>
    <w:multiLevelType w:val="multilevel"/>
    <w:tmpl w:val="5E8CB7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8">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2">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19">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5">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7">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9">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26C1713"/>
    <w:multiLevelType w:val="multilevel"/>
    <w:tmpl w:val="F5627A62"/>
    <w:lvl w:ilvl="0">
      <w:start w:val="5"/>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1855"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35">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38">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722013E7"/>
    <w:multiLevelType w:val="multilevel"/>
    <w:tmpl w:val="833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3">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6"/>
  </w:num>
  <w:num w:numId="2">
    <w:abstractNumId w:val="27"/>
  </w:num>
  <w:num w:numId="3">
    <w:abstractNumId w:val="40"/>
  </w:num>
  <w:num w:numId="4">
    <w:abstractNumId w:val="35"/>
  </w:num>
  <w:num w:numId="5">
    <w:abstractNumId w:val="32"/>
  </w:num>
  <w:num w:numId="6">
    <w:abstractNumId w:val="15"/>
  </w:num>
  <w:num w:numId="7">
    <w:abstractNumId w:val="22"/>
  </w:num>
  <w:num w:numId="8">
    <w:abstractNumId w:val="12"/>
  </w:num>
  <w:num w:numId="9">
    <w:abstractNumId w:val="6"/>
  </w:num>
  <w:num w:numId="10">
    <w:abstractNumId w:val="2"/>
  </w:num>
  <w:num w:numId="11">
    <w:abstractNumId w:val="13"/>
  </w:num>
  <w:num w:numId="12">
    <w:abstractNumId w:val="4"/>
  </w:num>
  <w:num w:numId="13">
    <w:abstractNumId w:val="29"/>
  </w:num>
  <w:num w:numId="14">
    <w:abstractNumId w:val="41"/>
  </w:num>
  <w:num w:numId="15">
    <w:abstractNumId w:val="19"/>
  </w:num>
  <w:num w:numId="16">
    <w:abstractNumId w:val="11"/>
  </w:num>
  <w:num w:numId="17">
    <w:abstractNumId w:val="17"/>
  </w:num>
  <w:num w:numId="18">
    <w:abstractNumId w:val="31"/>
  </w:num>
  <w:num w:numId="19">
    <w:abstractNumId w:val="44"/>
  </w:num>
  <w:num w:numId="20">
    <w:abstractNumId w:val="36"/>
  </w:num>
  <w:num w:numId="21">
    <w:abstractNumId w:val="20"/>
  </w:num>
  <w:num w:numId="22">
    <w:abstractNumId w:val="25"/>
  </w:num>
  <w:num w:numId="23">
    <w:abstractNumId w:val="14"/>
  </w:num>
  <w:num w:numId="24">
    <w:abstractNumId w:val="1"/>
  </w:num>
  <w:num w:numId="25">
    <w:abstractNumId w:val="21"/>
  </w:num>
  <w:num w:numId="26">
    <w:abstractNumId w:val="10"/>
  </w:num>
  <w:num w:numId="27">
    <w:abstractNumId w:val="8"/>
  </w:num>
  <w:num w:numId="28">
    <w:abstractNumId w:val="9"/>
  </w:num>
  <w:num w:numId="29">
    <w:abstractNumId w:val="16"/>
  </w:num>
  <w:num w:numId="30">
    <w:abstractNumId w:val="38"/>
  </w:num>
  <w:num w:numId="31">
    <w:abstractNumId w:val="30"/>
  </w:num>
  <w:num w:numId="32">
    <w:abstractNumId w:val="42"/>
  </w:num>
  <w:num w:numId="33">
    <w:abstractNumId w:val="0"/>
  </w:num>
  <w:num w:numId="34">
    <w:abstractNumId w:val="28"/>
  </w:num>
  <w:num w:numId="35">
    <w:abstractNumId w:val="24"/>
  </w:num>
  <w:num w:numId="36">
    <w:abstractNumId w:val="37"/>
  </w:num>
  <w:num w:numId="37">
    <w:abstractNumId w:val="7"/>
  </w:num>
  <w:num w:numId="38">
    <w:abstractNumId w:val="34"/>
  </w:num>
  <w:num w:numId="39">
    <w:abstractNumId w:val="23"/>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3"/>
  </w:num>
  <w:num w:numId="43">
    <w:abstractNumId w:val="18"/>
  </w:num>
  <w:num w:numId="44">
    <w:abstractNumId w:val="5"/>
  </w:num>
  <w:num w:numId="45">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41390"/>
    <w:rsid w:val="0004616F"/>
    <w:rsid w:val="000737A1"/>
    <w:rsid w:val="00080EF4"/>
    <w:rsid w:val="000A5AAE"/>
    <w:rsid w:val="000B25D2"/>
    <w:rsid w:val="000B3B61"/>
    <w:rsid w:val="000D33D4"/>
    <w:rsid w:val="000D6007"/>
    <w:rsid w:val="0011115C"/>
    <w:rsid w:val="00115E55"/>
    <w:rsid w:val="00120F7A"/>
    <w:rsid w:val="0012583A"/>
    <w:rsid w:val="00144E95"/>
    <w:rsid w:val="00156C48"/>
    <w:rsid w:val="00175C8A"/>
    <w:rsid w:val="001A4E41"/>
    <w:rsid w:val="001C29C8"/>
    <w:rsid w:val="001E7BB5"/>
    <w:rsid w:val="00231DEC"/>
    <w:rsid w:val="00231F8F"/>
    <w:rsid w:val="00242BB6"/>
    <w:rsid w:val="002472BB"/>
    <w:rsid w:val="00254ACD"/>
    <w:rsid w:val="002562DA"/>
    <w:rsid w:val="00256FAC"/>
    <w:rsid w:val="002B0204"/>
    <w:rsid w:val="002D18D1"/>
    <w:rsid w:val="002D65F5"/>
    <w:rsid w:val="002E320A"/>
    <w:rsid w:val="002E5B01"/>
    <w:rsid w:val="00383A11"/>
    <w:rsid w:val="003A22AC"/>
    <w:rsid w:val="003A7816"/>
    <w:rsid w:val="003B1491"/>
    <w:rsid w:val="003B2D5B"/>
    <w:rsid w:val="003D21FD"/>
    <w:rsid w:val="003E3093"/>
    <w:rsid w:val="003F48D5"/>
    <w:rsid w:val="003F5305"/>
    <w:rsid w:val="00401EBD"/>
    <w:rsid w:val="00407C41"/>
    <w:rsid w:val="00427B0E"/>
    <w:rsid w:val="0043518F"/>
    <w:rsid w:val="00443BCC"/>
    <w:rsid w:val="0046142A"/>
    <w:rsid w:val="0047690A"/>
    <w:rsid w:val="0047746A"/>
    <w:rsid w:val="0048570C"/>
    <w:rsid w:val="004B0801"/>
    <w:rsid w:val="004B6897"/>
    <w:rsid w:val="004C13F7"/>
    <w:rsid w:val="004C6338"/>
    <w:rsid w:val="004D3A33"/>
    <w:rsid w:val="004D657C"/>
    <w:rsid w:val="004D7F37"/>
    <w:rsid w:val="0050028E"/>
    <w:rsid w:val="00503D90"/>
    <w:rsid w:val="0051428C"/>
    <w:rsid w:val="00541C64"/>
    <w:rsid w:val="00543A95"/>
    <w:rsid w:val="0055203A"/>
    <w:rsid w:val="005905C5"/>
    <w:rsid w:val="005976F0"/>
    <w:rsid w:val="005A4713"/>
    <w:rsid w:val="005D143A"/>
    <w:rsid w:val="005D2CDD"/>
    <w:rsid w:val="005D2F9D"/>
    <w:rsid w:val="005D6A95"/>
    <w:rsid w:val="005F441B"/>
    <w:rsid w:val="00605599"/>
    <w:rsid w:val="00616566"/>
    <w:rsid w:val="00630A3F"/>
    <w:rsid w:val="006515B9"/>
    <w:rsid w:val="0065232E"/>
    <w:rsid w:val="006768D1"/>
    <w:rsid w:val="00676AC8"/>
    <w:rsid w:val="00680923"/>
    <w:rsid w:val="006862B2"/>
    <w:rsid w:val="00693075"/>
    <w:rsid w:val="006A2F0E"/>
    <w:rsid w:val="006A4B43"/>
    <w:rsid w:val="006E1A09"/>
    <w:rsid w:val="006E6491"/>
    <w:rsid w:val="006F2411"/>
    <w:rsid w:val="006F257B"/>
    <w:rsid w:val="006F6A04"/>
    <w:rsid w:val="00747E20"/>
    <w:rsid w:val="00757A8C"/>
    <w:rsid w:val="00770E63"/>
    <w:rsid w:val="00783457"/>
    <w:rsid w:val="007861F4"/>
    <w:rsid w:val="0079547E"/>
    <w:rsid w:val="007A148C"/>
    <w:rsid w:val="007B6577"/>
    <w:rsid w:val="007C11AC"/>
    <w:rsid w:val="007C7C95"/>
    <w:rsid w:val="007D29A0"/>
    <w:rsid w:val="007E08FA"/>
    <w:rsid w:val="007E498F"/>
    <w:rsid w:val="00805F58"/>
    <w:rsid w:val="00821E32"/>
    <w:rsid w:val="008301FC"/>
    <w:rsid w:val="00840647"/>
    <w:rsid w:val="00867B50"/>
    <w:rsid w:val="00881DCC"/>
    <w:rsid w:val="008860F9"/>
    <w:rsid w:val="00895F6B"/>
    <w:rsid w:val="008C1A7D"/>
    <w:rsid w:val="008D321E"/>
    <w:rsid w:val="008D6063"/>
    <w:rsid w:val="008F049B"/>
    <w:rsid w:val="009004FA"/>
    <w:rsid w:val="009508CA"/>
    <w:rsid w:val="009527B9"/>
    <w:rsid w:val="00962F5E"/>
    <w:rsid w:val="009A689E"/>
    <w:rsid w:val="009C627C"/>
    <w:rsid w:val="009D68FC"/>
    <w:rsid w:val="009D70CE"/>
    <w:rsid w:val="009F271C"/>
    <w:rsid w:val="00A047CA"/>
    <w:rsid w:val="00A13608"/>
    <w:rsid w:val="00A45727"/>
    <w:rsid w:val="00A56622"/>
    <w:rsid w:val="00A9638F"/>
    <w:rsid w:val="00A96F6C"/>
    <w:rsid w:val="00AA5318"/>
    <w:rsid w:val="00AA5457"/>
    <w:rsid w:val="00AE1E1E"/>
    <w:rsid w:val="00AF1753"/>
    <w:rsid w:val="00B3604B"/>
    <w:rsid w:val="00BD0B88"/>
    <w:rsid w:val="00BD2198"/>
    <w:rsid w:val="00BD7204"/>
    <w:rsid w:val="00BF1C2E"/>
    <w:rsid w:val="00BF510C"/>
    <w:rsid w:val="00BF6B80"/>
    <w:rsid w:val="00BF6F18"/>
    <w:rsid w:val="00C14AD4"/>
    <w:rsid w:val="00C20B74"/>
    <w:rsid w:val="00CF0E0F"/>
    <w:rsid w:val="00CF53D8"/>
    <w:rsid w:val="00D1722E"/>
    <w:rsid w:val="00D17865"/>
    <w:rsid w:val="00D22CA2"/>
    <w:rsid w:val="00D57D50"/>
    <w:rsid w:val="00DC1CB5"/>
    <w:rsid w:val="00DC45CB"/>
    <w:rsid w:val="00E01C56"/>
    <w:rsid w:val="00E109B6"/>
    <w:rsid w:val="00E807C8"/>
    <w:rsid w:val="00E8659B"/>
    <w:rsid w:val="00E96AAE"/>
    <w:rsid w:val="00EA6654"/>
    <w:rsid w:val="00EC1447"/>
    <w:rsid w:val="00EC6C49"/>
    <w:rsid w:val="00F36846"/>
    <w:rsid w:val="00F402E0"/>
    <w:rsid w:val="00F47328"/>
    <w:rsid w:val="00F47E49"/>
    <w:rsid w:val="00F51F8D"/>
    <w:rsid w:val="00F53C1A"/>
    <w:rsid w:val="00F60104"/>
    <w:rsid w:val="00F64887"/>
    <w:rsid w:val="00F85A72"/>
    <w:rsid w:val="00F919BC"/>
    <w:rsid w:val="00F91A52"/>
    <w:rsid w:val="00FA3425"/>
    <w:rsid w:val="00FD432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qFormat/>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table" w:styleId="Tabelacomgrade">
    <w:name w:val="Table Grid"/>
    <w:basedOn w:val="Tabelanormal"/>
    <w:rsid w:val="000B25D2"/>
    <w:pPr>
      <w:autoSpaceDN/>
      <w:textAlignment w:val="auto"/>
    </w:pPr>
    <w:rPr>
      <w:rFonts w:asciiTheme="minorHAnsi" w:eastAsiaTheme="minorHAnsi" w:hAnsiTheme="minorHAnsi" w:cstheme="minorBidi"/>
      <w:kern w:val="0"/>
      <w:sz w:val="22"/>
      <w:szCs w:val="22"/>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0B25D2"/>
    <w:rPr>
      <w:rFonts w:ascii="Times New Roman" w:eastAsia="MS Mincho" w:hAnsi="Times New Roman" w:cs="Times New Roman"/>
      <w:lang w:bidi="ar-SA"/>
    </w:rPr>
  </w:style>
  <w:style w:type="paragraph" w:customStyle="1" w:styleId="Normal2">
    <w:name w:val="Normal2"/>
    <w:rsid w:val="000B25D2"/>
    <w:pPr>
      <w:autoSpaceDN/>
      <w:spacing w:after="160" w:line="259" w:lineRule="auto"/>
      <w:textAlignment w:val="auto"/>
    </w:pPr>
    <w:rPr>
      <w:rFonts w:ascii="Calibri" w:eastAsia="Calibri" w:hAnsi="Calibri" w:cs="Calibri"/>
      <w:kern w:val="0"/>
      <w:sz w:val="22"/>
      <w:szCs w:val="22"/>
      <w:lang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qFormat/>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table" w:styleId="Tabelacomgrade">
    <w:name w:val="Table Grid"/>
    <w:basedOn w:val="Tabelanormal"/>
    <w:rsid w:val="000B25D2"/>
    <w:pPr>
      <w:autoSpaceDN/>
      <w:textAlignment w:val="auto"/>
    </w:pPr>
    <w:rPr>
      <w:rFonts w:asciiTheme="minorHAnsi" w:eastAsiaTheme="minorHAnsi" w:hAnsiTheme="minorHAnsi" w:cstheme="minorBidi"/>
      <w:kern w:val="0"/>
      <w:sz w:val="22"/>
      <w:szCs w:val="22"/>
      <w:lang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0B25D2"/>
    <w:rPr>
      <w:rFonts w:ascii="Times New Roman" w:eastAsia="MS Mincho" w:hAnsi="Times New Roman" w:cs="Times New Roman"/>
      <w:lang w:bidi="ar-SA"/>
    </w:rPr>
  </w:style>
  <w:style w:type="paragraph" w:customStyle="1" w:styleId="Normal2">
    <w:name w:val="Normal2"/>
    <w:rsid w:val="000B25D2"/>
    <w:pPr>
      <w:autoSpaceDN/>
      <w:spacing w:after="160" w:line="259" w:lineRule="auto"/>
      <w:textAlignment w:val="auto"/>
    </w:pPr>
    <w:rPr>
      <w:rFonts w:ascii="Calibri" w:eastAsia="Calibri" w:hAnsi="Calibri" w:cs="Calibri"/>
      <w:kern w:val="0"/>
      <w:sz w:val="22"/>
      <w:szCs w:val="22"/>
      <w:lang w:eastAsia="pt-BR" w:bidi="ar-SA"/>
    </w:rPr>
  </w:style>
</w:styles>
</file>

<file path=word/webSettings.xml><?xml version="1.0" encoding="utf-8"?>
<w:webSettings xmlns:r="http://schemas.openxmlformats.org/officeDocument/2006/relationships" xmlns:w="http://schemas.openxmlformats.org/wordprocessingml/2006/main">
  <w:divs>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planalto.gov.br/ccivil_03/_ato2019-2022/2021/lei/l14133.htm"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douglas.ticosound2019@gmail.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seguro/loginPortal.asp"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DE02B-D381-4FDA-ABAE-F08BB4BED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23</Pages>
  <Words>8078</Words>
  <Characters>43625</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Usuario</cp:lastModifiedBy>
  <cp:revision>16</cp:revision>
  <cp:lastPrinted>2024-04-26T19:08:00Z</cp:lastPrinted>
  <dcterms:created xsi:type="dcterms:W3CDTF">2024-04-25T14:58:00Z</dcterms:created>
  <dcterms:modified xsi:type="dcterms:W3CDTF">2024-05-15T18:44:00Z</dcterms:modified>
</cp:coreProperties>
</file>