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8D6" w:rsidRDefault="00F33096" w:rsidP="006871AC">
      <w:pPr>
        <w:pStyle w:val="Ttulo1"/>
        <w:pageBreakBefore/>
        <w:numPr>
          <w:ilvl w:val="0"/>
          <w:numId w:val="0"/>
        </w:numPr>
        <w:jc w:val="center"/>
        <w:rPr>
          <w:sz w:val="24"/>
          <w:szCs w:val="24"/>
        </w:rPr>
      </w:pPr>
      <w:r w:rsidRPr="00F33096">
        <w:rPr>
          <w:rFonts w:ascii="Calibri" w:hAnsi="Calibri" w:cs="Calibri"/>
          <w:b/>
          <w:color w:val="000000"/>
        </w:rPr>
        <w:t xml:space="preserve">ANEXO </w:t>
      </w:r>
      <w:r w:rsidR="00FC791F">
        <w:rPr>
          <w:rFonts w:ascii="Calibri" w:hAnsi="Calibri" w:cs="Calibri"/>
          <w:b/>
          <w:color w:val="000000"/>
        </w:rPr>
        <w:t xml:space="preserve">XII </w:t>
      </w:r>
      <w:r w:rsidR="006871AC">
        <w:rPr>
          <w:rFonts w:ascii="Calibri" w:hAnsi="Calibri" w:cs="Calibri"/>
          <w:b/>
          <w:color w:val="000000"/>
        </w:rPr>
        <w:t xml:space="preserve">- </w:t>
      </w:r>
      <w:r w:rsidR="006871AC" w:rsidRPr="006871AC">
        <w:rPr>
          <w:rFonts w:ascii="Calibri" w:hAnsi="Calibri" w:cs="Calibri"/>
          <w:b/>
          <w:color w:val="000000"/>
        </w:rPr>
        <w:t xml:space="preserve">Modelo </w:t>
      </w:r>
      <w:r w:rsidR="00F80DB9">
        <w:rPr>
          <w:rFonts w:ascii="Calibri" w:hAnsi="Calibri" w:cs="Calibri"/>
          <w:b/>
          <w:color w:val="000000"/>
        </w:rPr>
        <w:t xml:space="preserve">de </w:t>
      </w:r>
      <w:r w:rsidR="00F80DB9" w:rsidRPr="00F80DB9">
        <w:rPr>
          <w:rFonts w:ascii="Calibri" w:hAnsi="Calibri" w:cs="Calibri"/>
          <w:b/>
          <w:color w:val="000000"/>
        </w:rPr>
        <w:t>matriz de compatibilidade</w:t>
      </w:r>
    </w:p>
    <w:p w:rsidR="0026460A" w:rsidRDefault="0026460A" w:rsidP="0026460A">
      <w:pPr>
        <w:spacing w:after="0"/>
        <w:jc w:val="both"/>
        <w:rPr>
          <w:color w:val="FF0000"/>
          <w:sz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jc w:val="both"/>
        <w:rPr>
          <w:b/>
          <w:sz w:val="20"/>
          <w:szCs w:val="20"/>
        </w:rPr>
      </w:pPr>
      <w:r w:rsidRPr="00FC791F">
        <w:rPr>
          <w:sz w:val="20"/>
        </w:rPr>
        <w:t>A contratada deverá entregar matriz de compatibilidade contendo fabricante/modelo ofertado, interfaces, protocolos, resoluções, taxas, alimentação, consumo, conectores e topologia de interligação, a ser apresentada juntamente com a proposta ajustada pela licitante arrematante e atualizada antes do início da instalação.</w:t>
      </w: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 w:rsidP="00FC791F">
      <w:pPr>
        <w:tabs>
          <w:tab w:val="left" w:pos="2805"/>
          <w:tab w:val="center" w:pos="4252"/>
        </w:tabs>
        <w:spacing w:before="160" w:after="60"/>
        <w:rPr>
          <w:b/>
          <w:sz w:val="20"/>
          <w:szCs w:val="20"/>
        </w:rPr>
      </w:pPr>
    </w:p>
    <w:p w:rsidR="00FC791F" w:rsidRDefault="00FC791F">
      <w:pPr>
        <w:suppressAutoHyphens w:val="0"/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FC791F" w:rsidRPr="00FC791F" w:rsidRDefault="00FC791F" w:rsidP="00FC791F">
      <w:pPr>
        <w:tabs>
          <w:tab w:val="left" w:pos="2805"/>
          <w:tab w:val="center" w:pos="4252"/>
        </w:tabs>
        <w:spacing w:before="160" w:after="60"/>
        <w:jc w:val="center"/>
        <w:rPr>
          <w:sz w:val="20"/>
          <w:szCs w:val="20"/>
        </w:rPr>
      </w:pPr>
      <w:r w:rsidRPr="00FC791F">
        <w:rPr>
          <w:b/>
          <w:sz w:val="20"/>
          <w:szCs w:val="20"/>
        </w:rPr>
        <w:t>Declaração de compatibilidade</w:t>
      </w:r>
    </w:p>
    <w:p w:rsidR="00FC791F" w:rsidRDefault="00FC791F" w:rsidP="00FC791F">
      <w:pPr>
        <w:ind w:firstLine="1134"/>
        <w:jc w:val="both"/>
        <w:rPr>
          <w:sz w:val="20"/>
          <w:szCs w:val="20"/>
        </w:rPr>
      </w:pPr>
    </w:p>
    <w:p w:rsidR="00FC791F" w:rsidRDefault="00FC791F" w:rsidP="00FC791F">
      <w:pPr>
        <w:ind w:firstLine="1134"/>
        <w:jc w:val="both"/>
        <w:rPr>
          <w:sz w:val="20"/>
          <w:szCs w:val="20"/>
        </w:rPr>
      </w:pPr>
      <w:r w:rsidRPr="00FC791F">
        <w:rPr>
          <w:sz w:val="20"/>
          <w:szCs w:val="20"/>
        </w:rPr>
        <w:t>Declaramos que todos os equipamentos, acessórios, cabos, conectores, softwares, protocolos, fontes de alimentação e configurações necessários ao funcionamento integrado da solução foram considerados nesta matriz. A solução será entregue instalada, configurada, integrada, testada e em pleno funcionamento.</w:t>
      </w:r>
    </w:p>
    <w:p w:rsidR="009C03C7" w:rsidRDefault="009C03C7" w:rsidP="00FC791F">
      <w:pPr>
        <w:ind w:firstLine="1134"/>
        <w:jc w:val="both"/>
        <w:rPr>
          <w:sz w:val="20"/>
          <w:szCs w:val="20"/>
        </w:rPr>
      </w:pPr>
    </w:p>
    <w:tbl>
      <w:tblPr>
        <w:tblStyle w:val="Tabelacomgrade"/>
        <w:tblW w:w="9066" w:type="dxa"/>
        <w:tblInd w:w="-289" w:type="dxa"/>
        <w:tblLook w:val="04A0" w:firstRow="1" w:lastRow="0" w:firstColumn="1" w:lastColumn="0" w:noHBand="0" w:noVBand="1"/>
      </w:tblPr>
      <w:tblGrid>
        <w:gridCol w:w="359"/>
        <w:gridCol w:w="1128"/>
        <w:gridCol w:w="1156"/>
        <w:gridCol w:w="1131"/>
        <w:gridCol w:w="914"/>
        <w:gridCol w:w="912"/>
        <w:gridCol w:w="1598"/>
        <w:gridCol w:w="891"/>
        <w:gridCol w:w="977"/>
      </w:tblGrid>
      <w:tr w:rsidR="009C03C7" w:rsidRPr="009C03C7" w:rsidTr="009C03C7"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r w:rsidRPr="009C03C7">
              <w:rPr>
                <w:rFonts w:cs="Calibri"/>
                <w:b/>
                <w:sz w:val="13"/>
                <w:szCs w:val="13"/>
              </w:rPr>
              <w:t>Nº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Equipamento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A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Equipamento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B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r w:rsidRPr="009C03C7">
              <w:rPr>
                <w:rFonts w:cs="Calibri"/>
                <w:b/>
                <w:sz w:val="13"/>
                <w:szCs w:val="13"/>
              </w:rPr>
              <w:t xml:space="preserve">Interface / </w:t>
            </w: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requisito</w:t>
            </w:r>
            <w:proofErr w:type="spellEnd"/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Fabricante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e </w:t>
            </w: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modelo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A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Fabricante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e </w:t>
            </w: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modelo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B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Parâmetros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>/</w:t>
            </w: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configuração</w:t>
            </w:r>
            <w:proofErr w:type="spellEnd"/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Compatível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>?</w:t>
            </w:r>
          </w:p>
        </w:tc>
        <w:tc>
          <w:tcPr>
            <w:tcW w:w="0" w:type="auto"/>
            <w:shd w:val="clear" w:color="auto" w:fill="D9E2F3"/>
            <w:vAlign w:val="center"/>
          </w:tcPr>
          <w:p w:rsidR="00FC791F" w:rsidRPr="009C03C7" w:rsidRDefault="00FC791F" w:rsidP="009C03C7">
            <w:pPr>
              <w:spacing w:after="0"/>
              <w:jc w:val="center"/>
              <w:rPr>
                <w:rFonts w:cs="Calibri"/>
                <w:sz w:val="13"/>
                <w:szCs w:val="13"/>
              </w:rPr>
            </w:pP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Observações</w:t>
            </w:r>
            <w:proofErr w:type="spellEnd"/>
            <w:r w:rsidRPr="009C03C7">
              <w:rPr>
                <w:rFonts w:cs="Calibri"/>
                <w:b/>
                <w:sz w:val="13"/>
                <w:szCs w:val="13"/>
              </w:rPr>
              <w:t xml:space="preserve"> / </w:t>
            </w:r>
            <w:proofErr w:type="spellStart"/>
            <w:r w:rsidRPr="009C03C7">
              <w:rPr>
                <w:rFonts w:cs="Calibri"/>
                <w:b/>
                <w:sz w:val="13"/>
                <w:szCs w:val="13"/>
              </w:rPr>
              <w:t>ação</w:t>
            </w:r>
            <w:proofErr w:type="spellEnd"/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01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Painel</w:t>
            </w:r>
            <w:proofErr w:type="spellEnd"/>
            <w:r>
              <w:rPr>
                <w:sz w:val="13"/>
              </w:rPr>
              <w:t xml:space="preserve"> de LED</w:t>
            </w:r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Controladora</w:t>
            </w:r>
            <w:proofErr w:type="spellEnd"/>
            <w:r>
              <w:rPr>
                <w:sz w:val="13"/>
              </w:rPr>
              <w:t xml:space="preserve"> do </w:t>
            </w:r>
            <w:proofErr w:type="spellStart"/>
            <w:r>
              <w:rPr>
                <w:sz w:val="13"/>
              </w:rPr>
              <w:t>painel</w:t>
            </w:r>
            <w:proofErr w:type="spellEnd"/>
          </w:p>
        </w:tc>
        <w:tc>
          <w:tcPr>
            <w:tcW w:w="1131" w:type="dxa"/>
            <w:vAlign w:val="center"/>
          </w:tcPr>
          <w:p w:rsidR="009C03C7" w:rsidRDefault="00A01720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Protocolo</w:t>
            </w:r>
            <w:proofErr w:type="spellEnd"/>
            <w:r>
              <w:rPr>
                <w:sz w:val="13"/>
              </w:rPr>
              <w:t xml:space="preserve"> de </w:t>
            </w:r>
            <w:proofErr w:type="spellStart"/>
            <w:r>
              <w:rPr>
                <w:sz w:val="13"/>
              </w:rPr>
              <w:t>comunicação</w:t>
            </w:r>
            <w:proofErr w:type="spellEnd"/>
            <w:r>
              <w:rPr>
                <w:sz w:val="13"/>
              </w:rPr>
              <w:t xml:space="preserve"> e </w:t>
            </w:r>
            <w:proofErr w:type="spellStart"/>
            <w:r>
              <w:rPr>
                <w:sz w:val="13"/>
              </w:rPr>
              <w:t>resolução</w:t>
            </w:r>
            <w:proofErr w:type="spellEnd"/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02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Controladora</w:t>
            </w:r>
            <w:proofErr w:type="spellEnd"/>
            <w:r>
              <w:rPr>
                <w:sz w:val="13"/>
              </w:rPr>
              <w:t xml:space="preserve"> do </w:t>
            </w:r>
            <w:proofErr w:type="spellStart"/>
            <w:r>
              <w:rPr>
                <w:sz w:val="13"/>
              </w:rPr>
              <w:t>painel</w:t>
            </w:r>
            <w:proofErr w:type="spellEnd"/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Fonte de </w:t>
            </w:r>
            <w:proofErr w:type="spellStart"/>
            <w:r>
              <w:rPr>
                <w:sz w:val="13"/>
              </w:rPr>
              <w:t>vídeo</w:t>
            </w:r>
            <w:proofErr w:type="spellEnd"/>
            <w:r>
              <w:rPr>
                <w:sz w:val="13"/>
              </w:rPr>
              <w:t xml:space="preserve"> / </w:t>
            </w:r>
            <w:proofErr w:type="spellStart"/>
            <w:r>
              <w:rPr>
                <w:sz w:val="13"/>
              </w:rPr>
              <w:t>computador</w:t>
            </w:r>
            <w:proofErr w:type="spellEnd"/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HDMI 2.0 / 4K 60 Hz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03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Câmera</w:t>
            </w:r>
            <w:proofErr w:type="spellEnd"/>
            <w:r>
              <w:rPr>
                <w:sz w:val="13"/>
              </w:rPr>
              <w:t xml:space="preserve"> PTZ 1</w:t>
            </w:r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Controlador</w:t>
            </w:r>
            <w:proofErr w:type="spellEnd"/>
            <w:r>
              <w:rPr>
                <w:sz w:val="13"/>
              </w:rPr>
              <w:t xml:space="preserve"> PTZ</w:t>
            </w:r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IP / VISCA over IP</w:t>
            </w:r>
            <w:r w:rsidR="00A01720">
              <w:rPr>
                <w:sz w:val="13"/>
              </w:rPr>
              <w:t xml:space="preserve"> </w:t>
            </w:r>
            <w:r w:rsidR="00A01720" w:rsidRPr="00A01720">
              <w:rPr>
                <w:sz w:val="13"/>
              </w:rPr>
              <w:t>(</w:t>
            </w:r>
            <w:proofErr w:type="spellStart"/>
            <w:r w:rsidR="00A01720" w:rsidRPr="00A01720">
              <w:rPr>
                <w:sz w:val="13"/>
              </w:rPr>
              <w:t>ou</w:t>
            </w:r>
            <w:proofErr w:type="spellEnd"/>
            <w:r w:rsidR="00A01720" w:rsidRPr="00A01720">
              <w:rPr>
                <w:sz w:val="13"/>
              </w:rPr>
              <w:t xml:space="preserve"> </w:t>
            </w:r>
            <w:proofErr w:type="spellStart"/>
            <w:r w:rsidR="00A01720" w:rsidRPr="00A01720">
              <w:rPr>
                <w:sz w:val="13"/>
              </w:rPr>
              <w:t>equivalente</w:t>
            </w:r>
            <w:proofErr w:type="spellEnd"/>
            <w:r w:rsidR="00A01720" w:rsidRPr="00A01720">
              <w:rPr>
                <w:sz w:val="13"/>
              </w:rPr>
              <w:t>)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04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Câmera</w:t>
            </w:r>
            <w:proofErr w:type="spellEnd"/>
            <w:r>
              <w:rPr>
                <w:sz w:val="13"/>
              </w:rPr>
              <w:t xml:space="preserve"> PTZ 2</w:t>
            </w:r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Controlador</w:t>
            </w:r>
            <w:proofErr w:type="spellEnd"/>
            <w:r>
              <w:rPr>
                <w:sz w:val="13"/>
              </w:rPr>
              <w:t xml:space="preserve"> PTZ</w:t>
            </w:r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IP / VISCA over IP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05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Câmeras</w:t>
            </w:r>
            <w:proofErr w:type="spellEnd"/>
            <w:r>
              <w:rPr>
                <w:sz w:val="13"/>
              </w:rPr>
              <w:t xml:space="preserve"> PTZ</w:t>
            </w:r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Monitor de </w:t>
            </w:r>
            <w:proofErr w:type="spellStart"/>
            <w:r>
              <w:rPr>
                <w:sz w:val="13"/>
              </w:rPr>
              <w:t>retorno</w:t>
            </w:r>
            <w:proofErr w:type="spellEnd"/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HDMI, SDI, NDI|HX </w:t>
            </w:r>
            <w:proofErr w:type="spellStart"/>
            <w:r>
              <w:rPr>
                <w:sz w:val="13"/>
              </w:rPr>
              <w:t>ou</w:t>
            </w:r>
            <w:proofErr w:type="spellEnd"/>
            <w:r>
              <w:rPr>
                <w:sz w:val="13"/>
              </w:rPr>
              <w:t xml:space="preserve"> </w:t>
            </w:r>
            <w:r w:rsidR="00A01720">
              <w:rPr>
                <w:sz w:val="13"/>
              </w:rPr>
              <w:t xml:space="preserve">IP </w:t>
            </w:r>
            <w:r w:rsidR="00A01720" w:rsidRPr="00A01720">
              <w:rPr>
                <w:sz w:val="13"/>
              </w:rPr>
              <w:t>(</w:t>
            </w:r>
            <w:proofErr w:type="spellStart"/>
            <w:r w:rsidR="00A01720" w:rsidRPr="00A01720">
              <w:rPr>
                <w:sz w:val="13"/>
              </w:rPr>
              <w:t>ou</w:t>
            </w:r>
            <w:proofErr w:type="spellEnd"/>
            <w:r w:rsidR="00A01720" w:rsidRPr="00A01720">
              <w:rPr>
                <w:sz w:val="13"/>
              </w:rPr>
              <w:t xml:space="preserve"> </w:t>
            </w:r>
            <w:proofErr w:type="spellStart"/>
            <w:r w:rsidR="00A01720" w:rsidRPr="00A01720">
              <w:rPr>
                <w:sz w:val="13"/>
              </w:rPr>
              <w:t>equivalente</w:t>
            </w:r>
            <w:proofErr w:type="spellEnd"/>
            <w:r w:rsidR="00A01720" w:rsidRPr="00A01720">
              <w:rPr>
                <w:sz w:val="13"/>
              </w:rPr>
              <w:t>)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06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Microfones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sem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fio</w:t>
            </w:r>
            <w:proofErr w:type="spellEnd"/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Mesa de </w:t>
            </w:r>
            <w:proofErr w:type="spellStart"/>
            <w:r>
              <w:rPr>
                <w:sz w:val="13"/>
              </w:rPr>
              <w:t>som</w:t>
            </w:r>
            <w:proofErr w:type="spellEnd"/>
            <w:r>
              <w:rPr>
                <w:sz w:val="13"/>
              </w:rPr>
              <w:t xml:space="preserve"> principal</w:t>
            </w:r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XLR </w:t>
            </w:r>
            <w:proofErr w:type="spellStart"/>
            <w:r>
              <w:rPr>
                <w:sz w:val="13"/>
              </w:rPr>
              <w:t>balanceado</w:t>
            </w:r>
            <w:proofErr w:type="spellEnd"/>
            <w:r>
              <w:rPr>
                <w:sz w:val="13"/>
              </w:rPr>
              <w:t xml:space="preserve"> / P10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07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Mesa </w:t>
            </w:r>
            <w:proofErr w:type="spellStart"/>
            <w:r>
              <w:rPr>
                <w:sz w:val="13"/>
              </w:rPr>
              <w:t>auxiliar</w:t>
            </w:r>
            <w:proofErr w:type="spellEnd"/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Mesa principal</w:t>
            </w:r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Saída</w:t>
            </w:r>
            <w:proofErr w:type="spellEnd"/>
            <w:r>
              <w:rPr>
                <w:sz w:val="13"/>
              </w:rPr>
              <w:t xml:space="preserve"> de </w:t>
            </w:r>
            <w:proofErr w:type="spellStart"/>
            <w:r>
              <w:rPr>
                <w:sz w:val="13"/>
              </w:rPr>
              <w:t>linha</w:t>
            </w:r>
            <w:proofErr w:type="spellEnd"/>
            <w:r>
              <w:rPr>
                <w:sz w:val="13"/>
              </w:rPr>
              <w:t xml:space="preserve"> L/R</w:t>
            </w:r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9C03C7" w:rsidTr="009C03C7">
        <w:tc>
          <w:tcPr>
            <w:tcW w:w="359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08</w:t>
            </w:r>
          </w:p>
        </w:tc>
        <w:tc>
          <w:tcPr>
            <w:tcW w:w="112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Mesa principal</w:t>
            </w:r>
          </w:p>
        </w:tc>
        <w:tc>
          <w:tcPr>
            <w:tcW w:w="1156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Amplificadores</w:t>
            </w:r>
            <w:proofErr w:type="spellEnd"/>
          </w:p>
        </w:tc>
        <w:tc>
          <w:tcPr>
            <w:tcW w:w="113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 xml:space="preserve">XLR </w:t>
            </w:r>
            <w:proofErr w:type="spellStart"/>
            <w:r>
              <w:rPr>
                <w:sz w:val="13"/>
              </w:rPr>
              <w:t>balanceado</w:t>
            </w:r>
            <w:proofErr w:type="spellEnd"/>
          </w:p>
        </w:tc>
        <w:tc>
          <w:tcPr>
            <w:tcW w:w="914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9C03C7" w:rsidRDefault="009C03C7" w:rsidP="009C03C7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FC327E" w:rsidTr="009C03C7">
        <w:tc>
          <w:tcPr>
            <w:tcW w:w="359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09</w:t>
            </w:r>
          </w:p>
        </w:tc>
        <w:tc>
          <w:tcPr>
            <w:tcW w:w="112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Mesa principal</w:t>
            </w:r>
          </w:p>
        </w:tc>
        <w:tc>
          <w:tcPr>
            <w:tcW w:w="1156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 xml:space="preserve">Monitor de </w:t>
            </w:r>
            <w:proofErr w:type="spellStart"/>
            <w:r>
              <w:rPr>
                <w:sz w:val="13"/>
              </w:rPr>
              <w:t>retorno</w:t>
            </w:r>
            <w:proofErr w:type="spellEnd"/>
          </w:p>
        </w:tc>
        <w:tc>
          <w:tcPr>
            <w:tcW w:w="113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Protocolo</w:t>
            </w:r>
            <w:proofErr w:type="spellEnd"/>
            <w:r>
              <w:rPr>
                <w:sz w:val="13"/>
              </w:rPr>
              <w:t xml:space="preserve"> de </w:t>
            </w:r>
            <w:proofErr w:type="spellStart"/>
            <w:r>
              <w:rPr>
                <w:sz w:val="13"/>
              </w:rPr>
              <w:t>comunicação</w:t>
            </w:r>
            <w:proofErr w:type="spellEnd"/>
            <w:r>
              <w:rPr>
                <w:sz w:val="13"/>
              </w:rPr>
              <w:t xml:space="preserve"> e </w:t>
            </w:r>
            <w:proofErr w:type="spellStart"/>
            <w:r>
              <w:rPr>
                <w:sz w:val="13"/>
              </w:rPr>
              <w:t>resolução</w:t>
            </w:r>
            <w:proofErr w:type="spellEnd"/>
          </w:p>
        </w:tc>
        <w:tc>
          <w:tcPr>
            <w:tcW w:w="914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FC327E" w:rsidTr="009C03C7">
        <w:tc>
          <w:tcPr>
            <w:tcW w:w="359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10</w:t>
            </w:r>
          </w:p>
        </w:tc>
        <w:tc>
          <w:tcPr>
            <w:tcW w:w="112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Amplificadores</w:t>
            </w:r>
            <w:proofErr w:type="spellEnd"/>
          </w:p>
        </w:tc>
        <w:tc>
          <w:tcPr>
            <w:tcW w:w="1156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Caixas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acústicas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existentes</w:t>
            </w:r>
            <w:proofErr w:type="spellEnd"/>
            <w:r>
              <w:rPr>
                <w:sz w:val="13"/>
              </w:rPr>
              <w:t xml:space="preserve"> (</w:t>
            </w:r>
            <w:proofErr w:type="spellStart"/>
            <w:r>
              <w:rPr>
                <w:sz w:val="13"/>
              </w:rPr>
              <w:t>conforme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vistoria</w:t>
            </w:r>
            <w:proofErr w:type="spellEnd"/>
            <w:r>
              <w:rPr>
                <w:sz w:val="13"/>
              </w:rPr>
              <w:t>)</w:t>
            </w:r>
          </w:p>
        </w:tc>
        <w:tc>
          <w:tcPr>
            <w:tcW w:w="113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Potência</w:t>
            </w:r>
            <w:proofErr w:type="spellEnd"/>
            <w:r>
              <w:rPr>
                <w:sz w:val="13"/>
              </w:rPr>
              <w:t xml:space="preserve"> / </w:t>
            </w:r>
            <w:proofErr w:type="spellStart"/>
            <w:r>
              <w:rPr>
                <w:sz w:val="13"/>
              </w:rPr>
              <w:t>impedância</w:t>
            </w:r>
            <w:proofErr w:type="spellEnd"/>
          </w:p>
        </w:tc>
        <w:tc>
          <w:tcPr>
            <w:tcW w:w="914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FC327E" w:rsidTr="009C03C7">
        <w:tc>
          <w:tcPr>
            <w:tcW w:w="359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11</w:t>
            </w:r>
          </w:p>
        </w:tc>
        <w:tc>
          <w:tcPr>
            <w:tcW w:w="112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Rack</w:t>
            </w:r>
          </w:p>
        </w:tc>
        <w:tc>
          <w:tcPr>
            <w:tcW w:w="1156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Equipamentos</w:t>
            </w:r>
            <w:proofErr w:type="spellEnd"/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em</w:t>
            </w:r>
            <w:proofErr w:type="spellEnd"/>
            <w:r>
              <w:rPr>
                <w:sz w:val="13"/>
              </w:rPr>
              <w:t xml:space="preserve"> rack</w:t>
            </w:r>
          </w:p>
        </w:tc>
        <w:tc>
          <w:tcPr>
            <w:tcW w:w="113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proofErr w:type="spellStart"/>
            <w:r>
              <w:rPr>
                <w:sz w:val="13"/>
              </w:rPr>
              <w:t>Tomadas</w:t>
            </w:r>
            <w:proofErr w:type="spellEnd"/>
            <w:r>
              <w:rPr>
                <w:sz w:val="13"/>
              </w:rPr>
              <w:t xml:space="preserve">, </w:t>
            </w:r>
            <w:proofErr w:type="spellStart"/>
            <w:r>
              <w:rPr>
                <w:sz w:val="13"/>
              </w:rPr>
              <w:t>tensão</w:t>
            </w:r>
            <w:proofErr w:type="spellEnd"/>
            <w:r>
              <w:rPr>
                <w:sz w:val="13"/>
              </w:rPr>
              <w:t xml:space="preserve"> e </w:t>
            </w:r>
            <w:proofErr w:type="spellStart"/>
            <w:r>
              <w:rPr>
                <w:sz w:val="13"/>
              </w:rPr>
              <w:t>carga</w:t>
            </w:r>
            <w:proofErr w:type="spellEnd"/>
          </w:p>
        </w:tc>
        <w:tc>
          <w:tcPr>
            <w:tcW w:w="914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FC327E" w:rsidRDefault="00FC327E" w:rsidP="00FC327E">
            <w:pPr>
              <w:spacing w:after="0"/>
              <w:jc w:val="center"/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  <w:tr w:rsidR="00FC327E" w:rsidTr="00FC327E">
        <w:tc>
          <w:tcPr>
            <w:tcW w:w="359" w:type="dxa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1128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Câmeras</w:t>
            </w:r>
            <w:proofErr w:type="spellEnd"/>
            <w:r>
              <w:rPr>
                <w:sz w:val="13"/>
              </w:rPr>
              <w:t xml:space="preserve"> PTZ</w:t>
            </w:r>
          </w:p>
        </w:tc>
        <w:tc>
          <w:tcPr>
            <w:tcW w:w="1156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Infraestrutura</w:t>
            </w:r>
            <w:proofErr w:type="spellEnd"/>
            <w:r>
              <w:rPr>
                <w:sz w:val="13"/>
              </w:rPr>
              <w:t xml:space="preserve"> de </w:t>
            </w:r>
            <w:proofErr w:type="spellStart"/>
            <w:r>
              <w:rPr>
                <w:sz w:val="13"/>
              </w:rPr>
              <w:t>rede</w:t>
            </w:r>
            <w:proofErr w:type="spellEnd"/>
          </w:p>
        </w:tc>
        <w:tc>
          <w:tcPr>
            <w:tcW w:w="1131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VLAN, </w:t>
            </w:r>
            <w:proofErr w:type="spellStart"/>
            <w:r>
              <w:rPr>
                <w:sz w:val="13"/>
              </w:rPr>
              <w:t>endere</w:t>
            </w:r>
            <w:bookmarkStart w:id="0" w:name="_GoBack"/>
            <w:bookmarkEnd w:id="0"/>
            <w:r>
              <w:rPr>
                <w:sz w:val="13"/>
              </w:rPr>
              <w:t>çamento</w:t>
            </w:r>
            <w:proofErr w:type="spellEnd"/>
            <w:r>
              <w:rPr>
                <w:sz w:val="13"/>
              </w:rPr>
              <w:t xml:space="preserve"> IP e </w:t>
            </w:r>
            <w:proofErr w:type="spellStart"/>
            <w:r>
              <w:rPr>
                <w:sz w:val="13"/>
              </w:rPr>
              <w:t>portas</w:t>
            </w:r>
            <w:proofErr w:type="spellEnd"/>
          </w:p>
        </w:tc>
        <w:tc>
          <w:tcPr>
            <w:tcW w:w="914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12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1598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891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[sim/</w:t>
            </w:r>
            <w:proofErr w:type="spellStart"/>
            <w:r>
              <w:rPr>
                <w:sz w:val="13"/>
              </w:rPr>
              <w:t>não</w:t>
            </w:r>
            <w:proofErr w:type="spellEnd"/>
            <w:r>
              <w:rPr>
                <w:sz w:val="13"/>
              </w:rPr>
              <w:t>]</w:t>
            </w:r>
          </w:p>
        </w:tc>
        <w:tc>
          <w:tcPr>
            <w:tcW w:w="977" w:type="dxa"/>
            <w:vAlign w:val="center"/>
          </w:tcPr>
          <w:p w:rsidR="00FC327E" w:rsidRPr="00FC327E" w:rsidRDefault="00FC327E" w:rsidP="00FC327E">
            <w:pPr>
              <w:spacing w:after="0"/>
              <w:jc w:val="center"/>
              <w:rPr>
                <w:sz w:val="13"/>
              </w:rPr>
            </w:pPr>
            <w:r>
              <w:rPr>
                <w:sz w:val="13"/>
              </w:rPr>
              <w:t>[</w:t>
            </w:r>
            <w:proofErr w:type="spellStart"/>
            <w:r>
              <w:rPr>
                <w:sz w:val="13"/>
              </w:rPr>
              <w:t>informar</w:t>
            </w:r>
            <w:proofErr w:type="spellEnd"/>
            <w:r>
              <w:rPr>
                <w:sz w:val="13"/>
              </w:rPr>
              <w:t>]</w:t>
            </w:r>
          </w:p>
        </w:tc>
      </w:tr>
    </w:tbl>
    <w:p w:rsidR="00FC791F" w:rsidRDefault="00FC791F" w:rsidP="00FC791F">
      <w:pPr>
        <w:suppressAutoHyphens w:val="0"/>
        <w:spacing w:before="100" w:beforeAutospacing="1" w:after="159" w:line="256" w:lineRule="auto"/>
        <w:jc w:val="both"/>
        <w:rPr>
          <w:rFonts w:eastAsia="Times New Roman" w:cs="Calibri"/>
          <w:lang w:eastAsia="pt-BR"/>
        </w:rPr>
      </w:pPr>
    </w:p>
    <w:p w:rsidR="00FC791F" w:rsidRPr="00FC791F" w:rsidRDefault="00FC791F" w:rsidP="00FC791F">
      <w:pPr>
        <w:suppressAutoHyphens w:val="0"/>
        <w:spacing w:before="100" w:beforeAutospacing="1" w:after="159" w:line="256" w:lineRule="auto"/>
        <w:jc w:val="center"/>
        <w:rPr>
          <w:rFonts w:eastAsia="Times New Roman" w:cs="Calibri"/>
          <w:sz w:val="20"/>
          <w:szCs w:val="20"/>
          <w:lang w:eastAsia="pt-BR"/>
        </w:rPr>
      </w:pPr>
      <w:r w:rsidRPr="00FC791F">
        <w:rPr>
          <w:rFonts w:eastAsia="Times New Roman" w:cs="Calibri"/>
          <w:sz w:val="20"/>
          <w:szCs w:val="20"/>
          <w:lang w:eastAsia="pt-BR"/>
        </w:rPr>
        <w:t xml:space="preserve">____________, ___ de _________ </w:t>
      </w:r>
      <w:proofErr w:type="spellStart"/>
      <w:r w:rsidRPr="00FC791F">
        <w:rPr>
          <w:rFonts w:eastAsia="Times New Roman" w:cs="Calibri"/>
          <w:sz w:val="20"/>
          <w:szCs w:val="20"/>
          <w:lang w:eastAsia="pt-BR"/>
        </w:rPr>
        <w:t>de</w:t>
      </w:r>
      <w:proofErr w:type="spellEnd"/>
      <w:r w:rsidRPr="00FC791F">
        <w:rPr>
          <w:rFonts w:eastAsia="Times New Roman" w:cs="Calibri"/>
          <w:sz w:val="20"/>
          <w:szCs w:val="20"/>
          <w:lang w:eastAsia="pt-BR"/>
        </w:rPr>
        <w:t xml:space="preserve"> 2026.</w:t>
      </w:r>
    </w:p>
    <w:p w:rsidR="00FC791F" w:rsidRPr="00FC791F" w:rsidRDefault="00FC791F" w:rsidP="00FC791F">
      <w:pPr>
        <w:suppressAutoHyphens w:val="0"/>
        <w:spacing w:before="100" w:beforeAutospacing="1" w:after="159" w:line="256" w:lineRule="auto"/>
        <w:jc w:val="center"/>
        <w:rPr>
          <w:rFonts w:eastAsia="Times New Roman" w:cs="Calibri"/>
          <w:sz w:val="20"/>
          <w:szCs w:val="20"/>
          <w:lang w:eastAsia="pt-BR"/>
        </w:rPr>
      </w:pPr>
    </w:p>
    <w:p w:rsidR="00FC791F" w:rsidRPr="00FC791F" w:rsidRDefault="00FC791F" w:rsidP="00FC791F">
      <w:pPr>
        <w:suppressAutoHyphens w:val="0"/>
        <w:spacing w:line="256" w:lineRule="auto"/>
        <w:jc w:val="center"/>
        <w:rPr>
          <w:rFonts w:eastAsia="Times New Roman" w:cs="Calibri"/>
          <w:sz w:val="20"/>
          <w:szCs w:val="20"/>
          <w:lang w:eastAsia="pt-BR"/>
        </w:rPr>
      </w:pPr>
      <w:r w:rsidRPr="00FC791F">
        <w:rPr>
          <w:rFonts w:eastAsia="Times New Roman" w:cs="Calibri"/>
          <w:sz w:val="20"/>
          <w:szCs w:val="20"/>
          <w:lang w:eastAsia="pt-BR"/>
        </w:rPr>
        <w:t>___________________________________________________________</w:t>
      </w:r>
    </w:p>
    <w:p w:rsidR="0026460A" w:rsidRPr="002434B7" w:rsidRDefault="00FC791F" w:rsidP="00FC791F">
      <w:pPr>
        <w:suppressAutoHyphens w:val="0"/>
        <w:spacing w:line="256" w:lineRule="auto"/>
        <w:jc w:val="center"/>
        <w:rPr>
          <w:color w:val="FF0000"/>
          <w:sz w:val="20"/>
        </w:rPr>
      </w:pPr>
      <w:r w:rsidRPr="00FC791F">
        <w:rPr>
          <w:rFonts w:eastAsia="Times New Roman" w:cs="Calibri"/>
          <w:sz w:val="20"/>
          <w:szCs w:val="20"/>
          <w:lang w:eastAsia="pt-BR"/>
        </w:rPr>
        <w:t>(Representante legal do fornecedor, no âmbito da licitação ou dispensa, com identificação completa)</w:t>
      </w:r>
    </w:p>
    <w:sectPr w:rsidR="0026460A" w:rsidRPr="002434B7" w:rsidSect="00FC791F">
      <w:headerReference w:type="default" r:id="rId7"/>
      <w:pgSz w:w="11906" w:h="16838"/>
      <w:pgMar w:top="1417" w:right="1701" w:bottom="709" w:left="1701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8D6" w:rsidRDefault="00F33096">
      <w:pPr>
        <w:spacing w:after="0" w:line="240" w:lineRule="auto"/>
      </w:pPr>
      <w:r>
        <w:separator/>
      </w:r>
    </w:p>
  </w:endnote>
  <w:endnote w:type="continuationSeparator" w:id="0">
    <w:p w:rsidR="008708D6" w:rsidRDefault="00F33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8D6" w:rsidRDefault="00F33096">
      <w:pPr>
        <w:spacing w:after="0" w:line="240" w:lineRule="auto"/>
      </w:pPr>
      <w:r>
        <w:separator/>
      </w:r>
    </w:p>
  </w:footnote>
  <w:footnote w:type="continuationSeparator" w:id="0">
    <w:p w:rsidR="008708D6" w:rsidRDefault="00F33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8D6" w:rsidRDefault="00F33096">
    <w:pPr>
      <w:pStyle w:val="Standard"/>
      <w:spacing w:line="276" w:lineRule="auto"/>
      <w:jc w:val="center"/>
      <w:rPr>
        <w:rFonts w:cs="Arial"/>
        <w:b/>
        <w:szCs w:val="20"/>
        <w:lang w:eastAsia="ar-SA"/>
      </w:rPr>
    </w:pPr>
    <w:r>
      <w:rPr>
        <w:noProof/>
        <w:lang w:eastAsia="pt-BR" w:bidi="ar-SA"/>
      </w:rPr>
      <w:drawing>
        <wp:inline distT="0" distB="0" distL="0" distR="0">
          <wp:extent cx="847725" cy="74295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8708D6" w:rsidRDefault="008708D6">
    <w:pPr>
      <w:pStyle w:val="Standard"/>
      <w:spacing w:line="276" w:lineRule="auto"/>
      <w:jc w:val="both"/>
      <w:rPr>
        <w:rFonts w:cs="Arial"/>
        <w:b/>
        <w:szCs w:val="20"/>
        <w:lang w:eastAsia="ar-SA"/>
      </w:rPr>
    </w:pPr>
  </w:p>
  <w:p w:rsidR="008708D6" w:rsidRDefault="00F33096">
    <w:pPr>
      <w:pStyle w:val="Standard"/>
      <w:spacing w:line="276" w:lineRule="auto"/>
      <w:jc w:val="center"/>
      <w:rPr>
        <w:rFonts w:ascii="Arial" w:hAnsi="Arial" w:cs="Arial"/>
        <w:b/>
        <w:bCs/>
        <w:sz w:val="20"/>
        <w:szCs w:val="20"/>
        <w:lang w:eastAsia="ar-SA"/>
      </w:rPr>
    </w:pPr>
    <w:r>
      <w:rPr>
        <w:rFonts w:ascii="Arial" w:hAnsi="Arial" w:cs="Arial"/>
        <w:b/>
        <w:bCs/>
        <w:iCs/>
        <w:sz w:val="20"/>
        <w:szCs w:val="20"/>
      </w:rPr>
      <w:t>CONSELHO REGIONAL DE MEDICINA DO ESTADO DO CEARÁ – CREMEC</w:t>
    </w:r>
  </w:p>
  <w:p w:rsidR="00F429D7" w:rsidRDefault="00F429D7" w:rsidP="00F429D7">
    <w:pPr>
      <w:pStyle w:val="Standarduser"/>
      <w:spacing w:line="276" w:lineRule="auto"/>
      <w:jc w:val="center"/>
      <w:rPr>
        <w:rFonts w:ascii="Arial" w:hAnsi="Arial" w:cs="Arial"/>
        <w:b/>
        <w:bCs/>
        <w:iCs/>
        <w:sz w:val="20"/>
        <w:szCs w:val="20"/>
      </w:rPr>
    </w:pPr>
    <w:r>
      <w:rPr>
        <w:rFonts w:ascii="Arial" w:hAnsi="Arial" w:cs="Arial"/>
        <w:b/>
        <w:bCs/>
        <w:sz w:val="20"/>
        <w:szCs w:val="20"/>
        <w:lang w:eastAsia="ar-SA"/>
      </w:rPr>
      <w:t>PREGÃO ELETRÔNICO 389169 - 163/2026</w:t>
    </w:r>
  </w:p>
  <w:p w:rsidR="008708D6" w:rsidRDefault="008708D6">
    <w:pPr>
      <w:pStyle w:val="Cabealho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34A6C5A"/>
    <w:multiLevelType w:val="hybridMultilevel"/>
    <w:tmpl w:val="F9C0CA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096"/>
    <w:rsid w:val="00071832"/>
    <w:rsid w:val="001F24AE"/>
    <w:rsid w:val="002434B7"/>
    <w:rsid w:val="0026460A"/>
    <w:rsid w:val="006871AC"/>
    <w:rsid w:val="0079752B"/>
    <w:rsid w:val="008708D6"/>
    <w:rsid w:val="009C03C7"/>
    <w:rsid w:val="00A01720"/>
    <w:rsid w:val="00CE1FD2"/>
    <w:rsid w:val="00ED1F05"/>
    <w:rsid w:val="00F33096"/>
    <w:rsid w:val="00F429D7"/>
    <w:rsid w:val="00F80DB9"/>
    <w:rsid w:val="00FC327E"/>
    <w:rsid w:val="00FC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B3B5428-C165-4DCC-B6D2-59B8DE9F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9D7"/>
    <w:pPr>
      <w:suppressAutoHyphens/>
      <w:spacing w:after="160" w:line="257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Calibri" w:hAnsi="Calibri" w:cs="Calibri"/>
      <w:b/>
      <w:sz w:val="22"/>
      <w:szCs w:val="22"/>
    </w:rPr>
  </w:style>
  <w:style w:type="character" w:customStyle="1" w:styleId="WW8Num2z1">
    <w:name w:val="WW8Num2z1"/>
    <w:rPr>
      <w:sz w:val="22"/>
    </w:rPr>
  </w:style>
  <w:style w:type="character" w:customStyle="1" w:styleId="WW8Num3z0">
    <w:name w:val="WW8Num3z0"/>
    <w:rPr>
      <w:rFonts w:ascii="Calibri" w:hAnsi="Calibri" w:cs="Calibri"/>
      <w:b/>
      <w:sz w:val="22"/>
      <w:szCs w:val="22"/>
    </w:rPr>
  </w:style>
  <w:style w:type="character" w:customStyle="1" w:styleId="WW8Num3z1">
    <w:name w:val="WW8Num3z1"/>
    <w:rPr>
      <w:sz w:val="22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11z1">
    <w:name w:val="WW8Num11z1"/>
    <w:rPr>
      <w:sz w:val="22"/>
    </w:rPr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Ttulo1Char">
    <w:name w:val="Título 1 Char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PrembuloChar">
    <w:name w:val="Preâmbulo Char"/>
    <w:rPr>
      <w:rFonts w:ascii="Arial" w:eastAsia="Arial" w:hAnsi="Arial" w:cs="Arial"/>
      <w:bCs/>
    </w:rPr>
  </w:style>
  <w:style w:type="character" w:styleId="Hyperlink">
    <w:name w:val="Hyperlink"/>
    <w:rPr>
      <w:color w:val="0563C1"/>
      <w:u w:val="single"/>
    </w:rPr>
  </w:style>
  <w:style w:type="character" w:styleId="HiperlinkVisitado">
    <w:name w:val="FollowedHyperlink"/>
    <w:rPr>
      <w:color w:val="954F72"/>
      <w:u w:val="single"/>
    </w:rPr>
  </w:style>
  <w:style w:type="character" w:styleId="Forte">
    <w:name w:val="Strong"/>
    <w:qFormat/>
    <w:rPr>
      <w:b/>
      <w:b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Liberation Serif" w:eastAsia="Segoe UI" w:hAnsi="Liberation Serif" w:cs="Tahoma"/>
      <w:color w:val="000000"/>
      <w:kern w:val="2"/>
      <w:sz w:val="24"/>
      <w:szCs w:val="24"/>
      <w:lang w:eastAsia="zh-CN" w:bidi="hi-IN"/>
    </w:rPr>
  </w:style>
  <w:style w:type="paragraph" w:customStyle="1" w:styleId="itemnivel3">
    <w:name w:val="item_nivel3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rembulo">
    <w:name w:val="Preâmbulo"/>
    <w:basedOn w:val="Normal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paragraph" w:customStyle="1" w:styleId="itemnivel2">
    <w:name w:val="item_nivel2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table" w:customStyle="1" w:styleId="TableNormal">
    <w:name w:val="Table Normal"/>
    <w:uiPriority w:val="2"/>
    <w:semiHidden/>
    <w:unhideWhenUsed/>
    <w:qFormat/>
    <w:rsid w:val="002434B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34B7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 w:eastAsia="en-US"/>
    </w:rPr>
  </w:style>
  <w:style w:type="paragraph" w:customStyle="1" w:styleId="Standarduser">
    <w:name w:val="Standard (user)"/>
    <w:rsid w:val="00F429D7"/>
    <w:pPr>
      <w:widowControl w:val="0"/>
      <w:suppressAutoHyphens/>
      <w:autoSpaceDN w:val="0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FC791F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4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12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397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Cícero</dc:creator>
  <cp:keywords/>
  <cp:lastModifiedBy>Cicero Nascimento Mascarenhas</cp:lastModifiedBy>
  <cp:revision>3</cp:revision>
  <cp:lastPrinted>2026-04-10T18:06:00Z</cp:lastPrinted>
  <dcterms:created xsi:type="dcterms:W3CDTF">2026-09-30T12:58:00Z</dcterms:created>
  <dcterms:modified xsi:type="dcterms:W3CDTF">2026-09-30T15:15:00Z</dcterms:modified>
</cp:coreProperties>
</file>