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9AF" w:rsidRDefault="00C21308">
      <w:r>
        <w:t xml:space="preserve">                          Dispensa emergencial de material de gênero não perecíveis</w:t>
      </w:r>
    </w:p>
    <w:sectPr w:rsidR="00B869AF" w:rsidSect="00B869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1308"/>
    <w:rsid w:val="00B869AF"/>
    <w:rsid w:val="00C21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9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71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ITAUTEC</dc:creator>
  <cp:lastModifiedBy>ITAUTEC</cp:lastModifiedBy>
  <cp:revision>1</cp:revision>
  <dcterms:created xsi:type="dcterms:W3CDTF">2023-06-12T18:49:00Z</dcterms:created>
  <dcterms:modified xsi:type="dcterms:W3CDTF">2023-06-12T18:51:00Z</dcterms:modified>
</cp:coreProperties>
</file>