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2DE5" w:rsidRPr="00206FBD" w:rsidRDefault="00F12DE5" w:rsidP="00F12DE5">
      <w:pPr>
        <w:pStyle w:val="Normal10"/>
        <w:ind w:right="14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TERMO DE REFERÊNCIA</w:t>
      </w:r>
    </w:p>
    <w:p w:rsidR="00F12DE5" w:rsidRPr="00206FBD" w:rsidRDefault="00F12DE5" w:rsidP="00F12DE5">
      <w:pPr>
        <w:pStyle w:val="Normal10"/>
        <w:keepNext/>
        <w:keepLines/>
        <w:numPr>
          <w:ilvl w:val="0"/>
          <w:numId w:val="2"/>
        </w:numPr>
        <w:pBdr>
          <w:top w:val="nil"/>
          <w:left w:val="nil"/>
          <w:bottom w:val="nil"/>
          <w:right w:val="nil"/>
          <w:between w:val="nil"/>
        </w:pBdr>
        <w:spacing w:after="0"/>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DO OBJETO</w:t>
      </w:r>
    </w:p>
    <w:p w:rsidR="00781CB8" w:rsidRPr="00206FBD" w:rsidRDefault="00F12DE5" w:rsidP="006942E1">
      <w:pPr>
        <w:pStyle w:val="Normal10"/>
        <w:numPr>
          <w:ilvl w:val="1"/>
          <w:numId w:val="4"/>
        </w:numPr>
        <w:pBdr>
          <w:top w:val="nil"/>
          <w:left w:val="nil"/>
          <w:bottom w:val="nil"/>
          <w:right w:val="nil"/>
          <w:between w:val="nil"/>
        </w:pBdr>
        <w:spacing w:before="240" w:after="240"/>
        <w:ind w:left="426" w:hanging="426"/>
        <w:jc w:val="both"/>
        <w:rPr>
          <w:rFonts w:asciiTheme="minorHAnsi" w:eastAsia="Calibri" w:hAnsiTheme="minorHAnsi" w:cstheme="minorHAnsi"/>
          <w:sz w:val="24"/>
          <w:szCs w:val="24"/>
        </w:rPr>
      </w:pPr>
      <w:r w:rsidRPr="00206FBD">
        <w:rPr>
          <w:rFonts w:asciiTheme="minorHAnsi" w:eastAsia="Calibri" w:hAnsiTheme="minorHAnsi" w:cstheme="minorHAnsi"/>
          <w:sz w:val="24"/>
          <w:szCs w:val="24"/>
        </w:rPr>
        <w:t>Dispensa de licitação com fundamento no</w:t>
      </w:r>
      <w:r w:rsidRPr="00206FBD">
        <w:rPr>
          <w:rFonts w:asciiTheme="minorHAnsi" w:eastAsia="Calibri" w:hAnsiTheme="minorHAnsi" w:cstheme="minorHAnsi"/>
          <w:color w:val="4472C4"/>
          <w:sz w:val="24"/>
          <w:szCs w:val="24"/>
        </w:rPr>
        <w:t xml:space="preserve"> </w:t>
      </w:r>
      <w:r w:rsidRPr="00206FBD">
        <w:rPr>
          <w:rFonts w:asciiTheme="minorHAnsi" w:eastAsia="Calibri" w:hAnsiTheme="minorHAnsi" w:cstheme="minorHAnsi"/>
          <w:color w:val="000000"/>
          <w:sz w:val="24"/>
          <w:szCs w:val="24"/>
        </w:rPr>
        <w:t xml:space="preserve">art. 75, inc. II da Lei nº 14.133/21, visando </w:t>
      </w:r>
      <w:r w:rsidR="00E9707D" w:rsidRPr="00206FBD">
        <w:rPr>
          <w:rFonts w:asciiTheme="minorHAnsi" w:eastAsia="Calibri" w:hAnsiTheme="minorHAnsi" w:cstheme="minorHAnsi"/>
          <w:sz w:val="24"/>
          <w:szCs w:val="24"/>
        </w:rPr>
        <w:t>à</w:t>
      </w:r>
      <w:r w:rsidR="00781CB8" w:rsidRPr="00206FBD">
        <w:rPr>
          <w:rFonts w:asciiTheme="minorHAnsi" w:eastAsia="Calibri" w:hAnsiTheme="minorHAnsi" w:cstheme="minorHAnsi"/>
          <w:sz w:val="24"/>
          <w:szCs w:val="24"/>
        </w:rPr>
        <w:t xml:space="preserve"> contratação direta de</w:t>
      </w:r>
      <w:r w:rsidRPr="00206FBD">
        <w:rPr>
          <w:rFonts w:asciiTheme="minorHAnsi" w:eastAsia="Calibri" w:hAnsiTheme="minorHAnsi" w:cstheme="minorHAnsi"/>
          <w:sz w:val="24"/>
          <w:szCs w:val="24"/>
        </w:rPr>
        <w:t xml:space="preserve"> fornecimento de </w:t>
      </w:r>
      <w:r w:rsidR="00232A1F" w:rsidRPr="00232A1F">
        <w:rPr>
          <w:rFonts w:ascii="Tahoma" w:eastAsia="Times New Roman" w:hAnsi="Tahoma" w:cs="Tahoma"/>
          <w:b/>
          <w:color w:val="333333"/>
          <w:sz w:val="17"/>
          <w:szCs w:val="17"/>
        </w:rPr>
        <w:t>HIPROMELOSE</w:t>
      </w:r>
      <w:r w:rsidR="00232A1F" w:rsidRPr="009A540D">
        <w:rPr>
          <w:rFonts w:ascii="Tahoma" w:eastAsia="Times New Roman" w:hAnsi="Tahoma" w:cs="Tahoma"/>
          <w:color w:val="333333"/>
          <w:sz w:val="17"/>
          <w:szCs w:val="17"/>
        </w:rPr>
        <w:t xml:space="preserve"> </w:t>
      </w:r>
      <w:r w:rsidR="00B81EE8">
        <w:rPr>
          <w:rFonts w:asciiTheme="minorHAnsi" w:eastAsia="Calibri" w:hAnsiTheme="minorHAnsi" w:cstheme="minorHAnsi"/>
          <w:sz w:val="24"/>
          <w:szCs w:val="24"/>
        </w:rPr>
        <w:t>para</w:t>
      </w:r>
      <w:r w:rsidRPr="00206FBD">
        <w:rPr>
          <w:rFonts w:asciiTheme="minorHAnsi" w:eastAsia="Calibri" w:hAnsiTheme="minorHAnsi" w:cstheme="minorHAnsi"/>
          <w:sz w:val="24"/>
          <w:szCs w:val="24"/>
        </w:rPr>
        <w:t xml:space="preserve"> atender as necessidades</w:t>
      </w:r>
      <w:r w:rsidR="006C54C6">
        <w:rPr>
          <w:rFonts w:asciiTheme="minorHAnsi" w:eastAsia="Calibri" w:hAnsiTheme="minorHAnsi" w:cstheme="minorHAnsi"/>
          <w:sz w:val="24"/>
          <w:szCs w:val="24"/>
        </w:rPr>
        <w:t xml:space="preserve"> </w:t>
      </w:r>
      <w:r w:rsidR="00FD2558">
        <w:rPr>
          <w:rFonts w:asciiTheme="minorHAnsi" w:eastAsia="Calibri" w:hAnsiTheme="minorHAnsi" w:cstheme="minorHAnsi"/>
          <w:sz w:val="24"/>
          <w:szCs w:val="24"/>
        </w:rPr>
        <w:t>dos pacientes internado na unidade</w:t>
      </w:r>
      <w:r w:rsidR="00485E05">
        <w:rPr>
          <w:rFonts w:asciiTheme="minorHAnsi" w:eastAsia="Calibri" w:hAnsiTheme="minorHAnsi" w:cstheme="minorHAnsi"/>
          <w:sz w:val="24"/>
          <w:szCs w:val="24"/>
        </w:rPr>
        <w:t xml:space="preserve"> hospitalar </w:t>
      </w:r>
      <w:r w:rsidRPr="00206FBD">
        <w:rPr>
          <w:rFonts w:asciiTheme="minorHAnsi" w:eastAsia="Calibri" w:hAnsiTheme="minorHAnsi" w:cstheme="minorHAnsi"/>
          <w:sz w:val="24"/>
          <w:szCs w:val="24"/>
        </w:rPr>
        <w:t>do</w:t>
      </w:r>
      <w:r w:rsidR="006458AA" w:rsidRPr="00206FBD">
        <w:rPr>
          <w:rFonts w:asciiTheme="minorHAnsi" w:eastAsia="Calibri" w:hAnsiTheme="minorHAnsi" w:cstheme="minorHAnsi"/>
          <w:sz w:val="24"/>
          <w:szCs w:val="24"/>
        </w:rPr>
        <w:t xml:space="preserve"> </w:t>
      </w:r>
      <w:r w:rsidRPr="00206FBD">
        <w:rPr>
          <w:rFonts w:asciiTheme="minorHAnsi" w:eastAsia="Calibri" w:hAnsiTheme="minorHAnsi" w:cstheme="minorHAnsi"/>
          <w:sz w:val="24"/>
          <w:szCs w:val="24"/>
        </w:rPr>
        <w:t>Hospital Correia Picanço conforme as condições, especificações, quantidades e exigências contidas neste Termo de Referência. </w:t>
      </w:r>
    </w:p>
    <w:p w:rsidR="00F12DE5" w:rsidRPr="006C54C6" w:rsidRDefault="00F12DE5" w:rsidP="006942E1">
      <w:pPr>
        <w:pStyle w:val="Normal10"/>
        <w:numPr>
          <w:ilvl w:val="1"/>
          <w:numId w:val="4"/>
        </w:numPr>
        <w:pBdr>
          <w:top w:val="nil"/>
          <w:left w:val="nil"/>
          <w:bottom w:val="nil"/>
          <w:right w:val="nil"/>
          <w:between w:val="nil"/>
        </w:pBdr>
        <w:spacing w:before="240" w:after="240"/>
        <w:ind w:left="426" w:hanging="426"/>
        <w:jc w:val="both"/>
        <w:rPr>
          <w:rFonts w:asciiTheme="minorHAnsi" w:eastAsia="Calibri" w:hAnsiTheme="minorHAnsi" w:cstheme="minorHAnsi"/>
          <w:b/>
          <w:color w:val="FF0000"/>
          <w:sz w:val="24"/>
          <w:szCs w:val="24"/>
        </w:rPr>
      </w:pPr>
      <w:r w:rsidRPr="00206FBD">
        <w:rPr>
          <w:rFonts w:asciiTheme="minorHAnsi" w:eastAsia="Calibri" w:hAnsiTheme="minorHAnsi" w:cstheme="minorHAnsi"/>
          <w:color w:val="000000"/>
          <w:sz w:val="24"/>
          <w:szCs w:val="24"/>
        </w:rPr>
        <w:t xml:space="preserve">As especificações e os quantitativos do objeto desta dispensa estão descritos conforme </w:t>
      </w:r>
      <w:r w:rsidRPr="006C54C6">
        <w:rPr>
          <w:rFonts w:asciiTheme="minorHAnsi" w:eastAsia="Calibri" w:hAnsiTheme="minorHAnsi" w:cstheme="minorHAnsi"/>
          <w:color w:val="000000"/>
          <w:sz w:val="24"/>
          <w:szCs w:val="24"/>
        </w:rPr>
        <w:t>quadro abaixo:</w:t>
      </w:r>
    </w:p>
    <w:tbl>
      <w:tblPr>
        <w:tblW w:w="10343" w:type="dxa"/>
        <w:jc w:val="center"/>
        <w:tblLayout w:type="fixed"/>
        <w:tblLook w:val="0400" w:firstRow="0" w:lastRow="0" w:firstColumn="0" w:lastColumn="0" w:noHBand="0" w:noVBand="1"/>
      </w:tblPr>
      <w:tblGrid>
        <w:gridCol w:w="846"/>
        <w:gridCol w:w="997"/>
        <w:gridCol w:w="3255"/>
        <w:gridCol w:w="1134"/>
        <w:gridCol w:w="993"/>
        <w:gridCol w:w="1275"/>
        <w:gridCol w:w="1843"/>
      </w:tblGrid>
      <w:tr w:rsidR="00132CF4" w:rsidRPr="00206FBD" w:rsidTr="00232A1F">
        <w:trPr>
          <w:trHeight w:val="330"/>
          <w:jc w:val="center"/>
        </w:trPr>
        <w:tc>
          <w:tcPr>
            <w:tcW w:w="84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Itens/</w:t>
            </w:r>
          </w:p>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Lotes</w:t>
            </w:r>
          </w:p>
        </w:tc>
        <w:tc>
          <w:tcPr>
            <w:tcW w:w="997"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
              </w:rPr>
            </w:pPr>
            <w:r w:rsidRPr="00206FBD">
              <w:rPr>
                <w:rFonts w:asciiTheme="minorHAnsi" w:eastAsia="Calibri" w:hAnsiTheme="minorHAnsi" w:cstheme="minorHAnsi"/>
                <w:b/>
              </w:rPr>
              <w:t>Código E-Fisco</w:t>
            </w:r>
          </w:p>
        </w:tc>
        <w:tc>
          <w:tcPr>
            <w:tcW w:w="3255"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jc w:val="center"/>
              <w:rPr>
                <w:rFonts w:asciiTheme="minorHAnsi" w:eastAsia="Calibri" w:hAnsiTheme="minorHAnsi" w:cstheme="minorHAnsi"/>
                <w:bCs/>
              </w:rPr>
            </w:pPr>
            <w:r w:rsidRPr="00206FBD">
              <w:rPr>
                <w:rFonts w:asciiTheme="minorHAnsi" w:eastAsia="Calibri" w:hAnsiTheme="minorHAnsi" w:cstheme="minorHAnsi"/>
                <w:b/>
              </w:rPr>
              <w:t>Descrição</w:t>
            </w:r>
          </w:p>
        </w:tc>
        <w:tc>
          <w:tcPr>
            <w:tcW w:w="1134"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proofErr w:type="spellStart"/>
            <w:r w:rsidRPr="00206FBD">
              <w:rPr>
                <w:rFonts w:asciiTheme="minorHAnsi" w:eastAsia="Calibri" w:hAnsiTheme="minorHAnsi" w:cstheme="minorHAnsi"/>
                <w:b/>
                <w:sz w:val="24"/>
                <w:szCs w:val="24"/>
              </w:rPr>
              <w:t>Unid</w:t>
            </w:r>
            <w:proofErr w:type="spellEnd"/>
          </w:p>
        </w:tc>
        <w:tc>
          <w:tcPr>
            <w:tcW w:w="993"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Quantidade</w:t>
            </w:r>
          </w:p>
          <w:p w:rsidR="00132CF4" w:rsidRPr="00206FBD" w:rsidRDefault="00132CF4" w:rsidP="00132CF4">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(A)</w:t>
            </w:r>
          </w:p>
        </w:tc>
        <w:tc>
          <w:tcPr>
            <w:tcW w:w="1275"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w:t>
            </w:r>
          </w:p>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Unitário (B)</w:t>
            </w:r>
          </w:p>
        </w:tc>
        <w:tc>
          <w:tcPr>
            <w:tcW w:w="1843"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p>
          <w:p w:rsidR="00132CF4" w:rsidRPr="00206FBD" w:rsidRDefault="00132CF4" w:rsidP="00132CF4">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 Total (C) = (A) x (B)</w:t>
            </w:r>
          </w:p>
        </w:tc>
      </w:tr>
      <w:tr w:rsidR="00132CF4" w:rsidRPr="00206FBD" w:rsidTr="00232A1F">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2CF4" w:rsidRPr="00206FBD" w:rsidRDefault="00132CF4" w:rsidP="00132CF4">
            <w:pPr>
              <w:jc w:val="center"/>
              <w:rPr>
                <w:rFonts w:asciiTheme="minorHAnsi" w:eastAsia="Calibri" w:hAnsiTheme="minorHAnsi" w:cstheme="minorHAnsi"/>
              </w:rPr>
            </w:pPr>
            <w:r w:rsidRPr="00206FBD">
              <w:rPr>
                <w:rFonts w:asciiTheme="minorHAnsi" w:eastAsia="Calibri" w:hAnsiTheme="minorHAnsi" w:cstheme="minorHAnsi"/>
              </w:rPr>
              <w:t xml:space="preserve"> 1</w:t>
            </w:r>
          </w:p>
        </w:tc>
        <w:tc>
          <w:tcPr>
            <w:tcW w:w="9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2CF4" w:rsidRPr="00206FBD" w:rsidRDefault="00232A1F" w:rsidP="00132CF4">
            <w:pPr>
              <w:jc w:val="center"/>
              <w:rPr>
                <w:rFonts w:asciiTheme="minorHAnsi" w:eastAsia="Calibri" w:hAnsiTheme="minorHAnsi" w:cstheme="minorHAnsi"/>
              </w:rPr>
            </w:pPr>
            <w:r w:rsidRPr="009A540D">
              <w:rPr>
                <w:rFonts w:ascii="Tahoma" w:hAnsi="Tahoma" w:cs="Tahoma"/>
                <w:color w:val="333333"/>
                <w:sz w:val="17"/>
                <w:szCs w:val="17"/>
              </w:rPr>
              <w:t>(3405290)</w:t>
            </w:r>
          </w:p>
        </w:tc>
        <w:tc>
          <w:tcPr>
            <w:tcW w:w="3255" w:type="dxa"/>
            <w:tcBorders>
              <w:top w:val="single" w:sz="4" w:space="0" w:color="000000"/>
              <w:left w:val="single" w:sz="4" w:space="0" w:color="000000"/>
              <w:bottom w:val="single" w:sz="4" w:space="0" w:color="000000"/>
              <w:right w:val="single" w:sz="4" w:space="0" w:color="000000"/>
            </w:tcBorders>
            <w:shd w:val="clear" w:color="auto" w:fill="auto"/>
            <w:vAlign w:val="bottom"/>
          </w:tcPr>
          <w:p w:rsidR="00232A1F" w:rsidRPr="009A540D" w:rsidRDefault="00232A1F" w:rsidP="00232A1F">
            <w:pPr>
              <w:jc w:val="center"/>
              <w:rPr>
                <w:rFonts w:ascii="Tahoma" w:hAnsi="Tahoma" w:cs="Tahoma"/>
                <w:color w:val="333333"/>
                <w:sz w:val="17"/>
                <w:szCs w:val="17"/>
              </w:rPr>
            </w:pPr>
            <w:r w:rsidRPr="009A540D">
              <w:rPr>
                <w:rFonts w:ascii="Tahoma" w:hAnsi="Tahoma" w:cs="Tahoma"/>
                <w:color w:val="333333"/>
                <w:sz w:val="17"/>
                <w:szCs w:val="17"/>
              </w:rPr>
              <w:t>- HIPROMELOSE - CONCENTRACAO/DOSAGEM 5 MG/</w:t>
            </w:r>
            <w:proofErr w:type="gramStart"/>
            <w:r w:rsidRPr="009A540D">
              <w:rPr>
                <w:rFonts w:ascii="Tahoma" w:hAnsi="Tahoma" w:cs="Tahoma"/>
                <w:color w:val="333333"/>
                <w:sz w:val="17"/>
                <w:szCs w:val="17"/>
              </w:rPr>
              <w:t>ML,FORMA</w:t>
            </w:r>
            <w:proofErr w:type="gramEnd"/>
            <w:r w:rsidRPr="009A540D">
              <w:rPr>
                <w:rFonts w:ascii="Tahoma" w:hAnsi="Tahoma" w:cs="Tahoma"/>
                <w:color w:val="333333"/>
                <w:sz w:val="17"/>
                <w:szCs w:val="17"/>
              </w:rPr>
              <w:t xml:space="preserve"> FARMACEUTICA SOLUCAO OFTALMICA,FORMA DE APRESENTACAO FRASCO,VIA DE ADMINISTRACAO OFTALMICA</w:t>
            </w:r>
          </w:p>
          <w:p w:rsidR="00132CF4" w:rsidRPr="00206FBD" w:rsidRDefault="00132CF4" w:rsidP="00485E05">
            <w:pPr>
              <w:jc w:val="both"/>
              <w:rPr>
                <w:rFonts w:asciiTheme="minorHAnsi" w:eastAsia="Calibri" w:hAnsiTheme="minorHAnsi" w:cstheme="minorHAnsi"/>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2CF4" w:rsidRPr="00206FBD" w:rsidRDefault="00232A1F" w:rsidP="0068595B">
            <w:pPr>
              <w:rPr>
                <w:rFonts w:asciiTheme="minorHAnsi" w:eastAsia="Calibri" w:hAnsiTheme="minorHAnsi" w:cstheme="minorHAnsi"/>
              </w:rPr>
            </w:pPr>
            <w:r>
              <w:rPr>
                <w:rFonts w:asciiTheme="minorHAnsi" w:eastAsia="Calibri" w:hAnsiTheme="minorHAnsi" w:cstheme="minorHAnsi"/>
              </w:rPr>
              <w:t>FRASCO</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2CF4" w:rsidRPr="00206FBD" w:rsidRDefault="009D2EAD" w:rsidP="00132CF4">
            <w:pPr>
              <w:jc w:val="center"/>
              <w:rPr>
                <w:rFonts w:asciiTheme="minorHAnsi" w:eastAsia="Calibri" w:hAnsiTheme="minorHAnsi" w:cstheme="minorHAnsi"/>
              </w:rPr>
            </w:pPr>
            <w:r>
              <w:rPr>
                <w:rFonts w:asciiTheme="minorHAnsi" w:eastAsia="Calibri" w:hAnsiTheme="minorHAnsi" w:cstheme="minorHAnsi"/>
              </w:rPr>
              <w:t>130</w:t>
            </w:r>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2CF4" w:rsidRPr="00206FBD" w:rsidRDefault="00132CF4" w:rsidP="00D03A69">
            <w:pPr>
              <w:jc w:val="right"/>
              <w:rPr>
                <w:rFonts w:asciiTheme="minorHAnsi" w:eastAsia="Calibri" w:hAnsiTheme="minorHAnsi" w:cstheme="minorHAnsi"/>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132CF4" w:rsidRPr="00206FBD" w:rsidRDefault="00132CF4" w:rsidP="00D03A69">
            <w:pPr>
              <w:jc w:val="right"/>
              <w:rPr>
                <w:rFonts w:asciiTheme="minorHAnsi" w:eastAsia="Calibri" w:hAnsiTheme="minorHAnsi" w:cstheme="minorHAnsi"/>
              </w:rPr>
            </w:pPr>
          </w:p>
        </w:tc>
      </w:tr>
    </w:tbl>
    <w:p w:rsidR="00F12DE5" w:rsidRPr="00206FBD" w:rsidRDefault="00F12DE5" w:rsidP="00CE0784">
      <w:pPr>
        <w:pStyle w:val="Normal10"/>
        <w:pBdr>
          <w:top w:val="nil"/>
          <w:left w:val="nil"/>
          <w:bottom w:val="nil"/>
          <w:right w:val="nil"/>
          <w:between w:val="nil"/>
        </w:pBdr>
        <w:spacing w:after="0" w:line="240" w:lineRule="auto"/>
        <w:ind w:left="425" w:right="142"/>
        <w:jc w:val="both"/>
        <w:rPr>
          <w:rFonts w:asciiTheme="minorHAnsi" w:eastAsia="Calibri" w:hAnsiTheme="minorHAnsi" w:cstheme="minorHAnsi"/>
          <w:color w:val="FF0000"/>
          <w:sz w:val="24"/>
          <w:szCs w:val="24"/>
        </w:rPr>
      </w:pPr>
    </w:p>
    <w:p w:rsidR="00F12DE5" w:rsidRPr="00206FBD" w:rsidRDefault="00F12DE5" w:rsidP="00F12DE5">
      <w:pPr>
        <w:pStyle w:val="Normal10"/>
        <w:keepNext/>
        <w:keepLines/>
        <w:numPr>
          <w:ilvl w:val="0"/>
          <w:numId w:val="1"/>
        </w:numPr>
        <w:pBdr>
          <w:top w:val="nil"/>
          <w:left w:val="nil"/>
          <w:bottom w:val="nil"/>
          <w:right w:val="nil"/>
          <w:between w:val="nil"/>
        </w:pBdr>
        <w:spacing w:after="0"/>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sz w:val="24"/>
          <w:szCs w:val="24"/>
        </w:rPr>
        <w:t>DAS JUSTIFICATIVAS</w:t>
      </w:r>
    </w:p>
    <w:p w:rsidR="00F12DE5" w:rsidRPr="00206FBD" w:rsidRDefault="00F12DE5" w:rsidP="00F12DE5">
      <w:pPr>
        <w:pStyle w:val="Normal10"/>
        <w:pBdr>
          <w:top w:val="nil"/>
          <w:left w:val="nil"/>
          <w:bottom w:val="nil"/>
          <w:right w:val="nil"/>
          <w:between w:val="nil"/>
        </w:pBdr>
        <w:spacing w:after="0"/>
        <w:ind w:left="360" w:right="142"/>
        <w:rPr>
          <w:rFonts w:asciiTheme="minorHAnsi" w:eastAsia="Calibri" w:hAnsiTheme="minorHAnsi" w:cstheme="minorHAnsi"/>
          <w:b/>
          <w:color w:val="000000"/>
          <w:sz w:val="24"/>
          <w:szCs w:val="24"/>
          <w:highlight w:val="green"/>
        </w:rPr>
      </w:pPr>
    </w:p>
    <w:p w:rsidR="00F12DE5" w:rsidRPr="00206FBD" w:rsidRDefault="00F12DE5" w:rsidP="00F12DE5">
      <w:pPr>
        <w:pStyle w:val="Normal10"/>
        <w:numPr>
          <w:ilvl w:val="1"/>
          <w:numId w:val="1"/>
        </w:numPr>
        <w:pBdr>
          <w:top w:val="nil"/>
          <w:left w:val="nil"/>
          <w:bottom w:val="nil"/>
          <w:right w:val="nil"/>
          <w:between w:val="nil"/>
        </w:pBdr>
        <w:spacing w:after="0"/>
        <w:ind w:left="426" w:right="142" w:hanging="426"/>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DA CONTRATAÇÃO POR DISPENSA DE LICITAÇÃO</w:t>
      </w:r>
    </w:p>
    <w:p w:rsidR="00F12DE5" w:rsidRPr="00206FBD" w:rsidRDefault="00F12DE5" w:rsidP="00F12DE5">
      <w:pPr>
        <w:pStyle w:val="Normal10"/>
        <w:pBdr>
          <w:top w:val="nil"/>
          <w:left w:val="nil"/>
          <w:bottom w:val="nil"/>
          <w:right w:val="nil"/>
          <w:between w:val="nil"/>
        </w:pBdr>
        <w:spacing w:after="0"/>
        <w:ind w:right="142"/>
        <w:rPr>
          <w:rFonts w:asciiTheme="minorHAnsi" w:eastAsia="Calibri" w:hAnsiTheme="minorHAnsi" w:cstheme="minorHAnsi"/>
          <w:color w:val="000000"/>
          <w:sz w:val="24"/>
          <w:szCs w:val="24"/>
        </w:rPr>
      </w:pP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A contratação será formalizada por meio de dispensa de licitação, conforme permissivo legal contido no art. 75, II da Lei Federal nº 14.133/21, que permite contratação direta que en</w:t>
      </w:r>
      <w:r w:rsidR="00E12969" w:rsidRPr="00206FBD">
        <w:rPr>
          <w:rFonts w:asciiTheme="minorHAnsi" w:eastAsia="Calibri" w:hAnsiTheme="minorHAnsi" w:cstheme="minorHAnsi"/>
          <w:color w:val="000000"/>
          <w:sz w:val="24"/>
          <w:szCs w:val="24"/>
        </w:rPr>
        <w:t xml:space="preserve">volva valores inferiores a </w:t>
      </w:r>
      <w:r w:rsidR="00331ACD" w:rsidRPr="00206FBD">
        <w:rPr>
          <w:rFonts w:asciiTheme="minorHAnsi" w:hAnsiTheme="minorHAnsi" w:cstheme="minorHAnsi"/>
          <w:color w:val="000000"/>
          <w:sz w:val="24"/>
          <w:szCs w:val="24"/>
        </w:rPr>
        <w:t>R$ 59.906,02 (cinquenta e nove mil novecentos e seis reais e dois centavos</w:t>
      </w:r>
      <w:r w:rsidRPr="00206FBD">
        <w:rPr>
          <w:rFonts w:asciiTheme="minorHAnsi" w:eastAsia="Calibri" w:hAnsiTheme="minorHAnsi" w:cstheme="minorHAnsi"/>
          <w:color w:val="000000"/>
          <w:sz w:val="24"/>
          <w:szCs w:val="24"/>
        </w:rPr>
        <w:t xml:space="preserve">), no caso de serviços em geral e compras. </w:t>
      </w:r>
      <w:r w:rsidR="00331ACD" w:rsidRPr="00206FBD">
        <w:rPr>
          <w:rFonts w:asciiTheme="minorHAnsi" w:eastAsia="Calibri" w:hAnsiTheme="minorHAnsi" w:cstheme="minorHAnsi"/>
          <w:color w:val="000000"/>
          <w:sz w:val="24"/>
          <w:szCs w:val="24"/>
        </w:rPr>
        <w:t>Valor atualizado pelo Decreto Nª 11.871 de 29 de dezembro de 2023.</w:t>
      </w:r>
    </w:p>
    <w:p w:rsidR="00F12DE5" w:rsidRPr="00206FBD" w:rsidRDefault="00F12DE5" w:rsidP="00F12DE5">
      <w:pPr>
        <w:pStyle w:val="Normal10"/>
        <w:pBdr>
          <w:top w:val="nil"/>
          <w:left w:val="nil"/>
          <w:bottom w:val="nil"/>
          <w:right w:val="nil"/>
          <w:between w:val="nil"/>
        </w:pBdr>
        <w:spacing w:after="0"/>
        <w:ind w:left="426" w:right="142"/>
        <w:jc w:val="both"/>
        <w:rPr>
          <w:rFonts w:asciiTheme="minorHAnsi" w:eastAsia="Calibri" w:hAnsiTheme="minorHAnsi" w:cstheme="minorHAnsi"/>
          <w:color w:val="000000"/>
          <w:sz w:val="24"/>
          <w:szCs w:val="24"/>
        </w:rPr>
      </w:pP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rsidR="00F12DE5" w:rsidRPr="00206FBD" w:rsidRDefault="00F12DE5" w:rsidP="00F12DE5">
      <w:pPr>
        <w:pStyle w:val="Normal10"/>
        <w:pBdr>
          <w:top w:val="nil"/>
          <w:left w:val="nil"/>
          <w:bottom w:val="nil"/>
          <w:right w:val="nil"/>
          <w:between w:val="nil"/>
        </w:pBdr>
        <w:spacing w:after="0"/>
        <w:ind w:right="142"/>
        <w:rPr>
          <w:rFonts w:asciiTheme="minorHAnsi" w:eastAsia="Calibri" w:hAnsiTheme="minorHAnsi" w:cstheme="minorHAnsi"/>
          <w:color w:val="000000"/>
          <w:sz w:val="24"/>
          <w:szCs w:val="24"/>
        </w:rPr>
      </w:pPr>
    </w:p>
    <w:p w:rsidR="00F12DE5" w:rsidRPr="00206FBD" w:rsidRDefault="00F12DE5" w:rsidP="00F12DE5">
      <w:pPr>
        <w:pStyle w:val="Normal10"/>
        <w:numPr>
          <w:ilvl w:val="1"/>
          <w:numId w:val="1"/>
        </w:numPr>
        <w:pBdr>
          <w:top w:val="nil"/>
          <w:left w:val="nil"/>
          <w:bottom w:val="nil"/>
          <w:right w:val="nil"/>
          <w:between w:val="nil"/>
        </w:pBdr>
        <w:spacing w:after="0"/>
        <w:ind w:left="426" w:right="142" w:hanging="426"/>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 xml:space="preserve">DA NECESSIDADE DA CONTRATAÇÃO </w:t>
      </w:r>
    </w:p>
    <w:p w:rsidR="00F12DE5" w:rsidRPr="00206FBD" w:rsidRDefault="00F12DE5" w:rsidP="00F12DE5">
      <w:pPr>
        <w:pStyle w:val="Normal10"/>
        <w:pBdr>
          <w:top w:val="nil"/>
          <w:left w:val="nil"/>
          <w:bottom w:val="nil"/>
          <w:right w:val="nil"/>
          <w:between w:val="nil"/>
        </w:pBdr>
        <w:spacing w:after="0"/>
        <w:jc w:val="both"/>
        <w:rPr>
          <w:rFonts w:asciiTheme="minorHAnsi" w:eastAsia="Calibri" w:hAnsiTheme="minorHAnsi" w:cstheme="minorHAnsi"/>
          <w:color w:val="000000"/>
          <w:sz w:val="24"/>
          <w:szCs w:val="24"/>
        </w:rPr>
      </w:pPr>
    </w:p>
    <w:p w:rsidR="00164B9B" w:rsidRDefault="00F12DE5" w:rsidP="00164B9B">
      <w:pPr>
        <w:pStyle w:val="Normal10"/>
        <w:pBdr>
          <w:top w:val="nil"/>
          <w:left w:val="nil"/>
          <w:bottom w:val="nil"/>
          <w:right w:val="nil"/>
          <w:between w:val="nil"/>
        </w:pBdr>
        <w:ind w:left="426"/>
        <w:jc w:val="both"/>
        <w:rPr>
          <w:rFonts w:asciiTheme="minorHAnsi" w:eastAsia="Calibri" w:hAnsiTheme="minorHAnsi" w:cstheme="minorHAnsi"/>
          <w:sz w:val="24"/>
          <w:szCs w:val="24"/>
        </w:rPr>
      </w:pPr>
      <w:r w:rsidRPr="00206FBD">
        <w:rPr>
          <w:rFonts w:asciiTheme="minorHAnsi" w:eastAsia="Calibri" w:hAnsiTheme="minorHAnsi" w:cstheme="minorHAnsi"/>
          <w:color w:val="000000"/>
          <w:sz w:val="24"/>
          <w:szCs w:val="24"/>
        </w:rPr>
        <w:t xml:space="preserve">A presente contratação se dará em função da </w:t>
      </w:r>
      <w:r w:rsidRPr="00206FBD">
        <w:rPr>
          <w:rFonts w:asciiTheme="minorHAnsi" w:eastAsia="Calibri" w:hAnsiTheme="minorHAnsi" w:cstheme="minorHAnsi"/>
          <w:sz w:val="24"/>
          <w:szCs w:val="24"/>
        </w:rPr>
        <w:t xml:space="preserve">necessidade de </w:t>
      </w:r>
      <w:r w:rsidRPr="006C54C6">
        <w:rPr>
          <w:rFonts w:asciiTheme="minorHAnsi" w:eastAsia="Calibri" w:hAnsiTheme="minorHAnsi" w:cstheme="minorHAnsi"/>
          <w:sz w:val="24"/>
          <w:szCs w:val="24"/>
        </w:rPr>
        <w:t xml:space="preserve">aquisição de </w:t>
      </w:r>
      <w:r w:rsidR="006976A4">
        <w:rPr>
          <w:rFonts w:asciiTheme="minorHAnsi" w:eastAsia="Calibri" w:hAnsiTheme="minorHAnsi" w:cstheme="minorHAnsi"/>
          <w:sz w:val="24"/>
          <w:szCs w:val="24"/>
        </w:rPr>
        <w:t>diversas medicações,</w:t>
      </w:r>
      <w:r w:rsidR="00D421CD" w:rsidRPr="00206FBD">
        <w:rPr>
          <w:rFonts w:asciiTheme="minorHAnsi" w:eastAsia="Calibri" w:hAnsiTheme="minorHAnsi" w:cstheme="minorHAnsi"/>
          <w:sz w:val="24"/>
          <w:szCs w:val="24"/>
        </w:rPr>
        <w:t xml:space="preserve"> </w:t>
      </w:r>
      <w:r w:rsidR="00D421CD" w:rsidRPr="00FC05B1">
        <w:rPr>
          <w:rFonts w:asciiTheme="minorHAnsi" w:eastAsia="Calibri" w:hAnsiTheme="minorHAnsi" w:cstheme="minorHAnsi"/>
          <w:sz w:val="24"/>
          <w:szCs w:val="24"/>
        </w:rPr>
        <w:t xml:space="preserve">a fim de atender </w:t>
      </w:r>
      <w:r w:rsidR="00C24060">
        <w:rPr>
          <w:rFonts w:asciiTheme="minorHAnsi" w:eastAsia="Calibri" w:hAnsiTheme="minorHAnsi" w:cstheme="minorHAnsi"/>
          <w:sz w:val="24"/>
          <w:szCs w:val="24"/>
        </w:rPr>
        <w:t>a demanda do</w:t>
      </w:r>
      <w:r w:rsidR="006976A4">
        <w:rPr>
          <w:rFonts w:asciiTheme="minorHAnsi" w:eastAsia="Calibri" w:hAnsiTheme="minorHAnsi" w:cstheme="minorHAnsi"/>
          <w:sz w:val="24"/>
          <w:szCs w:val="24"/>
        </w:rPr>
        <w:t xml:space="preserve"> Hospital Correia</w:t>
      </w:r>
      <w:r w:rsidRPr="00FC05B1">
        <w:rPr>
          <w:rFonts w:asciiTheme="minorHAnsi" w:eastAsia="Calibri" w:hAnsiTheme="minorHAnsi" w:cstheme="minorHAnsi"/>
          <w:sz w:val="24"/>
          <w:szCs w:val="24"/>
        </w:rPr>
        <w:t xml:space="preserve"> Picanço, uma vez que</w:t>
      </w:r>
      <w:r w:rsidR="00FD2558">
        <w:rPr>
          <w:rFonts w:asciiTheme="minorHAnsi" w:eastAsia="Calibri" w:hAnsiTheme="minorHAnsi" w:cstheme="minorHAnsi"/>
          <w:sz w:val="24"/>
          <w:szCs w:val="24"/>
        </w:rPr>
        <w:t xml:space="preserve"> a</w:t>
      </w:r>
      <w:r w:rsidR="00D421CD" w:rsidRPr="00FC05B1">
        <w:rPr>
          <w:rFonts w:asciiTheme="minorHAnsi" w:eastAsia="Calibri" w:hAnsiTheme="minorHAnsi" w:cstheme="minorHAnsi"/>
          <w:sz w:val="24"/>
          <w:szCs w:val="24"/>
        </w:rPr>
        <w:t xml:space="preserve"> mesm</w:t>
      </w:r>
      <w:r w:rsidR="00FD2558">
        <w:rPr>
          <w:rFonts w:asciiTheme="minorHAnsi" w:eastAsia="Calibri" w:hAnsiTheme="minorHAnsi" w:cstheme="minorHAnsi"/>
          <w:sz w:val="24"/>
          <w:szCs w:val="24"/>
        </w:rPr>
        <w:t>a</w:t>
      </w:r>
      <w:r w:rsidR="00D421CD" w:rsidRPr="00FC05B1">
        <w:rPr>
          <w:rFonts w:asciiTheme="minorHAnsi" w:eastAsia="Calibri" w:hAnsiTheme="minorHAnsi" w:cstheme="minorHAnsi"/>
          <w:sz w:val="24"/>
          <w:szCs w:val="24"/>
        </w:rPr>
        <w:t xml:space="preserve"> necessita </w:t>
      </w:r>
      <w:r w:rsidR="00D421CD" w:rsidRPr="006C54C6">
        <w:rPr>
          <w:rFonts w:asciiTheme="minorHAnsi" w:eastAsia="Calibri" w:hAnsiTheme="minorHAnsi" w:cstheme="minorHAnsi"/>
          <w:sz w:val="24"/>
          <w:szCs w:val="24"/>
        </w:rPr>
        <w:t xml:space="preserve">garantir o </w:t>
      </w:r>
      <w:r w:rsidR="00FD2558">
        <w:rPr>
          <w:rFonts w:asciiTheme="minorHAnsi" w:eastAsia="Calibri" w:hAnsiTheme="minorHAnsi" w:cstheme="minorHAnsi"/>
          <w:sz w:val="24"/>
          <w:szCs w:val="24"/>
        </w:rPr>
        <w:t xml:space="preserve">tratamento </w:t>
      </w:r>
      <w:r w:rsidR="00D421CD" w:rsidRPr="006C54C6">
        <w:rPr>
          <w:rFonts w:asciiTheme="minorHAnsi" w:eastAsia="Calibri" w:hAnsiTheme="minorHAnsi" w:cstheme="minorHAnsi"/>
          <w:sz w:val="24"/>
          <w:szCs w:val="24"/>
        </w:rPr>
        <w:t xml:space="preserve">dos </w:t>
      </w:r>
      <w:r w:rsidR="00581C82" w:rsidRPr="006C54C6">
        <w:rPr>
          <w:rFonts w:asciiTheme="minorHAnsi" w:eastAsia="Calibri" w:hAnsiTheme="minorHAnsi" w:cstheme="minorHAnsi"/>
          <w:sz w:val="24"/>
          <w:szCs w:val="24"/>
        </w:rPr>
        <w:t>pacientes</w:t>
      </w:r>
      <w:r w:rsidR="00581C82">
        <w:rPr>
          <w:rFonts w:asciiTheme="minorHAnsi" w:eastAsia="Calibri" w:hAnsiTheme="minorHAnsi" w:cstheme="minorHAnsi"/>
          <w:sz w:val="24"/>
          <w:szCs w:val="24"/>
        </w:rPr>
        <w:t>.</w:t>
      </w:r>
    </w:p>
    <w:p w:rsidR="00F12DE5" w:rsidRPr="00206FBD" w:rsidRDefault="00FC05B1" w:rsidP="00164B9B">
      <w:pPr>
        <w:pStyle w:val="Normal10"/>
        <w:pBdr>
          <w:top w:val="nil"/>
          <w:left w:val="nil"/>
          <w:bottom w:val="nil"/>
          <w:right w:val="nil"/>
          <w:between w:val="nil"/>
        </w:pBdr>
        <w:ind w:left="426"/>
        <w:jc w:val="both"/>
        <w:rPr>
          <w:rFonts w:asciiTheme="minorHAnsi" w:eastAsia="Calibri" w:hAnsiTheme="minorHAnsi" w:cstheme="minorHAnsi"/>
          <w:color w:val="000000"/>
          <w:sz w:val="24"/>
          <w:szCs w:val="24"/>
        </w:rPr>
      </w:pPr>
      <w:r>
        <w:rPr>
          <w:rFonts w:asciiTheme="minorHAnsi" w:eastAsia="Calibri" w:hAnsiTheme="minorHAnsi" w:cstheme="minorHAnsi"/>
          <w:sz w:val="24"/>
          <w:szCs w:val="24"/>
        </w:rPr>
        <w:lastRenderedPageBreak/>
        <w:t xml:space="preserve"> </w:t>
      </w:r>
      <w:r w:rsidR="00F12DE5" w:rsidRPr="00206FBD">
        <w:rPr>
          <w:rFonts w:asciiTheme="minorHAnsi" w:eastAsia="Calibri" w:hAnsiTheme="minorHAnsi" w:cstheme="minorHAnsi"/>
          <w:b/>
          <w:color w:val="000000"/>
          <w:sz w:val="24"/>
          <w:szCs w:val="24"/>
        </w:rPr>
        <w:t>O QUANTITATIVO ESTIMADO</w:t>
      </w:r>
    </w:p>
    <w:p w:rsidR="00F12DE5" w:rsidRPr="00206FBD" w:rsidRDefault="00F12DE5" w:rsidP="00F12DE5">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p>
    <w:p w:rsidR="00F12DE5" w:rsidRPr="00206FBD" w:rsidRDefault="00F12DE5" w:rsidP="0068595B">
      <w:pPr>
        <w:pStyle w:val="Normal10"/>
        <w:pBdr>
          <w:top w:val="nil"/>
          <w:left w:val="nil"/>
          <w:bottom w:val="nil"/>
          <w:right w:val="nil"/>
          <w:between w:val="nil"/>
        </w:pBdr>
        <w:spacing w:after="0"/>
        <w:ind w:left="425"/>
        <w:jc w:val="both"/>
        <w:rPr>
          <w:rFonts w:asciiTheme="minorHAnsi" w:eastAsia="Calibri" w:hAnsiTheme="minorHAnsi" w:cstheme="minorHAnsi"/>
          <w:sz w:val="24"/>
          <w:szCs w:val="24"/>
        </w:rPr>
      </w:pPr>
      <w:r w:rsidRPr="00206FBD">
        <w:rPr>
          <w:rFonts w:asciiTheme="minorHAnsi" w:eastAsia="Calibri" w:hAnsiTheme="minorHAnsi" w:cstheme="minorHAnsi"/>
          <w:color w:val="000000"/>
          <w:sz w:val="24"/>
          <w:szCs w:val="24"/>
        </w:rPr>
        <w:t xml:space="preserve">Os quantitativos previstos no presente Termo de Referência foram definidos no documento </w:t>
      </w:r>
      <w:r w:rsidRPr="00206FBD">
        <w:rPr>
          <w:rFonts w:asciiTheme="minorHAnsi" w:eastAsia="Calibri" w:hAnsiTheme="minorHAnsi" w:cstheme="minorHAnsi"/>
          <w:sz w:val="24"/>
          <w:szCs w:val="24"/>
        </w:rPr>
        <w:t xml:space="preserve">de </w:t>
      </w:r>
      <w:r w:rsidR="00D421CD" w:rsidRPr="00206FBD">
        <w:rPr>
          <w:rFonts w:asciiTheme="minorHAnsi" w:eastAsia="Calibri" w:hAnsiTheme="minorHAnsi" w:cstheme="minorHAnsi"/>
          <w:sz w:val="24"/>
          <w:szCs w:val="24"/>
        </w:rPr>
        <w:t>formalização de</w:t>
      </w:r>
      <w:r w:rsidR="00B0756A">
        <w:rPr>
          <w:rFonts w:asciiTheme="minorHAnsi" w:eastAsia="Calibri" w:hAnsiTheme="minorHAnsi" w:cstheme="minorHAnsi"/>
          <w:sz w:val="24"/>
          <w:szCs w:val="24"/>
        </w:rPr>
        <w:t xml:space="preserve"> Demanda e</w:t>
      </w:r>
      <w:r w:rsidR="00D421CD" w:rsidRPr="00206FBD">
        <w:rPr>
          <w:rFonts w:asciiTheme="minorHAnsi" w:eastAsia="Calibri" w:hAnsiTheme="minorHAnsi" w:cstheme="minorHAnsi"/>
          <w:sz w:val="24"/>
          <w:szCs w:val="24"/>
        </w:rPr>
        <w:t xml:space="preserve"> </w:t>
      </w:r>
      <w:r w:rsidRPr="00206FBD">
        <w:rPr>
          <w:rFonts w:asciiTheme="minorHAnsi" w:eastAsia="Calibri" w:hAnsiTheme="minorHAnsi" w:cstheme="minorHAnsi"/>
          <w:sz w:val="24"/>
          <w:szCs w:val="24"/>
        </w:rPr>
        <w:t>fundamentado</w:t>
      </w:r>
      <w:r w:rsidR="00B0756A">
        <w:rPr>
          <w:rFonts w:asciiTheme="minorHAnsi" w:eastAsia="Calibri" w:hAnsiTheme="minorHAnsi" w:cstheme="minorHAnsi"/>
          <w:sz w:val="24"/>
          <w:szCs w:val="24"/>
        </w:rPr>
        <w:t>s</w:t>
      </w:r>
      <w:r w:rsidRPr="00206FBD">
        <w:rPr>
          <w:rFonts w:asciiTheme="minorHAnsi" w:eastAsia="Calibri" w:hAnsiTheme="minorHAnsi" w:cstheme="minorHAnsi"/>
          <w:sz w:val="24"/>
          <w:szCs w:val="24"/>
        </w:rPr>
        <w:t xml:space="preserve"> em quantitativos utilizados </w:t>
      </w:r>
      <w:r w:rsidR="00D421CD" w:rsidRPr="00206FBD">
        <w:rPr>
          <w:rFonts w:asciiTheme="minorHAnsi" w:eastAsia="Calibri" w:hAnsiTheme="minorHAnsi" w:cstheme="minorHAnsi"/>
          <w:sz w:val="24"/>
          <w:szCs w:val="24"/>
        </w:rPr>
        <w:t>pelo setor demandante.</w:t>
      </w:r>
    </w:p>
    <w:p w:rsidR="00F12DE5" w:rsidRPr="00164B9B" w:rsidRDefault="00F12DE5" w:rsidP="00CE0784">
      <w:pPr>
        <w:pStyle w:val="Normal10"/>
        <w:numPr>
          <w:ilvl w:val="0"/>
          <w:numId w:val="1"/>
        </w:numPr>
        <w:pBdr>
          <w:top w:val="nil"/>
          <w:left w:val="nil"/>
          <w:bottom w:val="nil"/>
          <w:right w:val="nil"/>
          <w:between w:val="nil"/>
        </w:pBdr>
        <w:spacing w:before="240" w:after="0" w:line="240" w:lineRule="auto"/>
        <w:ind w:left="357" w:right="142" w:hanging="357"/>
        <w:jc w:val="both"/>
        <w:rPr>
          <w:rFonts w:asciiTheme="minorHAnsi" w:eastAsia="Calibri" w:hAnsiTheme="minorHAnsi" w:cstheme="minorHAnsi"/>
          <w:color w:val="000000"/>
          <w:sz w:val="24"/>
          <w:szCs w:val="24"/>
        </w:rPr>
      </w:pPr>
      <w:r w:rsidRPr="00164B9B">
        <w:rPr>
          <w:rFonts w:asciiTheme="minorHAnsi" w:eastAsia="Calibri" w:hAnsiTheme="minorHAnsi" w:cstheme="minorHAnsi"/>
          <w:b/>
          <w:color w:val="000000"/>
          <w:sz w:val="24"/>
          <w:szCs w:val="24"/>
        </w:rPr>
        <w:t>DAS ESPECIFICAÇÕES DO OBJETO</w:t>
      </w:r>
    </w:p>
    <w:p w:rsidR="00EE069E" w:rsidRPr="00206FBD" w:rsidRDefault="00EE069E" w:rsidP="00EE069E">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highlight w:val="yellow"/>
        </w:rPr>
      </w:pPr>
    </w:p>
    <w:p w:rsidR="00164B9B" w:rsidRPr="00164B9B" w:rsidRDefault="003169AD" w:rsidP="00164B9B">
      <w:pPr>
        <w:pStyle w:val="Normal10"/>
        <w:numPr>
          <w:ilvl w:val="1"/>
          <w:numId w:val="1"/>
        </w:numPr>
        <w:pBdr>
          <w:top w:val="nil"/>
          <w:left w:val="nil"/>
          <w:bottom w:val="nil"/>
          <w:right w:val="nil"/>
          <w:between w:val="nil"/>
        </w:pBdr>
        <w:tabs>
          <w:tab w:val="left" w:pos="426"/>
        </w:tabs>
        <w:jc w:val="both"/>
        <w:rPr>
          <w:rFonts w:asciiTheme="minorHAnsi" w:hAnsiTheme="minorHAnsi" w:cstheme="minorHAnsi"/>
          <w:sz w:val="24"/>
          <w:szCs w:val="24"/>
        </w:rPr>
      </w:pPr>
      <w:r w:rsidRPr="003169AD">
        <w:rPr>
          <w:rFonts w:asciiTheme="minorHAnsi" w:hAnsiTheme="minorHAnsi" w:cstheme="minorHAnsi"/>
          <w:sz w:val="24"/>
          <w:szCs w:val="24"/>
        </w:rPr>
        <w:t xml:space="preserve">As especificações do objeto encontram-se relacionadas no item 1.2. </w:t>
      </w:r>
      <w:r w:rsidR="00D03A69" w:rsidRPr="003169AD">
        <w:rPr>
          <w:rFonts w:asciiTheme="minorHAnsi" w:hAnsiTheme="minorHAnsi" w:cstheme="minorHAnsi"/>
          <w:sz w:val="24"/>
          <w:szCs w:val="24"/>
        </w:rPr>
        <w:t>Desse</w:t>
      </w:r>
      <w:r w:rsidRPr="003169AD">
        <w:rPr>
          <w:rFonts w:asciiTheme="minorHAnsi" w:hAnsiTheme="minorHAnsi" w:cstheme="minorHAnsi"/>
          <w:sz w:val="24"/>
          <w:szCs w:val="24"/>
        </w:rPr>
        <w:t xml:space="preserve"> termo de referência</w:t>
      </w:r>
      <w:r>
        <w:rPr>
          <w:rFonts w:asciiTheme="minorHAnsi" w:hAnsiTheme="minorHAnsi" w:cstheme="minorHAnsi"/>
          <w:sz w:val="24"/>
          <w:szCs w:val="24"/>
        </w:rPr>
        <w:t xml:space="preserve">. </w:t>
      </w:r>
    </w:p>
    <w:p w:rsidR="00F12DE5" w:rsidRPr="003169AD" w:rsidRDefault="00F12DE5" w:rsidP="00164B9B">
      <w:pPr>
        <w:pStyle w:val="Normal10"/>
        <w:numPr>
          <w:ilvl w:val="0"/>
          <w:numId w:val="29"/>
        </w:numPr>
        <w:pBdr>
          <w:top w:val="nil"/>
          <w:left w:val="nil"/>
          <w:bottom w:val="nil"/>
          <w:right w:val="nil"/>
          <w:between w:val="nil"/>
        </w:pBdr>
        <w:tabs>
          <w:tab w:val="left" w:pos="426"/>
        </w:tabs>
        <w:jc w:val="both"/>
        <w:rPr>
          <w:rFonts w:asciiTheme="minorHAnsi" w:hAnsiTheme="minorHAnsi" w:cstheme="minorHAnsi"/>
          <w:sz w:val="24"/>
          <w:szCs w:val="24"/>
        </w:rPr>
      </w:pPr>
      <w:r w:rsidRPr="003169AD">
        <w:rPr>
          <w:rFonts w:asciiTheme="minorHAnsi" w:eastAsia="Calibri" w:hAnsiTheme="minorHAnsi" w:cstheme="minorHAnsi"/>
          <w:b/>
          <w:sz w:val="24"/>
          <w:szCs w:val="24"/>
        </w:rPr>
        <w:t>DA</w:t>
      </w:r>
      <w:r w:rsidRPr="003169AD">
        <w:rPr>
          <w:rFonts w:asciiTheme="minorHAnsi" w:eastAsia="Calibri" w:hAnsiTheme="minorHAnsi" w:cstheme="minorHAnsi"/>
          <w:b/>
          <w:i/>
          <w:sz w:val="24"/>
          <w:szCs w:val="24"/>
        </w:rPr>
        <w:t xml:space="preserve"> </w:t>
      </w:r>
      <w:r w:rsidRPr="003169AD">
        <w:rPr>
          <w:rFonts w:asciiTheme="minorHAnsi" w:eastAsia="Calibri" w:hAnsiTheme="minorHAnsi" w:cstheme="minorHAnsi"/>
          <w:b/>
          <w:sz w:val="24"/>
          <w:szCs w:val="24"/>
        </w:rPr>
        <w:t>CLASSIFICAÇÃO ORÇAMENTÁRIA DA DESPESA E DO BENEFÍCIO PREVISTO NA LEI COMPLEMENTAR Nº 123/2006</w:t>
      </w:r>
    </w:p>
    <w:p w:rsidR="00F12DE5" w:rsidRPr="00206FBD" w:rsidRDefault="00F12DE5" w:rsidP="00F12DE5">
      <w:pPr>
        <w:pStyle w:val="Normal10"/>
        <w:numPr>
          <w:ilvl w:val="1"/>
          <w:numId w:val="5"/>
        </w:numPr>
        <w:pBdr>
          <w:top w:val="nil"/>
          <w:left w:val="nil"/>
          <w:bottom w:val="nil"/>
          <w:right w:val="nil"/>
          <w:between w:val="nil"/>
        </w:pBdr>
        <w:spacing w:after="0" w:line="240" w:lineRule="auto"/>
        <w:ind w:left="426" w:right="-285"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CLASSIFICAÇÃO ORÇAMENTÁRIA DA DESPESA</w:t>
      </w:r>
    </w:p>
    <w:p w:rsidR="00F12DE5" w:rsidRPr="00206FBD" w:rsidRDefault="00F12DE5" w:rsidP="006942E1">
      <w:pPr>
        <w:pStyle w:val="Normal10"/>
        <w:numPr>
          <w:ilvl w:val="2"/>
          <w:numId w:val="5"/>
        </w:numPr>
        <w:pBdr>
          <w:top w:val="nil"/>
          <w:left w:val="nil"/>
          <w:bottom w:val="nil"/>
          <w:right w:val="nil"/>
          <w:between w:val="nil"/>
        </w:pBdr>
        <w:spacing w:before="240" w:after="240"/>
        <w:ind w:left="709" w:hanging="709"/>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t xml:space="preserve">As despesas decorrentes desta contratação estão programadas em dotação orçamentária própria, prevista no orçamento do Estado de Pernambuco, para o exercício de </w:t>
      </w:r>
      <w:r w:rsidR="00DC6CE0" w:rsidRPr="00206FBD">
        <w:rPr>
          <w:rFonts w:asciiTheme="minorHAnsi" w:eastAsia="Calibri" w:hAnsiTheme="minorHAnsi" w:cstheme="minorHAnsi"/>
          <w:sz w:val="24"/>
          <w:szCs w:val="24"/>
        </w:rPr>
        <w:t>2024</w:t>
      </w:r>
      <w:r w:rsidRPr="00206FBD">
        <w:rPr>
          <w:rFonts w:asciiTheme="minorHAnsi" w:eastAsia="Calibri" w:hAnsiTheme="minorHAnsi" w:cstheme="minorHAnsi"/>
          <w:sz w:val="24"/>
          <w:szCs w:val="24"/>
        </w:rPr>
        <w:t xml:space="preserve">, na classificação </w:t>
      </w:r>
      <w:r w:rsidRPr="00206FBD">
        <w:rPr>
          <w:rFonts w:asciiTheme="minorHAnsi" w:eastAsia="Calibri" w:hAnsiTheme="minorHAnsi" w:cstheme="minorHAnsi"/>
          <w:color w:val="000000"/>
          <w:sz w:val="24"/>
          <w:szCs w:val="24"/>
        </w:rPr>
        <w:t>abaixo:</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color w:val="000000"/>
          <w:sz w:val="24"/>
          <w:szCs w:val="24"/>
        </w:rPr>
        <w:t xml:space="preserve">Fonte: </w:t>
      </w:r>
      <w:r w:rsidRPr="00206FBD">
        <w:rPr>
          <w:rFonts w:asciiTheme="minorHAnsi" w:hAnsiTheme="minorHAnsi" w:cstheme="minorHAnsi"/>
          <w:b/>
          <w:bCs/>
          <w:sz w:val="24"/>
          <w:szCs w:val="24"/>
        </w:rPr>
        <w:t>0500</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Unidade Orçamentária: </w:t>
      </w:r>
      <w:r w:rsidRPr="00206FBD">
        <w:rPr>
          <w:rFonts w:asciiTheme="minorHAnsi" w:hAnsiTheme="minorHAnsi" w:cstheme="minorHAnsi"/>
          <w:b/>
          <w:bCs/>
          <w:sz w:val="24"/>
          <w:szCs w:val="24"/>
        </w:rPr>
        <w:t>00208</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Elemento de Despesa: </w:t>
      </w:r>
      <w:r w:rsidRPr="00206FBD">
        <w:rPr>
          <w:rFonts w:asciiTheme="minorHAnsi" w:hAnsiTheme="minorHAnsi" w:cstheme="minorHAnsi"/>
          <w:b/>
          <w:bCs/>
          <w:sz w:val="24"/>
          <w:szCs w:val="24"/>
        </w:rPr>
        <w:t xml:space="preserve"> </w:t>
      </w:r>
      <w:r w:rsidR="003169AD">
        <w:rPr>
          <w:rFonts w:asciiTheme="minorHAnsi" w:hAnsiTheme="minorHAnsi" w:cstheme="minorHAnsi"/>
          <w:b/>
          <w:bCs/>
          <w:sz w:val="24"/>
          <w:szCs w:val="24"/>
        </w:rPr>
        <w:t>3.3.90.30</w:t>
      </w:r>
    </w:p>
    <w:p w:rsidR="00F12DE5" w:rsidRPr="00206FBD" w:rsidRDefault="00F12DE5" w:rsidP="00F12DE5">
      <w:pPr>
        <w:pStyle w:val="Style4"/>
        <w:spacing w:before="120" w:after="0" w:line="240" w:lineRule="auto"/>
        <w:ind w:leftChars="294" w:left="708" w:hanging="2"/>
        <w:jc w:val="both"/>
        <w:rPr>
          <w:rFonts w:asciiTheme="minorHAnsi" w:hAnsiTheme="minorHAnsi" w:cstheme="minorHAnsi"/>
          <w:b/>
          <w:sz w:val="24"/>
          <w:szCs w:val="24"/>
        </w:rPr>
      </w:pPr>
      <w:r w:rsidRPr="00206FBD">
        <w:rPr>
          <w:rFonts w:asciiTheme="minorHAnsi" w:hAnsiTheme="minorHAnsi" w:cstheme="minorHAnsi"/>
          <w:b/>
          <w:sz w:val="24"/>
          <w:szCs w:val="24"/>
        </w:rPr>
        <w:t xml:space="preserve">Atividade (Programa de Trabalho): </w:t>
      </w:r>
      <w:r w:rsidRPr="00206FBD">
        <w:rPr>
          <w:rFonts w:asciiTheme="minorHAnsi" w:eastAsia="Times New Roman" w:hAnsiTheme="minorHAnsi" w:cstheme="minorHAnsi"/>
          <w:b/>
          <w:bCs/>
          <w:kern w:val="0"/>
          <w:position w:val="0"/>
          <w:sz w:val="24"/>
          <w:szCs w:val="24"/>
          <w:lang w:eastAsia="pt-BR"/>
        </w:rPr>
        <w:t>10.302.0410.2393.1784</w:t>
      </w:r>
      <w:r w:rsidRPr="00206FBD">
        <w:rPr>
          <w:rFonts w:asciiTheme="minorHAnsi" w:eastAsia="Times New Roman" w:hAnsiTheme="minorHAnsi" w:cstheme="minorHAnsi"/>
          <w:b/>
          <w:kern w:val="0"/>
          <w:position w:val="0"/>
          <w:sz w:val="24"/>
          <w:szCs w:val="24"/>
          <w:lang w:eastAsia="pt-BR"/>
        </w:rPr>
        <w:t> </w:t>
      </w:r>
    </w:p>
    <w:p w:rsidR="00F12DE5" w:rsidRPr="00206FBD" w:rsidRDefault="00F12DE5" w:rsidP="006942E1">
      <w:pPr>
        <w:pStyle w:val="Normal10"/>
        <w:numPr>
          <w:ilvl w:val="2"/>
          <w:numId w:val="5"/>
        </w:numPr>
        <w:pBdr>
          <w:top w:val="nil"/>
          <w:left w:val="nil"/>
          <w:bottom w:val="nil"/>
          <w:right w:val="nil"/>
          <w:between w:val="nil"/>
        </w:pBdr>
        <w:spacing w:before="240" w:after="240"/>
        <w:ind w:left="709" w:hanging="709"/>
        <w:jc w:val="both"/>
        <w:rPr>
          <w:rFonts w:asciiTheme="minorHAnsi" w:eastAsia="Calibri" w:hAnsiTheme="minorHAnsi" w:cstheme="minorHAnsi"/>
          <w:sz w:val="24"/>
          <w:szCs w:val="24"/>
        </w:rPr>
      </w:pPr>
      <w:r w:rsidRPr="00206FBD">
        <w:rPr>
          <w:rFonts w:asciiTheme="minorHAnsi" w:eastAsia="Calibri" w:hAnsiTheme="minorHAnsi" w:cstheme="minorHAnsi"/>
          <w:sz w:val="24"/>
          <w:szCs w:val="24"/>
        </w:rPr>
        <w:t xml:space="preserve">Caso ultrapasse o exercício financeiro, as despesas do exercício seguinte correrão a conta dos recursos próprios para atender às despesas da mesma natureza, cuja alocação será feita mediante </w:t>
      </w:r>
      <w:proofErr w:type="spellStart"/>
      <w:r w:rsidR="009D2EAD">
        <w:rPr>
          <w:rFonts w:asciiTheme="minorHAnsi" w:eastAsia="Calibri" w:hAnsiTheme="minorHAnsi" w:cstheme="minorHAnsi"/>
          <w:sz w:val="24"/>
          <w:szCs w:val="24"/>
        </w:rPr>
        <w:t>apostila</w:t>
      </w:r>
      <w:r w:rsidR="009D2EAD" w:rsidRPr="00206FBD">
        <w:rPr>
          <w:rFonts w:asciiTheme="minorHAnsi" w:eastAsia="Calibri" w:hAnsiTheme="minorHAnsi" w:cstheme="minorHAnsi"/>
          <w:sz w:val="24"/>
          <w:szCs w:val="24"/>
        </w:rPr>
        <w:t>mento</w:t>
      </w:r>
      <w:proofErr w:type="spellEnd"/>
      <w:r w:rsidRPr="00206FBD">
        <w:rPr>
          <w:rFonts w:asciiTheme="minorHAnsi" w:eastAsia="Calibri" w:hAnsiTheme="minorHAnsi" w:cstheme="minorHAnsi"/>
          <w:sz w:val="24"/>
          <w:szCs w:val="24"/>
        </w:rPr>
        <w:t xml:space="preserve"> no início de cada exercício financeiro, nos termos do art. 105, caput da Lei nº 14.133/21.</w:t>
      </w:r>
    </w:p>
    <w:p w:rsidR="00F12DE5" w:rsidRPr="00206FBD" w:rsidRDefault="00F12DE5" w:rsidP="00F12DE5">
      <w:pPr>
        <w:pStyle w:val="Normal10"/>
        <w:numPr>
          <w:ilvl w:val="1"/>
          <w:numId w:val="5"/>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sz w:val="24"/>
          <w:szCs w:val="24"/>
        </w:rPr>
        <w:t xml:space="preserve"> </w:t>
      </w:r>
      <w:r w:rsidRPr="00206FBD">
        <w:rPr>
          <w:rFonts w:asciiTheme="minorHAnsi" w:eastAsia="Calibri" w:hAnsiTheme="minorHAnsi" w:cstheme="minorHAnsi"/>
          <w:b/>
          <w:color w:val="000000"/>
          <w:sz w:val="24"/>
          <w:szCs w:val="24"/>
        </w:rPr>
        <w:t xml:space="preserve">JUSTIFICATIVA PARA APLICAÇÃO DO BENEFÍCIO PREVISTO NA LEI COMPLEMENTAR Nº 123/2006 </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ind w:left="426"/>
        <w:jc w:val="both"/>
        <w:rPr>
          <w:rFonts w:asciiTheme="minorHAnsi" w:eastAsia="Calibri" w:hAnsiTheme="minorHAnsi" w:cstheme="minorHAnsi"/>
          <w:strike/>
        </w:rPr>
      </w:pPr>
      <w:r w:rsidRPr="00206FBD">
        <w:rPr>
          <w:rFonts w:asciiTheme="minorHAnsi" w:eastAsia="Calibri" w:hAnsiTheme="minorHAnsi" w:cstheme="minorHAnsi"/>
          <w:color w:val="000000"/>
        </w:rPr>
        <w:t>De acordo com o que preceitua o art. 49, inciso IV, da Lei Complementar nº 123/2006, as contratações com base no art. 75, inc. II da Lei nº 14.133/21 deverão ser realizadas preferencialmente com microempresas e empresas de pequeno porte (EM/EPP).</w:t>
      </w:r>
    </w:p>
    <w:p w:rsidR="00F12DE5" w:rsidRDefault="00F12DE5" w:rsidP="00F12DE5">
      <w:pPr>
        <w:ind w:left="426"/>
        <w:jc w:val="both"/>
        <w:rPr>
          <w:rFonts w:asciiTheme="minorHAnsi" w:eastAsia="Calibri" w:hAnsiTheme="minorHAnsi" w:cstheme="minorHAnsi"/>
          <w:color w:val="000000"/>
        </w:rPr>
      </w:pPr>
    </w:p>
    <w:p w:rsidR="00D31CFF" w:rsidRDefault="00D31CFF" w:rsidP="00F12DE5">
      <w:pPr>
        <w:ind w:left="426"/>
        <w:jc w:val="both"/>
        <w:rPr>
          <w:rFonts w:asciiTheme="minorHAnsi" w:eastAsia="Calibri" w:hAnsiTheme="minorHAnsi" w:cstheme="minorHAnsi"/>
          <w:color w:val="000000"/>
        </w:rPr>
      </w:pPr>
    </w:p>
    <w:p w:rsidR="00D31CFF" w:rsidRPr="00206FBD" w:rsidRDefault="00D31CFF" w:rsidP="00F12DE5">
      <w:pPr>
        <w:ind w:left="426"/>
        <w:jc w:val="both"/>
        <w:rPr>
          <w:rFonts w:asciiTheme="minorHAnsi" w:eastAsia="Calibri" w:hAnsiTheme="minorHAnsi" w:cstheme="minorHAnsi"/>
          <w:color w:val="000000"/>
        </w:rPr>
      </w:pPr>
    </w:p>
    <w:p w:rsidR="00F12DE5" w:rsidRPr="00206FBD" w:rsidRDefault="00F12DE5" w:rsidP="00F12DE5">
      <w:pPr>
        <w:pStyle w:val="Normal10"/>
        <w:numPr>
          <w:ilvl w:val="0"/>
          <w:numId w:val="5"/>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PROPOSTA</w:t>
      </w:r>
    </w:p>
    <w:p w:rsidR="00F12DE5" w:rsidRPr="00206FBD" w:rsidRDefault="00F12DE5" w:rsidP="00F12DE5">
      <w:pPr>
        <w:pStyle w:val="Normal10"/>
        <w:spacing w:after="0" w:line="240" w:lineRule="auto"/>
        <w:ind w:right="142"/>
        <w:jc w:val="both"/>
        <w:rPr>
          <w:rFonts w:asciiTheme="minorHAnsi" w:eastAsia="Calibri" w:hAnsiTheme="minorHAnsi" w:cstheme="minorHAnsi"/>
          <w:sz w:val="24"/>
          <w:szCs w:val="24"/>
        </w:rPr>
      </w:pPr>
    </w:p>
    <w:p w:rsidR="00F12DE5" w:rsidRPr="00206FBD" w:rsidRDefault="00F12DE5" w:rsidP="00F12DE5">
      <w:pPr>
        <w:pStyle w:val="Normal10"/>
        <w:numPr>
          <w:ilvl w:val="1"/>
          <w:numId w:val="11"/>
        </w:numPr>
        <w:pBdr>
          <w:top w:val="nil"/>
          <w:left w:val="nil"/>
          <w:bottom w:val="nil"/>
          <w:right w:val="nil"/>
          <w:between w:val="nil"/>
        </w:pBdr>
        <w:spacing w:after="0" w:line="240" w:lineRule="auto"/>
        <w:ind w:left="426" w:right="142" w:hanging="426"/>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PRAZO DE VALIDADE DA PROPOSTA</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pStyle w:val="Normal10"/>
        <w:pBdr>
          <w:top w:val="nil"/>
          <w:left w:val="nil"/>
          <w:bottom w:val="nil"/>
          <w:right w:val="nil"/>
          <w:between w:val="nil"/>
        </w:pBdr>
        <w:spacing w:after="0" w:line="240" w:lineRule="auto"/>
        <w:ind w:left="426" w:right="142"/>
        <w:jc w:val="both"/>
        <w:rPr>
          <w:rFonts w:asciiTheme="minorHAnsi" w:eastAsia="Calibri" w:hAnsiTheme="minorHAnsi" w:cstheme="minorHAnsi"/>
          <w:color w:val="000000"/>
          <w:sz w:val="24"/>
          <w:szCs w:val="24"/>
        </w:rPr>
      </w:pPr>
      <w:r w:rsidRPr="00206FBD">
        <w:rPr>
          <w:rFonts w:asciiTheme="minorHAnsi" w:eastAsia="Calibri" w:hAnsiTheme="minorHAnsi" w:cstheme="minorHAnsi"/>
          <w:color w:val="000000"/>
          <w:sz w:val="24"/>
          <w:szCs w:val="24"/>
        </w:rPr>
        <w:lastRenderedPageBreak/>
        <w:t xml:space="preserve">As propostas deverão ter validade de, no </w:t>
      </w:r>
      <w:r w:rsidR="00C779EB">
        <w:rPr>
          <w:rFonts w:asciiTheme="minorHAnsi" w:eastAsia="Calibri" w:hAnsiTheme="minorHAnsi" w:cstheme="minorHAnsi"/>
          <w:sz w:val="24"/>
          <w:szCs w:val="24"/>
        </w:rPr>
        <w:t>mínimo, 6</w:t>
      </w:r>
      <w:r w:rsidR="00EE7A36">
        <w:rPr>
          <w:rFonts w:asciiTheme="minorHAnsi" w:eastAsia="Calibri" w:hAnsiTheme="minorHAnsi" w:cstheme="minorHAnsi"/>
          <w:sz w:val="24"/>
          <w:szCs w:val="24"/>
        </w:rPr>
        <w:t>0 (</w:t>
      </w:r>
      <w:r w:rsidR="002474E0">
        <w:rPr>
          <w:rFonts w:asciiTheme="minorHAnsi" w:eastAsia="Calibri" w:hAnsiTheme="minorHAnsi" w:cstheme="minorHAnsi"/>
          <w:sz w:val="24"/>
          <w:szCs w:val="24"/>
        </w:rPr>
        <w:t>sessenta</w:t>
      </w:r>
      <w:r w:rsidRPr="00206FBD">
        <w:rPr>
          <w:rFonts w:asciiTheme="minorHAnsi" w:eastAsia="Calibri" w:hAnsiTheme="minorHAnsi" w:cstheme="minorHAnsi"/>
          <w:sz w:val="24"/>
          <w:szCs w:val="24"/>
        </w:rPr>
        <w:t>) dias</w:t>
      </w:r>
      <w:r w:rsidRPr="00206FBD">
        <w:rPr>
          <w:rFonts w:asciiTheme="minorHAnsi" w:eastAsia="Calibri" w:hAnsiTheme="minorHAnsi" w:cstheme="minorHAnsi"/>
          <w:color w:val="000000"/>
          <w:sz w:val="24"/>
          <w:szCs w:val="24"/>
        </w:rPr>
        <w:t>, contados da data da sua apresentação, independente de declaração da empresa.</w:t>
      </w:r>
    </w:p>
    <w:p w:rsidR="00F12DE5" w:rsidRPr="00206FBD" w:rsidRDefault="00F12DE5" w:rsidP="00F12DE5">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F12DE5" w:rsidRPr="00206FBD" w:rsidRDefault="00F12DE5" w:rsidP="00F12DE5">
      <w:pPr>
        <w:pStyle w:val="Normal10"/>
        <w:numPr>
          <w:ilvl w:val="0"/>
          <w:numId w:val="5"/>
        </w:numPr>
        <w:pBdr>
          <w:top w:val="nil"/>
          <w:left w:val="nil"/>
          <w:bottom w:val="nil"/>
          <w:right w:val="nil"/>
          <w:between w:val="nil"/>
        </w:pBdr>
        <w:spacing w:after="0"/>
        <w:ind w:right="142"/>
        <w:jc w:val="both"/>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DOS DOCUMENTOS DE HABILITAÇÃO</w:t>
      </w:r>
    </w:p>
    <w:p w:rsidR="00F12DE5" w:rsidRPr="00206FBD" w:rsidRDefault="00F12DE5" w:rsidP="00F12DE5">
      <w:pPr>
        <w:pStyle w:val="Normal10"/>
        <w:pBdr>
          <w:top w:val="nil"/>
          <w:left w:val="nil"/>
          <w:bottom w:val="nil"/>
          <w:right w:val="nil"/>
          <w:between w:val="nil"/>
        </w:pBdr>
        <w:spacing w:after="0" w:line="240" w:lineRule="auto"/>
        <w:ind w:left="720" w:right="142"/>
        <w:jc w:val="both"/>
        <w:rPr>
          <w:rFonts w:asciiTheme="minorHAnsi" w:eastAsia="Calibri" w:hAnsiTheme="minorHAnsi" w:cstheme="minorHAnsi"/>
          <w:b/>
          <w:color w:val="000000"/>
          <w:sz w:val="24"/>
          <w:szCs w:val="24"/>
          <w:u w:val="single"/>
        </w:rPr>
      </w:pPr>
    </w:p>
    <w:p w:rsidR="00F12DE5" w:rsidRPr="00206FBD" w:rsidRDefault="00F12DE5" w:rsidP="00F12DE5">
      <w:pPr>
        <w:pStyle w:val="Normal10"/>
        <w:numPr>
          <w:ilvl w:val="1"/>
          <w:numId w:val="7"/>
        </w:numPr>
        <w:pBdr>
          <w:top w:val="nil"/>
          <w:left w:val="nil"/>
          <w:bottom w:val="nil"/>
          <w:right w:val="nil"/>
          <w:between w:val="nil"/>
        </w:pBdr>
        <w:spacing w:after="0" w:line="240" w:lineRule="auto"/>
        <w:ind w:left="426" w:right="142" w:hanging="426"/>
        <w:jc w:val="both"/>
        <w:rPr>
          <w:rFonts w:asciiTheme="minorHAnsi" w:eastAsia="Calibri" w:hAnsiTheme="minorHAnsi" w:cstheme="minorHAnsi"/>
          <w:b/>
          <w:color w:val="000000"/>
          <w:sz w:val="24"/>
          <w:szCs w:val="24"/>
        </w:rPr>
      </w:pPr>
      <w:r w:rsidRPr="00206FBD">
        <w:rPr>
          <w:rFonts w:asciiTheme="minorHAnsi" w:hAnsiTheme="minorHAnsi" w:cstheme="minorHAnsi"/>
          <w:b/>
          <w:sz w:val="24"/>
          <w:szCs w:val="24"/>
        </w:rPr>
        <w:t>HABILITAÇÃO JURÍDICA:</w:t>
      </w:r>
    </w:p>
    <w:p w:rsidR="00F12DE5" w:rsidRPr="00206FBD" w:rsidRDefault="00F12DE5" w:rsidP="00F12DE5">
      <w:pPr>
        <w:tabs>
          <w:tab w:val="left" w:pos="851"/>
        </w:tabs>
        <w:ind w:left="600"/>
        <w:jc w:val="both"/>
        <w:rPr>
          <w:rFonts w:asciiTheme="minorHAnsi" w:hAnsiTheme="minorHAnsi" w:cstheme="minorHAnsi"/>
          <w:b/>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rsidR="002474E0" w:rsidRPr="00206FBD" w:rsidRDefault="002474E0" w:rsidP="002474E0">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Decreto de autorização, em se tratando de empresa ou sociedade estrangeira em funcionamento no País, e ato de registro ou autorização para funcionamento expedido pelo órgão competente, quando a atividade assim o exigir.</w:t>
      </w:r>
    </w:p>
    <w:p w:rsidR="000625E3" w:rsidRPr="00206FBD" w:rsidRDefault="000625E3" w:rsidP="000625E3">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1"/>
          <w:numId w:val="7"/>
        </w:numPr>
        <w:tabs>
          <w:tab w:val="left" w:pos="426"/>
        </w:tabs>
        <w:suppressAutoHyphens w:val="0"/>
        <w:spacing w:line="276" w:lineRule="auto"/>
        <w:ind w:leftChars="0" w:firstLineChars="0"/>
        <w:jc w:val="both"/>
        <w:textDirection w:val="lrTb"/>
        <w:textAlignment w:val="auto"/>
        <w:outlineLvl w:val="9"/>
        <w:rPr>
          <w:rFonts w:asciiTheme="minorHAnsi" w:hAnsiTheme="minorHAnsi" w:cstheme="minorHAnsi"/>
          <w:b/>
          <w:sz w:val="24"/>
          <w:szCs w:val="24"/>
        </w:rPr>
      </w:pPr>
      <w:r w:rsidRPr="00206FBD">
        <w:rPr>
          <w:rFonts w:asciiTheme="minorHAnsi" w:hAnsiTheme="minorHAnsi" w:cstheme="minorHAnsi"/>
          <w:b/>
          <w:sz w:val="24"/>
          <w:szCs w:val="24"/>
        </w:rPr>
        <w:t>REGULARIDADE FISCAL, SOCIAL E TRABALHISTA:</w:t>
      </w:r>
    </w:p>
    <w:p w:rsidR="00F12DE5" w:rsidRPr="00206FBD" w:rsidRDefault="00F12DE5" w:rsidP="00F12DE5">
      <w:pPr>
        <w:tabs>
          <w:tab w:val="left" w:pos="851"/>
          <w:tab w:val="left" w:pos="1276"/>
        </w:tabs>
        <w:ind w:left="600"/>
        <w:jc w:val="both"/>
        <w:rPr>
          <w:rFonts w:asciiTheme="minorHAnsi" w:hAnsiTheme="minorHAnsi" w:cstheme="minorHAnsi"/>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color w:val="000000"/>
          <w:sz w:val="24"/>
          <w:szCs w:val="24"/>
        </w:rPr>
      </w:pPr>
      <w:r w:rsidRPr="00206FBD">
        <w:rPr>
          <w:rFonts w:asciiTheme="minorHAnsi" w:hAnsiTheme="minorHAnsi" w:cstheme="minorHAnsi"/>
          <w:color w:val="000000"/>
          <w:sz w:val="24"/>
          <w:szCs w:val="24"/>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2474E0" w:rsidRPr="00206FBD" w:rsidRDefault="002474E0" w:rsidP="002474E0">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color w:val="000000"/>
          <w:sz w:val="24"/>
          <w:szCs w:val="24"/>
        </w:rPr>
      </w:pPr>
    </w:p>
    <w:p w:rsidR="00F12DE5"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relativa ao Fundo de Garantia por Tempo de Serviço – FGTS, comprovada através de apresentação de certidão fornecida pela Caixa Econômica Federal.</w:t>
      </w:r>
    </w:p>
    <w:p w:rsidR="002474E0" w:rsidRPr="00206FBD" w:rsidRDefault="002474E0" w:rsidP="002474E0">
      <w:pPr>
        <w:pStyle w:val="Cabealho"/>
        <w:tabs>
          <w:tab w:val="left" w:pos="567"/>
        </w:tabs>
        <w:suppressAutoHyphens w:val="0"/>
        <w:spacing w:line="276" w:lineRule="auto"/>
        <w:ind w:leftChars="0" w:left="0" w:firstLineChars="0" w:firstLine="0"/>
        <w:jc w:val="both"/>
        <w:textDirection w:val="lrTb"/>
        <w:textAlignment w:val="auto"/>
        <w:outlineLvl w:val="9"/>
        <w:rPr>
          <w:rFonts w:asciiTheme="minorHAnsi" w:hAnsiTheme="minorHAnsi" w:cstheme="minorHAnsi"/>
          <w:sz w:val="24"/>
          <w:szCs w:val="24"/>
        </w:rPr>
      </w:pPr>
    </w:p>
    <w:p w:rsidR="00F12DE5" w:rsidRPr="00206FBD" w:rsidRDefault="00F12DE5" w:rsidP="00F12DE5">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rsidR="00CE0784" w:rsidRPr="00206FBD" w:rsidRDefault="00CE0784" w:rsidP="00CE0784">
      <w:pPr>
        <w:pStyle w:val="Cabealho"/>
        <w:tabs>
          <w:tab w:val="left" w:pos="567"/>
        </w:tabs>
        <w:suppressAutoHyphens w:val="0"/>
        <w:spacing w:line="276" w:lineRule="auto"/>
        <w:ind w:leftChars="0" w:left="567" w:firstLineChars="0" w:firstLine="0"/>
        <w:jc w:val="both"/>
        <w:textDirection w:val="lrTb"/>
        <w:textAlignment w:val="auto"/>
        <w:outlineLvl w:val="9"/>
        <w:rPr>
          <w:rFonts w:asciiTheme="minorHAnsi" w:hAnsiTheme="minorHAnsi" w:cstheme="minorHAnsi"/>
          <w:sz w:val="24"/>
          <w:szCs w:val="24"/>
        </w:rPr>
      </w:pPr>
    </w:p>
    <w:p w:rsidR="00193A5B" w:rsidRDefault="00F12DE5" w:rsidP="00193A5B">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206FBD">
        <w:rPr>
          <w:rFonts w:asciiTheme="minorHAnsi" w:hAnsiTheme="minorHAnsi" w:cstheme="minorHAnsi"/>
          <w:sz w:val="24"/>
          <w:szCs w:val="24"/>
        </w:rPr>
        <w:t>Prova de regularidade perante a Justiça do Trabalho, através de Certidão Negativa de Débitos Trabalhistas – CNDT ou Certidão Positiva com efeitos de Negativa, de acordo com a Lei nº 12.440/2011 e Resolução Administrativa nº 1.470/2011 do TST.</w:t>
      </w:r>
    </w:p>
    <w:p w:rsidR="00193A5B" w:rsidRDefault="00193A5B" w:rsidP="00193A5B">
      <w:pPr>
        <w:pStyle w:val="PargrafodaLista"/>
        <w:rPr>
          <w:rFonts w:asciiTheme="minorHAnsi" w:hAnsiTheme="minorHAnsi" w:cstheme="minorHAnsi"/>
          <w:sz w:val="24"/>
          <w:szCs w:val="24"/>
        </w:rPr>
      </w:pPr>
    </w:p>
    <w:p w:rsidR="00F12DE5" w:rsidRPr="00923B05" w:rsidRDefault="00F12DE5" w:rsidP="00193A5B">
      <w:pPr>
        <w:pStyle w:val="Cabealho"/>
        <w:numPr>
          <w:ilvl w:val="2"/>
          <w:numId w:val="7"/>
        </w:numPr>
        <w:tabs>
          <w:tab w:val="left" w:pos="567"/>
        </w:tabs>
        <w:suppressAutoHyphens w:val="0"/>
        <w:spacing w:line="276" w:lineRule="auto"/>
        <w:ind w:leftChars="0" w:left="567" w:firstLineChars="0" w:hanging="567"/>
        <w:jc w:val="both"/>
        <w:textDirection w:val="lrTb"/>
        <w:textAlignment w:val="auto"/>
        <w:outlineLvl w:val="9"/>
        <w:rPr>
          <w:rFonts w:asciiTheme="minorHAnsi" w:hAnsiTheme="minorHAnsi" w:cstheme="minorHAnsi"/>
          <w:sz w:val="24"/>
          <w:szCs w:val="24"/>
        </w:rPr>
      </w:pPr>
      <w:r w:rsidRPr="00193A5B">
        <w:rPr>
          <w:rFonts w:asciiTheme="minorHAnsi" w:hAnsiTheme="minorHAnsi" w:cstheme="minorHAnsi"/>
          <w:sz w:val="24"/>
          <w:szCs w:val="24"/>
        </w:rPr>
        <w:t xml:space="preserve">Declaração de comprovação do cumprimento do disposto no </w:t>
      </w:r>
      <w:hyperlink r:id="rId9" w:anchor="art7xxxiii" w:history="1">
        <w:r w:rsidRPr="00193A5B">
          <w:rPr>
            <w:rStyle w:val="Hyperlink"/>
            <w:rFonts w:asciiTheme="minorHAnsi" w:hAnsiTheme="minorHAnsi" w:cstheme="minorHAnsi"/>
            <w:color w:val="auto"/>
            <w:sz w:val="24"/>
            <w:szCs w:val="24"/>
            <w:u w:val="none"/>
          </w:rPr>
          <w:t>inciso XXXIII do art. 7º da Constituição Federal.</w:t>
        </w:r>
      </w:hyperlink>
      <w:r w:rsidR="0088270A" w:rsidRPr="00193A5B">
        <w:rPr>
          <w:rStyle w:val="Hyperlink"/>
          <w:rFonts w:asciiTheme="minorHAnsi" w:hAnsiTheme="minorHAnsi" w:cstheme="minorHAnsi"/>
          <w:color w:val="auto"/>
          <w:sz w:val="24"/>
          <w:szCs w:val="24"/>
          <w:u w:val="none"/>
        </w:rPr>
        <w:t xml:space="preserve"> (declaração que não emprega menor)</w:t>
      </w:r>
      <w:r w:rsidR="00193A5B" w:rsidRPr="00193A5B">
        <w:rPr>
          <w:rStyle w:val="Hyperlink"/>
          <w:rFonts w:asciiTheme="minorHAnsi" w:hAnsiTheme="minorHAnsi" w:cstheme="minorHAnsi"/>
          <w:color w:val="auto"/>
          <w:sz w:val="24"/>
          <w:szCs w:val="24"/>
          <w:u w:val="none"/>
        </w:rPr>
        <w:t>.</w:t>
      </w:r>
      <w:r w:rsidRPr="00193A5B">
        <w:rPr>
          <w:rFonts w:asciiTheme="minorHAnsi" w:hAnsiTheme="minorHAnsi" w:cstheme="minorHAnsi"/>
          <w:b/>
          <w:sz w:val="24"/>
          <w:szCs w:val="24"/>
        </w:rPr>
        <w:t xml:space="preserve"> </w:t>
      </w:r>
    </w:p>
    <w:p w:rsidR="00F12DE5" w:rsidRPr="00206FBD" w:rsidRDefault="00F12DE5" w:rsidP="00D06A64">
      <w:pPr>
        <w:pStyle w:val="Cabealho"/>
        <w:tabs>
          <w:tab w:val="left" w:pos="426"/>
        </w:tabs>
        <w:suppressAutoHyphens w:val="0"/>
        <w:spacing w:line="276" w:lineRule="auto"/>
        <w:ind w:leftChars="0" w:left="0" w:firstLineChars="0" w:firstLine="0"/>
        <w:jc w:val="both"/>
        <w:textDirection w:val="lrTb"/>
        <w:textAlignment w:val="auto"/>
        <w:outlineLvl w:val="9"/>
        <w:rPr>
          <w:rFonts w:asciiTheme="minorHAnsi" w:eastAsia="Calibri" w:hAnsiTheme="minorHAnsi" w:cstheme="minorHAnsi"/>
          <w:b/>
          <w:sz w:val="24"/>
          <w:szCs w:val="24"/>
        </w:rPr>
      </w:pPr>
    </w:p>
    <w:p w:rsidR="00531379" w:rsidRPr="00476F52" w:rsidRDefault="00531379" w:rsidP="00803BEC">
      <w:pPr>
        <w:pStyle w:val="Cabealho"/>
        <w:numPr>
          <w:ilvl w:val="1"/>
          <w:numId w:val="7"/>
        </w:numPr>
        <w:tabs>
          <w:tab w:val="left" w:pos="426"/>
        </w:tabs>
        <w:suppressAutoHyphens w:val="0"/>
        <w:spacing w:line="276" w:lineRule="auto"/>
        <w:ind w:leftChars="0" w:left="426" w:firstLineChars="0" w:hanging="426"/>
        <w:jc w:val="both"/>
        <w:textDirection w:val="lrTb"/>
        <w:textAlignment w:val="auto"/>
        <w:outlineLvl w:val="9"/>
        <w:rPr>
          <w:rFonts w:asciiTheme="minorHAnsi" w:eastAsia="Calibri" w:hAnsiTheme="minorHAnsi" w:cstheme="minorHAnsi"/>
          <w:b/>
          <w:sz w:val="24"/>
          <w:szCs w:val="24"/>
        </w:rPr>
      </w:pPr>
      <w:r w:rsidRPr="009F2D4D">
        <w:rPr>
          <w:rFonts w:asciiTheme="minorHAnsi" w:hAnsiTheme="minorHAnsi" w:cstheme="minorHAnsi"/>
          <w:b/>
          <w:sz w:val="24"/>
          <w:szCs w:val="24"/>
        </w:rPr>
        <w:t xml:space="preserve">QUALIFICAÇÃO ECONÔMICO FINANCEIRA </w:t>
      </w:r>
    </w:p>
    <w:p w:rsidR="00476F52" w:rsidRDefault="00476F52" w:rsidP="00476F52">
      <w:pPr>
        <w:pStyle w:val="Cabealho"/>
        <w:tabs>
          <w:tab w:val="left" w:pos="426"/>
        </w:tabs>
        <w:suppressAutoHyphens w:val="0"/>
        <w:spacing w:line="276" w:lineRule="auto"/>
        <w:ind w:leftChars="0" w:left="426" w:firstLineChars="0" w:firstLine="0"/>
        <w:jc w:val="both"/>
        <w:textDirection w:val="lrTb"/>
        <w:textAlignment w:val="auto"/>
        <w:outlineLvl w:val="9"/>
        <w:rPr>
          <w:rFonts w:asciiTheme="minorHAnsi" w:hAnsiTheme="minorHAnsi" w:cstheme="minorHAnsi"/>
          <w:b/>
          <w:sz w:val="24"/>
          <w:szCs w:val="24"/>
        </w:rPr>
      </w:pPr>
    </w:p>
    <w:p w:rsidR="00476F52" w:rsidRPr="00BC1DB4" w:rsidRDefault="00476F52" w:rsidP="00476F52">
      <w:pPr>
        <w:pStyle w:val="Cabealho1"/>
        <w:tabs>
          <w:tab w:val="left" w:pos="567"/>
        </w:tabs>
        <w:suppressAutoHyphens/>
        <w:spacing w:after="160" w:line="276" w:lineRule="auto"/>
        <w:ind w:leftChars="0" w:left="0" w:firstLineChars="0" w:firstLine="0"/>
        <w:jc w:val="left"/>
        <w:textDirection w:val="lrTb"/>
        <w:textAlignment w:val="auto"/>
        <w:outlineLvl w:val="9"/>
        <w:rPr>
          <w:rFonts w:ascii="Calibri" w:hAnsi="Calibri" w:cs="Calibri"/>
          <w:color w:val="auto"/>
          <w:szCs w:val="24"/>
        </w:rPr>
      </w:pPr>
      <w:r w:rsidRPr="00BC1DB4">
        <w:rPr>
          <w:rFonts w:ascii="Calibri" w:hAnsi="Calibri" w:cs="Calibri"/>
          <w:color w:val="auto"/>
          <w:szCs w:val="24"/>
        </w:rPr>
        <w:lastRenderedPageBreak/>
        <w:t xml:space="preserve">6.3.1. Certidão Negativa de Falência, expedida pelo distribuidor ou distribuidores (caso exista mais de um) da </w:t>
      </w:r>
      <w:r w:rsidR="00BC1DB4" w:rsidRPr="00BC1DB4">
        <w:rPr>
          <w:rFonts w:ascii="Calibri" w:hAnsi="Calibri" w:cs="Calibri"/>
          <w:color w:val="auto"/>
          <w:szCs w:val="24"/>
        </w:rPr>
        <w:t>sede ou</w:t>
      </w:r>
      <w:r w:rsidRPr="00BC1DB4">
        <w:rPr>
          <w:rFonts w:ascii="Calibri" w:hAnsi="Calibri" w:cs="Calibri"/>
          <w:color w:val="auto"/>
          <w:szCs w:val="24"/>
        </w:rPr>
        <w:t xml:space="preserve"> domicílio da licitante;</w:t>
      </w:r>
    </w:p>
    <w:p w:rsidR="00476F52" w:rsidRPr="00BC1DB4" w:rsidRDefault="00476F52" w:rsidP="00476F52">
      <w:pPr>
        <w:pStyle w:val="PargrafodaLista"/>
        <w:tabs>
          <w:tab w:val="left" w:pos="426"/>
          <w:tab w:val="left" w:pos="993"/>
        </w:tabs>
        <w:ind w:left="426" w:hanging="426"/>
        <w:rPr>
          <w:rFonts w:ascii="Calibri" w:hAnsi="Calibri" w:cs="Calibri"/>
          <w:sz w:val="24"/>
          <w:szCs w:val="24"/>
        </w:rPr>
      </w:pPr>
    </w:p>
    <w:p w:rsidR="00476F52" w:rsidRPr="00BC1DB4" w:rsidRDefault="00476F52" w:rsidP="00476F52">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r w:rsidRPr="00BC1DB4">
        <w:rPr>
          <w:rFonts w:ascii="Calibri" w:hAnsi="Calibri" w:cs="Calibri"/>
          <w:color w:val="auto"/>
          <w:szCs w:val="24"/>
        </w:rPr>
        <w:t>6.3.2. Certidão Negativa de Falência referente aos processos distribuídos pelo PJE (processos judiciais eletrônicos) da sede ou domicílio da licitante;</w:t>
      </w:r>
    </w:p>
    <w:p w:rsidR="00476F52" w:rsidRPr="00BC1DB4" w:rsidRDefault="00476F52" w:rsidP="00476F52">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p>
    <w:p w:rsidR="00476F52" w:rsidRPr="00BC1DB4" w:rsidRDefault="00476F52" w:rsidP="00476F52">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r w:rsidRPr="00BC1DB4">
        <w:rPr>
          <w:rFonts w:ascii="Calibri" w:hAnsi="Calibri" w:cs="Calibri"/>
          <w:color w:val="auto"/>
          <w:szCs w:val="24"/>
        </w:rPr>
        <w:t xml:space="preserve">6.3.2.1 </w:t>
      </w:r>
      <w:r w:rsidR="00BC1DB4" w:rsidRPr="00BC1DB4">
        <w:rPr>
          <w:rFonts w:ascii="Calibri" w:hAnsi="Calibri" w:cs="Calibri"/>
          <w:color w:val="auto"/>
          <w:szCs w:val="24"/>
        </w:rPr>
        <w:t>A certidão descrita no item 6.3</w:t>
      </w:r>
      <w:r w:rsidRPr="00BC1DB4">
        <w:rPr>
          <w:rFonts w:ascii="Calibri" w:hAnsi="Calibri" w:cs="Calibri"/>
          <w:color w:val="auto"/>
          <w:szCs w:val="24"/>
        </w:rPr>
        <w:t>.2.1 somente é exigível quando a certidão negativa de Falência da sede ou do domicílio da licitante contiver a ressalva expressa de que não abrange os processos judiciais eletrônicos.</w:t>
      </w:r>
    </w:p>
    <w:p w:rsidR="00476F52" w:rsidRPr="00BC1DB4" w:rsidRDefault="00476F52" w:rsidP="00476F52">
      <w:pPr>
        <w:pStyle w:val="Cabealho1"/>
        <w:tabs>
          <w:tab w:val="left" w:pos="709"/>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p>
    <w:p w:rsidR="00476F52" w:rsidRPr="00BC1DB4" w:rsidRDefault="00476F52" w:rsidP="00476F52">
      <w:pPr>
        <w:pStyle w:val="Cabealho1"/>
        <w:tabs>
          <w:tab w:val="left" w:pos="709"/>
          <w:tab w:val="left" w:pos="851"/>
          <w:tab w:val="left" w:pos="1134"/>
        </w:tabs>
        <w:suppressAutoHyphens/>
        <w:spacing w:line="276" w:lineRule="auto"/>
        <w:ind w:leftChars="0" w:left="0" w:firstLineChars="0" w:firstLine="0"/>
        <w:textDirection w:val="lrTb"/>
        <w:textAlignment w:val="auto"/>
        <w:outlineLvl w:val="9"/>
        <w:rPr>
          <w:rFonts w:ascii="Calibri" w:hAnsi="Calibri" w:cs="Calibri"/>
          <w:color w:val="auto"/>
          <w:szCs w:val="24"/>
        </w:rPr>
      </w:pPr>
      <w:r w:rsidRPr="00BC1DB4">
        <w:rPr>
          <w:rFonts w:ascii="Calibri" w:hAnsi="Calibri" w:cs="Calibri"/>
          <w:color w:val="auto"/>
          <w:szCs w:val="24"/>
        </w:rPr>
        <w:t>6.3.2.2. No caso de Certidão Positiva de Falência, a licitante será inabilitada, salvo se restar comprovado que não houve decisão judicial válida e eficaz decretando a falência da empresa</w:t>
      </w:r>
    </w:p>
    <w:p w:rsidR="00476F52" w:rsidRPr="00BC1DB4" w:rsidRDefault="00476F52" w:rsidP="00476F52">
      <w:pPr>
        <w:pStyle w:val="Cabealho"/>
        <w:tabs>
          <w:tab w:val="left" w:pos="426"/>
        </w:tabs>
        <w:suppressAutoHyphens w:val="0"/>
        <w:spacing w:line="276" w:lineRule="auto"/>
        <w:ind w:leftChars="0" w:left="426" w:firstLineChars="0" w:firstLine="0"/>
        <w:jc w:val="both"/>
        <w:textDirection w:val="lrTb"/>
        <w:textAlignment w:val="auto"/>
        <w:outlineLvl w:val="9"/>
        <w:rPr>
          <w:rFonts w:asciiTheme="minorHAnsi" w:hAnsiTheme="minorHAnsi" w:cstheme="minorHAnsi"/>
          <w:b/>
          <w:sz w:val="24"/>
          <w:szCs w:val="24"/>
        </w:rPr>
      </w:pPr>
    </w:p>
    <w:p w:rsidR="00F12DE5" w:rsidRDefault="00F12DE5" w:rsidP="00D31CFF">
      <w:pPr>
        <w:pStyle w:val="Normal10"/>
        <w:numPr>
          <w:ilvl w:val="0"/>
          <w:numId w:val="16"/>
        </w:numPr>
        <w:pBdr>
          <w:top w:val="nil"/>
          <w:left w:val="nil"/>
          <w:bottom w:val="nil"/>
          <w:right w:val="nil"/>
          <w:between w:val="nil"/>
        </w:pBdr>
        <w:spacing w:after="0"/>
        <w:ind w:left="284" w:right="142" w:hanging="284"/>
        <w:rPr>
          <w:rFonts w:asciiTheme="minorHAnsi" w:eastAsia="Calibri" w:hAnsiTheme="minorHAnsi" w:cstheme="minorHAnsi"/>
          <w:b/>
          <w:color w:val="000000"/>
          <w:sz w:val="24"/>
          <w:szCs w:val="24"/>
        </w:rPr>
      </w:pPr>
      <w:r w:rsidRPr="00206FBD">
        <w:rPr>
          <w:rFonts w:asciiTheme="minorHAnsi" w:eastAsia="Calibri" w:hAnsiTheme="minorHAnsi" w:cstheme="minorHAnsi"/>
          <w:b/>
          <w:color w:val="000000"/>
          <w:sz w:val="24"/>
          <w:szCs w:val="24"/>
        </w:rPr>
        <w:t xml:space="preserve">DO CONTRATO </w:t>
      </w:r>
    </w:p>
    <w:p w:rsidR="008B6ABA" w:rsidRDefault="003D6E0F" w:rsidP="00D31CFF">
      <w:pPr>
        <w:numPr>
          <w:ilvl w:val="1"/>
          <w:numId w:val="13"/>
        </w:numPr>
        <w:spacing w:before="120" w:after="120" w:line="276" w:lineRule="auto"/>
        <w:ind w:left="426" w:hanging="284"/>
        <w:jc w:val="both"/>
        <w:rPr>
          <w:rFonts w:ascii="Calibri" w:hAnsi="Calibri"/>
          <w:iCs/>
          <w:color w:val="000000"/>
        </w:rPr>
      </w:pPr>
      <w:r w:rsidRPr="003D6E0F">
        <w:rPr>
          <w:rFonts w:ascii="Calibri" w:hAnsi="Calibri"/>
          <w:iCs/>
          <w:color w:val="000000"/>
        </w:rPr>
        <w:t>A contratação será efetivada por meio de Nota de Empenho acompanhada de autorização de compra, nos termos do art. 95 da Lei nº 14.133/2021.</w:t>
      </w:r>
    </w:p>
    <w:p w:rsidR="00D56CC1" w:rsidRDefault="00D56CC1" w:rsidP="00D31CFF">
      <w:pPr>
        <w:pStyle w:val="Normal10"/>
        <w:pBdr>
          <w:top w:val="nil"/>
          <w:left w:val="nil"/>
          <w:bottom w:val="nil"/>
          <w:right w:val="nil"/>
          <w:between w:val="nil"/>
        </w:pBdr>
        <w:spacing w:after="0" w:line="240" w:lineRule="auto"/>
        <w:ind w:right="142" w:hanging="284"/>
        <w:jc w:val="both"/>
        <w:rPr>
          <w:rFonts w:asciiTheme="minorHAnsi" w:eastAsia="Calibri" w:hAnsiTheme="minorHAnsi" w:cstheme="minorHAnsi"/>
          <w:b/>
          <w:color w:val="000000"/>
          <w:sz w:val="24"/>
          <w:szCs w:val="24"/>
        </w:rPr>
      </w:pPr>
    </w:p>
    <w:p w:rsidR="00AA4404" w:rsidRPr="000F6806" w:rsidRDefault="00AA4404" w:rsidP="00AA4404">
      <w:pPr>
        <w:pStyle w:val="Normal10"/>
        <w:pBdr>
          <w:top w:val="nil"/>
          <w:left w:val="nil"/>
          <w:bottom w:val="nil"/>
          <w:right w:val="nil"/>
          <w:between w:val="nil"/>
        </w:pBdr>
        <w:ind w:right="142"/>
        <w:jc w:val="both"/>
        <w:rPr>
          <w:rFonts w:asciiTheme="minorHAnsi" w:eastAsia="Calibri" w:hAnsiTheme="minorHAnsi" w:cstheme="minorHAnsi"/>
          <w:b/>
          <w:color w:val="000000"/>
          <w:sz w:val="24"/>
          <w:szCs w:val="24"/>
        </w:rPr>
      </w:pPr>
      <w:r>
        <w:rPr>
          <w:rFonts w:asciiTheme="minorHAnsi" w:eastAsia="Calibri" w:hAnsiTheme="minorHAnsi" w:cstheme="minorHAnsi"/>
          <w:b/>
          <w:color w:val="000000"/>
          <w:sz w:val="24"/>
          <w:szCs w:val="24"/>
        </w:rPr>
        <w:t>7.2. DAS OBRIGAÇÕES DA CONTRATANTE</w:t>
      </w:r>
    </w:p>
    <w:p w:rsidR="00AA4404" w:rsidRPr="00CF725C" w:rsidRDefault="00AA4404" w:rsidP="006942E1">
      <w:pPr>
        <w:pStyle w:val="Normal10"/>
        <w:pBdr>
          <w:top w:val="nil"/>
          <w:left w:val="nil"/>
          <w:bottom w:val="nil"/>
          <w:right w:val="nil"/>
          <w:between w:val="nil"/>
        </w:pBdr>
        <w:ind w:left="426"/>
        <w:jc w:val="both"/>
        <w:rPr>
          <w:rFonts w:asciiTheme="minorHAnsi" w:eastAsia="Calibri" w:hAnsiTheme="minorHAnsi" w:cstheme="minorHAnsi"/>
          <w:b/>
          <w:color w:val="000000"/>
          <w:sz w:val="24"/>
          <w:szCs w:val="24"/>
        </w:rPr>
      </w:pPr>
      <w:r w:rsidRPr="00CF725C">
        <w:rPr>
          <w:rFonts w:asciiTheme="minorHAnsi" w:eastAsia="Calibri" w:hAnsiTheme="minorHAnsi" w:cstheme="minorHAnsi"/>
          <w:b/>
          <w:color w:val="000000"/>
          <w:sz w:val="24"/>
          <w:szCs w:val="24"/>
        </w:rPr>
        <w:t>PARÁGRAFO PRIMEIRO. É dever da CONTRATANTE exigir o cumprimento de todas as obrigações</w:t>
      </w:r>
      <w:r>
        <w:rPr>
          <w:rFonts w:asciiTheme="minorHAnsi" w:eastAsia="Calibri" w:hAnsiTheme="minorHAnsi" w:cstheme="minorHAnsi"/>
          <w:b/>
          <w:color w:val="000000"/>
          <w:sz w:val="24"/>
          <w:szCs w:val="24"/>
        </w:rPr>
        <w:t xml:space="preserve"> </w:t>
      </w:r>
      <w:r w:rsidRPr="00CF725C">
        <w:rPr>
          <w:rFonts w:asciiTheme="minorHAnsi" w:eastAsia="Calibri" w:hAnsiTheme="minorHAnsi" w:cstheme="minorHAnsi"/>
          <w:b/>
          <w:color w:val="000000"/>
          <w:sz w:val="24"/>
          <w:szCs w:val="24"/>
        </w:rPr>
        <w:t>assumidas pela CONTRATADA, em especial:</w:t>
      </w:r>
    </w:p>
    <w:p w:rsidR="00AA4404" w:rsidRPr="00CF725C" w:rsidRDefault="00AA4404" w:rsidP="006942E1">
      <w:pPr>
        <w:pStyle w:val="Normal10"/>
        <w:pBdr>
          <w:top w:val="nil"/>
          <w:left w:val="nil"/>
          <w:bottom w:val="nil"/>
          <w:right w:val="nil"/>
          <w:between w:val="nil"/>
        </w:pBdr>
        <w:spacing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 Receber o objeto no prazo e condições estabelecidas no Termo de Referência;</w:t>
      </w:r>
    </w:p>
    <w:p w:rsidR="00AA4404" w:rsidRPr="00CF725C" w:rsidRDefault="00AA4404" w:rsidP="006942E1">
      <w:pPr>
        <w:pStyle w:val="Normal10"/>
        <w:pBdr>
          <w:top w:val="nil"/>
          <w:left w:val="nil"/>
          <w:bottom w:val="nil"/>
          <w:right w:val="nil"/>
          <w:between w:val="nil"/>
        </w:pBdr>
        <w:spacing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II. Acompanhar e fiscalizar a execução do objeto contratado, através de servidor designado para este fim;</w:t>
      </w: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III. Informar à CONTRATADA as normas e procedimentos de acesso às suas instalações para</w:t>
      </w:r>
      <w:r>
        <w:rPr>
          <w:rFonts w:asciiTheme="minorHAnsi" w:eastAsia="Calibri" w:hAnsiTheme="minorHAnsi" w:cstheme="minorHAnsi"/>
          <w:color w:val="000000"/>
          <w:sz w:val="24"/>
          <w:szCs w:val="24"/>
        </w:rPr>
        <w:t xml:space="preserve"> </w:t>
      </w:r>
      <w:r w:rsidRPr="00CF725C">
        <w:rPr>
          <w:rFonts w:asciiTheme="minorHAnsi" w:eastAsia="Calibri" w:hAnsiTheme="minorHAnsi" w:cstheme="minorHAnsi"/>
          <w:color w:val="000000"/>
          <w:sz w:val="24"/>
          <w:szCs w:val="24"/>
        </w:rPr>
        <w:t>entrega dos bens;</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IV. Verificar a conformidade dos bens entregues com as especificações e quantidades exigidas,</w:t>
      </w:r>
      <w:r>
        <w:rPr>
          <w:rFonts w:asciiTheme="minorHAnsi" w:eastAsia="Calibri" w:hAnsiTheme="minorHAnsi" w:cstheme="minorHAnsi"/>
          <w:color w:val="000000"/>
          <w:sz w:val="24"/>
          <w:szCs w:val="24"/>
        </w:rPr>
        <w:t xml:space="preserve"> </w:t>
      </w:r>
      <w:r w:rsidRPr="00CF725C">
        <w:rPr>
          <w:rFonts w:asciiTheme="minorHAnsi" w:eastAsia="Calibri" w:hAnsiTheme="minorHAnsi" w:cstheme="minorHAnsi"/>
          <w:color w:val="000000"/>
          <w:sz w:val="24"/>
          <w:szCs w:val="24"/>
        </w:rPr>
        <w:t>inclusive quanto à marca indicada na proposta;</w:t>
      </w:r>
    </w:p>
    <w:p w:rsidR="00AA4404" w:rsidRPr="00CF725C" w:rsidRDefault="00AA4404" w:rsidP="00AA4404">
      <w:pPr>
        <w:pStyle w:val="Normal10"/>
        <w:pBdr>
          <w:top w:val="nil"/>
          <w:left w:val="nil"/>
          <w:bottom w:val="nil"/>
          <w:right w:val="nil"/>
          <w:between w:val="nil"/>
        </w:pBdr>
        <w:spacing w:after="0" w:line="240" w:lineRule="auto"/>
        <w:ind w:right="142"/>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VI. Comunicar por escrito à CONTRATADA qualquer vício, defeito ou i</w:t>
      </w:r>
      <w:r>
        <w:rPr>
          <w:rFonts w:asciiTheme="minorHAnsi" w:eastAsia="Calibri" w:hAnsiTheme="minorHAnsi" w:cstheme="minorHAnsi"/>
          <w:color w:val="000000"/>
          <w:sz w:val="24"/>
          <w:szCs w:val="24"/>
        </w:rPr>
        <w:t xml:space="preserve">rregularidade no objeto </w:t>
      </w:r>
      <w:r w:rsidRPr="00CF725C">
        <w:rPr>
          <w:rFonts w:asciiTheme="minorHAnsi" w:eastAsia="Calibri" w:hAnsiTheme="minorHAnsi" w:cstheme="minorHAnsi"/>
          <w:color w:val="000000"/>
          <w:sz w:val="24"/>
          <w:szCs w:val="24"/>
        </w:rPr>
        <w:t>fornecido, solicitando a substituição, o reparo ou compleme</w:t>
      </w:r>
      <w:r>
        <w:rPr>
          <w:rFonts w:asciiTheme="minorHAnsi" w:eastAsia="Calibri" w:hAnsiTheme="minorHAnsi" w:cstheme="minorHAnsi"/>
          <w:color w:val="000000"/>
          <w:sz w:val="24"/>
          <w:szCs w:val="24"/>
        </w:rPr>
        <w:t xml:space="preserve">ntação do bem entregue, às suas </w:t>
      </w:r>
      <w:r w:rsidRPr="00CF725C">
        <w:rPr>
          <w:rFonts w:asciiTheme="minorHAnsi" w:eastAsia="Calibri" w:hAnsiTheme="minorHAnsi" w:cstheme="minorHAnsi"/>
          <w:color w:val="000000"/>
          <w:sz w:val="24"/>
          <w:szCs w:val="24"/>
        </w:rPr>
        <w:t>expensas, no prazo fixado para o cumprimento da determinação;</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VII. Recusar o recebimento do bem que não atenda aos requisitos elencados nas e</w:t>
      </w:r>
      <w:r>
        <w:rPr>
          <w:rFonts w:asciiTheme="minorHAnsi" w:eastAsia="Calibri" w:hAnsiTheme="minorHAnsi" w:cstheme="minorHAnsi"/>
          <w:color w:val="000000"/>
          <w:sz w:val="24"/>
          <w:szCs w:val="24"/>
        </w:rPr>
        <w:t xml:space="preserve">specificações </w:t>
      </w:r>
      <w:r w:rsidRPr="00CF725C">
        <w:rPr>
          <w:rFonts w:asciiTheme="minorHAnsi" w:eastAsia="Calibri" w:hAnsiTheme="minorHAnsi" w:cstheme="minorHAnsi"/>
          <w:color w:val="000000"/>
          <w:sz w:val="24"/>
          <w:szCs w:val="24"/>
        </w:rPr>
        <w:t>indicadas se, após o prazo fixado para substituição, reparo ou c</w:t>
      </w:r>
      <w:r>
        <w:rPr>
          <w:rFonts w:asciiTheme="minorHAnsi" w:eastAsia="Calibri" w:hAnsiTheme="minorHAnsi" w:cstheme="minorHAnsi"/>
          <w:color w:val="000000"/>
          <w:sz w:val="24"/>
          <w:szCs w:val="24"/>
        </w:rPr>
        <w:t xml:space="preserve">omplementação, não for sanada a </w:t>
      </w:r>
      <w:r w:rsidRPr="00CF725C">
        <w:rPr>
          <w:rFonts w:asciiTheme="minorHAnsi" w:eastAsia="Calibri" w:hAnsiTheme="minorHAnsi" w:cstheme="minorHAnsi"/>
          <w:color w:val="000000"/>
          <w:sz w:val="24"/>
          <w:szCs w:val="24"/>
        </w:rPr>
        <w:t>irregularidade verificada, comunicando à CONTRATADA o fato por escrito;</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 xml:space="preserve">VIII. Analisar e atestar as Faturas e Notas Fiscais emitidas e efetuar os </w:t>
      </w:r>
      <w:r>
        <w:rPr>
          <w:rFonts w:asciiTheme="minorHAnsi" w:eastAsia="Calibri" w:hAnsiTheme="minorHAnsi" w:cstheme="minorHAnsi"/>
          <w:color w:val="000000"/>
          <w:sz w:val="24"/>
          <w:szCs w:val="24"/>
        </w:rPr>
        <w:t xml:space="preserve">respectivos pagamentos </w:t>
      </w:r>
      <w:r w:rsidRPr="00CF725C">
        <w:rPr>
          <w:rFonts w:asciiTheme="minorHAnsi" w:eastAsia="Calibri" w:hAnsiTheme="minorHAnsi" w:cstheme="minorHAnsi"/>
          <w:color w:val="000000"/>
          <w:sz w:val="24"/>
          <w:szCs w:val="24"/>
        </w:rPr>
        <w:t>nas condições e nos prazos estabelecidos;</w:t>
      </w: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Pr="00CF725C"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IX. Liberar o pagamento da parcela incontroversa da execução do o</w:t>
      </w:r>
      <w:r>
        <w:rPr>
          <w:rFonts w:asciiTheme="minorHAnsi" w:eastAsia="Calibri" w:hAnsiTheme="minorHAnsi" w:cstheme="minorHAnsi"/>
          <w:color w:val="000000"/>
          <w:sz w:val="24"/>
          <w:szCs w:val="24"/>
        </w:rPr>
        <w:t xml:space="preserve">bjeto contratado, quando houver </w:t>
      </w:r>
      <w:r w:rsidRPr="00CF725C">
        <w:rPr>
          <w:rFonts w:asciiTheme="minorHAnsi" w:eastAsia="Calibri" w:hAnsiTheme="minorHAnsi" w:cstheme="minorHAnsi"/>
          <w:color w:val="000000"/>
          <w:sz w:val="24"/>
          <w:szCs w:val="24"/>
        </w:rPr>
        <w:t>controvérsia sobre a dimensão, qualidade e quantidade do objeto executado;</w:t>
      </w: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CF725C">
        <w:rPr>
          <w:rFonts w:asciiTheme="minorHAnsi" w:eastAsia="Calibri" w:hAnsiTheme="minorHAnsi" w:cstheme="minorHAnsi"/>
          <w:color w:val="000000"/>
          <w:sz w:val="24"/>
          <w:szCs w:val="24"/>
        </w:rPr>
        <w:t>X. Comunicar à CONTRATADA as ocorrências de quaisquer fatos que,</w:t>
      </w:r>
      <w:r>
        <w:rPr>
          <w:rFonts w:asciiTheme="minorHAnsi" w:eastAsia="Calibri" w:hAnsiTheme="minorHAnsi" w:cstheme="minorHAnsi"/>
          <w:color w:val="000000"/>
          <w:sz w:val="24"/>
          <w:szCs w:val="24"/>
        </w:rPr>
        <w:t xml:space="preserve"> a seu critério, exijam medidas </w:t>
      </w:r>
      <w:r w:rsidRPr="00CF725C">
        <w:rPr>
          <w:rFonts w:asciiTheme="minorHAnsi" w:eastAsia="Calibri" w:hAnsiTheme="minorHAnsi" w:cstheme="minorHAnsi"/>
          <w:color w:val="000000"/>
          <w:sz w:val="24"/>
          <w:szCs w:val="24"/>
        </w:rPr>
        <w:t>corretivas;</w:t>
      </w:r>
    </w:p>
    <w:p w:rsidR="00AA4404" w:rsidRPr="00C23AE4" w:rsidRDefault="00AA4404" w:rsidP="003169A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A4404" w:rsidRDefault="003169AD"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XI</w:t>
      </w:r>
      <w:r w:rsidR="00AA4404" w:rsidRPr="00C23AE4">
        <w:rPr>
          <w:rFonts w:asciiTheme="minorHAnsi" w:eastAsia="Calibri" w:hAnsiTheme="minorHAnsi" w:cstheme="minorHAnsi"/>
          <w:color w:val="000000"/>
          <w:sz w:val="24"/>
          <w:szCs w:val="24"/>
        </w:rPr>
        <w:t xml:space="preserve">. Aplicar as penalidades previstas na lei e </w:t>
      </w:r>
      <w:r w:rsidR="00AA4404">
        <w:rPr>
          <w:rFonts w:asciiTheme="minorHAnsi" w:eastAsia="Calibri" w:hAnsiTheme="minorHAnsi" w:cstheme="minorHAnsi"/>
          <w:color w:val="000000"/>
          <w:sz w:val="24"/>
          <w:szCs w:val="24"/>
        </w:rPr>
        <w:t>no</w:t>
      </w:r>
      <w:r w:rsidR="00AA4404" w:rsidRPr="00C23AE4">
        <w:rPr>
          <w:rFonts w:asciiTheme="minorHAnsi" w:eastAsia="Calibri" w:hAnsiTheme="minorHAnsi" w:cstheme="minorHAnsi"/>
          <w:color w:val="000000"/>
          <w:sz w:val="24"/>
          <w:szCs w:val="24"/>
        </w:rPr>
        <w:t xml:space="preserve"> CONTRATO</w:t>
      </w:r>
      <w:r w:rsidR="00AA4404">
        <w:rPr>
          <w:rFonts w:asciiTheme="minorHAnsi" w:eastAsia="Calibri" w:hAnsiTheme="minorHAnsi" w:cstheme="minorHAnsi"/>
          <w:color w:val="000000"/>
          <w:sz w:val="24"/>
          <w:szCs w:val="24"/>
        </w:rPr>
        <w:t xml:space="preserve"> quando existente</w:t>
      </w:r>
      <w:r w:rsidR="00AA4404" w:rsidRPr="00C23AE4">
        <w:rPr>
          <w:rFonts w:asciiTheme="minorHAnsi" w:eastAsia="Calibri" w:hAnsiTheme="minorHAnsi" w:cstheme="minorHAnsi"/>
          <w:color w:val="000000"/>
          <w:sz w:val="24"/>
          <w:szCs w:val="24"/>
        </w:rPr>
        <w:t>;</w:t>
      </w:r>
    </w:p>
    <w:p w:rsidR="00AA4404" w:rsidRPr="00C23AE4" w:rsidRDefault="00AA4404" w:rsidP="003169AD">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A4404" w:rsidRPr="00CF725C" w:rsidRDefault="003169AD" w:rsidP="006942E1">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XI</w:t>
      </w:r>
      <w:r w:rsidR="00AA4404" w:rsidRPr="00C23AE4">
        <w:rPr>
          <w:rFonts w:asciiTheme="minorHAnsi" w:eastAsia="Calibri" w:hAnsiTheme="minorHAnsi" w:cstheme="minorHAnsi"/>
          <w:color w:val="000000"/>
          <w:sz w:val="24"/>
          <w:szCs w:val="24"/>
        </w:rPr>
        <w:t>I. Cumprir a Lei nº 13.709, de 14 de agosto de 2018 (LGPD), quanto a todos os dados pessoa</w:t>
      </w:r>
      <w:r w:rsidR="00AA4404">
        <w:rPr>
          <w:rFonts w:asciiTheme="minorHAnsi" w:eastAsia="Calibri" w:hAnsiTheme="minorHAnsi" w:cstheme="minorHAnsi"/>
          <w:color w:val="000000"/>
          <w:sz w:val="24"/>
          <w:szCs w:val="24"/>
        </w:rPr>
        <w:t xml:space="preserve">is a </w:t>
      </w:r>
      <w:r w:rsidR="00AA4404" w:rsidRPr="00C23AE4">
        <w:rPr>
          <w:rFonts w:asciiTheme="minorHAnsi" w:eastAsia="Calibri" w:hAnsiTheme="minorHAnsi" w:cstheme="minorHAnsi"/>
          <w:color w:val="000000"/>
          <w:sz w:val="24"/>
          <w:szCs w:val="24"/>
        </w:rPr>
        <w:t>que tenha acesso em razão do certame ou do contrato admin</w:t>
      </w:r>
      <w:r w:rsidR="00AA4404">
        <w:rPr>
          <w:rFonts w:asciiTheme="minorHAnsi" w:eastAsia="Calibri" w:hAnsiTheme="minorHAnsi" w:cstheme="minorHAnsi"/>
          <w:color w:val="000000"/>
          <w:sz w:val="24"/>
          <w:szCs w:val="24"/>
        </w:rPr>
        <w:t xml:space="preserve">istrativo, independentemente de </w:t>
      </w:r>
      <w:r w:rsidR="00AA4404" w:rsidRPr="00C23AE4">
        <w:rPr>
          <w:rFonts w:asciiTheme="minorHAnsi" w:eastAsia="Calibri" w:hAnsiTheme="minorHAnsi" w:cstheme="minorHAnsi"/>
          <w:color w:val="000000"/>
          <w:sz w:val="24"/>
          <w:szCs w:val="24"/>
        </w:rPr>
        <w:t>declaração ou de aceitação expressa.</w:t>
      </w:r>
    </w:p>
    <w:p w:rsidR="00AA4404" w:rsidRPr="00206FBD" w:rsidRDefault="00AA4404" w:rsidP="00AA4404">
      <w:pPr>
        <w:pStyle w:val="Normal10"/>
        <w:pBdr>
          <w:top w:val="nil"/>
          <w:left w:val="nil"/>
          <w:bottom w:val="nil"/>
          <w:right w:val="nil"/>
          <w:between w:val="nil"/>
        </w:pBdr>
        <w:spacing w:after="0" w:line="240" w:lineRule="auto"/>
        <w:ind w:right="142"/>
        <w:jc w:val="both"/>
        <w:rPr>
          <w:rFonts w:asciiTheme="minorHAnsi" w:eastAsia="Calibri" w:hAnsiTheme="minorHAnsi" w:cstheme="minorHAnsi"/>
          <w:bCs/>
          <w:color w:val="FF0000"/>
          <w:sz w:val="24"/>
          <w:szCs w:val="24"/>
        </w:rPr>
      </w:pPr>
    </w:p>
    <w:p w:rsidR="00AA4404" w:rsidRPr="002E59C9" w:rsidRDefault="00AA4404" w:rsidP="00AA4404">
      <w:pPr>
        <w:pStyle w:val="Normal10"/>
        <w:numPr>
          <w:ilvl w:val="1"/>
          <w:numId w:val="23"/>
        </w:numPr>
        <w:pBdr>
          <w:top w:val="nil"/>
          <w:left w:val="nil"/>
          <w:bottom w:val="nil"/>
          <w:right w:val="nil"/>
          <w:between w:val="nil"/>
        </w:pBdr>
        <w:tabs>
          <w:tab w:val="left" w:pos="426"/>
        </w:tabs>
        <w:spacing w:after="0" w:line="240" w:lineRule="auto"/>
        <w:ind w:right="142"/>
        <w:jc w:val="both"/>
        <w:rPr>
          <w:rFonts w:asciiTheme="minorHAnsi" w:eastAsia="Calibri" w:hAnsiTheme="minorHAnsi" w:cstheme="minorHAnsi"/>
          <w:color w:val="000000"/>
          <w:sz w:val="24"/>
          <w:szCs w:val="24"/>
        </w:rPr>
      </w:pPr>
      <w:r w:rsidRPr="00206FBD">
        <w:rPr>
          <w:rFonts w:asciiTheme="minorHAnsi" w:eastAsia="Calibri" w:hAnsiTheme="minorHAnsi" w:cstheme="minorHAnsi"/>
          <w:b/>
          <w:color w:val="000000"/>
          <w:sz w:val="24"/>
          <w:szCs w:val="24"/>
        </w:rPr>
        <w:t>OBRIGAÇÕES DA CONTRATADA</w:t>
      </w:r>
    </w:p>
    <w:p w:rsidR="00AA4404" w:rsidRDefault="00AA4404" w:rsidP="00AA4404">
      <w:pPr>
        <w:pStyle w:val="Normal10"/>
        <w:pBdr>
          <w:top w:val="nil"/>
          <w:left w:val="nil"/>
          <w:bottom w:val="nil"/>
          <w:right w:val="nil"/>
          <w:between w:val="nil"/>
        </w:pBdr>
        <w:tabs>
          <w:tab w:val="left" w:pos="426"/>
        </w:tabs>
        <w:spacing w:after="0" w:line="240" w:lineRule="auto"/>
        <w:ind w:left="360" w:right="142"/>
        <w:jc w:val="both"/>
        <w:rPr>
          <w:rFonts w:asciiTheme="minorHAnsi" w:eastAsia="Calibri" w:hAnsiTheme="minorHAnsi" w:cstheme="minorHAnsi"/>
          <w:b/>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PARÁGRAFO PRIMEIRO. A CONTRATADA deve cumprir todas as o</w:t>
      </w:r>
      <w:r>
        <w:rPr>
          <w:rFonts w:asciiTheme="minorHAnsi" w:eastAsia="Calibri" w:hAnsiTheme="minorHAnsi" w:cstheme="minorHAnsi"/>
          <w:color w:val="000000"/>
          <w:sz w:val="24"/>
          <w:szCs w:val="24"/>
        </w:rPr>
        <w:t xml:space="preserve">brigações constantes do termo de referência, </w:t>
      </w:r>
      <w:r w:rsidRPr="00D20E68">
        <w:rPr>
          <w:rFonts w:asciiTheme="minorHAnsi" w:eastAsia="Calibri" w:hAnsiTheme="minorHAnsi" w:cstheme="minorHAnsi"/>
          <w:color w:val="000000"/>
          <w:sz w:val="24"/>
          <w:szCs w:val="24"/>
        </w:rPr>
        <w:t xml:space="preserve">de seus anexos e da proposta apresentada na </w:t>
      </w:r>
      <w:r>
        <w:rPr>
          <w:rFonts w:asciiTheme="minorHAnsi" w:eastAsia="Calibri" w:hAnsiTheme="minorHAnsi" w:cstheme="minorHAnsi"/>
          <w:color w:val="000000"/>
          <w:sz w:val="24"/>
          <w:szCs w:val="24"/>
        </w:rPr>
        <w:t xml:space="preserve">dispensa </w:t>
      </w:r>
      <w:r w:rsidRPr="00D20E68">
        <w:rPr>
          <w:rFonts w:asciiTheme="minorHAnsi" w:eastAsia="Calibri" w:hAnsiTheme="minorHAnsi" w:cstheme="minorHAnsi"/>
          <w:color w:val="000000"/>
          <w:sz w:val="24"/>
          <w:szCs w:val="24"/>
        </w:rPr>
        <w:t>e, ainda:</w:t>
      </w:r>
    </w:p>
    <w:p w:rsidR="00AA4404" w:rsidRPr="00D20E68" w:rsidRDefault="00AA4404" w:rsidP="00AA4404">
      <w:pPr>
        <w:pStyle w:val="Normal10"/>
        <w:pBdr>
          <w:top w:val="nil"/>
          <w:left w:val="nil"/>
          <w:bottom w:val="nil"/>
          <w:right w:val="nil"/>
          <w:between w:val="nil"/>
        </w:pBdr>
        <w:tabs>
          <w:tab w:val="left" w:pos="426"/>
        </w:tabs>
        <w:spacing w:after="0" w:line="240" w:lineRule="auto"/>
        <w:ind w:left="360" w:right="142"/>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 Fornecer o bem contratado, nas quantidades e especificações</w:t>
      </w:r>
      <w:r>
        <w:rPr>
          <w:rFonts w:asciiTheme="minorHAnsi" w:eastAsia="Calibri" w:hAnsiTheme="minorHAnsi" w:cstheme="minorHAnsi"/>
          <w:color w:val="000000"/>
          <w:sz w:val="24"/>
          <w:szCs w:val="24"/>
        </w:rPr>
        <w:t xml:space="preserve"> exigidas, salvo se obtiver por </w:t>
      </w:r>
      <w:r w:rsidRPr="00D20E68">
        <w:rPr>
          <w:rFonts w:asciiTheme="minorHAnsi" w:eastAsia="Calibri" w:hAnsiTheme="minorHAnsi" w:cstheme="minorHAnsi"/>
          <w:color w:val="000000"/>
          <w:sz w:val="24"/>
          <w:szCs w:val="24"/>
        </w:rPr>
        <w:t>escrito prévia anuência da CONTRATANTE para alteração nas condições do fornecimento;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II. Fornecer o bem acondicionado de forma adequada, de modo a </w:t>
      </w:r>
      <w:r>
        <w:rPr>
          <w:rFonts w:asciiTheme="minorHAnsi" w:eastAsia="Calibri" w:hAnsiTheme="minorHAnsi" w:cstheme="minorHAnsi"/>
          <w:color w:val="000000"/>
          <w:sz w:val="24"/>
          <w:szCs w:val="24"/>
        </w:rPr>
        <w:t xml:space="preserve">garantir seu perfeito estado de </w:t>
      </w:r>
      <w:r w:rsidRPr="00D20E68">
        <w:rPr>
          <w:rFonts w:asciiTheme="minorHAnsi" w:eastAsia="Calibri" w:hAnsiTheme="minorHAnsi" w:cstheme="minorHAnsi"/>
          <w:color w:val="000000"/>
          <w:sz w:val="24"/>
          <w:szCs w:val="24"/>
        </w:rPr>
        <w:t>conservação e funcionamento;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III. Cumprir o prazo de entrega estabelecido </w:t>
      </w:r>
      <w:r w:rsidR="003169AD" w:rsidRPr="00FC05B1">
        <w:rPr>
          <w:rFonts w:asciiTheme="minorHAnsi" w:eastAsia="Calibri" w:hAnsiTheme="minorHAnsi" w:cstheme="minorHAnsi"/>
          <w:color w:val="000000"/>
          <w:sz w:val="24"/>
          <w:szCs w:val="24"/>
        </w:rPr>
        <w:t>nesse termo de referência</w:t>
      </w:r>
      <w:r w:rsidRPr="00D20E68">
        <w:rPr>
          <w:rFonts w:asciiTheme="minorHAnsi" w:eastAsia="Calibri" w:hAnsiTheme="minorHAnsi" w:cstheme="minorHAnsi"/>
          <w:color w:val="000000"/>
          <w:sz w:val="24"/>
          <w:szCs w:val="24"/>
        </w:rPr>
        <w:t>;</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IV. Substituir, corrigir, reparar ou complementar, às suas expensas</w:t>
      </w:r>
      <w:r>
        <w:rPr>
          <w:rFonts w:asciiTheme="minorHAnsi" w:eastAsia="Calibri" w:hAnsiTheme="minorHAnsi" w:cstheme="minorHAnsi"/>
          <w:color w:val="000000"/>
          <w:sz w:val="24"/>
          <w:szCs w:val="24"/>
        </w:rPr>
        <w:t xml:space="preserve">, no todo ou em parte, conforme </w:t>
      </w:r>
      <w:r w:rsidRPr="00D20E68">
        <w:rPr>
          <w:rFonts w:asciiTheme="minorHAnsi" w:eastAsia="Calibri" w:hAnsiTheme="minorHAnsi" w:cstheme="minorHAnsi"/>
          <w:color w:val="000000"/>
          <w:sz w:val="24"/>
          <w:szCs w:val="24"/>
        </w:rPr>
        <w:t>o caso, no prazo de até 05 (cinco) dias úteis contado da respectiva notifica</w:t>
      </w:r>
      <w:r>
        <w:rPr>
          <w:rFonts w:asciiTheme="minorHAnsi" w:eastAsia="Calibri" w:hAnsiTheme="minorHAnsi" w:cstheme="minorHAnsi"/>
          <w:color w:val="000000"/>
          <w:sz w:val="24"/>
          <w:szCs w:val="24"/>
        </w:rPr>
        <w:t xml:space="preserve">ção, ou no prazo </w:t>
      </w:r>
      <w:r w:rsidRPr="00D20E68">
        <w:rPr>
          <w:rFonts w:asciiTheme="minorHAnsi" w:eastAsia="Calibri" w:hAnsiTheme="minorHAnsi" w:cstheme="minorHAnsi"/>
          <w:color w:val="000000"/>
          <w:sz w:val="24"/>
          <w:szCs w:val="24"/>
        </w:rPr>
        <w:t>assinalado pelo fiscal do CONTRATO, os bens que apresentar</w:t>
      </w:r>
      <w:r>
        <w:rPr>
          <w:rFonts w:asciiTheme="minorHAnsi" w:eastAsia="Calibri" w:hAnsiTheme="minorHAnsi" w:cstheme="minorHAnsi"/>
          <w:color w:val="000000"/>
          <w:sz w:val="24"/>
          <w:szCs w:val="24"/>
        </w:rPr>
        <w:t xml:space="preserve">em vícios, defeitos ou qualquer </w:t>
      </w:r>
      <w:r w:rsidRPr="00D20E68">
        <w:rPr>
          <w:rFonts w:asciiTheme="minorHAnsi" w:eastAsia="Calibri" w:hAnsiTheme="minorHAnsi" w:cstheme="minorHAnsi"/>
          <w:color w:val="000000"/>
          <w:sz w:val="24"/>
          <w:szCs w:val="24"/>
        </w:rPr>
        <w:t>irregularidade;</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 Programar, com a necessária antecedência, data e hora par</w:t>
      </w:r>
      <w:r>
        <w:rPr>
          <w:rFonts w:asciiTheme="minorHAnsi" w:eastAsia="Calibri" w:hAnsiTheme="minorHAnsi" w:cstheme="minorHAnsi"/>
          <w:color w:val="000000"/>
          <w:sz w:val="24"/>
          <w:szCs w:val="24"/>
        </w:rPr>
        <w:t xml:space="preserve">a entrega do objeto contratado, </w:t>
      </w:r>
      <w:r w:rsidRPr="00D20E68">
        <w:rPr>
          <w:rFonts w:asciiTheme="minorHAnsi" w:eastAsia="Calibri" w:hAnsiTheme="minorHAnsi" w:cstheme="minorHAnsi"/>
          <w:color w:val="000000"/>
          <w:sz w:val="24"/>
          <w:szCs w:val="24"/>
        </w:rPr>
        <w:t>inclusive quando esta ocorrer através de empresa transportad</w:t>
      </w:r>
      <w:r>
        <w:rPr>
          <w:rFonts w:asciiTheme="minorHAnsi" w:eastAsia="Calibri" w:hAnsiTheme="minorHAnsi" w:cstheme="minorHAnsi"/>
          <w:color w:val="000000"/>
          <w:sz w:val="24"/>
          <w:szCs w:val="24"/>
        </w:rPr>
        <w:t xml:space="preserve">ora, comunicando à CONTRATANTE, </w:t>
      </w:r>
      <w:r w:rsidRPr="00D20E68">
        <w:rPr>
          <w:rFonts w:asciiTheme="minorHAnsi" w:eastAsia="Calibri" w:hAnsiTheme="minorHAnsi" w:cstheme="minorHAnsi"/>
          <w:color w:val="000000"/>
          <w:sz w:val="24"/>
          <w:szCs w:val="24"/>
        </w:rPr>
        <w:t>até 02 (dois) dias antes, qualquer impedimento à entrega, devidamente comprovado;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VI. Entregar o manual do usuário, com uma versão em português, e da relação da rede de</w:t>
      </w:r>
      <w:r>
        <w:rPr>
          <w:rFonts w:asciiTheme="minorHAnsi" w:eastAsia="Calibri" w:hAnsiTheme="minorHAnsi" w:cstheme="minorHAnsi"/>
          <w:color w:val="000000"/>
          <w:sz w:val="24"/>
          <w:szCs w:val="24"/>
        </w:rPr>
        <w:t xml:space="preserve"> </w:t>
      </w:r>
      <w:r w:rsidRPr="00D20E68">
        <w:rPr>
          <w:rFonts w:asciiTheme="minorHAnsi" w:eastAsia="Calibri" w:hAnsiTheme="minorHAnsi" w:cstheme="minorHAnsi"/>
          <w:color w:val="000000"/>
          <w:sz w:val="24"/>
          <w:szCs w:val="24"/>
        </w:rPr>
        <w:t>assistência técnica autorizada, conforme o caso;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 xml:space="preserve">VII. Responsabilizar-se pelos vícios e danos decorrentes da execução do objeto, de </w:t>
      </w:r>
      <w:r>
        <w:rPr>
          <w:rFonts w:asciiTheme="minorHAnsi" w:eastAsia="Calibri" w:hAnsiTheme="minorHAnsi" w:cstheme="minorHAnsi"/>
          <w:color w:val="000000"/>
          <w:sz w:val="24"/>
          <w:szCs w:val="24"/>
        </w:rPr>
        <w:t xml:space="preserve">acordo com o </w:t>
      </w:r>
      <w:r w:rsidRPr="00D20E68">
        <w:rPr>
          <w:rFonts w:asciiTheme="minorHAnsi" w:eastAsia="Calibri" w:hAnsiTheme="minorHAnsi" w:cstheme="minorHAnsi"/>
          <w:color w:val="000000"/>
          <w:sz w:val="24"/>
          <w:szCs w:val="24"/>
        </w:rPr>
        <w:t>Código de Defesa do Consumidor (Lei nº 8.078, de 1990), be</w:t>
      </w:r>
      <w:r>
        <w:rPr>
          <w:rFonts w:asciiTheme="minorHAnsi" w:eastAsia="Calibri" w:hAnsiTheme="minorHAnsi" w:cstheme="minorHAnsi"/>
          <w:color w:val="000000"/>
          <w:sz w:val="24"/>
          <w:szCs w:val="24"/>
        </w:rPr>
        <w:t xml:space="preserve">m como por todo e qualquer dano </w:t>
      </w:r>
      <w:r w:rsidRPr="00D20E68">
        <w:rPr>
          <w:rFonts w:asciiTheme="minorHAnsi" w:eastAsia="Calibri" w:hAnsiTheme="minorHAnsi" w:cstheme="minorHAnsi"/>
          <w:color w:val="000000"/>
          <w:sz w:val="24"/>
          <w:szCs w:val="24"/>
        </w:rPr>
        <w:t>causado à Administração ou terceiros, não reduzindo essa respo</w:t>
      </w:r>
      <w:r>
        <w:rPr>
          <w:rFonts w:asciiTheme="minorHAnsi" w:eastAsia="Calibri" w:hAnsiTheme="minorHAnsi" w:cstheme="minorHAnsi"/>
          <w:color w:val="000000"/>
          <w:sz w:val="24"/>
          <w:szCs w:val="24"/>
        </w:rPr>
        <w:t xml:space="preserve">nsabilidade a fiscalização ou o </w:t>
      </w:r>
      <w:r w:rsidRPr="00D20E68">
        <w:rPr>
          <w:rFonts w:asciiTheme="minorHAnsi" w:eastAsia="Calibri" w:hAnsiTheme="minorHAnsi" w:cstheme="minorHAnsi"/>
          <w:color w:val="000000"/>
          <w:sz w:val="24"/>
          <w:szCs w:val="24"/>
        </w:rPr>
        <w:t>acompanhamento da execução contratual pela CONTRATANTE, que</w:t>
      </w:r>
      <w:r>
        <w:rPr>
          <w:rFonts w:asciiTheme="minorHAnsi" w:eastAsia="Calibri" w:hAnsiTheme="minorHAnsi" w:cstheme="minorHAnsi"/>
          <w:color w:val="000000"/>
          <w:sz w:val="24"/>
          <w:szCs w:val="24"/>
        </w:rPr>
        <w:t xml:space="preserve"> ficará autorizada a descontar </w:t>
      </w:r>
      <w:r w:rsidRPr="00D20E68">
        <w:rPr>
          <w:rFonts w:asciiTheme="minorHAnsi" w:eastAsia="Calibri" w:hAnsiTheme="minorHAnsi" w:cstheme="minorHAnsi"/>
          <w:color w:val="000000"/>
          <w:sz w:val="24"/>
          <w:szCs w:val="24"/>
        </w:rPr>
        <w:t>dos pagamentos devidos ou da garantia, caso exigida no Edital, o</w:t>
      </w:r>
      <w:r>
        <w:rPr>
          <w:rFonts w:asciiTheme="minorHAnsi" w:eastAsia="Calibri" w:hAnsiTheme="minorHAnsi" w:cstheme="minorHAnsi"/>
          <w:color w:val="000000"/>
          <w:sz w:val="24"/>
          <w:szCs w:val="24"/>
        </w:rPr>
        <w:t xml:space="preserve"> valor correspondente aos danos </w:t>
      </w:r>
      <w:r w:rsidRPr="00D20E68">
        <w:rPr>
          <w:rFonts w:asciiTheme="minorHAnsi" w:eastAsia="Calibri" w:hAnsiTheme="minorHAnsi" w:cstheme="minorHAnsi"/>
          <w:color w:val="000000"/>
          <w:sz w:val="24"/>
          <w:szCs w:val="24"/>
        </w:rPr>
        <w:t>sofridos;</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VIII. Não transferir a outrem, no todo ou em parte, o objeto do CON</w:t>
      </w:r>
      <w:r>
        <w:rPr>
          <w:rFonts w:asciiTheme="minorHAnsi" w:eastAsia="Calibri" w:hAnsiTheme="minorHAnsi" w:cstheme="minorHAnsi"/>
          <w:color w:val="000000"/>
          <w:sz w:val="24"/>
          <w:szCs w:val="24"/>
        </w:rPr>
        <w:t xml:space="preserve">TRATO, ressalvadas as hipóteses </w:t>
      </w:r>
      <w:r w:rsidRPr="00D20E68">
        <w:rPr>
          <w:rFonts w:asciiTheme="minorHAnsi" w:eastAsia="Calibri" w:hAnsiTheme="minorHAnsi" w:cstheme="minorHAnsi"/>
          <w:color w:val="000000"/>
          <w:sz w:val="24"/>
          <w:szCs w:val="24"/>
        </w:rPr>
        <w:t>de subcontratação autorizada no Termo de Referência;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IX. Comunicar à CONTRATANTE, em tempo hábil e por escrito</w:t>
      </w:r>
      <w:r>
        <w:rPr>
          <w:rFonts w:asciiTheme="minorHAnsi" w:eastAsia="Calibri" w:hAnsiTheme="minorHAnsi" w:cstheme="minorHAnsi"/>
          <w:color w:val="000000"/>
          <w:sz w:val="24"/>
          <w:szCs w:val="24"/>
        </w:rPr>
        <w:t xml:space="preserve">, a superveniência de fatos que </w:t>
      </w:r>
      <w:r w:rsidRPr="00D20E68">
        <w:rPr>
          <w:rFonts w:asciiTheme="minorHAnsi" w:eastAsia="Calibri" w:hAnsiTheme="minorHAnsi" w:cstheme="minorHAnsi"/>
          <w:color w:val="000000"/>
          <w:sz w:val="24"/>
          <w:szCs w:val="24"/>
        </w:rPr>
        <w:t>venham a prejudicar o adequado fornecimento dos bens, de mod</w:t>
      </w:r>
      <w:r>
        <w:rPr>
          <w:rFonts w:asciiTheme="minorHAnsi" w:eastAsia="Calibri" w:hAnsiTheme="minorHAnsi" w:cstheme="minorHAnsi"/>
          <w:color w:val="000000"/>
          <w:sz w:val="24"/>
          <w:szCs w:val="24"/>
        </w:rPr>
        <w:t xml:space="preserve">o a se viabilizar a correção da </w:t>
      </w:r>
      <w:r w:rsidRPr="00D20E68">
        <w:rPr>
          <w:rFonts w:asciiTheme="minorHAnsi" w:eastAsia="Calibri" w:hAnsiTheme="minorHAnsi" w:cstheme="minorHAnsi"/>
          <w:color w:val="000000"/>
          <w:sz w:val="24"/>
          <w:szCs w:val="24"/>
        </w:rPr>
        <w:t>situação apresentada;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 Designar preposto para representá-la perante a CONTRAT</w:t>
      </w:r>
      <w:r>
        <w:rPr>
          <w:rFonts w:asciiTheme="minorHAnsi" w:eastAsia="Calibri" w:hAnsiTheme="minorHAnsi" w:cstheme="minorHAnsi"/>
          <w:color w:val="000000"/>
          <w:sz w:val="24"/>
          <w:szCs w:val="24"/>
        </w:rPr>
        <w:t xml:space="preserve">ANTE sempre que for necessário, </w:t>
      </w:r>
      <w:r w:rsidRPr="00D20E68">
        <w:rPr>
          <w:rFonts w:asciiTheme="minorHAnsi" w:eastAsia="Calibri" w:hAnsiTheme="minorHAnsi" w:cstheme="minorHAnsi"/>
          <w:color w:val="000000"/>
          <w:sz w:val="24"/>
          <w:szCs w:val="24"/>
        </w:rPr>
        <w:t>indicando o respectivo telefone e e-mail para futuros contatos;</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 Prestar os necessários esclarecimentos sobre a execução do objeto contratual solicitados pela</w:t>
      </w:r>
      <w:r>
        <w:rPr>
          <w:rFonts w:asciiTheme="minorHAnsi" w:eastAsia="Calibri" w:hAnsiTheme="minorHAnsi" w:cstheme="minorHAnsi"/>
          <w:color w:val="000000"/>
          <w:sz w:val="24"/>
          <w:szCs w:val="24"/>
        </w:rPr>
        <w:t xml:space="preserve"> </w:t>
      </w:r>
      <w:r w:rsidRPr="00D20E68">
        <w:rPr>
          <w:rFonts w:asciiTheme="minorHAnsi" w:eastAsia="Calibri" w:hAnsiTheme="minorHAnsi" w:cstheme="minorHAnsi"/>
          <w:color w:val="000000"/>
          <w:sz w:val="24"/>
          <w:szCs w:val="24"/>
        </w:rPr>
        <w:t>CONTRATANTE, no prazo máximo de 05 (cinco) dias úteis após o recebimento da solicitação;</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XII. Enviar sem ônus, no prazo assinalado pelo fiscal, amostra par</w:t>
      </w:r>
      <w:r>
        <w:rPr>
          <w:rFonts w:asciiTheme="minorHAnsi" w:eastAsia="Calibri" w:hAnsiTheme="minorHAnsi" w:cstheme="minorHAnsi"/>
          <w:color w:val="000000"/>
          <w:sz w:val="24"/>
          <w:szCs w:val="24"/>
        </w:rPr>
        <w:t xml:space="preserve">a análise de aceitabilidade dos </w:t>
      </w:r>
      <w:r w:rsidRPr="00D20E68">
        <w:rPr>
          <w:rFonts w:asciiTheme="minorHAnsi" w:eastAsia="Calibri" w:hAnsiTheme="minorHAnsi" w:cstheme="minorHAnsi"/>
          <w:color w:val="000000"/>
          <w:sz w:val="24"/>
          <w:szCs w:val="24"/>
        </w:rPr>
        <w:t>produtos quanto à satisfação de uso por parte do seu corpo func</w:t>
      </w:r>
      <w:r>
        <w:rPr>
          <w:rFonts w:asciiTheme="minorHAnsi" w:eastAsia="Calibri" w:hAnsiTheme="minorHAnsi" w:cstheme="minorHAnsi"/>
          <w:color w:val="000000"/>
          <w:sz w:val="24"/>
          <w:szCs w:val="24"/>
        </w:rPr>
        <w:t xml:space="preserve">ional, se houver solicitação da </w:t>
      </w:r>
      <w:r w:rsidRPr="00D20E68">
        <w:rPr>
          <w:rFonts w:asciiTheme="minorHAnsi" w:eastAsia="Calibri" w:hAnsiTheme="minorHAnsi" w:cstheme="minorHAnsi"/>
          <w:color w:val="000000"/>
          <w:sz w:val="24"/>
          <w:szCs w:val="24"/>
        </w:rPr>
        <w:t>CONTRATANTE;</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XIII. Responsabilizar-se pelos encargos trabalhistas, previd</w:t>
      </w:r>
      <w:r>
        <w:rPr>
          <w:rFonts w:asciiTheme="minorHAnsi" w:eastAsia="Calibri" w:hAnsiTheme="minorHAnsi" w:cstheme="minorHAnsi"/>
          <w:color w:val="000000"/>
          <w:sz w:val="24"/>
          <w:szCs w:val="24"/>
        </w:rPr>
        <w:t xml:space="preserve">enciários, fiscais e comerciais </w:t>
      </w:r>
      <w:r w:rsidRPr="00D20E68">
        <w:rPr>
          <w:rFonts w:asciiTheme="minorHAnsi" w:eastAsia="Calibri" w:hAnsiTheme="minorHAnsi" w:cstheme="minorHAnsi"/>
          <w:color w:val="000000"/>
          <w:sz w:val="24"/>
          <w:szCs w:val="24"/>
        </w:rPr>
        <w:t>resultantes da execução do objeto, cuja inadimplência não transfere a responsabilidade à</w:t>
      </w: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CONTRATANTE e não poderá onerar o objeto do CONTRATO, sen</w:t>
      </w:r>
      <w:r>
        <w:rPr>
          <w:rFonts w:asciiTheme="minorHAnsi" w:eastAsia="Calibri" w:hAnsiTheme="minorHAnsi" w:cstheme="minorHAnsi"/>
          <w:color w:val="000000"/>
          <w:sz w:val="24"/>
          <w:szCs w:val="24"/>
        </w:rPr>
        <w:t xml:space="preserve">do que eventual pessoal alocado </w:t>
      </w:r>
      <w:r w:rsidRPr="00D20E68">
        <w:rPr>
          <w:rFonts w:asciiTheme="minorHAnsi" w:eastAsia="Calibri" w:hAnsiTheme="minorHAnsi" w:cstheme="minorHAnsi"/>
          <w:color w:val="000000"/>
          <w:sz w:val="24"/>
          <w:szCs w:val="24"/>
        </w:rPr>
        <w:t>ao CONTRATO não terá qualquer vínculo empregatício com a CONTRATANTE;</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sidRPr="00D20E68">
        <w:rPr>
          <w:rFonts w:asciiTheme="minorHAnsi" w:eastAsia="Calibri" w:hAnsiTheme="minorHAnsi" w:cstheme="minorHAnsi"/>
          <w:color w:val="000000"/>
          <w:sz w:val="24"/>
          <w:szCs w:val="24"/>
        </w:rPr>
        <w:t>XIV. Emitir documento fiscal com a discriminação expressa do percentual de isenção do ICMS,</w:t>
      </w:r>
      <w:r>
        <w:rPr>
          <w:rFonts w:asciiTheme="minorHAnsi" w:eastAsia="Calibri" w:hAnsiTheme="minorHAnsi" w:cstheme="minorHAnsi"/>
          <w:color w:val="000000"/>
          <w:sz w:val="24"/>
          <w:szCs w:val="24"/>
        </w:rPr>
        <w:t xml:space="preserve"> </w:t>
      </w:r>
      <w:r w:rsidRPr="00D20E68">
        <w:rPr>
          <w:rFonts w:asciiTheme="minorHAnsi" w:eastAsia="Calibri" w:hAnsiTheme="minorHAnsi" w:cstheme="minorHAnsi"/>
          <w:color w:val="000000"/>
          <w:sz w:val="24"/>
          <w:szCs w:val="24"/>
        </w:rPr>
        <w:t>quando se tratar de operação abrangida pelo art. 63 do Anexo 7 d</w:t>
      </w:r>
      <w:r>
        <w:rPr>
          <w:rFonts w:asciiTheme="minorHAnsi" w:eastAsia="Calibri" w:hAnsiTheme="minorHAnsi" w:cstheme="minorHAnsi"/>
          <w:color w:val="000000"/>
          <w:sz w:val="24"/>
          <w:szCs w:val="24"/>
        </w:rPr>
        <w:t xml:space="preserve">o Decreto Estadual nº 44.650/17 </w:t>
      </w:r>
      <w:r w:rsidRPr="00D20E68">
        <w:rPr>
          <w:rFonts w:asciiTheme="minorHAnsi" w:eastAsia="Calibri" w:hAnsiTheme="minorHAnsi" w:cstheme="minorHAnsi"/>
          <w:color w:val="000000"/>
          <w:sz w:val="24"/>
          <w:szCs w:val="24"/>
        </w:rPr>
        <w:t>(Convênio ICMS 73/04);</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7E7C60" w:rsidP="009C22AF">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XVI</w:t>
      </w:r>
      <w:r w:rsidR="00AA4404" w:rsidRPr="00D20E68">
        <w:rPr>
          <w:rFonts w:asciiTheme="minorHAnsi" w:eastAsia="Calibri" w:hAnsiTheme="minorHAnsi" w:cstheme="minorHAnsi"/>
          <w:color w:val="000000"/>
          <w:sz w:val="24"/>
          <w:szCs w:val="24"/>
        </w:rPr>
        <w:t>. Guardar sigilo sobre todas as informações obtidas e</w:t>
      </w:r>
      <w:r w:rsidR="00AA4404">
        <w:rPr>
          <w:rFonts w:asciiTheme="minorHAnsi" w:eastAsia="Calibri" w:hAnsiTheme="minorHAnsi" w:cstheme="minorHAnsi"/>
          <w:color w:val="000000"/>
          <w:sz w:val="24"/>
          <w:szCs w:val="24"/>
        </w:rPr>
        <w:t xml:space="preserve">m decorrência do cumprimento do </w:t>
      </w:r>
      <w:r w:rsidR="00AA4404" w:rsidRPr="00D20E68">
        <w:rPr>
          <w:rFonts w:asciiTheme="minorHAnsi" w:eastAsia="Calibri" w:hAnsiTheme="minorHAnsi" w:cstheme="minorHAnsi"/>
          <w:color w:val="000000"/>
          <w:sz w:val="24"/>
          <w:szCs w:val="24"/>
        </w:rPr>
        <w:t xml:space="preserve">CONTRATO e cumprir a Lei nº 13.709, de 14 de agosto de 2018 </w:t>
      </w:r>
      <w:r w:rsidR="00AA4404">
        <w:rPr>
          <w:rFonts w:asciiTheme="minorHAnsi" w:eastAsia="Calibri" w:hAnsiTheme="minorHAnsi" w:cstheme="minorHAnsi"/>
          <w:color w:val="000000"/>
          <w:sz w:val="24"/>
          <w:szCs w:val="24"/>
        </w:rPr>
        <w:t xml:space="preserve">(LGPD), quanto a todos os dados </w:t>
      </w:r>
      <w:r w:rsidR="00AA4404" w:rsidRPr="00D20E68">
        <w:rPr>
          <w:rFonts w:asciiTheme="minorHAnsi" w:eastAsia="Calibri" w:hAnsiTheme="minorHAnsi" w:cstheme="minorHAnsi"/>
          <w:color w:val="000000"/>
          <w:sz w:val="24"/>
          <w:szCs w:val="24"/>
        </w:rPr>
        <w:t>pessoais a que tenha acesso em razão do certame ou do contrato administrativo,</w:t>
      </w:r>
      <w:r w:rsidR="009C22AF">
        <w:rPr>
          <w:rFonts w:asciiTheme="minorHAnsi" w:eastAsia="Calibri" w:hAnsiTheme="minorHAnsi" w:cstheme="minorHAnsi"/>
          <w:color w:val="000000"/>
          <w:sz w:val="24"/>
          <w:szCs w:val="24"/>
        </w:rPr>
        <w:t xml:space="preserve"> </w:t>
      </w:r>
      <w:r w:rsidR="00AA4404" w:rsidRPr="00D20E68">
        <w:rPr>
          <w:rFonts w:asciiTheme="minorHAnsi" w:eastAsia="Calibri" w:hAnsiTheme="minorHAnsi" w:cstheme="minorHAnsi"/>
          <w:color w:val="000000"/>
          <w:sz w:val="24"/>
          <w:szCs w:val="24"/>
        </w:rPr>
        <w:t>independentemente de declaração ou de aceitação expressa;</w:t>
      </w:r>
    </w:p>
    <w:p w:rsidR="00AA4404" w:rsidRPr="00D20E68" w:rsidRDefault="00AA4404"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Default="007E7C60"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XVII</w:t>
      </w:r>
      <w:r w:rsidR="00AA4404" w:rsidRPr="00D20E68">
        <w:rPr>
          <w:rFonts w:asciiTheme="minorHAnsi" w:eastAsia="Calibri" w:hAnsiTheme="minorHAnsi" w:cstheme="minorHAnsi"/>
          <w:color w:val="000000"/>
          <w:sz w:val="24"/>
          <w:szCs w:val="24"/>
        </w:rPr>
        <w:t>. Comunicar à CONTRATANTE, no prazo máximo de 05 (cinco)</w:t>
      </w:r>
      <w:r w:rsidR="00AA4404">
        <w:rPr>
          <w:rFonts w:asciiTheme="minorHAnsi" w:eastAsia="Calibri" w:hAnsiTheme="minorHAnsi" w:cstheme="minorHAnsi"/>
          <w:color w:val="000000"/>
          <w:sz w:val="24"/>
          <w:szCs w:val="24"/>
        </w:rPr>
        <w:t xml:space="preserve"> dias úteis, qualquer alteração </w:t>
      </w:r>
      <w:r w:rsidR="00AA4404" w:rsidRPr="00D20E68">
        <w:rPr>
          <w:rFonts w:asciiTheme="minorHAnsi" w:eastAsia="Calibri" w:hAnsiTheme="minorHAnsi" w:cstheme="minorHAnsi"/>
          <w:color w:val="000000"/>
          <w:sz w:val="24"/>
          <w:szCs w:val="24"/>
        </w:rPr>
        <w:t>no Contrato Social ou no endereço comercial;</w:t>
      </w:r>
    </w:p>
    <w:p w:rsidR="00D31CFF" w:rsidRDefault="00D31CFF"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932E07" w:rsidRDefault="00932E07"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932E07" w:rsidRDefault="00932E07" w:rsidP="006942E1">
      <w:pPr>
        <w:pStyle w:val="Normal10"/>
        <w:pBdr>
          <w:top w:val="nil"/>
          <w:left w:val="nil"/>
          <w:bottom w:val="nil"/>
          <w:right w:val="nil"/>
          <w:between w:val="nil"/>
        </w:pBdr>
        <w:tabs>
          <w:tab w:val="left" w:pos="426"/>
        </w:tabs>
        <w:spacing w:after="0" w:line="240" w:lineRule="auto"/>
        <w:ind w:left="360"/>
        <w:jc w:val="both"/>
        <w:rPr>
          <w:rFonts w:asciiTheme="minorHAnsi" w:eastAsia="Calibri" w:hAnsiTheme="minorHAnsi" w:cstheme="minorHAnsi"/>
          <w:color w:val="000000"/>
          <w:sz w:val="24"/>
          <w:szCs w:val="24"/>
        </w:rPr>
      </w:pPr>
    </w:p>
    <w:p w:rsidR="00AA4404" w:rsidRPr="00BB7050" w:rsidRDefault="00AA4404" w:rsidP="006942E1">
      <w:pPr>
        <w:pStyle w:val="Normal10"/>
        <w:numPr>
          <w:ilvl w:val="1"/>
          <w:numId w:val="22"/>
        </w:numPr>
        <w:pBdr>
          <w:top w:val="nil"/>
          <w:left w:val="nil"/>
          <w:bottom w:val="nil"/>
          <w:right w:val="nil"/>
          <w:between w:val="nil"/>
        </w:pBdr>
        <w:spacing w:after="0" w:line="240" w:lineRule="auto"/>
        <w:ind w:hanging="502"/>
        <w:jc w:val="both"/>
        <w:rPr>
          <w:rFonts w:asciiTheme="minorHAnsi" w:eastAsia="Calibri" w:hAnsiTheme="minorHAnsi" w:cstheme="minorHAnsi"/>
          <w:b/>
          <w:color w:val="000000"/>
          <w:sz w:val="24"/>
          <w:szCs w:val="24"/>
        </w:rPr>
      </w:pPr>
      <w:r w:rsidRPr="00BB7050">
        <w:rPr>
          <w:rFonts w:ascii="Calibri" w:eastAsia="Calibri" w:hAnsi="Calibri" w:cs="Calibri"/>
          <w:b/>
          <w:color w:val="000000"/>
          <w:sz w:val="24"/>
          <w:szCs w:val="24"/>
        </w:rPr>
        <w:t>VEDAÇÃO DA SUBCONTRATAÇÃO DO OBJETO</w:t>
      </w:r>
    </w:p>
    <w:p w:rsidR="00AA4404" w:rsidRDefault="00AA4404" w:rsidP="006942E1">
      <w:pPr>
        <w:pStyle w:val="Normal10"/>
        <w:pBdr>
          <w:top w:val="nil"/>
          <w:left w:val="nil"/>
          <w:bottom w:val="nil"/>
          <w:right w:val="nil"/>
          <w:between w:val="nil"/>
        </w:pBdr>
        <w:spacing w:after="0" w:line="240" w:lineRule="auto"/>
        <w:ind w:left="360"/>
        <w:jc w:val="both"/>
        <w:rPr>
          <w:rFonts w:ascii="Calibri" w:eastAsia="Calibri" w:hAnsi="Calibri" w:cs="Calibri"/>
          <w:b/>
          <w:color w:val="000000"/>
          <w:sz w:val="24"/>
          <w:szCs w:val="24"/>
        </w:rPr>
      </w:pPr>
    </w:p>
    <w:p w:rsidR="00AA4404" w:rsidRPr="00F325A3" w:rsidRDefault="00AA4404" w:rsidP="006942E1">
      <w:pPr>
        <w:pStyle w:val="Normal10"/>
        <w:numPr>
          <w:ilvl w:val="2"/>
          <w:numId w:val="22"/>
        </w:numPr>
        <w:pBdr>
          <w:top w:val="nil"/>
          <w:left w:val="nil"/>
          <w:bottom w:val="nil"/>
          <w:right w:val="nil"/>
          <w:between w:val="nil"/>
        </w:pBdr>
        <w:tabs>
          <w:tab w:val="left" w:pos="0"/>
        </w:tabs>
        <w:spacing w:after="0" w:line="240" w:lineRule="auto"/>
        <w:ind w:left="426" w:hanging="568"/>
        <w:jc w:val="both"/>
        <w:rPr>
          <w:rFonts w:asciiTheme="minorHAnsi" w:eastAsia="Calibri" w:hAnsiTheme="minorHAnsi" w:cstheme="minorHAnsi"/>
          <w:b/>
          <w:color w:val="000000"/>
          <w:sz w:val="24"/>
          <w:szCs w:val="24"/>
        </w:rPr>
      </w:pPr>
      <w:r>
        <w:rPr>
          <w:rFonts w:ascii="Calibri" w:eastAsia="Calibri" w:hAnsi="Calibri" w:cs="Calibri"/>
          <w:sz w:val="24"/>
          <w:szCs w:val="24"/>
        </w:rPr>
        <w:t xml:space="preserve"> </w:t>
      </w:r>
      <w:r w:rsidRPr="00BB7050">
        <w:rPr>
          <w:rFonts w:ascii="Calibri" w:eastAsia="Calibri" w:hAnsi="Calibri" w:cs="Calibri"/>
          <w:sz w:val="24"/>
          <w:szCs w:val="24"/>
        </w:rPr>
        <w:t xml:space="preserve">Não será permitida a subcontratação de qualquer parcela do objeto da presente dispensa, uma vez que, em pesquisa ao mercado, foi constatado que o </w:t>
      </w:r>
      <w:r w:rsidR="00F325A3">
        <w:rPr>
          <w:rFonts w:ascii="Calibri" w:eastAsia="Calibri" w:hAnsi="Calibri" w:cs="Calibri"/>
          <w:sz w:val="24"/>
          <w:szCs w:val="24"/>
        </w:rPr>
        <w:t>fornecimento</w:t>
      </w:r>
      <w:r w:rsidR="00F325A3" w:rsidRPr="00BB7050">
        <w:rPr>
          <w:rFonts w:ascii="Calibri" w:eastAsia="Calibri" w:hAnsi="Calibri" w:cs="Calibri"/>
          <w:sz w:val="24"/>
          <w:szCs w:val="24"/>
        </w:rPr>
        <w:t xml:space="preserve"> </w:t>
      </w:r>
      <w:r w:rsidRPr="00BB7050">
        <w:rPr>
          <w:rFonts w:ascii="Calibri" w:eastAsia="Calibri" w:hAnsi="Calibri" w:cs="Calibri"/>
          <w:sz w:val="24"/>
          <w:szCs w:val="24"/>
        </w:rPr>
        <w:t>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w:t>
      </w:r>
      <w:r>
        <w:rPr>
          <w:rFonts w:ascii="Calibri" w:eastAsia="Calibri" w:hAnsi="Calibri" w:cs="Calibri"/>
          <w:sz w:val="24"/>
          <w:szCs w:val="24"/>
        </w:rPr>
        <w:t>.</w:t>
      </w:r>
    </w:p>
    <w:p w:rsidR="00BB7050" w:rsidRDefault="00BB7050" w:rsidP="006942E1">
      <w:pPr>
        <w:pStyle w:val="Normal10"/>
        <w:pBdr>
          <w:top w:val="nil"/>
          <w:left w:val="nil"/>
          <w:bottom w:val="nil"/>
          <w:right w:val="nil"/>
          <w:between w:val="nil"/>
        </w:pBdr>
        <w:spacing w:after="0" w:line="240" w:lineRule="auto"/>
        <w:jc w:val="both"/>
        <w:rPr>
          <w:rFonts w:asciiTheme="minorHAnsi" w:eastAsia="Calibri" w:hAnsiTheme="minorHAnsi" w:cstheme="minorHAnsi"/>
          <w:b/>
          <w:color w:val="000000"/>
          <w:sz w:val="24"/>
          <w:szCs w:val="24"/>
        </w:rPr>
      </w:pPr>
    </w:p>
    <w:p w:rsidR="00F12DE5" w:rsidRPr="00206FBD" w:rsidRDefault="00A06E08" w:rsidP="00A06E08">
      <w:pPr>
        <w:pStyle w:val="Normal10"/>
        <w:pBdr>
          <w:top w:val="nil"/>
          <w:left w:val="nil"/>
          <w:bottom w:val="nil"/>
          <w:right w:val="nil"/>
          <w:between w:val="nil"/>
        </w:pBdr>
        <w:spacing w:after="0" w:line="240" w:lineRule="auto"/>
        <w:ind w:left="284" w:hanging="284"/>
        <w:jc w:val="both"/>
        <w:rPr>
          <w:rFonts w:asciiTheme="minorHAnsi" w:eastAsia="Calibri" w:hAnsiTheme="minorHAnsi" w:cstheme="minorHAnsi"/>
          <w:color w:val="000000"/>
          <w:sz w:val="24"/>
          <w:szCs w:val="24"/>
        </w:rPr>
      </w:pPr>
      <w:r>
        <w:rPr>
          <w:rFonts w:asciiTheme="minorHAnsi" w:eastAsia="Calibri" w:hAnsiTheme="minorHAnsi" w:cstheme="minorHAnsi"/>
          <w:b/>
          <w:color w:val="000000"/>
          <w:sz w:val="24"/>
          <w:szCs w:val="24"/>
        </w:rPr>
        <w:t xml:space="preserve">8.  </w:t>
      </w:r>
      <w:r w:rsidR="00F12DE5" w:rsidRPr="00206FBD">
        <w:rPr>
          <w:rFonts w:asciiTheme="minorHAnsi" w:eastAsia="Calibri" w:hAnsiTheme="minorHAnsi" w:cstheme="minorHAnsi"/>
          <w:b/>
          <w:color w:val="000000"/>
          <w:sz w:val="24"/>
          <w:szCs w:val="24"/>
        </w:rPr>
        <w:t xml:space="preserve">DOS CRITÉRIOS E PRAZOS PARA PAGAMENTO </w:t>
      </w:r>
    </w:p>
    <w:p w:rsidR="00F12DE5" w:rsidRPr="00206FBD" w:rsidRDefault="00F12DE5" w:rsidP="006942E1">
      <w:pPr>
        <w:pStyle w:val="Normal10"/>
        <w:pBdr>
          <w:top w:val="nil"/>
          <w:left w:val="nil"/>
          <w:bottom w:val="nil"/>
          <w:right w:val="nil"/>
          <w:between w:val="nil"/>
        </w:pBdr>
        <w:spacing w:after="0"/>
        <w:ind w:left="426"/>
        <w:jc w:val="both"/>
        <w:rPr>
          <w:rFonts w:asciiTheme="minorHAnsi" w:eastAsia="Calibri" w:hAnsiTheme="minorHAnsi" w:cstheme="minorHAnsi"/>
          <w:color w:val="000000"/>
          <w:sz w:val="24"/>
          <w:szCs w:val="24"/>
        </w:rPr>
      </w:pPr>
    </w:p>
    <w:p w:rsidR="00F12DE5"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lastRenderedPageBreak/>
        <w:t xml:space="preserve">8.1. </w:t>
      </w:r>
      <w:r w:rsidRPr="00AD0418">
        <w:rPr>
          <w:rFonts w:asciiTheme="minorHAnsi" w:eastAsia="Calibri" w:hAnsiTheme="minorHAnsi" w:cstheme="minorHAnsi"/>
          <w:color w:val="000000"/>
          <w:sz w:val="24"/>
          <w:szCs w:val="24"/>
        </w:rPr>
        <w:t xml:space="preserve"> O pagamento será feito diretamente pe</w:t>
      </w:r>
      <w:r>
        <w:rPr>
          <w:rFonts w:asciiTheme="minorHAnsi" w:eastAsia="Calibri" w:hAnsiTheme="minorHAnsi" w:cstheme="minorHAnsi"/>
          <w:color w:val="000000"/>
          <w:sz w:val="24"/>
          <w:szCs w:val="24"/>
        </w:rPr>
        <w:t>la CONTRATANTE, no prazo de até</w:t>
      </w:r>
      <w:r w:rsidRPr="00AD0418">
        <w:rPr>
          <w:rFonts w:asciiTheme="minorHAnsi" w:eastAsia="Calibri" w:hAnsiTheme="minorHAnsi" w:cstheme="minorHAnsi"/>
          <w:color w:val="000000"/>
          <w:sz w:val="24"/>
          <w:szCs w:val="24"/>
        </w:rPr>
        <w:t xml:space="preserve">30 (trinta) dias, por meio de ordem bancária para crédito em </w:t>
      </w:r>
      <w:r>
        <w:rPr>
          <w:rFonts w:asciiTheme="minorHAnsi" w:eastAsia="Calibri" w:hAnsiTheme="minorHAnsi" w:cstheme="minorHAnsi"/>
          <w:color w:val="000000"/>
          <w:sz w:val="24"/>
          <w:szCs w:val="24"/>
        </w:rPr>
        <w:t xml:space="preserve">conta corrente da CONTRATADA, à </w:t>
      </w:r>
      <w:r w:rsidRPr="00AD0418">
        <w:rPr>
          <w:rFonts w:asciiTheme="minorHAnsi" w:eastAsia="Calibri" w:hAnsiTheme="minorHAnsi" w:cstheme="minorHAnsi"/>
          <w:color w:val="000000"/>
          <w:sz w:val="24"/>
          <w:szCs w:val="24"/>
        </w:rPr>
        <w:t>vista de termo de recebimento definitivo dos bens acompanhad</w:t>
      </w:r>
      <w:r>
        <w:rPr>
          <w:rFonts w:asciiTheme="minorHAnsi" w:eastAsia="Calibri" w:hAnsiTheme="minorHAnsi" w:cstheme="minorHAnsi"/>
          <w:color w:val="000000"/>
          <w:sz w:val="24"/>
          <w:szCs w:val="24"/>
        </w:rPr>
        <w:t xml:space="preserve">o dos documentos de comprovação </w:t>
      </w:r>
      <w:r w:rsidRPr="00AD0418">
        <w:rPr>
          <w:rFonts w:asciiTheme="minorHAnsi" w:eastAsia="Calibri" w:hAnsiTheme="minorHAnsi" w:cstheme="minorHAnsi"/>
          <w:color w:val="000000"/>
          <w:sz w:val="24"/>
          <w:szCs w:val="24"/>
        </w:rPr>
        <w:t>da regularidade fiscal e trabalhista e da apresentação da fatura e</w:t>
      </w:r>
      <w:r>
        <w:rPr>
          <w:rFonts w:asciiTheme="minorHAnsi" w:eastAsia="Calibri" w:hAnsiTheme="minorHAnsi" w:cstheme="minorHAnsi"/>
          <w:color w:val="000000"/>
          <w:sz w:val="24"/>
          <w:szCs w:val="24"/>
        </w:rPr>
        <w:t xml:space="preserve"> da nota fiscal ou documento de </w:t>
      </w:r>
      <w:r w:rsidRPr="00AD0418">
        <w:rPr>
          <w:rFonts w:asciiTheme="minorHAnsi" w:eastAsia="Calibri" w:hAnsiTheme="minorHAnsi" w:cstheme="minorHAnsi"/>
          <w:color w:val="000000"/>
          <w:sz w:val="24"/>
          <w:szCs w:val="24"/>
        </w:rPr>
        <w:t>cobrança equivalente, devidamente at</w:t>
      </w:r>
      <w:r>
        <w:rPr>
          <w:rFonts w:asciiTheme="minorHAnsi" w:eastAsia="Calibri" w:hAnsiTheme="minorHAnsi" w:cstheme="minorHAnsi"/>
          <w:color w:val="000000"/>
          <w:sz w:val="24"/>
          <w:szCs w:val="24"/>
        </w:rPr>
        <w:t>estados pelo fiscal do CONTRATO;</w:t>
      </w:r>
    </w:p>
    <w:p w:rsidR="00AD0418" w:rsidRPr="00206FBD" w:rsidRDefault="00AD0418"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8.2.</w:t>
      </w:r>
      <w:r w:rsidRPr="00AD0418">
        <w:rPr>
          <w:rFonts w:asciiTheme="minorHAnsi" w:eastAsia="Calibri" w:hAnsiTheme="minorHAnsi" w:cstheme="minorHAnsi"/>
          <w:color w:val="000000"/>
          <w:sz w:val="24"/>
          <w:szCs w:val="24"/>
        </w:rPr>
        <w:t xml:space="preserve"> A CONTRATADA deverá emitir as notas f</w:t>
      </w:r>
      <w:r>
        <w:rPr>
          <w:rFonts w:asciiTheme="minorHAnsi" w:eastAsia="Calibri" w:hAnsiTheme="minorHAnsi" w:cstheme="minorHAnsi"/>
          <w:color w:val="000000"/>
          <w:sz w:val="24"/>
          <w:szCs w:val="24"/>
        </w:rPr>
        <w:t xml:space="preserve">iscais em observância às regras </w:t>
      </w:r>
      <w:r w:rsidRPr="00AD0418">
        <w:rPr>
          <w:rFonts w:asciiTheme="minorHAnsi" w:eastAsia="Calibri" w:hAnsiTheme="minorHAnsi" w:cstheme="minorHAnsi"/>
          <w:color w:val="000000"/>
          <w:sz w:val="24"/>
          <w:szCs w:val="24"/>
        </w:rPr>
        <w:t>de retenção de imposto de renda estabelecidas na Instrução</w:t>
      </w:r>
      <w:r>
        <w:rPr>
          <w:rFonts w:asciiTheme="minorHAnsi" w:eastAsia="Calibri" w:hAnsiTheme="minorHAnsi" w:cstheme="minorHAnsi"/>
          <w:color w:val="000000"/>
          <w:sz w:val="24"/>
          <w:szCs w:val="24"/>
        </w:rPr>
        <w:t xml:space="preserve"> Normativa RFB nº 1.234/2012, e </w:t>
      </w:r>
      <w:r w:rsidRPr="00AD0418">
        <w:rPr>
          <w:rFonts w:asciiTheme="minorHAnsi" w:eastAsia="Calibri" w:hAnsiTheme="minorHAnsi" w:cstheme="minorHAnsi"/>
          <w:color w:val="000000"/>
          <w:sz w:val="24"/>
          <w:szCs w:val="24"/>
        </w:rPr>
        <w:t>alterações posteriores, de acordo com as alíquotas constantes d</w:t>
      </w:r>
      <w:r>
        <w:rPr>
          <w:rFonts w:asciiTheme="minorHAnsi" w:eastAsia="Calibri" w:hAnsiTheme="minorHAnsi" w:cstheme="minorHAnsi"/>
          <w:color w:val="000000"/>
          <w:sz w:val="24"/>
          <w:szCs w:val="24"/>
        </w:rPr>
        <w:t xml:space="preserve">o Anexo I da referida norma, ou </w:t>
      </w:r>
      <w:r w:rsidRPr="00AD0418">
        <w:rPr>
          <w:rFonts w:asciiTheme="minorHAnsi" w:eastAsia="Calibri" w:hAnsiTheme="minorHAnsi" w:cstheme="minorHAnsi"/>
          <w:color w:val="000000"/>
          <w:sz w:val="24"/>
          <w:szCs w:val="24"/>
        </w:rPr>
        <w:t>em observância à norma que venha a substituí-la, sob pena de</w:t>
      </w:r>
      <w:r>
        <w:rPr>
          <w:rFonts w:asciiTheme="minorHAnsi" w:eastAsia="Calibri" w:hAnsiTheme="minorHAnsi" w:cstheme="minorHAnsi"/>
          <w:color w:val="000000"/>
          <w:sz w:val="24"/>
          <w:szCs w:val="24"/>
        </w:rPr>
        <w:t xml:space="preserve"> devolução do documento para as </w:t>
      </w:r>
      <w:r w:rsidRPr="00AD0418">
        <w:rPr>
          <w:rFonts w:asciiTheme="minorHAnsi" w:eastAsia="Calibri" w:hAnsiTheme="minorHAnsi" w:cstheme="minorHAnsi"/>
          <w:color w:val="000000"/>
          <w:sz w:val="24"/>
          <w:szCs w:val="24"/>
        </w:rPr>
        <w:t>correções cabíveis ou de retenção no valor total do documento</w:t>
      </w:r>
      <w:r>
        <w:rPr>
          <w:rFonts w:asciiTheme="minorHAnsi" w:eastAsia="Calibri" w:hAnsiTheme="minorHAnsi" w:cstheme="minorHAnsi"/>
          <w:color w:val="000000"/>
          <w:sz w:val="24"/>
          <w:szCs w:val="24"/>
        </w:rPr>
        <w:t xml:space="preserve"> fiscal, caso não realizadas as </w:t>
      </w:r>
      <w:r w:rsidRPr="00AD0418">
        <w:rPr>
          <w:rFonts w:asciiTheme="minorHAnsi" w:eastAsia="Calibri" w:hAnsiTheme="minorHAnsi" w:cstheme="minorHAnsi"/>
          <w:color w:val="000000"/>
          <w:sz w:val="24"/>
          <w:szCs w:val="24"/>
        </w:rPr>
        <w:t>correções, nos termos do art. 4º do Decreto nº 55.069, de 25 de julho d</w:t>
      </w:r>
      <w:r>
        <w:rPr>
          <w:rFonts w:asciiTheme="minorHAnsi" w:eastAsia="Calibri" w:hAnsiTheme="minorHAnsi" w:cstheme="minorHAnsi"/>
          <w:color w:val="000000"/>
          <w:sz w:val="24"/>
          <w:szCs w:val="24"/>
        </w:rPr>
        <w:t>e 2023;</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8.3. </w:t>
      </w:r>
      <w:r w:rsidRPr="00AD0418">
        <w:rPr>
          <w:rFonts w:asciiTheme="minorHAnsi" w:eastAsia="Calibri" w:hAnsiTheme="minorHAnsi" w:cstheme="minorHAnsi"/>
          <w:color w:val="000000"/>
          <w:sz w:val="24"/>
          <w:szCs w:val="24"/>
        </w:rPr>
        <w:t>Quando não for possível verifi</w:t>
      </w:r>
      <w:r>
        <w:rPr>
          <w:rFonts w:asciiTheme="minorHAnsi" w:eastAsia="Calibri" w:hAnsiTheme="minorHAnsi" w:cstheme="minorHAnsi"/>
          <w:color w:val="000000"/>
          <w:sz w:val="24"/>
          <w:szCs w:val="24"/>
        </w:rPr>
        <w:t xml:space="preserve">car diretamente no CADFOR-PE, a </w:t>
      </w:r>
      <w:r w:rsidRPr="00AD0418">
        <w:rPr>
          <w:rFonts w:asciiTheme="minorHAnsi" w:eastAsia="Calibri" w:hAnsiTheme="minorHAnsi" w:cstheme="minorHAnsi"/>
          <w:color w:val="000000"/>
          <w:sz w:val="24"/>
          <w:szCs w:val="24"/>
        </w:rPr>
        <w:t>regularidade fiscal e trabalhista da CONTRATADA será comprov</w:t>
      </w:r>
      <w:r>
        <w:rPr>
          <w:rFonts w:asciiTheme="minorHAnsi" w:eastAsia="Calibri" w:hAnsiTheme="minorHAnsi" w:cstheme="minorHAnsi"/>
          <w:color w:val="000000"/>
          <w:sz w:val="24"/>
          <w:szCs w:val="24"/>
        </w:rPr>
        <w:t xml:space="preserve">ada mediante a apresentação das </w:t>
      </w:r>
      <w:r w:rsidRPr="00AD0418">
        <w:rPr>
          <w:rFonts w:asciiTheme="minorHAnsi" w:eastAsia="Calibri" w:hAnsiTheme="minorHAnsi" w:cstheme="minorHAnsi"/>
          <w:color w:val="000000"/>
          <w:sz w:val="24"/>
          <w:szCs w:val="24"/>
        </w:rPr>
        <w:t>seguintes certidões:</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a) Certidão Negativa de Débitos relativos a Créditos Tributários Federais e à Dívida Ativa da União</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(CND);</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b) Certidões que comprovem a regularidade perante as Fazendas Estadual ou Distrital do domicílio</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roofErr w:type="gramStart"/>
      <w:r w:rsidRPr="00AD0418">
        <w:rPr>
          <w:rFonts w:asciiTheme="minorHAnsi" w:eastAsia="Calibri" w:hAnsiTheme="minorHAnsi" w:cstheme="minorHAnsi"/>
          <w:color w:val="000000"/>
          <w:sz w:val="24"/>
          <w:szCs w:val="24"/>
        </w:rPr>
        <w:t>ou</w:t>
      </w:r>
      <w:proofErr w:type="gramEnd"/>
      <w:r w:rsidRPr="00AD0418">
        <w:rPr>
          <w:rFonts w:asciiTheme="minorHAnsi" w:eastAsia="Calibri" w:hAnsiTheme="minorHAnsi" w:cstheme="minorHAnsi"/>
          <w:color w:val="000000"/>
          <w:sz w:val="24"/>
          <w:szCs w:val="24"/>
        </w:rPr>
        <w:t xml:space="preserve"> sede da CONTRATADA;</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c) Certidão de Regularidade do FGTS (CRF); e</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sidRPr="00AD0418">
        <w:rPr>
          <w:rFonts w:asciiTheme="minorHAnsi" w:eastAsia="Calibri" w:hAnsiTheme="minorHAnsi" w:cstheme="minorHAnsi"/>
          <w:color w:val="000000"/>
          <w:sz w:val="24"/>
          <w:szCs w:val="24"/>
        </w:rPr>
        <w:t>d) Certidão Negativa de Débitos Trabalhistas (CNDT).</w:t>
      </w:r>
    </w:p>
    <w:p w:rsidR="00AD0418" w:rsidRPr="00AD0418" w:rsidRDefault="00AD0418"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8.4. </w:t>
      </w:r>
      <w:r w:rsidRPr="00AD0418">
        <w:rPr>
          <w:rFonts w:asciiTheme="minorHAnsi" w:eastAsia="Calibri" w:hAnsiTheme="minorHAnsi" w:cstheme="minorHAnsi"/>
          <w:color w:val="000000"/>
          <w:sz w:val="24"/>
          <w:szCs w:val="24"/>
        </w:rPr>
        <w:t>Caso não seja(m) apresentado</w:t>
      </w:r>
      <w:r>
        <w:rPr>
          <w:rFonts w:asciiTheme="minorHAnsi" w:eastAsia="Calibri" w:hAnsiTheme="minorHAnsi" w:cstheme="minorHAnsi"/>
          <w:color w:val="000000"/>
          <w:sz w:val="24"/>
          <w:szCs w:val="24"/>
        </w:rPr>
        <w:t>(s) quaisquer dos documentos de</w:t>
      </w:r>
      <w:r w:rsidR="006976A4">
        <w:rPr>
          <w:rFonts w:asciiTheme="minorHAnsi" w:eastAsia="Calibri" w:hAnsiTheme="minorHAnsi" w:cstheme="minorHAnsi"/>
          <w:color w:val="000000"/>
          <w:sz w:val="24"/>
          <w:szCs w:val="24"/>
        </w:rPr>
        <w:t xml:space="preserve"> </w:t>
      </w:r>
      <w:r w:rsidRPr="00AD0418">
        <w:rPr>
          <w:rFonts w:asciiTheme="minorHAnsi" w:eastAsia="Calibri" w:hAnsiTheme="minorHAnsi" w:cstheme="minorHAnsi"/>
          <w:color w:val="000000"/>
          <w:sz w:val="24"/>
          <w:szCs w:val="24"/>
        </w:rPr>
        <w:t>regularidade ou os documentos encaminhados contenham p</w:t>
      </w:r>
      <w:r>
        <w:rPr>
          <w:rFonts w:asciiTheme="minorHAnsi" w:eastAsia="Calibri" w:hAnsiTheme="minorHAnsi" w:cstheme="minorHAnsi"/>
          <w:color w:val="000000"/>
          <w:sz w:val="24"/>
          <w:szCs w:val="24"/>
        </w:rPr>
        <w:t xml:space="preserve">endências, a CONTRATADA terá 10 </w:t>
      </w:r>
      <w:r w:rsidRPr="00AD0418">
        <w:rPr>
          <w:rFonts w:asciiTheme="minorHAnsi" w:eastAsia="Calibri" w:hAnsiTheme="minorHAnsi" w:cstheme="minorHAnsi"/>
          <w:color w:val="000000"/>
          <w:sz w:val="24"/>
          <w:szCs w:val="24"/>
        </w:rPr>
        <w:t>(dez) dias para sanar a ausência identificada, prazo em que o pagamento corre</w:t>
      </w:r>
      <w:r>
        <w:rPr>
          <w:rFonts w:asciiTheme="minorHAnsi" w:eastAsia="Calibri" w:hAnsiTheme="minorHAnsi" w:cstheme="minorHAnsi"/>
          <w:color w:val="000000"/>
          <w:sz w:val="24"/>
          <w:szCs w:val="24"/>
        </w:rPr>
        <w:t xml:space="preserve">spondente ao mês </w:t>
      </w:r>
      <w:r w:rsidRPr="00AD0418">
        <w:rPr>
          <w:rFonts w:asciiTheme="minorHAnsi" w:eastAsia="Calibri" w:hAnsiTheme="minorHAnsi" w:cstheme="minorHAnsi"/>
          <w:color w:val="000000"/>
          <w:sz w:val="24"/>
          <w:szCs w:val="24"/>
        </w:rPr>
        <w:t>em referência ficará suspenso.</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8.5. </w:t>
      </w:r>
      <w:r w:rsidRPr="00AD0418">
        <w:rPr>
          <w:rFonts w:asciiTheme="minorHAnsi" w:eastAsia="Calibri" w:hAnsiTheme="minorHAnsi" w:cstheme="minorHAnsi"/>
          <w:color w:val="000000"/>
          <w:sz w:val="24"/>
          <w:szCs w:val="24"/>
        </w:rPr>
        <w:t>Caso não seja sanada a pendência no prazo</w:t>
      </w:r>
      <w:r>
        <w:rPr>
          <w:rFonts w:asciiTheme="minorHAnsi" w:eastAsia="Calibri" w:hAnsiTheme="minorHAnsi" w:cstheme="minorHAnsi"/>
          <w:color w:val="000000"/>
          <w:sz w:val="24"/>
          <w:szCs w:val="24"/>
        </w:rPr>
        <w:t xml:space="preserve"> estipulado, estará configurada </w:t>
      </w:r>
      <w:r w:rsidRPr="00AD0418">
        <w:rPr>
          <w:rFonts w:asciiTheme="minorHAnsi" w:eastAsia="Calibri" w:hAnsiTheme="minorHAnsi" w:cstheme="minorHAnsi"/>
          <w:color w:val="000000"/>
          <w:sz w:val="24"/>
          <w:szCs w:val="24"/>
        </w:rPr>
        <w:t>a não manutenção das condições de habilitação pela CO</w:t>
      </w:r>
      <w:r>
        <w:rPr>
          <w:rFonts w:asciiTheme="minorHAnsi" w:eastAsia="Calibri" w:hAnsiTheme="minorHAnsi" w:cstheme="minorHAnsi"/>
          <w:color w:val="000000"/>
          <w:sz w:val="24"/>
          <w:szCs w:val="24"/>
        </w:rPr>
        <w:t xml:space="preserve">NTRATADA, devendo a CONTRATANTE </w:t>
      </w:r>
      <w:r w:rsidRPr="00AD0418">
        <w:rPr>
          <w:rFonts w:asciiTheme="minorHAnsi" w:eastAsia="Calibri" w:hAnsiTheme="minorHAnsi" w:cstheme="minorHAnsi"/>
          <w:color w:val="000000"/>
          <w:sz w:val="24"/>
          <w:szCs w:val="24"/>
        </w:rPr>
        <w:t>instaurar processo administrativo para extinção do CON</w:t>
      </w:r>
      <w:r>
        <w:rPr>
          <w:rFonts w:asciiTheme="minorHAnsi" w:eastAsia="Calibri" w:hAnsiTheme="minorHAnsi" w:cstheme="minorHAnsi"/>
          <w:color w:val="000000"/>
          <w:sz w:val="24"/>
          <w:szCs w:val="24"/>
        </w:rPr>
        <w:t xml:space="preserve">TRATO e comunicar aos órgãos de </w:t>
      </w:r>
      <w:r w:rsidRPr="00AD0418">
        <w:rPr>
          <w:rFonts w:asciiTheme="minorHAnsi" w:eastAsia="Calibri" w:hAnsiTheme="minorHAnsi" w:cstheme="minorHAnsi"/>
          <w:color w:val="000000"/>
          <w:sz w:val="24"/>
          <w:szCs w:val="24"/>
        </w:rPr>
        <w:t>fiscalização da regularidade fiscal quanto à inadimplência</w:t>
      </w:r>
      <w:r>
        <w:rPr>
          <w:rFonts w:asciiTheme="minorHAnsi" w:eastAsia="Calibri" w:hAnsiTheme="minorHAnsi" w:cstheme="minorHAnsi"/>
          <w:color w:val="000000"/>
          <w:sz w:val="24"/>
          <w:szCs w:val="24"/>
        </w:rPr>
        <w:t xml:space="preserve"> da CONTRATADA, sem prejuízo da </w:t>
      </w:r>
      <w:r w:rsidRPr="00AD0418">
        <w:rPr>
          <w:rFonts w:asciiTheme="minorHAnsi" w:eastAsia="Calibri" w:hAnsiTheme="minorHAnsi" w:cstheme="minorHAnsi"/>
          <w:color w:val="000000"/>
          <w:sz w:val="24"/>
          <w:szCs w:val="24"/>
        </w:rPr>
        <w:t>retomada dos pagamentos pelos forneci</w:t>
      </w:r>
      <w:r>
        <w:rPr>
          <w:rFonts w:asciiTheme="minorHAnsi" w:eastAsia="Calibri" w:hAnsiTheme="minorHAnsi" w:cstheme="minorHAnsi"/>
          <w:color w:val="000000"/>
          <w:sz w:val="24"/>
          <w:szCs w:val="24"/>
        </w:rPr>
        <w:t>mentos efetivamente executados.</w:t>
      </w: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8.6. </w:t>
      </w:r>
      <w:r w:rsidRPr="00AD0418">
        <w:rPr>
          <w:rFonts w:asciiTheme="minorHAnsi" w:eastAsia="Calibri" w:hAnsiTheme="minorHAnsi" w:cstheme="minorHAnsi"/>
          <w:color w:val="000000"/>
          <w:sz w:val="24"/>
          <w:szCs w:val="24"/>
        </w:rPr>
        <w:t>Havendo erro na apresentação da Nota Fisc</w:t>
      </w:r>
      <w:r>
        <w:rPr>
          <w:rFonts w:asciiTheme="minorHAnsi" w:eastAsia="Calibri" w:hAnsiTheme="minorHAnsi" w:cstheme="minorHAnsi"/>
          <w:color w:val="000000"/>
          <w:sz w:val="24"/>
          <w:szCs w:val="24"/>
        </w:rPr>
        <w:t xml:space="preserve">al/Fatura, ou circunstância que </w:t>
      </w:r>
      <w:r w:rsidRPr="00AD0418">
        <w:rPr>
          <w:rFonts w:asciiTheme="minorHAnsi" w:eastAsia="Calibri" w:hAnsiTheme="minorHAnsi" w:cstheme="minorHAnsi"/>
          <w:color w:val="000000"/>
          <w:sz w:val="24"/>
          <w:szCs w:val="24"/>
        </w:rPr>
        <w:t xml:space="preserve">impeça a liquidação da despesa, esta ficará sobrestada até </w:t>
      </w:r>
      <w:r>
        <w:rPr>
          <w:rFonts w:asciiTheme="minorHAnsi" w:eastAsia="Calibri" w:hAnsiTheme="minorHAnsi" w:cstheme="minorHAnsi"/>
          <w:color w:val="000000"/>
          <w:sz w:val="24"/>
          <w:szCs w:val="24"/>
        </w:rPr>
        <w:t xml:space="preserve">que a CONTRATADA providencie as </w:t>
      </w:r>
      <w:r w:rsidR="00810E5C">
        <w:rPr>
          <w:rFonts w:asciiTheme="minorHAnsi" w:eastAsia="Calibri" w:hAnsiTheme="minorHAnsi" w:cstheme="minorHAnsi"/>
          <w:color w:val="000000"/>
          <w:sz w:val="24"/>
          <w:szCs w:val="24"/>
        </w:rPr>
        <w:t>medidas saneadoras;</w:t>
      </w:r>
    </w:p>
    <w:p w:rsidR="00AD0418" w:rsidRPr="00AD0418" w:rsidRDefault="00AD0418"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810E5C" w:rsidRDefault="00AD0418"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8.7. </w:t>
      </w:r>
      <w:r w:rsidRPr="00AD0418">
        <w:rPr>
          <w:rFonts w:asciiTheme="minorHAnsi" w:eastAsia="Calibri" w:hAnsiTheme="minorHAnsi" w:cstheme="minorHAnsi"/>
          <w:color w:val="000000"/>
          <w:sz w:val="24"/>
          <w:szCs w:val="24"/>
        </w:rPr>
        <w:t>No caso de controvérsia sobre a execuçã</w:t>
      </w:r>
      <w:r>
        <w:rPr>
          <w:rFonts w:asciiTheme="minorHAnsi" w:eastAsia="Calibri" w:hAnsiTheme="minorHAnsi" w:cstheme="minorHAnsi"/>
          <w:color w:val="000000"/>
          <w:sz w:val="24"/>
          <w:szCs w:val="24"/>
        </w:rPr>
        <w:t xml:space="preserve">o do objeto, quanto à dimensão, </w:t>
      </w:r>
      <w:r w:rsidRPr="00AD0418">
        <w:rPr>
          <w:rFonts w:asciiTheme="minorHAnsi" w:eastAsia="Calibri" w:hAnsiTheme="minorHAnsi" w:cstheme="minorHAnsi"/>
          <w:color w:val="000000"/>
          <w:sz w:val="24"/>
          <w:szCs w:val="24"/>
        </w:rPr>
        <w:t>qualidade e quantidade, deverá ser observado o teor do art. 143 da Lei nº 14.133, de 2021,</w:t>
      </w:r>
      <w:r w:rsidR="00810E5C">
        <w:rPr>
          <w:rFonts w:asciiTheme="minorHAnsi" w:eastAsia="Calibri" w:hAnsiTheme="minorHAnsi" w:cstheme="minorHAnsi"/>
          <w:color w:val="000000"/>
          <w:sz w:val="24"/>
          <w:szCs w:val="24"/>
        </w:rPr>
        <w:t xml:space="preserve"> </w:t>
      </w:r>
      <w:r w:rsidRPr="00AD0418">
        <w:rPr>
          <w:rFonts w:asciiTheme="minorHAnsi" w:eastAsia="Calibri" w:hAnsiTheme="minorHAnsi" w:cstheme="minorHAnsi"/>
          <w:color w:val="000000"/>
          <w:sz w:val="24"/>
          <w:szCs w:val="24"/>
        </w:rPr>
        <w:t xml:space="preserve">comunicando-se à empresa para emissão de Nota Fiscal no que </w:t>
      </w:r>
      <w:proofErr w:type="spellStart"/>
      <w:r w:rsidR="00810E5C">
        <w:rPr>
          <w:rFonts w:asciiTheme="minorHAnsi" w:eastAsia="Calibri" w:hAnsiTheme="minorHAnsi" w:cstheme="minorHAnsi"/>
          <w:color w:val="000000"/>
          <w:sz w:val="24"/>
          <w:szCs w:val="24"/>
        </w:rPr>
        <w:t>pertine</w:t>
      </w:r>
      <w:proofErr w:type="spellEnd"/>
      <w:r w:rsidR="00810E5C">
        <w:rPr>
          <w:rFonts w:asciiTheme="minorHAnsi" w:eastAsia="Calibri" w:hAnsiTheme="minorHAnsi" w:cstheme="minorHAnsi"/>
          <w:color w:val="000000"/>
          <w:sz w:val="24"/>
          <w:szCs w:val="24"/>
        </w:rPr>
        <w:t xml:space="preserve"> à parcela incontroversa </w:t>
      </w:r>
      <w:r w:rsidRPr="00AD0418">
        <w:rPr>
          <w:rFonts w:asciiTheme="minorHAnsi" w:eastAsia="Calibri" w:hAnsiTheme="minorHAnsi" w:cstheme="minorHAnsi"/>
          <w:color w:val="000000"/>
          <w:sz w:val="24"/>
          <w:szCs w:val="24"/>
        </w:rPr>
        <w:t>da execução do objeto, para e</w:t>
      </w:r>
      <w:r w:rsidR="00810E5C">
        <w:rPr>
          <w:rFonts w:asciiTheme="minorHAnsi" w:eastAsia="Calibri" w:hAnsiTheme="minorHAnsi" w:cstheme="minorHAnsi"/>
          <w:color w:val="000000"/>
          <w:sz w:val="24"/>
          <w:szCs w:val="24"/>
        </w:rPr>
        <w:t>feito de liquidação e pagamento;</w:t>
      </w:r>
    </w:p>
    <w:p w:rsidR="00810E5C" w:rsidRDefault="00810E5C"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p>
    <w:p w:rsidR="00AD0418" w:rsidRPr="00AD0418" w:rsidRDefault="00810E5C" w:rsidP="00A06E08">
      <w:pPr>
        <w:pStyle w:val="Normal10"/>
        <w:pBdr>
          <w:top w:val="nil"/>
          <w:left w:val="nil"/>
          <w:bottom w:val="nil"/>
          <w:right w:val="nil"/>
          <w:between w:val="nil"/>
        </w:pBdr>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8.8.</w:t>
      </w:r>
      <w:r w:rsidR="00AD0418" w:rsidRPr="00AD0418">
        <w:rPr>
          <w:rFonts w:asciiTheme="minorHAnsi" w:eastAsia="Calibri" w:hAnsiTheme="minorHAnsi" w:cstheme="minorHAnsi"/>
          <w:color w:val="000000"/>
          <w:sz w:val="24"/>
          <w:szCs w:val="24"/>
        </w:rPr>
        <w:t xml:space="preserve"> Quando do pagamento, deverá ser efetuada a retenção do impos</w:t>
      </w:r>
      <w:r>
        <w:rPr>
          <w:rFonts w:asciiTheme="minorHAnsi" w:eastAsia="Calibri" w:hAnsiTheme="minorHAnsi" w:cstheme="minorHAnsi"/>
          <w:color w:val="000000"/>
          <w:sz w:val="24"/>
          <w:szCs w:val="24"/>
        </w:rPr>
        <w:t xml:space="preserve">to sobre a </w:t>
      </w:r>
      <w:r w:rsidR="00AD0418" w:rsidRPr="00AD0418">
        <w:rPr>
          <w:rFonts w:asciiTheme="minorHAnsi" w:eastAsia="Calibri" w:hAnsiTheme="minorHAnsi" w:cstheme="minorHAnsi"/>
          <w:color w:val="000000"/>
          <w:sz w:val="24"/>
          <w:szCs w:val="24"/>
        </w:rPr>
        <w:t>renda, nos termos previstos na Instrução Normativa RFB nº 1.234/</w:t>
      </w:r>
      <w:r>
        <w:rPr>
          <w:rFonts w:asciiTheme="minorHAnsi" w:eastAsia="Calibri" w:hAnsiTheme="minorHAnsi" w:cstheme="minorHAnsi"/>
          <w:color w:val="000000"/>
          <w:sz w:val="24"/>
          <w:szCs w:val="24"/>
        </w:rPr>
        <w:t xml:space="preserve">2012, e alterações posteriores, </w:t>
      </w:r>
      <w:r w:rsidR="00AD0418" w:rsidRPr="00AD0418">
        <w:rPr>
          <w:rFonts w:asciiTheme="minorHAnsi" w:eastAsia="Calibri" w:hAnsiTheme="minorHAnsi" w:cstheme="minorHAnsi"/>
          <w:color w:val="000000"/>
          <w:sz w:val="24"/>
          <w:szCs w:val="24"/>
        </w:rPr>
        <w:t>ou em norma que venha a substituí-la, além de outras re</w:t>
      </w:r>
      <w:r>
        <w:rPr>
          <w:rFonts w:asciiTheme="minorHAnsi" w:eastAsia="Calibri" w:hAnsiTheme="minorHAnsi" w:cstheme="minorHAnsi"/>
          <w:color w:val="000000"/>
          <w:sz w:val="24"/>
          <w:szCs w:val="24"/>
        </w:rPr>
        <w:t xml:space="preserve">tenções previstas na legislação </w:t>
      </w:r>
      <w:r w:rsidR="00AD0418" w:rsidRPr="00AD0418">
        <w:rPr>
          <w:rFonts w:asciiTheme="minorHAnsi" w:eastAsia="Calibri" w:hAnsiTheme="minorHAnsi" w:cstheme="minorHAnsi"/>
          <w:color w:val="000000"/>
          <w:sz w:val="24"/>
          <w:szCs w:val="24"/>
        </w:rPr>
        <w:t>tributária aplicável.</w:t>
      </w:r>
    </w:p>
    <w:p w:rsidR="00AD0418" w:rsidRPr="00AD0418" w:rsidRDefault="00810E5C" w:rsidP="00A06E08">
      <w:pPr>
        <w:pStyle w:val="Normal10"/>
        <w:pBdr>
          <w:top w:val="nil"/>
          <w:left w:val="nil"/>
          <w:bottom w:val="nil"/>
          <w:right w:val="nil"/>
          <w:between w:val="nil"/>
        </w:pBdr>
        <w:tabs>
          <w:tab w:val="left" w:pos="426"/>
        </w:tabs>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8.9. </w:t>
      </w:r>
      <w:r w:rsidR="00AD0418" w:rsidRPr="00AD0418">
        <w:rPr>
          <w:rFonts w:asciiTheme="minorHAnsi" w:eastAsia="Calibri" w:hAnsiTheme="minorHAnsi" w:cstheme="minorHAnsi"/>
          <w:color w:val="000000"/>
          <w:sz w:val="24"/>
          <w:szCs w:val="24"/>
        </w:rPr>
        <w:t xml:space="preserve"> A CONTRATADA regularmente optante pelo Simples Nacional, nos termos da</w:t>
      </w:r>
      <w:r>
        <w:rPr>
          <w:rFonts w:asciiTheme="minorHAnsi" w:eastAsia="Calibri" w:hAnsiTheme="minorHAnsi" w:cstheme="minorHAnsi"/>
          <w:color w:val="000000"/>
          <w:sz w:val="24"/>
          <w:szCs w:val="24"/>
        </w:rPr>
        <w:t xml:space="preserve"> </w:t>
      </w:r>
      <w:r w:rsidR="00AD0418" w:rsidRPr="00AD0418">
        <w:rPr>
          <w:rFonts w:asciiTheme="minorHAnsi" w:eastAsia="Calibri" w:hAnsiTheme="minorHAnsi" w:cstheme="minorHAnsi"/>
          <w:color w:val="000000"/>
          <w:sz w:val="24"/>
          <w:szCs w:val="24"/>
        </w:rPr>
        <w:t>Lei Complementar nº 123, de 2006, não sofrerá a retenção t</w:t>
      </w:r>
      <w:r>
        <w:rPr>
          <w:rFonts w:asciiTheme="minorHAnsi" w:eastAsia="Calibri" w:hAnsiTheme="minorHAnsi" w:cstheme="minorHAnsi"/>
          <w:color w:val="000000"/>
          <w:sz w:val="24"/>
          <w:szCs w:val="24"/>
        </w:rPr>
        <w:t xml:space="preserve">ributária quanto aos impostos e </w:t>
      </w:r>
      <w:r w:rsidR="00AD0418" w:rsidRPr="00AD0418">
        <w:rPr>
          <w:rFonts w:asciiTheme="minorHAnsi" w:eastAsia="Calibri" w:hAnsiTheme="minorHAnsi" w:cstheme="minorHAnsi"/>
          <w:color w:val="000000"/>
          <w:sz w:val="24"/>
          <w:szCs w:val="24"/>
        </w:rPr>
        <w:t>contribuições abrangidos por aquele regime. No entanto, o pagamento ficará cond</w:t>
      </w:r>
      <w:r>
        <w:rPr>
          <w:rFonts w:asciiTheme="minorHAnsi" w:eastAsia="Calibri" w:hAnsiTheme="minorHAnsi" w:cstheme="minorHAnsi"/>
          <w:color w:val="000000"/>
          <w:sz w:val="24"/>
          <w:szCs w:val="24"/>
        </w:rPr>
        <w:t xml:space="preserve">icionado à </w:t>
      </w:r>
      <w:r w:rsidR="00AD0418" w:rsidRPr="00AD0418">
        <w:rPr>
          <w:rFonts w:asciiTheme="minorHAnsi" w:eastAsia="Calibri" w:hAnsiTheme="minorHAnsi" w:cstheme="minorHAnsi"/>
          <w:color w:val="000000"/>
          <w:sz w:val="24"/>
          <w:szCs w:val="24"/>
        </w:rPr>
        <w:t>apresentação de comprovação, por meio de documento oficia</w:t>
      </w:r>
      <w:r>
        <w:rPr>
          <w:rFonts w:asciiTheme="minorHAnsi" w:eastAsia="Calibri" w:hAnsiTheme="minorHAnsi" w:cstheme="minorHAnsi"/>
          <w:color w:val="000000"/>
          <w:sz w:val="24"/>
          <w:szCs w:val="24"/>
        </w:rPr>
        <w:t xml:space="preserve">l, de que faz jus ao tratamento </w:t>
      </w:r>
      <w:r w:rsidR="00AD0418" w:rsidRPr="00AD0418">
        <w:rPr>
          <w:rFonts w:asciiTheme="minorHAnsi" w:eastAsia="Calibri" w:hAnsiTheme="minorHAnsi" w:cstheme="minorHAnsi"/>
          <w:color w:val="000000"/>
          <w:sz w:val="24"/>
          <w:szCs w:val="24"/>
        </w:rPr>
        <w:t>tributário favorecido previsto na referida Lei Complementar.</w:t>
      </w:r>
    </w:p>
    <w:p w:rsidR="00810E5C" w:rsidRDefault="00810E5C"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p>
    <w:p w:rsidR="00AD0418" w:rsidRDefault="00810E5C" w:rsidP="00A06E08">
      <w:pPr>
        <w:pStyle w:val="Normal10"/>
        <w:pBdr>
          <w:top w:val="nil"/>
          <w:left w:val="nil"/>
          <w:bottom w:val="nil"/>
          <w:right w:val="nil"/>
          <w:between w:val="nil"/>
        </w:pBdr>
        <w:spacing w:after="0" w:line="240" w:lineRule="auto"/>
        <w:ind w:left="426"/>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8.10. </w:t>
      </w:r>
      <w:r w:rsidR="00AD0418" w:rsidRPr="00AD0418">
        <w:rPr>
          <w:rFonts w:asciiTheme="minorHAnsi" w:eastAsia="Calibri" w:hAnsiTheme="minorHAnsi" w:cstheme="minorHAnsi"/>
          <w:color w:val="000000"/>
          <w:sz w:val="24"/>
          <w:szCs w:val="24"/>
        </w:rPr>
        <w:t xml:space="preserve"> Nos casos de eventuais atrasos de pagamen</w:t>
      </w:r>
      <w:r>
        <w:rPr>
          <w:rFonts w:asciiTheme="minorHAnsi" w:eastAsia="Calibri" w:hAnsiTheme="minorHAnsi" w:cstheme="minorHAnsi"/>
          <w:color w:val="000000"/>
          <w:sz w:val="24"/>
          <w:szCs w:val="24"/>
        </w:rPr>
        <w:t>to, verificados por culpa única</w:t>
      </w:r>
      <w:r w:rsidR="00FD2558">
        <w:rPr>
          <w:rFonts w:asciiTheme="minorHAnsi" w:eastAsia="Calibri" w:hAnsiTheme="minorHAnsi" w:cstheme="minorHAnsi"/>
          <w:color w:val="000000"/>
          <w:sz w:val="24"/>
          <w:szCs w:val="24"/>
        </w:rPr>
        <w:t xml:space="preserve"> </w:t>
      </w:r>
      <w:r w:rsidR="00AD0418" w:rsidRPr="00AD0418">
        <w:rPr>
          <w:rFonts w:asciiTheme="minorHAnsi" w:eastAsia="Calibri" w:hAnsiTheme="minorHAnsi" w:cstheme="minorHAnsi"/>
          <w:color w:val="000000"/>
          <w:sz w:val="24"/>
          <w:szCs w:val="24"/>
        </w:rPr>
        <w:t>e exclusiva da CONTRATANTE, a taxa de atualização financ</w:t>
      </w:r>
      <w:r>
        <w:rPr>
          <w:rFonts w:asciiTheme="minorHAnsi" w:eastAsia="Calibri" w:hAnsiTheme="minorHAnsi" w:cstheme="minorHAnsi"/>
          <w:color w:val="000000"/>
          <w:sz w:val="24"/>
          <w:szCs w:val="24"/>
        </w:rPr>
        <w:t>eira sobre os valores devidos à</w:t>
      </w:r>
      <w:r w:rsidR="00FD2558">
        <w:rPr>
          <w:rFonts w:asciiTheme="minorHAnsi" w:eastAsia="Calibri" w:hAnsiTheme="minorHAnsi" w:cstheme="minorHAnsi"/>
          <w:color w:val="000000"/>
          <w:sz w:val="24"/>
          <w:szCs w:val="24"/>
        </w:rPr>
        <w:t xml:space="preserve"> </w:t>
      </w:r>
      <w:r w:rsidR="00AD0418" w:rsidRPr="00AD0418">
        <w:rPr>
          <w:rFonts w:asciiTheme="minorHAnsi" w:eastAsia="Calibri" w:hAnsiTheme="minorHAnsi" w:cstheme="minorHAnsi"/>
          <w:color w:val="000000"/>
          <w:sz w:val="24"/>
          <w:szCs w:val="24"/>
        </w:rPr>
        <w:t>CONTRATADA será calculada mediante a</w:t>
      </w:r>
      <w:r>
        <w:rPr>
          <w:rFonts w:asciiTheme="minorHAnsi" w:eastAsia="Calibri" w:hAnsiTheme="minorHAnsi" w:cstheme="minorHAnsi"/>
          <w:color w:val="000000"/>
          <w:sz w:val="24"/>
          <w:szCs w:val="24"/>
        </w:rPr>
        <w:t xml:space="preserve"> aplicação da seguinte fórmula:</w:t>
      </w:r>
    </w:p>
    <w:p w:rsidR="00810E5C" w:rsidRDefault="00810E5C" w:rsidP="006942E1">
      <w:pPr>
        <w:pStyle w:val="SemEspaamento"/>
        <w:spacing w:before="240" w:after="240"/>
        <w:ind w:left="0" w:hanging="2"/>
        <w:jc w:val="center"/>
        <w:rPr>
          <w:rFonts w:ascii="Bahnschrift" w:hAnsi="Bahnschrift" w:cs="Calibri"/>
          <w:b/>
          <w:bCs/>
          <w:sz w:val="24"/>
          <w:szCs w:val="24"/>
        </w:rPr>
      </w:pPr>
      <w:r w:rsidRPr="00871551">
        <w:rPr>
          <w:rFonts w:ascii="Bahnschrift" w:hAnsi="Bahnschrift" w:cs="Calibri"/>
          <w:b/>
          <w:bCs/>
          <w:sz w:val="24"/>
          <w:szCs w:val="24"/>
        </w:rPr>
        <w:t>EM = I x N x VP</w:t>
      </w:r>
    </w:p>
    <w:tbl>
      <w:tblPr>
        <w:tblStyle w:val="Tabelacomgrade"/>
        <w:tblW w:w="5670" w:type="dxa"/>
        <w:jc w:val="center"/>
        <w:tblBorders>
          <w:top w:val="single" w:sz="12" w:space="0" w:color="3E4756"/>
          <w:left w:val="single" w:sz="12" w:space="0" w:color="3E4756"/>
          <w:bottom w:val="single" w:sz="12" w:space="0" w:color="3E4756"/>
          <w:right w:val="single" w:sz="12" w:space="0" w:color="3E4756"/>
          <w:insideH w:val="single" w:sz="12" w:space="0" w:color="3E4756"/>
          <w:insideV w:val="single" w:sz="12" w:space="0" w:color="3E4756"/>
        </w:tblBorders>
        <w:tblLook w:val="04A0" w:firstRow="1" w:lastRow="0" w:firstColumn="1" w:lastColumn="0" w:noHBand="0" w:noVBand="1"/>
      </w:tblPr>
      <w:tblGrid>
        <w:gridCol w:w="1119"/>
        <w:gridCol w:w="4551"/>
      </w:tblGrid>
      <w:tr w:rsidR="00810E5C" w:rsidRPr="00871551" w:rsidTr="002352DD">
        <w:trPr>
          <w:trHeight w:val="567"/>
          <w:jc w:val="center"/>
        </w:trPr>
        <w:tc>
          <w:tcPr>
            <w:tcW w:w="1119" w:type="dxa"/>
            <w:shd w:val="clear" w:color="auto" w:fill="33608E"/>
            <w:vAlign w:val="center"/>
          </w:tcPr>
          <w:p w:rsidR="00810E5C" w:rsidRPr="00871551" w:rsidRDefault="00810E5C" w:rsidP="006942E1">
            <w:pPr>
              <w:ind w:left="0" w:hanging="2"/>
              <w:jc w:val="center"/>
              <w:rPr>
                <w:rFonts w:ascii="Bahnschrift" w:hAnsi="Bahnschrift" w:cs="Calibri"/>
                <w:b/>
                <w:color w:val="FFFFFF" w:themeColor="background1"/>
              </w:rPr>
            </w:pPr>
            <w:r w:rsidRPr="00871551">
              <w:rPr>
                <w:rFonts w:ascii="Bahnschrift" w:hAnsi="Bahnschrift" w:cs="Calibri"/>
                <w:b/>
                <w:color w:val="FFFFFF" w:themeColor="background1"/>
              </w:rPr>
              <w:t>SIGLA</w:t>
            </w:r>
          </w:p>
        </w:tc>
        <w:tc>
          <w:tcPr>
            <w:tcW w:w="4551" w:type="dxa"/>
            <w:shd w:val="clear" w:color="auto" w:fill="33608E"/>
            <w:vAlign w:val="center"/>
          </w:tcPr>
          <w:p w:rsidR="00810E5C" w:rsidRPr="00871551" w:rsidRDefault="00810E5C" w:rsidP="006942E1">
            <w:pPr>
              <w:ind w:left="0" w:hanging="2"/>
              <w:jc w:val="center"/>
              <w:rPr>
                <w:rFonts w:ascii="Bahnschrift" w:hAnsi="Bahnschrift" w:cs="Calibri"/>
                <w:b/>
                <w:color w:val="FFFFFF" w:themeColor="background1"/>
              </w:rPr>
            </w:pPr>
            <w:r w:rsidRPr="00871551">
              <w:rPr>
                <w:rFonts w:ascii="Bahnschrift" w:hAnsi="Bahnschrift" w:cs="Calibri"/>
                <w:b/>
                <w:color w:val="FFFFFF" w:themeColor="background1"/>
              </w:rPr>
              <w:t>SIGNIFICADO/ DESCRIÇÃO</w:t>
            </w:r>
          </w:p>
        </w:tc>
      </w:tr>
      <w:tr w:rsidR="00810E5C" w:rsidRPr="00871551" w:rsidTr="00BE7DCC">
        <w:trPr>
          <w:trHeight w:val="347"/>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EM</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Encargos Moratórios</w:t>
            </w:r>
          </w:p>
        </w:tc>
      </w:tr>
      <w:tr w:rsidR="00810E5C" w:rsidRPr="00871551" w:rsidTr="00BE7DCC">
        <w:trPr>
          <w:trHeight w:val="679"/>
          <w:jc w:val="center"/>
        </w:trPr>
        <w:tc>
          <w:tcPr>
            <w:tcW w:w="1119"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N</w:t>
            </w:r>
          </w:p>
        </w:tc>
        <w:tc>
          <w:tcPr>
            <w:tcW w:w="4551"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Número de dias entre a data prevista para o pagamento e a do efetivo pagamento.</w:t>
            </w:r>
          </w:p>
        </w:tc>
      </w:tr>
      <w:tr w:rsidR="00810E5C" w:rsidRPr="00871551" w:rsidTr="00BE7DCC">
        <w:trPr>
          <w:trHeight w:val="249"/>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VP</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Valor da parcela a se paga.</w:t>
            </w:r>
          </w:p>
        </w:tc>
      </w:tr>
      <w:tr w:rsidR="00810E5C" w:rsidRPr="00871551" w:rsidTr="00BE7DCC">
        <w:trPr>
          <w:trHeight w:val="226"/>
          <w:jc w:val="center"/>
        </w:trPr>
        <w:tc>
          <w:tcPr>
            <w:tcW w:w="1119"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TX</w:t>
            </w:r>
          </w:p>
        </w:tc>
        <w:tc>
          <w:tcPr>
            <w:tcW w:w="4551" w:type="dxa"/>
            <w:shd w:val="clear" w:color="auto" w:fill="D9D9D9" w:themeFill="background1" w:themeFillShade="D9"/>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IPCA</w:t>
            </w:r>
          </w:p>
        </w:tc>
      </w:tr>
      <w:tr w:rsidR="00810E5C" w:rsidRPr="00871551" w:rsidTr="00810E5C">
        <w:trPr>
          <w:trHeight w:val="1393"/>
          <w:jc w:val="center"/>
        </w:trPr>
        <w:tc>
          <w:tcPr>
            <w:tcW w:w="1119"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I</w:t>
            </w:r>
          </w:p>
        </w:tc>
        <w:tc>
          <w:tcPr>
            <w:tcW w:w="4551" w:type="dxa"/>
            <w:shd w:val="clear" w:color="auto" w:fill="FFFFFF" w:themeFill="background1"/>
            <w:vAlign w:val="center"/>
          </w:tcPr>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Índice de atualização financeira, assim apurado:</w:t>
            </w:r>
          </w:p>
          <w:p w:rsidR="00810E5C" w:rsidRPr="006B1911" w:rsidRDefault="00810E5C" w:rsidP="006942E1">
            <w:pPr>
              <w:ind w:left="0" w:hanging="2"/>
              <w:jc w:val="center"/>
              <w:rPr>
                <w:rFonts w:ascii="Bahnschrift" w:hAnsi="Bahnschrift" w:cs="Calibri"/>
                <w:b/>
                <w:color w:val="2C333D"/>
                <w:sz w:val="20"/>
                <w:szCs w:val="20"/>
              </w:rPr>
            </w:pPr>
            <w:r w:rsidRPr="006B1911">
              <w:rPr>
                <w:rFonts w:ascii="Bahnschrift" w:hAnsi="Bahnschrift" w:cs="Calibri"/>
                <w:b/>
                <w:color w:val="2C333D"/>
                <w:sz w:val="20"/>
                <w:szCs w:val="20"/>
              </w:rPr>
              <w:t xml:space="preserve">I = </w:t>
            </w:r>
            <m:oMath>
              <m:f>
                <m:fPr>
                  <m:ctrlPr>
                    <w:rPr>
                      <w:rFonts w:ascii="Cambria Math" w:hAnsi="Cambria Math" w:cs="Calibri"/>
                      <w:b/>
                      <w:i/>
                      <w:color w:val="2C333D"/>
                    </w:rPr>
                  </m:ctrlPr>
                </m:fPr>
                <m:num>
                  <m:r>
                    <m:rPr>
                      <m:sty m:val="bi"/>
                    </m:rPr>
                    <w:rPr>
                      <w:rFonts w:ascii="Cambria Math" w:hAnsi="Cambria Math" w:cs="Calibri"/>
                      <w:color w:val="2C333D"/>
                    </w:rPr>
                    <m:t>(</m:t>
                  </m:r>
                  <m:f>
                    <m:fPr>
                      <m:ctrlPr>
                        <w:rPr>
                          <w:rFonts w:ascii="Cambria Math" w:hAnsi="Cambria Math" w:cs="Calibri"/>
                          <w:b/>
                          <w:i/>
                          <w:color w:val="2C333D"/>
                        </w:rPr>
                      </m:ctrlPr>
                    </m:fPr>
                    <m:num>
                      <m:r>
                        <m:rPr>
                          <m:sty m:val="bi"/>
                        </m:rPr>
                        <w:rPr>
                          <w:rFonts w:ascii="Cambria Math" w:hAnsi="Cambria Math" w:cs="Calibri"/>
                          <w:color w:val="2C333D"/>
                        </w:rPr>
                        <m:t>TX</m:t>
                      </m:r>
                    </m:num>
                    <m:den>
                      <m:r>
                        <m:rPr>
                          <m:sty m:val="bi"/>
                        </m:rPr>
                        <w:rPr>
                          <w:rFonts w:ascii="Cambria Math" w:hAnsi="Cambria Math" w:cs="Calibri"/>
                          <w:color w:val="2C333D"/>
                        </w:rPr>
                        <m:t>100</m:t>
                      </m:r>
                    </m:den>
                  </m:f>
                  <m:r>
                    <m:rPr>
                      <m:sty m:val="bi"/>
                    </m:rPr>
                    <w:rPr>
                      <w:rFonts w:ascii="Cambria Math" w:hAnsi="Cambria Math" w:cs="Calibri"/>
                      <w:color w:val="2C333D"/>
                    </w:rPr>
                    <m:t>)</m:t>
                  </m:r>
                </m:num>
                <m:den>
                  <m:r>
                    <m:rPr>
                      <m:sty m:val="bi"/>
                    </m:rPr>
                    <w:rPr>
                      <w:rFonts w:ascii="Cambria Math" w:hAnsi="Cambria Math" w:cs="Calibri"/>
                      <w:color w:val="2C333D"/>
                    </w:rPr>
                    <m:t>365</m:t>
                  </m:r>
                </m:den>
              </m:f>
            </m:oMath>
          </w:p>
        </w:tc>
      </w:tr>
    </w:tbl>
    <w:p w:rsidR="00810E5C" w:rsidRDefault="00810E5C" w:rsidP="00BE7DCC">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810E5C" w:rsidRDefault="00810E5C" w:rsidP="00A06E08">
      <w:pPr>
        <w:pStyle w:val="Normal10"/>
        <w:pBdr>
          <w:top w:val="nil"/>
          <w:left w:val="nil"/>
          <w:bottom w:val="nil"/>
          <w:right w:val="nil"/>
          <w:between w:val="nil"/>
        </w:pBdr>
        <w:spacing w:after="0" w:line="240" w:lineRule="auto"/>
        <w:ind w:left="284"/>
        <w:jc w:val="both"/>
        <w:rPr>
          <w:rFonts w:asciiTheme="minorHAnsi" w:eastAsia="Calibri" w:hAnsiTheme="minorHAnsi" w:cstheme="minorHAnsi"/>
          <w:color w:val="000000"/>
          <w:sz w:val="24"/>
          <w:szCs w:val="24"/>
        </w:rPr>
      </w:pPr>
      <w:r>
        <w:rPr>
          <w:rFonts w:asciiTheme="minorHAnsi" w:eastAsia="Calibri" w:hAnsiTheme="minorHAnsi" w:cstheme="minorHAnsi"/>
          <w:color w:val="000000"/>
          <w:sz w:val="24"/>
          <w:szCs w:val="24"/>
        </w:rPr>
        <w:t xml:space="preserve">8.11. </w:t>
      </w:r>
      <w:r w:rsidRPr="00810E5C">
        <w:rPr>
          <w:rFonts w:asciiTheme="minorHAnsi" w:eastAsia="Calibri" w:hAnsiTheme="minorHAnsi" w:cstheme="minorHAnsi"/>
          <w:color w:val="000000"/>
          <w:sz w:val="24"/>
          <w:szCs w:val="24"/>
        </w:rPr>
        <w:t>A atualização financeira será incluída na Nota Fiscal/Fatura do mês seguinte ao da ocorrência.</w:t>
      </w:r>
    </w:p>
    <w:p w:rsidR="00810E5C" w:rsidRDefault="00810E5C" w:rsidP="006942E1">
      <w:pPr>
        <w:pStyle w:val="Normal10"/>
        <w:pBdr>
          <w:top w:val="nil"/>
          <w:left w:val="nil"/>
          <w:bottom w:val="nil"/>
          <w:right w:val="nil"/>
          <w:between w:val="nil"/>
        </w:pBdr>
        <w:spacing w:after="0" w:line="240" w:lineRule="auto"/>
        <w:jc w:val="both"/>
        <w:rPr>
          <w:rFonts w:asciiTheme="minorHAnsi" w:eastAsia="Calibri" w:hAnsiTheme="minorHAnsi" w:cstheme="minorHAnsi"/>
          <w:color w:val="000000"/>
          <w:sz w:val="24"/>
          <w:szCs w:val="24"/>
        </w:rPr>
      </w:pPr>
    </w:p>
    <w:p w:rsidR="00D56CC1" w:rsidRPr="00A06E08" w:rsidRDefault="00D56CC1" w:rsidP="00A06E08">
      <w:pPr>
        <w:pStyle w:val="Normal10"/>
        <w:pBdr>
          <w:top w:val="nil"/>
          <w:left w:val="nil"/>
          <w:bottom w:val="nil"/>
          <w:right w:val="nil"/>
          <w:between w:val="nil"/>
        </w:pBdr>
        <w:spacing w:after="0" w:line="240" w:lineRule="auto"/>
        <w:ind w:left="284"/>
        <w:jc w:val="both"/>
        <w:rPr>
          <w:rFonts w:ascii="Calibri" w:hAnsi="Calibri" w:cs="Calibri"/>
          <w:b/>
          <w:bCs/>
          <w:sz w:val="24"/>
          <w:szCs w:val="24"/>
        </w:rPr>
      </w:pPr>
      <w:r>
        <w:rPr>
          <w:rFonts w:ascii="Calibri" w:hAnsi="Calibri" w:cs="Calibri"/>
          <w:b/>
          <w:bCs/>
        </w:rPr>
        <w:t xml:space="preserve">9. </w:t>
      </w:r>
      <w:r w:rsidRPr="00A06E08">
        <w:rPr>
          <w:rFonts w:ascii="Calibri" w:hAnsi="Calibri" w:cs="Calibri"/>
          <w:b/>
          <w:bCs/>
          <w:sz w:val="24"/>
          <w:szCs w:val="24"/>
        </w:rPr>
        <w:t>DAS DEMAIS CONDIÇÕES NECESSÁRIAS AO FORNECIMENTO</w:t>
      </w:r>
    </w:p>
    <w:p w:rsidR="00D56CC1" w:rsidRPr="00D56CC1" w:rsidRDefault="00D56CC1" w:rsidP="00A06E08">
      <w:pPr>
        <w:pStyle w:val="PargrafodaLista"/>
        <w:numPr>
          <w:ilvl w:val="1"/>
          <w:numId w:val="26"/>
        </w:numPr>
        <w:tabs>
          <w:tab w:val="left" w:pos="567"/>
        </w:tabs>
        <w:spacing w:before="120" w:after="120" w:line="276" w:lineRule="auto"/>
        <w:ind w:left="284" w:firstLine="0"/>
        <w:contextualSpacing/>
        <w:jc w:val="both"/>
        <w:rPr>
          <w:rFonts w:ascii="Calibri" w:hAnsi="Calibri"/>
          <w:iCs/>
        </w:rPr>
      </w:pPr>
      <w:r w:rsidRPr="00A06E08">
        <w:rPr>
          <w:rFonts w:ascii="Calibri" w:eastAsia="Calibri" w:hAnsi="Calibri" w:cs="Calibri"/>
          <w:sz w:val="24"/>
          <w:szCs w:val="24"/>
        </w:rPr>
        <w:t xml:space="preserve">A entrega dos bens será realizada de </w:t>
      </w:r>
      <w:r w:rsidRPr="00A06E08">
        <w:rPr>
          <w:rFonts w:ascii="Calibri" w:eastAsia="Calibri" w:hAnsi="Calibri" w:cs="Calibri"/>
          <w:b/>
          <w:sz w:val="24"/>
          <w:szCs w:val="24"/>
        </w:rPr>
        <w:t>forma imediata</w:t>
      </w:r>
      <w:r w:rsidRPr="00A06E08">
        <w:rPr>
          <w:rFonts w:ascii="Calibri" w:eastAsia="Calibri" w:hAnsi="Calibri" w:cs="Calibri"/>
          <w:sz w:val="24"/>
          <w:szCs w:val="24"/>
        </w:rPr>
        <w:t xml:space="preserve">, em remessa única, no prazo de até </w:t>
      </w:r>
      <w:r w:rsidRPr="00A06E08">
        <w:rPr>
          <w:rFonts w:ascii="Calibri" w:eastAsia="Calibri" w:hAnsi="Calibri" w:cs="Calibri"/>
          <w:b/>
          <w:sz w:val="24"/>
          <w:szCs w:val="24"/>
        </w:rPr>
        <w:t>10 (dias) dias úteis</w:t>
      </w:r>
      <w:r w:rsidRPr="00A06E08">
        <w:rPr>
          <w:rFonts w:ascii="Calibri" w:eastAsia="Calibri" w:hAnsi="Calibri" w:cs="Calibri"/>
          <w:sz w:val="24"/>
          <w:szCs w:val="24"/>
        </w:rPr>
        <w:t>, contados da notificação da emissão da Ordem de Fornecimento acompanhada da Nota de Empenho</w:t>
      </w:r>
      <w:r w:rsidRPr="00D56CC1">
        <w:rPr>
          <w:rFonts w:ascii="Calibri" w:eastAsia="Calibri" w:hAnsi="Calibri" w:cs="Calibri"/>
        </w:rPr>
        <w:t>.</w:t>
      </w:r>
    </w:p>
    <w:p w:rsidR="00D56CC1" w:rsidRPr="00A32D09" w:rsidRDefault="00D56CC1" w:rsidP="00D56CC1">
      <w:pPr>
        <w:pStyle w:val="PargrafodaLista"/>
        <w:tabs>
          <w:tab w:val="left" w:pos="567"/>
          <w:tab w:val="left" w:pos="993"/>
        </w:tabs>
        <w:spacing w:before="120" w:after="120" w:line="276" w:lineRule="auto"/>
        <w:ind w:left="426"/>
        <w:contextualSpacing/>
        <w:jc w:val="both"/>
        <w:rPr>
          <w:rFonts w:ascii="Calibri" w:hAnsi="Calibri"/>
          <w:iCs/>
          <w:sz w:val="14"/>
          <w:szCs w:val="14"/>
        </w:rPr>
      </w:pPr>
    </w:p>
    <w:p w:rsidR="00CE0784" w:rsidRPr="00206FBD" w:rsidRDefault="00CE0784" w:rsidP="000173C4">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p>
    <w:p w:rsidR="006976A4" w:rsidRDefault="006976A4" w:rsidP="006976A4">
      <w:pPr>
        <w:ind w:right="142"/>
        <w:jc w:val="center"/>
        <w:rPr>
          <w:rFonts w:asciiTheme="minorHAnsi" w:hAnsiTheme="minorHAnsi" w:cstheme="minorHAnsi"/>
        </w:rPr>
      </w:pPr>
      <w:r w:rsidRPr="006C54C6">
        <w:rPr>
          <w:rFonts w:asciiTheme="minorHAnsi" w:eastAsia="Calibri" w:hAnsiTheme="minorHAnsi" w:cstheme="minorHAnsi"/>
          <w:color w:val="000000"/>
        </w:rPr>
        <w:t>Recife</w:t>
      </w:r>
      <w:r>
        <w:rPr>
          <w:rFonts w:asciiTheme="minorHAnsi" w:eastAsia="Calibri" w:hAnsiTheme="minorHAnsi" w:cstheme="minorHAnsi"/>
          <w:color w:val="000000"/>
        </w:rPr>
        <w:t>,</w:t>
      </w:r>
      <w:r w:rsidRPr="006976A4">
        <w:rPr>
          <w:rFonts w:asciiTheme="minorHAnsi" w:hAnsiTheme="minorHAnsi" w:cstheme="minorHAnsi"/>
        </w:rPr>
        <w:t xml:space="preserve"> </w:t>
      </w:r>
      <w:r w:rsidR="009D2EAD">
        <w:rPr>
          <w:rFonts w:asciiTheme="minorHAnsi" w:hAnsiTheme="minorHAnsi" w:cstheme="minorHAnsi"/>
        </w:rPr>
        <w:t>08</w:t>
      </w:r>
      <w:r>
        <w:rPr>
          <w:rFonts w:asciiTheme="minorHAnsi" w:hAnsiTheme="minorHAnsi" w:cstheme="minorHAnsi"/>
        </w:rPr>
        <w:t xml:space="preserve"> de </w:t>
      </w:r>
      <w:r w:rsidR="009D2EAD">
        <w:rPr>
          <w:rFonts w:asciiTheme="minorHAnsi" w:hAnsiTheme="minorHAnsi" w:cstheme="minorHAnsi"/>
        </w:rPr>
        <w:t>agosto 2025</w:t>
      </w:r>
    </w:p>
    <w:p w:rsidR="00F12DE5" w:rsidRPr="006C54C6" w:rsidRDefault="00F12DE5" w:rsidP="000173C4">
      <w:pPr>
        <w:pStyle w:val="Normal10"/>
        <w:pBdr>
          <w:top w:val="nil"/>
          <w:left w:val="nil"/>
          <w:bottom w:val="nil"/>
          <w:right w:val="nil"/>
          <w:between w:val="nil"/>
        </w:pBdr>
        <w:spacing w:after="0"/>
        <w:ind w:right="142"/>
        <w:jc w:val="center"/>
        <w:rPr>
          <w:rFonts w:asciiTheme="minorHAnsi" w:eastAsia="Calibri" w:hAnsiTheme="minorHAnsi" w:cstheme="minorHAnsi"/>
          <w:color w:val="000000"/>
          <w:sz w:val="24"/>
          <w:szCs w:val="24"/>
        </w:rPr>
      </w:pPr>
      <w:r w:rsidRPr="006C54C6">
        <w:rPr>
          <w:rFonts w:asciiTheme="minorHAnsi" w:eastAsia="Calibri" w:hAnsiTheme="minorHAnsi" w:cstheme="minorHAnsi"/>
          <w:color w:val="000000"/>
          <w:sz w:val="24"/>
          <w:szCs w:val="24"/>
        </w:rPr>
        <w:t>.</w:t>
      </w:r>
    </w:p>
    <w:p w:rsidR="001643D1" w:rsidRPr="006C54C6" w:rsidRDefault="001643D1" w:rsidP="00F12DE5">
      <w:pPr>
        <w:pStyle w:val="Normal10"/>
        <w:pBdr>
          <w:top w:val="nil"/>
          <w:left w:val="nil"/>
          <w:bottom w:val="nil"/>
          <w:right w:val="nil"/>
          <w:between w:val="nil"/>
        </w:pBdr>
        <w:spacing w:before="61" w:after="0"/>
        <w:ind w:right="142"/>
        <w:jc w:val="center"/>
        <w:rPr>
          <w:rFonts w:asciiTheme="minorHAnsi" w:eastAsia="Calibri" w:hAnsiTheme="minorHAnsi" w:cstheme="minorHAnsi"/>
          <w:color w:val="000000"/>
          <w:sz w:val="24"/>
          <w:szCs w:val="24"/>
        </w:rPr>
      </w:pPr>
    </w:p>
    <w:p w:rsidR="00554E66" w:rsidRPr="00C54C92" w:rsidRDefault="00554E66" w:rsidP="00554E66">
      <w:pPr>
        <w:ind w:right="-285"/>
        <w:jc w:val="center"/>
        <w:rPr>
          <w:rFonts w:asciiTheme="minorHAnsi" w:hAnsiTheme="minorHAnsi" w:cstheme="minorHAnsi"/>
          <w:bCs/>
          <w:kern w:val="32"/>
          <w:highlight w:val="yellow"/>
        </w:rPr>
      </w:pPr>
    </w:p>
    <w:p w:rsidR="00554E66" w:rsidRPr="00C54C92" w:rsidRDefault="00554E66" w:rsidP="00554E66">
      <w:pPr>
        <w:ind w:right="-285"/>
        <w:jc w:val="center"/>
        <w:rPr>
          <w:rFonts w:asciiTheme="minorHAnsi" w:hAnsiTheme="minorHAnsi" w:cstheme="minorHAnsi"/>
          <w:bCs/>
          <w:kern w:val="32"/>
          <w:highlight w:val="yellow"/>
        </w:rPr>
      </w:pPr>
    </w:p>
    <w:p w:rsidR="00554E66" w:rsidRPr="00C54C92" w:rsidRDefault="00554E66" w:rsidP="00554E66">
      <w:pPr>
        <w:ind w:right="-285"/>
        <w:jc w:val="center"/>
        <w:rPr>
          <w:rFonts w:asciiTheme="minorHAnsi" w:hAnsiTheme="minorHAnsi" w:cstheme="minorHAnsi"/>
          <w:bCs/>
          <w:kern w:val="32"/>
          <w:highlight w:val="yellow"/>
        </w:rPr>
      </w:pPr>
    </w:p>
    <w:p w:rsidR="00554E66" w:rsidRPr="006C54C6" w:rsidRDefault="006C54C6" w:rsidP="00554E66">
      <w:pPr>
        <w:ind w:right="-285"/>
        <w:jc w:val="center"/>
        <w:rPr>
          <w:rFonts w:asciiTheme="minorHAnsi" w:hAnsiTheme="minorHAnsi" w:cstheme="minorHAnsi"/>
          <w:bCs/>
          <w:kern w:val="32"/>
        </w:rPr>
      </w:pPr>
      <w:r w:rsidRPr="006C54C6">
        <w:rPr>
          <w:rFonts w:asciiTheme="minorHAnsi" w:hAnsiTheme="minorHAnsi" w:cstheme="minorHAnsi"/>
          <w:bCs/>
          <w:kern w:val="32"/>
        </w:rPr>
        <w:t xml:space="preserve">Maria Claudia Pereira </w:t>
      </w:r>
    </w:p>
    <w:p w:rsidR="00554E66" w:rsidRPr="00206FBD" w:rsidRDefault="006C54C6" w:rsidP="00554E66">
      <w:pPr>
        <w:ind w:right="-285"/>
        <w:jc w:val="center"/>
        <w:rPr>
          <w:rFonts w:asciiTheme="minorHAnsi" w:hAnsiTheme="minorHAnsi" w:cstheme="minorHAnsi"/>
          <w:bCs/>
          <w:kern w:val="32"/>
        </w:rPr>
      </w:pPr>
      <w:r w:rsidRPr="006C54C6">
        <w:rPr>
          <w:rFonts w:asciiTheme="minorHAnsi" w:hAnsiTheme="minorHAnsi" w:cstheme="minorHAnsi"/>
          <w:bCs/>
          <w:kern w:val="32"/>
        </w:rPr>
        <w:t>11089539</w:t>
      </w:r>
    </w:p>
    <w:p w:rsidR="00CE0784" w:rsidRPr="00206FBD" w:rsidRDefault="00CE0784" w:rsidP="00F12DE5">
      <w:pPr>
        <w:pStyle w:val="Normal10"/>
        <w:pBdr>
          <w:top w:val="nil"/>
          <w:left w:val="nil"/>
          <w:bottom w:val="nil"/>
          <w:right w:val="nil"/>
          <w:between w:val="nil"/>
        </w:pBdr>
        <w:spacing w:before="61" w:after="0"/>
        <w:ind w:right="142"/>
        <w:jc w:val="center"/>
        <w:rPr>
          <w:rFonts w:asciiTheme="minorHAnsi" w:eastAsia="Calibri" w:hAnsiTheme="minorHAnsi" w:cstheme="minorHAnsi"/>
          <w:color w:val="000000"/>
          <w:sz w:val="24"/>
          <w:szCs w:val="24"/>
        </w:rPr>
      </w:pPr>
    </w:p>
    <w:tbl>
      <w:tblPr>
        <w:tblW w:w="38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41"/>
        <w:gridCol w:w="1940"/>
      </w:tblGrid>
      <w:tr w:rsidR="000173C4" w:rsidRPr="00206FBD" w:rsidTr="003E5309">
        <w:trPr>
          <w:jc w:val="center"/>
        </w:trPr>
        <w:tc>
          <w:tcPr>
            <w:tcW w:w="1941" w:type="dxa"/>
          </w:tcPr>
          <w:p w:rsidR="000173C4" w:rsidRPr="00206FBD" w:rsidRDefault="000173C4" w:rsidP="003E5309">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VERSÃO</w:t>
            </w:r>
          </w:p>
        </w:tc>
        <w:tc>
          <w:tcPr>
            <w:tcW w:w="1940" w:type="dxa"/>
          </w:tcPr>
          <w:p w:rsidR="000173C4" w:rsidRPr="00206FBD" w:rsidRDefault="000173C4" w:rsidP="003E5309">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DATA</w:t>
            </w:r>
          </w:p>
        </w:tc>
      </w:tr>
      <w:tr w:rsidR="000173C4" w:rsidRPr="00206FBD" w:rsidTr="003E5309">
        <w:trPr>
          <w:jc w:val="center"/>
        </w:trPr>
        <w:tc>
          <w:tcPr>
            <w:tcW w:w="1941" w:type="dxa"/>
          </w:tcPr>
          <w:p w:rsidR="000173C4" w:rsidRPr="00206FBD" w:rsidRDefault="000173C4" w:rsidP="003E5309">
            <w:pPr>
              <w:pStyle w:val="Normal1"/>
              <w:jc w:val="center"/>
              <w:rPr>
                <w:rFonts w:asciiTheme="minorHAnsi" w:eastAsia="Calibri" w:hAnsiTheme="minorHAnsi" w:cstheme="minorHAnsi"/>
                <w:color w:val="FF0000"/>
                <w:sz w:val="24"/>
                <w:szCs w:val="24"/>
              </w:rPr>
            </w:pPr>
            <w:r w:rsidRPr="00206FBD">
              <w:rPr>
                <w:rFonts w:asciiTheme="minorHAnsi" w:eastAsia="Calibri" w:hAnsiTheme="minorHAnsi" w:cstheme="minorHAnsi"/>
                <w:color w:val="FF0000"/>
                <w:sz w:val="24"/>
                <w:szCs w:val="24"/>
              </w:rPr>
              <w:t>v. 01</w:t>
            </w:r>
          </w:p>
        </w:tc>
        <w:tc>
          <w:tcPr>
            <w:tcW w:w="1940" w:type="dxa"/>
          </w:tcPr>
          <w:p w:rsidR="000173C4" w:rsidRPr="00206FBD" w:rsidRDefault="00161F89" w:rsidP="003E5309">
            <w:pPr>
              <w:pStyle w:val="Normal1"/>
              <w:jc w:val="center"/>
              <w:rPr>
                <w:rFonts w:asciiTheme="minorHAnsi" w:eastAsia="Calibri" w:hAnsiTheme="minorHAnsi" w:cstheme="minorHAnsi"/>
                <w:color w:val="FF0000"/>
                <w:sz w:val="24"/>
                <w:szCs w:val="24"/>
              </w:rPr>
            </w:pPr>
            <w:r>
              <w:rPr>
                <w:rFonts w:asciiTheme="minorHAnsi" w:eastAsia="Calibri" w:hAnsiTheme="minorHAnsi" w:cstheme="minorHAnsi"/>
                <w:color w:val="FF0000"/>
                <w:sz w:val="24"/>
                <w:szCs w:val="24"/>
              </w:rPr>
              <w:t>15.05.2023</w:t>
            </w:r>
          </w:p>
        </w:tc>
      </w:tr>
    </w:tbl>
    <w:p w:rsidR="00D31CFF" w:rsidRPr="00206FBD" w:rsidRDefault="00D31CFF" w:rsidP="00F12DE5">
      <w:pPr>
        <w:pStyle w:val="Normal10"/>
        <w:spacing w:after="240"/>
        <w:ind w:right="142"/>
        <w:jc w:val="center"/>
        <w:rPr>
          <w:rFonts w:asciiTheme="minorHAnsi" w:eastAsia="Calibri" w:hAnsiTheme="minorHAnsi" w:cstheme="minorHAnsi"/>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D31CFF" w:rsidRDefault="00D31CFF" w:rsidP="001643D1">
      <w:pPr>
        <w:pStyle w:val="Normal10"/>
        <w:spacing w:after="0" w:line="240" w:lineRule="auto"/>
        <w:ind w:right="-285"/>
        <w:jc w:val="center"/>
        <w:rPr>
          <w:rFonts w:asciiTheme="minorHAnsi" w:eastAsia="Calibri" w:hAnsiTheme="minorHAnsi" w:cstheme="minorHAnsi"/>
          <w:color w:val="4472C4"/>
          <w:sz w:val="24"/>
          <w:szCs w:val="24"/>
        </w:rPr>
      </w:pPr>
    </w:p>
    <w:p w:rsidR="007E7C60" w:rsidRDefault="007E7C60" w:rsidP="001643D1">
      <w:pPr>
        <w:pStyle w:val="Normal10"/>
        <w:spacing w:after="0" w:line="240" w:lineRule="auto"/>
        <w:ind w:right="-285"/>
        <w:jc w:val="center"/>
        <w:rPr>
          <w:rFonts w:asciiTheme="minorHAnsi" w:eastAsia="Calibri" w:hAnsiTheme="minorHAnsi" w:cstheme="minorHAnsi"/>
          <w:color w:val="4472C4"/>
          <w:sz w:val="24"/>
          <w:szCs w:val="24"/>
        </w:rPr>
      </w:pPr>
    </w:p>
    <w:p w:rsidR="00F12DE5" w:rsidRPr="00206FBD" w:rsidRDefault="00F12DE5" w:rsidP="00F12DE5">
      <w:pPr>
        <w:widowControl w:val="0"/>
        <w:jc w:val="both"/>
        <w:rPr>
          <w:rFonts w:asciiTheme="minorHAnsi" w:hAnsiTheme="minorHAnsi" w:cstheme="minorHAnsi"/>
        </w:rPr>
      </w:pPr>
      <w:bookmarkStart w:id="0" w:name="_Hlk49268024"/>
    </w:p>
    <w:p w:rsidR="00F12DE5" w:rsidRPr="00206FBD" w:rsidRDefault="00F12DE5" w:rsidP="00F12DE5">
      <w:pPr>
        <w:widowControl w:val="0"/>
        <w:jc w:val="both"/>
        <w:rPr>
          <w:rFonts w:asciiTheme="minorHAnsi" w:hAnsiTheme="minorHAnsi" w:cstheme="minorHAnsi"/>
        </w:rPr>
      </w:pPr>
      <w:r w:rsidRPr="00206FBD">
        <w:rPr>
          <w:rFonts w:asciiTheme="minorHAnsi" w:hAnsiTheme="minorHAnsi" w:cstheme="minorHAnsi"/>
        </w:rPr>
        <w:t xml:space="preserve">À </w:t>
      </w:r>
    </w:p>
    <w:p w:rsidR="00F12DE5" w:rsidRPr="00206FBD" w:rsidRDefault="00F12DE5" w:rsidP="00F12DE5">
      <w:pPr>
        <w:widowControl w:val="0"/>
        <w:jc w:val="both"/>
        <w:rPr>
          <w:rFonts w:asciiTheme="minorHAnsi" w:hAnsiTheme="minorHAnsi" w:cstheme="minorHAnsi"/>
        </w:rPr>
      </w:pPr>
      <w:r w:rsidRPr="00206FBD">
        <w:rPr>
          <w:rFonts w:asciiTheme="minorHAnsi" w:hAnsiTheme="minorHAnsi" w:cstheme="minorHAnsi"/>
        </w:rPr>
        <w:t>Secretaria _____________________</w:t>
      </w:r>
    </w:p>
    <w:p w:rsidR="00F12DE5" w:rsidRPr="00206FBD" w:rsidRDefault="00F12DE5" w:rsidP="00F12DE5">
      <w:pPr>
        <w:widowControl w:val="0"/>
        <w:jc w:val="both"/>
        <w:rPr>
          <w:rFonts w:asciiTheme="minorHAnsi" w:hAnsiTheme="minorHAnsi" w:cstheme="minorHAnsi"/>
        </w:rPr>
      </w:pPr>
    </w:p>
    <w:bookmarkEnd w:id="0"/>
    <w:p w:rsidR="00F12DE5" w:rsidRPr="00206FBD" w:rsidRDefault="00F12DE5" w:rsidP="00F12DE5">
      <w:pPr>
        <w:jc w:val="both"/>
        <w:rPr>
          <w:rFonts w:asciiTheme="minorHAnsi" w:hAnsiTheme="minorHAnsi" w:cstheme="minorHAnsi"/>
        </w:rPr>
      </w:pPr>
      <w:r w:rsidRPr="00206FBD">
        <w:rPr>
          <w:rFonts w:asciiTheme="minorHAnsi" w:hAnsiTheme="minorHAnsi" w:cstheme="minorHAnsi"/>
        </w:rPr>
        <w:t xml:space="preserve">Prezados Senhores, </w:t>
      </w:r>
    </w:p>
    <w:p w:rsidR="00F12DE5" w:rsidRPr="00206FBD" w:rsidRDefault="00F12DE5" w:rsidP="00F12DE5">
      <w:pPr>
        <w:jc w:val="both"/>
        <w:rPr>
          <w:rFonts w:asciiTheme="minorHAnsi" w:hAnsiTheme="minorHAnsi" w:cstheme="minorHAnsi"/>
        </w:rPr>
      </w:pPr>
    </w:p>
    <w:p w:rsidR="00F12DE5" w:rsidRDefault="00F12DE5" w:rsidP="00F12DE5">
      <w:pPr>
        <w:jc w:val="both"/>
        <w:rPr>
          <w:rFonts w:asciiTheme="minorHAnsi" w:hAnsiTheme="minorHAnsi" w:cstheme="minorHAnsi"/>
        </w:rPr>
      </w:pPr>
      <w:r w:rsidRPr="00206FBD">
        <w:rPr>
          <w:rFonts w:asciiTheme="minorHAnsi" w:hAnsiTheme="minorHAnsi" w:cstheme="minorHAnsi"/>
        </w:rPr>
        <w:t xml:space="preserve">Apresentamos e submetemos à apreciação de </w:t>
      </w:r>
      <w:proofErr w:type="spellStart"/>
      <w:proofErr w:type="gramStart"/>
      <w:r w:rsidRPr="00206FBD">
        <w:rPr>
          <w:rFonts w:asciiTheme="minorHAnsi" w:hAnsiTheme="minorHAnsi" w:cstheme="minorHAnsi"/>
        </w:rPr>
        <w:t>V.Sas</w:t>
      </w:r>
      <w:proofErr w:type="spellEnd"/>
      <w:proofErr w:type="gramEnd"/>
      <w:r w:rsidRPr="00206FBD">
        <w:rPr>
          <w:rFonts w:asciiTheme="minorHAnsi" w:hAnsiTheme="minorHAnsi" w:cstheme="minorHAnsi"/>
        </w:rPr>
        <w:t>, nossa Proposta de Preços, para o objeto da presente dispensa, de acordo com as exigências estabelecidas no termo de referência e seus anexos e de acordo com a planilha abaixo detalhada:</w:t>
      </w:r>
    </w:p>
    <w:p w:rsidR="00581C82" w:rsidRDefault="00581C82" w:rsidP="00F12DE5">
      <w:pPr>
        <w:jc w:val="both"/>
        <w:rPr>
          <w:rFonts w:asciiTheme="minorHAnsi" w:hAnsiTheme="minorHAnsi" w:cstheme="minorHAnsi"/>
        </w:rPr>
      </w:pPr>
    </w:p>
    <w:p w:rsidR="00581C82" w:rsidRDefault="00581C82" w:rsidP="00F12DE5">
      <w:pPr>
        <w:jc w:val="both"/>
        <w:rPr>
          <w:rFonts w:asciiTheme="minorHAnsi" w:hAnsiTheme="minorHAnsi" w:cstheme="minorHAnsi"/>
        </w:rPr>
      </w:pPr>
    </w:p>
    <w:tbl>
      <w:tblPr>
        <w:tblW w:w="10343" w:type="dxa"/>
        <w:jc w:val="center"/>
        <w:tblLayout w:type="fixed"/>
        <w:tblLook w:val="0400" w:firstRow="0" w:lastRow="0" w:firstColumn="0" w:lastColumn="0" w:noHBand="0" w:noVBand="1"/>
      </w:tblPr>
      <w:tblGrid>
        <w:gridCol w:w="846"/>
        <w:gridCol w:w="997"/>
        <w:gridCol w:w="3539"/>
        <w:gridCol w:w="850"/>
        <w:gridCol w:w="993"/>
        <w:gridCol w:w="1275"/>
        <w:gridCol w:w="1843"/>
      </w:tblGrid>
      <w:tr w:rsidR="00581C82" w:rsidRPr="00206FBD" w:rsidTr="00977DAA">
        <w:trPr>
          <w:trHeight w:val="330"/>
          <w:jc w:val="center"/>
        </w:trPr>
        <w:tc>
          <w:tcPr>
            <w:tcW w:w="84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581C82" w:rsidRPr="00206FBD" w:rsidRDefault="00581C82" w:rsidP="00977DAA">
            <w:pPr>
              <w:jc w:val="center"/>
              <w:rPr>
                <w:rFonts w:asciiTheme="minorHAnsi" w:eastAsia="Calibri" w:hAnsiTheme="minorHAnsi" w:cstheme="minorHAnsi"/>
                <w:b/>
              </w:rPr>
            </w:pPr>
            <w:r w:rsidRPr="00206FBD">
              <w:rPr>
                <w:rFonts w:asciiTheme="minorHAnsi" w:eastAsia="Calibri" w:hAnsiTheme="minorHAnsi" w:cstheme="minorHAnsi"/>
                <w:b/>
              </w:rPr>
              <w:t>Itens/</w:t>
            </w:r>
          </w:p>
          <w:p w:rsidR="00581C82" w:rsidRPr="00206FBD" w:rsidRDefault="00581C82" w:rsidP="00977DAA">
            <w:pPr>
              <w:jc w:val="center"/>
              <w:rPr>
                <w:rFonts w:asciiTheme="minorHAnsi" w:eastAsia="Calibri" w:hAnsiTheme="minorHAnsi" w:cstheme="minorHAnsi"/>
                <w:b/>
              </w:rPr>
            </w:pPr>
            <w:r w:rsidRPr="00206FBD">
              <w:rPr>
                <w:rFonts w:asciiTheme="minorHAnsi" w:eastAsia="Calibri" w:hAnsiTheme="minorHAnsi" w:cstheme="minorHAnsi"/>
                <w:b/>
              </w:rPr>
              <w:t>Lotes</w:t>
            </w:r>
          </w:p>
        </w:tc>
        <w:tc>
          <w:tcPr>
            <w:tcW w:w="997"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581C82" w:rsidRPr="00206FBD" w:rsidRDefault="00581C82" w:rsidP="00977DAA">
            <w:pPr>
              <w:jc w:val="center"/>
              <w:rPr>
                <w:rFonts w:asciiTheme="minorHAnsi" w:eastAsia="Calibri" w:hAnsiTheme="minorHAnsi" w:cstheme="minorHAnsi"/>
                <w:b/>
              </w:rPr>
            </w:pPr>
            <w:r w:rsidRPr="00206FBD">
              <w:rPr>
                <w:rFonts w:asciiTheme="minorHAnsi" w:eastAsia="Calibri" w:hAnsiTheme="minorHAnsi" w:cstheme="minorHAnsi"/>
                <w:b/>
              </w:rPr>
              <w:t>Código E-Fisco</w:t>
            </w:r>
          </w:p>
        </w:tc>
        <w:tc>
          <w:tcPr>
            <w:tcW w:w="3539"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581C82" w:rsidRPr="00206FBD" w:rsidRDefault="00581C82" w:rsidP="00977DAA">
            <w:pPr>
              <w:jc w:val="center"/>
              <w:rPr>
                <w:rFonts w:asciiTheme="minorHAnsi" w:eastAsia="Calibri" w:hAnsiTheme="minorHAnsi" w:cstheme="minorHAnsi"/>
                <w:bCs/>
              </w:rPr>
            </w:pPr>
            <w:r w:rsidRPr="00206FBD">
              <w:rPr>
                <w:rFonts w:asciiTheme="minorHAnsi" w:eastAsia="Calibri" w:hAnsiTheme="minorHAnsi" w:cstheme="minorHAnsi"/>
                <w:b/>
              </w:rPr>
              <w:t>Descrição</w:t>
            </w:r>
          </w:p>
        </w:tc>
        <w:tc>
          <w:tcPr>
            <w:tcW w:w="850"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581C82" w:rsidRPr="00206FBD" w:rsidRDefault="00581C82" w:rsidP="00977DAA">
            <w:pPr>
              <w:pStyle w:val="Normal10"/>
              <w:spacing w:after="0" w:line="240" w:lineRule="auto"/>
              <w:ind w:hanging="2"/>
              <w:jc w:val="center"/>
              <w:rPr>
                <w:rFonts w:asciiTheme="minorHAnsi" w:eastAsia="Calibri" w:hAnsiTheme="minorHAnsi" w:cstheme="minorHAnsi"/>
                <w:sz w:val="24"/>
                <w:szCs w:val="24"/>
              </w:rPr>
            </w:pPr>
            <w:proofErr w:type="spellStart"/>
            <w:r w:rsidRPr="00206FBD">
              <w:rPr>
                <w:rFonts w:asciiTheme="minorHAnsi" w:eastAsia="Calibri" w:hAnsiTheme="minorHAnsi" w:cstheme="minorHAnsi"/>
                <w:b/>
                <w:sz w:val="24"/>
                <w:szCs w:val="24"/>
              </w:rPr>
              <w:t>Unid</w:t>
            </w:r>
            <w:proofErr w:type="spellEnd"/>
          </w:p>
        </w:tc>
        <w:tc>
          <w:tcPr>
            <w:tcW w:w="993"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581C82" w:rsidRPr="00206FBD" w:rsidRDefault="00581C82" w:rsidP="00977DAA">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Quantidade</w:t>
            </w:r>
          </w:p>
          <w:p w:rsidR="00581C82" w:rsidRPr="00206FBD" w:rsidRDefault="00581C82" w:rsidP="00977DAA">
            <w:pPr>
              <w:pStyle w:val="Normal10"/>
              <w:spacing w:after="0" w:line="240" w:lineRule="auto"/>
              <w:ind w:hanging="2"/>
              <w:jc w:val="center"/>
              <w:rPr>
                <w:rFonts w:asciiTheme="minorHAnsi" w:eastAsia="Calibri" w:hAnsiTheme="minorHAnsi" w:cstheme="minorHAnsi"/>
                <w:sz w:val="24"/>
                <w:szCs w:val="24"/>
              </w:rPr>
            </w:pPr>
            <w:r w:rsidRPr="00206FBD">
              <w:rPr>
                <w:rFonts w:asciiTheme="minorHAnsi" w:eastAsia="Calibri" w:hAnsiTheme="minorHAnsi" w:cstheme="minorHAnsi"/>
                <w:b/>
                <w:sz w:val="24"/>
                <w:szCs w:val="24"/>
              </w:rPr>
              <w:t>(A)</w:t>
            </w:r>
          </w:p>
        </w:tc>
        <w:tc>
          <w:tcPr>
            <w:tcW w:w="1275"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581C82" w:rsidRPr="00206FBD" w:rsidRDefault="00581C82" w:rsidP="00977DAA">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w:t>
            </w:r>
          </w:p>
          <w:p w:rsidR="00581C82" w:rsidRPr="00206FBD" w:rsidRDefault="00581C82" w:rsidP="00977DAA">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Unitário (B)</w:t>
            </w:r>
          </w:p>
        </w:tc>
        <w:tc>
          <w:tcPr>
            <w:tcW w:w="1843"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581C82" w:rsidRPr="00206FBD" w:rsidRDefault="00581C82" w:rsidP="00977DAA">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p>
          <w:p w:rsidR="00581C82" w:rsidRPr="00206FBD" w:rsidRDefault="00581C82" w:rsidP="00977DAA">
            <w:pPr>
              <w:pStyle w:val="Normal10"/>
              <w:pBdr>
                <w:top w:val="nil"/>
                <w:left w:val="nil"/>
                <w:bottom w:val="nil"/>
                <w:right w:val="nil"/>
                <w:between w:val="nil"/>
              </w:pBdr>
              <w:spacing w:after="0" w:line="240" w:lineRule="auto"/>
              <w:ind w:hanging="2"/>
              <w:jc w:val="center"/>
              <w:rPr>
                <w:rFonts w:asciiTheme="minorHAnsi" w:eastAsia="Calibri" w:hAnsiTheme="minorHAnsi" w:cstheme="minorHAnsi"/>
                <w:b/>
                <w:sz w:val="24"/>
                <w:szCs w:val="24"/>
              </w:rPr>
            </w:pPr>
            <w:r w:rsidRPr="00206FBD">
              <w:rPr>
                <w:rFonts w:asciiTheme="minorHAnsi" w:eastAsia="Calibri" w:hAnsiTheme="minorHAnsi" w:cstheme="minorHAnsi"/>
                <w:b/>
                <w:sz w:val="24"/>
                <w:szCs w:val="24"/>
              </w:rPr>
              <w:t>Valor Total (C) = (A) x (B)</w:t>
            </w:r>
          </w:p>
        </w:tc>
      </w:tr>
      <w:tr w:rsidR="00581C82" w:rsidRPr="00206FBD" w:rsidTr="00977DAA">
        <w:trPr>
          <w:trHeight w:val="452"/>
          <w:jc w:val="center"/>
        </w:trPr>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1C82" w:rsidRPr="00206FBD" w:rsidRDefault="00581C82" w:rsidP="00977DAA">
            <w:pPr>
              <w:jc w:val="center"/>
              <w:rPr>
                <w:rFonts w:asciiTheme="minorHAnsi" w:eastAsia="Calibri" w:hAnsiTheme="minorHAnsi" w:cstheme="minorHAnsi"/>
              </w:rPr>
            </w:pPr>
            <w:r w:rsidRPr="00206FBD">
              <w:rPr>
                <w:rFonts w:asciiTheme="minorHAnsi" w:eastAsia="Calibri" w:hAnsiTheme="minorHAnsi" w:cstheme="minorHAnsi"/>
              </w:rPr>
              <w:t xml:space="preserve"> 1</w:t>
            </w:r>
          </w:p>
        </w:tc>
        <w:tc>
          <w:tcPr>
            <w:tcW w:w="997"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1C82" w:rsidRPr="00206FBD" w:rsidRDefault="009D2EAD" w:rsidP="00977DAA">
            <w:pPr>
              <w:jc w:val="center"/>
              <w:rPr>
                <w:rFonts w:asciiTheme="minorHAnsi" w:eastAsia="Calibri" w:hAnsiTheme="minorHAnsi" w:cstheme="minorHAnsi"/>
              </w:rPr>
            </w:pPr>
            <w:r w:rsidRPr="009A540D">
              <w:rPr>
                <w:rFonts w:ascii="Tahoma" w:hAnsi="Tahoma" w:cs="Tahoma"/>
                <w:color w:val="333333"/>
                <w:sz w:val="17"/>
                <w:szCs w:val="17"/>
              </w:rPr>
              <w:t>(3405290)</w:t>
            </w:r>
          </w:p>
        </w:tc>
        <w:tc>
          <w:tcPr>
            <w:tcW w:w="3539" w:type="dxa"/>
            <w:tcBorders>
              <w:top w:val="single" w:sz="4" w:space="0" w:color="000000"/>
              <w:left w:val="single" w:sz="4" w:space="0" w:color="000000"/>
              <w:bottom w:val="single" w:sz="4" w:space="0" w:color="000000"/>
              <w:right w:val="single" w:sz="4" w:space="0" w:color="000000"/>
            </w:tcBorders>
            <w:shd w:val="clear" w:color="auto" w:fill="auto"/>
            <w:vAlign w:val="bottom"/>
          </w:tcPr>
          <w:p w:rsidR="009D2EAD" w:rsidRPr="009A540D" w:rsidRDefault="009D2EAD" w:rsidP="009D2EAD">
            <w:pPr>
              <w:jc w:val="center"/>
              <w:rPr>
                <w:rFonts w:ascii="Tahoma" w:hAnsi="Tahoma" w:cs="Tahoma"/>
                <w:color w:val="333333"/>
                <w:sz w:val="17"/>
                <w:szCs w:val="17"/>
              </w:rPr>
            </w:pPr>
            <w:r w:rsidRPr="009A540D">
              <w:rPr>
                <w:rFonts w:ascii="Tahoma" w:hAnsi="Tahoma" w:cs="Tahoma"/>
                <w:color w:val="333333"/>
                <w:sz w:val="17"/>
                <w:szCs w:val="17"/>
              </w:rPr>
              <w:t>- HIPROMELOSE - CONCENTRACAO/DOSAGEM 5 MG/</w:t>
            </w:r>
            <w:proofErr w:type="gramStart"/>
            <w:r w:rsidRPr="009A540D">
              <w:rPr>
                <w:rFonts w:ascii="Tahoma" w:hAnsi="Tahoma" w:cs="Tahoma"/>
                <w:color w:val="333333"/>
                <w:sz w:val="17"/>
                <w:szCs w:val="17"/>
              </w:rPr>
              <w:t>ML,FORMA</w:t>
            </w:r>
            <w:proofErr w:type="gramEnd"/>
            <w:r w:rsidRPr="009A540D">
              <w:rPr>
                <w:rFonts w:ascii="Tahoma" w:hAnsi="Tahoma" w:cs="Tahoma"/>
                <w:color w:val="333333"/>
                <w:sz w:val="17"/>
                <w:szCs w:val="17"/>
              </w:rPr>
              <w:t xml:space="preserve"> FARMACEUTICA SOLUCAO OFTALMICA,FORMA DE APRESENTACAO FRASCO,VIA DE ADMINISTRACAO OFTALMICA</w:t>
            </w:r>
          </w:p>
          <w:p w:rsidR="00581C82" w:rsidRPr="00206FBD" w:rsidRDefault="00581C82" w:rsidP="00977DAA">
            <w:pPr>
              <w:jc w:val="both"/>
              <w:rPr>
                <w:rFonts w:asciiTheme="minorHAnsi" w:eastAsia="Calibri" w:hAnsiTheme="minorHAnsi" w:cstheme="minorHAnsi"/>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1C82" w:rsidRPr="00206FBD" w:rsidRDefault="009D2EAD" w:rsidP="00977DAA">
            <w:pPr>
              <w:rPr>
                <w:rFonts w:asciiTheme="minorHAnsi" w:eastAsia="Calibri" w:hAnsiTheme="minorHAnsi" w:cstheme="minorHAnsi"/>
              </w:rPr>
            </w:pPr>
            <w:r>
              <w:rPr>
                <w:rFonts w:asciiTheme="minorHAnsi" w:eastAsia="Calibri" w:hAnsiTheme="minorHAnsi" w:cstheme="minorHAnsi"/>
              </w:rPr>
              <w:t xml:space="preserve"> frasco</w:t>
            </w:r>
          </w:p>
        </w:tc>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1C82" w:rsidRPr="00206FBD" w:rsidRDefault="009D2EAD" w:rsidP="00977DAA">
            <w:pPr>
              <w:jc w:val="center"/>
              <w:rPr>
                <w:rFonts w:asciiTheme="minorHAnsi" w:eastAsia="Calibri" w:hAnsiTheme="minorHAnsi" w:cstheme="minorHAnsi"/>
              </w:rPr>
            </w:pPr>
            <w:r>
              <w:rPr>
                <w:rFonts w:asciiTheme="minorHAnsi" w:eastAsia="Calibri" w:hAnsiTheme="minorHAnsi" w:cstheme="minorHAnsi"/>
              </w:rPr>
              <w:t>130</w:t>
            </w:r>
            <w:bookmarkStart w:id="1" w:name="_GoBack"/>
            <w:bookmarkEnd w:id="1"/>
          </w:p>
        </w:tc>
        <w:tc>
          <w:tcPr>
            <w:tcW w:w="1275"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1C82" w:rsidRPr="00206FBD" w:rsidRDefault="00581C82" w:rsidP="00977DAA">
            <w:pPr>
              <w:jc w:val="right"/>
              <w:rPr>
                <w:rFonts w:asciiTheme="minorHAnsi" w:eastAsia="Calibri" w:hAnsiTheme="minorHAnsi" w:cstheme="minorHAnsi"/>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81C82" w:rsidRPr="00206FBD" w:rsidRDefault="00581C82" w:rsidP="00977DAA">
            <w:pPr>
              <w:jc w:val="right"/>
              <w:rPr>
                <w:rFonts w:asciiTheme="minorHAnsi" w:eastAsia="Calibri" w:hAnsiTheme="minorHAnsi" w:cstheme="minorHAnsi"/>
              </w:rPr>
            </w:pPr>
          </w:p>
        </w:tc>
      </w:tr>
    </w:tbl>
    <w:p w:rsidR="00581C82" w:rsidRPr="00206FBD" w:rsidRDefault="00581C82" w:rsidP="00F12DE5">
      <w:pPr>
        <w:jc w:val="both"/>
        <w:rPr>
          <w:rFonts w:asciiTheme="minorHAnsi" w:hAnsiTheme="minorHAnsi" w:cstheme="minorHAnsi"/>
        </w:rPr>
      </w:pPr>
    </w:p>
    <w:p w:rsidR="00F12DE5" w:rsidRPr="00206FBD" w:rsidRDefault="00F12DE5" w:rsidP="00F12DE5">
      <w:pPr>
        <w:pStyle w:val="Style4"/>
        <w:spacing w:after="0"/>
        <w:ind w:left="0" w:right="142" w:hanging="2"/>
        <w:jc w:val="center"/>
        <w:rPr>
          <w:rFonts w:asciiTheme="minorHAnsi" w:hAnsiTheme="minorHAnsi" w:cstheme="minorHAnsi"/>
          <w:color w:val="FF0000"/>
          <w:sz w:val="24"/>
          <w:szCs w:val="24"/>
        </w:rPr>
      </w:pPr>
    </w:p>
    <w:p w:rsidR="00F12DE5" w:rsidRPr="00206FBD" w:rsidRDefault="00F121DA" w:rsidP="00F12DE5">
      <w:pPr>
        <w:ind w:left="6" w:hanging="6"/>
        <w:rPr>
          <w:rFonts w:asciiTheme="minorHAnsi" w:hAnsiTheme="minorHAnsi" w:cstheme="minorHAnsi"/>
        </w:rPr>
      </w:pPr>
      <w:r>
        <w:rPr>
          <w:rFonts w:asciiTheme="minorHAnsi" w:hAnsiTheme="minorHAnsi" w:cstheme="minorHAnsi"/>
        </w:rPr>
        <w:t>V</w:t>
      </w:r>
      <w:r w:rsidR="00F12DE5" w:rsidRPr="00206FBD">
        <w:rPr>
          <w:rFonts w:asciiTheme="minorHAnsi" w:hAnsiTheme="minorHAnsi" w:cstheme="minorHAnsi"/>
        </w:rPr>
        <w:t>ALOR GLOBAL DA PROPOSTA</w:t>
      </w:r>
      <w:r w:rsidR="00581C82">
        <w:rPr>
          <w:rFonts w:asciiTheme="minorHAnsi" w:hAnsiTheme="minorHAnsi" w:cstheme="minorHAnsi"/>
        </w:rPr>
        <w:t xml:space="preserve"> R</w:t>
      </w:r>
      <w:proofErr w:type="gramStart"/>
      <w:r w:rsidR="00581C82">
        <w:rPr>
          <w:rFonts w:asciiTheme="minorHAnsi" w:hAnsiTheme="minorHAnsi" w:cstheme="minorHAnsi"/>
        </w:rPr>
        <w:t>$</w:t>
      </w:r>
      <w:r w:rsidR="009D2EAD">
        <w:rPr>
          <w:rFonts w:asciiTheme="minorHAnsi" w:hAnsiTheme="minorHAnsi" w:cstheme="minorHAnsi"/>
        </w:rPr>
        <w:t xml:space="preserve"> </w:t>
      </w:r>
      <w:r w:rsidR="00FD2558">
        <w:rPr>
          <w:rFonts w:ascii="Tahoma" w:hAnsi="Tahoma" w:cs="Tahoma"/>
          <w:color w:val="333333"/>
          <w:sz w:val="17"/>
          <w:szCs w:val="17"/>
          <w:shd w:val="clear" w:color="auto" w:fill="FFFFFF"/>
        </w:rPr>
        <w:t>,</w:t>
      </w:r>
      <w:proofErr w:type="gramEnd"/>
      <w:r w:rsidR="009D2EAD" w:rsidRPr="00206FBD">
        <w:rPr>
          <w:rFonts w:asciiTheme="minorHAnsi" w:hAnsiTheme="minorHAnsi" w:cstheme="minorHAnsi"/>
        </w:rPr>
        <w:t xml:space="preserve"> </w:t>
      </w:r>
      <w:r w:rsidR="00F12DE5" w:rsidRPr="00206FBD">
        <w:rPr>
          <w:rFonts w:asciiTheme="minorHAnsi" w:hAnsiTheme="minorHAnsi" w:cstheme="minorHAnsi"/>
        </w:rPr>
        <w:t>VALIDADE DA PROPOSTA</w:t>
      </w:r>
      <w:r w:rsidR="00E023ED">
        <w:rPr>
          <w:rFonts w:asciiTheme="minorHAnsi" w:hAnsiTheme="minorHAnsi" w:cstheme="minorHAnsi"/>
        </w:rPr>
        <w:t xml:space="preserve"> (</w:t>
      </w:r>
      <w:r w:rsidR="00E023ED">
        <w:rPr>
          <w:rFonts w:asciiTheme="minorHAnsi" w:hAnsiTheme="minorHAnsi" w:cstheme="minorHAnsi"/>
        </w:rPr>
        <w:softHyphen/>
      </w:r>
      <w:r w:rsidR="00E023ED">
        <w:rPr>
          <w:rFonts w:asciiTheme="minorHAnsi" w:hAnsiTheme="minorHAnsi" w:cstheme="minorHAnsi"/>
        </w:rPr>
        <w:softHyphen/>
      </w:r>
      <w:r w:rsidR="00E023ED">
        <w:rPr>
          <w:rFonts w:asciiTheme="minorHAnsi" w:hAnsiTheme="minorHAnsi" w:cstheme="minorHAnsi"/>
        </w:rPr>
        <w:softHyphen/>
      </w:r>
      <w:r w:rsidR="00E023ED">
        <w:rPr>
          <w:rFonts w:asciiTheme="minorHAnsi" w:hAnsiTheme="minorHAnsi" w:cstheme="minorHAnsi"/>
        </w:rPr>
        <w:softHyphen/>
      </w:r>
      <w:r w:rsidR="00E023ED">
        <w:rPr>
          <w:rFonts w:asciiTheme="minorHAnsi" w:hAnsiTheme="minorHAnsi" w:cstheme="minorHAnsi"/>
        </w:rPr>
        <w:softHyphen/>
      </w:r>
      <w:r w:rsidR="00E023ED">
        <w:rPr>
          <w:rFonts w:asciiTheme="minorHAnsi" w:hAnsiTheme="minorHAnsi" w:cstheme="minorHAnsi"/>
        </w:rPr>
        <w:softHyphen/>
      </w:r>
      <w:r w:rsidR="00E023ED">
        <w:rPr>
          <w:rFonts w:asciiTheme="minorHAnsi" w:hAnsiTheme="minorHAnsi" w:cstheme="minorHAnsi"/>
        </w:rPr>
        <w:softHyphen/>
      </w:r>
      <w:r w:rsidR="00E023ED">
        <w:rPr>
          <w:rFonts w:asciiTheme="minorHAnsi" w:hAnsiTheme="minorHAnsi" w:cstheme="minorHAnsi"/>
        </w:rPr>
        <w:softHyphen/>
      </w:r>
      <w:r w:rsidR="00E023ED">
        <w:rPr>
          <w:rFonts w:asciiTheme="minorHAnsi" w:hAnsiTheme="minorHAnsi" w:cstheme="minorHAnsi"/>
        </w:rPr>
        <w:softHyphen/>
      </w:r>
      <w:r w:rsidR="00E023ED">
        <w:rPr>
          <w:rFonts w:asciiTheme="minorHAnsi" w:hAnsiTheme="minorHAnsi" w:cstheme="minorHAnsi"/>
        </w:rPr>
        <w:softHyphen/>
      </w:r>
      <w:r w:rsidR="00E023ED">
        <w:rPr>
          <w:rFonts w:asciiTheme="minorHAnsi" w:hAnsiTheme="minorHAnsi" w:cstheme="minorHAnsi"/>
        </w:rPr>
        <w:softHyphen/>
      </w:r>
      <w:r w:rsidR="00E023ED">
        <w:rPr>
          <w:rFonts w:asciiTheme="minorHAnsi" w:hAnsiTheme="minorHAnsi" w:cstheme="minorHAnsi"/>
        </w:rPr>
        <w:softHyphen/>
      </w:r>
      <w:r w:rsidR="00E023ED">
        <w:rPr>
          <w:rFonts w:asciiTheme="minorHAnsi" w:hAnsiTheme="minorHAnsi" w:cstheme="minorHAnsi"/>
        </w:rPr>
        <w:softHyphen/>
      </w:r>
      <w:r w:rsidR="00E023ED">
        <w:rPr>
          <w:rFonts w:asciiTheme="minorHAnsi" w:hAnsiTheme="minorHAnsi" w:cstheme="minorHAnsi"/>
        </w:rPr>
        <w:softHyphen/>
      </w:r>
      <w:r w:rsidR="00E023ED">
        <w:rPr>
          <w:rFonts w:asciiTheme="minorHAnsi" w:hAnsiTheme="minorHAnsi" w:cstheme="minorHAnsi"/>
        </w:rPr>
        <w:softHyphen/>
      </w:r>
      <w:r w:rsidR="00E023ED">
        <w:rPr>
          <w:rFonts w:asciiTheme="minorHAnsi" w:hAnsiTheme="minorHAnsi" w:cstheme="minorHAnsi"/>
        </w:rPr>
        <w:softHyphen/>
      </w:r>
      <w:r w:rsidR="00E023ED">
        <w:rPr>
          <w:rFonts w:asciiTheme="minorHAnsi" w:hAnsiTheme="minorHAnsi" w:cstheme="minorHAnsi"/>
        </w:rPr>
        <w:softHyphen/>
      </w:r>
      <w:r w:rsidR="00E023ED">
        <w:rPr>
          <w:rFonts w:asciiTheme="minorHAnsi" w:hAnsiTheme="minorHAnsi" w:cstheme="minorHAnsi"/>
        </w:rPr>
        <w:softHyphen/>
      </w:r>
      <w:r w:rsidR="00E023ED">
        <w:rPr>
          <w:rFonts w:asciiTheme="minorHAnsi" w:hAnsiTheme="minorHAnsi" w:cstheme="minorHAnsi"/>
        </w:rPr>
        <w:softHyphen/>
        <w:t>_________________________________)</w:t>
      </w:r>
    </w:p>
    <w:p w:rsidR="00F12DE5" w:rsidRPr="00206FBD" w:rsidRDefault="00F12DE5" w:rsidP="00F12DE5">
      <w:pPr>
        <w:ind w:left="6" w:hanging="6"/>
        <w:rPr>
          <w:rFonts w:asciiTheme="minorHAnsi" w:hAnsiTheme="minorHAnsi" w:cstheme="minorHAnsi"/>
        </w:rPr>
      </w:pPr>
    </w:p>
    <w:p w:rsidR="00F12DE5" w:rsidRPr="00206FBD" w:rsidRDefault="00F12DE5" w:rsidP="00F12DE5">
      <w:pPr>
        <w:ind w:left="6" w:hanging="6"/>
        <w:rPr>
          <w:rFonts w:asciiTheme="minorHAnsi" w:hAnsiTheme="minorHAnsi" w:cstheme="minorHAnsi"/>
        </w:rPr>
      </w:pPr>
      <w:r w:rsidRPr="00206FBD">
        <w:rPr>
          <w:rFonts w:asciiTheme="minorHAnsi" w:hAnsiTheme="minorHAnsi" w:cstheme="minorHAnsi"/>
        </w:rPr>
        <w:t xml:space="preserve">DECLARAMOS QUE ESTAMOS DE ACORDO COM TODAS AS CONDIÇÕES ESTABELECIDAS NO TERMO DE REFERÊNCIA E SEUS ANEXOS. </w:t>
      </w:r>
    </w:p>
    <w:p w:rsidR="00F12DE5" w:rsidRPr="00206FBD" w:rsidRDefault="00F12DE5" w:rsidP="00F12DE5">
      <w:pPr>
        <w:ind w:right="142"/>
        <w:rPr>
          <w:rFonts w:asciiTheme="minorHAnsi" w:hAnsiTheme="minorHAnsi" w:cstheme="minorHAnsi"/>
        </w:rPr>
      </w:pPr>
    </w:p>
    <w:p w:rsidR="00554E66" w:rsidRDefault="00F121DA" w:rsidP="00554E66">
      <w:pPr>
        <w:ind w:right="142"/>
        <w:jc w:val="center"/>
        <w:rPr>
          <w:rFonts w:asciiTheme="minorHAnsi" w:hAnsiTheme="minorHAnsi" w:cstheme="minorHAnsi"/>
        </w:rPr>
      </w:pPr>
      <w:r>
        <w:rPr>
          <w:rFonts w:asciiTheme="minorHAnsi" w:hAnsiTheme="minorHAnsi" w:cstheme="minorHAnsi"/>
        </w:rPr>
        <w:t xml:space="preserve">Recife, </w:t>
      </w:r>
      <w:r w:rsidR="009D2EAD">
        <w:rPr>
          <w:rFonts w:asciiTheme="minorHAnsi" w:hAnsiTheme="minorHAnsi" w:cstheme="minorHAnsi"/>
        </w:rPr>
        <w:t>08</w:t>
      </w:r>
      <w:r w:rsidR="00843765">
        <w:rPr>
          <w:rFonts w:asciiTheme="minorHAnsi" w:hAnsiTheme="minorHAnsi" w:cstheme="minorHAnsi"/>
        </w:rPr>
        <w:t xml:space="preserve"> de </w:t>
      </w:r>
      <w:r w:rsidR="009D2EAD">
        <w:rPr>
          <w:rFonts w:asciiTheme="minorHAnsi" w:hAnsiTheme="minorHAnsi" w:cstheme="minorHAnsi"/>
        </w:rPr>
        <w:t>agosto 2025</w:t>
      </w:r>
    </w:p>
    <w:p w:rsidR="00F121DA" w:rsidRPr="00206FBD" w:rsidRDefault="00F121DA" w:rsidP="00554E66">
      <w:pPr>
        <w:ind w:right="142"/>
        <w:jc w:val="center"/>
        <w:rPr>
          <w:rFonts w:asciiTheme="minorHAnsi" w:hAnsiTheme="minorHAnsi" w:cstheme="minorHAnsi"/>
        </w:rPr>
      </w:pPr>
    </w:p>
    <w:p w:rsidR="00554E66" w:rsidRDefault="00F121DA" w:rsidP="00554E66">
      <w:pPr>
        <w:ind w:right="142"/>
        <w:jc w:val="center"/>
        <w:rPr>
          <w:rFonts w:asciiTheme="minorHAnsi" w:hAnsiTheme="minorHAnsi" w:cstheme="minorHAnsi"/>
        </w:rPr>
      </w:pPr>
      <w:r>
        <w:rPr>
          <w:rFonts w:asciiTheme="minorHAnsi" w:hAnsiTheme="minorHAnsi" w:cstheme="minorHAnsi"/>
        </w:rPr>
        <w:t>Maria Claudia Pereira</w:t>
      </w:r>
    </w:p>
    <w:p w:rsidR="00F121DA" w:rsidRPr="00206FBD" w:rsidRDefault="00F121DA" w:rsidP="00554E66">
      <w:pPr>
        <w:ind w:right="142"/>
        <w:jc w:val="center"/>
        <w:rPr>
          <w:rFonts w:asciiTheme="minorHAnsi" w:hAnsiTheme="minorHAnsi" w:cstheme="minorHAnsi"/>
        </w:rPr>
      </w:pPr>
      <w:r>
        <w:rPr>
          <w:rFonts w:asciiTheme="minorHAnsi" w:hAnsiTheme="minorHAnsi" w:cstheme="minorHAnsi"/>
        </w:rPr>
        <w:t>F</w:t>
      </w:r>
      <w:r>
        <w:rPr>
          <w:rFonts w:asciiTheme="minorHAnsi" w:hAnsiTheme="minorHAnsi" w:cstheme="minorHAnsi"/>
        </w:rPr>
        <w:t>armacêutica</w:t>
      </w:r>
    </w:p>
    <w:sectPr w:rsidR="00F121DA" w:rsidRPr="00206FBD" w:rsidSect="006942E1">
      <w:headerReference w:type="even" r:id="rId10"/>
      <w:headerReference w:type="default" r:id="rId11"/>
      <w:footerReference w:type="even" r:id="rId12"/>
      <w:footerReference w:type="default" r:id="rId13"/>
      <w:headerReference w:type="first" r:id="rId14"/>
      <w:footerReference w:type="first" r:id="rId15"/>
      <w:pgSz w:w="11906" w:h="16838"/>
      <w:pgMar w:top="875" w:right="991" w:bottom="993" w:left="1559"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41FA" w:rsidRDefault="004C41FA" w:rsidP="008A32C7">
      <w:pPr>
        <w:ind w:hanging="2"/>
      </w:pPr>
      <w:r>
        <w:separator/>
      </w:r>
    </w:p>
  </w:endnote>
  <w:endnote w:type="continuationSeparator" w:id="0">
    <w:p w:rsidR="004C41FA" w:rsidRDefault="004C41FA" w:rsidP="008A32C7">
      <w:pPr>
        <w:ind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re Franklin">
    <w:altName w:val="Times New Roman"/>
    <w:charset w:val="00"/>
    <w:family w:val="auto"/>
    <w:pitch w:val="default"/>
    <w:sig w:usb0="00000000" w:usb1="00000000" w:usb2="00000000" w:usb3="00000000" w:csb0="00000193"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Bahnschrift">
    <w:panose1 w:val="020B0502040204020203"/>
    <w:charset w:val="00"/>
    <w:family w:val="swiss"/>
    <w:pitch w:val="variable"/>
    <w:sig w:usb0="A00002C7"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D3A" w:rsidRDefault="00490D3A" w:rsidP="0053167C">
    <w:pPr>
      <w:pStyle w:val="Rodap"/>
      <w:ind w:left="0" w:hanging="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D3A" w:rsidRDefault="00490D3A" w:rsidP="0053167C">
    <w:pPr>
      <w:pStyle w:val="Rodap"/>
      <w:ind w:left="0" w:hanging="2"/>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D3A" w:rsidRDefault="00490D3A" w:rsidP="0053167C">
    <w:pPr>
      <w:pStyle w:val="Rodap"/>
      <w:ind w:left="0" w:hanging="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41FA" w:rsidRDefault="004C41FA" w:rsidP="008A32C7">
      <w:pPr>
        <w:ind w:hanging="2"/>
      </w:pPr>
      <w:r>
        <w:separator/>
      </w:r>
    </w:p>
  </w:footnote>
  <w:footnote w:type="continuationSeparator" w:id="0">
    <w:p w:rsidR="004C41FA" w:rsidRDefault="004C41FA" w:rsidP="008A32C7">
      <w:pPr>
        <w:ind w:hanging="2"/>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D3A" w:rsidRDefault="00490D3A" w:rsidP="0053167C">
    <w:pPr>
      <w:pStyle w:val="Cabealho"/>
      <w:ind w:left="0" w:hanging="2"/>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D3A" w:rsidRDefault="00C63A23" w:rsidP="00C63A23">
    <w:pPr>
      <w:pStyle w:val="Normal1"/>
      <w:tabs>
        <w:tab w:val="left" w:pos="2800"/>
      </w:tabs>
      <w:spacing w:after="0"/>
      <w:jc w:val="both"/>
      <w:rPr>
        <w:rFonts w:ascii="Calibri" w:eastAsia="Calibri" w:hAnsi="Calibri" w:cs="Calibri"/>
        <w:color w:val="FF0000"/>
        <w:sz w:val="20"/>
        <w:szCs w:val="20"/>
        <w:highlight w:val="white"/>
      </w:rPr>
    </w:pPr>
    <w:r>
      <w:rPr>
        <w:noProof/>
      </w:rPr>
      <w:drawing>
        <wp:anchor distT="0" distB="0" distL="114300" distR="114300" simplePos="0" relativeHeight="251659264" behindDoc="1" locked="0" layoutInCell="1" allowOverlap="1" wp14:anchorId="195419B9" wp14:editId="4A6B96F6">
          <wp:simplePos x="0" y="0"/>
          <wp:positionH relativeFrom="column">
            <wp:posOffset>1605280</wp:posOffset>
          </wp:positionH>
          <wp:positionV relativeFrom="paragraph">
            <wp:posOffset>-315595</wp:posOffset>
          </wp:positionV>
          <wp:extent cx="1889760" cy="604520"/>
          <wp:effectExtent l="0" t="0" r="0" b="508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a14="http://schemas.microsoft.com/office/drawing/2010/main" val="0"/>
                      </a:ext>
                    </a:extLst>
                  </a:blip>
                  <a:srcRect l="35463" t="27717" r="36104" b="56114"/>
                  <a:stretch/>
                </pic:blipFill>
                <pic:spPr bwMode="auto">
                  <a:xfrm>
                    <a:off x="0" y="0"/>
                    <a:ext cx="1889760" cy="604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eastAsia="Calibri" w:hAnsi="Calibri" w:cs="Calibri"/>
        <w:color w:val="FF0000"/>
        <w:sz w:val="20"/>
        <w:szCs w:val="20"/>
        <w:highlight w:val="white"/>
      </w:rPr>
      <w:tab/>
    </w:r>
  </w:p>
  <w:p w:rsidR="00490D3A" w:rsidRDefault="00490D3A">
    <w:pPr>
      <w:pStyle w:val="Normal1"/>
      <w:pBdr>
        <w:top w:val="nil"/>
        <w:left w:val="nil"/>
        <w:bottom w:val="nil"/>
        <w:right w:val="nil"/>
        <w:between w:val="nil"/>
      </w:pBdr>
      <w:spacing w:after="0" w:line="240" w:lineRule="auto"/>
      <w:rPr>
        <w:color w:val="000000"/>
        <w:sz w:val="20"/>
        <w:szCs w:val="20"/>
      </w:rPr>
    </w:pPr>
  </w:p>
  <w:p w:rsidR="000625E3" w:rsidRDefault="000625E3" w:rsidP="000625E3">
    <w:pPr>
      <w:pStyle w:val="Normal10"/>
      <w:ind w:right="283"/>
      <w:jc w:val="center"/>
      <w:rPr>
        <w:rFonts w:ascii="Calibri" w:eastAsia="Calibri" w:hAnsi="Calibri" w:cs="Calibri"/>
        <w:sz w:val="20"/>
        <w:szCs w:val="20"/>
      </w:rPr>
    </w:pPr>
    <w:r>
      <w:rPr>
        <w:rFonts w:ascii="Calibri" w:eastAsia="Calibri" w:hAnsi="Calibri" w:cs="Calibri"/>
        <w:sz w:val="20"/>
        <w:szCs w:val="20"/>
      </w:rPr>
      <w:t>Hospital Correia Picanço</w:t>
    </w:r>
  </w:p>
  <w:p w:rsidR="000625E3" w:rsidRDefault="000625E3">
    <w:pPr>
      <w:pStyle w:val="Normal1"/>
      <w:pBdr>
        <w:top w:val="nil"/>
        <w:left w:val="nil"/>
        <w:bottom w:val="nil"/>
        <w:right w:val="nil"/>
        <w:between w:val="nil"/>
      </w:pBdr>
      <w:spacing w:after="0" w:line="240" w:lineRule="auto"/>
      <w:rPr>
        <w:color w:val="000000"/>
        <w:sz w:val="20"/>
        <w:szCs w:val="2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D3A" w:rsidRDefault="00490D3A" w:rsidP="0053167C">
    <w:pPr>
      <w:pStyle w:val="Cabealho"/>
      <w:ind w:left="0" w:hanging="2"/>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0000005"/>
    <w:name w:val="WW8Num4"/>
    <w:lvl w:ilvl="0">
      <w:start w:val="13"/>
      <w:numFmt w:val="decimal"/>
      <w:lvlText w:val="%1."/>
      <w:lvlJc w:val="left"/>
      <w:pPr>
        <w:tabs>
          <w:tab w:val="num" w:pos="0"/>
        </w:tabs>
        <w:ind w:left="435" w:hanging="435"/>
      </w:pPr>
      <w:rPr>
        <w:rFonts w:cs="Arial"/>
        <w:sz w:val="22"/>
      </w:rPr>
    </w:lvl>
    <w:lvl w:ilvl="1">
      <w:start w:val="1"/>
      <w:numFmt w:val="decimal"/>
      <w:lvlText w:val="%1.%2."/>
      <w:lvlJc w:val="left"/>
      <w:pPr>
        <w:tabs>
          <w:tab w:val="num" w:pos="0"/>
        </w:tabs>
        <w:ind w:left="435" w:hanging="435"/>
      </w:pPr>
      <w:rPr>
        <w:rFonts w:ascii="Calibri" w:hAnsi="Calibri" w:cs="Arial"/>
        <w:b/>
        <w:sz w:val="22"/>
        <w:szCs w:val="22"/>
      </w:rPr>
    </w:lvl>
    <w:lvl w:ilvl="2">
      <w:start w:val="1"/>
      <w:numFmt w:val="decimal"/>
      <w:lvlText w:val="%1.%2.%3."/>
      <w:lvlJc w:val="left"/>
      <w:pPr>
        <w:tabs>
          <w:tab w:val="num" w:pos="0"/>
        </w:tabs>
        <w:ind w:left="720" w:hanging="720"/>
      </w:pPr>
      <w:rPr>
        <w:rFonts w:ascii="Calibri" w:hAnsi="Calibri" w:cs="Arial"/>
        <w:b/>
        <w:sz w:val="22"/>
        <w:szCs w:val="22"/>
      </w:rPr>
    </w:lvl>
    <w:lvl w:ilvl="3">
      <w:start w:val="1"/>
      <w:numFmt w:val="decimal"/>
      <w:lvlText w:val="%1.%2.%3.%4."/>
      <w:lvlJc w:val="left"/>
      <w:pPr>
        <w:tabs>
          <w:tab w:val="num" w:pos="0"/>
        </w:tabs>
        <w:ind w:left="720" w:hanging="720"/>
      </w:pPr>
      <w:rPr>
        <w:rFonts w:ascii="Calibri" w:hAnsi="Calibri" w:cs="Arial"/>
        <w:b/>
        <w:sz w:val="14"/>
        <w:szCs w:val="22"/>
      </w:rPr>
    </w:lvl>
    <w:lvl w:ilvl="4">
      <w:start w:val="1"/>
      <w:numFmt w:val="decimal"/>
      <w:lvlText w:val="%1.%2.%3.%4.%5."/>
      <w:lvlJc w:val="left"/>
      <w:pPr>
        <w:tabs>
          <w:tab w:val="num" w:pos="0"/>
        </w:tabs>
        <w:ind w:left="1080" w:hanging="1080"/>
      </w:pPr>
      <w:rPr>
        <w:rFonts w:cs="Arial"/>
        <w:sz w:val="22"/>
      </w:rPr>
    </w:lvl>
    <w:lvl w:ilvl="5">
      <w:start w:val="1"/>
      <w:numFmt w:val="decimal"/>
      <w:lvlText w:val="%1.%2.%3.%4.%5.%6."/>
      <w:lvlJc w:val="left"/>
      <w:pPr>
        <w:tabs>
          <w:tab w:val="num" w:pos="0"/>
        </w:tabs>
        <w:ind w:left="1080" w:hanging="1080"/>
      </w:pPr>
      <w:rPr>
        <w:rFonts w:cs="Arial"/>
        <w:sz w:val="22"/>
      </w:rPr>
    </w:lvl>
    <w:lvl w:ilvl="6">
      <w:start w:val="1"/>
      <w:numFmt w:val="decimal"/>
      <w:lvlText w:val="%1.%2.%3.%4.%5.%6.%7."/>
      <w:lvlJc w:val="left"/>
      <w:pPr>
        <w:tabs>
          <w:tab w:val="num" w:pos="0"/>
        </w:tabs>
        <w:ind w:left="1440" w:hanging="1440"/>
      </w:pPr>
      <w:rPr>
        <w:rFonts w:cs="Arial"/>
        <w:sz w:val="22"/>
      </w:rPr>
    </w:lvl>
    <w:lvl w:ilvl="7">
      <w:start w:val="1"/>
      <w:numFmt w:val="decimal"/>
      <w:lvlText w:val="%1.%2.%3.%4.%5.%6.%7.%8."/>
      <w:lvlJc w:val="left"/>
      <w:pPr>
        <w:tabs>
          <w:tab w:val="num" w:pos="0"/>
        </w:tabs>
        <w:ind w:left="1440" w:hanging="1440"/>
      </w:pPr>
      <w:rPr>
        <w:rFonts w:cs="Arial"/>
        <w:sz w:val="22"/>
      </w:rPr>
    </w:lvl>
    <w:lvl w:ilvl="8">
      <w:start w:val="1"/>
      <w:numFmt w:val="decimal"/>
      <w:lvlText w:val="%1.%2.%3.%4.%5.%6.%7.%8.%9."/>
      <w:lvlJc w:val="left"/>
      <w:pPr>
        <w:tabs>
          <w:tab w:val="num" w:pos="0"/>
        </w:tabs>
        <w:ind w:left="1800" w:hanging="1800"/>
      </w:pPr>
      <w:rPr>
        <w:rFonts w:cs="Arial"/>
        <w:sz w:val="22"/>
      </w:rPr>
    </w:lvl>
  </w:abstractNum>
  <w:abstractNum w:abstractNumId="1" w15:restartNumberingAfterBreak="0">
    <w:nsid w:val="01DE4EBD"/>
    <w:multiLevelType w:val="multilevel"/>
    <w:tmpl w:val="6D1ADA62"/>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color w:val="00000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 w15:restartNumberingAfterBreak="0">
    <w:nsid w:val="080E418A"/>
    <w:multiLevelType w:val="multilevel"/>
    <w:tmpl w:val="399A2570"/>
    <w:lvl w:ilvl="0">
      <w:start w:val="7"/>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F487AF7"/>
    <w:multiLevelType w:val="multilevel"/>
    <w:tmpl w:val="4D0E74BE"/>
    <w:lvl w:ilvl="0">
      <w:start w:val="7"/>
      <w:numFmt w:val="decimal"/>
      <w:lvlText w:val="%1."/>
      <w:lvlJc w:val="left"/>
      <w:pPr>
        <w:ind w:left="8015" w:hanging="360"/>
      </w:pPr>
      <w:rPr>
        <w:rFonts w:hint="default"/>
        <w:b/>
      </w:rPr>
    </w:lvl>
    <w:lvl w:ilvl="1">
      <w:start w:val="4"/>
      <w:numFmt w:val="decimal"/>
      <w:lvlText w:val="%1.%2."/>
      <w:lvlJc w:val="left"/>
      <w:pPr>
        <w:ind w:left="360" w:hanging="360"/>
      </w:pPr>
      <w:rPr>
        <w:rFonts w:hint="default"/>
        <w:b/>
        <w:sz w:val="24"/>
        <w:szCs w:val="24"/>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142D2405"/>
    <w:multiLevelType w:val="multilevel"/>
    <w:tmpl w:val="264CA8B2"/>
    <w:lvl w:ilvl="0">
      <w:start w:val="4"/>
      <w:numFmt w:val="decimal"/>
      <w:lvlText w:val="%1.0"/>
      <w:lvlJc w:val="left"/>
      <w:pPr>
        <w:ind w:left="360" w:hanging="360"/>
      </w:pPr>
      <w:rPr>
        <w:rFonts w:hint="default"/>
        <w:b/>
        <w:color w:val="000000" w:themeColor="text1"/>
      </w:rPr>
    </w:lvl>
    <w:lvl w:ilvl="1">
      <w:start w:val="1"/>
      <w:numFmt w:val="decimal"/>
      <w:lvlText w:val="%1.%2"/>
      <w:lvlJc w:val="left"/>
      <w:pPr>
        <w:ind w:left="1080" w:hanging="360"/>
      </w:pPr>
      <w:rPr>
        <w:rFonts w:hint="default"/>
        <w:color w:val="FF0000"/>
      </w:rPr>
    </w:lvl>
    <w:lvl w:ilvl="2">
      <w:start w:val="1"/>
      <w:numFmt w:val="decimal"/>
      <w:lvlText w:val="%1.%2.%3"/>
      <w:lvlJc w:val="left"/>
      <w:pPr>
        <w:ind w:left="2160" w:hanging="720"/>
      </w:pPr>
      <w:rPr>
        <w:rFonts w:hint="default"/>
        <w:color w:val="FF0000"/>
      </w:rPr>
    </w:lvl>
    <w:lvl w:ilvl="3">
      <w:start w:val="1"/>
      <w:numFmt w:val="decimal"/>
      <w:lvlText w:val="%1.%2.%3.%4"/>
      <w:lvlJc w:val="left"/>
      <w:pPr>
        <w:ind w:left="2880" w:hanging="720"/>
      </w:pPr>
      <w:rPr>
        <w:rFonts w:hint="default"/>
        <w:color w:val="FF0000"/>
      </w:rPr>
    </w:lvl>
    <w:lvl w:ilvl="4">
      <w:start w:val="1"/>
      <w:numFmt w:val="decimal"/>
      <w:lvlText w:val="%1.%2.%3.%4.%5"/>
      <w:lvlJc w:val="left"/>
      <w:pPr>
        <w:ind w:left="3960" w:hanging="1080"/>
      </w:pPr>
      <w:rPr>
        <w:rFonts w:hint="default"/>
        <w:color w:val="FF0000"/>
      </w:rPr>
    </w:lvl>
    <w:lvl w:ilvl="5">
      <w:start w:val="1"/>
      <w:numFmt w:val="decimal"/>
      <w:lvlText w:val="%1.%2.%3.%4.%5.%6"/>
      <w:lvlJc w:val="left"/>
      <w:pPr>
        <w:ind w:left="4680" w:hanging="1080"/>
      </w:pPr>
      <w:rPr>
        <w:rFonts w:hint="default"/>
        <w:color w:val="FF0000"/>
      </w:rPr>
    </w:lvl>
    <w:lvl w:ilvl="6">
      <w:start w:val="1"/>
      <w:numFmt w:val="decimal"/>
      <w:lvlText w:val="%1.%2.%3.%4.%5.%6.%7"/>
      <w:lvlJc w:val="left"/>
      <w:pPr>
        <w:ind w:left="5760" w:hanging="1440"/>
      </w:pPr>
      <w:rPr>
        <w:rFonts w:hint="default"/>
        <w:color w:val="FF0000"/>
      </w:rPr>
    </w:lvl>
    <w:lvl w:ilvl="7">
      <w:start w:val="1"/>
      <w:numFmt w:val="decimal"/>
      <w:lvlText w:val="%1.%2.%3.%4.%5.%6.%7.%8"/>
      <w:lvlJc w:val="left"/>
      <w:pPr>
        <w:ind w:left="6480" w:hanging="1440"/>
      </w:pPr>
      <w:rPr>
        <w:rFonts w:hint="default"/>
        <w:color w:val="FF0000"/>
      </w:rPr>
    </w:lvl>
    <w:lvl w:ilvl="8">
      <w:start w:val="1"/>
      <w:numFmt w:val="decimal"/>
      <w:lvlText w:val="%1.%2.%3.%4.%5.%6.%7.%8.%9"/>
      <w:lvlJc w:val="left"/>
      <w:pPr>
        <w:ind w:left="7560" w:hanging="1800"/>
      </w:pPr>
      <w:rPr>
        <w:rFonts w:hint="default"/>
        <w:color w:val="FF0000"/>
      </w:rPr>
    </w:lvl>
  </w:abstractNum>
  <w:abstractNum w:abstractNumId="5" w15:restartNumberingAfterBreak="0">
    <w:nsid w:val="1D5C100D"/>
    <w:multiLevelType w:val="multilevel"/>
    <w:tmpl w:val="75C464FA"/>
    <w:lvl w:ilvl="0">
      <w:start w:val="1"/>
      <w:numFmt w:val="decimal"/>
      <w:pStyle w:val="Nivel1"/>
      <w:lvlText w:val="%1."/>
      <w:lvlJc w:val="left"/>
      <w:pPr>
        <w:ind w:left="360" w:hanging="360"/>
      </w:pPr>
    </w:lvl>
    <w:lvl w:ilvl="1">
      <w:start w:val="1"/>
      <w:numFmt w:val="decimal"/>
      <w:lvlText w:val="%1.%2."/>
      <w:lvlJc w:val="left"/>
      <w:pPr>
        <w:ind w:left="574" w:hanging="432"/>
      </w:pPr>
      <w:rPr>
        <w:b w:val="0"/>
        <w:bCs w:val="0"/>
        <w:i w:val="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5D05489"/>
    <w:multiLevelType w:val="multilevel"/>
    <w:tmpl w:val="B680CE22"/>
    <w:lvl w:ilvl="0">
      <w:start w:val="6"/>
      <w:numFmt w:val="decimal"/>
      <w:lvlText w:val="%1."/>
      <w:lvlJc w:val="left"/>
      <w:pPr>
        <w:ind w:left="720" w:hanging="720"/>
      </w:pPr>
      <w:rPr>
        <w:rFonts w:hint="default"/>
      </w:rPr>
    </w:lvl>
    <w:lvl w:ilvl="1">
      <w:start w:val="3"/>
      <w:numFmt w:val="decimal"/>
      <w:lvlText w:val="%1.%2."/>
      <w:lvlJc w:val="left"/>
      <w:pPr>
        <w:ind w:left="956" w:hanging="720"/>
      </w:pPr>
      <w:rPr>
        <w:rFonts w:hint="default"/>
      </w:rPr>
    </w:lvl>
    <w:lvl w:ilvl="2">
      <w:start w:val="2"/>
      <w:numFmt w:val="decimal"/>
      <w:lvlText w:val="%1.%2.%3."/>
      <w:lvlJc w:val="left"/>
      <w:pPr>
        <w:ind w:left="119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7" w15:restartNumberingAfterBreak="0">
    <w:nsid w:val="2754061C"/>
    <w:multiLevelType w:val="multilevel"/>
    <w:tmpl w:val="623AA5B8"/>
    <w:lvl w:ilvl="0">
      <w:start w:val="4"/>
      <w:numFmt w:val="decimal"/>
      <w:lvlText w:val="%1."/>
      <w:lvlJc w:val="left"/>
      <w:pPr>
        <w:ind w:left="360" w:hanging="360"/>
      </w:pPr>
      <w:rPr>
        <w:rFonts w:hint="default"/>
        <w:b/>
        <w:color w:val="auto"/>
      </w:rPr>
    </w:lvl>
    <w:lvl w:ilvl="1">
      <w:start w:val="1"/>
      <w:numFmt w:val="decimal"/>
      <w:lvlText w:val="%1.%2."/>
      <w:lvlJc w:val="left"/>
      <w:pPr>
        <w:ind w:left="738" w:hanging="360"/>
      </w:pPr>
      <w:rPr>
        <w:rFonts w:hint="default"/>
        <w:b/>
        <w:strike w:val="0"/>
        <w:color w:val="auto"/>
      </w:rPr>
    </w:lvl>
    <w:lvl w:ilvl="2">
      <w:start w:val="1"/>
      <w:numFmt w:val="decimal"/>
      <w:lvlText w:val="%1.%2.%3."/>
      <w:lvlJc w:val="left"/>
      <w:pPr>
        <w:ind w:left="1476" w:hanging="720"/>
      </w:pPr>
      <w:rPr>
        <w:rFonts w:hint="default"/>
        <w:b/>
        <w:strike w:val="0"/>
        <w:color w:val="auto"/>
      </w:rPr>
    </w:lvl>
    <w:lvl w:ilvl="3">
      <w:start w:val="1"/>
      <w:numFmt w:val="decimal"/>
      <w:lvlText w:val="%1.%2.%3.%4."/>
      <w:lvlJc w:val="left"/>
      <w:pPr>
        <w:ind w:left="1854" w:hanging="720"/>
      </w:pPr>
      <w:rPr>
        <w:rFonts w:hint="default"/>
        <w:b/>
        <w:color w:val="auto"/>
      </w:rPr>
    </w:lvl>
    <w:lvl w:ilvl="4">
      <w:start w:val="1"/>
      <w:numFmt w:val="decimal"/>
      <w:lvlText w:val="%1.%2.%3.%4.%5."/>
      <w:lvlJc w:val="left"/>
      <w:pPr>
        <w:ind w:left="2592" w:hanging="1080"/>
      </w:pPr>
      <w:rPr>
        <w:rFonts w:hint="default"/>
        <w:b/>
        <w:color w:val="auto"/>
      </w:rPr>
    </w:lvl>
    <w:lvl w:ilvl="5">
      <w:start w:val="1"/>
      <w:numFmt w:val="decimal"/>
      <w:lvlText w:val="%1.%2.%3.%4.%5.%6."/>
      <w:lvlJc w:val="left"/>
      <w:pPr>
        <w:ind w:left="2970" w:hanging="1080"/>
      </w:pPr>
      <w:rPr>
        <w:rFonts w:hint="default"/>
        <w:b/>
        <w:color w:val="auto"/>
      </w:rPr>
    </w:lvl>
    <w:lvl w:ilvl="6">
      <w:start w:val="1"/>
      <w:numFmt w:val="decimal"/>
      <w:lvlText w:val="%1.%2.%3.%4.%5.%6.%7."/>
      <w:lvlJc w:val="left"/>
      <w:pPr>
        <w:ind w:left="3348" w:hanging="1080"/>
      </w:pPr>
      <w:rPr>
        <w:rFonts w:hint="default"/>
        <w:b/>
        <w:color w:val="auto"/>
      </w:rPr>
    </w:lvl>
    <w:lvl w:ilvl="7">
      <w:start w:val="1"/>
      <w:numFmt w:val="decimal"/>
      <w:lvlText w:val="%1.%2.%3.%4.%5.%6.%7.%8."/>
      <w:lvlJc w:val="left"/>
      <w:pPr>
        <w:ind w:left="4086" w:hanging="1440"/>
      </w:pPr>
      <w:rPr>
        <w:rFonts w:hint="default"/>
        <w:b/>
        <w:color w:val="auto"/>
      </w:rPr>
    </w:lvl>
    <w:lvl w:ilvl="8">
      <w:start w:val="1"/>
      <w:numFmt w:val="decimal"/>
      <w:lvlText w:val="%1.%2.%3.%4.%5.%6.%7.%8.%9."/>
      <w:lvlJc w:val="left"/>
      <w:pPr>
        <w:ind w:left="4464" w:hanging="1440"/>
      </w:pPr>
      <w:rPr>
        <w:rFonts w:hint="default"/>
        <w:b/>
        <w:color w:val="auto"/>
      </w:rPr>
    </w:lvl>
  </w:abstractNum>
  <w:abstractNum w:abstractNumId="8" w15:restartNumberingAfterBreak="0">
    <w:nsid w:val="37AB4FAD"/>
    <w:multiLevelType w:val="multilevel"/>
    <w:tmpl w:val="9D80A5CE"/>
    <w:lvl w:ilvl="0">
      <w:start w:val="2"/>
      <w:numFmt w:val="decimal"/>
      <w:lvlText w:val="%1."/>
      <w:lvlJc w:val="left"/>
      <w:pPr>
        <w:ind w:left="360" w:hanging="360"/>
      </w:pPr>
      <w:rPr>
        <w:b/>
        <w:color w:val="000000"/>
        <w:vertAlign w:val="baseline"/>
      </w:rPr>
    </w:lvl>
    <w:lvl w:ilvl="1">
      <w:start w:val="1"/>
      <w:numFmt w:val="decimal"/>
      <w:lvlText w:val="%1.%2."/>
      <w:lvlJc w:val="left"/>
      <w:pPr>
        <w:ind w:left="360" w:hanging="360"/>
      </w:pPr>
      <w:rPr>
        <w:rFonts w:ascii="Calibri" w:eastAsia="Calibri" w:hAnsi="Calibri" w:cs="Calibri"/>
        <w:b/>
        <w:color w:val="000000"/>
        <w:vertAlign w:val="baseline"/>
      </w:rPr>
    </w:lvl>
    <w:lvl w:ilvl="2">
      <w:start w:val="1"/>
      <w:numFmt w:val="decimal"/>
      <w:lvlText w:val="%1.%2.%3."/>
      <w:lvlJc w:val="left"/>
      <w:pPr>
        <w:ind w:left="720" w:hanging="720"/>
      </w:pPr>
      <w:rPr>
        <w:rFonts w:ascii="Calibri" w:eastAsia="Calibri" w:hAnsi="Calibri" w:cs="Calibri"/>
        <w:b w:val="0"/>
        <w:i w:val="0"/>
        <w:color w:val="000000"/>
        <w:vertAlign w:val="baseline"/>
      </w:rPr>
    </w:lvl>
    <w:lvl w:ilvl="3">
      <w:start w:val="1"/>
      <w:numFmt w:val="lowerLetter"/>
      <w:lvlText w:val="%4)"/>
      <w:lvlJc w:val="left"/>
      <w:pPr>
        <w:ind w:left="720" w:hanging="720"/>
      </w:pPr>
      <w:rPr>
        <w:rFonts w:ascii="Calibri" w:eastAsia="Calibri" w:hAnsi="Calibri" w:cs="Calibri"/>
        <w:b w:val="0"/>
        <w:color w:val="000000"/>
        <w:vertAlign w:val="baseline"/>
      </w:rPr>
    </w:lvl>
    <w:lvl w:ilvl="4">
      <w:start w:val="1"/>
      <w:numFmt w:val="decimal"/>
      <w:lvlText w:val="%1.%2.%3.%4.%5."/>
      <w:lvlJc w:val="left"/>
      <w:pPr>
        <w:ind w:left="1080" w:hanging="1080"/>
      </w:pPr>
      <w:rPr>
        <w:b w:val="0"/>
        <w:color w:val="000000"/>
        <w:vertAlign w:val="baseline"/>
      </w:rPr>
    </w:lvl>
    <w:lvl w:ilvl="5">
      <w:start w:val="1"/>
      <w:numFmt w:val="decimal"/>
      <w:lvlText w:val="%1.%2.%3.%4.%5.%6."/>
      <w:lvlJc w:val="left"/>
      <w:pPr>
        <w:ind w:left="1080" w:hanging="1080"/>
      </w:pPr>
      <w:rPr>
        <w:b w:val="0"/>
        <w:color w:val="000000"/>
        <w:vertAlign w:val="baseline"/>
      </w:rPr>
    </w:lvl>
    <w:lvl w:ilvl="6">
      <w:start w:val="1"/>
      <w:numFmt w:val="decimal"/>
      <w:lvlText w:val="%1.%2.%3.%4.%5.%6.%7."/>
      <w:lvlJc w:val="left"/>
      <w:pPr>
        <w:ind w:left="1440" w:hanging="1440"/>
      </w:pPr>
      <w:rPr>
        <w:b w:val="0"/>
        <w:color w:val="000000"/>
        <w:vertAlign w:val="baseline"/>
      </w:rPr>
    </w:lvl>
    <w:lvl w:ilvl="7">
      <w:start w:val="1"/>
      <w:numFmt w:val="decimal"/>
      <w:lvlText w:val="%1.%2.%3.%4.%5.%6.%7.%8."/>
      <w:lvlJc w:val="left"/>
      <w:pPr>
        <w:ind w:left="1440" w:hanging="1440"/>
      </w:pPr>
      <w:rPr>
        <w:b w:val="0"/>
        <w:color w:val="000000"/>
        <w:vertAlign w:val="baseline"/>
      </w:rPr>
    </w:lvl>
    <w:lvl w:ilvl="8">
      <w:start w:val="1"/>
      <w:numFmt w:val="decimal"/>
      <w:lvlText w:val="%1.%2.%3.%4.%5.%6.%7.%8.%9."/>
      <w:lvlJc w:val="left"/>
      <w:pPr>
        <w:ind w:left="1800" w:hanging="1800"/>
      </w:pPr>
      <w:rPr>
        <w:b w:val="0"/>
        <w:color w:val="000000"/>
        <w:vertAlign w:val="baseline"/>
      </w:rPr>
    </w:lvl>
  </w:abstractNum>
  <w:abstractNum w:abstractNumId="9" w15:restartNumberingAfterBreak="0">
    <w:nsid w:val="3C4318A8"/>
    <w:multiLevelType w:val="multilevel"/>
    <w:tmpl w:val="1A745278"/>
    <w:lvl w:ilvl="0">
      <w:start w:val="1"/>
      <w:numFmt w:val="upperRoman"/>
      <w:pStyle w:val="Ttulo"/>
      <w:lvlText w:val="%1."/>
      <w:lvlJc w:val="left"/>
      <w:pPr>
        <w:ind w:left="1080" w:hanging="720"/>
      </w:pPr>
      <w:rPr>
        <w:rFonts w:ascii="Calibri" w:eastAsia="Calibri" w:hAnsi="Calibri" w:cs="Calibri"/>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3F8337FD"/>
    <w:multiLevelType w:val="multilevel"/>
    <w:tmpl w:val="F3AA8ACE"/>
    <w:lvl w:ilvl="0">
      <w:start w:val="6"/>
      <w:numFmt w:val="decimal"/>
      <w:lvlText w:val="%1"/>
      <w:lvlJc w:val="left"/>
      <w:pPr>
        <w:ind w:left="405" w:hanging="405"/>
      </w:pPr>
      <w:rPr>
        <w:rFonts w:hint="default"/>
      </w:rPr>
    </w:lvl>
    <w:lvl w:ilvl="1">
      <w:start w:val="3"/>
      <w:numFmt w:val="decimal"/>
      <w:lvlText w:val="%1.%2"/>
      <w:lvlJc w:val="left"/>
      <w:pPr>
        <w:ind w:left="759" w:hanging="405"/>
      </w:pPr>
      <w:rPr>
        <w:rFonts w:hint="default"/>
      </w:rPr>
    </w:lvl>
    <w:lvl w:ilvl="2">
      <w:start w:val="1"/>
      <w:numFmt w:val="decimal"/>
      <w:lvlText w:val="%1.%2.%3"/>
      <w:lvlJc w:val="left"/>
      <w:pPr>
        <w:ind w:left="1428" w:hanging="720"/>
      </w:pPr>
      <w:rPr>
        <w:rFonts w:hint="default"/>
        <w:b/>
      </w:rPr>
    </w:lvl>
    <w:lvl w:ilvl="3">
      <w:start w:val="1"/>
      <w:numFmt w:val="decimal"/>
      <w:lvlText w:val="%1.%2.%3.%4"/>
      <w:lvlJc w:val="left"/>
      <w:pPr>
        <w:ind w:left="1782" w:hanging="720"/>
      </w:pPr>
      <w:rPr>
        <w:rFonts w:hint="default"/>
        <w:b/>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1" w15:restartNumberingAfterBreak="0">
    <w:nsid w:val="43BB2443"/>
    <w:multiLevelType w:val="multilevel"/>
    <w:tmpl w:val="07826D1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upperRoman"/>
      <w:lvlText w:val="%3."/>
      <w:lvlJc w:val="left"/>
      <w:pPr>
        <w:ind w:left="1224" w:hanging="504"/>
      </w:pPr>
      <w:rPr>
        <w:rFonts w:asciiTheme="minorHAnsi" w:eastAsia="Times New Roman" w:hAnsiTheme="minorHAnsi" w:cs="Arial" w:hint="default"/>
        <w:b/>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70C525C"/>
    <w:multiLevelType w:val="multilevel"/>
    <w:tmpl w:val="647A032C"/>
    <w:lvl w:ilvl="0">
      <w:start w:val="1"/>
      <w:numFmt w:val="decimal"/>
      <w:lvlText w:val="%1."/>
      <w:lvlJc w:val="left"/>
      <w:pPr>
        <w:ind w:left="720" w:hanging="360"/>
      </w:pPr>
      <w:rPr>
        <w:b/>
        <w:vertAlign w:val="baseline"/>
      </w:rPr>
    </w:lvl>
    <w:lvl w:ilvl="1">
      <w:start w:val="1"/>
      <w:numFmt w:val="decimal"/>
      <w:lvlText w:val="%2."/>
      <w:lvlJc w:val="left"/>
      <w:pPr>
        <w:ind w:left="1440" w:hanging="360"/>
      </w:pPr>
      <w:rPr>
        <w:b w:val="0"/>
        <w:color w:val="000000"/>
        <w:vertAlign w:val="baseline"/>
      </w:rPr>
    </w:lvl>
    <w:lvl w:ilvl="2">
      <w:start w:val="1"/>
      <w:numFmt w:val="decimal"/>
      <w:lvlText w:val="%1.%2.%3."/>
      <w:lvlJc w:val="right"/>
      <w:pPr>
        <w:ind w:left="2160" w:hanging="360"/>
      </w:pPr>
      <w:rPr>
        <w:vertAlign w:val="baseline"/>
      </w:rPr>
    </w:lvl>
    <w:lvl w:ilvl="3">
      <w:start w:val="1"/>
      <w:numFmt w:val="decimal"/>
      <w:lvlText w:val="%1.%2.%3.%4."/>
      <w:lvlJc w:val="right"/>
      <w:pPr>
        <w:ind w:left="2880" w:hanging="360"/>
      </w:pPr>
      <w:rPr>
        <w:vertAlign w:val="baseline"/>
      </w:rPr>
    </w:lvl>
    <w:lvl w:ilvl="4">
      <w:start w:val="1"/>
      <w:numFmt w:val="decimal"/>
      <w:lvlText w:val="%1.%2.%3.%4.%5."/>
      <w:lvlJc w:val="right"/>
      <w:pPr>
        <w:ind w:left="3600" w:hanging="360"/>
      </w:pPr>
      <w:rPr>
        <w:vertAlign w:val="baseline"/>
      </w:rPr>
    </w:lvl>
    <w:lvl w:ilvl="5">
      <w:start w:val="1"/>
      <w:numFmt w:val="decimal"/>
      <w:lvlText w:val="%1.%2.%3.%4.%5.%6."/>
      <w:lvlJc w:val="right"/>
      <w:pPr>
        <w:ind w:left="4320" w:hanging="360"/>
      </w:pPr>
      <w:rPr>
        <w:vertAlign w:val="baseline"/>
      </w:rPr>
    </w:lvl>
    <w:lvl w:ilvl="6">
      <w:start w:val="1"/>
      <w:numFmt w:val="decimal"/>
      <w:lvlText w:val="%1.%2.%3.%4.%5.%6.%7."/>
      <w:lvlJc w:val="right"/>
      <w:pPr>
        <w:ind w:left="5040" w:hanging="360"/>
      </w:pPr>
      <w:rPr>
        <w:vertAlign w:val="baseline"/>
      </w:rPr>
    </w:lvl>
    <w:lvl w:ilvl="7">
      <w:start w:val="1"/>
      <w:numFmt w:val="decimal"/>
      <w:lvlText w:val="%1.%2.%3.%4.%5.%6.%7.%8."/>
      <w:lvlJc w:val="right"/>
      <w:pPr>
        <w:ind w:left="5760" w:hanging="360"/>
      </w:pPr>
      <w:rPr>
        <w:vertAlign w:val="baseline"/>
      </w:rPr>
    </w:lvl>
    <w:lvl w:ilvl="8">
      <w:start w:val="1"/>
      <w:numFmt w:val="decimal"/>
      <w:lvlText w:val="%1.%2.%3.%4.%5.%6.%7.%8.%9."/>
      <w:lvlJc w:val="right"/>
      <w:pPr>
        <w:ind w:left="6480" w:hanging="360"/>
      </w:pPr>
      <w:rPr>
        <w:vertAlign w:val="baseline"/>
      </w:rPr>
    </w:lvl>
  </w:abstractNum>
  <w:abstractNum w:abstractNumId="13" w15:restartNumberingAfterBreak="0">
    <w:nsid w:val="486165F5"/>
    <w:multiLevelType w:val="multilevel"/>
    <w:tmpl w:val="58621E9A"/>
    <w:lvl w:ilvl="0">
      <w:start w:val="7"/>
      <w:numFmt w:val="decimal"/>
      <w:lvlText w:val="%1"/>
      <w:lvlJc w:val="left"/>
      <w:pPr>
        <w:ind w:left="360" w:hanging="360"/>
      </w:pPr>
      <w:rPr>
        <w:rFonts w:hint="default"/>
      </w:rPr>
    </w:lvl>
    <w:lvl w:ilvl="1">
      <w:start w:val="1"/>
      <w:numFmt w:val="decimal"/>
      <w:lvlText w:val="%1.%2"/>
      <w:lvlJc w:val="left"/>
      <w:pPr>
        <w:ind w:left="714" w:hanging="360"/>
      </w:pPr>
      <w:rPr>
        <w:rFonts w:hint="default"/>
        <w:b/>
        <w:color w:val="auto"/>
      </w:rPr>
    </w:lvl>
    <w:lvl w:ilvl="2">
      <w:start w:val="1"/>
      <w:numFmt w:val="decimal"/>
      <w:lvlText w:val="%1.%2.%3"/>
      <w:lvlJc w:val="left"/>
      <w:pPr>
        <w:ind w:left="1428" w:hanging="720"/>
      </w:pPr>
      <w:rPr>
        <w:rFonts w:hint="default"/>
        <w:b/>
        <w:color w:val="auto"/>
        <w:sz w:val="24"/>
        <w:szCs w:val="24"/>
      </w:rPr>
    </w:lvl>
    <w:lvl w:ilvl="3">
      <w:start w:val="1"/>
      <w:numFmt w:val="decimal"/>
      <w:lvlText w:val="%1.%2.%3.%4"/>
      <w:lvlJc w:val="left"/>
      <w:pPr>
        <w:ind w:left="1782" w:hanging="720"/>
      </w:pPr>
      <w:rPr>
        <w:rFonts w:hint="default"/>
      </w:rPr>
    </w:lvl>
    <w:lvl w:ilvl="4">
      <w:start w:val="1"/>
      <w:numFmt w:val="decimal"/>
      <w:lvlText w:val="%1.%2.%3.%4.%5"/>
      <w:lvlJc w:val="left"/>
      <w:pPr>
        <w:ind w:left="2136" w:hanging="72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4" w15:restartNumberingAfterBreak="0">
    <w:nsid w:val="48AA6C63"/>
    <w:multiLevelType w:val="multilevel"/>
    <w:tmpl w:val="A94EA7FE"/>
    <w:lvl w:ilvl="0">
      <w:start w:val="6"/>
      <w:numFmt w:val="decimal"/>
      <w:lvlText w:val="%1."/>
      <w:lvlJc w:val="left"/>
      <w:pPr>
        <w:ind w:left="450" w:hanging="450"/>
      </w:pPr>
      <w:rPr>
        <w:rFonts w:hint="default"/>
      </w:rPr>
    </w:lvl>
    <w:lvl w:ilvl="1">
      <w:start w:val="4"/>
      <w:numFmt w:val="decimal"/>
      <w:lvlText w:val="%1.%2."/>
      <w:lvlJc w:val="left"/>
      <w:pPr>
        <w:ind w:left="663" w:hanging="45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358" w:hanging="108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144" w:hanging="1440"/>
      </w:pPr>
      <w:rPr>
        <w:rFonts w:hint="default"/>
      </w:rPr>
    </w:lvl>
  </w:abstractNum>
  <w:abstractNum w:abstractNumId="15" w15:restartNumberingAfterBreak="0">
    <w:nsid w:val="4A1B34D4"/>
    <w:multiLevelType w:val="multilevel"/>
    <w:tmpl w:val="C3C4F2EA"/>
    <w:lvl w:ilvl="0">
      <w:start w:val="9"/>
      <w:numFmt w:val="decimal"/>
      <w:lvlText w:val="%1."/>
      <w:lvlJc w:val="left"/>
      <w:pPr>
        <w:ind w:left="720" w:hanging="360"/>
      </w:pPr>
      <w:rPr>
        <w:rFonts w:hint="default"/>
        <w:b/>
      </w:rPr>
    </w:lvl>
    <w:lvl w:ilvl="1">
      <w:start w:val="1"/>
      <w:numFmt w:val="decimal"/>
      <w:isLgl/>
      <w:lvlText w:val="%1.%2"/>
      <w:lvlJc w:val="left"/>
      <w:pPr>
        <w:ind w:left="1434" w:hanging="360"/>
      </w:pPr>
      <w:rPr>
        <w:rFonts w:hint="default"/>
        <w:b/>
      </w:rPr>
    </w:lvl>
    <w:lvl w:ilvl="2">
      <w:start w:val="1"/>
      <w:numFmt w:val="decimal"/>
      <w:isLgl/>
      <w:lvlText w:val="%1.%2.%3"/>
      <w:lvlJc w:val="left"/>
      <w:pPr>
        <w:ind w:left="2508" w:hanging="720"/>
      </w:pPr>
      <w:rPr>
        <w:rFonts w:hint="default"/>
        <w:b/>
      </w:rPr>
    </w:lvl>
    <w:lvl w:ilvl="3">
      <w:start w:val="1"/>
      <w:numFmt w:val="decimal"/>
      <w:isLgl/>
      <w:lvlText w:val="%1.%2.%3.%4"/>
      <w:lvlJc w:val="left"/>
      <w:pPr>
        <w:ind w:left="3222" w:hanging="720"/>
      </w:pPr>
      <w:rPr>
        <w:rFonts w:hint="default"/>
        <w:b w:val="0"/>
      </w:rPr>
    </w:lvl>
    <w:lvl w:ilvl="4">
      <w:start w:val="1"/>
      <w:numFmt w:val="decimal"/>
      <w:isLgl/>
      <w:lvlText w:val="%1.%2.%3.%4.%5"/>
      <w:lvlJc w:val="left"/>
      <w:pPr>
        <w:ind w:left="3936" w:hanging="720"/>
      </w:pPr>
      <w:rPr>
        <w:rFonts w:hint="default"/>
        <w:b w:val="0"/>
      </w:rPr>
    </w:lvl>
    <w:lvl w:ilvl="5">
      <w:start w:val="1"/>
      <w:numFmt w:val="decimal"/>
      <w:isLgl/>
      <w:lvlText w:val="%1.%2.%3.%4.%5.%6"/>
      <w:lvlJc w:val="left"/>
      <w:pPr>
        <w:ind w:left="5010" w:hanging="1080"/>
      </w:pPr>
      <w:rPr>
        <w:rFonts w:hint="default"/>
        <w:b w:val="0"/>
      </w:rPr>
    </w:lvl>
    <w:lvl w:ilvl="6">
      <w:start w:val="1"/>
      <w:numFmt w:val="decimal"/>
      <w:isLgl/>
      <w:lvlText w:val="%1.%2.%3.%4.%5.%6.%7"/>
      <w:lvlJc w:val="left"/>
      <w:pPr>
        <w:ind w:left="5724" w:hanging="1080"/>
      </w:pPr>
      <w:rPr>
        <w:rFonts w:hint="default"/>
        <w:b w:val="0"/>
      </w:rPr>
    </w:lvl>
    <w:lvl w:ilvl="7">
      <w:start w:val="1"/>
      <w:numFmt w:val="decimal"/>
      <w:isLgl/>
      <w:lvlText w:val="%1.%2.%3.%4.%5.%6.%7.%8"/>
      <w:lvlJc w:val="left"/>
      <w:pPr>
        <w:ind w:left="6798" w:hanging="1440"/>
      </w:pPr>
      <w:rPr>
        <w:rFonts w:hint="default"/>
        <w:b w:val="0"/>
      </w:rPr>
    </w:lvl>
    <w:lvl w:ilvl="8">
      <w:start w:val="1"/>
      <w:numFmt w:val="decimal"/>
      <w:isLgl/>
      <w:lvlText w:val="%1.%2.%3.%4.%5.%6.%7.%8.%9"/>
      <w:lvlJc w:val="left"/>
      <w:pPr>
        <w:ind w:left="7512" w:hanging="1440"/>
      </w:pPr>
      <w:rPr>
        <w:rFonts w:hint="default"/>
        <w:b w:val="0"/>
      </w:rPr>
    </w:lvl>
  </w:abstractNum>
  <w:abstractNum w:abstractNumId="16" w15:restartNumberingAfterBreak="0">
    <w:nsid w:val="4C4535B0"/>
    <w:multiLevelType w:val="multilevel"/>
    <w:tmpl w:val="D7EE519E"/>
    <w:lvl w:ilvl="0">
      <w:start w:val="6"/>
      <w:numFmt w:val="decimal"/>
      <w:lvlText w:val="%1"/>
      <w:lvlJc w:val="left"/>
      <w:pPr>
        <w:ind w:left="555" w:hanging="555"/>
      </w:pPr>
      <w:rPr>
        <w:rFonts w:hint="default"/>
      </w:rPr>
    </w:lvl>
    <w:lvl w:ilvl="1">
      <w:start w:val="3"/>
      <w:numFmt w:val="decimal"/>
      <w:lvlText w:val="%1.%2"/>
      <w:lvlJc w:val="left"/>
      <w:pPr>
        <w:ind w:left="791" w:hanging="555"/>
      </w:pPr>
      <w:rPr>
        <w:rFonts w:hint="default"/>
      </w:rPr>
    </w:lvl>
    <w:lvl w:ilvl="2">
      <w:start w:val="2"/>
      <w:numFmt w:val="decimal"/>
      <w:lvlText w:val="%1.%2.%3"/>
      <w:lvlJc w:val="left"/>
      <w:pPr>
        <w:ind w:left="1192" w:hanging="720"/>
      </w:pPr>
      <w:rPr>
        <w:rFonts w:hint="default"/>
      </w:rPr>
    </w:lvl>
    <w:lvl w:ilvl="3">
      <w:start w:val="2"/>
      <w:numFmt w:val="decimal"/>
      <w:lvlText w:val="%1.%2.%3.%4"/>
      <w:lvlJc w:val="left"/>
      <w:pPr>
        <w:ind w:left="1428" w:hanging="720"/>
      </w:pPr>
      <w:rPr>
        <w:rFonts w:hint="default"/>
      </w:rPr>
    </w:lvl>
    <w:lvl w:ilvl="4">
      <w:start w:val="1"/>
      <w:numFmt w:val="decimal"/>
      <w:lvlText w:val="%1.%2.%3.%4.%5"/>
      <w:lvlJc w:val="left"/>
      <w:pPr>
        <w:ind w:left="1664" w:hanging="72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496" w:hanging="108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328" w:hanging="1440"/>
      </w:pPr>
      <w:rPr>
        <w:rFonts w:hint="default"/>
      </w:rPr>
    </w:lvl>
  </w:abstractNum>
  <w:abstractNum w:abstractNumId="17" w15:restartNumberingAfterBreak="0">
    <w:nsid w:val="4E985B98"/>
    <w:multiLevelType w:val="hybridMultilevel"/>
    <w:tmpl w:val="AEDE0CF0"/>
    <w:lvl w:ilvl="0" w:tplc="20887010">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85879EA"/>
    <w:multiLevelType w:val="multilevel"/>
    <w:tmpl w:val="3D86B824"/>
    <w:lvl w:ilvl="0">
      <w:start w:val="6"/>
      <w:numFmt w:val="decimal"/>
      <w:lvlText w:val="%1."/>
      <w:lvlJc w:val="left"/>
      <w:pPr>
        <w:ind w:left="360" w:hanging="360"/>
      </w:pPr>
      <w:rPr>
        <w:rFonts w:eastAsia="Libre Franklin" w:cs="Arial" w:hint="default"/>
        <w:color w:val="auto"/>
        <w:sz w:val="20"/>
        <w:szCs w:val="20"/>
      </w:rPr>
    </w:lvl>
    <w:lvl w:ilvl="1">
      <w:start w:val="1"/>
      <w:numFmt w:val="decimal"/>
      <w:lvlText w:val="%1.%2."/>
      <w:lvlJc w:val="left"/>
      <w:pPr>
        <w:ind w:left="360" w:hanging="360"/>
      </w:pPr>
      <w:rPr>
        <w:rFonts w:eastAsia="Libre Franklin" w:cs="Arial" w:hint="default"/>
        <w:color w:val="auto"/>
        <w:sz w:val="24"/>
        <w:szCs w:val="24"/>
      </w:rPr>
    </w:lvl>
    <w:lvl w:ilvl="2">
      <w:start w:val="1"/>
      <w:numFmt w:val="decimal"/>
      <w:lvlText w:val="%1.%2.%3."/>
      <w:lvlJc w:val="left"/>
      <w:pPr>
        <w:ind w:left="720" w:hanging="720"/>
      </w:pPr>
      <w:rPr>
        <w:rFonts w:eastAsia="Libre Franklin" w:cs="Arial" w:hint="default"/>
        <w:b/>
        <w:color w:val="auto"/>
        <w:sz w:val="24"/>
        <w:szCs w:val="24"/>
      </w:rPr>
    </w:lvl>
    <w:lvl w:ilvl="3">
      <w:start w:val="1"/>
      <w:numFmt w:val="upperRoman"/>
      <w:lvlText w:val="%4."/>
      <w:lvlJc w:val="left"/>
      <w:pPr>
        <w:ind w:left="720" w:hanging="720"/>
      </w:pPr>
      <w:rPr>
        <w:rFonts w:ascii="Calibri" w:eastAsia="Times New Roman" w:hAnsi="Calibri" w:cs="Arial"/>
        <w:color w:val="auto"/>
        <w:sz w:val="20"/>
        <w:szCs w:val="20"/>
      </w:rPr>
    </w:lvl>
    <w:lvl w:ilvl="4">
      <w:start w:val="1"/>
      <w:numFmt w:val="decimal"/>
      <w:lvlText w:val="%1.%2.%3.%4.%5."/>
      <w:lvlJc w:val="left"/>
      <w:pPr>
        <w:ind w:left="1080" w:hanging="1080"/>
      </w:pPr>
      <w:rPr>
        <w:rFonts w:eastAsia="Libre Franklin" w:cs="Arial" w:hint="default"/>
        <w:b/>
        <w:color w:val="auto"/>
        <w:sz w:val="20"/>
        <w:szCs w:val="20"/>
      </w:rPr>
    </w:lvl>
    <w:lvl w:ilvl="5">
      <w:start w:val="1"/>
      <w:numFmt w:val="decimal"/>
      <w:lvlText w:val="%1.%2.%3.%4.%5.%6."/>
      <w:lvlJc w:val="left"/>
      <w:pPr>
        <w:ind w:left="1080" w:hanging="1080"/>
      </w:pPr>
      <w:rPr>
        <w:rFonts w:eastAsia="Libre Franklin" w:cs="Arial" w:hint="default"/>
        <w:color w:val="auto"/>
        <w:sz w:val="22"/>
      </w:rPr>
    </w:lvl>
    <w:lvl w:ilvl="6">
      <w:start w:val="1"/>
      <w:numFmt w:val="decimal"/>
      <w:lvlText w:val="%1.%2.%3.%4.%5.%6.%7."/>
      <w:lvlJc w:val="left"/>
      <w:pPr>
        <w:ind w:left="1080" w:hanging="1080"/>
      </w:pPr>
      <w:rPr>
        <w:rFonts w:eastAsia="Libre Franklin" w:cs="Arial" w:hint="default"/>
        <w:color w:val="auto"/>
        <w:sz w:val="22"/>
      </w:rPr>
    </w:lvl>
    <w:lvl w:ilvl="7">
      <w:start w:val="1"/>
      <w:numFmt w:val="decimal"/>
      <w:lvlText w:val="%1.%2.%3.%4.%5.%6.%7.%8."/>
      <w:lvlJc w:val="left"/>
      <w:pPr>
        <w:ind w:left="1440" w:hanging="1440"/>
      </w:pPr>
      <w:rPr>
        <w:rFonts w:eastAsia="Libre Franklin" w:cs="Arial" w:hint="default"/>
        <w:color w:val="auto"/>
        <w:sz w:val="22"/>
      </w:rPr>
    </w:lvl>
    <w:lvl w:ilvl="8">
      <w:start w:val="1"/>
      <w:numFmt w:val="decimal"/>
      <w:lvlText w:val="%1.%2.%3.%4.%5.%6.%7.%8.%9."/>
      <w:lvlJc w:val="left"/>
      <w:pPr>
        <w:ind w:left="1440" w:hanging="1440"/>
      </w:pPr>
      <w:rPr>
        <w:rFonts w:eastAsia="Libre Franklin" w:cs="Arial" w:hint="default"/>
        <w:color w:val="auto"/>
        <w:sz w:val="22"/>
      </w:rPr>
    </w:lvl>
  </w:abstractNum>
  <w:abstractNum w:abstractNumId="19" w15:restartNumberingAfterBreak="0">
    <w:nsid w:val="5F6A316E"/>
    <w:multiLevelType w:val="multilevel"/>
    <w:tmpl w:val="EDEAC65E"/>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0" w15:restartNumberingAfterBreak="0">
    <w:nsid w:val="5FB73840"/>
    <w:multiLevelType w:val="multilevel"/>
    <w:tmpl w:val="5FB73840"/>
    <w:lvl w:ilvl="0" w:tentative="1">
      <w:start w:val="3"/>
      <w:numFmt w:val="decimal"/>
      <w:lvlText w:val="%1."/>
      <w:lvlJc w:val="left"/>
      <w:pPr>
        <w:ind w:left="360" w:hanging="360"/>
      </w:pPr>
      <w:rPr>
        <w:rFonts w:hint="default"/>
        <w:b/>
        <w:color w:val="000000"/>
      </w:rPr>
    </w:lvl>
    <w:lvl w:ilvl="1">
      <w:start w:val="2"/>
      <w:numFmt w:val="decimal"/>
      <w:lvlText w:val="%1.%2."/>
      <w:lvlJc w:val="left"/>
      <w:pPr>
        <w:ind w:left="1364" w:hanging="360"/>
      </w:pPr>
      <w:rPr>
        <w:rFonts w:hint="default"/>
        <w:b/>
        <w:color w:val="000000"/>
        <w:sz w:val="20"/>
        <w:szCs w:val="20"/>
      </w:rPr>
    </w:lvl>
    <w:lvl w:ilvl="2">
      <w:start w:val="1"/>
      <w:numFmt w:val="decimal"/>
      <w:lvlText w:val="%1.%2.%3."/>
      <w:lvlJc w:val="left"/>
      <w:pPr>
        <w:ind w:left="2728" w:hanging="720"/>
      </w:pPr>
      <w:rPr>
        <w:rFonts w:asciiTheme="minorHAnsi" w:hAnsiTheme="minorHAnsi" w:hint="default"/>
        <w:b w:val="0"/>
        <w:i w:val="0"/>
        <w:color w:val="000000"/>
        <w:sz w:val="20"/>
        <w:szCs w:val="20"/>
      </w:rPr>
    </w:lvl>
    <w:lvl w:ilvl="3" w:tentative="1">
      <w:start w:val="1"/>
      <w:numFmt w:val="decimal"/>
      <w:lvlText w:val="%1.%2.%3.%4."/>
      <w:lvlJc w:val="left"/>
      <w:pPr>
        <w:ind w:left="3732" w:hanging="720"/>
      </w:pPr>
      <w:rPr>
        <w:rFonts w:hint="default"/>
        <w:b/>
        <w:color w:val="4F81BD"/>
      </w:rPr>
    </w:lvl>
    <w:lvl w:ilvl="4" w:tentative="1">
      <w:start w:val="1"/>
      <w:numFmt w:val="decimal"/>
      <w:lvlText w:val="%1.%2.%3.%4.%5."/>
      <w:lvlJc w:val="left"/>
      <w:pPr>
        <w:ind w:left="5096" w:hanging="1080"/>
      </w:pPr>
      <w:rPr>
        <w:rFonts w:hint="default"/>
        <w:b/>
        <w:color w:val="000000"/>
      </w:rPr>
    </w:lvl>
    <w:lvl w:ilvl="5" w:tentative="1">
      <w:start w:val="1"/>
      <w:numFmt w:val="decimal"/>
      <w:lvlText w:val="%1.%2.%3.%4.%5.%6."/>
      <w:lvlJc w:val="left"/>
      <w:pPr>
        <w:ind w:left="6100" w:hanging="1080"/>
      </w:pPr>
      <w:rPr>
        <w:rFonts w:hint="default"/>
        <w:b/>
        <w:color w:val="000000"/>
      </w:rPr>
    </w:lvl>
    <w:lvl w:ilvl="6" w:tentative="1">
      <w:start w:val="1"/>
      <w:numFmt w:val="decimal"/>
      <w:lvlText w:val="%1.%2.%3.%4.%5.%6.%7."/>
      <w:lvlJc w:val="left"/>
      <w:pPr>
        <w:ind w:left="7104" w:hanging="1080"/>
      </w:pPr>
      <w:rPr>
        <w:rFonts w:hint="default"/>
        <w:b/>
        <w:color w:val="000000"/>
      </w:rPr>
    </w:lvl>
    <w:lvl w:ilvl="7" w:tentative="1">
      <w:start w:val="1"/>
      <w:numFmt w:val="decimal"/>
      <w:lvlText w:val="%1.%2.%3.%4.%5.%6.%7.%8."/>
      <w:lvlJc w:val="left"/>
      <w:pPr>
        <w:ind w:left="8468" w:hanging="1440"/>
      </w:pPr>
      <w:rPr>
        <w:rFonts w:hint="default"/>
        <w:b/>
        <w:color w:val="000000"/>
      </w:rPr>
    </w:lvl>
    <w:lvl w:ilvl="8" w:tentative="1">
      <w:start w:val="1"/>
      <w:numFmt w:val="decimal"/>
      <w:lvlText w:val="%1.%2.%3.%4.%5.%6.%7.%8.%9."/>
      <w:lvlJc w:val="left"/>
      <w:pPr>
        <w:ind w:left="9472" w:hanging="1440"/>
      </w:pPr>
      <w:rPr>
        <w:rFonts w:hint="default"/>
        <w:b/>
        <w:color w:val="000000"/>
      </w:rPr>
    </w:lvl>
  </w:abstractNum>
  <w:abstractNum w:abstractNumId="21" w15:restartNumberingAfterBreak="0">
    <w:nsid w:val="61C62DD4"/>
    <w:multiLevelType w:val="multilevel"/>
    <w:tmpl w:val="A26A2F30"/>
    <w:lvl w:ilvl="0">
      <w:start w:val="9"/>
      <w:numFmt w:val="decimal"/>
      <w:lvlText w:val="%1."/>
      <w:lvlJc w:val="left"/>
      <w:pPr>
        <w:ind w:left="705" w:hanging="705"/>
      </w:pPr>
      <w:rPr>
        <w:rFonts w:hint="default"/>
      </w:rPr>
    </w:lvl>
    <w:lvl w:ilvl="1">
      <w:start w:val="1"/>
      <w:numFmt w:val="decimal"/>
      <w:lvlText w:val="%1.%2."/>
      <w:lvlJc w:val="left"/>
      <w:pPr>
        <w:ind w:left="1036" w:hanging="705"/>
      </w:pPr>
      <w:rPr>
        <w:rFonts w:hint="default"/>
      </w:rPr>
    </w:lvl>
    <w:lvl w:ilvl="2">
      <w:start w:val="10"/>
      <w:numFmt w:val="decimal"/>
      <w:lvlText w:val="%1.%2.%3."/>
      <w:lvlJc w:val="left"/>
      <w:pPr>
        <w:ind w:left="1382" w:hanging="720"/>
      </w:pPr>
      <w:rPr>
        <w:rFonts w:hint="default"/>
      </w:rPr>
    </w:lvl>
    <w:lvl w:ilvl="3">
      <w:start w:val="1"/>
      <w:numFmt w:val="decimal"/>
      <w:lvlText w:val="%1.%2.%3.%4."/>
      <w:lvlJc w:val="left"/>
      <w:pPr>
        <w:ind w:left="1713" w:hanging="720"/>
      </w:pPr>
      <w:rPr>
        <w:rFonts w:hint="default"/>
        <w:b/>
      </w:rPr>
    </w:lvl>
    <w:lvl w:ilvl="4">
      <w:start w:val="1"/>
      <w:numFmt w:val="decimal"/>
      <w:lvlText w:val="%1.%2.%3.%4.%5."/>
      <w:lvlJc w:val="left"/>
      <w:pPr>
        <w:ind w:left="2404" w:hanging="1080"/>
      </w:pPr>
      <w:rPr>
        <w:rFonts w:hint="default"/>
      </w:rPr>
    </w:lvl>
    <w:lvl w:ilvl="5">
      <w:start w:val="1"/>
      <w:numFmt w:val="decimal"/>
      <w:lvlText w:val="%1.%2.%3.%4.%5.%6."/>
      <w:lvlJc w:val="left"/>
      <w:pPr>
        <w:ind w:left="2735" w:hanging="1080"/>
      </w:pPr>
      <w:rPr>
        <w:rFonts w:hint="default"/>
      </w:rPr>
    </w:lvl>
    <w:lvl w:ilvl="6">
      <w:start w:val="1"/>
      <w:numFmt w:val="decimal"/>
      <w:lvlText w:val="%1.%2.%3.%4.%5.%6.%7."/>
      <w:lvlJc w:val="left"/>
      <w:pPr>
        <w:ind w:left="3066" w:hanging="1080"/>
      </w:pPr>
      <w:rPr>
        <w:rFonts w:hint="default"/>
      </w:rPr>
    </w:lvl>
    <w:lvl w:ilvl="7">
      <w:start w:val="1"/>
      <w:numFmt w:val="decimal"/>
      <w:lvlText w:val="%1.%2.%3.%4.%5.%6.%7.%8."/>
      <w:lvlJc w:val="left"/>
      <w:pPr>
        <w:ind w:left="3757" w:hanging="1440"/>
      </w:pPr>
      <w:rPr>
        <w:rFonts w:hint="default"/>
      </w:rPr>
    </w:lvl>
    <w:lvl w:ilvl="8">
      <w:start w:val="1"/>
      <w:numFmt w:val="decimal"/>
      <w:lvlText w:val="%1.%2.%3.%4.%5.%6.%7.%8.%9."/>
      <w:lvlJc w:val="left"/>
      <w:pPr>
        <w:ind w:left="4088" w:hanging="1440"/>
      </w:pPr>
      <w:rPr>
        <w:rFonts w:hint="default"/>
      </w:rPr>
    </w:lvl>
  </w:abstractNum>
  <w:abstractNum w:abstractNumId="22" w15:restartNumberingAfterBreak="0">
    <w:nsid w:val="6CDD2277"/>
    <w:multiLevelType w:val="multilevel"/>
    <w:tmpl w:val="25662ECC"/>
    <w:lvl w:ilvl="0">
      <w:start w:val="7"/>
      <w:numFmt w:val="decimal"/>
      <w:lvlText w:val="%1."/>
      <w:lvlJc w:val="left"/>
      <w:pPr>
        <w:ind w:left="360" w:hanging="360"/>
      </w:pPr>
      <w:rPr>
        <w:rFonts w:hint="default"/>
        <w:color w:val="auto"/>
      </w:rPr>
    </w:lvl>
    <w:lvl w:ilvl="1">
      <w:start w:val="2"/>
      <w:numFmt w:val="decimal"/>
      <w:lvlText w:val="%1.%2."/>
      <w:lvlJc w:val="left"/>
      <w:pPr>
        <w:ind w:left="360" w:hanging="360"/>
      </w:pPr>
      <w:rPr>
        <w:rFonts w:hint="default"/>
        <w:b/>
        <w:color w:val="auto"/>
        <w:sz w:val="24"/>
        <w:szCs w:val="24"/>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3" w15:restartNumberingAfterBreak="0">
    <w:nsid w:val="6E051179"/>
    <w:multiLevelType w:val="multilevel"/>
    <w:tmpl w:val="135AC610"/>
    <w:lvl w:ilvl="0">
      <w:start w:val="2"/>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600" w:hanging="72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400" w:hanging="108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200" w:hanging="1440"/>
      </w:pPr>
      <w:rPr>
        <w:rFonts w:hint="default"/>
        <w:b/>
      </w:rPr>
    </w:lvl>
  </w:abstractNum>
  <w:abstractNum w:abstractNumId="24" w15:restartNumberingAfterBreak="0">
    <w:nsid w:val="6E4218AD"/>
    <w:multiLevelType w:val="multilevel"/>
    <w:tmpl w:val="60343A58"/>
    <w:lvl w:ilvl="0">
      <w:start w:val="8"/>
      <w:numFmt w:val="decimal"/>
      <w:lvlText w:val="%1"/>
      <w:lvlJc w:val="left"/>
      <w:pPr>
        <w:ind w:left="360" w:hanging="360"/>
      </w:pPr>
      <w:rPr>
        <w:rFonts w:hint="default"/>
      </w:rPr>
    </w:lvl>
    <w:lvl w:ilvl="1">
      <w:start w:val="1"/>
      <w:numFmt w:val="decimal"/>
      <w:lvlText w:val="%1.%2"/>
      <w:lvlJc w:val="left"/>
      <w:pPr>
        <w:ind w:left="1074" w:hanging="360"/>
      </w:pPr>
      <w:rPr>
        <w:rFonts w:hint="default"/>
        <w:b/>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576" w:hanging="72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364" w:hanging="108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152" w:hanging="1440"/>
      </w:pPr>
      <w:rPr>
        <w:rFonts w:hint="default"/>
      </w:rPr>
    </w:lvl>
  </w:abstractNum>
  <w:abstractNum w:abstractNumId="25" w15:restartNumberingAfterBreak="0">
    <w:nsid w:val="716F0CDA"/>
    <w:multiLevelType w:val="multilevel"/>
    <w:tmpl w:val="58F877F8"/>
    <w:lvl w:ilvl="0">
      <w:start w:val="7"/>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72EA4652"/>
    <w:multiLevelType w:val="multilevel"/>
    <w:tmpl w:val="CD442708"/>
    <w:lvl w:ilvl="0">
      <w:start w:val="7"/>
      <w:numFmt w:val="decimal"/>
      <w:lvlText w:val="%1."/>
      <w:lvlJc w:val="left"/>
      <w:pPr>
        <w:ind w:left="495" w:hanging="495"/>
      </w:pPr>
      <w:rPr>
        <w:rFonts w:eastAsia="Libre Franklin" w:hint="default"/>
        <w:color w:val="auto"/>
        <w:sz w:val="22"/>
      </w:rPr>
    </w:lvl>
    <w:lvl w:ilvl="1">
      <w:start w:val="3"/>
      <w:numFmt w:val="decimal"/>
      <w:lvlText w:val="%1.%2."/>
      <w:lvlJc w:val="left"/>
      <w:pPr>
        <w:ind w:left="708" w:hanging="495"/>
      </w:pPr>
      <w:rPr>
        <w:rFonts w:eastAsia="Libre Franklin" w:hint="default"/>
        <w:color w:val="auto"/>
        <w:sz w:val="22"/>
      </w:rPr>
    </w:lvl>
    <w:lvl w:ilvl="2">
      <w:start w:val="1"/>
      <w:numFmt w:val="decimal"/>
      <w:lvlText w:val="%1.%2.%3."/>
      <w:lvlJc w:val="left"/>
      <w:pPr>
        <w:ind w:left="1146" w:hanging="720"/>
      </w:pPr>
      <w:rPr>
        <w:rFonts w:eastAsia="Libre Franklin" w:hint="default"/>
        <w:b/>
        <w:color w:val="auto"/>
        <w:sz w:val="20"/>
        <w:szCs w:val="20"/>
      </w:rPr>
    </w:lvl>
    <w:lvl w:ilvl="3">
      <w:start w:val="1"/>
      <w:numFmt w:val="decimal"/>
      <w:lvlText w:val="%1.%2.%3.%4."/>
      <w:lvlJc w:val="left"/>
      <w:pPr>
        <w:ind w:left="1359" w:hanging="720"/>
      </w:pPr>
      <w:rPr>
        <w:rFonts w:eastAsia="Libre Franklin" w:hint="default"/>
        <w:color w:val="auto"/>
        <w:sz w:val="22"/>
      </w:rPr>
    </w:lvl>
    <w:lvl w:ilvl="4">
      <w:start w:val="1"/>
      <w:numFmt w:val="decimal"/>
      <w:lvlText w:val="%1.%2.%3.%4.%5."/>
      <w:lvlJc w:val="left"/>
      <w:pPr>
        <w:ind w:left="1932" w:hanging="1080"/>
      </w:pPr>
      <w:rPr>
        <w:rFonts w:eastAsia="Libre Franklin" w:hint="default"/>
        <w:color w:val="auto"/>
        <w:sz w:val="22"/>
      </w:rPr>
    </w:lvl>
    <w:lvl w:ilvl="5">
      <w:start w:val="1"/>
      <w:numFmt w:val="decimal"/>
      <w:lvlText w:val="%1.%2.%3.%4.%5.%6."/>
      <w:lvlJc w:val="left"/>
      <w:pPr>
        <w:ind w:left="2145" w:hanging="1080"/>
      </w:pPr>
      <w:rPr>
        <w:rFonts w:eastAsia="Libre Franklin" w:hint="default"/>
        <w:color w:val="auto"/>
        <w:sz w:val="22"/>
      </w:rPr>
    </w:lvl>
    <w:lvl w:ilvl="6">
      <w:start w:val="1"/>
      <w:numFmt w:val="decimal"/>
      <w:lvlText w:val="%1.%2.%3.%4.%5.%6.%7."/>
      <w:lvlJc w:val="left"/>
      <w:pPr>
        <w:ind w:left="2358" w:hanging="1080"/>
      </w:pPr>
      <w:rPr>
        <w:rFonts w:eastAsia="Libre Franklin" w:hint="default"/>
        <w:color w:val="auto"/>
        <w:sz w:val="22"/>
      </w:rPr>
    </w:lvl>
    <w:lvl w:ilvl="7">
      <w:start w:val="1"/>
      <w:numFmt w:val="decimal"/>
      <w:lvlText w:val="%1.%2.%3.%4.%5.%6.%7.%8."/>
      <w:lvlJc w:val="left"/>
      <w:pPr>
        <w:ind w:left="2931" w:hanging="1440"/>
      </w:pPr>
      <w:rPr>
        <w:rFonts w:eastAsia="Libre Franklin" w:hint="default"/>
        <w:color w:val="auto"/>
        <w:sz w:val="22"/>
      </w:rPr>
    </w:lvl>
    <w:lvl w:ilvl="8">
      <w:start w:val="1"/>
      <w:numFmt w:val="decimal"/>
      <w:lvlText w:val="%1.%2.%3.%4.%5.%6.%7.%8.%9."/>
      <w:lvlJc w:val="left"/>
      <w:pPr>
        <w:ind w:left="3144" w:hanging="1440"/>
      </w:pPr>
      <w:rPr>
        <w:rFonts w:eastAsia="Libre Franklin" w:hint="default"/>
        <w:color w:val="auto"/>
        <w:sz w:val="22"/>
      </w:rPr>
    </w:lvl>
  </w:abstractNum>
  <w:abstractNum w:abstractNumId="27" w15:restartNumberingAfterBreak="0">
    <w:nsid w:val="733A4C4E"/>
    <w:multiLevelType w:val="multilevel"/>
    <w:tmpl w:val="FDE83666"/>
    <w:lvl w:ilvl="0">
      <w:start w:val="9"/>
      <w:numFmt w:val="decimal"/>
      <w:lvlText w:val="%1."/>
      <w:lvlJc w:val="left"/>
      <w:pPr>
        <w:ind w:left="360" w:hanging="360"/>
      </w:pPr>
      <w:rPr>
        <w:rFonts w:eastAsia="Calibri" w:cs="Calibri" w:hint="default"/>
      </w:rPr>
    </w:lvl>
    <w:lvl w:ilvl="1">
      <w:start w:val="1"/>
      <w:numFmt w:val="decimal"/>
      <w:lvlText w:val="%1.%2."/>
      <w:lvlJc w:val="left"/>
      <w:pPr>
        <w:ind w:left="360" w:hanging="360"/>
      </w:pPr>
      <w:rPr>
        <w:rFonts w:eastAsia="Calibri" w:cs="Calibri" w:hint="default"/>
      </w:rPr>
    </w:lvl>
    <w:lvl w:ilvl="2">
      <w:start w:val="1"/>
      <w:numFmt w:val="decimal"/>
      <w:lvlText w:val="%1.%2.%3."/>
      <w:lvlJc w:val="left"/>
      <w:pPr>
        <w:ind w:left="720" w:hanging="720"/>
      </w:pPr>
      <w:rPr>
        <w:rFonts w:eastAsia="Calibri" w:cs="Calibri" w:hint="default"/>
      </w:rPr>
    </w:lvl>
    <w:lvl w:ilvl="3">
      <w:start w:val="1"/>
      <w:numFmt w:val="decimal"/>
      <w:lvlText w:val="%1.%2.%3.%4."/>
      <w:lvlJc w:val="left"/>
      <w:pPr>
        <w:ind w:left="720" w:hanging="720"/>
      </w:pPr>
      <w:rPr>
        <w:rFonts w:eastAsia="Calibri" w:cs="Calibri" w:hint="default"/>
      </w:rPr>
    </w:lvl>
    <w:lvl w:ilvl="4">
      <w:start w:val="1"/>
      <w:numFmt w:val="decimal"/>
      <w:lvlText w:val="%1.%2.%3.%4.%5."/>
      <w:lvlJc w:val="left"/>
      <w:pPr>
        <w:ind w:left="1080" w:hanging="1080"/>
      </w:pPr>
      <w:rPr>
        <w:rFonts w:eastAsia="Calibri" w:cs="Calibri" w:hint="default"/>
      </w:rPr>
    </w:lvl>
    <w:lvl w:ilvl="5">
      <w:start w:val="1"/>
      <w:numFmt w:val="decimal"/>
      <w:lvlText w:val="%1.%2.%3.%4.%5.%6."/>
      <w:lvlJc w:val="left"/>
      <w:pPr>
        <w:ind w:left="1080" w:hanging="1080"/>
      </w:pPr>
      <w:rPr>
        <w:rFonts w:eastAsia="Calibri" w:cs="Calibri" w:hint="default"/>
      </w:rPr>
    </w:lvl>
    <w:lvl w:ilvl="6">
      <w:start w:val="1"/>
      <w:numFmt w:val="decimal"/>
      <w:lvlText w:val="%1.%2.%3.%4.%5.%6.%7."/>
      <w:lvlJc w:val="left"/>
      <w:pPr>
        <w:ind w:left="1440" w:hanging="1440"/>
      </w:pPr>
      <w:rPr>
        <w:rFonts w:eastAsia="Calibri" w:cs="Calibri" w:hint="default"/>
      </w:rPr>
    </w:lvl>
    <w:lvl w:ilvl="7">
      <w:start w:val="1"/>
      <w:numFmt w:val="decimal"/>
      <w:lvlText w:val="%1.%2.%3.%4.%5.%6.%7.%8."/>
      <w:lvlJc w:val="left"/>
      <w:pPr>
        <w:ind w:left="1440" w:hanging="1440"/>
      </w:pPr>
      <w:rPr>
        <w:rFonts w:eastAsia="Calibri" w:cs="Calibri" w:hint="default"/>
      </w:rPr>
    </w:lvl>
    <w:lvl w:ilvl="8">
      <w:start w:val="1"/>
      <w:numFmt w:val="decimal"/>
      <w:lvlText w:val="%1.%2.%3.%4.%5.%6.%7.%8.%9."/>
      <w:lvlJc w:val="left"/>
      <w:pPr>
        <w:ind w:left="1800" w:hanging="1800"/>
      </w:pPr>
      <w:rPr>
        <w:rFonts w:eastAsia="Calibri" w:cs="Calibri" w:hint="default"/>
      </w:rPr>
    </w:lvl>
  </w:abstractNum>
  <w:abstractNum w:abstractNumId="28" w15:restartNumberingAfterBreak="0">
    <w:nsid w:val="7D6C7047"/>
    <w:multiLevelType w:val="multilevel"/>
    <w:tmpl w:val="13F26C8C"/>
    <w:lvl w:ilvl="0">
      <w:start w:val="7"/>
      <w:numFmt w:val="decimal"/>
      <w:lvlText w:val="%1."/>
      <w:lvlJc w:val="left"/>
      <w:pPr>
        <w:ind w:left="360" w:hanging="360"/>
      </w:pPr>
      <w:rPr>
        <w:rFonts w:hint="default"/>
      </w:rPr>
    </w:lvl>
    <w:lvl w:ilvl="1">
      <w:start w:val="1"/>
      <w:numFmt w:val="decimal"/>
      <w:lvlText w:val="%1.%2."/>
      <w:lvlJc w:val="left"/>
      <w:pPr>
        <w:ind w:left="1146"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9" w15:restartNumberingAfterBreak="0">
    <w:nsid w:val="7D7427A6"/>
    <w:multiLevelType w:val="multilevel"/>
    <w:tmpl w:val="8DBAC368"/>
    <w:lvl w:ilvl="0">
      <w:start w:val="5"/>
      <w:numFmt w:val="decimal"/>
      <w:lvlText w:val="%1"/>
      <w:lvlJc w:val="left"/>
      <w:pPr>
        <w:ind w:left="360" w:hanging="360"/>
      </w:pPr>
      <w:rPr>
        <w:rFonts w:hint="default"/>
        <w:b/>
        <w:color w:val="auto"/>
      </w:rPr>
    </w:lvl>
    <w:lvl w:ilvl="1">
      <w:start w:val="1"/>
      <w:numFmt w:val="decimal"/>
      <w:lvlText w:val="%1.%2"/>
      <w:lvlJc w:val="left"/>
      <w:pPr>
        <w:ind w:left="1069" w:hanging="360"/>
      </w:pPr>
      <w:rPr>
        <w:rFonts w:hint="default"/>
        <w:b/>
        <w:color w:val="auto"/>
      </w:rPr>
    </w:lvl>
    <w:lvl w:ilvl="2">
      <w:start w:val="1"/>
      <w:numFmt w:val="decimal"/>
      <w:lvlText w:val="%1.%2.%3"/>
      <w:lvlJc w:val="left"/>
      <w:pPr>
        <w:ind w:left="2138" w:hanging="720"/>
      </w:pPr>
      <w:rPr>
        <w:rFonts w:hint="default"/>
        <w:b/>
        <w:color w:val="auto"/>
      </w:rPr>
    </w:lvl>
    <w:lvl w:ilvl="3">
      <w:start w:val="1"/>
      <w:numFmt w:val="decimal"/>
      <w:lvlText w:val="%1.%2.%3.%4"/>
      <w:lvlJc w:val="left"/>
      <w:pPr>
        <w:ind w:left="2847" w:hanging="720"/>
      </w:pPr>
      <w:rPr>
        <w:rFonts w:hint="default"/>
        <w:b/>
        <w:color w:val="auto"/>
      </w:rPr>
    </w:lvl>
    <w:lvl w:ilvl="4">
      <w:start w:val="1"/>
      <w:numFmt w:val="decimal"/>
      <w:lvlText w:val="%1.%2.%3.%4.%5"/>
      <w:lvlJc w:val="left"/>
      <w:pPr>
        <w:ind w:left="3556" w:hanging="720"/>
      </w:pPr>
      <w:rPr>
        <w:rFonts w:hint="default"/>
        <w:b/>
        <w:color w:val="auto"/>
      </w:rPr>
    </w:lvl>
    <w:lvl w:ilvl="5">
      <w:start w:val="1"/>
      <w:numFmt w:val="decimal"/>
      <w:lvlText w:val="%1.%2.%3.%4.%5.%6"/>
      <w:lvlJc w:val="left"/>
      <w:pPr>
        <w:ind w:left="4625" w:hanging="1080"/>
      </w:pPr>
      <w:rPr>
        <w:rFonts w:hint="default"/>
        <w:b/>
        <w:color w:val="auto"/>
      </w:rPr>
    </w:lvl>
    <w:lvl w:ilvl="6">
      <w:start w:val="1"/>
      <w:numFmt w:val="decimal"/>
      <w:lvlText w:val="%1.%2.%3.%4.%5.%6.%7"/>
      <w:lvlJc w:val="left"/>
      <w:pPr>
        <w:ind w:left="5334" w:hanging="1080"/>
      </w:pPr>
      <w:rPr>
        <w:rFonts w:hint="default"/>
        <w:b/>
        <w:color w:val="auto"/>
      </w:rPr>
    </w:lvl>
    <w:lvl w:ilvl="7">
      <w:start w:val="1"/>
      <w:numFmt w:val="decimal"/>
      <w:lvlText w:val="%1.%2.%3.%4.%5.%6.%7.%8"/>
      <w:lvlJc w:val="left"/>
      <w:pPr>
        <w:ind w:left="6403" w:hanging="1440"/>
      </w:pPr>
      <w:rPr>
        <w:rFonts w:hint="default"/>
        <w:b/>
        <w:color w:val="auto"/>
      </w:rPr>
    </w:lvl>
    <w:lvl w:ilvl="8">
      <w:start w:val="1"/>
      <w:numFmt w:val="decimal"/>
      <w:lvlText w:val="%1.%2.%3.%4.%5.%6.%7.%8.%9"/>
      <w:lvlJc w:val="left"/>
      <w:pPr>
        <w:ind w:left="7112" w:hanging="1440"/>
      </w:pPr>
      <w:rPr>
        <w:rFonts w:hint="default"/>
        <w:b/>
        <w:color w:val="auto"/>
      </w:rPr>
    </w:lvl>
  </w:abstractNum>
  <w:num w:numId="1">
    <w:abstractNumId w:val="8"/>
  </w:num>
  <w:num w:numId="2">
    <w:abstractNumId w:val="12"/>
  </w:num>
  <w:num w:numId="3">
    <w:abstractNumId w:val="9"/>
  </w:num>
  <w:num w:numId="4">
    <w:abstractNumId w:val="1"/>
  </w:num>
  <w:num w:numId="5">
    <w:abstractNumId w:val="7"/>
  </w:num>
  <w:num w:numId="6">
    <w:abstractNumId w:val="5"/>
  </w:num>
  <w:num w:numId="7">
    <w:abstractNumId w:val="18"/>
  </w:num>
  <w:num w:numId="8">
    <w:abstractNumId w:val="11"/>
  </w:num>
  <w:num w:numId="9">
    <w:abstractNumId w:val="21"/>
  </w:num>
  <w:num w:numId="10">
    <w:abstractNumId w:val="23"/>
  </w:num>
  <w:num w:numId="11">
    <w:abstractNumId w:val="29"/>
  </w:num>
  <w:num w:numId="12">
    <w:abstractNumId w:val="10"/>
  </w:num>
  <w:num w:numId="13">
    <w:abstractNumId w:val="13"/>
  </w:num>
  <w:num w:numId="14">
    <w:abstractNumId w:val="24"/>
  </w:num>
  <w:num w:numId="15">
    <w:abstractNumId w:val="15"/>
  </w:num>
  <w:num w:numId="16">
    <w:abstractNumId w:val="17"/>
  </w:num>
  <w:num w:numId="17">
    <w:abstractNumId w:val="26"/>
  </w:num>
  <w:num w:numId="18">
    <w:abstractNumId w:val="6"/>
  </w:num>
  <w:num w:numId="19">
    <w:abstractNumId w:val="28"/>
  </w:num>
  <w:num w:numId="20">
    <w:abstractNumId w:val="25"/>
  </w:num>
  <w:num w:numId="21">
    <w:abstractNumId w:val="2"/>
  </w:num>
  <w:num w:numId="22">
    <w:abstractNumId w:val="3"/>
  </w:num>
  <w:num w:numId="23">
    <w:abstractNumId w:val="19"/>
  </w:num>
  <w:num w:numId="24">
    <w:abstractNumId w:val="20"/>
  </w:num>
  <w:num w:numId="25">
    <w:abstractNumId w:val="22"/>
  </w:num>
  <w:num w:numId="26">
    <w:abstractNumId w:val="27"/>
  </w:num>
  <w:num w:numId="27">
    <w:abstractNumId w:val="14"/>
  </w:num>
  <w:num w:numId="28">
    <w:abstractNumId w:val="16"/>
  </w:num>
  <w:num w:numId="29">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7CB"/>
    <w:rsid w:val="000000FB"/>
    <w:rsid w:val="00004AC9"/>
    <w:rsid w:val="00007134"/>
    <w:rsid w:val="00011F93"/>
    <w:rsid w:val="000151E0"/>
    <w:rsid w:val="000168A7"/>
    <w:rsid w:val="00016ECE"/>
    <w:rsid w:val="00016FCA"/>
    <w:rsid w:val="000173C4"/>
    <w:rsid w:val="00026BDF"/>
    <w:rsid w:val="00037585"/>
    <w:rsid w:val="00037CD0"/>
    <w:rsid w:val="000402BC"/>
    <w:rsid w:val="00047CDA"/>
    <w:rsid w:val="00054CDC"/>
    <w:rsid w:val="0005636C"/>
    <w:rsid w:val="000563E2"/>
    <w:rsid w:val="00060051"/>
    <w:rsid w:val="000621B1"/>
    <w:rsid w:val="000625E3"/>
    <w:rsid w:val="000628A2"/>
    <w:rsid w:val="00064105"/>
    <w:rsid w:val="00065B2E"/>
    <w:rsid w:val="00070012"/>
    <w:rsid w:val="00070937"/>
    <w:rsid w:val="00072256"/>
    <w:rsid w:val="000767D4"/>
    <w:rsid w:val="00081876"/>
    <w:rsid w:val="0009131E"/>
    <w:rsid w:val="000915BB"/>
    <w:rsid w:val="00092410"/>
    <w:rsid w:val="000939A8"/>
    <w:rsid w:val="00094AEF"/>
    <w:rsid w:val="000A3F7C"/>
    <w:rsid w:val="000A5BCC"/>
    <w:rsid w:val="000A73C1"/>
    <w:rsid w:val="000B3EEF"/>
    <w:rsid w:val="000C180C"/>
    <w:rsid w:val="000C4ABA"/>
    <w:rsid w:val="000D04AB"/>
    <w:rsid w:val="000D18BD"/>
    <w:rsid w:val="000D79C6"/>
    <w:rsid w:val="000D7D7E"/>
    <w:rsid w:val="000E0CAF"/>
    <w:rsid w:val="000E0E2A"/>
    <w:rsid w:val="000E18F3"/>
    <w:rsid w:val="000E79CF"/>
    <w:rsid w:val="000F2890"/>
    <w:rsid w:val="000F42A3"/>
    <w:rsid w:val="000F4623"/>
    <w:rsid w:val="000F4A75"/>
    <w:rsid w:val="000F50E2"/>
    <w:rsid w:val="000F6806"/>
    <w:rsid w:val="00105AA1"/>
    <w:rsid w:val="00106731"/>
    <w:rsid w:val="00106F62"/>
    <w:rsid w:val="00106F9E"/>
    <w:rsid w:val="00111D8E"/>
    <w:rsid w:val="00112E0B"/>
    <w:rsid w:val="00115C5C"/>
    <w:rsid w:val="0011764A"/>
    <w:rsid w:val="00120A70"/>
    <w:rsid w:val="00121381"/>
    <w:rsid w:val="00121DEA"/>
    <w:rsid w:val="0012453B"/>
    <w:rsid w:val="00132CF4"/>
    <w:rsid w:val="0013684F"/>
    <w:rsid w:val="001371E9"/>
    <w:rsid w:val="00137F6D"/>
    <w:rsid w:val="00141812"/>
    <w:rsid w:val="00151BF8"/>
    <w:rsid w:val="00161F89"/>
    <w:rsid w:val="001643D1"/>
    <w:rsid w:val="00164B9B"/>
    <w:rsid w:val="00167255"/>
    <w:rsid w:val="00172401"/>
    <w:rsid w:val="00173B43"/>
    <w:rsid w:val="00174B5A"/>
    <w:rsid w:val="001776B7"/>
    <w:rsid w:val="00177C9A"/>
    <w:rsid w:val="001814D3"/>
    <w:rsid w:val="00182D57"/>
    <w:rsid w:val="00184EED"/>
    <w:rsid w:val="00185051"/>
    <w:rsid w:val="00185B5B"/>
    <w:rsid w:val="00187C67"/>
    <w:rsid w:val="00193A5B"/>
    <w:rsid w:val="00194E2B"/>
    <w:rsid w:val="00197BED"/>
    <w:rsid w:val="001A1A6F"/>
    <w:rsid w:val="001A5919"/>
    <w:rsid w:val="001A7BB9"/>
    <w:rsid w:val="001B05A3"/>
    <w:rsid w:val="001B099D"/>
    <w:rsid w:val="001B38CE"/>
    <w:rsid w:val="001B5FDA"/>
    <w:rsid w:val="001B6B5C"/>
    <w:rsid w:val="001B7FBD"/>
    <w:rsid w:val="001D2E24"/>
    <w:rsid w:val="001E2EEB"/>
    <w:rsid w:val="001E6F8C"/>
    <w:rsid w:val="001F0ABB"/>
    <w:rsid w:val="001F17D2"/>
    <w:rsid w:val="001F391C"/>
    <w:rsid w:val="001F4485"/>
    <w:rsid w:val="001F7D36"/>
    <w:rsid w:val="00200228"/>
    <w:rsid w:val="002029F3"/>
    <w:rsid w:val="00204983"/>
    <w:rsid w:val="00206FBD"/>
    <w:rsid w:val="00213384"/>
    <w:rsid w:val="00215D30"/>
    <w:rsid w:val="00225EC5"/>
    <w:rsid w:val="002326AD"/>
    <w:rsid w:val="00232A1F"/>
    <w:rsid w:val="00232C95"/>
    <w:rsid w:val="002336C2"/>
    <w:rsid w:val="00233CF0"/>
    <w:rsid w:val="00237471"/>
    <w:rsid w:val="00243BA1"/>
    <w:rsid w:val="00245DC1"/>
    <w:rsid w:val="002474E0"/>
    <w:rsid w:val="00253211"/>
    <w:rsid w:val="00273D81"/>
    <w:rsid w:val="00276E04"/>
    <w:rsid w:val="0028035D"/>
    <w:rsid w:val="0028354B"/>
    <w:rsid w:val="002916CA"/>
    <w:rsid w:val="00292AE6"/>
    <w:rsid w:val="00292FA7"/>
    <w:rsid w:val="00294BE3"/>
    <w:rsid w:val="0029519D"/>
    <w:rsid w:val="002955F2"/>
    <w:rsid w:val="002A3B14"/>
    <w:rsid w:val="002B074B"/>
    <w:rsid w:val="002C21D5"/>
    <w:rsid w:val="002C59E9"/>
    <w:rsid w:val="002C7C09"/>
    <w:rsid w:val="002E0EB8"/>
    <w:rsid w:val="002E4176"/>
    <w:rsid w:val="002E59C9"/>
    <w:rsid w:val="002F11ED"/>
    <w:rsid w:val="002F45C3"/>
    <w:rsid w:val="002F45EB"/>
    <w:rsid w:val="00300916"/>
    <w:rsid w:val="00303AC6"/>
    <w:rsid w:val="00306838"/>
    <w:rsid w:val="003102B2"/>
    <w:rsid w:val="003120C8"/>
    <w:rsid w:val="003169AD"/>
    <w:rsid w:val="00325F5B"/>
    <w:rsid w:val="00331ACD"/>
    <w:rsid w:val="003339E5"/>
    <w:rsid w:val="003339F9"/>
    <w:rsid w:val="00341150"/>
    <w:rsid w:val="00341CA3"/>
    <w:rsid w:val="00366446"/>
    <w:rsid w:val="00380637"/>
    <w:rsid w:val="00380EFB"/>
    <w:rsid w:val="00381833"/>
    <w:rsid w:val="00382D48"/>
    <w:rsid w:val="00386711"/>
    <w:rsid w:val="0039154E"/>
    <w:rsid w:val="0039372F"/>
    <w:rsid w:val="00393DAA"/>
    <w:rsid w:val="00394A2E"/>
    <w:rsid w:val="003A7786"/>
    <w:rsid w:val="003B1E5F"/>
    <w:rsid w:val="003C4B2B"/>
    <w:rsid w:val="003C794C"/>
    <w:rsid w:val="003D134E"/>
    <w:rsid w:val="003D4BFA"/>
    <w:rsid w:val="003D553C"/>
    <w:rsid w:val="003D6E0F"/>
    <w:rsid w:val="003D79F2"/>
    <w:rsid w:val="003E1589"/>
    <w:rsid w:val="003E353C"/>
    <w:rsid w:val="003E6C9A"/>
    <w:rsid w:val="003F2F29"/>
    <w:rsid w:val="003F42A5"/>
    <w:rsid w:val="003F4302"/>
    <w:rsid w:val="003F7405"/>
    <w:rsid w:val="004063AD"/>
    <w:rsid w:val="004104C3"/>
    <w:rsid w:val="004114DE"/>
    <w:rsid w:val="00416EC2"/>
    <w:rsid w:val="0043231B"/>
    <w:rsid w:val="004411D0"/>
    <w:rsid w:val="00443D16"/>
    <w:rsid w:val="00443E70"/>
    <w:rsid w:val="004468F8"/>
    <w:rsid w:val="004479EF"/>
    <w:rsid w:val="0045498A"/>
    <w:rsid w:val="0045701A"/>
    <w:rsid w:val="00461481"/>
    <w:rsid w:val="00464DF3"/>
    <w:rsid w:val="00467007"/>
    <w:rsid w:val="00471878"/>
    <w:rsid w:val="0047544A"/>
    <w:rsid w:val="00476F52"/>
    <w:rsid w:val="00480007"/>
    <w:rsid w:val="00485E05"/>
    <w:rsid w:val="00490D3A"/>
    <w:rsid w:val="0049511A"/>
    <w:rsid w:val="00495B79"/>
    <w:rsid w:val="004A06FA"/>
    <w:rsid w:val="004A12BB"/>
    <w:rsid w:val="004A1502"/>
    <w:rsid w:val="004A5052"/>
    <w:rsid w:val="004B3383"/>
    <w:rsid w:val="004C17F1"/>
    <w:rsid w:val="004C3992"/>
    <w:rsid w:val="004C41FA"/>
    <w:rsid w:val="004D1BE5"/>
    <w:rsid w:val="004D7258"/>
    <w:rsid w:val="004D7C11"/>
    <w:rsid w:val="004D7FE9"/>
    <w:rsid w:val="004E0D49"/>
    <w:rsid w:val="004E689C"/>
    <w:rsid w:val="004F0A6C"/>
    <w:rsid w:val="004F58CA"/>
    <w:rsid w:val="004F7240"/>
    <w:rsid w:val="00503B66"/>
    <w:rsid w:val="00506623"/>
    <w:rsid w:val="00521C00"/>
    <w:rsid w:val="00524D73"/>
    <w:rsid w:val="0052533E"/>
    <w:rsid w:val="00527200"/>
    <w:rsid w:val="00530702"/>
    <w:rsid w:val="00531379"/>
    <w:rsid w:val="0053167C"/>
    <w:rsid w:val="00535F5B"/>
    <w:rsid w:val="005379A9"/>
    <w:rsid w:val="005437E9"/>
    <w:rsid w:val="0054392B"/>
    <w:rsid w:val="00545483"/>
    <w:rsid w:val="00554E66"/>
    <w:rsid w:val="005555BB"/>
    <w:rsid w:val="00557187"/>
    <w:rsid w:val="00561697"/>
    <w:rsid w:val="00564F26"/>
    <w:rsid w:val="00565F3D"/>
    <w:rsid w:val="00566C15"/>
    <w:rsid w:val="005700A8"/>
    <w:rsid w:val="0057275C"/>
    <w:rsid w:val="005744C6"/>
    <w:rsid w:val="0058049D"/>
    <w:rsid w:val="00581C82"/>
    <w:rsid w:val="00585748"/>
    <w:rsid w:val="0058578B"/>
    <w:rsid w:val="00597B26"/>
    <w:rsid w:val="005A083A"/>
    <w:rsid w:val="005A43CE"/>
    <w:rsid w:val="005B0FD7"/>
    <w:rsid w:val="005B12ED"/>
    <w:rsid w:val="005B56C3"/>
    <w:rsid w:val="005C3DDA"/>
    <w:rsid w:val="005D0926"/>
    <w:rsid w:val="005D0E79"/>
    <w:rsid w:val="005E07E7"/>
    <w:rsid w:val="005E2F36"/>
    <w:rsid w:val="005E5E11"/>
    <w:rsid w:val="005F2813"/>
    <w:rsid w:val="005F47FD"/>
    <w:rsid w:val="005F6033"/>
    <w:rsid w:val="005F6369"/>
    <w:rsid w:val="005F765C"/>
    <w:rsid w:val="00604D07"/>
    <w:rsid w:val="0061155D"/>
    <w:rsid w:val="00612751"/>
    <w:rsid w:val="00616D02"/>
    <w:rsid w:val="00620520"/>
    <w:rsid w:val="00620FAA"/>
    <w:rsid w:val="00625968"/>
    <w:rsid w:val="006270AF"/>
    <w:rsid w:val="00631862"/>
    <w:rsid w:val="00632D2C"/>
    <w:rsid w:val="00636E9A"/>
    <w:rsid w:val="00637AC5"/>
    <w:rsid w:val="00642C81"/>
    <w:rsid w:val="00643378"/>
    <w:rsid w:val="00645131"/>
    <w:rsid w:val="006458AA"/>
    <w:rsid w:val="0065036F"/>
    <w:rsid w:val="006559A8"/>
    <w:rsid w:val="00660C8D"/>
    <w:rsid w:val="006639FF"/>
    <w:rsid w:val="00663CFE"/>
    <w:rsid w:val="00663D9B"/>
    <w:rsid w:val="0066725B"/>
    <w:rsid w:val="00671300"/>
    <w:rsid w:val="00676442"/>
    <w:rsid w:val="00680EC4"/>
    <w:rsid w:val="00681D8B"/>
    <w:rsid w:val="00684738"/>
    <w:rsid w:val="0068595B"/>
    <w:rsid w:val="006936E3"/>
    <w:rsid w:val="00693C8A"/>
    <w:rsid w:val="006942E1"/>
    <w:rsid w:val="00695D71"/>
    <w:rsid w:val="006976A4"/>
    <w:rsid w:val="006A1D76"/>
    <w:rsid w:val="006A5B40"/>
    <w:rsid w:val="006A71FB"/>
    <w:rsid w:val="006B0E25"/>
    <w:rsid w:val="006B2398"/>
    <w:rsid w:val="006B4BB2"/>
    <w:rsid w:val="006C2B03"/>
    <w:rsid w:val="006C3543"/>
    <w:rsid w:val="006C40D5"/>
    <w:rsid w:val="006C54C6"/>
    <w:rsid w:val="006D42E5"/>
    <w:rsid w:val="006E236D"/>
    <w:rsid w:val="006E3017"/>
    <w:rsid w:val="006E375A"/>
    <w:rsid w:val="006E5C64"/>
    <w:rsid w:val="006F0A11"/>
    <w:rsid w:val="006F4BD6"/>
    <w:rsid w:val="006F4E1E"/>
    <w:rsid w:val="006F6E3B"/>
    <w:rsid w:val="007024B9"/>
    <w:rsid w:val="00705EE6"/>
    <w:rsid w:val="0071269C"/>
    <w:rsid w:val="00715247"/>
    <w:rsid w:val="00725849"/>
    <w:rsid w:val="00727B5A"/>
    <w:rsid w:val="00730996"/>
    <w:rsid w:val="00732411"/>
    <w:rsid w:val="00743396"/>
    <w:rsid w:val="00752537"/>
    <w:rsid w:val="00767B92"/>
    <w:rsid w:val="0077503A"/>
    <w:rsid w:val="007751BC"/>
    <w:rsid w:val="007757CB"/>
    <w:rsid w:val="00775998"/>
    <w:rsid w:val="00781CB8"/>
    <w:rsid w:val="0078619E"/>
    <w:rsid w:val="00786924"/>
    <w:rsid w:val="0078738F"/>
    <w:rsid w:val="0079585D"/>
    <w:rsid w:val="00797028"/>
    <w:rsid w:val="00797EF5"/>
    <w:rsid w:val="007A2CC1"/>
    <w:rsid w:val="007A7CF9"/>
    <w:rsid w:val="007B6938"/>
    <w:rsid w:val="007B7F08"/>
    <w:rsid w:val="007C00EF"/>
    <w:rsid w:val="007C1CA5"/>
    <w:rsid w:val="007C5638"/>
    <w:rsid w:val="007D3BDA"/>
    <w:rsid w:val="007D638E"/>
    <w:rsid w:val="007D7256"/>
    <w:rsid w:val="007E0B38"/>
    <w:rsid w:val="007E3846"/>
    <w:rsid w:val="007E7C60"/>
    <w:rsid w:val="007F0D0B"/>
    <w:rsid w:val="007F1B9B"/>
    <w:rsid w:val="007F36F4"/>
    <w:rsid w:val="007F61C9"/>
    <w:rsid w:val="00803050"/>
    <w:rsid w:val="00803BEC"/>
    <w:rsid w:val="0080676D"/>
    <w:rsid w:val="00807728"/>
    <w:rsid w:val="00810E5C"/>
    <w:rsid w:val="00813552"/>
    <w:rsid w:val="008212C6"/>
    <w:rsid w:val="008216AC"/>
    <w:rsid w:val="00825F44"/>
    <w:rsid w:val="008268C7"/>
    <w:rsid w:val="00834935"/>
    <w:rsid w:val="00835F57"/>
    <w:rsid w:val="00843765"/>
    <w:rsid w:val="00846B63"/>
    <w:rsid w:val="008473FD"/>
    <w:rsid w:val="0086038B"/>
    <w:rsid w:val="00860A7E"/>
    <w:rsid w:val="008617F4"/>
    <w:rsid w:val="008722F3"/>
    <w:rsid w:val="00873F08"/>
    <w:rsid w:val="00874C93"/>
    <w:rsid w:val="00877114"/>
    <w:rsid w:val="008811E3"/>
    <w:rsid w:val="008818FF"/>
    <w:rsid w:val="0088270A"/>
    <w:rsid w:val="0088298E"/>
    <w:rsid w:val="008872DF"/>
    <w:rsid w:val="00892FB1"/>
    <w:rsid w:val="00895695"/>
    <w:rsid w:val="008A32C7"/>
    <w:rsid w:val="008B09DB"/>
    <w:rsid w:val="008B1AD3"/>
    <w:rsid w:val="008B3710"/>
    <w:rsid w:val="008B469F"/>
    <w:rsid w:val="008B6ABA"/>
    <w:rsid w:val="008B7D42"/>
    <w:rsid w:val="008C2651"/>
    <w:rsid w:val="008C5831"/>
    <w:rsid w:val="008C621C"/>
    <w:rsid w:val="008D08A8"/>
    <w:rsid w:val="008D45E8"/>
    <w:rsid w:val="008D546F"/>
    <w:rsid w:val="008D55B6"/>
    <w:rsid w:val="008E0535"/>
    <w:rsid w:val="008E0945"/>
    <w:rsid w:val="008E130A"/>
    <w:rsid w:val="008E3886"/>
    <w:rsid w:val="008F1139"/>
    <w:rsid w:val="008F28A5"/>
    <w:rsid w:val="008F66E2"/>
    <w:rsid w:val="008F79FF"/>
    <w:rsid w:val="00902A13"/>
    <w:rsid w:val="009033B5"/>
    <w:rsid w:val="0090381D"/>
    <w:rsid w:val="00905D6B"/>
    <w:rsid w:val="009070A3"/>
    <w:rsid w:val="00911847"/>
    <w:rsid w:val="0091550A"/>
    <w:rsid w:val="009161F7"/>
    <w:rsid w:val="00916A5B"/>
    <w:rsid w:val="00917CCD"/>
    <w:rsid w:val="00922E50"/>
    <w:rsid w:val="00923688"/>
    <w:rsid w:val="00923B05"/>
    <w:rsid w:val="00931B25"/>
    <w:rsid w:val="00932E07"/>
    <w:rsid w:val="00934E22"/>
    <w:rsid w:val="009379F7"/>
    <w:rsid w:val="00943CC7"/>
    <w:rsid w:val="00955124"/>
    <w:rsid w:val="00955892"/>
    <w:rsid w:val="00971B6D"/>
    <w:rsid w:val="0098481B"/>
    <w:rsid w:val="009933AC"/>
    <w:rsid w:val="009A5A4E"/>
    <w:rsid w:val="009B28A1"/>
    <w:rsid w:val="009B782F"/>
    <w:rsid w:val="009C0AB0"/>
    <w:rsid w:val="009C1111"/>
    <w:rsid w:val="009C22AF"/>
    <w:rsid w:val="009C5339"/>
    <w:rsid w:val="009D2310"/>
    <w:rsid w:val="009D2EAD"/>
    <w:rsid w:val="009D73E7"/>
    <w:rsid w:val="009E32F4"/>
    <w:rsid w:val="009E403D"/>
    <w:rsid w:val="009E537F"/>
    <w:rsid w:val="009F3C1C"/>
    <w:rsid w:val="009F6B50"/>
    <w:rsid w:val="00A000D1"/>
    <w:rsid w:val="00A01E96"/>
    <w:rsid w:val="00A06E08"/>
    <w:rsid w:val="00A113DF"/>
    <w:rsid w:val="00A24D10"/>
    <w:rsid w:val="00A27453"/>
    <w:rsid w:val="00A3075F"/>
    <w:rsid w:val="00A30DC1"/>
    <w:rsid w:val="00A32D09"/>
    <w:rsid w:val="00A34092"/>
    <w:rsid w:val="00A35718"/>
    <w:rsid w:val="00A406D2"/>
    <w:rsid w:val="00A44405"/>
    <w:rsid w:val="00A476A8"/>
    <w:rsid w:val="00A47B49"/>
    <w:rsid w:val="00A53C49"/>
    <w:rsid w:val="00A53D58"/>
    <w:rsid w:val="00A56CBD"/>
    <w:rsid w:val="00A61818"/>
    <w:rsid w:val="00A63065"/>
    <w:rsid w:val="00A67865"/>
    <w:rsid w:val="00A74AE0"/>
    <w:rsid w:val="00A763F3"/>
    <w:rsid w:val="00A80263"/>
    <w:rsid w:val="00A82B96"/>
    <w:rsid w:val="00A854E0"/>
    <w:rsid w:val="00A86294"/>
    <w:rsid w:val="00A86BC6"/>
    <w:rsid w:val="00A87EB1"/>
    <w:rsid w:val="00A973B7"/>
    <w:rsid w:val="00AA16F5"/>
    <w:rsid w:val="00AA1A0E"/>
    <w:rsid w:val="00AA4404"/>
    <w:rsid w:val="00AA7EE8"/>
    <w:rsid w:val="00AB515C"/>
    <w:rsid w:val="00AC00FE"/>
    <w:rsid w:val="00AC0E08"/>
    <w:rsid w:val="00AD0418"/>
    <w:rsid w:val="00AD44F9"/>
    <w:rsid w:val="00AD4F3D"/>
    <w:rsid w:val="00AD7537"/>
    <w:rsid w:val="00AE3D9E"/>
    <w:rsid w:val="00AE5E04"/>
    <w:rsid w:val="00AF3711"/>
    <w:rsid w:val="00AF3EFE"/>
    <w:rsid w:val="00B00910"/>
    <w:rsid w:val="00B04EB3"/>
    <w:rsid w:val="00B0756A"/>
    <w:rsid w:val="00B07A51"/>
    <w:rsid w:val="00B228E1"/>
    <w:rsid w:val="00B25402"/>
    <w:rsid w:val="00B26DA1"/>
    <w:rsid w:val="00B43EEB"/>
    <w:rsid w:val="00B464AC"/>
    <w:rsid w:val="00B5204F"/>
    <w:rsid w:val="00B71534"/>
    <w:rsid w:val="00B729B1"/>
    <w:rsid w:val="00B73364"/>
    <w:rsid w:val="00B73E6B"/>
    <w:rsid w:val="00B74973"/>
    <w:rsid w:val="00B77335"/>
    <w:rsid w:val="00B77AB5"/>
    <w:rsid w:val="00B77B92"/>
    <w:rsid w:val="00B81EE8"/>
    <w:rsid w:val="00B900C0"/>
    <w:rsid w:val="00B90A9D"/>
    <w:rsid w:val="00B961A6"/>
    <w:rsid w:val="00BA0FFE"/>
    <w:rsid w:val="00BA3C17"/>
    <w:rsid w:val="00BA4516"/>
    <w:rsid w:val="00BA5DEF"/>
    <w:rsid w:val="00BA77C0"/>
    <w:rsid w:val="00BB0132"/>
    <w:rsid w:val="00BB3BBE"/>
    <w:rsid w:val="00BB535E"/>
    <w:rsid w:val="00BB55C3"/>
    <w:rsid w:val="00BB7050"/>
    <w:rsid w:val="00BC1DB4"/>
    <w:rsid w:val="00BC1F24"/>
    <w:rsid w:val="00BC6EB2"/>
    <w:rsid w:val="00BD1E3F"/>
    <w:rsid w:val="00BD3201"/>
    <w:rsid w:val="00BD494C"/>
    <w:rsid w:val="00BD6A03"/>
    <w:rsid w:val="00BE1C11"/>
    <w:rsid w:val="00BE37AD"/>
    <w:rsid w:val="00BE37D4"/>
    <w:rsid w:val="00BE4A1E"/>
    <w:rsid w:val="00BE50EB"/>
    <w:rsid w:val="00BE7DCC"/>
    <w:rsid w:val="00BF3A9B"/>
    <w:rsid w:val="00C00B91"/>
    <w:rsid w:val="00C02F33"/>
    <w:rsid w:val="00C03059"/>
    <w:rsid w:val="00C04EEF"/>
    <w:rsid w:val="00C153F5"/>
    <w:rsid w:val="00C179B0"/>
    <w:rsid w:val="00C23AE4"/>
    <w:rsid w:val="00C24060"/>
    <w:rsid w:val="00C243DE"/>
    <w:rsid w:val="00C25ABC"/>
    <w:rsid w:val="00C267C5"/>
    <w:rsid w:val="00C303A3"/>
    <w:rsid w:val="00C330F5"/>
    <w:rsid w:val="00C40DCE"/>
    <w:rsid w:val="00C41414"/>
    <w:rsid w:val="00C42C72"/>
    <w:rsid w:val="00C4525A"/>
    <w:rsid w:val="00C54C92"/>
    <w:rsid w:val="00C573F1"/>
    <w:rsid w:val="00C60BB3"/>
    <w:rsid w:val="00C637C9"/>
    <w:rsid w:val="00C63A23"/>
    <w:rsid w:val="00C70E96"/>
    <w:rsid w:val="00C70EEA"/>
    <w:rsid w:val="00C73214"/>
    <w:rsid w:val="00C7461B"/>
    <w:rsid w:val="00C779EB"/>
    <w:rsid w:val="00C823A3"/>
    <w:rsid w:val="00C82E88"/>
    <w:rsid w:val="00C867BD"/>
    <w:rsid w:val="00C95A55"/>
    <w:rsid w:val="00C9650A"/>
    <w:rsid w:val="00CA13BC"/>
    <w:rsid w:val="00CA4E66"/>
    <w:rsid w:val="00CC5387"/>
    <w:rsid w:val="00CC66D4"/>
    <w:rsid w:val="00CD3CFE"/>
    <w:rsid w:val="00CE0784"/>
    <w:rsid w:val="00CE302E"/>
    <w:rsid w:val="00CE4564"/>
    <w:rsid w:val="00CE669C"/>
    <w:rsid w:val="00CF26FE"/>
    <w:rsid w:val="00CF3911"/>
    <w:rsid w:val="00CF44D0"/>
    <w:rsid w:val="00CF725C"/>
    <w:rsid w:val="00D0047F"/>
    <w:rsid w:val="00D03A69"/>
    <w:rsid w:val="00D06A64"/>
    <w:rsid w:val="00D0759B"/>
    <w:rsid w:val="00D109C2"/>
    <w:rsid w:val="00D13793"/>
    <w:rsid w:val="00D14CF2"/>
    <w:rsid w:val="00D15546"/>
    <w:rsid w:val="00D178B3"/>
    <w:rsid w:val="00D20E68"/>
    <w:rsid w:val="00D21D9A"/>
    <w:rsid w:val="00D2505D"/>
    <w:rsid w:val="00D31710"/>
    <w:rsid w:val="00D31CFF"/>
    <w:rsid w:val="00D34279"/>
    <w:rsid w:val="00D3443E"/>
    <w:rsid w:val="00D37184"/>
    <w:rsid w:val="00D37994"/>
    <w:rsid w:val="00D421CD"/>
    <w:rsid w:val="00D51BB0"/>
    <w:rsid w:val="00D540C6"/>
    <w:rsid w:val="00D5441B"/>
    <w:rsid w:val="00D56082"/>
    <w:rsid w:val="00D56CC1"/>
    <w:rsid w:val="00D654E9"/>
    <w:rsid w:val="00D7139F"/>
    <w:rsid w:val="00D80A96"/>
    <w:rsid w:val="00D82BF6"/>
    <w:rsid w:val="00DA31B6"/>
    <w:rsid w:val="00DA6DFE"/>
    <w:rsid w:val="00DA792E"/>
    <w:rsid w:val="00DB18D0"/>
    <w:rsid w:val="00DB2F13"/>
    <w:rsid w:val="00DB45E9"/>
    <w:rsid w:val="00DB75AF"/>
    <w:rsid w:val="00DB7674"/>
    <w:rsid w:val="00DC2116"/>
    <w:rsid w:val="00DC3285"/>
    <w:rsid w:val="00DC3EDB"/>
    <w:rsid w:val="00DC6CE0"/>
    <w:rsid w:val="00DD1DBA"/>
    <w:rsid w:val="00DD5F66"/>
    <w:rsid w:val="00DE7544"/>
    <w:rsid w:val="00DE7FAA"/>
    <w:rsid w:val="00DF2C84"/>
    <w:rsid w:val="00DF7E5C"/>
    <w:rsid w:val="00E023ED"/>
    <w:rsid w:val="00E02F47"/>
    <w:rsid w:val="00E057FF"/>
    <w:rsid w:val="00E12969"/>
    <w:rsid w:val="00E21225"/>
    <w:rsid w:val="00E2287A"/>
    <w:rsid w:val="00E25568"/>
    <w:rsid w:val="00E327A8"/>
    <w:rsid w:val="00E33C71"/>
    <w:rsid w:val="00E34DD5"/>
    <w:rsid w:val="00E44FA7"/>
    <w:rsid w:val="00E506EF"/>
    <w:rsid w:val="00E62B50"/>
    <w:rsid w:val="00E65E5D"/>
    <w:rsid w:val="00E735C1"/>
    <w:rsid w:val="00E7522E"/>
    <w:rsid w:val="00E77A44"/>
    <w:rsid w:val="00E81994"/>
    <w:rsid w:val="00E82953"/>
    <w:rsid w:val="00E83863"/>
    <w:rsid w:val="00E91EEC"/>
    <w:rsid w:val="00E936F7"/>
    <w:rsid w:val="00E95056"/>
    <w:rsid w:val="00E95E18"/>
    <w:rsid w:val="00E96FC4"/>
    <w:rsid w:val="00E9707D"/>
    <w:rsid w:val="00EA26B3"/>
    <w:rsid w:val="00EA502E"/>
    <w:rsid w:val="00EA61FA"/>
    <w:rsid w:val="00EB6313"/>
    <w:rsid w:val="00EC122B"/>
    <w:rsid w:val="00EC2F91"/>
    <w:rsid w:val="00EC6678"/>
    <w:rsid w:val="00ED2B84"/>
    <w:rsid w:val="00ED4D4E"/>
    <w:rsid w:val="00EE0111"/>
    <w:rsid w:val="00EE069E"/>
    <w:rsid w:val="00EE14E0"/>
    <w:rsid w:val="00EE4C6B"/>
    <w:rsid w:val="00EE4D9F"/>
    <w:rsid w:val="00EE4EDD"/>
    <w:rsid w:val="00EE5BF2"/>
    <w:rsid w:val="00EE72F4"/>
    <w:rsid w:val="00EE7A36"/>
    <w:rsid w:val="00EF6603"/>
    <w:rsid w:val="00F03432"/>
    <w:rsid w:val="00F044FA"/>
    <w:rsid w:val="00F04540"/>
    <w:rsid w:val="00F059AB"/>
    <w:rsid w:val="00F066D5"/>
    <w:rsid w:val="00F076D7"/>
    <w:rsid w:val="00F121DA"/>
    <w:rsid w:val="00F12DE5"/>
    <w:rsid w:val="00F13911"/>
    <w:rsid w:val="00F17DFE"/>
    <w:rsid w:val="00F2151F"/>
    <w:rsid w:val="00F21E08"/>
    <w:rsid w:val="00F223B8"/>
    <w:rsid w:val="00F2281E"/>
    <w:rsid w:val="00F25450"/>
    <w:rsid w:val="00F26B3B"/>
    <w:rsid w:val="00F325A3"/>
    <w:rsid w:val="00F341B1"/>
    <w:rsid w:val="00F40006"/>
    <w:rsid w:val="00F44737"/>
    <w:rsid w:val="00F56DB3"/>
    <w:rsid w:val="00F578AE"/>
    <w:rsid w:val="00F647D8"/>
    <w:rsid w:val="00F66516"/>
    <w:rsid w:val="00F71731"/>
    <w:rsid w:val="00F752C2"/>
    <w:rsid w:val="00F77B99"/>
    <w:rsid w:val="00F82C94"/>
    <w:rsid w:val="00FA14E5"/>
    <w:rsid w:val="00FB0C46"/>
    <w:rsid w:val="00FB1AE5"/>
    <w:rsid w:val="00FB6A46"/>
    <w:rsid w:val="00FB7716"/>
    <w:rsid w:val="00FC05B1"/>
    <w:rsid w:val="00FC67F0"/>
    <w:rsid w:val="00FD0D0A"/>
    <w:rsid w:val="00FD2558"/>
    <w:rsid w:val="00FD4C8B"/>
    <w:rsid w:val="00FD7726"/>
    <w:rsid w:val="00FD7C12"/>
    <w:rsid w:val="00FE0830"/>
    <w:rsid w:val="00FE1EB4"/>
    <w:rsid w:val="00FE3303"/>
    <w:rsid w:val="00FE3F32"/>
    <w:rsid w:val="00FE4645"/>
    <w:rsid w:val="00FE54CB"/>
    <w:rsid w:val="00FE5838"/>
    <w:rsid w:val="00FF46E1"/>
    <w:rsid w:val="00FF7A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C2C68B"/>
  <w15:docId w15:val="{394382E8-87E9-40E9-A304-78B111259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re Franklin" w:eastAsia="Libre Franklin" w:hAnsi="Libre Franklin" w:cs="Libre Frankli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78B3"/>
    <w:rPr>
      <w:rFonts w:ascii="Times New Roman" w:eastAsia="Times New Roman" w:hAnsi="Times New Roman" w:cs="Times New Roman"/>
      <w:sz w:val="24"/>
      <w:szCs w:val="24"/>
    </w:rPr>
  </w:style>
  <w:style w:type="paragraph" w:styleId="Ttulo1">
    <w:name w:val="heading 1"/>
    <w:basedOn w:val="Normal"/>
    <w:next w:val="Normal"/>
    <w:rsid w:val="007757CB"/>
    <w:pPr>
      <w:keepNext/>
      <w:suppressAutoHyphens/>
      <w:spacing w:before="240" w:after="60" w:line="276" w:lineRule="auto"/>
      <w:ind w:leftChars="-1" w:left="-1" w:hangingChars="1" w:hanging="1"/>
      <w:textDirection w:val="btLr"/>
      <w:textAlignment w:val="top"/>
      <w:outlineLvl w:val="0"/>
    </w:pPr>
    <w:rPr>
      <w:rFonts w:ascii="Calibri" w:hAnsi="Calibri"/>
      <w:b/>
      <w:bCs/>
      <w:color w:val="004060"/>
      <w:kern w:val="32"/>
      <w:position w:val="-1"/>
      <w:szCs w:val="32"/>
    </w:rPr>
  </w:style>
  <w:style w:type="paragraph" w:styleId="Ttulo2">
    <w:name w:val="heading 2"/>
    <w:basedOn w:val="Normal"/>
    <w:next w:val="Normal"/>
    <w:qFormat/>
    <w:rsid w:val="007757CB"/>
    <w:pPr>
      <w:suppressAutoHyphens/>
      <w:autoSpaceDE w:val="0"/>
      <w:autoSpaceDN w:val="0"/>
      <w:adjustRightInd w:val="0"/>
      <w:ind w:leftChars="-1" w:left="-1" w:hangingChars="1" w:hanging="1"/>
      <w:textDirection w:val="btLr"/>
      <w:textAlignment w:val="top"/>
      <w:outlineLvl w:val="1"/>
    </w:pPr>
    <w:rPr>
      <w:rFonts w:ascii="Arial" w:hAnsi="Arial"/>
      <w:position w:val="-1"/>
      <w:sz w:val="20"/>
    </w:rPr>
  </w:style>
  <w:style w:type="paragraph" w:styleId="Ttulo3">
    <w:name w:val="heading 3"/>
    <w:basedOn w:val="Normal1"/>
    <w:next w:val="Normal1"/>
    <w:rsid w:val="007757CB"/>
    <w:pPr>
      <w:keepNext/>
      <w:keepLines/>
      <w:spacing w:before="280" w:after="80"/>
      <w:outlineLvl w:val="2"/>
    </w:pPr>
    <w:rPr>
      <w:b/>
      <w:sz w:val="28"/>
      <w:szCs w:val="28"/>
    </w:rPr>
  </w:style>
  <w:style w:type="paragraph" w:styleId="Ttulo4">
    <w:name w:val="heading 4"/>
    <w:basedOn w:val="Normal"/>
    <w:next w:val="Normal"/>
    <w:qFormat/>
    <w:rsid w:val="007757CB"/>
    <w:pPr>
      <w:keepNext/>
      <w:keepLines/>
      <w:suppressAutoHyphens/>
      <w:spacing w:before="40" w:line="276" w:lineRule="auto"/>
      <w:ind w:leftChars="-1" w:left="-1" w:hangingChars="1" w:hanging="1"/>
      <w:textDirection w:val="btLr"/>
      <w:textAlignment w:val="top"/>
      <w:outlineLvl w:val="3"/>
    </w:pPr>
    <w:rPr>
      <w:rFonts w:ascii="Cambria" w:hAnsi="Cambria"/>
      <w:i/>
      <w:iCs/>
      <w:color w:val="365F91"/>
      <w:position w:val="-1"/>
      <w:sz w:val="20"/>
      <w:szCs w:val="20"/>
    </w:rPr>
  </w:style>
  <w:style w:type="paragraph" w:styleId="Ttulo5">
    <w:name w:val="heading 5"/>
    <w:basedOn w:val="Normal1"/>
    <w:next w:val="Normal1"/>
    <w:rsid w:val="007757CB"/>
    <w:pPr>
      <w:keepNext/>
      <w:keepLines/>
      <w:spacing w:before="220" w:after="40"/>
      <w:outlineLvl w:val="4"/>
    </w:pPr>
    <w:rPr>
      <w:b/>
    </w:rPr>
  </w:style>
  <w:style w:type="paragraph" w:styleId="Ttulo6">
    <w:name w:val="heading 6"/>
    <w:basedOn w:val="Normal"/>
    <w:next w:val="Normal"/>
    <w:qFormat/>
    <w:rsid w:val="007757CB"/>
    <w:pPr>
      <w:keepNext/>
      <w:keepLines/>
      <w:suppressAutoHyphens/>
      <w:spacing w:before="40" w:line="276" w:lineRule="auto"/>
      <w:ind w:leftChars="-1" w:left="-1" w:hangingChars="1" w:hanging="1"/>
      <w:textDirection w:val="btLr"/>
      <w:textAlignment w:val="top"/>
      <w:outlineLvl w:val="5"/>
    </w:pPr>
    <w:rPr>
      <w:rFonts w:ascii="Cambria" w:hAnsi="Cambria"/>
      <w:color w:val="243F60"/>
      <w:position w:val="-1"/>
      <w:sz w:val="20"/>
      <w:szCs w:val="20"/>
    </w:rPr>
  </w:style>
  <w:style w:type="paragraph" w:styleId="Ttulo9">
    <w:name w:val="heading 9"/>
    <w:basedOn w:val="Normal"/>
    <w:next w:val="Normal"/>
    <w:qFormat/>
    <w:rsid w:val="007757CB"/>
    <w:pPr>
      <w:keepNext/>
      <w:keepLines/>
      <w:suppressAutoHyphens/>
      <w:spacing w:before="200" w:line="276" w:lineRule="auto"/>
      <w:ind w:leftChars="-1" w:left="-1" w:hangingChars="1" w:hanging="1"/>
      <w:textDirection w:val="btLr"/>
      <w:textAlignment w:val="top"/>
      <w:outlineLvl w:val="8"/>
    </w:pPr>
    <w:rPr>
      <w:rFonts w:ascii="Cambria" w:hAnsi="Cambria"/>
      <w:i/>
      <w:iCs/>
      <w:color w:val="404040"/>
      <w:position w:val="-1"/>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757CB"/>
    <w:pPr>
      <w:spacing w:after="200" w:line="276" w:lineRule="auto"/>
    </w:pPr>
    <w:rPr>
      <w:sz w:val="22"/>
      <w:szCs w:val="22"/>
    </w:rPr>
  </w:style>
  <w:style w:type="table" w:customStyle="1" w:styleId="TableNormal">
    <w:name w:val="Table Normal"/>
    <w:rsid w:val="007757CB"/>
    <w:pPr>
      <w:spacing w:after="200" w:line="276" w:lineRule="auto"/>
    </w:pPr>
    <w:rPr>
      <w:sz w:val="22"/>
      <w:szCs w:val="22"/>
    </w:rPr>
    <w:tblPr>
      <w:tblCellMar>
        <w:top w:w="0" w:type="dxa"/>
        <w:left w:w="0" w:type="dxa"/>
        <w:bottom w:w="0" w:type="dxa"/>
        <w:right w:w="0" w:type="dxa"/>
      </w:tblCellMar>
    </w:tblPr>
  </w:style>
  <w:style w:type="paragraph" w:styleId="Ttulo">
    <w:name w:val="Title"/>
    <w:basedOn w:val="Normal"/>
    <w:qFormat/>
    <w:rsid w:val="007757CB"/>
    <w:pPr>
      <w:numPr>
        <w:numId w:val="3"/>
      </w:numPr>
      <w:ind w:left="-1" w:hanging="1"/>
      <w:jc w:val="both"/>
    </w:pPr>
    <w:rPr>
      <w:rFonts w:ascii="Calibri" w:hAnsi="Calibri"/>
      <w:b/>
      <w:position w:val="-1"/>
      <w:sz w:val="22"/>
      <w:szCs w:val="22"/>
    </w:rPr>
  </w:style>
  <w:style w:type="character" w:customStyle="1" w:styleId="Ttulo1Char">
    <w:name w:val="Título 1 Char"/>
    <w:rsid w:val="007757CB"/>
    <w:rPr>
      <w:rFonts w:ascii="Calibri" w:eastAsia="Times New Roman" w:hAnsi="Calibri" w:cs="Times New Roman"/>
      <w:b/>
      <w:bCs/>
      <w:color w:val="004060"/>
      <w:w w:val="100"/>
      <w:kern w:val="32"/>
      <w:position w:val="-1"/>
      <w:sz w:val="24"/>
      <w:szCs w:val="32"/>
      <w:effect w:val="none"/>
      <w:vertAlign w:val="baseline"/>
      <w:cs w:val="0"/>
      <w:em w:val="none"/>
    </w:rPr>
  </w:style>
  <w:style w:type="character" w:customStyle="1" w:styleId="Ttulo2Char">
    <w:name w:val="Título 2 Char"/>
    <w:rsid w:val="007757CB"/>
    <w:rPr>
      <w:rFonts w:ascii="Arial" w:eastAsia="Times New Roman" w:hAnsi="Arial" w:cs="Times New Roman"/>
      <w:w w:val="100"/>
      <w:position w:val="-1"/>
      <w:sz w:val="20"/>
      <w:szCs w:val="24"/>
      <w:effect w:val="none"/>
      <w:vertAlign w:val="baseline"/>
      <w:cs w:val="0"/>
      <w:em w:val="none"/>
      <w:lang w:eastAsia="pt-BR"/>
    </w:rPr>
  </w:style>
  <w:style w:type="character" w:customStyle="1" w:styleId="Ttulo4Char">
    <w:name w:val="Título 4 Char"/>
    <w:rsid w:val="007757CB"/>
    <w:rPr>
      <w:rFonts w:ascii="Cambria" w:eastAsia="Times New Roman" w:hAnsi="Cambria" w:cs="Times New Roman"/>
      <w:i/>
      <w:iCs/>
      <w:color w:val="365F91"/>
      <w:w w:val="100"/>
      <w:position w:val="-1"/>
      <w:effect w:val="none"/>
      <w:vertAlign w:val="baseline"/>
      <w:cs w:val="0"/>
      <w:em w:val="none"/>
    </w:rPr>
  </w:style>
  <w:style w:type="character" w:customStyle="1" w:styleId="Ttulo6Char">
    <w:name w:val="Título 6 Char"/>
    <w:rsid w:val="007757CB"/>
    <w:rPr>
      <w:rFonts w:ascii="Cambria" w:eastAsia="Times New Roman" w:hAnsi="Cambria" w:cs="Times New Roman"/>
      <w:color w:val="243F60"/>
      <w:w w:val="100"/>
      <w:position w:val="-1"/>
      <w:effect w:val="none"/>
      <w:vertAlign w:val="baseline"/>
      <w:cs w:val="0"/>
      <w:em w:val="none"/>
    </w:rPr>
  </w:style>
  <w:style w:type="character" w:customStyle="1" w:styleId="Ttulo9Char">
    <w:name w:val="Título 9 Char"/>
    <w:rsid w:val="007757CB"/>
    <w:rPr>
      <w:rFonts w:ascii="Cambria" w:eastAsia="Times New Roman" w:hAnsi="Cambria" w:cs="Times New Roman"/>
      <w:i/>
      <w:iCs/>
      <w:color w:val="404040"/>
      <w:w w:val="100"/>
      <w:position w:val="-1"/>
      <w:sz w:val="20"/>
      <w:szCs w:val="20"/>
      <w:effect w:val="none"/>
      <w:vertAlign w:val="baseline"/>
      <w:cs w:val="0"/>
      <w:em w:val="none"/>
    </w:rPr>
  </w:style>
  <w:style w:type="character" w:customStyle="1" w:styleId="SemEspaamentoChar">
    <w:name w:val="Sem Espaçamento Char"/>
    <w:uiPriority w:val="99"/>
    <w:qFormat/>
    <w:rsid w:val="007757CB"/>
    <w:rPr>
      <w:rFonts w:ascii="Times New Roman" w:eastAsia="Times New Roman" w:hAnsi="Times New Roman"/>
      <w:w w:val="100"/>
      <w:position w:val="-1"/>
      <w:sz w:val="22"/>
      <w:szCs w:val="22"/>
      <w:effect w:val="none"/>
      <w:vertAlign w:val="baseline"/>
      <w:cs w:val="0"/>
      <w:em w:val="none"/>
      <w:lang w:val="pt-PT" w:eastAsia="en-US" w:bidi="ar-SA"/>
    </w:rPr>
  </w:style>
  <w:style w:type="paragraph" w:styleId="SemEspaamento">
    <w:name w:val="No Spacing"/>
    <w:qFormat/>
    <w:rsid w:val="007757CB"/>
    <w:pPr>
      <w:suppressAutoHyphens/>
      <w:spacing w:after="200" w:line="1" w:lineRule="atLeast"/>
      <w:ind w:leftChars="-1" w:left="-1" w:hangingChars="1" w:hanging="1"/>
      <w:textDirection w:val="btLr"/>
      <w:textAlignment w:val="top"/>
      <w:outlineLvl w:val="0"/>
    </w:pPr>
    <w:rPr>
      <w:rFonts w:ascii="Times New Roman" w:eastAsia="Times New Roman" w:hAnsi="Times New Roman"/>
      <w:position w:val="-1"/>
      <w:sz w:val="22"/>
      <w:szCs w:val="22"/>
      <w:lang w:val="pt-PT" w:eastAsia="en-US"/>
    </w:rPr>
  </w:style>
  <w:style w:type="character" w:customStyle="1" w:styleId="PargrafodaListaCharSegundoCharListaItensCharListParagraphCharNormal-MarcadoresCharPargrafodaLista11CharPargrafodaLista1Charlp1Char">
    <w:name w:val="Parágrafo da Lista Char;Segundo Char;Lista Itens Char;List Paragraph Char;Normal - Marcadores Char;Parágrafo da Lista11 Char;Parágrafo da Lista1 Char;lp1 Char"/>
    <w:rsid w:val="007757CB"/>
    <w:rPr>
      <w:rFonts w:ascii="Franklin Gothic Book" w:eastAsia="Franklin Gothic Book" w:hAnsi="Franklin Gothic Book"/>
      <w:w w:val="100"/>
      <w:position w:val="-1"/>
      <w:effect w:val="none"/>
      <w:vertAlign w:val="baseline"/>
      <w:cs w:val="0"/>
      <w:em w:val="none"/>
    </w:rPr>
  </w:style>
  <w:style w:type="paragraph" w:customStyle="1" w:styleId="PargrafodaListaSegundoListaItensListParagraphNormal-MarcadoresPargrafodaLista11PargrafodaLista1lp1">
    <w:name w:val="Parágrafo da Lista;Segundo;Lista Itens;List Paragraph;Normal - Marcadores;Parágrafo da Lista11;Parágrafo da Lista1;lp1"/>
    <w:basedOn w:val="Normal"/>
    <w:rsid w:val="007757CB"/>
    <w:pPr>
      <w:suppressAutoHyphens/>
      <w:spacing w:after="200" w:line="276" w:lineRule="auto"/>
      <w:ind w:leftChars="-1" w:left="720" w:hangingChars="1" w:hanging="1"/>
      <w:contextualSpacing/>
      <w:textDirection w:val="btLr"/>
      <w:textAlignment w:val="top"/>
      <w:outlineLvl w:val="0"/>
    </w:pPr>
    <w:rPr>
      <w:rFonts w:ascii="Franklin Gothic Book" w:eastAsia="Franklin Gothic Book" w:hAnsi="Franklin Gothic Book"/>
      <w:position w:val="-1"/>
      <w:sz w:val="20"/>
      <w:szCs w:val="20"/>
    </w:rPr>
  </w:style>
  <w:style w:type="paragraph" w:styleId="Textodebalo">
    <w:name w:val="Balloon Text"/>
    <w:basedOn w:val="Normal"/>
    <w:qFormat/>
    <w:rsid w:val="007757CB"/>
    <w:pPr>
      <w:suppressAutoHyphens/>
      <w:ind w:leftChars="-1" w:left="-1" w:hangingChars="1" w:hanging="1"/>
      <w:textDirection w:val="btLr"/>
      <w:textAlignment w:val="top"/>
      <w:outlineLvl w:val="0"/>
    </w:pPr>
    <w:rPr>
      <w:rFonts w:ascii="Tahoma" w:eastAsia="Franklin Gothic Book" w:hAnsi="Tahoma"/>
      <w:position w:val="-1"/>
      <w:sz w:val="16"/>
      <w:szCs w:val="16"/>
    </w:rPr>
  </w:style>
  <w:style w:type="character" w:customStyle="1" w:styleId="TextodebaloChar">
    <w:name w:val="Texto de balão Char"/>
    <w:rsid w:val="007757CB"/>
    <w:rPr>
      <w:rFonts w:ascii="Tahoma" w:eastAsia="Franklin Gothic Book" w:hAnsi="Tahoma" w:cs="Tahoma"/>
      <w:w w:val="100"/>
      <w:position w:val="-1"/>
      <w:sz w:val="16"/>
      <w:szCs w:val="16"/>
      <w:effect w:val="none"/>
      <w:vertAlign w:val="baseline"/>
      <w:cs w:val="0"/>
      <w:em w:val="none"/>
    </w:rPr>
  </w:style>
  <w:style w:type="paragraph" w:styleId="Cabealho">
    <w:name w:val="header"/>
    <w:aliases w:val="Cabeçalho superior,Heading 1a,Char,h,he,HeaderNN,hd, Char,Cabeçalho superior Char Char Char Char,Cabeçalho superior Char Char Char Char Char Char Char Char Char Char Char Char Char Char,Cabeçalho superior Char Char Char, Char6,Char6"/>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CabealhoChar">
    <w:name w:val="Cabeçalho Char"/>
    <w:aliases w:val="Cabeçalho superior Char,Heading 1a Char,Char Char,Cabeçalho superior Char1,Cabeçalho Char1,h Char,he Char,HeaderNN Char,hd Char,Cabeçalho superior Char2, Char Char1,Cabeçalho superior Char Char Char Char Char1, Char6 Char,Char6 Char"/>
    <w:rsid w:val="007757CB"/>
    <w:rPr>
      <w:rFonts w:ascii="Franklin Gothic Book" w:eastAsia="Franklin Gothic Book" w:hAnsi="Franklin Gothic Book" w:cs="Times New Roman"/>
      <w:w w:val="100"/>
      <w:position w:val="-1"/>
      <w:effect w:val="none"/>
      <w:vertAlign w:val="baseline"/>
      <w:cs w:val="0"/>
      <w:em w:val="none"/>
    </w:rPr>
  </w:style>
  <w:style w:type="paragraph" w:styleId="Rodap">
    <w:name w:val="footer"/>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RodapChar">
    <w:name w:val="Rodapé Char"/>
    <w:rsid w:val="007757CB"/>
    <w:rPr>
      <w:rFonts w:ascii="Franklin Gothic Book" w:eastAsia="Franklin Gothic Book" w:hAnsi="Franklin Gothic Book" w:cs="Times New Roman"/>
      <w:w w:val="100"/>
      <w:position w:val="-1"/>
      <w:effect w:val="none"/>
      <w:vertAlign w:val="baseline"/>
      <w:cs w:val="0"/>
      <w:em w:val="none"/>
    </w:rPr>
  </w:style>
  <w:style w:type="paragraph" w:customStyle="1" w:styleId="Standard">
    <w:name w:val="Standard"/>
    <w:rsid w:val="007757CB"/>
    <w:pPr>
      <w:spacing w:after="200" w:line="1" w:lineRule="atLeast"/>
      <w:ind w:leftChars="-1" w:left="-1" w:hangingChars="1" w:hanging="1"/>
      <w:textDirection w:val="btLr"/>
      <w:textAlignment w:val="baseline"/>
      <w:outlineLvl w:val="0"/>
    </w:pPr>
    <w:rPr>
      <w:rFonts w:ascii="Times New Roman" w:eastAsia="Times New Roman" w:hAnsi="Times New Roman"/>
      <w:kern w:val="2"/>
      <w:position w:val="-1"/>
      <w:sz w:val="22"/>
      <w:szCs w:val="22"/>
      <w:lang w:eastAsia="zh-CN"/>
    </w:rPr>
  </w:style>
  <w:style w:type="character" w:customStyle="1" w:styleId="WW8Num1z5">
    <w:name w:val="WW8Num1z5"/>
    <w:rsid w:val="007757CB"/>
    <w:rPr>
      <w:w w:val="100"/>
      <w:position w:val="-1"/>
      <w:effect w:val="none"/>
      <w:vertAlign w:val="baseline"/>
      <w:cs w:val="0"/>
      <w:em w:val="none"/>
    </w:rPr>
  </w:style>
  <w:style w:type="character" w:customStyle="1" w:styleId="Fontepargpadro1">
    <w:name w:val="Fonte parág. padrão1"/>
    <w:qFormat/>
    <w:rsid w:val="007757CB"/>
    <w:rPr>
      <w:w w:val="100"/>
      <w:position w:val="-1"/>
      <w:effect w:val="none"/>
      <w:vertAlign w:val="baseline"/>
      <w:cs w:val="0"/>
      <w:em w:val="none"/>
    </w:rPr>
  </w:style>
  <w:style w:type="paragraph" w:styleId="Corpodetexto">
    <w:name w:val="Body Text"/>
    <w:basedOn w:val="Normal"/>
    <w:rsid w:val="007757CB"/>
    <w:pPr>
      <w:spacing w:after="140" w:line="288" w:lineRule="auto"/>
      <w:ind w:leftChars="-1" w:left="-1" w:hangingChars="1" w:hanging="1"/>
      <w:textDirection w:val="btLr"/>
      <w:textAlignment w:val="baseline"/>
      <w:outlineLvl w:val="0"/>
    </w:pPr>
    <w:rPr>
      <w:rFonts w:ascii="Liberation Serif" w:eastAsia="SimSun" w:hAnsi="Liberation Serif" w:cs="Lucida Sans"/>
      <w:color w:val="00000A"/>
      <w:position w:val="-1"/>
      <w:lang w:eastAsia="zh-CN" w:bidi="hi-IN"/>
    </w:rPr>
  </w:style>
  <w:style w:type="character" w:customStyle="1" w:styleId="CorpodetextoChar">
    <w:name w:val="Corpo de texto Char"/>
    <w:rsid w:val="007757CB"/>
    <w:rPr>
      <w:rFonts w:ascii="Liberation Serif" w:eastAsia="SimSun" w:hAnsi="Liberation Serif" w:cs="Lucida Sans"/>
      <w:color w:val="00000A"/>
      <w:w w:val="100"/>
      <w:position w:val="-1"/>
      <w:sz w:val="24"/>
      <w:szCs w:val="24"/>
      <w:effect w:val="none"/>
      <w:vertAlign w:val="baseline"/>
      <w:cs w:val="0"/>
      <w:em w:val="none"/>
      <w:lang w:eastAsia="zh-CN" w:bidi="hi-IN"/>
    </w:rPr>
  </w:style>
  <w:style w:type="paragraph" w:customStyle="1" w:styleId="Textbody">
    <w:name w:val="Text body"/>
    <w:basedOn w:val="Standard"/>
    <w:rsid w:val="007757CB"/>
    <w:pPr>
      <w:spacing w:after="140" w:line="288" w:lineRule="auto"/>
    </w:pPr>
  </w:style>
  <w:style w:type="paragraph" w:customStyle="1" w:styleId="Style4">
    <w:name w:val="_Style 4"/>
    <w:basedOn w:val="Standard"/>
    <w:rsid w:val="007757CB"/>
    <w:pPr>
      <w:spacing w:line="276" w:lineRule="auto"/>
      <w:ind w:left="720"/>
    </w:pPr>
    <w:rPr>
      <w:rFonts w:ascii="Franklin Gothic Book" w:eastAsia="Franklin Gothic Book" w:hAnsi="Franklin Gothic Book" w:cs="Franklin Gothic Book"/>
    </w:rPr>
  </w:style>
  <w:style w:type="paragraph" w:customStyle="1" w:styleId="TableParagraph">
    <w:name w:val="Table Paragraph"/>
    <w:basedOn w:val="Normal"/>
    <w:rsid w:val="007757CB"/>
    <w:pPr>
      <w:widowControl w:val="0"/>
      <w:suppressAutoHyphens/>
      <w:autoSpaceDE w:val="0"/>
      <w:autoSpaceDN w:val="0"/>
      <w:ind w:leftChars="-1" w:left="-1" w:hangingChars="1" w:hanging="1"/>
      <w:textDirection w:val="btLr"/>
      <w:textAlignment w:val="top"/>
      <w:outlineLvl w:val="0"/>
    </w:pPr>
    <w:rPr>
      <w:rFonts w:ascii="Calibri" w:eastAsia="Calibri" w:hAnsi="Calibri" w:cs="Calibri"/>
      <w:position w:val="-1"/>
      <w:sz w:val="22"/>
      <w:szCs w:val="22"/>
      <w:lang w:val="pt-PT" w:eastAsia="pt-PT" w:bidi="pt-PT"/>
    </w:rPr>
  </w:style>
  <w:style w:type="paragraph" w:styleId="NormalWeb">
    <w:name w:val="Normal (Web)"/>
    <w:basedOn w:val="Normal"/>
    <w:uiPriority w:val="99"/>
    <w:qFormat/>
    <w:rsid w:val="007757CB"/>
    <w:pPr>
      <w:suppressAutoHyphens/>
      <w:spacing w:before="100" w:beforeAutospacing="1" w:after="100" w:afterAutospacing="1"/>
      <w:ind w:leftChars="-1" w:left="-1" w:hangingChars="1" w:hanging="1"/>
      <w:textDirection w:val="btLr"/>
      <w:textAlignment w:val="top"/>
      <w:outlineLvl w:val="0"/>
    </w:pPr>
    <w:rPr>
      <w:position w:val="-1"/>
    </w:rPr>
  </w:style>
  <w:style w:type="character" w:styleId="Refdecomentrio">
    <w:name w:val="annotation reference"/>
    <w:uiPriority w:val="99"/>
    <w:qFormat/>
    <w:rsid w:val="007757CB"/>
    <w:rPr>
      <w:w w:val="100"/>
      <w:position w:val="-1"/>
      <w:sz w:val="16"/>
      <w:szCs w:val="16"/>
      <w:effect w:val="none"/>
      <w:vertAlign w:val="baseline"/>
      <w:cs w:val="0"/>
      <w:em w:val="none"/>
    </w:rPr>
  </w:style>
  <w:style w:type="paragraph" w:styleId="Textodecomentrio">
    <w:name w:val="annotation text"/>
    <w:basedOn w:val="Normal"/>
    <w:uiPriority w:val="99"/>
    <w:qFormat/>
    <w:rsid w:val="007757CB"/>
    <w:pPr>
      <w:suppressAutoHyphens/>
      <w:spacing w:after="200"/>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comentrioChar">
    <w:name w:val="Texto de comentário Char"/>
    <w:uiPriority w:val="99"/>
    <w:rsid w:val="007757CB"/>
    <w:rPr>
      <w:rFonts w:ascii="Franklin Gothic Book" w:eastAsia="Franklin Gothic Book" w:hAnsi="Franklin Gothic Book" w:cs="Times New Roman"/>
      <w:w w:val="100"/>
      <w:position w:val="-1"/>
      <w:sz w:val="20"/>
      <w:szCs w:val="20"/>
      <w:effect w:val="none"/>
      <w:vertAlign w:val="baseline"/>
      <w:cs w:val="0"/>
      <w:em w:val="none"/>
    </w:rPr>
  </w:style>
  <w:style w:type="paragraph" w:styleId="Assuntodocomentrio">
    <w:name w:val="annotation subject"/>
    <w:basedOn w:val="Textodecomentrio"/>
    <w:next w:val="Textodecomentrio"/>
    <w:qFormat/>
    <w:rsid w:val="007757CB"/>
    <w:rPr>
      <w:b/>
      <w:bCs/>
    </w:rPr>
  </w:style>
  <w:style w:type="character" w:customStyle="1" w:styleId="AssuntodocomentrioChar">
    <w:name w:val="Assunto do comentário Char"/>
    <w:rsid w:val="007757CB"/>
    <w:rPr>
      <w:rFonts w:ascii="Franklin Gothic Book" w:eastAsia="Franklin Gothic Book" w:hAnsi="Franklin Gothic Book" w:cs="Times New Roman"/>
      <w:b/>
      <w:bCs/>
      <w:w w:val="100"/>
      <w:position w:val="-1"/>
      <w:sz w:val="20"/>
      <w:szCs w:val="20"/>
      <w:effect w:val="none"/>
      <w:vertAlign w:val="baseline"/>
      <w:cs w:val="0"/>
      <w:em w:val="none"/>
    </w:rPr>
  </w:style>
  <w:style w:type="character" w:customStyle="1" w:styleId="apple-tab-span">
    <w:name w:val="apple-tab-span"/>
    <w:rsid w:val="007757CB"/>
    <w:rPr>
      <w:w w:val="100"/>
      <w:position w:val="-1"/>
      <w:effect w:val="none"/>
      <w:vertAlign w:val="baseline"/>
      <w:cs w:val="0"/>
      <w:em w:val="none"/>
    </w:rPr>
  </w:style>
  <w:style w:type="character" w:styleId="Hyperlink">
    <w:name w:val="Hyperlink"/>
    <w:qFormat/>
    <w:rsid w:val="007757CB"/>
    <w:rPr>
      <w:color w:val="0000FF"/>
      <w:w w:val="100"/>
      <w:position w:val="-1"/>
      <w:u w:val="single"/>
      <w:effect w:val="none"/>
      <w:vertAlign w:val="baseline"/>
      <w:cs w:val="0"/>
      <w:em w:val="none"/>
    </w:rPr>
  </w:style>
  <w:style w:type="character" w:styleId="Forte">
    <w:name w:val="Strong"/>
    <w:uiPriority w:val="22"/>
    <w:qFormat/>
    <w:rsid w:val="007757CB"/>
    <w:rPr>
      <w:b/>
      <w:bCs/>
      <w:w w:val="100"/>
      <w:position w:val="-1"/>
      <w:effect w:val="none"/>
      <w:vertAlign w:val="baseline"/>
      <w:cs w:val="0"/>
      <w:em w:val="none"/>
    </w:rPr>
  </w:style>
  <w:style w:type="character" w:styleId="nfase">
    <w:name w:val="Emphasis"/>
    <w:rsid w:val="007757CB"/>
    <w:rPr>
      <w:i/>
      <w:iCs/>
      <w:w w:val="100"/>
      <w:position w:val="-1"/>
      <w:effect w:val="none"/>
      <w:vertAlign w:val="baseline"/>
      <w:cs w:val="0"/>
      <w:em w:val="none"/>
    </w:rPr>
  </w:style>
  <w:style w:type="paragraph" w:customStyle="1" w:styleId="msonormal0">
    <w:name w:val="msonormal"/>
    <w:basedOn w:val="Normal"/>
    <w:rsid w:val="007757CB"/>
    <w:pPr>
      <w:suppressAutoHyphens/>
      <w:spacing w:before="100" w:beforeAutospacing="1" w:after="100" w:afterAutospacing="1"/>
      <w:ind w:leftChars="-1" w:left="-1" w:hangingChars="1" w:hanging="1"/>
      <w:textDirection w:val="btLr"/>
      <w:textAlignment w:val="top"/>
      <w:outlineLvl w:val="0"/>
    </w:pPr>
    <w:rPr>
      <w:position w:val="-1"/>
    </w:rPr>
  </w:style>
  <w:style w:type="paragraph" w:customStyle="1" w:styleId="Cabealho1">
    <w:name w:val="Cabeçalho1"/>
    <w:basedOn w:val="Normal"/>
    <w:rsid w:val="007757CB"/>
    <w:pPr>
      <w:ind w:leftChars="-1" w:left="-1" w:hangingChars="1" w:hanging="1"/>
      <w:jc w:val="both"/>
      <w:textDirection w:val="btLr"/>
      <w:textAlignment w:val="top"/>
      <w:outlineLvl w:val="0"/>
    </w:pPr>
    <w:rPr>
      <w:color w:val="00000A"/>
      <w:position w:val="-1"/>
      <w:szCs w:val="20"/>
      <w:lang w:eastAsia="zh-CN"/>
    </w:rPr>
  </w:style>
  <w:style w:type="paragraph" w:styleId="Textodenotaderodap">
    <w:name w:val="footnote text"/>
    <w:basedOn w:val="Normal"/>
    <w:qFormat/>
    <w:rsid w:val="007757CB"/>
    <w:pPr>
      <w:suppressAutoHyphens/>
      <w:ind w:leftChars="-1" w:left="-1" w:hangingChars="1" w:hanging="1"/>
      <w:textDirection w:val="btLr"/>
      <w:textAlignment w:val="top"/>
      <w:outlineLvl w:val="0"/>
    </w:pPr>
    <w:rPr>
      <w:rFonts w:ascii="Franklin Gothic Book" w:eastAsia="Franklin Gothic Book" w:hAnsi="Franklin Gothic Book"/>
      <w:position w:val="-1"/>
      <w:sz w:val="20"/>
      <w:szCs w:val="20"/>
    </w:rPr>
  </w:style>
  <w:style w:type="character" w:customStyle="1" w:styleId="TextodenotaderodapChar">
    <w:name w:val="Texto de nota de rodapé Char"/>
    <w:rsid w:val="007757CB"/>
    <w:rPr>
      <w:rFonts w:ascii="Franklin Gothic Book" w:eastAsia="Franklin Gothic Book" w:hAnsi="Franklin Gothic Book" w:cs="Times New Roman"/>
      <w:w w:val="100"/>
      <w:position w:val="-1"/>
      <w:sz w:val="20"/>
      <w:szCs w:val="20"/>
      <w:effect w:val="none"/>
      <w:vertAlign w:val="baseline"/>
      <w:cs w:val="0"/>
      <w:em w:val="none"/>
    </w:rPr>
  </w:style>
  <w:style w:type="character" w:styleId="Refdenotaderodap">
    <w:name w:val="footnote reference"/>
    <w:qFormat/>
    <w:rsid w:val="007757CB"/>
    <w:rPr>
      <w:w w:val="100"/>
      <w:position w:val="-1"/>
      <w:effect w:val="none"/>
      <w:vertAlign w:val="superscript"/>
      <w:cs w:val="0"/>
      <w:em w:val="none"/>
    </w:rPr>
  </w:style>
  <w:style w:type="paragraph" w:customStyle="1" w:styleId="Ttulo21">
    <w:name w:val="Título 21"/>
    <w:basedOn w:val="Normal"/>
    <w:next w:val="Normal"/>
    <w:rsid w:val="007757CB"/>
    <w:pPr>
      <w:keepNext/>
      <w:ind w:leftChars="-1" w:left="-1" w:right="-1" w:hangingChars="1" w:hanging="1"/>
      <w:jc w:val="center"/>
      <w:textDirection w:val="btLr"/>
      <w:textAlignment w:val="top"/>
      <w:outlineLvl w:val="1"/>
    </w:pPr>
    <w:rPr>
      <w:rFonts w:ascii="Calibri" w:eastAsia="Calibri" w:hAnsi="Calibri"/>
      <w:b/>
      <w:color w:val="000000"/>
      <w:position w:val="-1"/>
      <w:szCs w:val="22"/>
      <w:lang w:eastAsia="en-US"/>
    </w:rPr>
  </w:style>
  <w:style w:type="paragraph" w:customStyle="1" w:styleId="font5">
    <w:name w:val="font5"/>
    <w:basedOn w:val="Normal"/>
    <w:rsid w:val="007757CB"/>
    <w:pPr>
      <w:widowControl w:val="0"/>
      <w:suppressAutoHyphens/>
      <w:adjustRightInd w:val="0"/>
      <w:spacing w:before="100" w:beforeAutospacing="1" w:after="100" w:afterAutospacing="1" w:line="360" w:lineRule="atLeast"/>
      <w:ind w:leftChars="-1" w:left="-1" w:hangingChars="1" w:hanging="1"/>
      <w:jc w:val="both"/>
      <w:textDirection w:val="btLr"/>
      <w:textAlignment w:val="top"/>
      <w:outlineLvl w:val="0"/>
    </w:pPr>
    <w:rPr>
      <w:rFonts w:ascii="Arial" w:eastAsia="Arial Unicode MS" w:hAnsi="Arial" w:cs="Arial"/>
      <w:b/>
      <w:bCs/>
      <w:position w:val="-1"/>
      <w:sz w:val="20"/>
      <w:szCs w:val="20"/>
    </w:rPr>
  </w:style>
  <w:style w:type="table" w:styleId="Tabelacomgrade">
    <w:name w:val="Table Grid"/>
    <w:basedOn w:val="Tabelanormal"/>
    <w:uiPriority w:val="39"/>
    <w:rsid w:val="007757CB"/>
    <w:pPr>
      <w:suppressAutoHyphens/>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Label8">
    <w:name w:val="ListLabel 8"/>
    <w:rsid w:val="007757CB"/>
    <w:rPr>
      <w:b/>
      <w:w w:val="100"/>
      <w:position w:val="-1"/>
      <w:effect w:val="none"/>
      <w:vertAlign w:val="baseline"/>
      <w:cs w:val="0"/>
      <w:em w:val="none"/>
    </w:rPr>
  </w:style>
  <w:style w:type="character" w:customStyle="1" w:styleId="apple-converted-space">
    <w:name w:val="apple-converted-space"/>
    <w:rsid w:val="007757CB"/>
    <w:rPr>
      <w:w w:val="100"/>
      <w:position w:val="-1"/>
      <w:effect w:val="none"/>
      <w:vertAlign w:val="baseline"/>
      <w:cs w:val="0"/>
      <w:em w:val="none"/>
    </w:rPr>
  </w:style>
  <w:style w:type="character" w:customStyle="1" w:styleId="TtuloChar">
    <w:name w:val="Título Char"/>
    <w:rsid w:val="007757CB"/>
    <w:rPr>
      <w:b/>
      <w:w w:val="100"/>
      <w:position w:val="-1"/>
      <w:sz w:val="22"/>
      <w:szCs w:val="22"/>
      <w:effect w:val="none"/>
      <w:vertAlign w:val="baseline"/>
      <w:cs w:val="0"/>
      <w:em w:val="none"/>
    </w:rPr>
  </w:style>
  <w:style w:type="paragraph" w:styleId="Citao">
    <w:name w:val="Quote"/>
    <w:basedOn w:val="Normal"/>
    <w:next w:val="Normal"/>
    <w:qFormat/>
    <w:rsid w:val="007757CB"/>
    <w:pPr>
      <w:pBdr>
        <w:top w:val="single" w:sz="4" w:space="1" w:color="1F497D"/>
        <w:left w:val="single" w:sz="4" w:space="4" w:color="1F497D"/>
        <w:bottom w:val="single" w:sz="4" w:space="1" w:color="1F497D"/>
        <w:right w:val="single" w:sz="4" w:space="4" w:color="1F497D"/>
      </w:pBdr>
      <w:shd w:val="clear" w:color="auto" w:fill="FFFFCC"/>
      <w:suppressAutoHyphens/>
      <w:spacing w:before="120"/>
      <w:ind w:leftChars="-1" w:left="-1" w:hangingChars="1" w:hanging="1"/>
      <w:jc w:val="both"/>
      <w:textDirection w:val="btLr"/>
      <w:textAlignment w:val="top"/>
      <w:outlineLvl w:val="0"/>
    </w:pPr>
    <w:rPr>
      <w:rFonts w:ascii="Arial" w:eastAsia="Calibri" w:hAnsi="Arial"/>
      <w:i/>
      <w:iCs/>
      <w:color w:val="000000"/>
      <w:position w:val="-1"/>
      <w:sz w:val="20"/>
      <w:lang w:eastAsia="en-US"/>
    </w:rPr>
  </w:style>
  <w:style w:type="character" w:customStyle="1" w:styleId="CitaoChar">
    <w:name w:val="Citação Char"/>
    <w:rsid w:val="007757CB"/>
    <w:rPr>
      <w:rFonts w:ascii="Arial" w:hAnsi="Arial" w:cs="Tahoma"/>
      <w:i/>
      <w:iCs/>
      <w:color w:val="000000"/>
      <w:w w:val="100"/>
      <w:position w:val="-1"/>
      <w:szCs w:val="24"/>
      <w:effect w:val="none"/>
      <w:shd w:val="clear" w:color="auto" w:fill="FFFFCC"/>
      <w:vertAlign w:val="baseline"/>
      <w:cs w:val="0"/>
      <w:em w:val="none"/>
      <w:lang w:eastAsia="en-US"/>
    </w:rPr>
  </w:style>
  <w:style w:type="paragraph" w:styleId="Subttulo">
    <w:name w:val="Subtitle"/>
    <w:basedOn w:val="Normal"/>
    <w:next w:val="Normal"/>
    <w:rsid w:val="007757CB"/>
    <w:pPr>
      <w:keepNext/>
      <w:keepLines/>
      <w:spacing w:before="360" w:after="80"/>
    </w:pPr>
    <w:rPr>
      <w:rFonts w:ascii="Georgia" w:eastAsia="Georgia" w:hAnsi="Georgia" w:cs="Georgia"/>
      <w:i/>
      <w:color w:val="666666"/>
      <w:sz w:val="48"/>
      <w:szCs w:val="48"/>
    </w:rPr>
  </w:style>
  <w:style w:type="table" w:customStyle="1" w:styleId="a">
    <w:basedOn w:val="TableNormal"/>
    <w:rsid w:val="007757CB"/>
    <w:tblPr>
      <w:tblStyleRowBandSize w:val="1"/>
      <w:tblStyleColBandSize w:val="1"/>
      <w:tblCellMar>
        <w:top w:w="15" w:type="dxa"/>
        <w:left w:w="15" w:type="dxa"/>
        <w:bottom w:w="15" w:type="dxa"/>
        <w:right w:w="15" w:type="dxa"/>
      </w:tblCellMar>
    </w:tblPr>
  </w:style>
  <w:style w:type="table" w:customStyle="1" w:styleId="a0">
    <w:basedOn w:val="TableNormal"/>
    <w:rsid w:val="007757CB"/>
    <w:tblPr>
      <w:tblStyleRowBandSize w:val="1"/>
      <w:tblStyleColBandSize w:val="1"/>
      <w:tblCellMar>
        <w:top w:w="100" w:type="dxa"/>
        <w:left w:w="100" w:type="dxa"/>
        <w:bottom w:w="100" w:type="dxa"/>
        <w:right w:w="100" w:type="dxa"/>
      </w:tblCellMar>
    </w:tblPr>
  </w:style>
  <w:style w:type="table" w:customStyle="1" w:styleId="a1">
    <w:basedOn w:val="TableNormal"/>
    <w:rsid w:val="007757CB"/>
    <w:tblPr>
      <w:tblStyleRowBandSize w:val="1"/>
      <w:tblStyleColBandSize w:val="1"/>
      <w:tblCellMar>
        <w:left w:w="108" w:type="dxa"/>
        <w:right w:w="108" w:type="dxa"/>
      </w:tblCellMar>
    </w:tblPr>
  </w:style>
  <w:style w:type="table" w:customStyle="1" w:styleId="a2">
    <w:basedOn w:val="TableNormal"/>
    <w:rsid w:val="007757CB"/>
    <w:tblPr>
      <w:tblStyleRowBandSize w:val="1"/>
      <w:tblStyleColBandSize w:val="1"/>
      <w:tblCellMar>
        <w:left w:w="70" w:type="dxa"/>
        <w:right w:w="70" w:type="dxa"/>
      </w:tblCellMar>
    </w:tblPr>
  </w:style>
  <w:style w:type="paragraph" w:styleId="PargrafodaLista">
    <w:name w:val="List Paragraph"/>
    <w:aliases w:val="Segundo,Lista Itens,List Paragraph,Normal - Marcadores,Parágrafo da Lista11,Parágrafo da Lista1,lp1"/>
    <w:basedOn w:val="Normal"/>
    <w:link w:val="PargrafodaListaChar"/>
    <w:uiPriority w:val="99"/>
    <w:qFormat/>
    <w:rsid w:val="00DE7FAA"/>
    <w:pPr>
      <w:ind w:left="708"/>
    </w:pPr>
    <w:rPr>
      <w:rFonts w:ascii="Franklin Gothic Book" w:eastAsia="Franklin Gothic Book" w:hAnsi="Franklin Gothic Book"/>
      <w:position w:val="-1"/>
      <w:sz w:val="22"/>
      <w:szCs w:val="22"/>
      <w:lang w:eastAsia="en-US"/>
    </w:rPr>
  </w:style>
  <w:style w:type="paragraph" w:customStyle="1" w:styleId="Normal10">
    <w:name w:val="Normal1"/>
    <w:rsid w:val="005700A8"/>
    <w:pPr>
      <w:spacing w:after="200" w:line="276" w:lineRule="auto"/>
    </w:pPr>
    <w:rPr>
      <w:sz w:val="22"/>
      <w:szCs w:val="22"/>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99"/>
    <w:qFormat/>
    <w:locked/>
    <w:rsid w:val="00DC2116"/>
    <w:rPr>
      <w:rFonts w:ascii="Franklin Gothic Book" w:eastAsia="Franklin Gothic Book" w:hAnsi="Franklin Gothic Book"/>
      <w:position w:val="-1"/>
      <w:sz w:val="22"/>
      <w:szCs w:val="22"/>
      <w:lang w:eastAsia="en-US"/>
    </w:rPr>
  </w:style>
  <w:style w:type="paragraph" w:customStyle="1" w:styleId="Default">
    <w:name w:val="Default"/>
    <w:rsid w:val="00EC2F91"/>
    <w:pPr>
      <w:autoSpaceDE w:val="0"/>
      <w:autoSpaceDN w:val="0"/>
      <w:adjustRightInd w:val="0"/>
    </w:pPr>
    <w:rPr>
      <w:rFonts w:ascii="Arial" w:eastAsia="Times New Roman" w:hAnsi="Arial" w:cs="Arial"/>
      <w:color w:val="000000"/>
      <w:sz w:val="24"/>
      <w:szCs w:val="24"/>
    </w:rPr>
  </w:style>
  <w:style w:type="character" w:customStyle="1" w:styleId="MenoPendente">
    <w:name w:val="Menção Pendente"/>
    <w:uiPriority w:val="99"/>
    <w:semiHidden/>
    <w:unhideWhenUsed/>
    <w:rsid w:val="00F578AE"/>
    <w:rPr>
      <w:color w:val="605E5C"/>
      <w:shd w:val="clear" w:color="auto" w:fill="E1DFDD"/>
    </w:rPr>
  </w:style>
  <w:style w:type="paragraph" w:customStyle="1" w:styleId="Nivel1">
    <w:name w:val="Nivel1"/>
    <w:basedOn w:val="Ttulo1"/>
    <w:qFormat/>
    <w:rsid w:val="00EE4D9F"/>
    <w:pPr>
      <w:keepLines/>
      <w:numPr>
        <w:numId w:val="6"/>
      </w:numPr>
      <w:suppressAutoHyphens w:val="0"/>
      <w:spacing w:before="480" w:after="120"/>
      <w:ind w:leftChars="0" w:left="720" w:firstLineChars="0" w:firstLine="0"/>
      <w:jc w:val="both"/>
      <w:textDirection w:val="lrTb"/>
      <w:textAlignment w:val="auto"/>
    </w:pPr>
    <w:rPr>
      <w:rFonts w:ascii="Arial" w:eastAsia="MS Gothic" w:hAnsi="Arial"/>
      <w:bCs w:val="0"/>
      <w:color w:val="000000"/>
      <w:kern w:val="0"/>
      <w:position w:val="0"/>
      <w:sz w:val="20"/>
      <w:szCs w:val="20"/>
    </w:rPr>
  </w:style>
  <w:style w:type="character" w:customStyle="1" w:styleId="WW8Num1z0">
    <w:name w:val="WW8Num1z0"/>
    <w:rsid w:val="00D5441B"/>
  </w:style>
  <w:style w:type="paragraph" w:styleId="Reviso">
    <w:name w:val="Revision"/>
    <w:hidden/>
    <w:uiPriority w:val="99"/>
    <w:semiHidden/>
    <w:rsid w:val="000C4ABA"/>
    <w:rPr>
      <w:rFonts w:ascii="Times New Roman" w:eastAsia="Times New Roman" w:hAnsi="Times New Roman" w:cs="Times New Roman"/>
      <w:sz w:val="24"/>
      <w:szCs w:val="24"/>
    </w:rPr>
  </w:style>
  <w:style w:type="paragraph" w:customStyle="1" w:styleId="PADRO">
    <w:name w:val="PADRÃO"/>
    <w:rsid w:val="0065036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Heading61">
    <w:name w:val="Heading 61"/>
    <w:basedOn w:val="Normal"/>
    <w:next w:val="Normal"/>
    <w:qFormat/>
    <w:rsid w:val="002916CA"/>
    <w:pPr>
      <w:keepNext/>
      <w:jc w:val="both"/>
      <w:outlineLvl w:val="5"/>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451980">
      <w:bodyDiv w:val="1"/>
      <w:marLeft w:val="0"/>
      <w:marRight w:val="0"/>
      <w:marTop w:val="0"/>
      <w:marBottom w:val="0"/>
      <w:divBdr>
        <w:top w:val="none" w:sz="0" w:space="0" w:color="auto"/>
        <w:left w:val="none" w:sz="0" w:space="0" w:color="auto"/>
        <w:bottom w:val="none" w:sz="0" w:space="0" w:color="auto"/>
        <w:right w:val="none" w:sz="0" w:space="0" w:color="auto"/>
      </w:divBdr>
    </w:div>
    <w:div w:id="225530019">
      <w:bodyDiv w:val="1"/>
      <w:marLeft w:val="0"/>
      <w:marRight w:val="0"/>
      <w:marTop w:val="0"/>
      <w:marBottom w:val="0"/>
      <w:divBdr>
        <w:top w:val="none" w:sz="0" w:space="0" w:color="auto"/>
        <w:left w:val="none" w:sz="0" w:space="0" w:color="auto"/>
        <w:bottom w:val="none" w:sz="0" w:space="0" w:color="auto"/>
        <w:right w:val="none" w:sz="0" w:space="0" w:color="auto"/>
      </w:divBdr>
    </w:div>
    <w:div w:id="225576707">
      <w:bodyDiv w:val="1"/>
      <w:marLeft w:val="0"/>
      <w:marRight w:val="0"/>
      <w:marTop w:val="0"/>
      <w:marBottom w:val="0"/>
      <w:divBdr>
        <w:top w:val="none" w:sz="0" w:space="0" w:color="auto"/>
        <w:left w:val="none" w:sz="0" w:space="0" w:color="auto"/>
        <w:bottom w:val="none" w:sz="0" w:space="0" w:color="auto"/>
        <w:right w:val="none" w:sz="0" w:space="0" w:color="auto"/>
      </w:divBdr>
    </w:div>
    <w:div w:id="245846690">
      <w:bodyDiv w:val="1"/>
      <w:marLeft w:val="0"/>
      <w:marRight w:val="0"/>
      <w:marTop w:val="0"/>
      <w:marBottom w:val="0"/>
      <w:divBdr>
        <w:top w:val="none" w:sz="0" w:space="0" w:color="auto"/>
        <w:left w:val="none" w:sz="0" w:space="0" w:color="auto"/>
        <w:bottom w:val="none" w:sz="0" w:space="0" w:color="auto"/>
        <w:right w:val="none" w:sz="0" w:space="0" w:color="auto"/>
      </w:divBdr>
    </w:div>
    <w:div w:id="256325464">
      <w:bodyDiv w:val="1"/>
      <w:marLeft w:val="0"/>
      <w:marRight w:val="0"/>
      <w:marTop w:val="0"/>
      <w:marBottom w:val="0"/>
      <w:divBdr>
        <w:top w:val="none" w:sz="0" w:space="0" w:color="auto"/>
        <w:left w:val="none" w:sz="0" w:space="0" w:color="auto"/>
        <w:bottom w:val="none" w:sz="0" w:space="0" w:color="auto"/>
        <w:right w:val="none" w:sz="0" w:space="0" w:color="auto"/>
      </w:divBdr>
    </w:div>
    <w:div w:id="312762566">
      <w:bodyDiv w:val="1"/>
      <w:marLeft w:val="0"/>
      <w:marRight w:val="0"/>
      <w:marTop w:val="0"/>
      <w:marBottom w:val="0"/>
      <w:divBdr>
        <w:top w:val="none" w:sz="0" w:space="0" w:color="auto"/>
        <w:left w:val="none" w:sz="0" w:space="0" w:color="auto"/>
        <w:bottom w:val="none" w:sz="0" w:space="0" w:color="auto"/>
        <w:right w:val="none" w:sz="0" w:space="0" w:color="auto"/>
      </w:divBdr>
    </w:div>
    <w:div w:id="527716662">
      <w:bodyDiv w:val="1"/>
      <w:marLeft w:val="0"/>
      <w:marRight w:val="0"/>
      <w:marTop w:val="0"/>
      <w:marBottom w:val="0"/>
      <w:divBdr>
        <w:top w:val="none" w:sz="0" w:space="0" w:color="auto"/>
        <w:left w:val="none" w:sz="0" w:space="0" w:color="auto"/>
        <w:bottom w:val="none" w:sz="0" w:space="0" w:color="auto"/>
        <w:right w:val="none" w:sz="0" w:space="0" w:color="auto"/>
      </w:divBdr>
    </w:div>
    <w:div w:id="581918087">
      <w:bodyDiv w:val="1"/>
      <w:marLeft w:val="0"/>
      <w:marRight w:val="0"/>
      <w:marTop w:val="0"/>
      <w:marBottom w:val="0"/>
      <w:divBdr>
        <w:top w:val="none" w:sz="0" w:space="0" w:color="auto"/>
        <w:left w:val="none" w:sz="0" w:space="0" w:color="auto"/>
        <w:bottom w:val="none" w:sz="0" w:space="0" w:color="auto"/>
        <w:right w:val="none" w:sz="0" w:space="0" w:color="auto"/>
      </w:divBdr>
    </w:div>
    <w:div w:id="604117157">
      <w:bodyDiv w:val="1"/>
      <w:marLeft w:val="0"/>
      <w:marRight w:val="0"/>
      <w:marTop w:val="0"/>
      <w:marBottom w:val="0"/>
      <w:divBdr>
        <w:top w:val="none" w:sz="0" w:space="0" w:color="auto"/>
        <w:left w:val="none" w:sz="0" w:space="0" w:color="auto"/>
        <w:bottom w:val="none" w:sz="0" w:space="0" w:color="auto"/>
        <w:right w:val="none" w:sz="0" w:space="0" w:color="auto"/>
      </w:divBdr>
    </w:div>
    <w:div w:id="687215909">
      <w:bodyDiv w:val="1"/>
      <w:marLeft w:val="0"/>
      <w:marRight w:val="0"/>
      <w:marTop w:val="0"/>
      <w:marBottom w:val="0"/>
      <w:divBdr>
        <w:top w:val="none" w:sz="0" w:space="0" w:color="auto"/>
        <w:left w:val="none" w:sz="0" w:space="0" w:color="auto"/>
        <w:bottom w:val="none" w:sz="0" w:space="0" w:color="auto"/>
        <w:right w:val="none" w:sz="0" w:space="0" w:color="auto"/>
      </w:divBdr>
    </w:div>
    <w:div w:id="735670038">
      <w:bodyDiv w:val="1"/>
      <w:marLeft w:val="0"/>
      <w:marRight w:val="0"/>
      <w:marTop w:val="0"/>
      <w:marBottom w:val="0"/>
      <w:divBdr>
        <w:top w:val="none" w:sz="0" w:space="0" w:color="auto"/>
        <w:left w:val="none" w:sz="0" w:space="0" w:color="auto"/>
        <w:bottom w:val="none" w:sz="0" w:space="0" w:color="auto"/>
        <w:right w:val="none" w:sz="0" w:space="0" w:color="auto"/>
      </w:divBdr>
    </w:div>
    <w:div w:id="767121264">
      <w:bodyDiv w:val="1"/>
      <w:marLeft w:val="0"/>
      <w:marRight w:val="0"/>
      <w:marTop w:val="0"/>
      <w:marBottom w:val="0"/>
      <w:divBdr>
        <w:top w:val="none" w:sz="0" w:space="0" w:color="auto"/>
        <w:left w:val="none" w:sz="0" w:space="0" w:color="auto"/>
        <w:bottom w:val="none" w:sz="0" w:space="0" w:color="auto"/>
        <w:right w:val="none" w:sz="0" w:space="0" w:color="auto"/>
      </w:divBdr>
    </w:div>
    <w:div w:id="831065457">
      <w:bodyDiv w:val="1"/>
      <w:marLeft w:val="0"/>
      <w:marRight w:val="0"/>
      <w:marTop w:val="0"/>
      <w:marBottom w:val="0"/>
      <w:divBdr>
        <w:top w:val="none" w:sz="0" w:space="0" w:color="auto"/>
        <w:left w:val="none" w:sz="0" w:space="0" w:color="auto"/>
        <w:bottom w:val="none" w:sz="0" w:space="0" w:color="auto"/>
        <w:right w:val="none" w:sz="0" w:space="0" w:color="auto"/>
      </w:divBdr>
    </w:div>
    <w:div w:id="841243120">
      <w:bodyDiv w:val="1"/>
      <w:marLeft w:val="0"/>
      <w:marRight w:val="0"/>
      <w:marTop w:val="0"/>
      <w:marBottom w:val="0"/>
      <w:divBdr>
        <w:top w:val="none" w:sz="0" w:space="0" w:color="auto"/>
        <w:left w:val="none" w:sz="0" w:space="0" w:color="auto"/>
        <w:bottom w:val="none" w:sz="0" w:space="0" w:color="auto"/>
        <w:right w:val="none" w:sz="0" w:space="0" w:color="auto"/>
      </w:divBdr>
    </w:div>
    <w:div w:id="845485197">
      <w:bodyDiv w:val="1"/>
      <w:marLeft w:val="0"/>
      <w:marRight w:val="0"/>
      <w:marTop w:val="0"/>
      <w:marBottom w:val="0"/>
      <w:divBdr>
        <w:top w:val="none" w:sz="0" w:space="0" w:color="auto"/>
        <w:left w:val="none" w:sz="0" w:space="0" w:color="auto"/>
        <w:bottom w:val="none" w:sz="0" w:space="0" w:color="auto"/>
        <w:right w:val="none" w:sz="0" w:space="0" w:color="auto"/>
      </w:divBdr>
    </w:div>
    <w:div w:id="876086897">
      <w:bodyDiv w:val="1"/>
      <w:marLeft w:val="0"/>
      <w:marRight w:val="0"/>
      <w:marTop w:val="0"/>
      <w:marBottom w:val="0"/>
      <w:divBdr>
        <w:top w:val="none" w:sz="0" w:space="0" w:color="auto"/>
        <w:left w:val="none" w:sz="0" w:space="0" w:color="auto"/>
        <w:bottom w:val="none" w:sz="0" w:space="0" w:color="auto"/>
        <w:right w:val="none" w:sz="0" w:space="0" w:color="auto"/>
      </w:divBdr>
    </w:div>
    <w:div w:id="903641063">
      <w:bodyDiv w:val="1"/>
      <w:marLeft w:val="0"/>
      <w:marRight w:val="0"/>
      <w:marTop w:val="0"/>
      <w:marBottom w:val="0"/>
      <w:divBdr>
        <w:top w:val="none" w:sz="0" w:space="0" w:color="auto"/>
        <w:left w:val="none" w:sz="0" w:space="0" w:color="auto"/>
        <w:bottom w:val="none" w:sz="0" w:space="0" w:color="auto"/>
        <w:right w:val="none" w:sz="0" w:space="0" w:color="auto"/>
      </w:divBdr>
    </w:div>
    <w:div w:id="1011184680">
      <w:bodyDiv w:val="1"/>
      <w:marLeft w:val="0"/>
      <w:marRight w:val="0"/>
      <w:marTop w:val="0"/>
      <w:marBottom w:val="0"/>
      <w:divBdr>
        <w:top w:val="none" w:sz="0" w:space="0" w:color="auto"/>
        <w:left w:val="none" w:sz="0" w:space="0" w:color="auto"/>
        <w:bottom w:val="none" w:sz="0" w:space="0" w:color="auto"/>
        <w:right w:val="none" w:sz="0" w:space="0" w:color="auto"/>
      </w:divBdr>
    </w:div>
    <w:div w:id="1086876117">
      <w:bodyDiv w:val="1"/>
      <w:marLeft w:val="0"/>
      <w:marRight w:val="0"/>
      <w:marTop w:val="0"/>
      <w:marBottom w:val="0"/>
      <w:divBdr>
        <w:top w:val="none" w:sz="0" w:space="0" w:color="auto"/>
        <w:left w:val="none" w:sz="0" w:space="0" w:color="auto"/>
        <w:bottom w:val="none" w:sz="0" w:space="0" w:color="auto"/>
        <w:right w:val="none" w:sz="0" w:space="0" w:color="auto"/>
      </w:divBdr>
    </w:div>
    <w:div w:id="1177042588">
      <w:bodyDiv w:val="1"/>
      <w:marLeft w:val="0"/>
      <w:marRight w:val="0"/>
      <w:marTop w:val="0"/>
      <w:marBottom w:val="0"/>
      <w:divBdr>
        <w:top w:val="none" w:sz="0" w:space="0" w:color="auto"/>
        <w:left w:val="none" w:sz="0" w:space="0" w:color="auto"/>
        <w:bottom w:val="none" w:sz="0" w:space="0" w:color="auto"/>
        <w:right w:val="none" w:sz="0" w:space="0" w:color="auto"/>
      </w:divBdr>
    </w:div>
    <w:div w:id="1184636572">
      <w:bodyDiv w:val="1"/>
      <w:marLeft w:val="0"/>
      <w:marRight w:val="0"/>
      <w:marTop w:val="0"/>
      <w:marBottom w:val="0"/>
      <w:divBdr>
        <w:top w:val="none" w:sz="0" w:space="0" w:color="auto"/>
        <w:left w:val="none" w:sz="0" w:space="0" w:color="auto"/>
        <w:bottom w:val="none" w:sz="0" w:space="0" w:color="auto"/>
        <w:right w:val="none" w:sz="0" w:space="0" w:color="auto"/>
      </w:divBdr>
    </w:div>
    <w:div w:id="1249192978">
      <w:bodyDiv w:val="1"/>
      <w:marLeft w:val="0"/>
      <w:marRight w:val="0"/>
      <w:marTop w:val="0"/>
      <w:marBottom w:val="0"/>
      <w:divBdr>
        <w:top w:val="none" w:sz="0" w:space="0" w:color="auto"/>
        <w:left w:val="none" w:sz="0" w:space="0" w:color="auto"/>
        <w:bottom w:val="none" w:sz="0" w:space="0" w:color="auto"/>
        <w:right w:val="none" w:sz="0" w:space="0" w:color="auto"/>
      </w:divBdr>
    </w:div>
    <w:div w:id="1251161717">
      <w:bodyDiv w:val="1"/>
      <w:marLeft w:val="0"/>
      <w:marRight w:val="0"/>
      <w:marTop w:val="0"/>
      <w:marBottom w:val="0"/>
      <w:divBdr>
        <w:top w:val="none" w:sz="0" w:space="0" w:color="auto"/>
        <w:left w:val="none" w:sz="0" w:space="0" w:color="auto"/>
        <w:bottom w:val="none" w:sz="0" w:space="0" w:color="auto"/>
        <w:right w:val="none" w:sz="0" w:space="0" w:color="auto"/>
      </w:divBdr>
    </w:div>
    <w:div w:id="1252353500">
      <w:bodyDiv w:val="1"/>
      <w:marLeft w:val="0"/>
      <w:marRight w:val="0"/>
      <w:marTop w:val="0"/>
      <w:marBottom w:val="0"/>
      <w:divBdr>
        <w:top w:val="none" w:sz="0" w:space="0" w:color="auto"/>
        <w:left w:val="none" w:sz="0" w:space="0" w:color="auto"/>
        <w:bottom w:val="none" w:sz="0" w:space="0" w:color="auto"/>
        <w:right w:val="none" w:sz="0" w:space="0" w:color="auto"/>
      </w:divBdr>
    </w:div>
    <w:div w:id="1278875351">
      <w:bodyDiv w:val="1"/>
      <w:marLeft w:val="0"/>
      <w:marRight w:val="0"/>
      <w:marTop w:val="0"/>
      <w:marBottom w:val="0"/>
      <w:divBdr>
        <w:top w:val="none" w:sz="0" w:space="0" w:color="auto"/>
        <w:left w:val="none" w:sz="0" w:space="0" w:color="auto"/>
        <w:bottom w:val="none" w:sz="0" w:space="0" w:color="auto"/>
        <w:right w:val="none" w:sz="0" w:space="0" w:color="auto"/>
      </w:divBdr>
    </w:div>
    <w:div w:id="1400202747">
      <w:bodyDiv w:val="1"/>
      <w:marLeft w:val="0"/>
      <w:marRight w:val="0"/>
      <w:marTop w:val="0"/>
      <w:marBottom w:val="0"/>
      <w:divBdr>
        <w:top w:val="none" w:sz="0" w:space="0" w:color="auto"/>
        <w:left w:val="none" w:sz="0" w:space="0" w:color="auto"/>
        <w:bottom w:val="none" w:sz="0" w:space="0" w:color="auto"/>
        <w:right w:val="none" w:sz="0" w:space="0" w:color="auto"/>
      </w:divBdr>
    </w:div>
    <w:div w:id="1414162674">
      <w:bodyDiv w:val="1"/>
      <w:marLeft w:val="0"/>
      <w:marRight w:val="0"/>
      <w:marTop w:val="0"/>
      <w:marBottom w:val="0"/>
      <w:divBdr>
        <w:top w:val="none" w:sz="0" w:space="0" w:color="auto"/>
        <w:left w:val="none" w:sz="0" w:space="0" w:color="auto"/>
        <w:bottom w:val="none" w:sz="0" w:space="0" w:color="auto"/>
        <w:right w:val="none" w:sz="0" w:space="0" w:color="auto"/>
      </w:divBdr>
    </w:div>
    <w:div w:id="1447693719">
      <w:bodyDiv w:val="1"/>
      <w:marLeft w:val="0"/>
      <w:marRight w:val="0"/>
      <w:marTop w:val="0"/>
      <w:marBottom w:val="0"/>
      <w:divBdr>
        <w:top w:val="none" w:sz="0" w:space="0" w:color="auto"/>
        <w:left w:val="none" w:sz="0" w:space="0" w:color="auto"/>
        <w:bottom w:val="none" w:sz="0" w:space="0" w:color="auto"/>
        <w:right w:val="none" w:sz="0" w:space="0" w:color="auto"/>
      </w:divBdr>
    </w:div>
    <w:div w:id="1489403889">
      <w:bodyDiv w:val="1"/>
      <w:marLeft w:val="0"/>
      <w:marRight w:val="0"/>
      <w:marTop w:val="0"/>
      <w:marBottom w:val="0"/>
      <w:divBdr>
        <w:top w:val="none" w:sz="0" w:space="0" w:color="auto"/>
        <w:left w:val="none" w:sz="0" w:space="0" w:color="auto"/>
        <w:bottom w:val="none" w:sz="0" w:space="0" w:color="auto"/>
        <w:right w:val="none" w:sz="0" w:space="0" w:color="auto"/>
      </w:divBdr>
    </w:div>
    <w:div w:id="1510213823">
      <w:bodyDiv w:val="1"/>
      <w:marLeft w:val="0"/>
      <w:marRight w:val="0"/>
      <w:marTop w:val="0"/>
      <w:marBottom w:val="0"/>
      <w:divBdr>
        <w:top w:val="none" w:sz="0" w:space="0" w:color="auto"/>
        <w:left w:val="none" w:sz="0" w:space="0" w:color="auto"/>
        <w:bottom w:val="none" w:sz="0" w:space="0" w:color="auto"/>
        <w:right w:val="none" w:sz="0" w:space="0" w:color="auto"/>
      </w:divBdr>
      <w:divsChild>
        <w:div w:id="10649499">
          <w:marLeft w:val="652"/>
          <w:marRight w:val="0"/>
          <w:marTop w:val="109"/>
          <w:marBottom w:val="0"/>
          <w:divBdr>
            <w:top w:val="none" w:sz="0" w:space="0" w:color="auto"/>
            <w:left w:val="none" w:sz="0" w:space="0" w:color="auto"/>
            <w:bottom w:val="none" w:sz="0" w:space="0" w:color="auto"/>
            <w:right w:val="none" w:sz="0" w:space="0" w:color="auto"/>
          </w:divBdr>
        </w:div>
        <w:div w:id="138814489">
          <w:marLeft w:val="652"/>
          <w:marRight w:val="0"/>
          <w:marTop w:val="109"/>
          <w:marBottom w:val="0"/>
          <w:divBdr>
            <w:top w:val="none" w:sz="0" w:space="0" w:color="auto"/>
            <w:left w:val="none" w:sz="0" w:space="0" w:color="auto"/>
            <w:bottom w:val="none" w:sz="0" w:space="0" w:color="auto"/>
            <w:right w:val="none" w:sz="0" w:space="0" w:color="auto"/>
          </w:divBdr>
        </w:div>
      </w:divsChild>
    </w:div>
    <w:div w:id="1532180257">
      <w:bodyDiv w:val="1"/>
      <w:marLeft w:val="0"/>
      <w:marRight w:val="0"/>
      <w:marTop w:val="0"/>
      <w:marBottom w:val="0"/>
      <w:divBdr>
        <w:top w:val="none" w:sz="0" w:space="0" w:color="auto"/>
        <w:left w:val="none" w:sz="0" w:space="0" w:color="auto"/>
        <w:bottom w:val="none" w:sz="0" w:space="0" w:color="auto"/>
        <w:right w:val="none" w:sz="0" w:space="0" w:color="auto"/>
      </w:divBdr>
    </w:div>
    <w:div w:id="1748107548">
      <w:bodyDiv w:val="1"/>
      <w:marLeft w:val="0"/>
      <w:marRight w:val="0"/>
      <w:marTop w:val="0"/>
      <w:marBottom w:val="0"/>
      <w:divBdr>
        <w:top w:val="none" w:sz="0" w:space="0" w:color="auto"/>
        <w:left w:val="none" w:sz="0" w:space="0" w:color="auto"/>
        <w:bottom w:val="none" w:sz="0" w:space="0" w:color="auto"/>
        <w:right w:val="none" w:sz="0" w:space="0" w:color="auto"/>
      </w:divBdr>
    </w:div>
    <w:div w:id="1858880927">
      <w:bodyDiv w:val="1"/>
      <w:marLeft w:val="0"/>
      <w:marRight w:val="0"/>
      <w:marTop w:val="0"/>
      <w:marBottom w:val="0"/>
      <w:divBdr>
        <w:top w:val="none" w:sz="0" w:space="0" w:color="auto"/>
        <w:left w:val="none" w:sz="0" w:space="0" w:color="auto"/>
        <w:bottom w:val="none" w:sz="0" w:space="0" w:color="auto"/>
        <w:right w:val="none" w:sz="0" w:space="0" w:color="auto"/>
      </w:divBdr>
    </w:div>
    <w:div w:id="18870610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planalto.gov.br/ccivil_03/Constituicao/Constituicao.htm"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DZgFWBDVNHABZQPATo152SNfkmA==">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6E15B69-303A-4D46-A904-47014C77B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2775</Words>
  <Characters>14991</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Gustavo Thomaz</dc:creator>
  <cp:lastModifiedBy>HCP</cp:lastModifiedBy>
  <cp:revision>2</cp:revision>
  <cp:lastPrinted>2022-08-12T12:46:00Z</cp:lastPrinted>
  <dcterms:created xsi:type="dcterms:W3CDTF">2025-08-08T16:51:00Z</dcterms:created>
  <dcterms:modified xsi:type="dcterms:W3CDTF">2025-08-08T16:51:00Z</dcterms:modified>
</cp:coreProperties>
</file>