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4472C4"/>
          <w:sz w:val="24"/>
          <w:szCs w:val="24"/>
        </w:rPr>
        <w:t xml:space="preserve"> </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3521CA">
        <w:rPr>
          <w:rFonts w:asciiTheme="minorHAnsi" w:eastAsia="Calibri" w:hAnsiTheme="minorHAnsi" w:cstheme="minorHAnsi"/>
          <w:sz w:val="24"/>
          <w:szCs w:val="24"/>
        </w:rPr>
        <w:t>REAGENTE PARA VDRL</w:t>
      </w:r>
      <w:r w:rsidR="0017634E">
        <w:rPr>
          <w:rFonts w:asciiTheme="minorHAnsi" w:eastAsia="Calibri" w:hAnsiTheme="minorHAnsi" w:cstheme="minorHAnsi"/>
        </w:rPr>
        <w:t>,</w:t>
      </w:r>
      <w:r w:rsidRPr="00206FBD">
        <w:rPr>
          <w:rFonts w:asciiTheme="minorHAnsi" w:eastAsia="Calibri" w:hAnsiTheme="minorHAnsi" w:cstheme="minorHAnsi"/>
          <w:sz w:val="24"/>
          <w:szCs w:val="24"/>
        </w:rPr>
        <w:t xml:space="preserve"> para atender as necessidades do</w:t>
      </w:r>
      <w:r w:rsidR="006458AA" w:rsidRPr="00206FBD">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Hospital Correia Picanço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0017634E">
        <w:rPr>
          <w:rFonts w:asciiTheme="minorHAnsi" w:eastAsia="Calibri" w:hAnsiTheme="minorHAnsi" w:cstheme="minorHAnsi"/>
          <w:color w:val="000000"/>
          <w:sz w:val="24"/>
          <w:szCs w:val="24"/>
        </w:rPr>
        <w:t>quadro abaixo</w:t>
      </w:r>
      <w:r w:rsidRPr="00206FBD">
        <w:rPr>
          <w:rFonts w:asciiTheme="minorHAnsi" w:eastAsia="Calibri" w:hAnsiTheme="minorHAnsi" w:cstheme="minorHAnsi"/>
          <w:color w:val="000000"/>
          <w:sz w:val="24"/>
          <w:szCs w:val="24"/>
        </w:rPr>
        <w:t>:</w:t>
      </w:r>
    </w:p>
    <w:tbl>
      <w:tblPr>
        <w:tblW w:w="9356" w:type="dxa"/>
        <w:jc w:val="center"/>
        <w:tblLayout w:type="fixed"/>
        <w:tblLook w:val="0400" w:firstRow="0" w:lastRow="0" w:firstColumn="0" w:lastColumn="0" w:noHBand="0" w:noVBand="1"/>
      </w:tblPr>
      <w:tblGrid>
        <w:gridCol w:w="846"/>
        <w:gridCol w:w="997"/>
        <w:gridCol w:w="3539"/>
        <w:gridCol w:w="850"/>
        <w:gridCol w:w="851"/>
        <w:gridCol w:w="992"/>
        <w:gridCol w:w="1281"/>
      </w:tblGrid>
      <w:tr w:rsidR="00132CF4" w:rsidRPr="00206FBD" w:rsidTr="00CE0784">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99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5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proofErr w:type="spellStart"/>
            <w:r w:rsidRPr="00206FBD">
              <w:rPr>
                <w:rFonts w:asciiTheme="minorHAnsi" w:eastAsia="Calibri" w:hAnsiTheme="minorHAnsi" w:cstheme="minorHAnsi"/>
                <w:b/>
                <w:sz w:val="24"/>
                <w:szCs w:val="24"/>
              </w:rPr>
              <w:t>Unid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212D62" w:rsidRPr="00206FBD" w:rsidTr="00A56C8B">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212D62" w:rsidP="00212D62">
            <w:pPr>
              <w:jc w:val="center"/>
              <w:rPr>
                <w:rFonts w:asciiTheme="minorHAnsi" w:eastAsia="Calibri" w:hAnsiTheme="minorHAnsi" w:cstheme="minorHAnsi"/>
              </w:rPr>
            </w:pPr>
            <w:proofErr w:type="gramStart"/>
            <w:r w:rsidRPr="00212D62">
              <w:rPr>
                <w:rFonts w:asciiTheme="minorHAnsi" w:eastAsia="Calibri" w:hAnsiTheme="minorHAnsi" w:cstheme="minorHAnsi"/>
              </w:rPr>
              <w:t>1</w:t>
            </w:r>
            <w:proofErr w:type="gramEnd"/>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633D9B" w:rsidP="00212D62">
            <w:pPr>
              <w:suppressAutoHyphens/>
              <w:ind w:hanging="2"/>
              <w:jc w:val="center"/>
              <w:rPr>
                <w:rFonts w:asciiTheme="minorHAnsi" w:hAnsiTheme="minorHAnsi" w:cstheme="minorHAnsi"/>
              </w:rPr>
            </w:pPr>
            <w:r>
              <w:rPr>
                <w:rFonts w:asciiTheme="minorHAnsi" w:hAnsiTheme="minorHAnsi" w:cstheme="minorHAnsi"/>
              </w:rPr>
              <w:t>1153978</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633D9B" w:rsidP="00633D9B">
            <w:pPr>
              <w:suppressAutoHyphens/>
              <w:ind w:hanging="2"/>
              <w:jc w:val="both"/>
              <w:rPr>
                <w:rFonts w:asciiTheme="minorHAnsi" w:hAnsiTheme="minorHAnsi" w:cstheme="minorHAnsi"/>
              </w:rPr>
            </w:pPr>
            <w:r w:rsidRPr="00633D9B">
              <w:rPr>
                <w:rFonts w:asciiTheme="minorHAnsi" w:hAnsiTheme="minorHAnsi" w:cstheme="minorHAnsi"/>
              </w:rPr>
              <w:tab/>
              <w:t xml:space="preserve">KIT PARA VDRL - DETECCAO DE IMUNOGLOBULINA DE CLASSE IGG, FLOCULACAO, UTILIZA COMO SUPORTE PARTICULAS DE LATEX, LEITURA AGLUTINACAO, EXECUCAO MANUAL, SORO E LCR, DETERMINACAO </w:t>
            </w:r>
            <w:proofErr w:type="gramStart"/>
            <w:r w:rsidRPr="00633D9B">
              <w:rPr>
                <w:rFonts w:asciiTheme="minorHAnsi" w:hAnsiTheme="minorHAnsi" w:cstheme="minorHAnsi"/>
              </w:rPr>
              <w:t>SEMI QUANTITATIVA</w:t>
            </w:r>
            <w:proofErr w:type="gramEnd"/>
            <w:r w:rsidRPr="00633D9B">
              <w:rPr>
                <w:rFonts w:asciiTheme="minorHAnsi" w:hAnsiTheme="minorHAnsi" w:cstheme="minorHAnsi"/>
              </w:rPr>
              <w:t xml:space="preserve">, CONTROLE POSITIVO E NEGATIVO, VALIDADE MINIMA APOS ENTREGA DE 06 MESES, O MATERIAL DEVE SER CONSERVADO EM 2 A 8 GRAUS C, KIT CONTENDO 500 TESTES, BULA, DE ACORDO COM A LEGISLACAO VIGENTE, NO. DO LOTE, DATA DA FABRICACAO, VALIDADE </w:t>
            </w:r>
            <w:proofErr w:type="gramStart"/>
            <w:r w:rsidRPr="00633D9B">
              <w:rPr>
                <w:rFonts w:asciiTheme="minorHAnsi" w:hAnsiTheme="minorHAnsi" w:cstheme="minorHAnsi"/>
              </w:rPr>
              <w:t>ETC</w:t>
            </w:r>
            <w:proofErr w:type="gramEnd"/>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212D62" w:rsidP="00CA5507">
            <w:pPr>
              <w:suppressAutoHyphens/>
              <w:ind w:hanging="2"/>
              <w:jc w:val="center"/>
              <w:rPr>
                <w:rFonts w:asciiTheme="minorHAnsi" w:hAnsiTheme="minorHAnsi" w:cstheme="minorHAnsi"/>
              </w:rPr>
            </w:pPr>
            <w:r w:rsidRPr="00212D62">
              <w:rPr>
                <w:rFonts w:asciiTheme="minorHAnsi" w:hAnsiTheme="minorHAnsi" w:cstheme="minorHAnsi"/>
              </w:rPr>
              <w:t>UNIDADE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3521CA" w:rsidP="0076432B">
            <w:pPr>
              <w:suppressAutoHyphens/>
              <w:ind w:hanging="2"/>
              <w:jc w:val="center"/>
              <w:rPr>
                <w:rFonts w:asciiTheme="minorHAnsi" w:hAnsiTheme="minorHAnsi" w:cstheme="minorHAnsi"/>
              </w:rPr>
            </w:pPr>
            <w:r>
              <w:rPr>
                <w:rFonts w:asciiTheme="minorHAnsi" w:hAnsiTheme="minorHAnsi" w:cstheme="minorHAnsi"/>
              </w:rPr>
              <w:t>2</w:t>
            </w:r>
            <w:r w:rsidR="0076432B">
              <w:rPr>
                <w:rFonts w:asciiTheme="minorHAnsi" w:hAnsiTheme="minorHAnsi" w:cstheme="minorHAnsi"/>
              </w:rPr>
              <w:t>5</w:t>
            </w:r>
            <w:r>
              <w:rPr>
                <w:rFonts w:asciiTheme="minorHAnsi" w:hAnsiTheme="minorHAnsi" w:cstheme="minorHAnsi"/>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212D62" w:rsidP="00212D62">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212D62" w:rsidP="00212D62">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93527C"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 contratação será formalizada por meio de dispensa de licitação, conforme permissivo legal contido no art. 75, II da Lei Federal nº 14.133/21, que permite contratação direta que envolva valores inferiores a </w:t>
      </w:r>
      <w:r w:rsidRPr="00206FBD">
        <w:rPr>
          <w:rFonts w:asciiTheme="minorHAnsi" w:hAnsiTheme="minorHAnsi" w:cstheme="minorHAnsi"/>
          <w:color w:val="000000"/>
          <w:sz w:val="24"/>
          <w:szCs w:val="24"/>
        </w:rPr>
        <w:t xml:space="preserve">R$ </w:t>
      </w:r>
      <w:r w:rsidRPr="001D7121">
        <w:rPr>
          <w:rFonts w:asciiTheme="minorHAnsi" w:hAnsiTheme="minorHAnsi" w:cstheme="minorHAnsi"/>
          <w:color w:val="000000"/>
          <w:sz w:val="24"/>
          <w:szCs w:val="24"/>
        </w:rPr>
        <w:t>R$ 6</w:t>
      </w:r>
      <w:r>
        <w:rPr>
          <w:rFonts w:asciiTheme="minorHAnsi" w:hAnsiTheme="minorHAnsi" w:cstheme="minorHAnsi"/>
          <w:color w:val="000000"/>
          <w:sz w:val="24"/>
          <w:szCs w:val="24"/>
        </w:rPr>
        <w:t>5</w:t>
      </w:r>
      <w:r w:rsidRPr="001D7121">
        <w:rPr>
          <w:rFonts w:asciiTheme="minorHAnsi" w:hAnsiTheme="minorHAnsi" w:cstheme="minorHAnsi"/>
          <w:color w:val="000000"/>
          <w:sz w:val="24"/>
          <w:szCs w:val="24"/>
        </w:rPr>
        <w:t>.</w:t>
      </w:r>
      <w:r>
        <w:rPr>
          <w:rFonts w:asciiTheme="minorHAnsi" w:hAnsiTheme="minorHAnsi" w:cstheme="minorHAnsi"/>
          <w:color w:val="000000"/>
          <w:sz w:val="24"/>
          <w:szCs w:val="24"/>
        </w:rPr>
        <w:t>492</w:t>
      </w:r>
      <w:r w:rsidRPr="001D7121">
        <w:rPr>
          <w:rFonts w:asciiTheme="minorHAnsi" w:hAnsiTheme="minorHAnsi" w:cstheme="minorHAnsi"/>
          <w:color w:val="000000"/>
          <w:sz w:val="24"/>
          <w:szCs w:val="24"/>
        </w:rPr>
        <w:t>,</w:t>
      </w:r>
      <w:r>
        <w:rPr>
          <w:rFonts w:asciiTheme="minorHAnsi" w:hAnsiTheme="minorHAnsi" w:cstheme="minorHAnsi"/>
          <w:color w:val="000000"/>
          <w:sz w:val="24"/>
          <w:szCs w:val="24"/>
        </w:rPr>
        <w:t>11</w:t>
      </w:r>
      <w:r w:rsidRPr="001D7121">
        <w:rPr>
          <w:rFonts w:asciiTheme="minorHAnsi" w:hAnsiTheme="minorHAnsi" w:cstheme="minorHAnsi"/>
          <w:color w:val="000000"/>
          <w:sz w:val="24"/>
          <w:szCs w:val="24"/>
        </w:rPr>
        <w:t xml:space="preserve"> </w:t>
      </w:r>
      <w:r w:rsidRPr="00206FBD">
        <w:rPr>
          <w:rFonts w:asciiTheme="minorHAnsi" w:hAnsiTheme="minorHAnsi" w:cstheme="minorHAnsi"/>
          <w:color w:val="000000"/>
          <w:sz w:val="24"/>
          <w:szCs w:val="24"/>
        </w:rPr>
        <w:t>(</w:t>
      </w:r>
      <w:r>
        <w:rPr>
          <w:rFonts w:asciiTheme="minorHAnsi" w:hAnsiTheme="minorHAnsi" w:cstheme="minorHAnsi"/>
          <w:color w:val="000000"/>
          <w:sz w:val="24"/>
          <w:szCs w:val="24"/>
        </w:rPr>
        <w:t>sessenta e cinco mil</w:t>
      </w:r>
      <w:r w:rsidRPr="00206FBD">
        <w:rPr>
          <w:rFonts w:asciiTheme="minorHAnsi" w:hAnsiTheme="minorHAnsi" w:cstheme="minorHAnsi"/>
          <w:color w:val="000000"/>
          <w:sz w:val="24"/>
          <w:szCs w:val="24"/>
        </w:rPr>
        <w:t xml:space="preserve"> </w:t>
      </w:r>
      <w:r>
        <w:rPr>
          <w:rFonts w:asciiTheme="minorHAnsi" w:hAnsiTheme="minorHAnsi" w:cstheme="minorHAnsi"/>
          <w:color w:val="000000"/>
          <w:sz w:val="24"/>
          <w:szCs w:val="24"/>
        </w:rPr>
        <w:t>quatrocentos</w:t>
      </w:r>
      <w:r w:rsidRPr="00206FBD">
        <w:rPr>
          <w:rFonts w:asciiTheme="minorHAnsi" w:hAnsiTheme="minorHAnsi" w:cstheme="minorHAnsi"/>
          <w:color w:val="000000"/>
          <w:sz w:val="24"/>
          <w:szCs w:val="24"/>
        </w:rPr>
        <w:t xml:space="preserve"> e </w:t>
      </w:r>
      <w:r>
        <w:rPr>
          <w:rFonts w:asciiTheme="minorHAnsi" w:hAnsiTheme="minorHAnsi" w:cstheme="minorHAnsi"/>
          <w:color w:val="000000"/>
          <w:sz w:val="24"/>
          <w:szCs w:val="24"/>
        </w:rPr>
        <w:t xml:space="preserve">noventa e dois </w:t>
      </w:r>
      <w:r w:rsidRPr="00206FBD">
        <w:rPr>
          <w:rFonts w:asciiTheme="minorHAnsi" w:hAnsiTheme="minorHAnsi" w:cstheme="minorHAnsi"/>
          <w:color w:val="000000"/>
          <w:sz w:val="24"/>
          <w:szCs w:val="24"/>
        </w:rPr>
        <w:t xml:space="preserve">reais e </w:t>
      </w:r>
      <w:r>
        <w:rPr>
          <w:rFonts w:asciiTheme="minorHAnsi" w:hAnsiTheme="minorHAnsi" w:cstheme="minorHAnsi"/>
          <w:color w:val="000000"/>
          <w:sz w:val="24"/>
          <w:szCs w:val="24"/>
        </w:rPr>
        <w:t xml:space="preserve">vinte e um </w:t>
      </w:r>
      <w:r w:rsidRPr="00206FBD">
        <w:rPr>
          <w:rFonts w:asciiTheme="minorHAnsi" w:hAnsiTheme="minorHAnsi" w:cstheme="minorHAnsi"/>
          <w:color w:val="000000"/>
          <w:sz w:val="24"/>
          <w:szCs w:val="24"/>
        </w:rPr>
        <w:t>centavos</w:t>
      </w:r>
      <w:r w:rsidRPr="00206FBD">
        <w:rPr>
          <w:rFonts w:asciiTheme="minorHAnsi" w:eastAsia="Calibri" w:hAnsiTheme="minorHAnsi" w:cstheme="minorHAnsi"/>
          <w:color w:val="000000"/>
          <w:sz w:val="24"/>
          <w:szCs w:val="24"/>
        </w:rPr>
        <w:t xml:space="preserve">), no caso de serviços em geral e compras. Valor atualizado pelo </w:t>
      </w:r>
      <w:r w:rsidRPr="001D7121">
        <w:rPr>
          <w:rFonts w:asciiTheme="minorHAnsi" w:eastAsia="Calibri" w:hAnsiTheme="minorHAnsi" w:cstheme="minorHAnsi"/>
          <w:color w:val="000000"/>
          <w:sz w:val="24"/>
          <w:szCs w:val="24"/>
        </w:rPr>
        <w:t>Decreto nº 12.</w:t>
      </w:r>
      <w:r>
        <w:rPr>
          <w:rFonts w:asciiTheme="minorHAnsi" w:eastAsia="Calibri" w:hAnsiTheme="minorHAnsi" w:cstheme="minorHAnsi"/>
          <w:color w:val="000000"/>
          <w:sz w:val="24"/>
          <w:szCs w:val="24"/>
        </w:rPr>
        <w:t>807</w:t>
      </w:r>
      <w:r w:rsidRPr="001D7121">
        <w:rPr>
          <w:rFonts w:asciiTheme="minorHAnsi" w:eastAsia="Calibri" w:hAnsiTheme="minorHAnsi" w:cstheme="minorHAnsi"/>
          <w:color w:val="000000"/>
          <w:sz w:val="24"/>
          <w:szCs w:val="24"/>
        </w:rPr>
        <w:t>/202</w:t>
      </w:r>
      <w:r>
        <w:rPr>
          <w:rFonts w:asciiTheme="minorHAnsi" w:eastAsia="Calibri" w:hAnsiTheme="minorHAnsi" w:cstheme="minorHAnsi"/>
          <w:color w:val="000000"/>
          <w:sz w:val="24"/>
          <w:szCs w:val="24"/>
        </w:rPr>
        <w:t>5 de 29 de dezembro de 2025</w:t>
      </w:r>
      <w:r w:rsidRPr="00206FBD">
        <w:rPr>
          <w:rFonts w:asciiTheme="minorHAnsi" w:eastAsia="Calibri" w:hAnsiTheme="minorHAnsi" w:cstheme="minorHAnsi"/>
          <w:color w:val="000000"/>
          <w:sz w:val="24"/>
          <w:szCs w:val="24"/>
        </w:rPr>
        <w:t>.</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lastRenderedPageBreak/>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17634E" w:rsidRDefault="00F12DE5" w:rsidP="00EE069E">
      <w:pPr>
        <w:pStyle w:val="Normal10"/>
        <w:pBdr>
          <w:top w:val="nil"/>
          <w:left w:val="nil"/>
          <w:bottom w:val="nil"/>
          <w:right w:val="nil"/>
          <w:between w:val="nil"/>
        </w:pBdr>
        <w:ind w:left="426"/>
        <w:jc w:val="both"/>
        <w:rPr>
          <w:rFonts w:asciiTheme="minorHAnsi" w:eastAsia="Calibri" w:hAnsiTheme="minorHAnsi" w:cstheme="minorHAnsi"/>
          <w:sz w:val="24"/>
          <w:szCs w:val="24"/>
        </w:rPr>
      </w:pPr>
      <w:r w:rsidRPr="0017634E">
        <w:rPr>
          <w:rFonts w:asciiTheme="minorHAnsi" w:eastAsia="Calibri" w:hAnsiTheme="minorHAnsi" w:cstheme="minorHAnsi"/>
          <w:color w:val="000000"/>
          <w:sz w:val="24"/>
          <w:szCs w:val="24"/>
        </w:rPr>
        <w:t xml:space="preserve">A presente contratação se dará em função da </w:t>
      </w:r>
      <w:r w:rsidRPr="0017634E">
        <w:rPr>
          <w:rFonts w:asciiTheme="minorHAnsi" w:eastAsia="Calibri" w:hAnsiTheme="minorHAnsi" w:cstheme="minorHAnsi"/>
          <w:sz w:val="24"/>
          <w:szCs w:val="24"/>
        </w:rPr>
        <w:t xml:space="preserve">necessidade de aquisição de </w:t>
      </w:r>
      <w:r w:rsidR="00D421CD" w:rsidRPr="0017634E">
        <w:rPr>
          <w:rFonts w:asciiTheme="minorHAnsi" w:eastAsia="Calibri" w:hAnsiTheme="minorHAnsi" w:cstheme="minorHAnsi"/>
          <w:sz w:val="24"/>
          <w:szCs w:val="24"/>
        </w:rPr>
        <w:t xml:space="preserve">insumos, a fim de atender ao </w:t>
      </w:r>
      <w:r w:rsidRPr="0017634E">
        <w:rPr>
          <w:rFonts w:asciiTheme="minorHAnsi" w:eastAsia="Calibri" w:hAnsiTheme="minorHAnsi" w:cstheme="minorHAnsi"/>
          <w:sz w:val="24"/>
          <w:szCs w:val="24"/>
        </w:rPr>
        <w:t>Hospital Correia Picanço, uma vez que</w:t>
      </w:r>
      <w:r w:rsidR="00D421CD" w:rsidRPr="0017634E">
        <w:rPr>
          <w:rFonts w:asciiTheme="minorHAnsi" w:eastAsia="Calibri" w:hAnsiTheme="minorHAnsi" w:cstheme="minorHAnsi"/>
          <w:sz w:val="24"/>
          <w:szCs w:val="24"/>
        </w:rPr>
        <w:t xml:space="preserve"> o mesmo necessita garantir o atendimento dos pacientes</w:t>
      </w:r>
      <w:r w:rsidR="0017634E">
        <w:rPr>
          <w:rFonts w:asciiTheme="minorHAnsi" w:eastAsia="Calibri" w:hAnsiTheme="minorHAnsi" w:cstheme="minorHAnsi"/>
          <w:sz w:val="24"/>
          <w:szCs w:val="24"/>
        </w:rPr>
        <w:t>.</w:t>
      </w:r>
    </w:p>
    <w:p w:rsidR="00F12DE5" w:rsidRPr="0017634E"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17634E">
        <w:rPr>
          <w:rFonts w:asciiTheme="minorHAnsi" w:eastAsia="Calibri" w:hAnsiTheme="minorHAnsi" w:cstheme="minorHAnsi"/>
          <w:b/>
          <w:color w:val="000000"/>
          <w:sz w:val="24"/>
          <w:szCs w:val="24"/>
        </w:rPr>
        <w:t>DO QUANTITATIVO ESTIMADO</w:t>
      </w:r>
    </w:p>
    <w:p w:rsidR="00F12DE5" w:rsidRPr="0017634E"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17634E"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17634E">
        <w:rPr>
          <w:rFonts w:asciiTheme="minorHAnsi" w:eastAsia="Calibri" w:hAnsiTheme="minorHAnsi" w:cstheme="minorHAnsi"/>
          <w:color w:val="000000"/>
          <w:sz w:val="24"/>
          <w:szCs w:val="24"/>
        </w:rPr>
        <w:t xml:space="preserve">Os quantitativos previstos no presente Termo de Referência foram definidos no </w:t>
      </w:r>
      <w:r w:rsidRPr="0017634E">
        <w:rPr>
          <w:rFonts w:asciiTheme="minorHAnsi" w:eastAsia="Calibri" w:hAnsiTheme="minorHAnsi" w:cstheme="minorHAnsi"/>
          <w:sz w:val="24"/>
          <w:szCs w:val="24"/>
        </w:rPr>
        <w:t xml:space="preserve">documento de </w:t>
      </w:r>
      <w:r w:rsidR="00D421CD" w:rsidRPr="0017634E">
        <w:rPr>
          <w:rFonts w:asciiTheme="minorHAnsi" w:eastAsia="Calibri" w:hAnsiTheme="minorHAnsi" w:cstheme="minorHAnsi"/>
          <w:sz w:val="24"/>
          <w:szCs w:val="24"/>
        </w:rPr>
        <w:t>formalização de</w:t>
      </w:r>
      <w:r w:rsidR="00B0756A" w:rsidRPr="0017634E">
        <w:rPr>
          <w:rFonts w:asciiTheme="minorHAnsi" w:eastAsia="Calibri" w:hAnsiTheme="minorHAnsi" w:cstheme="minorHAnsi"/>
          <w:sz w:val="24"/>
          <w:szCs w:val="24"/>
        </w:rPr>
        <w:t xml:space="preserve"> Demanda e</w:t>
      </w:r>
      <w:r w:rsidR="00D421CD" w:rsidRPr="0017634E">
        <w:rPr>
          <w:rFonts w:asciiTheme="minorHAnsi" w:eastAsia="Calibri" w:hAnsiTheme="minorHAnsi" w:cstheme="minorHAnsi"/>
          <w:sz w:val="24"/>
          <w:szCs w:val="24"/>
        </w:rPr>
        <w:t xml:space="preserve"> </w:t>
      </w:r>
      <w:r w:rsidRPr="0017634E">
        <w:rPr>
          <w:rFonts w:asciiTheme="minorHAnsi" w:eastAsia="Calibri" w:hAnsiTheme="minorHAnsi" w:cstheme="minorHAnsi"/>
          <w:sz w:val="24"/>
          <w:szCs w:val="24"/>
        </w:rPr>
        <w:t>fundamentado</w:t>
      </w:r>
      <w:r w:rsidR="00B0756A" w:rsidRPr="0017634E">
        <w:rPr>
          <w:rFonts w:asciiTheme="minorHAnsi" w:eastAsia="Calibri" w:hAnsiTheme="minorHAnsi" w:cstheme="minorHAnsi"/>
          <w:sz w:val="24"/>
          <w:szCs w:val="24"/>
        </w:rPr>
        <w:t>s</w:t>
      </w:r>
      <w:r w:rsidRPr="0017634E">
        <w:rPr>
          <w:rFonts w:asciiTheme="minorHAnsi" w:eastAsia="Calibri" w:hAnsiTheme="minorHAnsi" w:cstheme="minorHAnsi"/>
          <w:sz w:val="24"/>
          <w:szCs w:val="24"/>
        </w:rPr>
        <w:t xml:space="preserve"> em quantitativos utilizados </w:t>
      </w:r>
      <w:r w:rsidR="00D421CD" w:rsidRPr="0017634E">
        <w:rPr>
          <w:rFonts w:asciiTheme="minorHAnsi" w:eastAsia="Calibri" w:hAnsiTheme="minorHAnsi" w:cstheme="minorHAnsi"/>
          <w:sz w:val="24"/>
          <w:szCs w:val="24"/>
        </w:rPr>
        <w:t>pelo setor demandante.</w:t>
      </w:r>
    </w:p>
    <w:p w:rsidR="00F12DE5" w:rsidRPr="0017634E"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sz w:val="24"/>
          <w:szCs w:val="24"/>
        </w:rPr>
      </w:pPr>
      <w:r w:rsidRPr="0017634E">
        <w:rPr>
          <w:rFonts w:asciiTheme="minorHAnsi" w:eastAsia="Calibri" w:hAnsiTheme="minorHAnsi" w:cstheme="minorHAnsi"/>
          <w:b/>
          <w:sz w:val="24"/>
          <w:szCs w:val="24"/>
        </w:rPr>
        <w:t>DAS ESPECIFICAÇÕES DO OBJETO</w:t>
      </w:r>
    </w:p>
    <w:p w:rsidR="00EE069E" w:rsidRPr="0017634E"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sz w:val="24"/>
          <w:szCs w:val="24"/>
          <w:highlight w:val="yellow"/>
        </w:rPr>
      </w:pPr>
    </w:p>
    <w:p w:rsidR="00EE069E" w:rsidRDefault="003169AD" w:rsidP="006942E1">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17634E">
        <w:rPr>
          <w:rFonts w:asciiTheme="minorHAnsi" w:hAnsiTheme="minorHAnsi" w:cstheme="minorHAnsi"/>
          <w:sz w:val="24"/>
          <w:szCs w:val="24"/>
        </w:rPr>
        <w:t xml:space="preserve">As especificações do objeto encontram-se relacionadas no item 1.2. </w:t>
      </w:r>
      <w:proofErr w:type="gramStart"/>
      <w:r w:rsidRPr="0017634E">
        <w:rPr>
          <w:rFonts w:asciiTheme="minorHAnsi" w:hAnsiTheme="minorHAnsi" w:cstheme="minorHAnsi"/>
          <w:sz w:val="24"/>
          <w:szCs w:val="24"/>
        </w:rPr>
        <w:t>desse</w:t>
      </w:r>
      <w:proofErr w:type="gramEnd"/>
      <w:r w:rsidRPr="0017634E">
        <w:rPr>
          <w:rFonts w:asciiTheme="minorHAnsi" w:hAnsiTheme="minorHAnsi" w:cstheme="minorHAnsi"/>
          <w:sz w:val="24"/>
          <w:szCs w:val="24"/>
        </w:rPr>
        <w:t xml:space="preserve"> termo de referência</w:t>
      </w:r>
      <w:r w:rsidR="0017634E">
        <w:rPr>
          <w:rFonts w:asciiTheme="minorHAnsi" w:hAnsiTheme="minorHAnsi" w:cstheme="minorHAnsi"/>
          <w:sz w:val="24"/>
          <w:szCs w:val="24"/>
        </w:rPr>
        <w:t>.</w:t>
      </w:r>
    </w:p>
    <w:p w:rsidR="00F12DE5" w:rsidRPr="003169AD" w:rsidRDefault="00F12DE5" w:rsidP="003169AD">
      <w:pPr>
        <w:pStyle w:val="Normal10"/>
        <w:numPr>
          <w:ilvl w:val="0"/>
          <w:numId w:val="5"/>
        </w:numPr>
        <w:pBdr>
          <w:top w:val="nil"/>
          <w:left w:val="nil"/>
          <w:bottom w:val="nil"/>
          <w:right w:val="nil"/>
          <w:between w:val="nil"/>
        </w:pBdr>
        <w:jc w:val="both"/>
        <w:rPr>
          <w:rFonts w:asciiTheme="minorHAnsi" w:hAnsiTheme="minorHAnsi" w:cstheme="minorHAnsi"/>
          <w:sz w:val="24"/>
          <w:szCs w:val="24"/>
        </w:rPr>
      </w:pPr>
      <w:r w:rsidRPr="0017634E">
        <w:rPr>
          <w:rFonts w:asciiTheme="minorHAnsi" w:eastAsia="Calibri" w:hAnsiTheme="minorHAnsi" w:cstheme="minorHAnsi"/>
          <w:b/>
          <w:sz w:val="24"/>
          <w:szCs w:val="24"/>
        </w:rPr>
        <w:t>DA</w:t>
      </w:r>
      <w:r w:rsidRPr="0017634E">
        <w:rPr>
          <w:rFonts w:asciiTheme="minorHAnsi" w:eastAsia="Calibri" w:hAnsiTheme="minorHAnsi" w:cstheme="minorHAnsi"/>
          <w:b/>
          <w:i/>
          <w:sz w:val="24"/>
          <w:szCs w:val="24"/>
        </w:rPr>
        <w:t xml:space="preserve"> </w:t>
      </w:r>
      <w:r w:rsidRPr="0017634E">
        <w:rPr>
          <w:rFonts w:asciiTheme="minorHAnsi" w:eastAsia="Calibri" w:hAnsiTheme="minorHAnsi" w:cstheme="minorHAnsi"/>
          <w:b/>
          <w:sz w:val="24"/>
          <w:szCs w:val="24"/>
        </w:rPr>
        <w:t xml:space="preserve">CLASSIFICAÇÃO ORÇAMENTÁRIA DA DESPESA E DO BENEFÍCIO PREVISTO NA LEI COMPLEMENTAR </w:t>
      </w:r>
      <w:r w:rsidRPr="003169AD">
        <w:rPr>
          <w:rFonts w:asciiTheme="minorHAnsi" w:eastAsia="Calibri" w:hAnsiTheme="minorHAnsi" w:cstheme="minorHAnsi"/>
          <w:b/>
          <w:sz w:val="24"/>
          <w:szCs w:val="24"/>
        </w:rPr>
        <w:t>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Elemento de Despesa:</w:t>
      </w:r>
      <w:proofErr w:type="gramStart"/>
      <w:r w:rsidRPr="00206FBD">
        <w:rPr>
          <w:rFonts w:asciiTheme="minorHAnsi" w:hAnsiTheme="minorHAnsi" w:cstheme="minorHAnsi"/>
          <w:b/>
          <w:sz w:val="24"/>
          <w:szCs w:val="24"/>
        </w:rPr>
        <w:t xml:space="preserve"> </w:t>
      </w:r>
      <w:r w:rsidRPr="00206FBD">
        <w:rPr>
          <w:rFonts w:asciiTheme="minorHAnsi" w:hAnsiTheme="minorHAnsi" w:cstheme="minorHAnsi"/>
          <w:b/>
          <w:bCs/>
          <w:sz w:val="24"/>
          <w:szCs w:val="24"/>
        </w:rPr>
        <w:t xml:space="preserve"> </w:t>
      </w:r>
      <w:proofErr w:type="gramEnd"/>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Caso ultrapasse o exercício financeiro, as despesas do exercício seguinte correrão a conta dos recursos próprios para atender às despesas da mesma natureza, cuja alocação será feita mediante </w:t>
      </w:r>
      <w:proofErr w:type="spellStart"/>
      <w:r w:rsidRPr="00206FBD">
        <w:rPr>
          <w:rFonts w:asciiTheme="minorHAnsi" w:eastAsia="Calibri" w:hAnsiTheme="minorHAnsi" w:cstheme="minorHAnsi"/>
          <w:sz w:val="24"/>
          <w:szCs w:val="24"/>
        </w:rPr>
        <w:t>apostilamento</w:t>
      </w:r>
      <w:proofErr w:type="spellEnd"/>
      <w:r w:rsidRPr="00206FBD">
        <w:rPr>
          <w:rFonts w:asciiTheme="minorHAnsi" w:eastAsia="Calibri" w:hAnsiTheme="minorHAnsi" w:cstheme="minorHAnsi"/>
          <w:sz w:val="24"/>
          <w:szCs w:val="24"/>
        </w:rPr>
        <w:t xml:space="preserve"> no início de cada exercício financeiro, nos termos do art. 105, caput da Lei nº 14.133/21.</w:t>
      </w:r>
    </w:p>
    <w:p w:rsidR="00212D62" w:rsidRPr="00206FBD" w:rsidRDefault="00212D62" w:rsidP="00212D62">
      <w:pPr>
        <w:pStyle w:val="Normal10"/>
        <w:pBdr>
          <w:top w:val="nil"/>
          <w:left w:val="nil"/>
          <w:bottom w:val="nil"/>
          <w:right w:val="nil"/>
          <w:between w:val="nil"/>
        </w:pBdr>
        <w:spacing w:before="240" w:after="240"/>
        <w:ind w:left="709"/>
        <w:jc w:val="both"/>
        <w:rPr>
          <w:rFonts w:asciiTheme="minorHAnsi" w:eastAsia="Calibri" w:hAnsiTheme="minorHAnsi" w:cstheme="minorHAnsi"/>
          <w:sz w:val="24"/>
          <w:szCs w:val="24"/>
        </w:rPr>
      </w:pP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lastRenderedPageBreak/>
        <w:t xml:space="preserve"> </w:t>
      </w: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 xml:space="preserve">Prova de regularidade para com a Fazenda Estadual, comprovada através de Certidão de Regularidade Fiscal – CRF, emitida pela Secretaria da Fazenda do domicílio ou sede da </w:t>
      </w:r>
      <w:r w:rsidRPr="00206FBD">
        <w:rPr>
          <w:rFonts w:asciiTheme="minorHAnsi" w:hAnsiTheme="minorHAnsi" w:cstheme="minorHAnsi"/>
          <w:sz w:val="24"/>
          <w:szCs w:val="24"/>
        </w:rPr>
        <w:lastRenderedPageBreak/>
        <w:t>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10"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r w:rsidRPr="00193A5B">
        <w:rPr>
          <w:rFonts w:asciiTheme="minorHAnsi" w:hAnsiTheme="minorHAnsi" w:cstheme="minorHAnsi"/>
          <w:b/>
          <w:sz w:val="24"/>
          <w:szCs w:val="24"/>
        </w:rPr>
        <w:t xml:space="preserve"> </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476F52"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proofErr w:type="gramStart"/>
      <w:r w:rsidRPr="009F2D4D">
        <w:rPr>
          <w:rFonts w:asciiTheme="minorHAnsi" w:hAnsiTheme="minorHAnsi" w:cstheme="minorHAnsi"/>
          <w:b/>
          <w:sz w:val="24"/>
          <w:szCs w:val="24"/>
        </w:rPr>
        <w:t>QUALIFICAÇÃO ECONÔMICO FINANCEIRA</w:t>
      </w:r>
      <w:proofErr w:type="gramEnd"/>
      <w:r w:rsidRPr="009F2D4D">
        <w:rPr>
          <w:rFonts w:asciiTheme="minorHAnsi" w:hAnsiTheme="minorHAnsi" w:cstheme="minorHAnsi"/>
          <w:b/>
          <w:sz w:val="24"/>
          <w:szCs w:val="24"/>
        </w:rPr>
        <w:t xml:space="preserve"> </w:t>
      </w:r>
    </w:p>
    <w:p w:rsidR="00476F52"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476F52" w:rsidRPr="00BC1DB4" w:rsidRDefault="00476F52" w:rsidP="00476F52">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6.3.1. Certidão Negativa de Falência, expedida pelo distribuidor ou distribuidores (caso exista mais de um) da </w:t>
      </w:r>
      <w:r w:rsidR="00BC1DB4" w:rsidRPr="00BC1DB4">
        <w:rPr>
          <w:rFonts w:ascii="Calibri" w:hAnsi="Calibri" w:cs="Calibri"/>
          <w:color w:val="auto"/>
          <w:szCs w:val="24"/>
        </w:rPr>
        <w:t>sede ou</w:t>
      </w:r>
      <w:r w:rsidRPr="00BC1DB4">
        <w:rPr>
          <w:rFonts w:ascii="Calibri" w:hAnsi="Calibri" w:cs="Calibri"/>
          <w:color w:val="auto"/>
          <w:szCs w:val="24"/>
        </w:rPr>
        <w:t xml:space="preserve"> domicílio da licitante;</w:t>
      </w:r>
    </w:p>
    <w:p w:rsidR="00476F52" w:rsidRPr="00BC1DB4" w:rsidRDefault="00476F52" w:rsidP="00476F52">
      <w:pPr>
        <w:pStyle w:val="PargrafodaLista"/>
        <w:tabs>
          <w:tab w:val="left" w:pos="426"/>
          <w:tab w:val="left" w:pos="993"/>
        </w:tabs>
        <w:ind w:left="426" w:hanging="426"/>
        <w:rPr>
          <w:rFonts w:ascii="Calibri" w:hAnsi="Calibri" w:cs="Calibri"/>
          <w:sz w:val="24"/>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 Certidão Negativa de Falência referente aos processos distribuídos pelo PJE (processos judiciais eletrônicos) da sede ou domicílio da licitante;</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6.3.2.1 </w:t>
      </w:r>
      <w:r w:rsidR="00BC1DB4" w:rsidRPr="00BC1DB4">
        <w:rPr>
          <w:rFonts w:ascii="Calibri" w:hAnsi="Calibri" w:cs="Calibri"/>
          <w:color w:val="auto"/>
          <w:szCs w:val="24"/>
        </w:rPr>
        <w:t>A certidão descrita no item 6.3</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6.3.2.2. No caso de Certidão Positiva de Falência, a licitante será inabilitada, salvo se restar comprovado que não houve decisão judicial válida e eficaz decretando a falência da </w:t>
      </w:r>
      <w:proofErr w:type="gramStart"/>
      <w:r w:rsidRPr="00BC1DB4">
        <w:rPr>
          <w:rFonts w:ascii="Calibri" w:hAnsi="Calibri" w:cs="Calibri"/>
          <w:color w:val="auto"/>
          <w:szCs w:val="24"/>
        </w:rPr>
        <w:t>empresa</w:t>
      </w:r>
      <w:proofErr w:type="gramEnd"/>
    </w:p>
    <w:p w:rsidR="00476F52" w:rsidRPr="00BC1DB4"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 xml:space="preserve">PARÁGRAFO PRIMEIRO. É dever </w:t>
      </w:r>
      <w:proofErr w:type="gramStart"/>
      <w:r w:rsidRPr="00CF725C">
        <w:rPr>
          <w:rFonts w:asciiTheme="minorHAnsi" w:eastAsia="Calibri" w:hAnsiTheme="minorHAnsi" w:cstheme="minorHAnsi"/>
          <w:b/>
          <w:color w:val="000000"/>
          <w:sz w:val="24"/>
          <w:szCs w:val="24"/>
        </w:rPr>
        <w:t>da CONTRATANTE exigir</w:t>
      </w:r>
      <w:proofErr w:type="gramEnd"/>
      <w:r w:rsidRPr="00CF725C">
        <w:rPr>
          <w:rFonts w:asciiTheme="minorHAnsi" w:eastAsia="Calibri" w:hAnsiTheme="minorHAnsi" w:cstheme="minorHAnsi"/>
          <w:b/>
          <w:color w:val="000000"/>
          <w:sz w:val="24"/>
          <w:szCs w:val="24"/>
        </w:rPr>
        <w:t xml:space="preserve"> o cumprimento de todas as obrigações</w:t>
      </w:r>
      <w:r>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IV. Verificar a conformidade dos bens entregues com as especificações e quantidades exigidas,</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17634E"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sz w:val="24"/>
          <w:szCs w:val="24"/>
        </w:rPr>
      </w:pPr>
    </w:p>
    <w:p w:rsidR="00AA4404" w:rsidRPr="0017634E"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sz w:val="24"/>
          <w:szCs w:val="24"/>
        </w:rPr>
      </w:pPr>
      <w:r w:rsidRPr="0017634E">
        <w:rPr>
          <w:rFonts w:asciiTheme="minorHAnsi" w:eastAsia="Calibri" w:hAnsiTheme="minorHAnsi" w:cstheme="minorHAnsi"/>
          <w:sz w:val="24"/>
          <w:szCs w:val="24"/>
        </w:rPr>
        <w:t>XI</w:t>
      </w:r>
      <w:r w:rsidR="00AA4404" w:rsidRPr="0017634E">
        <w:rPr>
          <w:rFonts w:asciiTheme="minorHAnsi" w:eastAsia="Calibri" w:hAnsiTheme="minorHAnsi" w:cstheme="minorHAnsi"/>
          <w:sz w:val="24"/>
          <w:szCs w:val="24"/>
        </w:rPr>
        <w:t>I. Cumprir a Lei nº 13.709, de 14 de agosto de 2018 (LGPD), quanto a todos os dados pessoais a que tenha acesso em razão do certame ou do contrato administrativo, independentemente de declaração ou de aceitação expressa.</w:t>
      </w:r>
    </w:p>
    <w:p w:rsidR="00AA4404" w:rsidRPr="0017634E"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sz w:val="24"/>
          <w:szCs w:val="24"/>
        </w:rPr>
      </w:pPr>
    </w:p>
    <w:p w:rsidR="00AA4404" w:rsidRPr="0017634E"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sz w:val="24"/>
          <w:szCs w:val="24"/>
        </w:rPr>
      </w:pPr>
      <w:r w:rsidRPr="0017634E">
        <w:rPr>
          <w:rFonts w:asciiTheme="minorHAnsi" w:eastAsia="Calibri" w:hAnsiTheme="minorHAnsi" w:cstheme="minorHAnsi"/>
          <w:b/>
          <w:sz w:val="24"/>
          <w:szCs w:val="24"/>
        </w:rPr>
        <w:t>OBRIGAÇÕES DA CONTRATADA</w:t>
      </w:r>
    </w:p>
    <w:p w:rsidR="00AA4404" w:rsidRPr="0017634E"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17634E">
        <w:rPr>
          <w:rFonts w:asciiTheme="minorHAnsi" w:eastAsia="Calibri" w:hAnsiTheme="minorHAnsi" w:cstheme="minorHAnsi"/>
          <w:sz w:val="24"/>
          <w:szCs w:val="24"/>
        </w:rPr>
        <w:t>PARÁGRAFO PRIMEIRO. A CONTRATADA deve cumprir todas as obrigações constantes do termo de referência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lastRenderedPageBreak/>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 xml:space="preserve">resultantes da execução do objeto, cuja inadimplência não transfere a responsabilidade </w:t>
      </w:r>
      <w:proofErr w:type="gramStart"/>
      <w:r w:rsidRPr="00D20E68">
        <w:rPr>
          <w:rFonts w:asciiTheme="minorHAnsi" w:eastAsia="Calibri" w:hAnsiTheme="minorHAnsi" w:cstheme="minorHAnsi"/>
          <w:color w:val="000000"/>
          <w:sz w:val="24"/>
          <w:szCs w:val="24"/>
        </w:rPr>
        <w:t>à</w:t>
      </w:r>
      <w:proofErr w:type="gramEnd"/>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 xml:space="preserve">quando se tratar de operação abrangida pelo art. 63 do Anexo </w:t>
      </w:r>
      <w:proofErr w:type="gramStart"/>
      <w:r w:rsidRPr="00D20E68">
        <w:rPr>
          <w:rFonts w:asciiTheme="minorHAnsi" w:eastAsia="Calibri" w:hAnsiTheme="minorHAnsi" w:cstheme="minorHAnsi"/>
          <w:color w:val="000000"/>
          <w:sz w:val="24"/>
          <w:szCs w:val="24"/>
        </w:rPr>
        <w:t>7</w:t>
      </w:r>
      <w:proofErr w:type="gramEnd"/>
      <w:r w:rsidRPr="00D20E68">
        <w:rPr>
          <w:rFonts w:asciiTheme="minorHAnsi" w:eastAsia="Calibri" w:hAnsiTheme="minorHAnsi" w:cstheme="minorHAnsi"/>
          <w:color w:val="000000"/>
          <w:sz w:val="24"/>
          <w:szCs w:val="24"/>
        </w:rPr>
        <w:t xml:space="preserve">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w:t>
      </w:r>
      <w:r w:rsidR="009C22AF">
        <w:rPr>
          <w:rFonts w:asciiTheme="minorHAnsi" w:eastAsia="Calibri" w:hAnsiTheme="minorHAnsi" w:cstheme="minorHAnsi"/>
          <w:color w:val="000000"/>
          <w:sz w:val="24"/>
          <w:szCs w:val="24"/>
        </w:rPr>
        <w:t xml:space="preserve"> </w:t>
      </w:r>
      <w:r w:rsidR="00AA4404" w:rsidRPr="00D20E68">
        <w:rPr>
          <w:rFonts w:asciiTheme="minorHAnsi" w:eastAsia="Calibri" w:hAnsiTheme="minorHAnsi" w:cstheme="minorHAnsi"/>
          <w:color w:val="000000"/>
          <w:sz w:val="24"/>
          <w:szCs w:val="24"/>
        </w:rPr>
        <w:t>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Pr>
          <w:rFonts w:ascii="Calibri" w:eastAsia="Calibri" w:hAnsi="Calibri" w:cs="Calibri"/>
          <w:sz w:val="24"/>
          <w:szCs w:val="24"/>
        </w:rPr>
        <w:t xml:space="preserve"> </w:t>
      </w: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00F325A3" w:rsidRPr="00BB7050">
        <w:rPr>
          <w:rFonts w:ascii="Calibri" w:eastAsia="Calibri" w:hAnsi="Calibri" w:cs="Calibri"/>
          <w:sz w:val="24"/>
          <w:szCs w:val="24"/>
        </w:rPr>
        <w:t xml:space="preserve"> </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 xml:space="preserve">em observância à norma que venha a substituí-la, </w:t>
      </w:r>
      <w:proofErr w:type="gramStart"/>
      <w:r w:rsidRPr="00AD0418">
        <w:rPr>
          <w:rFonts w:asciiTheme="minorHAnsi" w:eastAsia="Calibri" w:hAnsiTheme="minorHAnsi" w:cstheme="minorHAnsi"/>
          <w:color w:val="000000"/>
          <w:sz w:val="24"/>
          <w:szCs w:val="24"/>
        </w:rPr>
        <w:t>sob pena</w:t>
      </w:r>
      <w:proofErr w:type="gramEnd"/>
      <w:r w:rsidRPr="00AD0418">
        <w:rPr>
          <w:rFonts w:asciiTheme="minorHAnsi" w:eastAsia="Calibri" w:hAnsiTheme="minorHAnsi" w:cstheme="minorHAnsi"/>
          <w:color w:val="000000"/>
          <w:sz w:val="24"/>
          <w:szCs w:val="24"/>
        </w:rPr>
        <w:t xml:space="preserve">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roofErr w:type="gramStart"/>
      <w:r w:rsidRPr="00AD0418">
        <w:rPr>
          <w:rFonts w:asciiTheme="minorHAnsi" w:eastAsia="Calibri" w:hAnsiTheme="minorHAnsi" w:cstheme="minorHAnsi"/>
          <w:color w:val="000000"/>
          <w:sz w:val="24"/>
          <w:szCs w:val="24"/>
        </w:rPr>
        <w:t>ou</w:t>
      </w:r>
      <w:proofErr w:type="gramEnd"/>
      <w:r w:rsidRPr="00AD0418">
        <w:rPr>
          <w:rFonts w:asciiTheme="minorHAnsi" w:eastAsia="Calibri" w:hAnsiTheme="minorHAnsi" w:cstheme="minorHAnsi"/>
          <w:color w:val="000000"/>
          <w:sz w:val="24"/>
          <w:szCs w:val="24"/>
        </w:rPr>
        <w:t xml:space="preserve">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 xml:space="preserve">c) Certidão de Regularidade do FGTS (CRF); </w:t>
      </w:r>
      <w:proofErr w:type="gramStart"/>
      <w:r w:rsidRPr="00AD0418">
        <w:rPr>
          <w:rFonts w:asciiTheme="minorHAnsi" w:eastAsia="Calibri" w:hAnsiTheme="minorHAnsi" w:cstheme="minorHAnsi"/>
          <w:color w:val="000000"/>
          <w:sz w:val="24"/>
          <w:szCs w:val="24"/>
        </w:rPr>
        <w:t>e</w:t>
      </w:r>
      <w:proofErr w:type="gramEnd"/>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 xml:space="preserve">(s) quaisquer dos documentos </w:t>
      </w:r>
      <w:proofErr w:type="spellStart"/>
      <w:r>
        <w:rPr>
          <w:rFonts w:asciiTheme="minorHAnsi" w:eastAsia="Calibri" w:hAnsiTheme="minorHAnsi" w:cstheme="minorHAnsi"/>
          <w:color w:val="000000"/>
          <w:sz w:val="24"/>
          <w:szCs w:val="24"/>
        </w:rPr>
        <w:t>de</w:t>
      </w:r>
      <w:r w:rsidRPr="00AD0418">
        <w:rPr>
          <w:rFonts w:asciiTheme="minorHAnsi" w:eastAsia="Calibri" w:hAnsiTheme="minorHAnsi" w:cstheme="minorHAnsi"/>
          <w:color w:val="000000"/>
          <w:sz w:val="24"/>
          <w:szCs w:val="24"/>
        </w:rPr>
        <w:t>regularidade</w:t>
      </w:r>
      <w:proofErr w:type="spellEnd"/>
      <w:r w:rsidRPr="00AD0418">
        <w:rPr>
          <w:rFonts w:asciiTheme="minorHAnsi" w:eastAsia="Calibri" w:hAnsiTheme="minorHAnsi" w:cstheme="minorHAnsi"/>
          <w:color w:val="000000"/>
          <w:sz w:val="24"/>
          <w:szCs w:val="24"/>
        </w:rPr>
        <w:t xml:space="preserv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 xml:space="preserve">(dez) dias para </w:t>
      </w:r>
      <w:r w:rsidRPr="00AD0418">
        <w:rPr>
          <w:rFonts w:asciiTheme="minorHAnsi" w:eastAsia="Calibri" w:hAnsiTheme="minorHAnsi" w:cstheme="minorHAnsi"/>
          <w:color w:val="000000"/>
          <w:sz w:val="24"/>
          <w:szCs w:val="24"/>
        </w:rPr>
        <w:lastRenderedPageBreak/>
        <w:t>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sidR="00810E5C">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comunicando-se à empresa para emissão de Nota Fiscal no que </w:t>
      </w:r>
      <w:proofErr w:type="spellStart"/>
      <w:r w:rsidR="00810E5C">
        <w:rPr>
          <w:rFonts w:asciiTheme="minorHAnsi" w:eastAsia="Calibri" w:hAnsiTheme="minorHAnsi" w:cstheme="minorHAnsi"/>
          <w:color w:val="000000"/>
          <w:sz w:val="24"/>
          <w:szCs w:val="24"/>
        </w:rPr>
        <w:t>pertine</w:t>
      </w:r>
      <w:proofErr w:type="spellEnd"/>
      <w:r w:rsidR="00810E5C">
        <w:rPr>
          <w:rFonts w:asciiTheme="minorHAnsi" w:eastAsia="Calibri" w:hAnsiTheme="minorHAnsi" w:cstheme="minorHAnsi"/>
          <w:color w:val="000000"/>
          <w:sz w:val="24"/>
          <w:szCs w:val="24"/>
        </w:rPr>
        <w:t xml:space="preserv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w:t>
      </w:r>
      <w:r>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 xml:space="preserve">to, verificados por culpa </w:t>
      </w:r>
      <w:proofErr w:type="spellStart"/>
      <w:r>
        <w:rPr>
          <w:rFonts w:asciiTheme="minorHAnsi" w:eastAsia="Calibri" w:hAnsiTheme="minorHAnsi" w:cstheme="minorHAnsi"/>
          <w:color w:val="000000"/>
          <w:sz w:val="24"/>
          <w:szCs w:val="24"/>
        </w:rPr>
        <w:t>única</w:t>
      </w:r>
      <w:r w:rsidR="00AD0418" w:rsidRPr="00AD0418">
        <w:rPr>
          <w:rFonts w:asciiTheme="minorHAnsi" w:eastAsia="Calibri" w:hAnsiTheme="minorHAnsi" w:cstheme="minorHAnsi"/>
          <w:color w:val="000000"/>
          <w:sz w:val="24"/>
          <w:szCs w:val="24"/>
        </w:rPr>
        <w:t>e</w:t>
      </w:r>
      <w:proofErr w:type="spellEnd"/>
      <w:r w:rsidR="00AD0418" w:rsidRPr="00AD0418">
        <w:rPr>
          <w:rFonts w:asciiTheme="minorHAnsi" w:eastAsia="Calibri" w:hAnsiTheme="minorHAnsi" w:cstheme="minorHAnsi"/>
          <w:color w:val="000000"/>
          <w:sz w:val="24"/>
          <w:szCs w:val="24"/>
        </w:rPr>
        <w:t xml:space="preserve"> exclusiva da CONTRATANTE, a taxa de atualização financ</w:t>
      </w:r>
      <w:r>
        <w:rPr>
          <w:rFonts w:asciiTheme="minorHAnsi" w:eastAsia="Calibri" w:hAnsiTheme="minorHAnsi" w:cstheme="minorHAnsi"/>
          <w:color w:val="000000"/>
          <w:sz w:val="24"/>
          <w:szCs w:val="24"/>
        </w:rPr>
        <w:t xml:space="preserve">eira sobre os valores devidos </w:t>
      </w:r>
      <w:proofErr w:type="spellStart"/>
      <w:proofErr w:type="gramStart"/>
      <w:r>
        <w:rPr>
          <w:rFonts w:asciiTheme="minorHAnsi" w:eastAsia="Calibri" w:hAnsiTheme="minorHAnsi" w:cstheme="minorHAnsi"/>
          <w:color w:val="000000"/>
          <w:sz w:val="24"/>
          <w:szCs w:val="24"/>
        </w:rPr>
        <w:t>à</w:t>
      </w:r>
      <w:r w:rsidR="00AD0418" w:rsidRPr="00AD0418">
        <w:rPr>
          <w:rFonts w:asciiTheme="minorHAnsi" w:eastAsia="Calibri" w:hAnsiTheme="minorHAnsi" w:cstheme="minorHAnsi"/>
          <w:color w:val="000000"/>
          <w:sz w:val="24"/>
          <w:szCs w:val="24"/>
        </w:rPr>
        <w:t>CONTRATADA</w:t>
      </w:r>
      <w:proofErr w:type="spellEnd"/>
      <w:proofErr w:type="gramEnd"/>
      <w:r w:rsidR="00AD0418" w:rsidRPr="00AD0418">
        <w:rPr>
          <w:rFonts w:asciiTheme="minorHAnsi" w:eastAsia="Calibri" w:hAnsiTheme="minorHAnsi" w:cstheme="minorHAnsi"/>
          <w:color w:val="000000"/>
          <w:sz w:val="24"/>
          <w:szCs w:val="24"/>
        </w:rPr>
        <w:t xml:space="preserve">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lastRenderedPageBreak/>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17634E" w:rsidRPr="00E85D80" w:rsidRDefault="0017634E" w:rsidP="0017634E">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E85D80">
        <w:rPr>
          <w:rFonts w:asciiTheme="minorHAnsi" w:eastAsia="Calibri" w:hAnsiTheme="minorHAnsi" w:cstheme="minorHAnsi"/>
          <w:color w:val="000000"/>
          <w:sz w:val="24"/>
          <w:szCs w:val="24"/>
        </w:rPr>
        <w:t xml:space="preserve">Recife, </w:t>
      </w:r>
      <w:r w:rsidR="00CA314A">
        <w:rPr>
          <w:rFonts w:asciiTheme="minorHAnsi" w:eastAsia="Calibri" w:hAnsiTheme="minorHAnsi" w:cstheme="minorHAnsi"/>
          <w:color w:val="000000"/>
          <w:sz w:val="24"/>
          <w:szCs w:val="24"/>
        </w:rPr>
        <w:t>2</w:t>
      </w:r>
      <w:r w:rsidR="005B7273">
        <w:rPr>
          <w:rFonts w:asciiTheme="minorHAnsi" w:eastAsia="Calibri" w:hAnsiTheme="minorHAnsi" w:cstheme="minorHAnsi"/>
          <w:color w:val="000000"/>
          <w:sz w:val="24"/>
          <w:szCs w:val="24"/>
        </w:rPr>
        <w:t>6</w:t>
      </w:r>
      <w:bookmarkStart w:id="0" w:name="_GoBack"/>
      <w:bookmarkEnd w:id="0"/>
      <w:r w:rsidRPr="00E85D80">
        <w:rPr>
          <w:rFonts w:asciiTheme="minorHAnsi" w:eastAsia="Calibri" w:hAnsiTheme="minorHAnsi" w:cstheme="minorHAnsi"/>
          <w:color w:val="000000"/>
          <w:sz w:val="24"/>
          <w:szCs w:val="24"/>
        </w:rPr>
        <w:t xml:space="preserve"> de </w:t>
      </w:r>
      <w:r w:rsidR="003521CA">
        <w:rPr>
          <w:rFonts w:asciiTheme="minorHAnsi" w:eastAsia="Calibri" w:hAnsiTheme="minorHAnsi" w:cstheme="minorHAnsi"/>
          <w:color w:val="000000"/>
          <w:sz w:val="24"/>
          <w:szCs w:val="24"/>
        </w:rPr>
        <w:t>fevereiro</w:t>
      </w:r>
      <w:r w:rsidRPr="00E85D80">
        <w:rPr>
          <w:rFonts w:asciiTheme="minorHAnsi" w:eastAsia="Calibri" w:hAnsiTheme="minorHAnsi" w:cstheme="minorHAnsi"/>
          <w:color w:val="000000"/>
          <w:sz w:val="24"/>
          <w:szCs w:val="24"/>
        </w:rPr>
        <w:t xml:space="preserve"> de 202</w:t>
      </w:r>
      <w:r w:rsidR="0093527C">
        <w:rPr>
          <w:rFonts w:asciiTheme="minorHAnsi" w:eastAsia="Calibri" w:hAnsiTheme="minorHAnsi" w:cstheme="minorHAnsi"/>
          <w:color w:val="000000"/>
          <w:sz w:val="24"/>
          <w:szCs w:val="24"/>
        </w:rPr>
        <w:t>6</w:t>
      </w:r>
      <w:r w:rsidRPr="00E85D80">
        <w:rPr>
          <w:rFonts w:asciiTheme="minorHAnsi" w:eastAsia="Calibri" w:hAnsiTheme="minorHAnsi" w:cstheme="minorHAnsi"/>
          <w:color w:val="000000"/>
          <w:sz w:val="24"/>
          <w:szCs w:val="24"/>
        </w:rPr>
        <w:t>.</w:t>
      </w:r>
    </w:p>
    <w:p w:rsidR="0017634E" w:rsidRPr="00624D2A" w:rsidRDefault="0017634E" w:rsidP="0017634E">
      <w:pPr>
        <w:ind w:right="-285"/>
        <w:rPr>
          <w:rFonts w:asciiTheme="minorHAnsi" w:hAnsiTheme="minorHAnsi" w:cstheme="minorHAnsi"/>
          <w:bCs/>
          <w:kern w:val="32"/>
          <w:highlight w:val="yellow"/>
        </w:rPr>
      </w:pPr>
    </w:p>
    <w:p w:rsidR="0017634E" w:rsidRPr="006C15AD" w:rsidRDefault="0017634E" w:rsidP="0017634E">
      <w:pPr>
        <w:ind w:right="-285"/>
        <w:jc w:val="center"/>
        <w:rPr>
          <w:rFonts w:asciiTheme="minorHAnsi" w:hAnsiTheme="minorHAnsi" w:cstheme="minorHAnsi"/>
          <w:bCs/>
          <w:kern w:val="32"/>
        </w:rPr>
      </w:pPr>
      <w:r w:rsidRPr="006C15AD">
        <w:rPr>
          <w:rFonts w:asciiTheme="minorHAnsi" w:hAnsiTheme="minorHAnsi" w:cstheme="minorHAnsi"/>
          <w:bCs/>
          <w:kern w:val="32"/>
        </w:rPr>
        <w:t>Igor de Farias Domingos</w:t>
      </w:r>
    </w:p>
    <w:p w:rsidR="0017634E" w:rsidRPr="0017634E" w:rsidRDefault="00212D62" w:rsidP="0017634E">
      <w:pPr>
        <w:ind w:right="-285"/>
        <w:jc w:val="center"/>
        <w:rPr>
          <w:rFonts w:asciiTheme="minorHAnsi" w:hAnsiTheme="minorHAnsi" w:cstheme="minorHAnsi"/>
          <w:bCs/>
          <w:kern w:val="32"/>
        </w:rPr>
      </w:pPr>
      <w:r>
        <w:rPr>
          <w:rFonts w:asciiTheme="minorHAnsi" w:hAnsiTheme="minorHAnsi" w:cstheme="minorHAnsi"/>
          <w:bCs/>
          <w:kern w:val="32"/>
        </w:rPr>
        <w:t>Gerente</w:t>
      </w:r>
      <w:r w:rsidR="0017634E" w:rsidRPr="0017634E">
        <w:rPr>
          <w:rFonts w:asciiTheme="minorHAnsi" w:hAnsiTheme="minorHAnsi" w:cstheme="minorHAnsi"/>
          <w:bCs/>
          <w:kern w:val="32"/>
        </w:rPr>
        <w:t xml:space="preserve"> do laboratório HCP</w:t>
      </w:r>
    </w:p>
    <w:p w:rsidR="0017634E" w:rsidRPr="0017634E" w:rsidRDefault="0017634E" w:rsidP="0017634E">
      <w:pPr>
        <w:ind w:right="-285"/>
        <w:jc w:val="center"/>
        <w:rPr>
          <w:rFonts w:asciiTheme="minorHAnsi" w:hAnsiTheme="minorHAnsi" w:cstheme="minorHAnsi"/>
          <w:bCs/>
          <w:kern w:val="32"/>
        </w:rPr>
      </w:pPr>
      <w:r w:rsidRPr="0017634E">
        <w:rPr>
          <w:rFonts w:asciiTheme="minorHAnsi" w:hAnsiTheme="minorHAnsi" w:cstheme="minorHAnsi"/>
          <w:bCs/>
          <w:kern w:val="32"/>
        </w:rPr>
        <w:t xml:space="preserve">Mat.: 375.095-7 </w:t>
      </w:r>
    </w:p>
    <w:p w:rsidR="00CE0784" w:rsidRPr="0017634E"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1"/>
        <w:gridCol w:w="1940"/>
      </w:tblGrid>
      <w:tr w:rsidR="0017634E" w:rsidRPr="0017634E" w:rsidTr="003E5309">
        <w:trPr>
          <w:jc w:val="center"/>
        </w:trPr>
        <w:tc>
          <w:tcPr>
            <w:tcW w:w="1941" w:type="dxa"/>
          </w:tcPr>
          <w:p w:rsidR="000173C4" w:rsidRPr="0017634E" w:rsidRDefault="000173C4"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VERSÃO</w:t>
            </w:r>
          </w:p>
        </w:tc>
        <w:tc>
          <w:tcPr>
            <w:tcW w:w="1940" w:type="dxa"/>
          </w:tcPr>
          <w:p w:rsidR="000173C4" w:rsidRPr="0017634E" w:rsidRDefault="000173C4"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DATA</w:t>
            </w:r>
          </w:p>
        </w:tc>
      </w:tr>
      <w:tr w:rsidR="000173C4" w:rsidRPr="0017634E" w:rsidTr="003E5309">
        <w:trPr>
          <w:jc w:val="center"/>
        </w:trPr>
        <w:tc>
          <w:tcPr>
            <w:tcW w:w="1941" w:type="dxa"/>
          </w:tcPr>
          <w:p w:rsidR="000173C4" w:rsidRPr="0017634E" w:rsidRDefault="000173C4" w:rsidP="003E5309">
            <w:pPr>
              <w:pStyle w:val="Normal1"/>
              <w:jc w:val="center"/>
              <w:rPr>
                <w:rFonts w:asciiTheme="minorHAnsi" w:eastAsia="Calibri" w:hAnsiTheme="minorHAnsi" w:cstheme="minorHAnsi"/>
                <w:sz w:val="24"/>
                <w:szCs w:val="24"/>
              </w:rPr>
            </w:pPr>
            <w:proofErr w:type="gramStart"/>
            <w:r w:rsidRPr="0017634E">
              <w:rPr>
                <w:rFonts w:asciiTheme="minorHAnsi" w:eastAsia="Calibri" w:hAnsiTheme="minorHAnsi" w:cstheme="minorHAnsi"/>
                <w:sz w:val="24"/>
                <w:szCs w:val="24"/>
              </w:rPr>
              <w:t>v.</w:t>
            </w:r>
            <w:proofErr w:type="gramEnd"/>
            <w:r w:rsidRPr="0017634E">
              <w:rPr>
                <w:rFonts w:asciiTheme="minorHAnsi" w:eastAsia="Calibri" w:hAnsiTheme="minorHAnsi" w:cstheme="minorHAnsi"/>
                <w:sz w:val="24"/>
                <w:szCs w:val="24"/>
              </w:rPr>
              <w:t xml:space="preserve"> 01</w:t>
            </w:r>
          </w:p>
        </w:tc>
        <w:tc>
          <w:tcPr>
            <w:tcW w:w="1940" w:type="dxa"/>
          </w:tcPr>
          <w:p w:rsidR="000173C4" w:rsidRPr="0017634E" w:rsidRDefault="00161F89"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15.05.2023</w:t>
            </w:r>
          </w:p>
        </w:tc>
      </w:tr>
    </w:tbl>
    <w:p w:rsidR="00554E66" w:rsidRPr="0017634E" w:rsidRDefault="00554E66" w:rsidP="00554E66">
      <w:pPr>
        <w:pStyle w:val="Normal10"/>
        <w:spacing w:after="0" w:line="240" w:lineRule="auto"/>
        <w:ind w:right="142"/>
        <w:jc w:val="center"/>
        <w:rPr>
          <w:rFonts w:asciiTheme="minorHAnsi" w:eastAsia="Calibri" w:hAnsiTheme="minorHAnsi" w:cstheme="minorHAnsi"/>
          <w:sz w:val="24"/>
          <w:szCs w:val="24"/>
        </w:rPr>
      </w:pPr>
    </w:p>
    <w:p w:rsidR="00E25568" w:rsidRPr="0017634E" w:rsidRDefault="00E25568" w:rsidP="00E25568">
      <w:pPr>
        <w:pStyle w:val="Normal10"/>
        <w:spacing w:after="0" w:line="240" w:lineRule="auto"/>
        <w:ind w:right="-285"/>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 xml:space="preserve">Endereço: </w:t>
      </w:r>
      <w:proofErr w:type="gramStart"/>
      <w:r w:rsidRPr="0017634E">
        <w:rPr>
          <w:rFonts w:asciiTheme="minorHAnsi" w:eastAsia="Calibri" w:hAnsiTheme="minorHAnsi" w:cstheme="minorHAnsi"/>
          <w:sz w:val="24"/>
          <w:szCs w:val="24"/>
        </w:rPr>
        <w:t>https</w:t>
      </w:r>
      <w:proofErr w:type="gramEnd"/>
      <w:r w:rsidRPr="0017634E">
        <w:rPr>
          <w:rFonts w:asciiTheme="minorHAnsi" w:eastAsia="Calibri" w:hAnsiTheme="minorHAnsi" w:cstheme="minorHAnsi"/>
          <w:sz w:val="24"/>
          <w:szCs w:val="24"/>
        </w:rPr>
        <w:t>://www.sad.pe.gov.br/compras-e-licitacoes/47-compras-e-licitacoes/22359-instrumentos-padronizados</w:t>
      </w:r>
    </w:p>
    <w:p w:rsidR="00D31CFF" w:rsidRPr="0017634E" w:rsidRDefault="00D31CFF" w:rsidP="00F12DE5">
      <w:pPr>
        <w:pStyle w:val="Normal10"/>
        <w:spacing w:after="240"/>
        <w:ind w:right="142"/>
        <w:jc w:val="center"/>
        <w:rPr>
          <w:rFonts w:asciiTheme="minorHAnsi" w:eastAsia="Calibri" w:hAnsiTheme="minorHAnsi" w:cstheme="minorHAnsi"/>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D31CFF" w:rsidRPr="00206FBD" w:rsidRDefault="00D31CFF" w:rsidP="00F12DE5">
      <w:pPr>
        <w:pStyle w:val="Normal10"/>
        <w:spacing w:after="240"/>
        <w:ind w:right="142"/>
        <w:jc w:val="center"/>
        <w:rPr>
          <w:rFonts w:asciiTheme="minorHAnsi" w:eastAsia="Calibri" w:hAnsiTheme="minorHAnsi" w:cstheme="minorHAnsi"/>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3521CA" w:rsidRDefault="003521CA" w:rsidP="001643D1">
      <w:pPr>
        <w:pStyle w:val="Normal10"/>
        <w:spacing w:after="0" w:line="240" w:lineRule="auto"/>
        <w:ind w:right="-285"/>
        <w:jc w:val="center"/>
        <w:rPr>
          <w:rFonts w:asciiTheme="minorHAnsi" w:eastAsia="Calibri" w:hAnsiTheme="minorHAnsi" w:cstheme="minorHAnsi"/>
          <w:color w:val="4472C4"/>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lastRenderedPageBreak/>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Apresentamos e submetemos à apreciação de </w:t>
      </w:r>
      <w:proofErr w:type="spellStart"/>
      <w:r w:rsidRPr="00206FBD">
        <w:rPr>
          <w:rFonts w:asciiTheme="minorHAnsi" w:hAnsiTheme="minorHAnsi" w:cstheme="minorHAnsi"/>
        </w:rPr>
        <w:t>V.Sas</w:t>
      </w:r>
      <w:proofErr w:type="spellEnd"/>
      <w:r w:rsidRPr="00206FBD">
        <w:rPr>
          <w:rFonts w:asciiTheme="minorHAnsi" w:hAnsiTheme="minorHAnsi" w:cstheme="minorHAnsi"/>
        </w:rPr>
        <w:t>,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sidRPr="00206FBD">
              <w:rPr>
                <w:rFonts w:asciiTheme="minorHAnsi" w:eastAsia="Calibri" w:hAnsiTheme="minorHAnsi" w:cstheme="minorHAnsi"/>
                <w:sz w:val="24"/>
                <w:szCs w:val="24"/>
                <w:highlight w:val="white"/>
              </w:rPr>
              <w:t>1</w:t>
            </w:r>
            <w:proofErr w:type="gramEnd"/>
          </w:p>
        </w:tc>
        <w:tc>
          <w:tcPr>
            <w:tcW w:w="1109"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Pr="00206FB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Pr>
                <w:rFonts w:asciiTheme="minorHAnsi" w:eastAsia="Calibri" w:hAnsiTheme="minorHAnsi" w:cstheme="minorHAnsi"/>
                <w:sz w:val="24"/>
                <w:szCs w:val="24"/>
                <w:highlight w:val="white"/>
              </w:rPr>
              <w:t>2</w:t>
            </w:r>
            <w:proofErr w:type="gramEnd"/>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Pr>
                <w:rFonts w:asciiTheme="minorHAnsi" w:eastAsia="Calibri" w:hAnsiTheme="minorHAnsi" w:cstheme="minorHAnsi"/>
                <w:sz w:val="24"/>
                <w:szCs w:val="24"/>
                <w:highlight w:val="white"/>
              </w:rPr>
              <w:t>3</w:t>
            </w:r>
            <w:proofErr w:type="gramEnd"/>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VALOR GLOBAL DA PROPOSTA: R$ ___________</w:t>
      </w:r>
      <w:proofErr w:type="gramStart"/>
      <w:r w:rsidRPr="00206FBD">
        <w:rPr>
          <w:rFonts w:asciiTheme="minorHAnsi" w:hAnsiTheme="minorHAnsi" w:cstheme="minorHAnsi"/>
        </w:rPr>
        <w:t xml:space="preserve">  </w:t>
      </w:r>
      <w:proofErr w:type="gramEnd"/>
      <w:r w:rsidRPr="00206FBD">
        <w:rPr>
          <w:rFonts w:asciiTheme="minorHAnsi" w:hAnsiTheme="minorHAnsi" w:cstheme="minorHAnsi"/>
        </w:rPr>
        <w:t xml:space="preserve">(___________________________________).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554E66" w:rsidP="00554E66">
      <w:pPr>
        <w:ind w:right="142"/>
        <w:jc w:val="center"/>
        <w:rPr>
          <w:rFonts w:asciiTheme="minorHAnsi" w:hAnsiTheme="minorHAnsi" w:cstheme="minorHAnsi"/>
        </w:rPr>
      </w:pPr>
      <w:r w:rsidRPr="00206FBD">
        <w:rPr>
          <w:rFonts w:asciiTheme="minorHAnsi" w:hAnsiTheme="minorHAnsi" w:cstheme="minorHAnsi"/>
        </w:rPr>
        <w:t>Local ____ de _______ 20</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proofErr w:type="gramStart"/>
      <w:r w:rsidRPr="00206FBD">
        <w:rPr>
          <w:rFonts w:asciiTheme="minorHAnsi" w:hAnsiTheme="minorHAnsi" w:cstheme="minorHAnsi"/>
        </w:rPr>
        <w:t>cargo</w:t>
      </w:r>
      <w:proofErr w:type="gramEnd"/>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4F8" w:rsidRDefault="004644F8" w:rsidP="008A32C7">
      <w:pPr>
        <w:ind w:hanging="2"/>
      </w:pPr>
      <w:r>
        <w:separator/>
      </w:r>
    </w:p>
  </w:endnote>
  <w:endnote w:type="continuationSeparator" w:id="0">
    <w:p w:rsidR="004644F8" w:rsidRDefault="004644F8"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2FF" w:usb1="400004FF" w:usb2="00000000" w:usb3="00000000" w:csb0="0000019F"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hnschrift">
    <w:altName w:val="Segoe UI"/>
    <w:charset w:val="00"/>
    <w:family w:val="swiss"/>
    <w:pitch w:val="variable"/>
    <w:sig w:usb0="00000001"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4F8" w:rsidRDefault="004644F8" w:rsidP="008A32C7">
      <w:pPr>
        <w:ind w:hanging="2"/>
      </w:pPr>
      <w:r>
        <w:separator/>
      </w:r>
    </w:p>
  </w:footnote>
  <w:footnote w:type="continuationSeparator" w:id="0">
    <w:p w:rsidR="004644F8" w:rsidRDefault="004644F8" w:rsidP="008A32C7">
      <w:pPr>
        <w:ind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14:anchorId="195419B9" wp14:editId="4A6B96F6">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Cabealh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8AA6C63"/>
    <w:multiLevelType w:val="multilevel"/>
    <w:tmpl w:val="A94EA7FE"/>
    <w:lvl w:ilvl="0">
      <w:start w:val="6"/>
      <w:numFmt w:val="decimal"/>
      <w:lvlText w:val="%1."/>
      <w:lvlJc w:val="left"/>
      <w:pPr>
        <w:ind w:left="450" w:hanging="450"/>
      </w:pPr>
      <w:rPr>
        <w:rFonts w:hint="default"/>
      </w:rPr>
    </w:lvl>
    <w:lvl w:ilvl="1">
      <w:start w:val="4"/>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4">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5">
    <w:nsid w:val="4C4535B0"/>
    <w:multiLevelType w:val="multilevel"/>
    <w:tmpl w:val="D7EE519E"/>
    <w:lvl w:ilvl="0">
      <w:start w:val="6"/>
      <w:numFmt w:val="decimal"/>
      <w:lvlText w:val="%1"/>
      <w:lvlJc w:val="left"/>
      <w:pPr>
        <w:ind w:left="555" w:hanging="555"/>
      </w:pPr>
      <w:rPr>
        <w:rFonts w:hint="default"/>
      </w:rPr>
    </w:lvl>
    <w:lvl w:ilvl="1">
      <w:start w:val="3"/>
      <w:numFmt w:val="decimal"/>
      <w:lvlText w:val="%1.%2"/>
      <w:lvlJc w:val="left"/>
      <w:pPr>
        <w:ind w:left="791" w:hanging="555"/>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6">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8">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2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1">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3">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4">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6">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7">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7"/>
  </w:num>
  <w:num w:numId="8">
    <w:abstractNumId w:val="10"/>
  </w:num>
  <w:num w:numId="9">
    <w:abstractNumId w:val="20"/>
  </w:num>
  <w:num w:numId="10">
    <w:abstractNumId w:val="22"/>
  </w:num>
  <w:num w:numId="11">
    <w:abstractNumId w:val="28"/>
  </w:num>
  <w:num w:numId="12">
    <w:abstractNumId w:val="9"/>
  </w:num>
  <w:num w:numId="13">
    <w:abstractNumId w:val="12"/>
  </w:num>
  <w:num w:numId="14">
    <w:abstractNumId w:val="23"/>
  </w:num>
  <w:num w:numId="15">
    <w:abstractNumId w:val="14"/>
  </w:num>
  <w:num w:numId="16">
    <w:abstractNumId w:val="16"/>
  </w:num>
  <w:num w:numId="17">
    <w:abstractNumId w:val="25"/>
  </w:num>
  <w:num w:numId="18">
    <w:abstractNumId w:val="5"/>
  </w:num>
  <w:num w:numId="19">
    <w:abstractNumId w:val="27"/>
  </w:num>
  <w:num w:numId="20">
    <w:abstractNumId w:val="24"/>
  </w:num>
  <w:num w:numId="21">
    <w:abstractNumId w:val="2"/>
  </w:num>
  <w:num w:numId="22">
    <w:abstractNumId w:val="3"/>
  </w:num>
  <w:num w:numId="23">
    <w:abstractNumId w:val="18"/>
  </w:num>
  <w:num w:numId="24">
    <w:abstractNumId w:val="19"/>
  </w:num>
  <w:num w:numId="25">
    <w:abstractNumId w:val="21"/>
  </w:num>
  <w:num w:numId="26">
    <w:abstractNumId w:val="26"/>
  </w:num>
  <w:num w:numId="27">
    <w:abstractNumId w:val="13"/>
  </w:num>
  <w:num w:numId="2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7CB"/>
    <w:rsid w:val="000000FB"/>
    <w:rsid w:val="00004AC9"/>
    <w:rsid w:val="00007134"/>
    <w:rsid w:val="00011F93"/>
    <w:rsid w:val="000151E0"/>
    <w:rsid w:val="000168A7"/>
    <w:rsid w:val="00016C8B"/>
    <w:rsid w:val="00016ECE"/>
    <w:rsid w:val="00016FCA"/>
    <w:rsid w:val="000173C4"/>
    <w:rsid w:val="00037585"/>
    <w:rsid w:val="00037CD0"/>
    <w:rsid w:val="000402BC"/>
    <w:rsid w:val="00047CDA"/>
    <w:rsid w:val="00054CDC"/>
    <w:rsid w:val="0005636C"/>
    <w:rsid w:val="000563E2"/>
    <w:rsid w:val="00060051"/>
    <w:rsid w:val="000621B1"/>
    <w:rsid w:val="000625E3"/>
    <w:rsid w:val="000628A2"/>
    <w:rsid w:val="00064105"/>
    <w:rsid w:val="00065B2E"/>
    <w:rsid w:val="00070012"/>
    <w:rsid w:val="00070937"/>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AB"/>
    <w:rsid w:val="000D18BD"/>
    <w:rsid w:val="000D79C6"/>
    <w:rsid w:val="000D7D7E"/>
    <w:rsid w:val="000E0CAF"/>
    <w:rsid w:val="000E0E2A"/>
    <w:rsid w:val="000E18F3"/>
    <w:rsid w:val="000E79CF"/>
    <w:rsid w:val="000F2890"/>
    <w:rsid w:val="000F42A3"/>
    <w:rsid w:val="000F4623"/>
    <w:rsid w:val="000F4A75"/>
    <w:rsid w:val="000F50E2"/>
    <w:rsid w:val="000F6806"/>
    <w:rsid w:val="00105AA1"/>
    <w:rsid w:val="00106731"/>
    <w:rsid w:val="00106F62"/>
    <w:rsid w:val="00106F9E"/>
    <w:rsid w:val="00111D8E"/>
    <w:rsid w:val="00112E0B"/>
    <w:rsid w:val="00115C5C"/>
    <w:rsid w:val="0011764A"/>
    <w:rsid w:val="00120A70"/>
    <w:rsid w:val="00121381"/>
    <w:rsid w:val="00121DEA"/>
    <w:rsid w:val="0012453B"/>
    <w:rsid w:val="00132CF4"/>
    <w:rsid w:val="0013684F"/>
    <w:rsid w:val="001371E9"/>
    <w:rsid w:val="00137F6D"/>
    <w:rsid w:val="00141812"/>
    <w:rsid w:val="00151BF8"/>
    <w:rsid w:val="00161F89"/>
    <w:rsid w:val="001643D1"/>
    <w:rsid w:val="00167255"/>
    <w:rsid w:val="00172401"/>
    <w:rsid w:val="00173B43"/>
    <w:rsid w:val="00174B5A"/>
    <w:rsid w:val="0017634E"/>
    <w:rsid w:val="001776B7"/>
    <w:rsid w:val="00177C9A"/>
    <w:rsid w:val="001814D3"/>
    <w:rsid w:val="00182D57"/>
    <w:rsid w:val="00184EED"/>
    <w:rsid w:val="00185051"/>
    <w:rsid w:val="00185B5B"/>
    <w:rsid w:val="00187C67"/>
    <w:rsid w:val="00193A5B"/>
    <w:rsid w:val="00194E2B"/>
    <w:rsid w:val="00197BED"/>
    <w:rsid w:val="001A0DAC"/>
    <w:rsid w:val="001A1A6F"/>
    <w:rsid w:val="001A5919"/>
    <w:rsid w:val="001A7BB9"/>
    <w:rsid w:val="001B05A3"/>
    <w:rsid w:val="001B099D"/>
    <w:rsid w:val="001B38CE"/>
    <w:rsid w:val="001B5FDA"/>
    <w:rsid w:val="001B6B5C"/>
    <w:rsid w:val="001B7FBD"/>
    <w:rsid w:val="001D2E24"/>
    <w:rsid w:val="001E2EEB"/>
    <w:rsid w:val="001E6F8C"/>
    <w:rsid w:val="001F0ABB"/>
    <w:rsid w:val="001F17D2"/>
    <w:rsid w:val="001F4485"/>
    <w:rsid w:val="001F7D36"/>
    <w:rsid w:val="00200228"/>
    <w:rsid w:val="002029F3"/>
    <w:rsid w:val="00204983"/>
    <w:rsid w:val="00206FBD"/>
    <w:rsid w:val="00212D62"/>
    <w:rsid w:val="00213384"/>
    <w:rsid w:val="00215D30"/>
    <w:rsid w:val="00225EC5"/>
    <w:rsid w:val="002326AD"/>
    <w:rsid w:val="00232C95"/>
    <w:rsid w:val="002336C2"/>
    <w:rsid w:val="00233CF0"/>
    <w:rsid w:val="00237471"/>
    <w:rsid w:val="00243BA1"/>
    <w:rsid w:val="00245DC1"/>
    <w:rsid w:val="002474E0"/>
    <w:rsid w:val="00253211"/>
    <w:rsid w:val="00273D81"/>
    <w:rsid w:val="00276E04"/>
    <w:rsid w:val="0028035D"/>
    <w:rsid w:val="0028354B"/>
    <w:rsid w:val="002916CA"/>
    <w:rsid w:val="00292AE6"/>
    <w:rsid w:val="00292FA7"/>
    <w:rsid w:val="00294BE3"/>
    <w:rsid w:val="0029519D"/>
    <w:rsid w:val="002955F2"/>
    <w:rsid w:val="002A3B14"/>
    <w:rsid w:val="002B074B"/>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39E5"/>
    <w:rsid w:val="003339F9"/>
    <w:rsid w:val="00341150"/>
    <w:rsid w:val="00341CA3"/>
    <w:rsid w:val="003521CA"/>
    <w:rsid w:val="00356B9D"/>
    <w:rsid w:val="00366446"/>
    <w:rsid w:val="00380637"/>
    <w:rsid w:val="00380EFB"/>
    <w:rsid w:val="00381833"/>
    <w:rsid w:val="00382D48"/>
    <w:rsid w:val="00386711"/>
    <w:rsid w:val="0039154E"/>
    <w:rsid w:val="0039372F"/>
    <w:rsid w:val="00393DAA"/>
    <w:rsid w:val="00394A2E"/>
    <w:rsid w:val="003A7786"/>
    <w:rsid w:val="003B1E5F"/>
    <w:rsid w:val="003C4B2B"/>
    <w:rsid w:val="003C794C"/>
    <w:rsid w:val="003D134E"/>
    <w:rsid w:val="003D4BFA"/>
    <w:rsid w:val="003D553C"/>
    <w:rsid w:val="003D6E0F"/>
    <w:rsid w:val="003D79F2"/>
    <w:rsid w:val="003E1589"/>
    <w:rsid w:val="003E353C"/>
    <w:rsid w:val="003E6C9A"/>
    <w:rsid w:val="003F2F29"/>
    <w:rsid w:val="003F42A5"/>
    <w:rsid w:val="003F4302"/>
    <w:rsid w:val="003F7405"/>
    <w:rsid w:val="004063AD"/>
    <w:rsid w:val="004104C3"/>
    <w:rsid w:val="004114DE"/>
    <w:rsid w:val="00416EC2"/>
    <w:rsid w:val="0043231B"/>
    <w:rsid w:val="004411D0"/>
    <w:rsid w:val="00443D16"/>
    <w:rsid w:val="00443E70"/>
    <w:rsid w:val="004468F8"/>
    <w:rsid w:val="004479EF"/>
    <w:rsid w:val="0045498A"/>
    <w:rsid w:val="0045701A"/>
    <w:rsid w:val="00461481"/>
    <w:rsid w:val="004644F8"/>
    <w:rsid w:val="00464DF3"/>
    <w:rsid w:val="00466DFE"/>
    <w:rsid w:val="00467007"/>
    <w:rsid w:val="00471878"/>
    <w:rsid w:val="0047544A"/>
    <w:rsid w:val="00476F52"/>
    <w:rsid w:val="00480007"/>
    <w:rsid w:val="00490D3A"/>
    <w:rsid w:val="0049511A"/>
    <w:rsid w:val="00495B79"/>
    <w:rsid w:val="004A06FA"/>
    <w:rsid w:val="004A12BB"/>
    <w:rsid w:val="004A1502"/>
    <w:rsid w:val="004A5052"/>
    <w:rsid w:val="004B3383"/>
    <w:rsid w:val="004C17F1"/>
    <w:rsid w:val="004C3992"/>
    <w:rsid w:val="004D1BE5"/>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C15"/>
    <w:rsid w:val="005700A8"/>
    <w:rsid w:val="0057275C"/>
    <w:rsid w:val="005744C6"/>
    <w:rsid w:val="0058049D"/>
    <w:rsid w:val="00585748"/>
    <w:rsid w:val="0058578B"/>
    <w:rsid w:val="00597B26"/>
    <w:rsid w:val="005A083A"/>
    <w:rsid w:val="005A43CE"/>
    <w:rsid w:val="005B0FD7"/>
    <w:rsid w:val="005B12ED"/>
    <w:rsid w:val="005B56C3"/>
    <w:rsid w:val="005B7273"/>
    <w:rsid w:val="005C3DDA"/>
    <w:rsid w:val="005D0926"/>
    <w:rsid w:val="005D0E79"/>
    <w:rsid w:val="005E07E7"/>
    <w:rsid w:val="005E2F36"/>
    <w:rsid w:val="005E5E11"/>
    <w:rsid w:val="005F2813"/>
    <w:rsid w:val="005F47FD"/>
    <w:rsid w:val="005F6033"/>
    <w:rsid w:val="005F6369"/>
    <w:rsid w:val="005F765C"/>
    <w:rsid w:val="00604D07"/>
    <w:rsid w:val="0060676C"/>
    <w:rsid w:val="0061155D"/>
    <w:rsid w:val="00612751"/>
    <w:rsid w:val="00616D02"/>
    <w:rsid w:val="00620520"/>
    <w:rsid w:val="00620FAA"/>
    <w:rsid w:val="00625968"/>
    <w:rsid w:val="006270AF"/>
    <w:rsid w:val="00631862"/>
    <w:rsid w:val="00632D2C"/>
    <w:rsid w:val="00633D9B"/>
    <w:rsid w:val="00636E9A"/>
    <w:rsid w:val="00637AC5"/>
    <w:rsid w:val="00642C81"/>
    <w:rsid w:val="00643378"/>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8595B"/>
    <w:rsid w:val="006936E3"/>
    <w:rsid w:val="00693C8A"/>
    <w:rsid w:val="006942E1"/>
    <w:rsid w:val="00695D71"/>
    <w:rsid w:val="006A1D76"/>
    <w:rsid w:val="006A5B40"/>
    <w:rsid w:val="006A71FB"/>
    <w:rsid w:val="006B0E25"/>
    <w:rsid w:val="006B2398"/>
    <w:rsid w:val="006B4BB2"/>
    <w:rsid w:val="006C2B03"/>
    <w:rsid w:val="006C3543"/>
    <w:rsid w:val="006C40D5"/>
    <w:rsid w:val="006D42E5"/>
    <w:rsid w:val="006E236D"/>
    <w:rsid w:val="006E3017"/>
    <w:rsid w:val="006E375A"/>
    <w:rsid w:val="006E5C64"/>
    <w:rsid w:val="006F0A11"/>
    <w:rsid w:val="006F4BD6"/>
    <w:rsid w:val="006F4E1E"/>
    <w:rsid w:val="006F6E3B"/>
    <w:rsid w:val="007024B9"/>
    <w:rsid w:val="00705EE6"/>
    <w:rsid w:val="0071269C"/>
    <w:rsid w:val="00715247"/>
    <w:rsid w:val="00724F4F"/>
    <w:rsid w:val="00725849"/>
    <w:rsid w:val="00727B5A"/>
    <w:rsid w:val="00730996"/>
    <w:rsid w:val="00732411"/>
    <w:rsid w:val="00743396"/>
    <w:rsid w:val="00752537"/>
    <w:rsid w:val="0076432B"/>
    <w:rsid w:val="00767B92"/>
    <w:rsid w:val="0077503A"/>
    <w:rsid w:val="007751BC"/>
    <w:rsid w:val="007757CB"/>
    <w:rsid w:val="00775998"/>
    <w:rsid w:val="00781CB8"/>
    <w:rsid w:val="0078619E"/>
    <w:rsid w:val="00786924"/>
    <w:rsid w:val="0078738F"/>
    <w:rsid w:val="0079585D"/>
    <w:rsid w:val="00797028"/>
    <w:rsid w:val="00797EF5"/>
    <w:rsid w:val="007A2CC1"/>
    <w:rsid w:val="007A7CF9"/>
    <w:rsid w:val="007B6938"/>
    <w:rsid w:val="007B7F08"/>
    <w:rsid w:val="007C00EF"/>
    <w:rsid w:val="007C1CA5"/>
    <w:rsid w:val="007C5638"/>
    <w:rsid w:val="007D3BDA"/>
    <w:rsid w:val="007D638E"/>
    <w:rsid w:val="007D7256"/>
    <w:rsid w:val="007E0B38"/>
    <w:rsid w:val="007E3846"/>
    <w:rsid w:val="007E7C60"/>
    <w:rsid w:val="007F36F4"/>
    <w:rsid w:val="007F3A71"/>
    <w:rsid w:val="007F61C9"/>
    <w:rsid w:val="00803050"/>
    <w:rsid w:val="00803BEC"/>
    <w:rsid w:val="0080676D"/>
    <w:rsid w:val="00807728"/>
    <w:rsid w:val="00810E5C"/>
    <w:rsid w:val="00813552"/>
    <w:rsid w:val="008216AC"/>
    <w:rsid w:val="00825F44"/>
    <w:rsid w:val="008268C7"/>
    <w:rsid w:val="00834935"/>
    <w:rsid w:val="00835F57"/>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902A13"/>
    <w:rsid w:val="009033B5"/>
    <w:rsid w:val="0090381D"/>
    <w:rsid w:val="00905D6B"/>
    <w:rsid w:val="009070A3"/>
    <w:rsid w:val="00911847"/>
    <w:rsid w:val="0091550A"/>
    <w:rsid w:val="009161F7"/>
    <w:rsid w:val="00916A5B"/>
    <w:rsid w:val="00917CCD"/>
    <w:rsid w:val="00922E50"/>
    <w:rsid w:val="00923688"/>
    <w:rsid w:val="00923B05"/>
    <w:rsid w:val="009271D2"/>
    <w:rsid w:val="00931B25"/>
    <w:rsid w:val="00932E07"/>
    <w:rsid w:val="00934E22"/>
    <w:rsid w:val="0093527C"/>
    <w:rsid w:val="009379F7"/>
    <w:rsid w:val="00943CC7"/>
    <w:rsid w:val="00955124"/>
    <w:rsid w:val="00955892"/>
    <w:rsid w:val="00967035"/>
    <w:rsid w:val="00971B6D"/>
    <w:rsid w:val="0098481B"/>
    <w:rsid w:val="009848E5"/>
    <w:rsid w:val="009933AC"/>
    <w:rsid w:val="009A5A4E"/>
    <w:rsid w:val="009B28A1"/>
    <w:rsid w:val="009B782F"/>
    <w:rsid w:val="009C0AB0"/>
    <w:rsid w:val="009C1111"/>
    <w:rsid w:val="009C22AF"/>
    <w:rsid w:val="009C5339"/>
    <w:rsid w:val="009D2310"/>
    <w:rsid w:val="009D73E7"/>
    <w:rsid w:val="009E32F4"/>
    <w:rsid w:val="009E403D"/>
    <w:rsid w:val="009E537F"/>
    <w:rsid w:val="009F3C1C"/>
    <w:rsid w:val="00A000D1"/>
    <w:rsid w:val="00A01E96"/>
    <w:rsid w:val="00A06E08"/>
    <w:rsid w:val="00A113DF"/>
    <w:rsid w:val="00A24D10"/>
    <w:rsid w:val="00A27453"/>
    <w:rsid w:val="00A3075F"/>
    <w:rsid w:val="00A30DC1"/>
    <w:rsid w:val="00A32D09"/>
    <w:rsid w:val="00A34092"/>
    <w:rsid w:val="00A35718"/>
    <w:rsid w:val="00A3734C"/>
    <w:rsid w:val="00A406D2"/>
    <w:rsid w:val="00A44405"/>
    <w:rsid w:val="00A47B49"/>
    <w:rsid w:val="00A53C49"/>
    <w:rsid w:val="00A53D58"/>
    <w:rsid w:val="00A56CBD"/>
    <w:rsid w:val="00A61818"/>
    <w:rsid w:val="00A63065"/>
    <w:rsid w:val="00A67865"/>
    <w:rsid w:val="00A74AE0"/>
    <w:rsid w:val="00A763F3"/>
    <w:rsid w:val="00A80263"/>
    <w:rsid w:val="00A82B96"/>
    <w:rsid w:val="00A854E0"/>
    <w:rsid w:val="00A86294"/>
    <w:rsid w:val="00A86BC6"/>
    <w:rsid w:val="00A87EB1"/>
    <w:rsid w:val="00A973B7"/>
    <w:rsid w:val="00AA16F5"/>
    <w:rsid w:val="00AA1A0E"/>
    <w:rsid w:val="00AA4404"/>
    <w:rsid w:val="00AA7EE8"/>
    <w:rsid w:val="00AB515C"/>
    <w:rsid w:val="00AC00FE"/>
    <w:rsid w:val="00AC0E08"/>
    <w:rsid w:val="00AD0418"/>
    <w:rsid w:val="00AD44F9"/>
    <w:rsid w:val="00AD4F3D"/>
    <w:rsid w:val="00AD7537"/>
    <w:rsid w:val="00AE3D9E"/>
    <w:rsid w:val="00AE5E04"/>
    <w:rsid w:val="00AF3711"/>
    <w:rsid w:val="00AF3EFE"/>
    <w:rsid w:val="00B00910"/>
    <w:rsid w:val="00B04EB3"/>
    <w:rsid w:val="00B0756A"/>
    <w:rsid w:val="00B07A51"/>
    <w:rsid w:val="00B228E1"/>
    <w:rsid w:val="00B25402"/>
    <w:rsid w:val="00B26DA1"/>
    <w:rsid w:val="00B43EEB"/>
    <w:rsid w:val="00B464AC"/>
    <w:rsid w:val="00B5204F"/>
    <w:rsid w:val="00B71534"/>
    <w:rsid w:val="00B729B1"/>
    <w:rsid w:val="00B73364"/>
    <w:rsid w:val="00B73E6B"/>
    <w:rsid w:val="00B74973"/>
    <w:rsid w:val="00B77335"/>
    <w:rsid w:val="00B77AB5"/>
    <w:rsid w:val="00B77B92"/>
    <w:rsid w:val="00B862AA"/>
    <w:rsid w:val="00B900C0"/>
    <w:rsid w:val="00B90A9D"/>
    <w:rsid w:val="00B961A6"/>
    <w:rsid w:val="00BA0FFE"/>
    <w:rsid w:val="00BA3C17"/>
    <w:rsid w:val="00BA4516"/>
    <w:rsid w:val="00BA5DEF"/>
    <w:rsid w:val="00BA77C0"/>
    <w:rsid w:val="00BB0132"/>
    <w:rsid w:val="00BB535E"/>
    <w:rsid w:val="00BB55C3"/>
    <w:rsid w:val="00BB7050"/>
    <w:rsid w:val="00BC1DB4"/>
    <w:rsid w:val="00BC1F24"/>
    <w:rsid w:val="00BC6EB2"/>
    <w:rsid w:val="00BD1E3F"/>
    <w:rsid w:val="00BD3201"/>
    <w:rsid w:val="00BD494C"/>
    <w:rsid w:val="00BD6A03"/>
    <w:rsid w:val="00BE1C11"/>
    <w:rsid w:val="00BE37AD"/>
    <w:rsid w:val="00BE37D4"/>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30F5"/>
    <w:rsid w:val="00C40DCE"/>
    <w:rsid w:val="00C41414"/>
    <w:rsid w:val="00C41417"/>
    <w:rsid w:val="00C42C72"/>
    <w:rsid w:val="00C4525A"/>
    <w:rsid w:val="00C54C92"/>
    <w:rsid w:val="00C573F1"/>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314A"/>
    <w:rsid w:val="00CA4E66"/>
    <w:rsid w:val="00CA5507"/>
    <w:rsid w:val="00CC5387"/>
    <w:rsid w:val="00CC66D4"/>
    <w:rsid w:val="00CD3CFE"/>
    <w:rsid w:val="00CE0784"/>
    <w:rsid w:val="00CE302E"/>
    <w:rsid w:val="00CE4564"/>
    <w:rsid w:val="00CE669C"/>
    <w:rsid w:val="00CF26FE"/>
    <w:rsid w:val="00CF3911"/>
    <w:rsid w:val="00CF44D0"/>
    <w:rsid w:val="00CF725C"/>
    <w:rsid w:val="00D0047F"/>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51BB0"/>
    <w:rsid w:val="00D540C6"/>
    <w:rsid w:val="00D5441B"/>
    <w:rsid w:val="00D56082"/>
    <w:rsid w:val="00D56CC1"/>
    <w:rsid w:val="00D654E9"/>
    <w:rsid w:val="00D7139F"/>
    <w:rsid w:val="00D80A96"/>
    <w:rsid w:val="00D82BF6"/>
    <w:rsid w:val="00DA31B6"/>
    <w:rsid w:val="00DA6DFE"/>
    <w:rsid w:val="00DB18D0"/>
    <w:rsid w:val="00DB2F13"/>
    <w:rsid w:val="00DB45E9"/>
    <w:rsid w:val="00DB75AF"/>
    <w:rsid w:val="00DB7674"/>
    <w:rsid w:val="00DC2116"/>
    <w:rsid w:val="00DC3285"/>
    <w:rsid w:val="00DC3EDB"/>
    <w:rsid w:val="00DC6CE0"/>
    <w:rsid w:val="00DD1DBA"/>
    <w:rsid w:val="00DD5F66"/>
    <w:rsid w:val="00DE7544"/>
    <w:rsid w:val="00DE7FAA"/>
    <w:rsid w:val="00DF2C84"/>
    <w:rsid w:val="00DF7E5C"/>
    <w:rsid w:val="00E02F47"/>
    <w:rsid w:val="00E057FF"/>
    <w:rsid w:val="00E12969"/>
    <w:rsid w:val="00E21225"/>
    <w:rsid w:val="00E2287A"/>
    <w:rsid w:val="00E25568"/>
    <w:rsid w:val="00E327A8"/>
    <w:rsid w:val="00E33C71"/>
    <w:rsid w:val="00E34DD5"/>
    <w:rsid w:val="00E44FA7"/>
    <w:rsid w:val="00E506EF"/>
    <w:rsid w:val="00E62B50"/>
    <w:rsid w:val="00E65E5D"/>
    <w:rsid w:val="00E735C1"/>
    <w:rsid w:val="00E7522E"/>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6603"/>
    <w:rsid w:val="00F03432"/>
    <w:rsid w:val="00F044FA"/>
    <w:rsid w:val="00F04540"/>
    <w:rsid w:val="00F059AB"/>
    <w:rsid w:val="00F066D5"/>
    <w:rsid w:val="00F076D7"/>
    <w:rsid w:val="00F12DE5"/>
    <w:rsid w:val="00F13911"/>
    <w:rsid w:val="00F17DFE"/>
    <w:rsid w:val="00F2151F"/>
    <w:rsid w:val="00F223B8"/>
    <w:rsid w:val="00F2281E"/>
    <w:rsid w:val="00F25450"/>
    <w:rsid w:val="00F26B3B"/>
    <w:rsid w:val="00F325A3"/>
    <w:rsid w:val="00F341B1"/>
    <w:rsid w:val="00F40006"/>
    <w:rsid w:val="00F44737"/>
    <w:rsid w:val="00F56DB3"/>
    <w:rsid w:val="00F578AE"/>
    <w:rsid w:val="00F647D8"/>
    <w:rsid w:val="00F66516"/>
    <w:rsid w:val="00F71731"/>
    <w:rsid w:val="00F752C2"/>
    <w:rsid w:val="00F77B99"/>
    <w:rsid w:val="00F82C94"/>
    <w:rsid w:val="00FA14E5"/>
    <w:rsid w:val="00FB0C46"/>
    <w:rsid w:val="00FB1AE5"/>
    <w:rsid w:val="00FB6A46"/>
    <w:rsid w:val="00FB7716"/>
    <w:rsid w:val="00FC05B1"/>
    <w:rsid w:val="00FC67F0"/>
    <w:rsid w:val="00FD0D0A"/>
    <w:rsid w:val="00FD4C8B"/>
    <w:rsid w:val="00FD7726"/>
    <w:rsid w:val="00FD7C12"/>
    <w:rsid w:val="00FE0830"/>
    <w:rsid w:val="00FE1EB4"/>
    <w:rsid w:val="00FE3303"/>
    <w:rsid w:val="00FE3F32"/>
    <w:rsid w:val="00FE4645"/>
    <w:rsid w:val="00FE54CB"/>
    <w:rsid w:val="00FE5838"/>
    <w:rsid w:val="00FF46E1"/>
    <w:rsid w:val="00FF7A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http://www.planalto.gov.br/ccivil_03/Constituicao/Constituicao.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665CDA3-BAC1-4217-90CC-3F4C92275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2846</Words>
  <Characters>15372</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Usuario</cp:lastModifiedBy>
  <cp:revision>15</cp:revision>
  <cp:lastPrinted>2025-02-04T17:10:00Z</cp:lastPrinted>
  <dcterms:created xsi:type="dcterms:W3CDTF">2024-11-18T17:11:00Z</dcterms:created>
  <dcterms:modified xsi:type="dcterms:W3CDTF">2026-02-26T12:58:00Z</dcterms:modified>
</cp:coreProperties>
</file>