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E5" w:rsidRPr="009F2D4D" w:rsidRDefault="00F12DE5" w:rsidP="008C5483">
      <w:pPr>
        <w:pStyle w:val="Normal10"/>
        <w:spacing w:after="120" w:line="240" w:lineRule="auto"/>
        <w:ind w:right="14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TERMO DE REFERÊNCIA</w:t>
      </w:r>
    </w:p>
    <w:p w:rsidR="00F12DE5" w:rsidRPr="009F2D4D" w:rsidRDefault="00F12DE5" w:rsidP="008C5483">
      <w:pPr>
        <w:pStyle w:val="Normal10"/>
        <w:keepNext/>
        <w:keepLines/>
        <w:numPr>
          <w:ilvl w:val="0"/>
          <w:numId w:val="2"/>
        </w:numPr>
        <w:pBdr>
          <w:top w:val="nil"/>
          <w:left w:val="nil"/>
          <w:bottom w:val="nil"/>
          <w:right w:val="nil"/>
          <w:between w:val="nil"/>
        </w:pBdr>
        <w:spacing w:after="120" w:line="240" w:lineRule="auto"/>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DO OBJETO</w:t>
      </w:r>
    </w:p>
    <w:p w:rsidR="00781CB8" w:rsidRDefault="001C0C91" w:rsidP="008C5483">
      <w:pPr>
        <w:pStyle w:val="Normal10"/>
        <w:numPr>
          <w:ilvl w:val="1"/>
          <w:numId w:val="4"/>
        </w:numPr>
        <w:pBdr>
          <w:top w:val="nil"/>
          <w:left w:val="nil"/>
          <w:bottom w:val="nil"/>
          <w:right w:val="nil"/>
          <w:between w:val="nil"/>
        </w:pBdr>
        <w:tabs>
          <w:tab w:val="left" w:pos="567"/>
        </w:tabs>
        <w:spacing w:after="120" w:line="240" w:lineRule="auto"/>
        <w:ind w:left="0" w:right="142" w:firstLine="0"/>
        <w:jc w:val="both"/>
        <w:rPr>
          <w:rFonts w:asciiTheme="minorHAnsi" w:eastAsia="Calibri" w:hAnsiTheme="minorHAnsi" w:cstheme="minorHAnsi"/>
          <w:sz w:val="24"/>
          <w:szCs w:val="24"/>
        </w:rPr>
      </w:pPr>
      <w:r>
        <w:rPr>
          <w:rFonts w:asciiTheme="minorHAnsi" w:eastAsia="Calibri" w:hAnsiTheme="minorHAnsi" w:cstheme="minorHAnsi"/>
          <w:sz w:val="24"/>
          <w:szCs w:val="24"/>
        </w:rPr>
        <w:t>Fornecimento eventual por meio de d</w:t>
      </w:r>
      <w:r w:rsidR="00F12DE5" w:rsidRPr="009F2D4D">
        <w:rPr>
          <w:rFonts w:asciiTheme="minorHAnsi" w:eastAsia="Calibri" w:hAnsiTheme="minorHAnsi" w:cstheme="minorHAnsi"/>
          <w:sz w:val="24"/>
          <w:szCs w:val="24"/>
        </w:rPr>
        <w:t xml:space="preserve">ispensa </w:t>
      </w:r>
      <w:r>
        <w:rPr>
          <w:rFonts w:asciiTheme="minorHAnsi" w:eastAsia="Calibri" w:hAnsiTheme="minorHAnsi" w:cstheme="minorHAnsi"/>
          <w:sz w:val="24"/>
          <w:szCs w:val="24"/>
        </w:rPr>
        <w:t xml:space="preserve">eletrônica </w:t>
      </w:r>
      <w:r w:rsidR="00F12DE5" w:rsidRPr="009F2D4D">
        <w:rPr>
          <w:rFonts w:asciiTheme="minorHAnsi" w:eastAsia="Calibri" w:hAnsiTheme="minorHAnsi" w:cstheme="minorHAnsi"/>
          <w:sz w:val="24"/>
          <w:szCs w:val="24"/>
        </w:rPr>
        <w:t>de licitação com fundamento no</w:t>
      </w:r>
      <w:r w:rsidR="00A62BB6">
        <w:rPr>
          <w:rFonts w:asciiTheme="minorHAnsi" w:eastAsia="Calibri" w:hAnsiTheme="minorHAnsi" w:cstheme="minorHAnsi"/>
          <w:sz w:val="24"/>
          <w:szCs w:val="24"/>
        </w:rPr>
        <w:t xml:space="preserve"> </w:t>
      </w:r>
      <w:r w:rsidR="00F12DE5" w:rsidRPr="009F2D4D">
        <w:rPr>
          <w:rFonts w:asciiTheme="minorHAnsi" w:eastAsia="Calibri" w:hAnsiTheme="minorHAnsi" w:cstheme="minorHAnsi"/>
          <w:color w:val="000000"/>
          <w:sz w:val="24"/>
          <w:szCs w:val="24"/>
        </w:rPr>
        <w:t xml:space="preserve">art. 75, inc. II da Lei nº 14.133/21, visando </w:t>
      </w:r>
      <w:r w:rsidR="00DE1D6E" w:rsidRPr="009F2D4D">
        <w:rPr>
          <w:rFonts w:asciiTheme="minorHAnsi" w:eastAsia="Calibri" w:hAnsiTheme="minorHAnsi" w:cstheme="minorHAnsi"/>
          <w:sz w:val="24"/>
          <w:szCs w:val="24"/>
        </w:rPr>
        <w:t>à</w:t>
      </w:r>
      <w:r w:rsidR="00465D4B">
        <w:rPr>
          <w:rFonts w:asciiTheme="minorHAnsi" w:eastAsia="Calibri" w:hAnsiTheme="minorHAnsi" w:cstheme="minorHAnsi"/>
          <w:sz w:val="24"/>
          <w:szCs w:val="24"/>
        </w:rPr>
        <w:t xml:space="preserve"> contratação direta </w:t>
      </w:r>
      <w:r w:rsidR="00A62BB6">
        <w:rPr>
          <w:rFonts w:asciiTheme="minorHAnsi" w:eastAsia="Calibri" w:hAnsiTheme="minorHAnsi" w:cstheme="minorHAnsi"/>
          <w:sz w:val="24"/>
          <w:szCs w:val="24"/>
        </w:rPr>
        <w:t xml:space="preserve">de Materiais para </w:t>
      </w:r>
      <w:r w:rsidR="008C5483">
        <w:rPr>
          <w:rFonts w:asciiTheme="minorHAnsi" w:eastAsia="Calibri" w:hAnsiTheme="minorHAnsi" w:cstheme="minorHAnsi"/>
          <w:sz w:val="24"/>
          <w:szCs w:val="24"/>
        </w:rPr>
        <w:t xml:space="preserve">Endoscópio e </w:t>
      </w:r>
      <w:proofErr w:type="spellStart"/>
      <w:r w:rsidR="00A62BB6">
        <w:rPr>
          <w:rFonts w:asciiTheme="minorHAnsi" w:eastAsia="Calibri" w:hAnsiTheme="minorHAnsi" w:cstheme="minorHAnsi"/>
          <w:sz w:val="24"/>
          <w:szCs w:val="24"/>
        </w:rPr>
        <w:t>Broncoscópio</w:t>
      </w:r>
      <w:proofErr w:type="spellEnd"/>
      <w:r w:rsidR="00A62BB6">
        <w:rPr>
          <w:rFonts w:asciiTheme="minorHAnsi" w:eastAsia="Calibri" w:hAnsiTheme="minorHAnsi" w:cstheme="minorHAnsi"/>
          <w:sz w:val="24"/>
          <w:szCs w:val="24"/>
        </w:rPr>
        <w:t xml:space="preserve"> Flexível</w:t>
      </w:r>
      <w:r w:rsidR="00F12DE5" w:rsidRPr="00A62BB6">
        <w:rPr>
          <w:rFonts w:asciiTheme="minorHAnsi" w:eastAsia="Calibri" w:hAnsiTheme="minorHAnsi" w:cstheme="minorHAnsi"/>
          <w:sz w:val="24"/>
          <w:szCs w:val="24"/>
        </w:rPr>
        <w:t>,</w:t>
      </w:r>
      <w:r w:rsidR="00F12DE5" w:rsidRPr="009F2D4D">
        <w:rPr>
          <w:rFonts w:asciiTheme="minorHAnsi" w:eastAsia="Calibri" w:hAnsiTheme="minorHAnsi" w:cstheme="minorHAnsi"/>
          <w:sz w:val="24"/>
          <w:szCs w:val="24"/>
        </w:rPr>
        <w:t xml:space="preserve"> para atender as necessidades do</w:t>
      </w:r>
      <w:r w:rsidR="00520B57">
        <w:rPr>
          <w:rFonts w:asciiTheme="minorHAnsi" w:eastAsia="Calibri" w:hAnsiTheme="minorHAnsi" w:cstheme="minorHAnsi"/>
          <w:sz w:val="24"/>
          <w:szCs w:val="24"/>
        </w:rPr>
        <w:t xml:space="preserve"> setor de </w:t>
      </w:r>
      <w:r w:rsidR="00A62BB6">
        <w:rPr>
          <w:rFonts w:asciiTheme="minorHAnsi" w:eastAsia="Calibri" w:hAnsiTheme="minorHAnsi" w:cstheme="minorHAnsi"/>
          <w:sz w:val="24"/>
          <w:szCs w:val="24"/>
        </w:rPr>
        <w:t>broncoscopia</w:t>
      </w:r>
      <w:r w:rsidR="00520B57">
        <w:rPr>
          <w:rFonts w:asciiTheme="minorHAnsi" w:eastAsia="Calibri" w:hAnsiTheme="minorHAnsi" w:cstheme="minorHAnsi"/>
          <w:sz w:val="24"/>
          <w:szCs w:val="24"/>
        </w:rPr>
        <w:t xml:space="preserve"> do</w:t>
      </w:r>
      <w:r w:rsidR="00A62BB6">
        <w:rPr>
          <w:rFonts w:asciiTheme="minorHAnsi" w:eastAsia="Calibri" w:hAnsiTheme="minorHAnsi" w:cstheme="minorHAnsi"/>
          <w:sz w:val="24"/>
          <w:szCs w:val="24"/>
        </w:rPr>
        <w:t xml:space="preserve"> </w:t>
      </w:r>
      <w:r w:rsidR="00F12DE5" w:rsidRPr="009F2D4D">
        <w:rPr>
          <w:rFonts w:asciiTheme="minorHAnsi" w:eastAsia="Calibri" w:hAnsiTheme="minorHAnsi" w:cstheme="minorHAnsi"/>
          <w:sz w:val="24"/>
          <w:szCs w:val="24"/>
        </w:rPr>
        <w:t>Hospital Correia Picanço conforme as condições, especificações, quantidades e exigências contidas neste Termo de Referência. </w:t>
      </w:r>
    </w:p>
    <w:p w:rsidR="000C72FA" w:rsidRPr="000C72FA" w:rsidRDefault="000C72FA" w:rsidP="008C5483">
      <w:pPr>
        <w:pStyle w:val="Normal10"/>
        <w:numPr>
          <w:ilvl w:val="1"/>
          <w:numId w:val="4"/>
        </w:numPr>
        <w:pBdr>
          <w:top w:val="nil"/>
          <w:left w:val="nil"/>
          <w:bottom w:val="nil"/>
          <w:right w:val="nil"/>
          <w:between w:val="nil"/>
        </w:pBdr>
        <w:tabs>
          <w:tab w:val="left" w:pos="426"/>
        </w:tabs>
        <w:spacing w:after="120" w:line="240" w:lineRule="auto"/>
        <w:ind w:left="0" w:right="-1" w:firstLine="0"/>
        <w:jc w:val="both"/>
        <w:rPr>
          <w:rFonts w:ascii="Calibri" w:eastAsia="Calibri" w:hAnsi="Calibri" w:cs="Calibri"/>
          <w:sz w:val="24"/>
          <w:szCs w:val="24"/>
        </w:rPr>
      </w:pPr>
      <w:r w:rsidRPr="000C72FA">
        <w:rPr>
          <w:rFonts w:ascii="Calibri" w:eastAsia="Calibri" w:hAnsi="Calibri" w:cs="Calibri"/>
          <w:sz w:val="24"/>
          <w:szCs w:val="24"/>
        </w:rPr>
        <w:t>O objeto desta contratação não se enquadra como sendo bem de luxo, conforme definição do art. 8º do Decreto nº 51.652/ 2021.</w:t>
      </w:r>
    </w:p>
    <w:p w:rsidR="00F12DE5" w:rsidRPr="00D96A2B" w:rsidRDefault="00F12DE5" w:rsidP="008C5483">
      <w:pPr>
        <w:pStyle w:val="Normal10"/>
        <w:numPr>
          <w:ilvl w:val="1"/>
          <w:numId w:val="4"/>
        </w:numPr>
        <w:pBdr>
          <w:top w:val="nil"/>
          <w:left w:val="nil"/>
          <w:bottom w:val="nil"/>
          <w:right w:val="nil"/>
          <w:between w:val="nil"/>
        </w:pBdr>
        <w:spacing w:after="120" w:line="240" w:lineRule="auto"/>
        <w:ind w:left="426" w:right="142" w:hanging="426"/>
        <w:jc w:val="both"/>
        <w:rPr>
          <w:rFonts w:asciiTheme="minorHAnsi" w:eastAsia="Calibri" w:hAnsiTheme="minorHAnsi" w:cstheme="minorHAnsi"/>
          <w:b/>
          <w:color w:val="FF0000"/>
          <w:sz w:val="24"/>
          <w:szCs w:val="24"/>
        </w:rPr>
      </w:pPr>
      <w:r w:rsidRPr="00D96A2B">
        <w:rPr>
          <w:rFonts w:asciiTheme="minorHAnsi" w:eastAsia="Calibri" w:hAnsiTheme="minorHAnsi" w:cstheme="minorHAnsi"/>
          <w:color w:val="000000"/>
          <w:sz w:val="24"/>
          <w:szCs w:val="24"/>
        </w:rPr>
        <w:t>As especificações e os quantitativos do objeto desta dispensa estão descritos conforme quadro abaixo:</w:t>
      </w:r>
    </w:p>
    <w:tbl>
      <w:tblPr>
        <w:tblW w:w="9640" w:type="dxa"/>
        <w:jc w:val="center"/>
        <w:tblLayout w:type="fixed"/>
        <w:tblLook w:val="0400" w:firstRow="0" w:lastRow="0" w:firstColumn="0" w:lastColumn="0" w:noHBand="0" w:noVBand="1"/>
      </w:tblPr>
      <w:tblGrid>
        <w:gridCol w:w="851"/>
        <w:gridCol w:w="1276"/>
        <w:gridCol w:w="3539"/>
        <w:gridCol w:w="850"/>
        <w:gridCol w:w="851"/>
        <w:gridCol w:w="1139"/>
        <w:gridCol w:w="1134"/>
      </w:tblGrid>
      <w:tr w:rsidR="00132CF4" w:rsidRPr="009F2D4D" w:rsidTr="004B1144">
        <w:trPr>
          <w:trHeight w:val="330"/>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85D7A" w:rsidRDefault="00132CF4" w:rsidP="008C5483">
            <w:pPr>
              <w:spacing w:after="120"/>
              <w:jc w:val="center"/>
              <w:rPr>
                <w:rFonts w:asciiTheme="minorHAnsi" w:eastAsia="Calibri" w:hAnsiTheme="minorHAnsi" w:cstheme="minorHAnsi"/>
                <w:b/>
              </w:rPr>
            </w:pPr>
            <w:r w:rsidRPr="00285D7A">
              <w:rPr>
                <w:rFonts w:asciiTheme="minorHAnsi" w:eastAsia="Calibri" w:hAnsiTheme="minorHAnsi" w:cstheme="minorHAnsi"/>
                <w:b/>
              </w:rPr>
              <w:t>Itens/</w:t>
            </w:r>
          </w:p>
          <w:p w:rsidR="00132CF4" w:rsidRPr="00285D7A" w:rsidRDefault="00132CF4" w:rsidP="008C5483">
            <w:pPr>
              <w:spacing w:after="120"/>
              <w:jc w:val="center"/>
              <w:rPr>
                <w:rFonts w:asciiTheme="minorHAnsi" w:eastAsia="Calibri" w:hAnsiTheme="minorHAnsi" w:cstheme="minorHAnsi"/>
                <w:b/>
              </w:rPr>
            </w:pPr>
            <w:r w:rsidRPr="00285D7A">
              <w:rPr>
                <w:rFonts w:asciiTheme="minorHAnsi" w:eastAsia="Calibri" w:hAnsiTheme="minorHAnsi" w:cstheme="minorHAnsi"/>
                <w:b/>
              </w:rPr>
              <w:t>Lotes</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85D7A" w:rsidRDefault="00132CF4" w:rsidP="008C5483">
            <w:pPr>
              <w:spacing w:after="120"/>
              <w:jc w:val="center"/>
              <w:rPr>
                <w:rFonts w:asciiTheme="minorHAnsi" w:eastAsia="Calibri" w:hAnsiTheme="minorHAnsi" w:cstheme="minorHAnsi"/>
                <w:b/>
              </w:rPr>
            </w:pPr>
            <w:r w:rsidRPr="00285D7A">
              <w:rPr>
                <w:rFonts w:asciiTheme="minorHAnsi" w:eastAsia="Calibri" w:hAnsiTheme="minorHAnsi" w:cstheme="minorHAnsi"/>
                <w:b/>
              </w:rPr>
              <w:t>Código E-Fisco</w:t>
            </w:r>
          </w:p>
        </w:tc>
        <w:tc>
          <w:tcPr>
            <w:tcW w:w="35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85D7A" w:rsidRDefault="00132CF4" w:rsidP="008C5483">
            <w:pPr>
              <w:spacing w:after="120"/>
              <w:jc w:val="center"/>
              <w:rPr>
                <w:rFonts w:asciiTheme="minorHAnsi" w:eastAsia="Calibri" w:hAnsiTheme="minorHAnsi" w:cstheme="minorHAnsi"/>
                <w:bCs/>
              </w:rPr>
            </w:pPr>
            <w:r w:rsidRPr="00285D7A">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85D7A" w:rsidRDefault="00132CF4" w:rsidP="008C5483">
            <w:pPr>
              <w:pStyle w:val="Normal10"/>
              <w:spacing w:after="120" w:line="240" w:lineRule="auto"/>
              <w:ind w:hanging="2"/>
              <w:jc w:val="center"/>
              <w:rPr>
                <w:rFonts w:asciiTheme="minorHAnsi" w:eastAsia="Calibri" w:hAnsiTheme="minorHAnsi" w:cstheme="minorHAnsi"/>
                <w:sz w:val="24"/>
                <w:szCs w:val="24"/>
              </w:rPr>
            </w:pPr>
            <w:proofErr w:type="spellStart"/>
            <w:r w:rsidRPr="00285D7A">
              <w:rPr>
                <w:rFonts w:asciiTheme="minorHAnsi" w:eastAsia="Calibri" w:hAnsiTheme="minorHAnsi" w:cstheme="minorHAnsi"/>
                <w:b/>
                <w:sz w:val="24"/>
                <w:szCs w:val="24"/>
              </w:rPr>
              <w:t>Unid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85D7A" w:rsidRDefault="00132CF4" w:rsidP="008C5483">
            <w:pPr>
              <w:pStyle w:val="Normal10"/>
              <w:spacing w:after="120" w:line="240" w:lineRule="auto"/>
              <w:ind w:hanging="2"/>
              <w:jc w:val="center"/>
              <w:rPr>
                <w:rFonts w:asciiTheme="minorHAnsi" w:eastAsia="Calibri" w:hAnsiTheme="minorHAnsi" w:cstheme="minorHAnsi"/>
                <w:sz w:val="24"/>
                <w:szCs w:val="24"/>
              </w:rPr>
            </w:pPr>
            <w:r w:rsidRPr="00285D7A">
              <w:rPr>
                <w:rFonts w:asciiTheme="minorHAnsi" w:eastAsia="Calibri" w:hAnsiTheme="minorHAnsi" w:cstheme="minorHAnsi"/>
                <w:b/>
                <w:sz w:val="24"/>
                <w:szCs w:val="24"/>
              </w:rPr>
              <w:t>Quantidade</w:t>
            </w:r>
          </w:p>
          <w:p w:rsidR="00132CF4" w:rsidRPr="00285D7A" w:rsidRDefault="00132CF4" w:rsidP="008C5483">
            <w:pPr>
              <w:pStyle w:val="Normal10"/>
              <w:spacing w:after="120" w:line="240" w:lineRule="auto"/>
              <w:ind w:hanging="2"/>
              <w:jc w:val="center"/>
              <w:rPr>
                <w:rFonts w:asciiTheme="minorHAnsi" w:eastAsia="Calibri" w:hAnsiTheme="minorHAnsi" w:cstheme="minorHAnsi"/>
                <w:sz w:val="24"/>
                <w:szCs w:val="24"/>
              </w:rPr>
            </w:pPr>
            <w:r w:rsidRPr="00285D7A">
              <w:rPr>
                <w:rFonts w:asciiTheme="minorHAnsi" w:eastAsia="Calibri" w:hAnsiTheme="minorHAnsi" w:cstheme="minorHAnsi"/>
                <w:b/>
                <w:sz w:val="24"/>
                <w:szCs w:val="24"/>
              </w:rPr>
              <w:t>(A)</w:t>
            </w:r>
          </w:p>
        </w:tc>
        <w:tc>
          <w:tcPr>
            <w:tcW w:w="11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85D7A" w:rsidRDefault="00132CF4" w:rsidP="004B1144">
            <w:pPr>
              <w:pStyle w:val="Normal10"/>
              <w:pBdr>
                <w:top w:val="nil"/>
                <w:left w:val="nil"/>
                <w:bottom w:val="nil"/>
                <w:right w:val="nil"/>
                <w:between w:val="nil"/>
              </w:pBdr>
              <w:spacing w:after="120" w:line="240" w:lineRule="auto"/>
              <w:ind w:hanging="2"/>
              <w:jc w:val="center"/>
              <w:rPr>
                <w:rFonts w:asciiTheme="minorHAnsi" w:eastAsia="Calibri" w:hAnsiTheme="minorHAnsi" w:cstheme="minorHAnsi"/>
                <w:b/>
                <w:sz w:val="24"/>
                <w:szCs w:val="24"/>
              </w:rPr>
            </w:pPr>
            <w:r w:rsidRPr="00285D7A">
              <w:rPr>
                <w:rFonts w:asciiTheme="minorHAnsi" w:eastAsia="Calibri" w:hAnsiTheme="minorHAnsi" w:cstheme="minorHAnsi"/>
                <w:b/>
                <w:sz w:val="24"/>
                <w:szCs w:val="24"/>
              </w:rPr>
              <w:t>Valor</w:t>
            </w:r>
            <w:r w:rsidR="004B1144">
              <w:rPr>
                <w:rFonts w:asciiTheme="minorHAnsi" w:eastAsia="Calibri" w:hAnsiTheme="minorHAnsi" w:cstheme="minorHAnsi"/>
                <w:b/>
                <w:sz w:val="24"/>
                <w:szCs w:val="24"/>
              </w:rPr>
              <w:t xml:space="preserve"> </w:t>
            </w:r>
            <w:r w:rsidRPr="00285D7A">
              <w:rPr>
                <w:rFonts w:asciiTheme="minorHAnsi" w:eastAsia="Calibri" w:hAnsiTheme="minorHAnsi" w:cstheme="minorHAnsi"/>
                <w:b/>
                <w:sz w:val="24"/>
                <w:szCs w:val="24"/>
              </w:rPr>
              <w:t>Unitário (B)</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85D7A" w:rsidRDefault="00132CF4" w:rsidP="008C5483">
            <w:pPr>
              <w:pStyle w:val="Normal10"/>
              <w:pBdr>
                <w:top w:val="nil"/>
                <w:left w:val="nil"/>
                <w:bottom w:val="nil"/>
                <w:right w:val="nil"/>
                <w:between w:val="nil"/>
              </w:pBdr>
              <w:spacing w:after="120" w:line="240" w:lineRule="auto"/>
              <w:ind w:hanging="2"/>
              <w:jc w:val="center"/>
              <w:rPr>
                <w:rFonts w:asciiTheme="minorHAnsi" w:eastAsia="Calibri" w:hAnsiTheme="minorHAnsi" w:cstheme="minorHAnsi"/>
                <w:b/>
                <w:sz w:val="24"/>
                <w:szCs w:val="24"/>
              </w:rPr>
            </w:pPr>
            <w:bookmarkStart w:id="0" w:name="_GoBack"/>
            <w:bookmarkEnd w:id="0"/>
            <w:r w:rsidRPr="00285D7A">
              <w:rPr>
                <w:rFonts w:asciiTheme="minorHAnsi" w:eastAsia="Calibri" w:hAnsiTheme="minorHAnsi" w:cstheme="minorHAnsi"/>
                <w:b/>
                <w:sz w:val="24"/>
                <w:szCs w:val="24"/>
              </w:rPr>
              <w:t>Valor Total (C) = (A) x (B)</w:t>
            </w:r>
          </w:p>
        </w:tc>
      </w:tr>
      <w:tr w:rsidR="00967C98" w:rsidRPr="009F2D4D" w:rsidTr="004B1144">
        <w:trPr>
          <w:trHeight w:val="452"/>
          <w:jc w:val="center"/>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spacing w:after="120"/>
              <w:jc w:val="center"/>
              <w:rPr>
                <w:rFonts w:asciiTheme="minorHAnsi" w:eastAsia="Calibri" w:hAnsiTheme="minorHAnsi" w:cstheme="minorHAnsi"/>
              </w:rPr>
            </w:pPr>
            <w:proofErr w:type="gramStart"/>
            <w:r w:rsidRPr="00285D7A">
              <w:rPr>
                <w:rFonts w:asciiTheme="minorHAnsi" w:eastAsia="Calibri" w:hAnsiTheme="minorHAnsi" w:cstheme="minorHAnsi"/>
              </w:rPr>
              <w:t>1</w:t>
            </w:r>
            <w:proofErr w:type="gramEnd"/>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pStyle w:val="Default"/>
              <w:spacing w:after="120"/>
              <w:jc w:val="center"/>
              <w:rPr>
                <w:rFonts w:asciiTheme="minorHAnsi" w:hAnsiTheme="minorHAnsi" w:cstheme="minorHAnsi"/>
              </w:rPr>
            </w:pPr>
            <w:r w:rsidRPr="00285D7A">
              <w:rPr>
                <w:rFonts w:asciiTheme="minorHAnsi" w:hAnsiTheme="minorHAnsi" w:cstheme="minorHAnsi"/>
              </w:rPr>
              <w:t>290042-4</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pStyle w:val="Default"/>
              <w:spacing w:after="120"/>
              <w:jc w:val="both"/>
              <w:rPr>
                <w:rFonts w:asciiTheme="minorHAnsi" w:hAnsiTheme="minorHAnsi" w:cstheme="minorHAnsi"/>
              </w:rPr>
            </w:pPr>
            <w:r w:rsidRPr="00285D7A">
              <w:rPr>
                <w:rFonts w:asciiTheme="minorHAnsi" w:hAnsiTheme="minorHAnsi" w:cstheme="minorHAnsi"/>
              </w:rPr>
              <w:t>PINÇA DE  BIOPSIA P/ ENDOSCOPIO – AÇO INOX, TIPO COLHER OVAL, AUTOCLAVEL SEM ESPICULA, COMPRIMENTO: DE 220CM A 240 CM; DIAMETRO: 1,8MM, UNIVERSAL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spacing w:after="120"/>
              <w:jc w:val="center"/>
              <w:rPr>
                <w:rFonts w:asciiTheme="minorHAnsi" w:eastAsia="Calibri" w:hAnsiTheme="minorHAnsi" w:cstheme="minorHAnsi"/>
              </w:rPr>
            </w:pPr>
            <w:r w:rsidRPr="00285D7A">
              <w:rPr>
                <w:rFonts w:asciiTheme="minorHAnsi" w:eastAsia="Calibri" w:hAnsiTheme="minorHAnsi" w:cstheme="minorHAnsi"/>
              </w:rPr>
              <w:t>UN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spacing w:after="120"/>
              <w:jc w:val="center"/>
              <w:rPr>
                <w:rFonts w:asciiTheme="minorHAnsi" w:eastAsia="Calibri" w:hAnsiTheme="minorHAnsi" w:cstheme="minorHAnsi"/>
              </w:rPr>
            </w:pPr>
            <w:r w:rsidRPr="00285D7A">
              <w:rPr>
                <w:rFonts w:asciiTheme="minorHAnsi" w:eastAsia="Calibri" w:hAnsiTheme="minorHAnsi" w:cstheme="minorHAnsi"/>
              </w:rPr>
              <w:t>10</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spacing w:after="120"/>
              <w:jc w:val="center"/>
              <w:rPr>
                <w:rFonts w:asciiTheme="minorHAnsi" w:eastAsia="Calibri" w:hAnsiTheme="minorHAnsi" w:cstheme="minorHAns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spacing w:after="120"/>
              <w:jc w:val="center"/>
              <w:rPr>
                <w:rFonts w:asciiTheme="minorHAnsi" w:eastAsia="Calibri" w:hAnsiTheme="minorHAnsi" w:cstheme="minorHAnsi"/>
              </w:rPr>
            </w:pPr>
          </w:p>
        </w:tc>
      </w:tr>
      <w:tr w:rsidR="00967C98" w:rsidRPr="009F2D4D" w:rsidTr="004B1144">
        <w:trPr>
          <w:trHeight w:val="452"/>
          <w:jc w:val="center"/>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spacing w:after="120"/>
              <w:jc w:val="center"/>
              <w:rPr>
                <w:rFonts w:asciiTheme="minorHAnsi" w:eastAsia="Calibri" w:hAnsiTheme="minorHAnsi" w:cstheme="minorHAnsi"/>
              </w:rPr>
            </w:pPr>
            <w:r w:rsidRPr="00285D7A">
              <w:rPr>
                <w:rFonts w:asciiTheme="minorHAnsi" w:eastAsia="Calibri" w:hAnsiTheme="minorHAnsi" w:cstheme="minorHAnsi"/>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pStyle w:val="Default"/>
              <w:spacing w:after="120"/>
              <w:jc w:val="center"/>
              <w:rPr>
                <w:rFonts w:asciiTheme="minorHAnsi" w:hAnsiTheme="minorHAnsi" w:cstheme="minorHAnsi"/>
              </w:rPr>
            </w:pPr>
            <w:r w:rsidRPr="00285D7A">
              <w:rPr>
                <w:rFonts w:asciiTheme="minorHAnsi" w:hAnsiTheme="minorHAnsi" w:cstheme="minorHAnsi"/>
              </w:rPr>
              <w:t>557096-4</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pStyle w:val="Default"/>
              <w:spacing w:after="120"/>
              <w:jc w:val="both"/>
              <w:rPr>
                <w:rFonts w:asciiTheme="minorHAnsi" w:hAnsiTheme="minorHAnsi" w:cstheme="minorHAnsi"/>
              </w:rPr>
            </w:pPr>
            <w:r w:rsidRPr="00285D7A">
              <w:rPr>
                <w:rFonts w:asciiTheme="minorHAnsi" w:hAnsiTheme="minorHAnsi" w:cstheme="minorHAnsi"/>
              </w:rPr>
              <w:t>PINCA DE BIOPSIA P/ ENDOSCOPIA – FENESTRADA STANDARD, AUTOCLAVAVEL. MANDIBULA ABERT</w:t>
            </w:r>
            <w:r w:rsidR="00F4047B" w:rsidRPr="00285D7A">
              <w:rPr>
                <w:rFonts w:asciiTheme="minorHAnsi" w:hAnsiTheme="minorHAnsi" w:cstheme="minorHAnsi"/>
              </w:rPr>
              <w:t>URA 4.0 MM, PARA CANAL DE TRABALHO MINIMO 2.0 MM, COMPRIMENTO UTIL 105.00 CM, COMPATIVEL COM VIDEOBRONCOSCOPIO OLYMPUS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F4047B" w:rsidP="00371DC2">
            <w:pPr>
              <w:spacing w:after="120"/>
              <w:jc w:val="center"/>
              <w:rPr>
                <w:rFonts w:asciiTheme="minorHAnsi" w:eastAsia="Calibri" w:hAnsiTheme="minorHAnsi" w:cstheme="minorHAnsi"/>
              </w:rPr>
            </w:pPr>
            <w:r w:rsidRPr="00285D7A">
              <w:rPr>
                <w:rFonts w:asciiTheme="minorHAnsi" w:eastAsia="Calibri" w:hAnsiTheme="minorHAnsi" w:cstheme="minorHAnsi"/>
              </w:rPr>
              <w:t>UN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F4047B" w:rsidP="00371DC2">
            <w:pPr>
              <w:spacing w:after="120"/>
              <w:jc w:val="center"/>
              <w:rPr>
                <w:rFonts w:asciiTheme="minorHAnsi" w:eastAsia="Calibri" w:hAnsiTheme="minorHAnsi" w:cstheme="minorHAnsi"/>
              </w:rPr>
            </w:pPr>
            <w:r w:rsidRPr="00285D7A">
              <w:rPr>
                <w:rFonts w:asciiTheme="minorHAnsi" w:eastAsia="Calibri" w:hAnsiTheme="minorHAnsi" w:cstheme="minorHAnsi"/>
              </w:rPr>
              <w:t>04</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spacing w:after="120"/>
              <w:jc w:val="center"/>
              <w:rPr>
                <w:rFonts w:asciiTheme="minorHAnsi" w:eastAsia="Calibri" w:hAnsiTheme="minorHAnsi" w:cstheme="minorHAns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C98" w:rsidRPr="00285D7A" w:rsidRDefault="00967C98" w:rsidP="00371DC2">
            <w:pPr>
              <w:spacing w:after="120"/>
              <w:jc w:val="center"/>
              <w:rPr>
                <w:rFonts w:asciiTheme="minorHAnsi" w:eastAsia="Calibri" w:hAnsiTheme="minorHAnsi" w:cstheme="minorHAnsi"/>
              </w:rPr>
            </w:pPr>
          </w:p>
        </w:tc>
      </w:tr>
      <w:tr w:rsidR="00F4047B" w:rsidRPr="009F2D4D" w:rsidTr="004B1144">
        <w:trPr>
          <w:trHeight w:val="452"/>
          <w:jc w:val="center"/>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F4047B" w:rsidP="00371DC2">
            <w:pPr>
              <w:spacing w:after="120"/>
              <w:jc w:val="center"/>
              <w:rPr>
                <w:rFonts w:asciiTheme="minorHAnsi" w:eastAsia="Calibri" w:hAnsiTheme="minorHAnsi" w:cstheme="minorHAnsi"/>
              </w:rPr>
            </w:pPr>
            <w:r w:rsidRPr="00285D7A">
              <w:rPr>
                <w:rFonts w:asciiTheme="minorHAnsi" w:eastAsia="Calibri" w:hAnsiTheme="minorHAnsi" w:cstheme="minorHAnsi"/>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F4047B" w:rsidP="00371DC2">
            <w:pPr>
              <w:pStyle w:val="Default"/>
              <w:spacing w:after="120"/>
              <w:jc w:val="center"/>
              <w:rPr>
                <w:rFonts w:asciiTheme="minorHAnsi" w:hAnsiTheme="minorHAnsi" w:cstheme="minorHAnsi"/>
              </w:rPr>
            </w:pPr>
            <w:r w:rsidRPr="00285D7A">
              <w:rPr>
                <w:rFonts w:asciiTheme="minorHAnsi" w:hAnsiTheme="minorHAnsi" w:cstheme="minorHAnsi"/>
              </w:rPr>
              <w:t>82111-0</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F4047B" w:rsidP="00371DC2">
            <w:pPr>
              <w:pStyle w:val="Default"/>
              <w:spacing w:after="120"/>
              <w:jc w:val="both"/>
              <w:rPr>
                <w:rFonts w:asciiTheme="minorHAnsi" w:hAnsiTheme="minorHAnsi" w:cstheme="minorHAnsi"/>
              </w:rPr>
            </w:pPr>
            <w:r w:rsidRPr="00285D7A">
              <w:rPr>
                <w:rFonts w:asciiTheme="minorHAnsi" w:hAnsiTheme="minorHAnsi" w:cstheme="minorHAnsi"/>
              </w:rPr>
              <w:t>PINCA DE BIOPSIA P/ ENDOSCOPIA – CORPO ACO INOX AISI 400 – TIPO DENTE DE RATO PARABRONCOSCOPIO – 1,8MM DIAM X 120 CM COMP, COMPATIVAL COM PENTAX, CODIGO FB 15P</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F4047B" w:rsidP="00371DC2">
            <w:pPr>
              <w:spacing w:after="120"/>
              <w:jc w:val="center"/>
              <w:rPr>
                <w:rFonts w:asciiTheme="minorHAnsi" w:eastAsia="Calibri" w:hAnsiTheme="minorHAnsi" w:cstheme="minorHAnsi"/>
              </w:rPr>
            </w:pPr>
            <w:r w:rsidRPr="00285D7A">
              <w:rPr>
                <w:rFonts w:asciiTheme="minorHAnsi" w:eastAsia="Calibri" w:hAnsiTheme="minorHAnsi" w:cstheme="minorHAnsi"/>
              </w:rPr>
              <w:t>UN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371DC2" w:rsidP="00371DC2">
            <w:pPr>
              <w:spacing w:after="120"/>
              <w:jc w:val="center"/>
              <w:rPr>
                <w:rFonts w:asciiTheme="minorHAnsi" w:eastAsia="Calibri" w:hAnsiTheme="minorHAnsi" w:cstheme="minorHAnsi"/>
              </w:rPr>
            </w:pPr>
            <w:r>
              <w:rPr>
                <w:rFonts w:asciiTheme="minorHAnsi" w:eastAsia="Calibri" w:hAnsiTheme="minorHAnsi" w:cstheme="minorHAnsi"/>
              </w:rPr>
              <w:t>0</w:t>
            </w:r>
            <w:r w:rsidR="00F4047B" w:rsidRPr="00285D7A">
              <w:rPr>
                <w:rFonts w:asciiTheme="minorHAnsi" w:eastAsia="Calibri" w:hAnsiTheme="minorHAnsi" w:cstheme="minorHAnsi"/>
              </w:rPr>
              <w:t>4</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F4047B" w:rsidP="00371DC2">
            <w:pPr>
              <w:spacing w:after="120"/>
              <w:jc w:val="center"/>
              <w:rPr>
                <w:rFonts w:asciiTheme="minorHAnsi" w:eastAsia="Calibri" w:hAnsiTheme="minorHAnsi" w:cstheme="minorHAns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F4047B" w:rsidP="00371DC2">
            <w:pPr>
              <w:spacing w:after="120"/>
              <w:jc w:val="center"/>
              <w:rPr>
                <w:rFonts w:asciiTheme="minorHAnsi" w:eastAsia="Calibri" w:hAnsiTheme="minorHAnsi" w:cstheme="minorHAnsi"/>
              </w:rPr>
            </w:pPr>
          </w:p>
        </w:tc>
      </w:tr>
      <w:tr w:rsidR="00F4047B" w:rsidRPr="009F2D4D" w:rsidTr="004B1144">
        <w:trPr>
          <w:trHeight w:val="452"/>
          <w:jc w:val="center"/>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082E55" w:rsidP="00371DC2">
            <w:pPr>
              <w:spacing w:after="120"/>
              <w:jc w:val="center"/>
              <w:rPr>
                <w:rFonts w:asciiTheme="minorHAnsi" w:eastAsia="Calibri" w:hAnsiTheme="minorHAnsi" w:cstheme="minorHAnsi"/>
              </w:rPr>
            </w:pPr>
            <w:r w:rsidRPr="00285D7A">
              <w:rPr>
                <w:rFonts w:asciiTheme="minorHAnsi" w:eastAsia="Calibri" w:hAnsiTheme="minorHAnsi" w:cstheme="minorHAnsi"/>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082E55" w:rsidP="00371DC2">
            <w:pPr>
              <w:pStyle w:val="Default"/>
              <w:spacing w:after="120"/>
              <w:jc w:val="center"/>
              <w:rPr>
                <w:rFonts w:asciiTheme="minorHAnsi" w:hAnsiTheme="minorHAnsi" w:cstheme="minorHAnsi"/>
              </w:rPr>
            </w:pPr>
            <w:r w:rsidRPr="00285D7A">
              <w:rPr>
                <w:rFonts w:asciiTheme="minorHAnsi" w:hAnsiTheme="minorHAnsi" w:cstheme="minorHAnsi"/>
              </w:rPr>
              <w:t>353142-2</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082E55" w:rsidP="00371DC2">
            <w:pPr>
              <w:pStyle w:val="Default"/>
              <w:spacing w:after="120"/>
              <w:jc w:val="both"/>
              <w:rPr>
                <w:rFonts w:asciiTheme="minorHAnsi" w:hAnsiTheme="minorHAnsi" w:cstheme="minorHAnsi"/>
              </w:rPr>
            </w:pPr>
            <w:r w:rsidRPr="00285D7A">
              <w:rPr>
                <w:rFonts w:asciiTheme="minorHAnsi" w:hAnsiTheme="minorHAnsi" w:cstheme="minorHAnsi"/>
              </w:rPr>
              <w:t xml:space="preserve">ALCA DE POLIPECTOMIA – EM ACO CIRURGICO COM CAMISA DE TEFLON, CRESCENTE, AUTOCLAVAVEL, MULTIFILAMENTAR, COMPRIMENTO UTIL 105,00CM, </w:t>
            </w:r>
            <w:r w:rsidRPr="00285D7A">
              <w:rPr>
                <w:rFonts w:asciiTheme="minorHAnsi" w:hAnsiTheme="minorHAnsi" w:cstheme="minorHAnsi"/>
              </w:rPr>
              <w:lastRenderedPageBreak/>
              <w:t>DIAMETRO DE ABERTURA 23,00MM, DO ARAME 0,30MM, CANAL DE TRABALHO 2,00MM, UTILIZADO EM BRONCOSCOPIA, INCLUI DOIS CATETERES DE TEFLON E DOIS ARAMES, APRESENTAÇAO CONFORME DECRETO LEI 79094/77 EMBALAGEM INDIVIDUAL, ROTULAGEM RESPEITANDO O DECRETO LEI 79094/77MS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082E55" w:rsidP="00371DC2">
            <w:pPr>
              <w:spacing w:after="120"/>
              <w:jc w:val="center"/>
              <w:rPr>
                <w:rFonts w:asciiTheme="minorHAnsi" w:eastAsia="Calibri" w:hAnsiTheme="minorHAnsi" w:cstheme="minorHAnsi"/>
              </w:rPr>
            </w:pPr>
            <w:r w:rsidRPr="00285D7A">
              <w:rPr>
                <w:rFonts w:asciiTheme="minorHAnsi" w:eastAsia="Calibri" w:hAnsiTheme="minorHAnsi" w:cstheme="minorHAnsi"/>
              </w:rPr>
              <w:lastRenderedPageBreak/>
              <w:t>UN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082E55" w:rsidP="00371DC2">
            <w:pPr>
              <w:spacing w:after="120"/>
              <w:jc w:val="center"/>
              <w:rPr>
                <w:rFonts w:asciiTheme="minorHAnsi" w:eastAsia="Calibri" w:hAnsiTheme="minorHAnsi" w:cstheme="minorHAnsi"/>
              </w:rPr>
            </w:pPr>
            <w:r w:rsidRPr="00285D7A">
              <w:rPr>
                <w:rFonts w:asciiTheme="minorHAnsi" w:eastAsia="Calibri" w:hAnsiTheme="minorHAnsi" w:cstheme="minorHAnsi"/>
              </w:rPr>
              <w:t>02</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F4047B" w:rsidP="00371DC2">
            <w:pPr>
              <w:spacing w:after="120"/>
              <w:jc w:val="center"/>
              <w:rPr>
                <w:rFonts w:asciiTheme="minorHAnsi" w:eastAsia="Calibri" w:hAnsiTheme="minorHAnsi" w:cstheme="minorHAns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47B" w:rsidRPr="00285D7A" w:rsidRDefault="00F4047B" w:rsidP="00371DC2">
            <w:pPr>
              <w:spacing w:after="120"/>
              <w:jc w:val="center"/>
              <w:rPr>
                <w:rFonts w:asciiTheme="minorHAnsi" w:eastAsia="Calibri" w:hAnsiTheme="minorHAnsi" w:cstheme="minorHAnsi"/>
              </w:rPr>
            </w:pPr>
          </w:p>
        </w:tc>
      </w:tr>
    </w:tbl>
    <w:p w:rsidR="00F12DE5" w:rsidRPr="009F2D4D" w:rsidRDefault="00F12DE5" w:rsidP="008C5483">
      <w:pPr>
        <w:pStyle w:val="Normal10"/>
        <w:pBdr>
          <w:top w:val="nil"/>
          <w:left w:val="nil"/>
          <w:bottom w:val="nil"/>
          <w:right w:val="nil"/>
          <w:between w:val="nil"/>
        </w:pBdr>
        <w:spacing w:after="120" w:line="240" w:lineRule="auto"/>
        <w:ind w:left="425" w:right="142"/>
        <w:jc w:val="both"/>
        <w:rPr>
          <w:rFonts w:asciiTheme="minorHAnsi" w:eastAsia="Calibri" w:hAnsiTheme="minorHAnsi" w:cstheme="minorHAnsi"/>
          <w:color w:val="FF0000"/>
          <w:sz w:val="24"/>
          <w:szCs w:val="24"/>
        </w:rPr>
      </w:pPr>
    </w:p>
    <w:p w:rsidR="00F12DE5" w:rsidRPr="000C72FA" w:rsidRDefault="00F12DE5" w:rsidP="008C5483">
      <w:pPr>
        <w:pStyle w:val="Normal10"/>
        <w:keepNext/>
        <w:keepLines/>
        <w:numPr>
          <w:ilvl w:val="0"/>
          <w:numId w:val="1"/>
        </w:numPr>
        <w:pBdr>
          <w:top w:val="nil"/>
          <w:left w:val="nil"/>
          <w:bottom w:val="nil"/>
          <w:right w:val="nil"/>
          <w:between w:val="nil"/>
        </w:pBdr>
        <w:spacing w:after="120" w:line="240" w:lineRule="auto"/>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sz w:val="24"/>
          <w:szCs w:val="24"/>
        </w:rPr>
        <w:t>DAS JUSTIFICATIVAS</w:t>
      </w:r>
    </w:p>
    <w:p w:rsidR="000C72FA" w:rsidRDefault="000C72FA" w:rsidP="008C5483">
      <w:pPr>
        <w:pStyle w:val="Normal10"/>
        <w:keepNext/>
        <w:keepLines/>
        <w:pBdr>
          <w:top w:val="nil"/>
          <w:left w:val="nil"/>
          <w:bottom w:val="nil"/>
          <w:right w:val="nil"/>
          <w:between w:val="nil"/>
        </w:pBdr>
        <w:spacing w:after="120" w:line="240" w:lineRule="auto"/>
        <w:ind w:left="426" w:right="142"/>
        <w:jc w:val="both"/>
        <w:rPr>
          <w:rFonts w:asciiTheme="minorHAnsi" w:eastAsia="Calibri" w:hAnsiTheme="minorHAnsi" w:cstheme="minorHAnsi"/>
          <w:b/>
          <w:sz w:val="24"/>
          <w:szCs w:val="24"/>
        </w:rPr>
      </w:pPr>
    </w:p>
    <w:p w:rsidR="000C72FA" w:rsidRPr="000C72FA" w:rsidRDefault="000C72FA" w:rsidP="008C5483">
      <w:pPr>
        <w:pStyle w:val="Normal10"/>
        <w:numPr>
          <w:ilvl w:val="1"/>
          <w:numId w:val="1"/>
        </w:numPr>
        <w:pBdr>
          <w:top w:val="nil"/>
          <w:left w:val="nil"/>
          <w:bottom w:val="nil"/>
          <w:right w:val="nil"/>
          <w:between w:val="nil"/>
        </w:pBdr>
        <w:spacing w:after="120" w:line="240" w:lineRule="auto"/>
        <w:ind w:left="426" w:right="142" w:hanging="426"/>
        <w:rPr>
          <w:rFonts w:ascii="Calibri" w:eastAsia="Calibri" w:hAnsi="Calibri" w:cs="Calibri"/>
          <w:color w:val="000000"/>
          <w:sz w:val="24"/>
          <w:szCs w:val="24"/>
        </w:rPr>
      </w:pPr>
      <w:r w:rsidRPr="000C72FA">
        <w:rPr>
          <w:rFonts w:ascii="Calibri" w:eastAsia="Calibri" w:hAnsi="Calibri" w:cs="Calibri"/>
          <w:b/>
          <w:color w:val="000000"/>
          <w:sz w:val="24"/>
          <w:szCs w:val="24"/>
        </w:rPr>
        <w:t xml:space="preserve">JUSTIFICATIVADA NECESSIDADE DA CONTRATAÇÃO </w:t>
      </w:r>
      <w:r w:rsidR="00967C98">
        <w:rPr>
          <w:rFonts w:ascii="Calibri" w:eastAsia="Calibri" w:hAnsi="Calibri" w:cs="Calibri"/>
          <w:b/>
          <w:color w:val="000000"/>
          <w:sz w:val="24"/>
          <w:szCs w:val="24"/>
        </w:rPr>
        <w:t>2</w:t>
      </w:r>
    </w:p>
    <w:p w:rsidR="000C72FA" w:rsidRPr="00B61F0F" w:rsidRDefault="000C72FA" w:rsidP="008C5483">
      <w:pPr>
        <w:pStyle w:val="Normal10"/>
        <w:pBdr>
          <w:top w:val="nil"/>
          <w:left w:val="nil"/>
          <w:bottom w:val="nil"/>
          <w:right w:val="nil"/>
          <w:between w:val="nil"/>
        </w:pBdr>
        <w:spacing w:after="120" w:line="240" w:lineRule="auto"/>
        <w:jc w:val="both"/>
        <w:rPr>
          <w:rFonts w:ascii="Calibri" w:eastAsia="Calibri" w:hAnsi="Calibri" w:cs="Calibri"/>
          <w:sz w:val="24"/>
          <w:szCs w:val="24"/>
        </w:rPr>
      </w:pPr>
      <w:r w:rsidRPr="000C72FA">
        <w:rPr>
          <w:rFonts w:ascii="Calibri" w:eastAsia="Calibri" w:hAnsi="Calibri" w:cs="Calibri"/>
          <w:color w:val="000000"/>
          <w:sz w:val="24"/>
          <w:szCs w:val="24"/>
        </w:rPr>
        <w:t xml:space="preserve">A presente contratação se dará em função da necessidade </w:t>
      </w:r>
      <w:r w:rsidR="00A62BB6">
        <w:rPr>
          <w:rFonts w:asciiTheme="minorHAnsi" w:eastAsia="Calibri" w:hAnsiTheme="minorHAnsi" w:cstheme="minorHAnsi"/>
          <w:sz w:val="24"/>
          <w:szCs w:val="24"/>
        </w:rPr>
        <w:t xml:space="preserve">de Materiais para </w:t>
      </w:r>
      <w:r w:rsidR="008C5483">
        <w:rPr>
          <w:rFonts w:asciiTheme="minorHAnsi" w:eastAsia="Calibri" w:hAnsiTheme="minorHAnsi" w:cstheme="minorHAnsi"/>
          <w:sz w:val="24"/>
          <w:szCs w:val="24"/>
        </w:rPr>
        <w:t xml:space="preserve">Endoscópio e </w:t>
      </w:r>
      <w:proofErr w:type="spellStart"/>
      <w:r w:rsidR="00A62BB6">
        <w:rPr>
          <w:rFonts w:asciiTheme="minorHAnsi" w:eastAsia="Calibri" w:hAnsiTheme="minorHAnsi" w:cstheme="minorHAnsi"/>
          <w:sz w:val="24"/>
          <w:szCs w:val="24"/>
        </w:rPr>
        <w:t>Broncoscópio</w:t>
      </w:r>
      <w:proofErr w:type="spellEnd"/>
      <w:r w:rsidR="00A62BB6">
        <w:rPr>
          <w:rFonts w:asciiTheme="minorHAnsi" w:eastAsia="Calibri" w:hAnsiTheme="minorHAnsi" w:cstheme="minorHAnsi"/>
          <w:sz w:val="24"/>
          <w:szCs w:val="24"/>
        </w:rPr>
        <w:t xml:space="preserve"> Flexível</w:t>
      </w:r>
      <w:r w:rsidRPr="00A62BB6">
        <w:rPr>
          <w:rFonts w:ascii="Calibri" w:eastAsia="Calibri" w:hAnsi="Calibri" w:cs="Calibri"/>
          <w:sz w:val="24"/>
          <w:szCs w:val="24"/>
        </w:rPr>
        <w:t>,</w:t>
      </w:r>
      <w:r w:rsidRPr="00B61F0F">
        <w:rPr>
          <w:rFonts w:ascii="Calibri" w:eastAsia="Calibri" w:hAnsi="Calibri" w:cs="Calibri"/>
          <w:sz w:val="24"/>
          <w:szCs w:val="24"/>
        </w:rPr>
        <w:t xml:space="preserve"> a fim de atender o Hospital Correia Picanço, uma vez que o mesmo </w:t>
      </w:r>
      <w:r w:rsidRPr="00A62BB6">
        <w:rPr>
          <w:rFonts w:ascii="Calibri" w:eastAsia="Calibri" w:hAnsi="Calibri" w:cs="Calibri"/>
          <w:sz w:val="24"/>
          <w:szCs w:val="24"/>
        </w:rPr>
        <w:t xml:space="preserve">necessita garantir </w:t>
      </w:r>
      <w:r w:rsidR="00565AA7" w:rsidRPr="00A62BB6">
        <w:rPr>
          <w:rFonts w:ascii="Calibri" w:eastAsia="Calibri" w:hAnsi="Calibri" w:cs="Calibri"/>
          <w:sz w:val="24"/>
          <w:szCs w:val="24"/>
        </w:rPr>
        <w:t xml:space="preserve">a </w:t>
      </w:r>
      <w:r w:rsidR="00A62BB6">
        <w:rPr>
          <w:rFonts w:ascii="Calibri" w:eastAsia="Calibri" w:hAnsi="Calibri" w:cs="Calibri"/>
          <w:sz w:val="24"/>
          <w:szCs w:val="24"/>
        </w:rPr>
        <w:t>realização dos exames</w:t>
      </w:r>
      <w:r w:rsidRPr="00B61F0F">
        <w:rPr>
          <w:rFonts w:ascii="Calibri" w:hAnsi="Calibri" w:cs="Calibri"/>
          <w:sz w:val="24"/>
          <w:szCs w:val="24"/>
        </w:rPr>
        <w:t xml:space="preserve">, de acordo </w:t>
      </w:r>
      <w:r w:rsidRPr="00B61F0F">
        <w:rPr>
          <w:rFonts w:ascii="Calibri" w:eastAsia="Calibri" w:hAnsi="Calibri" w:cs="Calibri"/>
          <w:sz w:val="24"/>
          <w:szCs w:val="24"/>
        </w:rPr>
        <w:t>com as especificações e quantidades constantes neste Termo de Referência</w:t>
      </w:r>
      <w:r w:rsidRPr="00B61F0F">
        <w:rPr>
          <w:rFonts w:ascii="Calibri" w:eastAsia="Arial" w:hAnsi="Calibri" w:cs="Arial"/>
          <w:sz w:val="24"/>
          <w:szCs w:val="24"/>
        </w:rPr>
        <w:t>.</w:t>
      </w:r>
    </w:p>
    <w:p w:rsidR="000C72FA" w:rsidRPr="000C72FA" w:rsidRDefault="000C72FA" w:rsidP="008C5483">
      <w:pPr>
        <w:pStyle w:val="Normal10"/>
        <w:spacing w:after="120" w:line="240" w:lineRule="auto"/>
        <w:jc w:val="both"/>
        <w:rPr>
          <w:rFonts w:ascii="Calibri" w:eastAsia="Calibri" w:hAnsi="Calibri" w:cs="Calibri"/>
          <w:color w:val="FF0000"/>
          <w:sz w:val="24"/>
          <w:szCs w:val="24"/>
        </w:rPr>
      </w:pPr>
    </w:p>
    <w:p w:rsidR="000C72FA" w:rsidRPr="005675E4" w:rsidRDefault="000C72FA" w:rsidP="008C5483">
      <w:pPr>
        <w:pStyle w:val="Normal10"/>
        <w:numPr>
          <w:ilvl w:val="1"/>
          <w:numId w:val="1"/>
        </w:numPr>
        <w:pBdr>
          <w:top w:val="nil"/>
          <w:left w:val="nil"/>
          <w:bottom w:val="nil"/>
          <w:right w:val="nil"/>
          <w:between w:val="nil"/>
        </w:pBdr>
        <w:spacing w:after="120" w:line="240" w:lineRule="auto"/>
        <w:ind w:left="426" w:right="142" w:hanging="426"/>
        <w:rPr>
          <w:rFonts w:ascii="Calibri" w:eastAsia="Calibri" w:hAnsi="Calibri" w:cs="Calibri"/>
          <w:color w:val="000000"/>
          <w:sz w:val="24"/>
          <w:szCs w:val="24"/>
        </w:rPr>
      </w:pPr>
      <w:r w:rsidRPr="000C72FA">
        <w:rPr>
          <w:rFonts w:ascii="Calibri" w:eastAsia="Calibri" w:hAnsi="Calibri" w:cs="Calibri"/>
          <w:b/>
          <w:color w:val="000000"/>
          <w:sz w:val="24"/>
          <w:szCs w:val="24"/>
        </w:rPr>
        <w:t>JUSTIFICATIVA DO QUANTITATIVO ESTIMADO</w:t>
      </w:r>
    </w:p>
    <w:p w:rsidR="005675E4" w:rsidRDefault="005675E4" w:rsidP="008C5483">
      <w:pPr>
        <w:pStyle w:val="Normal1"/>
        <w:keepNext/>
        <w:keepLines/>
        <w:pBdr>
          <w:top w:val="nil"/>
          <w:left w:val="nil"/>
          <w:bottom w:val="nil"/>
          <w:right w:val="nil"/>
          <w:between w:val="nil"/>
        </w:pBdr>
        <w:spacing w:after="120" w:line="240" w:lineRule="auto"/>
        <w:ind w:right="142"/>
        <w:jc w:val="both"/>
        <w:rPr>
          <w:rFonts w:ascii="Calibri" w:eastAsia="Calibri" w:hAnsi="Calibri" w:cs="Calibri"/>
          <w:color w:val="000000"/>
          <w:sz w:val="24"/>
          <w:szCs w:val="24"/>
        </w:rPr>
      </w:pPr>
      <w:r w:rsidRPr="000C72FA">
        <w:rPr>
          <w:rFonts w:ascii="Calibri" w:eastAsia="Calibri" w:hAnsi="Calibri" w:cs="Calibri"/>
          <w:color w:val="000000"/>
          <w:sz w:val="24"/>
          <w:szCs w:val="24"/>
        </w:rPr>
        <w:t>Os quantitativos previstos no presente Termo de Referência foram definidos no documento de formalização de Demanda e fundamentados em quantitativos utilizados pelo setor demandante.</w:t>
      </w:r>
    </w:p>
    <w:p w:rsidR="005675E4" w:rsidRPr="000C72FA" w:rsidRDefault="005675E4" w:rsidP="008C5483">
      <w:pPr>
        <w:pStyle w:val="Normal10"/>
        <w:pBdr>
          <w:top w:val="nil"/>
          <w:left w:val="nil"/>
          <w:bottom w:val="nil"/>
          <w:right w:val="nil"/>
          <w:between w:val="nil"/>
        </w:pBdr>
        <w:spacing w:after="120" w:line="240" w:lineRule="auto"/>
        <w:ind w:left="360" w:right="142"/>
        <w:rPr>
          <w:rFonts w:ascii="Calibri" w:eastAsia="Calibri" w:hAnsi="Calibri" w:cs="Calibri"/>
          <w:color w:val="000000"/>
          <w:sz w:val="24"/>
          <w:szCs w:val="24"/>
        </w:rPr>
      </w:pPr>
    </w:p>
    <w:p w:rsidR="002F15FE" w:rsidRPr="00565AA7" w:rsidRDefault="002F15FE" w:rsidP="008C5483">
      <w:pPr>
        <w:pStyle w:val="PargrafodaLista"/>
        <w:numPr>
          <w:ilvl w:val="1"/>
          <w:numId w:val="1"/>
        </w:numPr>
        <w:tabs>
          <w:tab w:val="left" w:pos="426"/>
        </w:tabs>
        <w:spacing w:after="120"/>
        <w:rPr>
          <w:rFonts w:ascii="Calibri" w:eastAsia="Calibri" w:hAnsi="Calibri" w:cs="Calibri"/>
          <w:b/>
          <w:color w:val="000000"/>
          <w:position w:val="0"/>
          <w:sz w:val="24"/>
          <w:szCs w:val="24"/>
          <w:lang w:eastAsia="pt-BR"/>
        </w:rPr>
      </w:pPr>
      <w:r w:rsidRPr="00565AA7">
        <w:rPr>
          <w:rFonts w:ascii="Calibri" w:eastAsia="Calibri" w:hAnsi="Calibri" w:cs="Calibri"/>
          <w:b/>
          <w:color w:val="000000"/>
          <w:position w:val="0"/>
          <w:sz w:val="24"/>
          <w:szCs w:val="24"/>
          <w:lang w:eastAsia="pt-BR"/>
        </w:rPr>
        <w:t>JUSTIFICATIVA PARA O NÃO</w:t>
      </w:r>
      <w:r>
        <w:rPr>
          <w:rFonts w:ascii="Calibri" w:eastAsia="Calibri" w:hAnsi="Calibri" w:cs="Calibri"/>
          <w:b/>
          <w:color w:val="000000"/>
          <w:position w:val="0"/>
          <w:sz w:val="24"/>
          <w:szCs w:val="24"/>
          <w:lang w:eastAsia="pt-BR"/>
        </w:rPr>
        <w:t xml:space="preserve"> PAECELAMENTO</w:t>
      </w:r>
      <w:r w:rsidRPr="00565AA7">
        <w:rPr>
          <w:rFonts w:ascii="Calibri" w:eastAsia="Calibri" w:hAnsi="Calibri" w:cs="Calibri"/>
          <w:b/>
          <w:color w:val="000000"/>
          <w:position w:val="0"/>
          <w:sz w:val="24"/>
          <w:szCs w:val="24"/>
          <w:lang w:eastAsia="pt-BR"/>
        </w:rPr>
        <w:t xml:space="preserve"> DA CONTRATAÇÃO</w:t>
      </w:r>
    </w:p>
    <w:p w:rsidR="002F15FE" w:rsidRPr="00565AA7" w:rsidRDefault="002F15FE" w:rsidP="00371DC2">
      <w:pPr>
        <w:pStyle w:val="PargrafodaLista"/>
        <w:spacing w:after="120"/>
        <w:ind w:left="0" w:right="-1"/>
        <w:contextualSpacing/>
        <w:jc w:val="both"/>
        <w:rPr>
          <w:rFonts w:ascii="Calibri" w:hAnsi="Calibri" w:cs="Calibri"/>
          <w:color w:val="FF0000"/>
          <w:sz w:val="24"/>
          <w:szCs w:val="24"/>
        </w:rPr>
      </w:pPr>
      <w:r w:rsidRPr="00565AA7">
        <w:rPr>
          <w:rFonts w:ascii="Calibri" w:hAnsi="Calibri" w:cs="Calibri"/>
        </w:rPr>
        <w:t xml:space="preserve">Neste caso em concreto, a opção pelo agrupamento dos itens é a mais vantajosa para a Administração, uma vez que </w:t>
      </w:r>
      <w:r>
        <w:rPr>
          <w:rFonts w:ascii="Calibri" w:hAnsi="Calibri" w:cs="Calibri"/>
        </w:rPr>
        <w:t>o objeto é único não sendo tecnicamente viável o parcelamento.</w:t>
      </w:r>
    </w:p>
    <w:p w:rsidR="002F15FE" w:rsidRPr="00565AA7" w:rsidRDefault="002F15FE" w:rsidP="008C5483">
      <w:pPr>
        <w:pStyle w:val="PargrafodaLista"/>
        <w:tabs>
          <w:tab w:val="left" w:pos="426"/>
          <w:tab w:val="right" w:pos="567"/>
        </w:tabs>
        <w:spacing w:after="120"/>
        <w:ind w:left="720" w:right="-1"/>
        <w:contextualSpacing/>
        <w:jc w:val="both"/>
        <w:rPr>
          <w:rFonts w:ascii="Calibri" w:hAnsi="Calibri" w:cs="Calibri"/>
          <w:color w:val="FF0000"/>
          <w:sz w:val="24"/>
          <w:szCs w:val="24"/>
        </w:rPr>
      </w:pPr>
    </w:p>
    <w:p w:rsidR="002F15FE" w:rsidRPr="00565AA7" w:rsidRDefault="002F15FE" w:rsidP="008C5483">
      <w:pPr>
        <w:pStyle w:val="PargrafodaLista"/>
        <w:widowControl w:val="0"/>
        <w:tabs>
          <w:tab w:val="left" w:pos="0"/>
          <w:tab w:val="left" w:pos="567"/>
        </w:tabs>
        <w:autoSpaceDE w:val="0"/>
        <w:autoSpaceDN w:val="0"/>
        <w:spacing w:after="120"/>
        <w:ind w:left="0"/>
        <w:jc w:val="both"/>
        <w:rPr>
          <w:rFonts w:ascii="Calibri" w:hAnsi="Calibri" w:cs="Calibri"/>
          <w:sz w:val="24"/>
          <w:szCs w:val="24"/>
        </w:rPr>
      </w:pPr>
      <w:r w:rsidRPr="00565AA7">
        <w:rPr>
          <w:rFonts w:ascii="Calibri" w:hAnsi="Calibri" w:cs="Calibri"/>
          <w:sz w:val="24"/>
          <w:szCs w:val="24"/>
        </w:rPr>
        <w:t xml:space="preserve">Conclui-se, portanto, que o modelo definido para esta contratação é o mais apropriado tanto técnica quanto economicamente, sem restringir ou prejudicar a competitividade do certame e, consequentemente, o mais adequado para promover a maior </w:t>
      </w:r>
      <w:proofErr w:type="spellStart"/>
      <w:r w:rsidRPr="00565AA7">
        <w:rPr>
          <w:rFonts w:ascii="Calibri" w:hAnsi="Calibri" w:cs="Calibri"/>
          <w:sz w:val="24"/>
          <w:szCs w:val="24"/>
        </w:rPr>
        <w:t>vantajosidade</w:t>
      </w:r>
      <w:proofErr w:type="spellEnd"/>
      <w:r w:rsidRPr="00565AA7">
        <w:rPr>
          <w:rFonts w:ascii="Calibri" w:hAnsi="Calibri" w:cs="Calibri"/>
          <w:sz w:val="24"/>
          <w:szCs w:val="24"/>
        </w:rPr>
        <w:t xml:space="preserve"> para o Estado.</w:t>
      </w:r>
    </w:p>
    <w:p w:rsidR="002F15FE" w:rsidRDefault="002F15FE" w:rsidP="008C5483">
      <w:pPr>
        <w:pStyle w:val="Normal10"/>
        <w:keepNext/>
        <w:keepLines/>
        <w:pBdr>
          <w:top w:val="nil"/>
          <w:left w:val="nil"/>
          <w:bottom w:val="nil"/>
          <w:right w:val="nil"/>
          <w:between w:val="nil"/>
        </w:pBdr>
        <w:spacing w:after="120" w:line="240" w:lineRule="auto"/>
        <w:ind w:right="142"/>
        <w:jc w:val="both"/>
        <w:rPr>
          <w:rFonts w:asciiTheme="minorHAnsi" w:eastAsia="Calibri" w:hAnsiTheme="minorHAnsi" w:cstheme="minorHAnsi"/>
          <w:b/>
          <w:sz w:val="24"/>
          <w:szCs w:val="24"/>
        </w:rPr>
      </w:pPr>
    </w:p>
    <w:p w:rsidR="003F59EF" w:rsidRPr="003F59EF" w:rsidRDefault="003F59EF" w:rsidP="008C5483">
      <w:pPr>
        <w:pStyle w:val="Normal10"/>
        <w:numPr>
          <w:ilvl w:val="1"/>
          <w:numId w:val="1"/>
        </w:numPr>
        <w:pBdr>
          <w:top w:val="nil"/>
          <w:left w:val="nil"/>
          <w:bottom w:val="nil"/>
          <w:right w:val="nil"/>
          <w:between w:val="nil"/>
        </w:pBdr>
        <w:tabs>
          <w:tab w:val="left" w:pos="426"/>
        </w:tabs>
        <w:spacing w:after="120" w:line="240" w:lineRule="auto"/>
        <w:ind w:right="142"/>
        <w:jc w:val="both"/>
        <w:rPr>
          <w:rFonts w:ascii="Calibri" w:eastAsia="Calibri" w:hAnsi="Calibri" w:cs="Calibri"/>
          <w:b/>
          <w:color w:val="000000"/>
          <w:sz w:val="24"/>
          <w:szCs w:val="24"/>
        </w:rPr>
      </w:pPr>
      <w:r w:rsidRPr="003F59EF">
        <w:rPr>
          <w:rFonts w:ascii="Calibri" w:eastAsia="Calibri" w:hAnsi="Calibri" w:cs="Calibri"/>
          <w:b/>
          <w:color w:val="000000"/>
          <w:sz w:val="24"/>
          <w:szCs w:val="24"/>
        </w:rPr>
        <w:t>JUSTIFICATIVA DA CONTRATAÇÃO POR DISPENSA DE LICITAÇÃO</w:t>
      </w:r>
    </w:p>
    <w:p w:rsidR="003F59EF" w:rsidRPr="005F5019" w:rsidRDefault="003F59EF" w:rsidP="00371DC2">
      <w:pPr>
        <w:pStyle w:val="PargrafodaLista"/>
        <w:tabs>
          <w:tab w:val="left" w:pos="567"/>
        </w:tabs>
        <w:spacing w:after="120"/>
        <w:ind w:left="0"/>
        <w:contextualSpacing/>
        <w:jc w:val="both"/>
        <w:rPr>
          <w:rFonts w:asciiTheme="minorHAnsi" w:eastAsia="Calibri" w:hAnsiTheme="minorHAnsi" w:cstheme="minorHAnsi"/>
          <w:sz w:val="24"/>
          <w:szCs w:val="24"/>
        </w:rPr>
      </w:pPr>
      <w:r w:rsidRPr="005F5019">
        <w:rPr>
          <w:rFonts w:asciiTheme="minorHAnsi" w:eastAsia="Calibri" w:hAnsiTheme="minorHAnsi" w:cstheme="minorHAnsi"/>
          <w:sz w:val="24"/>
          <w:szCs w:val="24"/>
        </w:rPr>
        <w:t xml:space="preserve">A presente contratação será formalizada por meio de dispensa de licitação, conforme permissivo legal contido no art. 75, II da Lei Federal nº 14.133/21, que permite contratação direta que envolva valores inferiores a R$ </w:t>
      </w:r>
      <w:r w:rsidR="005F5019" w:rsidRPr="00831746">
        <w:rPr>
          <w:rFonts w:asciiTheme="minorHAnsi" w:hAnsiTheme="minorHAnsi" w:cstheme="minorHAnsi"/>
          <w:b/>
          <w:sz w:val="24"/>
          <w:szCs w:val="24"/>
        </w:rPr>
        <w:t>6</w:t>
      </w:r>
      <w:r w:rsidR="00831746" w:rsidRPr="00831746">
        <w:rPr>
          <w:rFonts w:asciiTheme="minorHAnsi" w:hAnsiTheme="minorHAnsi" w:cstheme="minorHAnsi"/>
          <w:b/>
          <w:sz w:val="24"/>
          <w:szCs w:val="24"/>
        </w:rPr>
        <w:t>5.492,11 (sessenta e cinco mil, quatrocentos e noventa e dois reais e onze centavos)</w:t>
      </w:r>
      <w:r w:rsidRPr="005F5019">
        <w:rPr>
          <w:rFonts w:asciiTheme="minorHAnsi" w:eastAsia="Calibri" w:hAnsiTheme="minorHAnsi" w:cstheme="minorHAnsi"/>
          <w:sz w:val="24"/>
          <w:szCs w:val="24"/>
        </w:rPr>
        <w:t>,</w:t>
      </w:r>
      <w:r w:rsidR="00831746">
        <w:rPr>
          <w:rFonts w:asciiTheme="minorHAnsi" w:eastAsia="Calibri" w:hAnsiTheme="minorHAnsi" w:cstheme="minorHAnsi"/>
          <w:sz w:val="24"/>
          <w:szCs w:val="24"/>
        </w:rPr>
        <w:t xml:space="preserve"> </w:t>
      </w:r>
      <w:r w:rsidRPr="005F5019">
        <w:rPr>
          <w:rFonts w:asciiTheme="minorHAnsi" w:eastAsia="Calibri" w:hAnsiTheme="minorHAnsi" w:cstheme="minorHAnsi"/>
          <w:sz w:val="24"/>
          <w:szCs w:val="24"/>
        </w:rPr>
        <w:t xml:space="preserve">no caso de serviços em geral e compras. </w:t>
      </w:r>
      <w:r w:rsidR="005F5019" w:rsidRPr="005F5019">
        <w:rPr>
          <w:rFonts w:asciiTheme="minorHAnsi" w:hAnsiTheme="minorHAnsi" w:cstheme="minorHAnsi"/>
          <w:sz w:val="24"/>
          <w:szCs w:val="24"/>
        </w:rPr>
        <w:t xml:space="preserve">Valor atualizado </w:t>
      </w:r>
      <w:r w:rsidR="00E7414D" w:rsidRPr="005F5019">
        <w:rPr>
          <w:rFonts w:asciiTheme="minorHAnsi" w:hAnsiTheme="minorHAnsi" w:cstheme="minorHAnsi"/>
          <w:sz w:val="24"/>
          <w:szCs w:val="24"/>
        </w:rPr>
        <w:t xml:space="preserve">pelo </w:t>
      </w:r>
      <w:r w:rsidR="00E7414D" w:rsidRPr="00831746">
        <w:rPr>
          <w:rFonts w:asciiTheme="minorHAnsi" w:hAnsiTheme="minorHAnsi" w:cstheme="minorHAnsi"/>
          <w:sz w:val="24"/>
          <w:szCs w:val="24"/>
        </w:rPr>
        <w:t>Decreto</w:t>
      </w:r>
      <w:r w:rsidR="00831746" w:rsidRPr="00831746">
        <w:rPr>
          <w:rFonts w:asciiTheme="minorHAnsi" w:hAnsiTheme="minorHAnsi" w:cstheme="minorHAnsi"/>
          <w:sz w:val="24"/>
          <w:szCs w:val="24"/>
        </w:rPr>
        <w:t xml:space="preserve"> nº 12.807, de 29 de dezembro de 2025</w:t>
      </w:r>
      <w:r w:rsidR="005F5019" w:rsidRPr="005F5019">
        <w:rPr>
          <w:rFonts w:asciiTheme="minorHAnsi" w:hAnsiTheme="minorHAnsi" w:cstheme="minorHAnsi"/>
          <w:sz w:val="24"/>
          <w:szCs w:val="24"/>
        </w:rPr>
        <w:t>.</w:t>
      </w:r>
    </w:p>
    <w:p w:rsidR="005F5019" w:rsidRDefault="005F5019" w:rsidP="008C5483">
      <w:pPr>
        <w:pStyle w:val="PargrafodaLista"/>
        <w:tabs>
          <w:tab w:val="left" w:pos="567"/>
        </w:tabs>
        <w:spacing w:after="120"/>
        <w:ind w:left="0"/>
        <w:contextualSpacing/>
        <w:jc w:val="both"/>
        <w:rPr>
          <w:rFonts w:asciiTheme="minorHAnsi" w:eastAsia="Calibri" w:hAnsiTheme="minorHAnsi" w:cstheme="minorHAnsi"/>
          <w:color w:val="000000"/>
          <w:sz w:val="24"/>
          <w:szCs w:val="24"/>
        </w:rPr>
      </w:pPr>
    </w:p>
    <w:p w:rsidR="003F59EF" w:rsidRPr="003F59EF" w:rsidRDefault="003F59EF" w:rsidP="00371DC2">
      <w:pPr>
        <w:pStyle w:val="PargrafodaLista"/>
        <w:tabs>
          <w:tab w:val="left" w:pos="567"/>
        </w:tabs>
        <w:spacing w:after="120"/>
        <w:ind w:left="0"/>
        <w:contextualSpacing/>
        <w:jc w:val="both"/>
        <w:rPr>
          <w:rFonts w:asciiTheme="minorHAnsi" w:eastAsia="Calibri" w:hAnsiTheme="minorHAnsi" w:cstheme="minorHAnsi"/>
          <w:color w:val="000000"/>
          <w:sz w:val="24"/>
          <w:szCs w:val="24"/>
        </w:rPr>
      </w:pPr>
      <w:r w:rsidRPr="003F59EF">
        <w:rPr>
          <w:rFonts w:asciiTheme="minorHAnsi" w:eastAsia="Calibri" w:hAnsiTheme="minorHAnsi" w:cstheme="minorHAnsi"/>
          <w:color w:val="000000"/>
          <w:sz w:val="24"/>
          <w:szCs w:val="24"/>
        </w:rPr>
        <w:lastRenderedPageBreak/>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3F59EF" w:rsidRPr="003F59EF" w:rsidRDefault="003F59EF" w:rsidP="008C5483">
      <w:pPr>
        <w:pStyle w:val="PargrafodaLista"/>
        <w:spacing w:after="120"/>
        <w:rPr>
          <w:rFonts w:asciiTheme="minorHAnsi" w:eastAsia="Calibri" w:hAnsiTheme="minorHAnsi" w:cstheme="minorHAnsi"/>
          <w:color w:val="000000"/>
          <w:sz w:val="24"/>
          <w:szCs w:val="24"/>
        </w:rPr>
      </w:pPr>
    </w:p>
    <w:p w:rsidR="003F59EF" w:rsidRPr="00371DC2" w:rsidRDefault="003F59EF" w:rsidP="00371DC2">
      <w:pPr>
        <w:pStyle w:val="Normal10"/>
        <w:numPr>
          <w:ilvl w:val="1"/>
          <w:numId w:val="24"/>
        </w:numPr>
        <w:pBdr>
          <w:top w:val="nil"/>
          <w:left w:val="nil"/>
          <w:bottom w:val="nil"/>
          <w:right w:val="nil"/>
          <w:between w:val="nil"/>
        </w:pBdr>
        <w:spacing w:after="120" w:line="240" w:lineRule="auto"/>
        <w:ind w:right="142"/>
        <w:jc w:val="both"/>
        <w:rPr>
          <w:rFonts w:asciiTheme="minorHAnsi" w:hAnsiTheme="minorHAnsi" w:cstheme="minorHAnsi"/>
          <w:b/>
          <w:sz w:val="24"/>
          <w:szCs w:val="24"/>
        </w:rPr>
      </w:pPr>
      <w:r w:rsidRPr="00844E52">
        <w:rPr>
          <w:rFonts w:asciiTheme="minorHAnsi" w:hAnsiTheme="minorHAnsi" w:cstheme="minorHAnsi"/>
          <w:b/>
          <w:sz w:val="24"/>
          <w:szCs w:val="24"/>
        </w:rPr>
        <w:t>RAZÃO DA ESCOLHA DO CONTRATADO</w:t>
      </w:r>
    </w:p>
    <w:p w:rsidR="00B7095A" w:rsidRDefault="003F59EF" w:rsidP="008C5483">
      <w:pPr>
        <w:pStyle w:val="PargrafodaLista"/>
        <w:tabs>
          <w:tab w:val="left" w:pos="0"/>
        </w:tabs>
        <w:autoSpaceDE w:val="0"/>
        <w:spacing w:after="120"/>
        <w:ind w:left="0" w:hanging="2"/>
        <w:jc w:val="both"/>
        <w:rPr>
          <w:rFonts w:asciiTheme="minorHAnsi" w:hAnsiTheme="minorHAnsi" w:cstheme="minorHAnsi"/>
          <w:sz w:val="24"/>
          <w:szCs w:val="24"/>
        </w:rPr>
      </w:pPr>
      <w:r w:rsidRPr="00844E52">
        <w:rPr>
          <w:rFonts w:asciiTheme="minorHAnsi" w:hAnsiTheme="minorHAnsi" w:cstheme="minorHAnsi"/>
          <w:sz w:val="24"/>
          <w:szCs w:val="24"/>
        </w:rPr>
        <w:t>Conforme preconiza o art. 7º, inciso II, do Decreto nº 56.586/2024, o contratado será definido utilizando-se do critério de julgamento menor preço</w:t>
      </w:r>
      <w:r w:rsidR="00844E52" w:rsidRPr="00844E52">
        <w:rPr>
          <w:rFonts w:asciiTheme="minorHAnsi" w:hAnsiTheme="minorHAnsi" w:cstheme="minorHAnsi"/>
          <w:sz w:val="24"/>
          <w:szCs w:val="24"/>
        </w:rPr>
        <w:t>.</w:t>
      </w:r>
      <w:r w:rsidRPr="00844E52">
        <w:rPr>
          <w:rFonts w:asciiTheme="minorHAnsi" w:hAnsiTheme="minorHAnsi" w:cstheme="minorHAnsi"/>
          <w:sz w:val="24"/>
          <w:szCs w:val="24"/>
        </w:rPr>
        <w:t xml:space="preserve"> </w:t>
      </w:r>
    </w:p>
    <w:p w:rsidR="003F59EF" w:rsidRDefault="003F59EF" w:rsidP="008C5483">
      <w:pPr>
        <w:pStyle w:val="PargrafodaLista"/>
        <w:tabs>
          <w:tab w:val="left" w:pos="0"/>
        </w:tabs>
        <w:autoSpaceDE w:val="0"/>
        <w:spacing w:after="120"/>
        <w:ind w:left="0" w:hanging="2"/>
        <w:jc w:val="both"/>
        <w:rPr>
          <w:rFonts w:asciiTheme="minorHAnsi" w:hAnsiTheme="minorHAnsi" w:cstheme="minorHAnsi"/>
          <w:sz w:val="24"/>
          <w:szCs w:val="24"/>
        </w:rPr>
      </w:pPr>
      <w:r w:rsidRPr="00844E52">
        <w:rPr>
          <w:rFonts w:asciiTheme="minorHAnsi" w:hAnsiTheme="minorHAnsi" w:cstheme="minorHAnsi"/>
          <w:sz w:val="24"/>
          <w:szCs w:val="24"/>
        </w:rPr>
        <w:t xml:space="preserve">Quando do encerramento do prazo de recebimento de propostas, o sistema de processamento da contratação direta (PE-Integrado) realizará o </w:t>
      </w:r>
      <w:proofErr w:type="spellStart"/>
      <w:r w:rsidRPr="00844E52">
        <w:rPr>
          <w:rFonts w:asciiTheme="minorHAnsi" w:hAnsiTheme="minorHAnsi" w:cstheme="minorHAnsi"/>
          <w:sz w:val="24"/>
          <w:szCs w:val="24"/>
        </w:rPr>
        <w:t>ranqueamento</w:t>
      </w:r>
      <w:proofErr w:type="spellEnd"/>
      <w:r w:rsidRPr="00844E52">
        <w:rPr>
          <w:rFonts w:asciiTheme="minorHAnsi" w:hAnsiTheme="minorHAnsi" w:cstheme="minorHAnsi"/>
          <w:sz w:val="24"/>
          <w:szCs w:val="24"/>
        </w:rPr>
        <w:t xml:space="preserve">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p>
    <w:p w:rsidR="00C82569" w:rsidRDefault="00C82569" w:rsidP="008C5483">
      <w:pPr>
        <w:pStyle w:val="PargrafodaLista"/>
        <w:tabs>
          <w:tab w:val="left" w:pos="0"/>
        </w:tabs>
        <w:autoSpaceDE w:val="0"/>
        <w:spacing w:after="120"/>
        <w:ind w:left="0" w:hanging="2"/>
        <w:jc w:val="both"/>
        <w:rPr>
          <w:rFonts w:asciiTheme="minorHAnsi" w:hAnsiTheme="minorHAnsi" w:cstheme="minorHAnsi"/>
          <w:sz w:val="24"/>
          <w:szCs w:val="24"/>
        </w:rPr>
      </w:pPr>
    </w:p>
    <w:p w:rsidR="00C82569" w:rsidRPr="00C82569" w:rsidRDefault="00C82569" w:rsidP="008C5483">
      <w:pPr>
        <w:pStyle w:val="Normal10"/>
        <w:numPr>
          <w:ilvl w:val="1"/>
          <w:numId w:val="24"/>
        </w:numPr>
        <w:pBdr>
          <w:top w:val="nil"/>
          <w:left w:val="nil"/>
          <w:bottom w:val="nil"/>
          <w:right w:val="nil"/>
          <w:between w:val="nil"/>
        </w:pBdr>
        <w:tabs>
          <w:tab w:val="left" w:pos="440"/>
          <w:tab w:val="left" w:pos="9355"/>
        </w:tabs>
        <w:spacing w:after="120" w:line="240" w:lineRule="auto"/>
        <w:ind w:right="-1"/>
        <w:jc w:val="both"/>
        <w:rPr>
          <w:rFonts w:ascii="Calibri" w:hAnsi="Calibri" w:cs="Calibri"/>
          <w:b/>
          <w:sz w:val="24"/>
          <w:szCs w:val="24"/>
          <w:u w:val="single"/>
        </w:rPr>
      </w:pPr>
      <w:r w:rsidRPr="00C82569">
        <w:rPr>
          <w:rFonts w:asciiTheme="minorHAnsi" w:hAnsiTheme="minorHAnsi" w:cs="Calibri"/>
          <w:b/>
          <w:sz w:val="24"/>
          <w:szCs w:val="24"/>
        </w:rPr>
        <w:t>JUSTIFICATIVA DO PREÇO A SER CONTRATADO</w:t>
      </w:r>
    </w:p>
    <w:p w:rsidR="00C82569" w:rsidRDefault="00C82569" w:rsidP="008C5483">
      <w:pPr>
        <w:pStyle w:val="PargrafodaLista"/>
        <w:tabs>
          <w:tab w:val="left" w:pos="440"/>
          <w:tab w:val="left" w:pos="9355"/>
        </w:tabs>
        <w:spacing w:after="120"/>
        <w:ind w:left="0"/>
        <w:jc w:val="both"/>
        <w:rPr>
          <w:rFonts w:ascii="Calibri" w:hAnsi="Calibri" w:cs="Calibri"/>
          <w:sz w:val="24"/>
          <w:szCs w:val="24"/>
        </w:rPr>
      </w:pPr>
      <w:r w:rsidRPr="00C82569">
        <w:rPr>
          <w:rFonts w:ascii="Calibri" w:hAnsi="Calibri" w:cs="Calibri"/>
          <w:sz w:val="24"/>
          <w:szCs w:val="24"/>
        </w:rPr>
        <w:t xml:space="preserve">Levando-se em consideração o disposto no art. 14 do Decreto nº estadual nº 56.586/2024, o valor a ser contratado será aquele que refletir a melhor proposta ranqueada automaticamente pelo sistema segundo o critério menor preço, tomando-se como limite máximo os </w:t>
      </w:r>
      <w:r w:rsidR="00A62BB6" w:rsidRPr="00C82569">
        <w:rPr>
          <w:rFonts w:ascii="Calibri" w:hAnsi="Calibri" w:cs="Calibri"/>
          <w:sz w:val="24"/>
          <w:szCs w:val="24"/>
        </w:rPr>
        <w:t>preços obtidos</w:t>
      </w:r>
      <w:r w:rsidRPr="00C82569">
        <w:rPr>
          <w:rFonts w:ascii="Calibri" w:hAnsi="Calibri" w:cs="Calibri"/>
          <w:sz w:val="24"/>
          <w:szCs w:val="24"/>
        </w:rPr>
        <w:t xml:space="preserve"> no orçamento </w:t>
      </w:r>
      <w:proofErr w:type="gramStart"/>
      <w:r w:rsidRPr="00C82569">
        <w:rPr>
          <w:rFonts w:ascii="Calibri" w:hAnsi="Calibri" w:cs="Calibri"/>
          <w:sz w:val="24"/>
          <w:szCs w:val="24"/>
        </w:rPr>
        <w:t>estimado da presente contratação direta</w:t>
      </w:r>
      <w:proofErr w:type="gramEnd"/>
      <w:r w:rsidRPr="00C82569">
        <w:rPr>
          <w:rFonts w:ascii="Calibri" w:hAnsi="Calibri" w:cs="Calibri"/>
          <w:sz w:val="24"/>
          <w:szCs w:val="24"/>
        </w:rPr>
        <w:t xml:space="preserve"> e após negociação com o fornecedor (art. 15, § 1º, do Decreto nº estadual nº 56.586/2024).  </w:t>
      </w:r>
    </w:p>
    <w:p w:rsidR="00C27DBC" w:rsidRPr="00C82569" w:rsidRDefault="00C27DBC" w:rsidP="008C5483">
      <w:pPr>
        <w:pStyle w:val="PargrafodaLista"/>
        <w:tabs>
          <w:tab w:val="left" w:pos="440"/>
          <w:tab w:val="left" w:pos="9355"/>
        </w:tabs>
        <w:spacing w:after="120"/>
        <w:ind w:left="0"/>
        <w:jc w:val="both"/>
        <w:rPr>
          <w:rFonts w:ascii="Calibri" w:hAnsi="Calibri" w:cs="Calibri"/>
          <w:sz w:val="24"/>
          <w:szCs w:val="24"/>
        </w:rPr>
      </w:pPr>
    </w:p>
    <w:p w:rsidR="00F12DE5" w:rsidRPr="00BD52CA" w:rsidRDefault="00F12DE5" w:rsidP="008C5483">
      <w:pPr>
        <w:pStyle w:val="Normal10"/>
        <w:numPr>
          <w:ilvl w:val="0"/>
          <w:numId w:val="1"/>
        </w:numPr>
        <w:pBdr>
          <w:top w:val="nil"/>
          <w:left w:val="nil"/>
          <w:bottom w:val="nil"/>
          <w:right w:val="nil"/>
          <w:between w:val="nil"/>
        </w:pBdr>
        <w:spacing w:after="120" w:line="240" w:lineRule="auto"/>
        <w:ind w:left="357" w:right="142" w:hanging="357"/>
        <w:jc w:val="both"/>
        <w:rPr>
          <w:rFonts w:asciiTheme="minorHAnsi" w:eastAsia="Calibri" w:hAnsiTheme="minorHAnsi" w:cstheme="minorHAnsi"/>
          <w:color w:val="000000"/>
          <w:sz w:val="24"/>
          <w:szCs w:val="24"/>
        </w:rPr>
      </w:pPr>
      <w:r w:rsidRPr="00BD52CA">
        <w:rPr>
          <w:rFonts w:asciiTheme="minorHAnsi" w:eastAsia="Calibri" w:hAnsiTheme="minorHAnsi" w:cstheme="minorHAnsi"/>
          <w:b/>
          <w:color w:val="000000"/>
          <w:sz w:val="24"/>
          <w:szCs w:val="24"/>
        </w:rPr>
        <w:t>DAS ESPECIFICAÇÕES DO OBJETO</w:t>
      </w:r>
    </w:p>
    <w:p w:rsidR="001A4602" w:rsidRPr="003F59EF" w:rsidRDefault="00052A31" w:rsidP="00371DC2">
      <w:pPr>
        <w:pStyle w:val="Normal10"/>
        <w:pBdr>
          <w:top w:val="nil"/>
          <w:left w:val="nil"/>
          <w:bottom w:val="nil"/>
          <w:right w:val="nil"/>
          <w:between w:val="nil"/>
        </w:pBdr>
        <w:tabs>
          <w:tab w:val="left" w:pos="426"/>
        </w:tabs>
        <w:spacing w:after="120" w:line="240" w:lineRule="auto"/>
        <w:jc w:val="both"/>
        <w:rPr>
          <w:rFonts w:asciiTheme="minorHAnsi" w:hAnsiTheme="minorHAnsi" w:cstheme="minorHAnsi"/>
          <w:color w:val="FF0000"/>
          <w:sz w:val="24"/>
          <w:szCs w:val="24"/>
        </w:rPr>
      </w:pPr>
      <w:r w:rsidRPr="003F59EF">
        <w:rPr>
          <w:rFonts w:asciiTheme="minorHAnsi" w:hAnsiTheme="minorHAnsi" w:cstheme="minorHAnsi"/>
          <w:sz w:val="24"/>
          <w:szCs w:val="24"/>
        </w:rPr>
        <w:t xml:space="preserve">As especificações do objeto encontram-se relacionadas no item 1.2 desse termo de referência. </w:t>
      </w:r>
    </w:p>
    <w:p w:rsidR="00052A31" w:rsidRPr="003F59EF" w:rsidRDefault="00052A31" w:rsidP="008C5483">
      <w:pPr>
        <w:pStyle w:val="Normal10"/>
        <w:pBdr>
          <w:top w:val="nil"/>
          <w:left w:val="nil"/>
          <w:bottom w:val="nil"/>
          <w:right w:val="nil"/>
          <w:between w:val="nil"/>
        </w:pBdr>
        <w:spacing w:after="120" w:line="240" w:lineRule="auto"/>
        <w:ind w:left="357" w:right="142"/>
        <w:jc w:val="both"/>
        <w:rPr>
          <w:rFonts w:asciiTheme="minorHAnsi" w:hAnsiTheme="minorHAnsi" w:cstheme="minorHAnsi"/>
          <w:color w:val="FF0000"/>
          <w:sz w:val="24"/>
          <w:szCs w:val="24"/>
        </w:rPr>
      </w:pPr>
    </w:p>
    <w:p w:rsidR="00A62BB6" w:rsidRPr="006B6324" w:rsidRDefault="00B33089" w:rsidP="008C5483">
      <w:pPr>
        <w:pStyle w:val="Normal10"/>
        <w:keepNext/>
        <w:keepLines/>
        <w:numPr>
          <w:ilvl w:val="0"/>
          <w:numId w:val="1"/>
        </w:numPr>
        <w:pBdr>
          <w:top w:val="nil"/>
          <w:left w:val="nil"/>
          <w:bottom w:val="nil"/>
          <w:right w:val="nil"/>
          <w:between w:val="nil"/>
        </w:pBdr>
        <w:spacing w:after="120" w:line="240" w:lineRule="auto"/>
        <w:ind w:right="142"/>
        <w:jc w:val="both"/>
        <w:rPr>
          <w:rFonts w:asciiTheme="minorHAnsi" w:eastAsia="Calibri" w:hAnsiTheme="minorHAnsi" w:cstheme="minorHAnsi"/>
          <w:b/>
          <w:sz w:val="24"/>
          <w:szCs w:val="24"/>
        </w:rPr>
      </w:pPr>
      <w:r w:rsidRPr="00B33089">
        <w:rPr>
          <w:rFonts w:asciiTheme="minorHAnsi" w:eastAsia="Calibri" w:hAnsiTheme="minorHAnsi" w:cstheme="minorHAnsi"/>
          <w:b/>
          <w:sz w:val="24"/>
          <w:szCs w:val="24"/>
        </w:rPr>
        <w:t>DA CLASSIFICAÇÃO ORÇAMENTÁRIA DA DESPESA, DO BENEFÍCIO PREVISTO NA LEI COMPLEMENTAR Nº 123/2006 E</w:t>
      </w:r>
      <w:proofErr w:type="gramStart"/>
      <w:r w:rsidRPr="00B33089">
        <w:rPr>
          <w:rFonts w:asciiTheme="minorHAnsi" w:eastAsia="Calibri" w:hAnsiTheme="minorHAnsi" w:cstheme="minorHAnsi"/>
          <w:b/>
          <w:sz w:val="24"/>
          <w:szCs w:val="24"/>
        </w:rPr>
        <w:t xml:space="preserve">  </w:t>
      </w:r>
      <w:proofErr w:type="gramEnd"/>
      <w:r w:rsidRPr="00B33089">
        <w:rPr>
          <w:rFonts w:asciiTheme="minorHAnsi" w:eastAsia="Calibri" w:hAnsiTheme="minorHAnsi" w:cstheme="minorHAnsi"/>
          <w:b/>
          <w:sz w:val="24"/>
          <w:szCs w:val="24"/>
        </w:rPr>
        <w:t>DO CRITÉRIO DE JULGAMENTO</w:t>
      </w:r>
      <w:r w:rsidR="00941B4A">
        <w:rPr>
          <w:rFonts w:asciiTheme="minorHAnsi" w:eastAsia="Calibri" w:hAnsiTheme="minorHAnsi" w:cstheme="minorHAnsi"/>
          <w:b/>
          <w:sz w:val="24"/>
          <w:szCs w:val="24"/>
        </w:rPr>
        <w:t>.</w:t>
      </w:r>
    </w:p>
    <w:p w:rsidR="00F12DE5" w:rsidRPr="003F59EF" w:rsidRDefault="00F12DE5" w:rsidP="008C5483">
      <w:pPr>
        <w:pStyle w:val="Normal10"/>
        <w:numPr>
          <w:ilvl w:val="1"/>
          <w:numId w:val="1"/>
        </w:numPr>
        <w:pBdr>
          <w:top w:val="nil"/>
          <w:left w:val="nil"/>
          <w:bottom w:val="nil"/>
          <w:right w:val="nil"/>
          <w:between w:val="nil"/>
        </w:pBdr>
        <w:tabs>
          <w:tab w:val="left" w:pos="426"/>
        </w:tabs>
        <w:spacing w:after="120" w:line="240" w:lineRule="auto"/>
        <w:ind w:right="-285"/>
        <w:jc w:val="both"/>
        <w:rPr>
          <w:rFonts w:asciiTheme="minorHAnsi" w:eastAsia="Calibri" w:hAnsiTheme="minorHAnsi" w:cstheme="minorHAnsi"/>
          <w:color w:val="000000"/>
          <w:sz w:val="24"/>
          <w:szCs w:val="24"/>
        </w:rPr>
      </w:pPr>
      <w:r w:rsidRPr="003F59EF">
        <w:rPr>
          <w:rFonts w:asciiTheme="minorHAnsi" w:eastAsia="Calibri" w:hAnsiTheme="minorHAnsi" w:cstheme="minorHAnsi"/>
          <w:b/>
          <w:color w:val="000000"/>
          <w:sz w:val="24"/>
          <w:szCs w:val="24"/>
        </w:rPr>
        <w:t>CLASSIFICAÇÃO ORÇAMENTÁRIA DA DESPESA</w:t>
      </w:r>
    </w:p>
    <w:p w:rsidR="00F12DE5" w:rsidRPr="003F59EF" w:rsidRDefault="00F12DE5" w:rsidP="008C5483">
      <w:pPr>
        <w:pStyle w:val="Normal10"/>
        <w:numPr>
          <w:ilvl w:val="2"/>
          <w:numId w:val="1"/>
        </w:numPr>
        <w:pBdr>
          <w:top w:val="nil"/>
          <w:left w:val="nil"/>
          <w:bottom w:val="nil"/>
          <w:right w:val="nil"/>
          <w:between w:val="nil"/>
        </w:pBdr>
        <w:spacing w:after="120" w:line="240" w:lineRule="auto"/>
        <w:ind w:left="709" w:right="142" w:hanging="709"/>
        <w:jc w:val="both"/>
        <w:rPr>
          <w:rFonts w:asciiTheme="minorHAnsi" w:eastAsia="Calibri" w:hAnsiTheme="minorHAnsi" w:cstheme="minorHAnsi"/>
          <w:color w:val="000000"/>
          <w:sz w:val="24"/>
          <w:szCs w:val="24"/>
        </w:rPr>
      </w:pPr>
      <w:r w:rsidRPr="003F59EF">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w:t>
      </w:r>
      <w:r w:rsidRPr="006B6324">
        <w:rPr>
          <w:rFonts w:asciiTheme="minorHAnsi" w:eastAsia="Calibri" w:hAnsiTheme="minorHAnsi" w:cstheme="minorHAnsi"/>
          <w:color w:val="000000"/>
          <w:sz w:val="24"/>
          <w:szCs w:val="24"/>
        </w:rPr>
        <w:t xml:space="preserve">de </w:t>
      </w:r>
      <w:r w:rsidRPr="006B6324">
        <w:rPr>
          <w:rFonts w:asciiTheme="minorHAnsi" w:eastAsia="Calibri" w:hAnsiTheme="minorHAnsi" w:cstheme="minorHAnsi"/>
          <w:sz w:val="24"/>
          <w:szCs w:val="24"/>
        </w:rPr>
        <w:t>202</w:t>
      </w:r>
      <w:r w:rsidR="006B6324" w:rsidRPr="006B6324">
        <w:rPr>
          <w:rFonts w:asciiTheme="minorHAnsi" w:eastAsia="Calibri" w:hAnsiTheme="minorHAnsi" w:cstheme="minorHAnsi"/>
          <w:sz w:val="24"/>
          <w:szCs w:val="24"/>
        </w:rPr>
        <w:t>6</w:t>
      </w:r>
      <w:r w:rsidRPr="006B6324">
        <w:rPr>
          <w:rFonts w:asciiTheme="minorHAnsi" w:eastAsia="Calibri" w:hAnsiTheme="minorHAnsi" w:cstheme="minorHAnsi"/>
          <w:sz w:val="24"/>
          <w:szCs w:val="24"/>
        </w:rPr>
        <w:t>,</w:t>
      </w:r>
      <w:r w:rsidRPr="003F59EF">
        <w:rPr>
          <w:rFonts w:asciiTheme="minorHAnsi" w:eastAsia="Calibri" w:hAnsiTheme="minorHAnsi" w:cstheme="minorHAnsi"/>
          <w:sz w:val="24"/>
          <w:szCs w:val="24"/>
        </w:rPr>
        <w:t xml:space="preserve"> na classificação </w:t>
      </w:r>
      <w:r w:rsidRPr="003F59EF">
        <w:rPr>
          <w:rFonts w:asciiTheme="minorHAnsi" w:eastAsia="Calibri" w:hAnsiTheme="minorHAnsi" w:cstheme="minorHAnsi"/>
          <w:color w:val="000000"/>
          <w:sz w:val="24"/>
          <w:szCs w:val="24"/>
        </w:rPr>
        <w:t>abaixo:</w:t>
      </w:r>
    </w:p>
    <w:p w:rsidR="00F12DE5" w:rsidRPr="00711E79" w:rsidRDefault="00F12DE5" w:rsidP="008C5483">
      <w:pPr>
        <w:pStyle w:val="Style4"/>
        <w:spacing w:after="120" w:line="240" w:lineRule="auto"/>
        <w:ind w:leftChars="294" w:left="708" w:hanging="2"/>
        <w:jc w:val="both"/>
        <w:rPr>
          <w:rFonts w:asciiTheme="minorHAnsi" w:hAnsiTheme="minorHAnsi" w:cstheme="minorHAnsi"/>
          <w:b/>
          <w:sz w:val="24"/>
          <w:szCs w:val="24"/>
        </w:rPr>
      </w:pPr>
      <w:r w:rsidRPr="00711E79">
        <w:rPr>
          <w:rFonts w:asciiTheme="minorHAnsi" w:hAnsiTheme="minorHAnsi" w:cstheme="minorHAnsi"/>
          <w:b/>
          <w:color w:val="000000"/>
          <w:sz w:val="24"/>
          <w:szCs w:val="24"/>
        </w:rPr>
        <w:t xml:space="preserve">Fonte: </w:t>
      </w:r>
      <w:r w:rsidRPr="00711E79">
        <w:rPr>
          <w:rFonts w:asciiTheme="minorHAnsi" w:hAnsiTheme="minorHAnsi" w:cstheme="minorHAnsi"/>
          <w:b/>
          <w:bCs/>
          <w:sz w:val="24"/>
          <w:szCs w:val="24"/>
        </w:rPr>
        <w:t>0500</w:t>
      </w:r>
    </w:p>
    <w:p w:rsidR="00F12DE5" w:rsidRPr="00711E79" w:rsidRDefault="00F12DE5" w:rsidP="008C5483">
      <w:pPr>
        <w:pStyle w:val="Style4"/>
        <w:spacing w:after="120" w:line="240" w:lineRule="auto"/>
        <w:ind w:leftChars="294" w:left="708" w:hanging="2"/>
        <w:jc w:val="both"/>
        <w:rPr>
          <w:rFonts w:asciiTheme="minorHAnsi" w:hAnsiTheme="minorHAnsi" w:cstheme="minorHAnsi"/>
          <w:b/>
          <w:bCs/>
          <w:sz w:val="24"/>
          <w:szCs w:val="24"/>
        </w:rPr>
      </w:pPr>
      <w:r w:rsidRPr="00711E79">
        <w:rPr>
          <w:rFonts w:asciiTheme="minorHAnsi" w:hAnsiTheme="minorHAnsi" w:cstheme="minorHAnsi"/>
          <w:b/>
          <w:sz w:val="24"/>
          <w:szCs w:val="24"/>
        </w:rPr>
        <w:t xml:space="preserve">Unidade Orçamentária: </w:t>
      </w:r>
      <w:r w:rsidRPr="00711E79">
        <w:rPr>
          <w:rFonts w:asciiTheme="minorHAnsi" w:hAnsiTheme="minorHAnsi" w:cstheme="minorHAnsi"/>
          <w:b/>
          <w:bCs/>
          <w:sz w:val="24"/>
          <w:szCs w:val="24"/>
        </w:rPr>
        <w:t>00208</w:t>
      </w:r>
    </w:p>
    <w:p w:rsidR="00711E79" w:rsidRPr="00711E79" w:rsidRDefault="00711E79" w:rsidP="008C5483">
      <w:pPr>
        <w:pStyle w:val="Style4"/>
        <w:spacing w:after="120" w:line="240" w:lineRule="auto"/>
        <w:ind w:leftChars="294" w:left="708" w:hanging="2"/>
        <w:jc w:val="both"/>
        <w:rPr>
          <w:rFonts w:asciiTheme="minorHAnsi" w:hAnsiTheme="minorHAnsi" w:cstheme="minorHAnsi"/>
          <w:b/>
          <w:sz w:val="24"/>
          <w:szCs w:val="24"/>
        </w:rPr>
      </w:pPr>
      <w:r w:rsidRPr="00711E79">
        <w:rPr>
          <w:rFonts w:asciiTheme="minorHAnsi" w:hAnsiTheme="minorHAnsi" w:cstheme="minorHAnsi"/>
          <w:b/>
          <w:sz w:val="24"/>
          <w:szCs w:val="24"/>
        </w:rPr>
        <w:t xml:space="preserve">Programa de Trabalho: </w:t>
      </w:r>
      <w:r w:rsidRPr="00711E79">
        <w:rPr>
          <w:rFonts w:asciiTheme="minorHAnsi" w:eastAsia="Times New Roman" w:hAnsiTheme="minorHAnsi" w:cstheme="minorHAnsi"/>
          <w:b/>
          <w:bCs/>
          <w:kern w:val="0"/>
          <w:position w:val="0"/>
          <w:sz w:val="24"/>
          <w:szCs w:val="24"/>
          <w:lang w:eastAsia="pt-BR"/>
        </w:rPr>
        <w:t>10.302.0410.2393.1784</w:t>
      </w:r>
      <w:r w:rsidRPr="00711E79">
        <w:rPr>
          <w:rFonts w:asciiTheme="minorHAnsi" w:eastAsia="Times New Roman" w:hAnsiTheme="minorHAnsi" w:cstheme="minorHAnsi"/>
          <w:b/>
          <w:kern w:val="0"/>
          <w:position w:val="0"/>
          <w:sz w:val="24"/>
          <w:szCs w:val="24"/>
          <w:lang w:eastAsia="pt-BR"/>
        </w:rPr>
        <w:t> </w:t>
      </w:r>
    </w:p>
    <w:p w:rsidR="00711E79" w:rsidRPr="00711E79" w:rsidRDefault="00711E79" w:rsidP="008C5483">
      <w:pPr>
        <w:pStyle w:val="Style4"/>
        <w:spacing w:after="120" w:line="240" w:lineRule="auto"/>
        <w:ind w:leftChars="294" w:left="708" w:hanging="2"/>
        <w:jc w:val="both"/>
        <w:rPr>
          <w:rFonts w:asciiTheme="minorHAnsi" w:hAnsiTheme="minorHAnsi" w:cstheme="minorHAnsi"/>
          <w:b/>
          <w:sz w:val="24"/>
          <w:szCs w:val="24"/>
        </w:rPr>
      </w:pPr>
      <w:r w:rsidRPr="00711E79">
        <w:rPr>
          <w:rFonts w:asciiTheme="minorHAnsi" w:hAnsiTheme="minorHAnsi" w:cstheme="minorHAnsi"/>
          <w:b/>
          <w:sz w:val="24"/>
          <w:szCs w:val="24"/>
        </w:rPr>
        <w:t>Ação: 10.302.0528.2393.1784</w:t>
      </w:r>
    </w:p>
    <w:p w:rsidR="00F12DE5" w:rsidRPr="00711E79" w:rsidRDefault="00F12DE5" w:rsidP="008C5483">
      <w:pPr>
        <w:pStyle w:val="Style4"/>
        <w:spacing w:after="120" w:line="240" w:lineRule="auto"/>
        <w:ind w:leftChars="294" w:left="708" w:hanging="2"/>
        <w:jc w:val="both"/>
        <w:rPr>
          <w:rFonts w:asciiTheme="minorHAnsi" w:hAnsiTheme="minorHAnsi" w:cstheme="minorHAnsi"/>
          <w:b/>
          <w:bCs/>
          <w:sz w:val="24"/>
          <w:szCs w:val="24"/>
        </w:rPr>
      </w:pPr>
      <w:r w:rsidRPr="00711E79">
        <w:rPr>
          <w:rFonts w:asciiTheme="minorHAnsi" w:hAnsiTheme="minorHAnsi" w:cstheme="minorHAnsi"/>
          <w:b/>
          <w:sz w:val="24"/>
          <w:szCs w:val="24"/>
        </w:rPr>
        <w:t xml:space="preserve">Elemento de Despesa: </w:t>
      </w:r>
      <w:r w:rsidR="00052A31" w:rsidRPr="00711E79">
        <w:rPr>
          <w:rFonts w:asciiTheme="minorHAnsi" w:hAnsiTheme="minorHAnsi" w:cstheme="minorHAnsi"/>
          <w:b/>
          <w:bCs/>
          <w:sz w:val="24"/>
          <w:szCs w:val="24"/>
        </w:rPr>
        <w:t xml:space="preserve"> 3.3</w:t>
      </w:r>
      <w:r w:rsidR="0011030E">
        <w:rPr>
          <w:rFonts w:asciiTheme="minorHAnsi" w:hAnsiTheme="minorHAnsi" w:cstheme="minorHAnsi"/>
          <w:b/>
          <w:bCs/>
          <w:sz w:val="24"/>
          <w:szCs w:val="24"/>
        </w:rPr>
        <w:t>.90.30</w:t>
      </w:r>
    </w:p>
    <w:p w:rsidR="00711E79" w:rsidRPr="00711E79" w:rsidRDefault="00711E79" w:rsidP="008C5483">
      <w:pPr>
        <w:pStyle w:val="Style4"/>
        <w:spacing w:after="120" w:line="240" w:lineRule="auto"/>
        <w:ind w:leftChars="294" w:left="708" w:hanging="2"/>
        <w:jc w:val="both"/>
        <w:rPr>
          <w:rFonts w:asciiTheme="minorHAnsi" w:hAnsiTheme="minorHAnsi" w:cstheme="minorHAnsi"/>
          <w:b/>
          <w:sz w:val="24"/>
          <w:szCs w:val="24"/>
        </w:rPr>
      </w:pPr>
      <w:r w:rsidRPr="00711E79">
        <w:rPr>
          <w:rFonts w:asciiTheme="minorHAnsi" w:hAnsiTheme="minorHAnsi" w:cstheme="minorHAnsi"/>
          <w:b/>
          <w:bCs/>
          <w:sz w:val="24"/>
          <w:szCs w:val="24"/>
        </w:rPr>
        <w:lastRenderedPageBreak/>
        <w:t>Categoria econômica: Despesas correntes</w:t>
      </w:r>
    </w:p>
    <w:p w:rsidR="00711E79" w:rsidRPr="003F59EF" w:rsidRDefault="00711E79" w:rsidP="008C5483">
      <w:pPr>
        <w:pStyle w:val="Normal10"/>
        <w:spacing w:after="120" w:line="240" w:lineRule="auto"/>
        <w:ind w:right="-285"/>
        <w:rPr>
          <w:rFonts w:asciiTheme="minorHAnsi" w:eastAsia="Calibri" w:hAnsiTheme="minorHAnsi" w:cstheme="minorHAnsi"/>
          <w:color w:val="0070C0"/>
          <w:sz w:val="24"/>
          <w:szCs w:val="24"/>
        </w:rPr>
      </w:pPr>
    </w:p>
    <w:p w:rsidR="00F12DE5" w:rsidRPr="003F59EF" w:rsidRDefault="00F12DE5" w:rsidP="008C5483">
      <w:pPr>
        <w:pStyle w:val="Normal10"/>
        <w:numPr>
          <w:ilvl w:val="1"/>
          <w:numId w:val="1"/>
        </w:numPr>
        <w:pBdr>
          <w:top w:val="nil"/>
          <w:left w:val="nil"/>
          <w:bottom w:val="nil"/>
          <w:right w:val="nil"/>
          <w:between w:val="nil"/>
        </w:pBdr>
        <w:spacing w:after="120" w:line="240" w:lineRule="auto"/>
        <w:ind w:left="426" w:right="142" w:hanging="426"/>
        <w:jc w:val="both"/>
        <w:rPr>
          <w:rFonts w:asciiTheme="minorHAnsi" w:eastAsia="Calibri" w:hAnsiTheme="minorHAnsi" w:cstheme="minorHAnsi"/>
          <w:color w:val="000000"/>
          <w:sz w:val="24"/>
          <w:szCs w:val="24"/>
        </w:rPr>
      </w:pPr>
      <w:r w:rsidRPr="003F59EF">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3F59EF" w:rsidRDefault="00F12DE5" w:rsidP="008C5483">
      <w:pPr>
        <w:pStyle w:val="Normal10"/>
        <w:pBdr>
          <w:top w:val="nil"/>
          <w:left w:val="nil"/>
          <w:bottom w:val="nil"/>
          <w:right w:val="nil"/>
          <w:between w:val="nil"/>
        </w:pBdr>
        <w:spacing w:after="120" w:line="240" w:lineRule="auto"/>
        <w:ind w:right="142"/>
        <w:jc w:val="both"/>
        <w:rPr>
          <w:rFonts w:asciiTheme="minorHAnsi" w:eastAsia="Calibri" w:hAnsiTheme="minorHAnsi" w:cstheme="minorHAnsi"/>
          <w:color w:val="000000"/>
          <w:sz w:val="24"/>
          <w:szCs w:val="24"/>
        </w:rPr>
      </w:pPr>
    </w:p>
    <w:p w:rsidR="00767EDB" w:rsidRDefault="00767EDB" w:rsidP="008C5483">
      <w:pPr>
        <w:spacing w:after="120"/>
        <w:jc w:val="both"/>
        <w:rPr>
          <w:rFonts w:ascii="Calibri" w:eastAsia="Calibri" w:hAnsi="Calibri" w:cs="Calibri"/>
          <w:color w:val="000000"/>
        </w:rPr>
      </w:pPr>
      <w:r>
        <w:rPr>
          <w:rFonts w:ascii="Calibri" w:eastAsia="Calibri" w:hAnsi="Calibri" w:cs="Calibri"/>
          <w:color w:val="000000"/>
        </w:rPr>
        <w:t>4.</w:t>
      </w:r>
      <w:r w:rsidR="00371DC2">
        <w:rPr>
          <w:rFonts w:ascii="Calibri" w:eastAsia="Calibri" w:hAnsi="Calibri" w:cs="Calibri"/>
          <w:color w:val="000000"/>
        </w:rPr>
        <w:t>2</w:t>
      </w:r>
      <w:r>
        <w:rPr>
          <w:rFonts w:ascii="Calibri" w:eastAsia="Calibri" w:hAnsi="Calibri" w:cs="Calibri"/>
          <w:color w:val="000000"/>
        </w:rPr>
        <w:t xml:space="preserve">.1. </w:t>
      </w:r>
      <w:r w:rsidRPr="00767EDB">
        <w:rPr>
          <w:rFonts w:ascii="Calibri" w:eastAsia="Calibri" w:hAnsi="Calibri" w:cs="Calibri"/>
          <w:color w:val="000000"/>
        </w:rPr>
        <w:t>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 nº 123/ 2006.</w:t>
      </w:r>
    </w:p>
    <w:p w:rsidR="00767EDB" w:rsidRDefault="00767EDB" w:rsidP="008C5483">
      <w:pPr>
        <w:spacing w:after="120"/>
        <w:jc w:val="both"/>
        <w:rPr>
          <w:rFonts w:ascii="Calibri" w:eastAsia="Calibri" w:hAnsi="Calibri" w:cs="Calibri"/>
          <w:color w:val="000000"/>
        </w:rPr>
      </w:pPr>
    </w:p>
    <w:p w:rsidR="00767EDB" w:rsidRPr="006860A4" w:rsidRDefault="00767EDB" w:rsidP="008C5483">
      <w:pPr>
        <w:spacing w:after="120"/>
        <w:jc w:val="both"/>
        <w:rPr>
          <w:rFonts w:ascii="Calibri" w:hAnsi="Calibri"/>
          <w:color w:val="000000"/>
        </w:rPr>
      </w:pPr>
      <w:r w:rsidRPr="006860A4">
        <w:rPr>
          <w:rFonts w:ascii="Calibri" w:hAnsi="Calibri"/>
          <w:color w:val="000000"/>
        </w:rPr>
        <w:t>4.</w:t>
      </w:r>
      <w:r w:rsidR="00371DC2">
        <w:rPr>
          <w:rFonts w:ascii="Calibri" w:hAnsi="Calibri"/>
          <w:color w:val="000000"/>
        </w:rPr>
        <w:t>2</w:t>
      </w:r>
      <w:r w:rsidRPr="006860A4">
        <w:rPr>
          <w:rFonts w:ascii="Calibri" w:hAnsi="Calibri"/>
          <w:color w:val="000000"/>
        </w:rPr>
        <w:t xml:space="preserve">.2. Considerando que </w:t>
      </w:r>
      <w:r w:rsidRPr="006860A4">
        <w:rPr>
          <w:rFonts w:ascii="Calibri" w:hAnsi="Calibri"/>
        </w:rPr>
        <w:t xml:space="preserve">o item desta </w:t>
      </w:r>
      <w:r w:rsidRPr="006860A4">
        <w:rPr>
          <w:rFonts w:ascii="Calibri" w:hAnsi="Calibri"/>
          <w:color w:val="000000"/>
        </w:rPr>
        <w:t>contrat</w:t>
      </w:r>
      <w:r w:rsidR="006860A4" w:rsidRPr="006860A4">
        <w:rPr>
          <w:rFonts w:ascii="Calibri" w:hAnsi="Calibri"/>
          <w:color w:val="000000"/>
        </w:rPr>
        <w:t>ação possui</w:t>
      </w:r>
      <w:r w:rsidRPr="006860A4">
        <w:rPr>
          <w:rFonts w:ascii="Calibri" w:hAnsi="Calibri"/>
          <w:color w:val="000000"/>
        </w:rPr>
        <w:t xml:space="preserve"> valor igual ou inferior a R$ 80.000,00 (oitenta mil) reais, serão estes considerados de participação exclusiva de microempresa, empresa de pequeno porte ou Microempreendedor </w:t>
      </w:r>
      <w:r w:rsidR="006860A4" w:rsidRPr="006860A4">
        <w:rPr>
          <w:rFonts w:ascii="Calibri" w:hAnsi="Calibri"/>
          <w:color w:val="000000"/>
        </w:rPr>
        <w:t>Individual.</w:t>
      </w:r>
    </w:p>
    <w:p w:rsidR="006860A4" w:rsidRDefault="006860A4" w:rsidP="008C5483">
      <w:pPr>
        <w:spacing w:after="120"/>
        <w:jc w:val="both"/>
        <w:rPr>
          <w:rFonts w:ascii="Calibri" w:hAnsi="Calibri"/>
          <w:color w:val="000000"/>
        </w:rPr>
      </w:pPr>
    </w:p>
    <w:p w:rsidR="006860A4" w:rsidRPr="006860A4" w:rsidRDefault="006860A4" w:rsidP="008C5483">
      <w:pPr>
        <w:pStyle w:val="Normal10"/>
        <w:numPr>
          <w:ilvl w:val="1"/>
          <w:numId w:val="1"/>
        </w:numPr>
        <w:pBdr>
          <w:top w:val="nil"/>
          <w:left w:val="nil"/>
          <w:bottom w:val="nil"/>
          <w:right w:val="nil"/>
          <w:between w:val="nil"/>
        </w:pBdr>
        <w:tabs>
          <w:tab w:val="left" w:pos="426"/>
        </w:tabs>
        <w:spacing w:after="120" w:line="240" w:lineRule="auto"/>
        <w:ind w:right="142"/>
        <w:jc w:val="both"/>
        <w:rPr>
          <w:rFonts w:ascii="Calibri" w:eastAsia="Calibri" w:hAnsi="Calibri" w:cs="Calibri"/>
          <w:b/>
          <w:color w:val="000000"/>
          <w:sz w:val="24"/>
          <w:szCs w:val="24"/>
        </w:rPr>
      </w:pPr>
      <w:r w:rsidRPr="006860A4">
        <w:rPr>
          <w:rFonts w:ascii="Calibri" w:eastAsia="Calibri" w:hAnsi="Calibri" w:cs="Calibri"/>
          <w:b/>
          <w:color w:val="000000"/>
          <w:sz w:val="24"/>
          <w:szCs w:val="24"/>
        </w:rPr>
        <w:t>CRITÉRIO DE JULGAMENTO</w:t>
      </w:r>
    </w:p>
    <w:p w:rsidR="006860A4" w:rsidRPr="006860A4" w:rsidRDefault="006860A4" w:rsidP="008C5483">
      <w:pPr>
        <w:pStyle w:val="PargrafodaLista"/>
        <w:numPr>
          <w:ilvl w:val="2"/>
          <w:numId w:val="1"/>
        </w:numPr>
        <w:tabs>
          <w:tab w:val="left" w:pos="-142"/>
          <w:tab w:val="right" w:pos="0"/>
          <w:tab w:val="left" w:pos="567"/>
        </w:tabs>
        <w:spacing w:after="120"/>
        <w:ind w:left="0" w:firstLine="0"/>
        <w:contextualSpacing/>
        <w:jc w:val="both"/>
        <w:rPr>
          <w:rFonts w:ascii="Calibri" w:eastAsia="Calibri" w:hAnsi="Calibri" w:cs="Calibri"/>
          <w:sz w:val="24"/>
          <w:szCs w:val="24"/>
        </w:rPr>
      </w:pPr>
      <w:r w:rsidRPr="006860A4">
        <w:rPr>
          <w:rFonts w:ascii="Calibri" w:hAnsi="Calibri" w:cs="Calibri"/>
          <w:sz w:val="24"/>
          <w:szCs w:val="24"/>
        </w:rPr>
        <w:t>O critério de julgamento será o MENOR PREÇO</w:t>
      </w:r>
      <w:r w:rsidRPr="006860A4">
        <w:rPr>
          <w:rFonts w:ascii="Calibri" w:hAnsi="Calibri" w:cs="Calibri"/>
          <w:bCs/>
          <w:sz w:val="24"/>
          <w:szCs w:val="24"/>
          <w:shd w:val="clear" w:color="auto" w:fill="FFFFFF"/>
        </w:rPr>
        <w:t xml:space="preserve">UNITÁRIO / POR ITEM </w:t>
      </w:r>
    </w:p>
    <w:p w:rsidR="00F12DE5" w:rsidRPr="006860A4" w:rsidRDefault="00F12DE5" w:rsidP="008C5483">
      <w:pPr>
        <w:spacing w:after="120"/>
        <w:ind w:left="426"/>
        <w:jc w:val="both"/>
        <w:rPr>
          <w:rFonts w:asciiTheme="minorHAnsi" w:eastAsia="Calibri" w:hAnsiTheme="minorHAnsi" w:cstheme="minorHAnsi"/>
          <w:color w:val="000000"/>
        </w:rPr>
      </w:pPr>
    </w:p>
    <w:p w:rsidR="00F12DE5" w:rsidRPr="009F2D4D" w:rsidRDefault="00F12DE5" w:rsidP="008C5483">
      <w:pPr>
        <w:pStyle w:val="Normal10"/>
        <w:numPr>
          <w:ilvl w:val="0"/>
          <w:numId w:val="1"/>
        </w:numPr>
        <w:pBdr>
          <w:top w:val="nil"/>
          <w:left w:val="nil"/>
          <w:bottom w:val="nil"/>
          <w:right w:val="nil"/>
          <w:between w:val="nil"/>
        </w:pBdr>
        <w:spacing w:after="120" w:line="240" w:lineRule="auto"/>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PROPOSTA</w:t>
      </w:r>
    </w:p>
    <w:p w:rsidR="00F12DE5" w:rsidRPr="009F2D4D" w:rsidRDefault="00F12DE5" w:rsidP="008C5483">
      <w:pPr>
        <w:pStyle w:val="Normal10"/>
        <w:numPr>
          <w:ilvl w:val="1"/>
          <w:numId w:val="11"/>
        </w:numPr>
        <w:pBdr>
          <w:top w:val="nil"/>
          <w:left w:val="nil"/>
          <w:bottom w:val="nil"/>
          <w:right w:val="nil"/>
          <w:between w:val="nil"/>
        </w:pBdr>
        <w:spacing w:after="120" w:line="240" w:lineRule="auto"/>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PRAZO DE VALIDADE DA PROPOSTA</w:t>
      </w:r>
    </w:p>
    <w:p w:rsidR="00F12DE5" w:rsidRDefault="00F12DE5" w:rsidP="00371DC2">
      <w:pPr>
        <w:pStyle w:val="Normal10"/>
        <w:pBdr>
          <w:top w:val="nil"/>
          <w:left w:val="nil"/>
          <w:bottom w:val="nil"/>
          <w:right w:val="nil"/>
          <w:between w:val="nil"/>
        </w:pBdr>
        <w:spacing w:after="120" w:line="240" w:lineRule="auto"/>
        <w:ind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As propostas deverão ter validade de, no </w:t>
      </w:r>
      <w:r w:rsidRPr="009F2D4D">
        <w:rPr>
          <w:rFonts w:asciiTheme="minorHAnsi" w:eastAsia="Calibri" w:hAnsiTheme="minorHAnsi" w:cstheme="minorHAnsi"/>
          <w:sz w:val="24"/>
          <w:szCs w:val="24"/>
        </w:rPr>
        <w:t xml:space="preserve">mínimo, </w:t>
      </w:r>
      <w:r w:rsidR="009F2D4D" w:rsidRPr="009F2D4D">
        <w:rPr>
          <w:rFonts w:asciiTheme="minorHAnsi" w:eastAsia="Calibri" w:hAnsiTheme="minorHAnsi" w:cstheme="minorHAnsi"/>
          <w:sz w:val="24"/>
          <w:szCs w:val="24"/>
        </w:rPr>
        <w:t>60 (sessenta) dias</w:t>
      </w:r>
      <w:r w:rsidRPr="009F2D4D">
        <w:rPr>
          <w:rFonts w:asciiTheme="minorHAnsi" w:eastAsia="Calibri" w:hAnsiTheme="minorHAnsi" w:cstheme="minorHAnsi"/>
          <w:color w:val="000000"/>
          <w:sz w:val="24"/>
          <w:szCs w:val="24"/>
        </w:rPr>
        <w:t>, contados da data da sua apresentação, independente de declaração da empresa.</w:t>
      </w:r>
    </w:p>
    <w:p w:rsidR="00F12DE5" w:rsidRPr="009F2D4D" w:rsidRDefault="00F12DE5" w:rsidP="008C5483">
      <w:pPr>
        <w:pStyle w:val="Normal10"/>
        <w:pBdr>
          <w:top w:val="nil"/>
          <w:left w:val="nil"/>
          <w:bottom w:val="nil"/>
          <w:right w:val="nil"/>
          <w:between w:val="nil"/>
        </w:pBdr>
        <w:spacing w:after="120" w:line="240" w:lineRule="auto"/>
        <w:ind w:right="142"/>
        <w:jc w:val="both"/>
        <w:rPr>
          <w:rFonts w:asciiTheme="minorHAnsi" w:eastAsia="Calibri" w:hAnsiTheme="minorHAnsi" w:cstheme="minorHAnsi"/>
          <w:color w:val="000000"/>
          <w:sz w:val="24"/>
          <w:szCs w:val="24"/>
        </w:rPr>
      </w:pPr>
    </w:p>
    <w:p w:rsidR="00F12DE5" w:rsidRDefault="00F12DE5" w:rsidP="008C5483">
      <w:pPr>
        <w:pStyle w:val="Normal10"/>
        <w:numPr>
          <w:ilvl w:val="0"/>
          <w:numId w:val="1"/>
        </w:numPr>
        <w:pBdr>
          <w:top w:val="nil"/>
          <w:left w:val="nil"/>
          <w:bottom w:val="nil"/>
          <w:right w:val="nil"/>
          <w:between w:val="nil"/>
        </w:pBdr>
        <w:spacing w:after="120" w:line="240" w:lineRule="auto"/>
        <w:ind w:right="142"/>
        <w:jc w:val="both"/>
        <w:rPr>
          <w:rFonts w:asciiTheme="minorHAnsi" w:eastAsia="Calibri" w:hAnsiTheme="minorHAnsi" w:cstheme="minorHAnsi"/>
          <w:b/>
          <w:color w:val="000000"/>
          <w:sz w:val="24"/>
          <w:szCs w:val="24"/>
        </w:rPr>
      </w:pPr>
      <w:r w:rsidRPr="009F2D4D">
        <w:rPr>
          <w:rFonts w:asciiTheme="minorHAnsi" w:eastAsia="Calibri" w:hAnsiTheme="minorHAnsi" w:cstheme="minorHAnsi"/>
          <w:b/>
          <w:color w:val="000000"/>
          <w:sz w:val="24"/>
          <w:szCs w:val="24"/>
        </w:rPr>
        <w:t>DOS DOCUMENTOS DE HABILITAÇÃO</w:t>
      </w:r>
    </w:p>
    <w:p w:rsidR="00E32701" w:rsidRPr="00E32701" w:rsidRDefault="00E32701" w:rsidP="00371DC2">
      <w:pPr>
        <w:pStyle w:val="Normal10"/>
        <w:pBdr>
          <w:top w:val="nil"/>
          <w:left w:val="nil"/>
          <w:bottom w:val="nil"/>
          <w:right w:val="nil"/>
          <w:between w:val="nil"/>
        </w:pBdr>
        <w:tabs>
          <w:tab w:val="left" w:pos="426"/>
        </w:tabs>
        <w:spacing w:after="120" w:line="240" w:lineRule="auto"/>
        <w:ind w:right="142"/>
        <w:jc w:val="both"/>
        <w:rPr>
          <w:rFonts w:asciiTheme="minorHAnsi" w:eastAsia="Calibri" w:hAnsiTheme="minorHAnsi"/>
          <w:color w:val="000000"/>
          <w:sz w:val="24"/>
          <w:szCs w:val="24"/>
        </w:rPr>
      </w:pPr>
      <w:r w:rsidRPr="00E32701">
        <w:rPr>
          <w:rFonts w:asciiTheme="minorHAnsi" w:eastAsia="Calibri" w:hAnsiTheme="minorHAnsi" w:cs="Calibri"/>
          <w:color w:val="000000"/>
          <w:sz w:val="24"/>
          <w:szCs w:val="24"/>
        </w:rPr>
        <w:t>A proponente deverá apresentar os seguintes documentos, nos termos e prazo previstos neste Termo de referência:</w:t>
      </w:r>
    </w:p>
    <w:p w:rsidR="00F12DE5" w:rsidRPr="009F2D4D" w:rsidRDefault="00F12DE5" w:rsidP="008C5483">
      <w:pPr>
        <w:pStyle w:val="Normal10"/>
        <w:pBdr>
          <w:top w:val="nil"/>
          <w:left w:val="nil"/>
          <w:bottom w:val="nil"/>
          <w:right w:val="nil"/>
          <w:between w:val="nil"/>
        </w:pBdr>
        <w:spacing w:after="120" w:line="240" w:lineRule="auto"/>
        <w:ind w:left="720" w:right="142"/>
        <w:jc w:val="both"/>
        <w:rPr>
          <w:rFonts w:asciiTheme="minorHAnsi" w:eastAsia="Calibri" w:hAnsiTheme="minorHAnsi" w:cstheme="minorHAnsi"/>
          <w:b/>
          <w:color w:val="000000"/>
          <w:sz w:val="24"/>
          <w:szCs w:val="24"/>
          <w:u w:val="single"/>
        </w:rPr>
      </w:pPr>
    </w:p>
    <w:p w:rsidR="00F12DE5" w:rsidRPr="009F2D4D" w:rsidRDefault="00F12DE5" w:rsidP="008C5483">
      <w:pPr>
        <w:pStyle w:val="Normal10"/>
        <w:numPr>
          <w:ilvl w:val="1"/>
          <w:numId w:val="1"/>
        </w:numPr>
        <w:pBdr>
          <w:top w:val="nil"/>
          <w:left w:val="nil"/>
          <w:bottom w:val="nil"/>
          <w:right w:val="nil"/>
          <w:between w:val="nil"/>
        </w:pBdr>
        <w:tabs>
          <w:tab w:val="left" w:pos="567"/>
        </w:tabs>
        <w:spacing w:after="120" w:line="240" w:lineRule="auto"/>
        <w:ind w:right="142"/>
        <w:jc w:val="both"/>
        <w:rPr>
          <w:rFonts w:asciiTheme="minorHAnsi" w:eastAsia="Calibri" w:hAnsiTheme="minorHAnsi" w:cstheme="minorHAnsi"/>
          <w:b/>
          <w:color w:val="000000"/>
          <w:sz w:val="24"/>
          <w:szCs w:val="24"/>
        </w:rPr>
      </w:pPr>
      <w:r w:rsidRPr="009F2D4D">
        <w:rPr>
          <w:rFonts w:asciiTheme="minorHAnsi" w:hAnsiTheme="minorHAnsi" w:cstheme="minorHAnsi"/>
          <w:b/>
          <w:sz w:val="24"/>
          <w:szCs w:val="24"/>
        </w:rPr>
        <w:t>HABILITAÇÃO JURÍDICA:</w:t>
      </w:r>
    </w:p>
    <w:p w:rsidR="00130E83" w:rsidRDefault="00E32701" w:rsidP="008C5483">
      <w:pPr>
        <w:tabs>
          <w:tab w:val="left" w:pos="0"/>
          <w:tab w:val="left" w:pos="567"/>
        </w:tabs>
        <w:spacing w:after="120"/>
        <w:jc w:val="both"/>
        <w:rPr>
          <w:rFonts w:asciiTheme="minorHAnsi" w:eastAsia="Franklin Gothic Book" w:hAnsiTheme="minorHAnsi"/>
          <w:color w:val="000000"/>
          <w:position w:val="-1"/>
        </w:rPr>
      </w:pPr>
      <w:r>
        <w:rPr>
          <w:rFonts w:asciiTheme="minorHAnsi" w:eastAsia="Franklin Gothic Book" w:hAnsiTheme="minorHAnsi"/>
          <w:color w:val="000000"/>
          <w:position w:val="-1"/>
        </w:rPr>
        <w:t>6.</w:t>
      </w:r>
      <w:r w:rsidR="00371DC2">
        <w:rPr>
          <w:rFonts w:asciiTheme="minorHAnsi" w:eastAsia="Franklin Gothic Book" w:hAnsiTheme="minorHAnsi"/>
          <w:color w:val="000000"/>
          <w:position w:val="-1"/>
        </w:rPr>
        <w:t>1</w:t>
      </w:r>
      <w:r w:rsidR="00130E83" w:rsidRPr="00130E83">
        <w:rPr>
          <w:rFonts w:asciiTheme="minorHAnsi" w:eastAsia="Franklin Gothic Book" w:hAnsiTheme="minorHAnsi"/>
          <w:color w:val="000000"/>
          <w:position w:val="-1"/>
        </w:rPr>
        <w:t>.1.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30E83" w:rsidRPr="00130E83" w:rsidRDefault="00E32701" w:rsidP="008C5483">
      <w:pPr>
        <w:pStyle w:val="Cabealho"/>
        <w:tabs>
          <w:tab w:val="left" w:pos="0"/>
          <w:tab w:val="left" w:pos="567"/>
        </w:tabs>
        <w:suppressAutoHyphens w:val="0"/>
        <w:spacing w:after="120"/>
        <w:ind w:leftChars="0" w:left="0" w:firstLineChars="0" w:firstLine="0"/>
        <w:jc w:val="both"/>
        <w:textDirection w:val="lrTb"/>
        <w:textAlignment w:val="auto"/>
        <w:outlineLvl w:val="9"/>
        <w:rPr>
          <w:rFonts w:asciiTheme="minorHAnsi" w:hAnsiTheme="minorHAnsi"/>
          <w:color w:val="000000"/>
          <w:sz w:val="24"/>
          <w:szCs w:val="24"/>
        </w:rPr>
      </w:pPr>
      <w:r>
        <w:rPr>
          <w:rFonts w:asciiTheme="minorHAnsi" w:hAnsiTheme="minorHAnsi"/>
          <w:color w:val="000000"/>
          <w:sz w:val="24"/>
          <w:szCs w:val="24"/>
        </w:rPr>
        <w:t>6.</w:t>
      </w:r>
      <w:r w:rsidR="00371DC2">
        <w:rPr>
          <w:rFonts w:asciiTheme="minorHAnsi" w:hAnsiTheme="minorHAnsi"/>
          <w:color w:val="000000"/>
          <w:sz w:val="24"/>
          <w:szCs w:val="24"/>
        </w:rPr>
        <w:t>1</w:t>
      </w:r>
      <w:r>
        <w:rPr>
          <w:rFonts w:asciiTheme="minorHAnsi" w:hAnsiTheme="minorHAnsi"/>
          <w:color w:val="000000"/>
          <w:sz w:val="24"/>
          <w:szCs w:val="24"/>
        </w:rPr>
        <w:t xml:space="preserve">.2. </w:t>
      </w:r>
      <w:r w:rsidR="00130E83" w:rsidRPr="00130E83">
        <w:rPr>
          <w:rFonts w:asciiTheme="minorHAnsi" w:hAnsiTheme="minorHAnsi"/>
          <w:color w:val="000000"/>
          <w:sz w:val="24"/>
          <w:szCs w:val="24"/>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sidR="00130E83" w:rsidRPr="00130E83">
        <w:rPr>
          <w:rFonts w:asciiTheme="minorHAnsi" w:hAnsiTheme="minorHAnsi"/>
          <w:color w:val="000000"/>
          <w:sz w:val="24"/>
          <w:szCs w:val="24"/>
          <w:u w:val="single"/>
        </w:rPr>
        <w:t>Instrução Normativa DREI/ME n.º 77, de 18 de março de 2020</w:t>
      </w:r>
      <w:r w:rsidR="00130E83" w:rsidRPr="00130E83">
        <w:rPr>
          <w:rFonts w:asciiTheme="minorHAnsi" w:hAnsiTheme="minorHAnsi"/>
          <w:color w:val="000000"/>
          <w:sz w:val="24"/>
          <w:szCs w:val="24"/>
        </w:rPr>
        <w:t>.</w:t>
      </w:r>
    </w:p>
    <w:p w:rsidR="00130E83" w:rsidRDefault="00E32701" w:rsidP="008C5483">
      <w:pPr>
        <w:pStyle w:val="Cabealho"/>
        <w:tabs>
          <w:tab w:val="left" w:pos="0"/>
          <w:tab w:val="left" w:pos="567"/>
        </w:tabs>
        <w:suppressAutoHyphens w:val="0"/>
        <w:spacing w:after="120"/>
        <w:ind w:leftChars="0" w:left="0" w:firstLineChars="0" w:firstLine="0"/>
        <w:jc w:val="both"/>
        <w:textDirection w:val="lrTb"/>
        <w:textAlignment w:val="auto"/>
        <w:outlineLvl w:val="9"/>
        <w:rPr>
          <w:rFonts w:asciiTheme="minorHAnsi" w:hAnsiTheme="minorHAnsi"/>
          <w:color w:val="000000"/>
          <w:sz w:val="24"/>
          <w:szCs w:val="24"/>
        </w:rPr>
      </w:pPr>
      <w:r>
        <w:rPr>
          <w:rFonts w:asciiTheme="minorHAnsi" w:hAnsiTheme="minorHAnsi"/>
          <w:color w:val="000000"/>
          <w:sz w:val="24"/>
          <w:szCs w:val="24"/>
        </w:rPr>
        <w:lastRenderedPageBreak/>
        <w:t>6.</w:t>
      </w:r>
      <w:r w:rsidR="00371DC2">
        <w:rPr>
          <w:rFonts w:asciiTheme="minorHAnsi" w:hAnsiTheme="minorHAnsi"/>
          <w:color w:val="000000"/>
          <w:sz w:val="24"/>
          <w:szCs w:val="24"/>
        </w:rPr>
        <w:t>1</w:t>
      </w:r>
      <w:r w:rsidR="00D21FB7">
        <w:rPr>
          <w:rFonts w:asciiTheme="minorHAnsi" w:hAnsiTheme="minorHAnsi"/>
          <w:color w:val="000000"/>
          <w:sz w:val="24"/>
          <w:szCs w:val="24"/>
        </w:rPr>
        <w:t xml:space="preserve">.3. </w:t>
      </w:r>
      <w:r w:rsidR="00130E83" w:rsidRPr="00130E83">
        <w:rPr>
          <w:rFonts w:asciiTheme="minorHAnsi" w:hAnsiTheme="minorHAnsi"/>
          <w:color w:val="000000"/>
          <w:sz w:val="24"/>
          <w:szCs w:val="24"/>
        </w:rPr>
        <w:t>Sociedades estrangeiras que não funcionem no País devem apresentar documentos de habilitação equivalentes, na forma de regulamento emitido pelo Poder Executivo Federal, inicialmente em tradução livre.</w:t>
      </w:r>
    </w:p>
    <w:p w:rsidR="00130E83" w:rsidRDefault="00E32701" w:rsidP="008C5483">
      <w:pPr>
        <w:pStyle w:val="Cabealho"/>
        <w:tabs>
          <w:tab w:val="left" w:pos="0"/>
          <w:tab w:val="left" w:pos="567"/>
        </w:tabs>
        <w:suppressAutoHyphens w:val="0"/>
        <w:spacing w:after="120"/>
        <w:ind w:leftChars="0" w:left="0" w:firstLineChars="0" w:firstLine="0"/>
        <w:jc w:val="both"/>
        <w:textDirection w:val="lrTb"/>
        <w:textAlignment w:val="auto"/>
        <w:outlineLvl w:val="9"/>
        <w:rPr>
          <w:rFonts w:asciiTheme="minorHAnsi" w:hAnsiTheme="minorHAnsi"/>
          <w:color w:val="000000"/>
          <w:sz w:val="24"/>
          <w:szCs w:val="24"/>
        </w:rPr>
      </w:pPr>
      <w:r>
        <w:rPr>
          <w:rFonts w:asciiTheme="minorHAnsi" w:hAnsiTheme="minorHAnsi"/>
          <w:color w:val="000000"/>
          <w:sz w:val="24"/>
          <w:szCs w:val="24"/>
        </w:rPr>
        <w:t>6.</w:t>
      </w:r>
      <w:r w:rsidR="00371DC2">
        <w:rPr>
          <w:rFonts w:asciiTheme="minorHAnsi" w:hAnsiTheme="minorHAnsi"/>
          <w:color w:val="000000"/>
          <w:sz w:val="24"/>
          <w:szCs w:val="24"/>
        </w:rPr>
        <w:t>1</w:t>
      </w:r>
      <w:r w:rsidR="00D21FB7">
        <w:rPr>
          <w:rFonts w:asciiTheme="minorHAnsi" w:hAnsiTheme="minorHAnsi"/>
          <w:color w:val="000000"/>
          <w:sz w:val="24"/>
          <w:szCs w:val="24"/>
        </w:rPr>
        <w:t xml:space="preserve">.4. </w:t>
      </w:r>
      <w:r w:rsidR="00130E83" w:rsidRPr="00130E83">
        <w:rPr>
          <w:rFonts w:asciiTheme="minorHAnsi" w:hAnsiTheme="minorHAnsi"/>
          <w:color w:val="000000"/>
          <w:sz w:val="24"/>
          <w:szCs w:val="24"/>
        </w:rPr>
        <w:t>Sociedade simples: inscrição do ato constitutivo no Registro Civil de Pessoas Jurídicas do local de sua sede, acompanhada de documento comprobatório de seus administradores;</w:t>
      </w:r>
    </w:p>
    <w:p w:rsidR="00130E83" w:rsidRDefault="00E32701" w:rsidP="008C5483">
      <w:pPr>
        <w:pStyle w:val="Cabealho"/>
        <w:tabs>
          <w:tab w:val="left" w:pos="0"/>
          <w:tab w:val="left" w:pos="567"/>
        </w:tabs>
        <w:suppressAutoHyphens w:val="0"/>
        <w:spacing w:after="120"/>
        <w:ind w:leftChars="0" w:left="0" w:firstLineChars="0" w:firstLine="0"/>
        <w:jc w:val="both"/>
        <w:textDirection w:val="lrTb"/>
        <w:textAlignment w:val="auto"/>
        <w:outlineLvl w:val="9"/>
        <w:rPr>
          <w:rFonts w:asciiTheme="minorHAnsi" w:hAnsiTheme="minorHAnsi"/>
          <w:color w:val="000000"/>
          <w:sz w:val="24"/>
          <w:szCs w:val="24"/>
        </w:rPr>
      </w:pPr>
      <w:r>
        <w:rPr>
          <w:rFonts w:asciiTheme="minorHAnsi" w:hAnsiTheme="minorHAnsi"/>
          <w:color w:val="000000"/>
          <w:sz w:val="24"/>
          <w:szCs w:val="24"/>
        </w:rPr>
        <w:t>6.</w:t>
      </w:r>
      <w:r w:rsidR="00371DC2">
        <w:rPr>
          <w:rFonts w:asciiTheme="minorHAnsi" w:hAnsiTheme="minorHAnsi"/>
          <w:color w:val="000000"/>
          <w:sz w:val="24"/>
          <w:szCs w:val="24"/>
        </w:rPr>
        <w:t>1</w:t>
      </w:r>
      <w:r w:rsidR="00D21FB7">
        <w:rPr>
          <w:rFonts w:asciiTheme="minorHAnsi" w:hAnsiTheme="minorHAnsi"/>
          <w:color w:val="000000"/>
          <w:sz w:val="24"/>
          <w:szCs w:val="24"/>
        </w:rPr>
        <w:t xml:space="preserve">.5. </w:t>
      </w:r>
      <w:r w:rsidR="00130E83" w:rsidRPr="00130E83">
        <w:rPr>
          <w:rFonts w:asciiTheme="minorHAnsi" w:hAnsiTheme="minorHAnsi"/>
          <w:color w:val="000000"/>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 w:name="_Int_ySfCXwr4"/>
      <w:r w:rsidR="00130E83" w:rsidRPr="00130E83">
        <w:rPr>
          <w:rFonts w:asciiTheme="minorHAnsi" w:hAnsiTheme="minorHAnsi"/>
          <w:color w:val="000000"/>
          <w:sz w:val="24"/>
          <w:szCs w:val="24"/>
        </w:rPr>
        <w:t>Mercantis onde</w:t>
      </w:r>
      <w:bookmarkEnd w:id="1"/>
      <w:r w:rsidR="00130E83" w:rsidRPr="00130E83">
        <w:rPr>
          <w:rFonts w:asciiTheme="minorHAnsi" w:hAnsiTheme="minorHAnsi"/>
          <w:color w:val="000000"/>
          <w:sz w:val="24"/>
          <w:szCs w:val="24"/>
        </w:rPr>
        <w:t xml:space="preserve"> opera, com averbação no Registro onde tem sede a matriz.</w:t>
      </w:r>
    </w:p>
    <w:p w:rsidR="00D21FB7" w:rsidRPr="00D21FB7" w:rsidRDefault="00E32701" w:rsidP="008C5483">
      <w:pPr>
        <w:pStyle w:val="Cabealho"/>
        <w:tabs>
          <w:tab w:val="left" w:pos="0"/>
          <w:tab w:val="left" w:pos="567"/>
        </w:tabs>
        <w:suppressAutoHyphens w:val="0"/>
        <w:spacing w:after="120"/>
        <w:ind w:leftChars="0" w:left="0" w:firstLineChars="0" w:firstLine="0"/>
        <w:jc w:val="both"/>
        <w:textDirection w:val="lrTb"/>
        <w:textAlignment w:val="auto"/>
        <w:outlineLvl w:val="9"/>
        <w:rPr>
          <w:rFonts w:asciiTheme="minorHAnsi" w:hAnsiTheme="minorHAnsi"/>
          <w:color w:val="000000"/>
          <w:sz w:val="24"/>
          <w:szCs w:val="24"/>
        </w:rPr>
      </w:pPr>
      <w:r>
        <w:rPr>
          <w:rFonts w:asciiTheme="minorHAnsi" w:hAnsiTheme="minorHAnsi"/>
          <w:color w:val="000000"/>
          <w:sz w:val="24"/>
          <w:szCs w:val="24"/>
        </w:rPr>
        <w:t>6.</w:t>
      </w:r>
      <w:r w:rsidR="00371DC2">
        <w:rPr>
          <w:rFonts w:asciiTheme="minorHAnsi" w:hAnsiTheme="minorHAnsi"/>
          <w:color w:val="000000"/>
          <w:sz w:val="24"/>
          <w:szCs w:val="24"/>
        </w:rPr>
        <w:t>1</w:t>
      </w:r>
      <w:r w:rsidR="00D21FB7" w:rsidRPr="00D21FB7">
        <w:rPr>
          <w:rFonts w:asciiTheme="minorHAnsi" w:hAnsiTheme="minorHAnsi"/>
          <w:color w:val="000000"/>
          <w:sz w:val="24"/>
          <w:szCs w:val="24"/>
        </w:rPr>
        <w:t>.6. Os documentos apresentados deverão estar acompanhados de todas as alterações ou da consolidação respectiva.</w:t>
      </w:r>
    </w:p>
    <w:p w:rsidR="00D21FB7" w:rsidRPr="00D21FB7" w:rsidRDefault="00D21FB7" w:rsidP="008C5483">
      <w:pPr>
        <w:pStyle w:val="Cabealho"/>
        <w:tabs>
          <w:tab w:val="left" w:pos="0"/>
          <w:tab w:val="left" w:pos="567"/>
        </w:tabs>
        <w:suppressAutoHyphens w:val="0"/>
        <w:spacing w:after="120"/>
        <w:ind w:leftChars="0" w:left="0" w:firstLineChars="0" w:firstLine="0"/>
        <w:jc w:val="both"/>
        <w:textDirection w:val="lrTb"/>
        <w:textAlignment w:val="auto"/>
        <w:outlineLvl w:val="9"/>
        <w:rPr>
          <w:rFonts w:asciiTheme="minorHAnsi" w:hAnsiTheme="minorHAnsi"/>
          <w:color w:val="000000"/>
          <w:sz w:val="24"/>
          <w:szCs w:val="24"/>
        </w:rPr>
      </w:pPr>
    </w:p>
    <w:p w:rsidR="00F12DE5" w:rsidRPr="009F2D4D" w:rsidRDefault="00F12DE5" w:rsidP="008C5483">
      <w:pPr>
        <w:pStyle w:val="Cabealho"/>
        <w:numPr>
          <w:ilvl w:val="1"/>
          <w:numId w:val="1"/>
        </w:numPr>
        <w:tabs>
          <w:tab w:val="left" w:pos="426"/>
        </w:tabs>
        <w:suppressAutoHyphens w:val="0"/>
        <w:spacing w:after="120"/>
        <w:ind w:leftChars="0" w:firstLineChars="0"/>
        <w:jc w:val="both"/>
        <w:textDirection w:val="lrTb"/>
        <w:textAlignment w:val="auto"/>
        <w:outlineLvl w:val="9"/>
        <w:rPr>
          <w:rFonts w:asciiTheme="minorHAnsi" w:hAnsiTheme="minorHAnsi" w:cstheme="minorHAnsi"/>
          <w:b/>
          <w:sz w:val="24"/>
          <w:szCs w:val="24"/>
        </w:rPr>
      </w:pPr>
      <w:r w:rsidRPr="009F2D4D">
        <w:rPr>
          <w:rFonts w:asciiTheme="minorHAnsi" w:hAnsiTheme="minorHAnsi" w:cstheme="minorHAnsi"/>
          <w:b/>
          <w:sz w:val="24"/>
          <w:szCs w:val="24"/>
        </w:rPr>
        <w:t>REGULARIDADE FISCAL, SOCIAL E TRABALHISTA:</w:t>
      </w:r>
    </w:p>
    <w:p w:rsidR="00F12DE5" w:rsidRDefault="00F12DE5" w:rsidP="008C5483">
      <w:pPr>
        <w:pStyle w:val="Cabealho"/>
        <w:numPr>
          <w:ilvl w:val="2"/>
          <w:numId w:val="1"/>
        </w:numPr>
        <w:suppressAutoHyphens w:val="0"/>
        <w:spacing w:after="120"/>
        <w:ind w:leftChars="0" w:left="0" w:firstLineChars="0" w:firstLine="0"/>
        <w:jc w:val="both"/>
        <w:textDirection w:val="lrTb"/>
        <w:textAlignment w:val="auto"/>
        <w:outlineLvl w:val="9"/>
        <w:rPr>
          <w:rFonts w:asciiTheme="minorHAnsi" w:hAnsiTheme="minorHAnsi" w:cstheme="minorHAnsi"/>
          <w:color w:val="000000"/>
          <w:sz w:val="24"/>
          <w:szCs w:val="24"/>
        </w:rPr>
      </w:pPr>
      <w:r w:rsidRPr="009F2D4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F12DE5" w:rsidRDefault="00EF607C" w:rsidP="008C5483">
      <w:pPr>
        <w:pStyle w:val="Cabealho"/>
        <w:tabs>
          <w:tab w:val="left" w:pos="567"/>
        </w:tabs>
        <w:suppressAutoHyphens w:val="0"/>
        <w:spacing w:after="120"/>
        <w:ind w:leftChars="0" w:left="0" w:firstLineChars="0" w:firstLine="0"/>
        <w:jc w:val="both"/>
        <w:textDirection w:val="lrTb"/>
        <w:textAlignment w:val="auto"/>
        <w:outlineLvl w:val="9"/>
        <w:rPr>
          <w:rFonts w:asciiTheme="minorHAnsi" w:hAnsiTheme="minorHAnsi" w:cstheme="minorHAnsi"/>
          <w:sz w:val="24"/>
          <w:szCs w:val="24"/>
        </w:rPr>
      </w:pPr>
      <w:r>
        <w:rPr>
          <w:rFonts w:asciiTheme="minorHAnsi" w:hAnsiTheme="minorHAnsi" w:cstheme="minorHAnsi"/>
          <w:sz w:val="24"/>
          <w:szCs w:val="24"/>
        </w:rPr>
        <w:t>6.</w:t>
      </w:r>
      <w:r w:rsidR="00371DC2">
        <w:rPr>
          <w:rFonts w:asciiTheme="minorHAnsi" w:hAnsiTheme="minorHAnsi" w:cstheme="minorHAnsi"/>
          <w:sz w:val="24"/>
          <w:szCs w:val="24"/>
        </w:rPr>
        <w:t>2</w:t>
      </w:r>
      <w:r>
        <w:rPr>
          <w:rFonts w:asciiTheme="minorHAnsi" w:hAnsiTheme="minorHAnsi" w:cstheme="minorHAnsi"/>
          <w:sz w:val="24"/>
          <w:szCs w:val="24"/>
        </w:rPr>
        <w:t xml:space="preserve">.2 </w:t>
      </w:r>
      <w:r w:rsidR="00F12DE5" w:rsidRPr="009F2D4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F12DE5" w:rsidRPr="009F2D4D" w:rsidRDefault="00EF607C" w:rsidP="008C5483">
      <w:pPr>
        <w:pStyle w:val="Cabealho"/>
        <w:tabs>
          <w:tab w:val="left" w:pos="0"/>
        </w:tabs>
        <w:suppressAutoHyphens w:val="0"/>
        <w:spacing w:after="120"/>
        <w:ind w:leftChars="0" w:left="0" w:firstLineChars="0" w:firstLine="0"/>
        <w:jc w:val="both"/>
        <w:textDirection w:val="lrTb"/>
        <w:textAlignment w:val="auto"/>
        <w:outlineLvl w:val="9"/>
        <w:rPr>
          <w:rFonts w:asciiTheme="minorHAnsi" w:hAnsiTheme="minorHAnsi" w:cstheme="minorHAnsi"/>
          <w:sz w:val="24"/>
          <w:szCs w:val="24"/>
        </w:rPr>
      </w:pPr>
      <w:r>
        <w:rPr>
          <w:rFonts w:asciiTheme="minorHAnsi" w:hAnsiTheme="minorHAnsi" w:cstheme="minorHAnsi"/>
          <w:sz w:val="24"/>
          <w:szCs w:val="24"/>
        </w:rPr>
        <w:t>6.</w:t>
      </w:r>
      <w:r w:rsidR="00371DC2">
        <w:rPr>
          <w:rFonts w:asciiTheme="minorHAnsi" w:hAnsiTheme="minorHAnsi" w:cstheme="minorHAnsi"/>
          <w:sz w:val="24"/>
          <w:szCs w:val="24"/>
        </w:rPr>
        <w:t>2</w:t>
      </w:r>
      <w:r>
        <w:rPr>
          <w:rFonts w:asciiTheme="minorHAnsi" w:hAnsiTheme="minorHAnsi" w:cstheme="minorHAnsi"/>
          <w:sz w:val="24"/>
          <w:szCs w:val="24"/>
        </w:rPr>
        <w:t xml:space="preserve">.3. </w:t>
      </w:r>
      <w:r w:rsidR="00F12DE5" w:rsidRPr="009F2D4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F12DE5" w:rsidRDefault="00EF607C" w:rsidP="008C5483">
      <w:pPr>
        <w:pStyle w:val="Cabealho"/>
        <w:tabs>
          <w:tab w:val="left" w:pos="709"/>
        </w:tabs>
        <w:suppressAutoHyphens w:val="0"/>
        <w:spacing w:after="120"/>
        <w:ind w:leftChars="0" w:left="0" w:firstLineChars="0" w:firstLine="0"/>
        <w:jc w:val="both"/>
        <w:textDirection w:val="lrTb"/>
        <w:textAlignment w:val="auto"/>
        <w:outlineLvl w:val="9"/>
        <w:rPr>
          <w:rFonts w:asciiTheme="minorHAnsi" w:hAnsiTheme="minorHAnsi" w:cstheme="minorHAnsi"/>
          <w:sz w:val="24"/>
          <w:szCs w:val="24"/>
        </w:rPr>
      </w:pPr>
      <w:r>
        <w:rPr>
          <w:rFonts w:asciiTheme="minorHAnsi" w:hAnsiTheme="minorHAnsi" w:cstheme="minorHAnsi"/>
          <w:sz w:val="24"/>
          <w:szCs w:val="24"/>
        </w:rPr>
        <w:t>6.</w:t>
      </w:r>
      <w:r w:rsidR="00371DC2">
        <w:rPr>
          <w:rFonts w:asciiTheme="minorHAnsi" w:hAnsiTheme="minorHAnsi" w:cstheme="minorHAnsi"/>
          <w:sz w:val="24"/>
          <w:szCs w:val="24"/>
        </w:rPr>
        <w:t>2</w:t>
      </w:r>
      <w:r>
        <w:rPr>
          <w:rFonts w:asciiTheme="minorHAnsi" w:hAnsiTheme="minorHAnsi" w:cstheme="minorHAnsi"/>
          <w:sz w:val="24"/>
          <w:szCs w:val="24"/>
        </w:rPr>
        <w:t xml:space="preserve">.4. </w:t>
      </w:r>
      <w:r w:rsidR="00F12DE5" w:rsidRPr="009F2D4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5F7243" w:rsidRPr="009F2D4D" w:rsidRDefault="005F7243" w:rsidP="008C5483">
      <w:pPr>
        <w:pStyle w:val="Cabealho"/>
        <w:tabs>
          <w:tab w:val="left" w:pos="709"/>
        </w:tabs>
        <w:suppressAutoHyphens w:val="0"/>
        <w:spacing w:after="120"/>
        <w:ind w:leftChars="0" w:left="0" w:firstLineChars="0" w:firstLine="0"/>
        <w:jc w:val="both"/>
        <w:textDirection w:val="lrTb"/>
        <w:textAlignment w:val="auto"/>
        <w:outlineLvl w:val="9"/>
        <w:rPr>
          <w:rFonts w:asciiTheme="minorHAnsi" w:hAnsiTheme="minorHAnsi" w:cstheme="minorHAnsi"/>
          <w:sz w:val="24"/>
          <w:szCs w:val="24"/>
        </w:rPr>
      </w:pPr>
    </w:p>
    <w:p w:rsidR="00F12DE5" w:rsidRPr="009F2D4D" w:rsidRDefault="00F12DE5" w:rsidP="008C5483">
      <w:pPr>
        <w:pStyle w:val="Cabealho"/>
        <w:numPr>
          <w:ilvl w:val="1"/>
          <w:numId w:val="1"/>
        </w:numPr>
        <w:tabs>
          <w:tab w:val="left" w:pos="426"/>
          <w:tab w:val="left" w:pos="567"/>
        </w:tabs>
        <w:suppressAutoHyphens w:val="0"/>
        <w:spacing w:after="120"/>
        <w:ind w:leftChars="0" w:firstLineChars="0"/>
        <w:jc w:val="both"/>
        <w:textDirection w:val="lrTb"/>
        <w:textAlignment w:val="auto"/>
        <w:outlineLvl w:val="9"/>
        <w:rPr>
          <w:rFonts w:asciiTheme="minorHAnsi" w:eastAsia="Calibri" w:hAnsiTheme="minorHAnsi" w:cstheme="minorHAnsi"/>
          <w:b/>
          <w:sz w:val="24"/>
          <w:szCs w:val="24"/>
        </w:rPr>
      </w:pPr>
      <w:proofErr w:type="gramStart"/>
      <w:r w:rsidRPr="009F2D4D">
        <w:rPr>
          <w:rFonts w:asciiTheme="minorHAnsi" w:hAnsiTheme="minorHAnsi" w:cstheme="minorHAnsi"/>
          <w:b/>
          <w:sz w:val="24"/>
          <w:szCs w:val="24"/>
        </w:rPr>
        <w:t>QUALIFICAÇÃO ECONÔMICO FINANCEIRA</w:t>
      </w:r>
      <w:proofErr w:type="gramEnd"/>
      <w:r w:rsidRPr="009F2D4D">
        <w:rPr>
          <w:rFonts w:asciiTheme="minorHAnsi" w:hAnsiTheme="minorHAnsi" w:cstheme="minorHAnsi"/>
          <w:b/>
          <w:sz w:val="24"/>
          <w:szCs w:val="24"/>
        </w:rPr>
        <w:t xml:space="preserve"> </w:t>
      </w:r>
    </w:p>
    <w:p w:rsidR="00F12DE5" w:rsidRPr="009F2D4D" w:rsidRDefault="00F12DE5" w:rsidP="008C5483">
      <w:pPr>
        <w:pStyle w:val="Cabealho"/>
        <w:tabs>
          <w:tab w:val="left" w:pos="426"/>
        </w:tabs>
        <w:suppressAutoHyphens w:val="0"/>
        <w:spacing w:after="120"/>
        <w:ind w:leftChars="0" w:left="426" w:firstLineChars="0" w:firstLine="0"/>
        <w:jc w:val="both"/>
        <w:textDirection w:val="lrTb"/>
        <w:textAlignment w:val="auto"/>
        <w:outlineLvl w:val="9"/>
        <w:rPr>
          <w:rFonts w:asciiTheme="minorHAnsi" w:eastAsia="Calibri" w:hAnsiTheme="minorHAnsi" w:cstheme="minorHAnsi"/>
          <w:b/>
          <w:sz w:val="24"/>
          <w:szCs w:val="24"/>
        </w:rPr>
      </w:pPr>
    </w:p>
    <w:p w:rsidR="00DE6DBB" w:rsidRPr="00BC1DB4" w:rsidRDefault="00DE6DBB" w:rsidP="008C5483">
      <w:pPr>
        <w:pStyle w:val="Cabealho1"/>
        <w:tabs>
          <w:tab w:val="left" w:pos="567"/>
        </w:tabs>
        <w:suppressAutoHyphens/>
        <w:spacing w:after="120"/>
        <w:ind w:leftChars="0" w:left="0" w:firstLineChars="0" w:firstLine="0"/>
        <w:jc w:val="left"/>
        <w:textDirection w:val="lrTb"/>
        <w:textAlignment w:val="auto"/>
        <w:outlineLvl w:val="9"/>
        <w:rPr>
          <w:rFonts w:ascii="Calibri" w:hAnsi="Calibri" w:cs="Calibri"/>
          <w:color w:val="auto"/>
          <w:szCs w:val="24"/>
        </w:rPr>
      </w:pPr>
      <w:r>
        <w:rPr>
          <w:rFonts w:ascii="Calibri" w:hAnsi="Calibri" w:cs="Calibri"/>
          <w:color w:val="auto"/>
          <w:szCs w:val="24"/>
        </w:rPr>
        <w:t>6.</w:t>
      </w:r>
      <w:r w:rsidR="00371DC2">
        <w:rPr>
          <w:rFonts w:ascii="Calibri" w:hAnsi="Calibri" w:cs="Calibri"/>
          <w:color w:val="auto"/>
          <w:szCs w:val="24"/>
        </w:rPr>
        <w:t>3</w:t>
      </w:r>
      <w:r w:rsidRPr="00BC1DB4">
        <w:rPr>
          <w:rFonts w:ascii="Calibri" w:hAnsi="Calibri" w:cs="Calibri"/>
          <w:color w:val="auto"/>
          <w:szCs w:val="24"/>
        </w:rPr>
        <w:t>.1. Certidão Negativa de Falência, expedida pelo distribuidor ou distribuidores (caso exista mais de um) da sede ou domicílio da licitante;</w:t>
      </w:r>
    </w:p>
    <w:p w:rsidR="00DE6DBB" w:rsidRPr="00BC1DB4" w:rsidRDefault="00DE6DBB" w:rsidP="008C5483">
      <w:pPr>
        <w:pStyle w:val="Cabealho1"/>
        <w:tabs>
          <w:tab w:val="left" w:pos="709"/>
          <w:tab w:val="left" w:pos="1134"/>
        </w:tabs>
        <w:suppressAutoHyphens/>
        <w:spacing w:after="120"/>
        <w:ind w:leftChars="0" w:left="0" w:firstLineChars="0" w:firstLine="0"/>
        <w:textDirection w:val="lrTb"/>
        <w:textAlignment w:val="auto"/>
        <w:outlineLvl w:val="9"/>
        <w:rPr>
          <w:rFonts w:ascii="Calibri" w:hAnsi="Calibri" w:cs="Calibri"/>
          <w:color w:val="auto"/>
          <w:szCs w:val="24"/>
        </w:rPr>
      </w:pPr>
      <w:r>
        <w:rPr>
          <w:rFonts w:ascii="Calibri" w:hAnsi="Calibri" w:cs="Calibri"/>
          <w:color w:val="auto"/>
          <w:szCs w:val="24"/>
        </w:rPr>
        <w:t>6.</w:t>
      </w:r>
      <w:r w:rsidR="00371DC2">
        <w:rPr>
          <w:rFonts w:ascii="Calibri" w:hAnsi="Calibri" w:cs="Calibri"/>
          <w:color w:val="auto"/>
          <w:szCs w:val="24"/>
        </w:rPr>
        <w:t>3</w:t>
      </w:r>
      <w:r w:rsidRPr="00BC1DB4">
        <w:rPr>
          <w:rFonts w:ascii="Calibri" w:hAnsi="Calibri" w:cs="Calibri"/>
          <w:color w:val="auto"/>
          <w:szCs w:val="24"/>
        </w:rPr>
        <w:t>.2. Certidão Negativa de Falência referente aos processos distribuídos pelo PJE (processos judiciais eletrônicos) da sede ou domicílio da licitante;</w:t>
      </w:r>
    </w:p>
    <w:p w:rsidR="00DE6DBB" w:rsidRPr="00BC1DB4" w:rsidRDefault="00DE6DBB" w:rsidP="008C5483">
      <w:pPr>
        <w:pStyle w:val="Cabealho1"/>
        <w:tabs>
          <w:tab w:val="left" w:pos="709"/>
          <w:tab w:val="left" w:pos="1134"/>
        </w:tabs>
        <w:suppressAutoHyphens/>
        <w:spacing w:after="120"/>
        <w:ind w:leftChars="0" w:left="0" w:firstLineChars="0" w:firstLine="0"/>
        <w:textDirection w:val="lrTb"/>
        <w:textAlignment w:val="auto"/>
        <w:outlineLvl w:val="9"/>
        <w:rPr>
          <w:rFonts w:ascii="Calibri" w:hAnsi="Calibri" w:cs="Calibri"/>
          <w:color w:val="auto"/>
          <w:szCs w:val="24"/>
        </w:rPr>
      </w:pPr>
      <w:r>
        <w:rPr>
          <w:rFonts w:ascii="Calibri" w:hAnsi="Calibri" w:cs="Calibri"/>
          <w:color w:val="auto"/>
          <w:szCs w:val="24"/>
        </w:rPr>
        <w:t>6.</w:t>
      </w:r>
      <w:r w:rsidR="00371DC2">
        <w:rPr>
          <w:rFonts w:ascii="Calibri" w:hAnsi="Calibri" w:cs="Calibri"/>
          <w:color w:val="auto"/>
          <w:szCs w:val="24"/>
        </w:rPr>
        <w:t>3</w:t>
      </w:r>
      <w:r w:rsidRPr="00BC1DB4">
        <w:rPr>
          <w:rFonts w:ascii="Calibri" w:hAnsi="Calibri" w:cs="Calibri"/>
          <w:color w:val="auto"/>
          <w:szCs w:val="24"/>
        </w:rPr>
        <w:t xml:space="preserve">.2.1 </w:t>
      </w:r>
      <w:r>
        <w:rPr>
          <w:rFonts w:ascii="Calibri" w:hAnsi="Calibri" w:cs="Calibri"/>
          <w:color w:val="auto"/>
          <w:szCs w:val="24"/>
        </w:rPr>
        <w:t>A certidão descrita no item 6.4</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DE6DBB" w:rsidRDefault="00DE6DBB" w:rsidP="008C5483">
      <w:pPr>
        <w:pStyle w:val="Cabealho1"/>
        <w:tabs>
          <w:tab w:val="left" w:pos="709"/>
          <w:tab w:val="left" w:pos="851"/>
          <w:tab w:val="left" w:pos="1134"/>
        </w:tabs>
        <w:suppressAutoHyphens/>
        <w:spacing w:after="120"/>
        <w:ind w:leftChars="0" w:left="0" w:firstLineChars="0" w:firstLine="0"/>
        <w:textDirection w:val="lrTb"/>
        <w:textAlignment w:val="auto"/>
        <w:outlineLvl w:val="9"/>
        <w:rPr>
          <w:rFonts w:ascii="Calibri" w:hAnsi="Calibri" w:cs="Calibri"/>
          <w:color w:val="auto"/>
          <w:szCs w:val="24"/>
        </w:rPr>
      </w:pPr>
      <w:r>
        <w:rPr>
          <w:rFonts w:ascii="Calibri" w:hAnsi="Calibri" w:cs="Calibri"/>
          <w:color w:val="auto"/>
          <w:szCs w:val="24"/>
        </w:rPr>
        <w:t>6.</w:t>
      </w:r>
      <w:r w:rsidR="00371DC2">
        <w:rPr>
          <w:rFonts w:ascii="Calibri" w:hAnsi="Calibri" w:cs="Calibri"/>
          <w:color w:val="auto"/>
          <w:szCs w:val="24"/>
        </w:rPr>
        <w:t>3</w:t>
      </w:r>
      <w:r w:rsidRPr="00BC1DB4">
        <w:rPr>
          <w:rFonts w:ascii="Calibri" w:hAnsi="Calibri" w:cs="Calibri"/>
          <w:color w:val="auto"/>
          <w:szCs w:val="24"/>
        </w:rPr>
        <w:t>.2.2. No caso de Certidão Positiva de Falência, a licitante será inabilitada, salvo se restar comprovado que não houve decisão judicial válida e eficaz decretando a falência da empresa</w:t>
      </w:r>
      <w:r>
        <w:rPr>
          <w:rFonts w:ascii="Calibri" w:hAnsi="Calibri" w:cs="Calibri"/>
          <w:color w:val="auto"/>
          <w:szCs w:val="24"/>
        </w:rPr>
        <w:t>.</w:t>
      </w:r>
    </w:p>
    <w:p w:rsidR="00E933CE" w:rsidRDefault="00E933CE" w:rsidP="008C5483">
      <w:pPr>
        <w:pStyle w:val="Cabealho1"/>
        <w:tabs>
          <w:tab w:val="left" w:pos="709"/>
          <w:tab w:val="left" w:pos="851"/>
          <w:tab w:val="left" w:pos="1134"/>
        </w:tabs>
        <w:suppressAutoHyphens/>
        <w:spacing w:after="120"/>
        <w:ind w:leftChars="0" w:left="0" w:firstLineChars="0" w:firstLine="0"/>
        <w:textDirection w:val="lrTb"/>
        <w:textAlignment w:val="auto"/>
        <w:outlineLvl w:val="9"/>
        <w:rPr>
          <w:rFonts w:ascii="Calibri" w:hAnsi="Calibri" w:cs="Calibri"/>
          <w:color w:val="auto"/>
          <w:szCs w:val="24"/>
        </w:rPr>
      </w:pPr>
    </w:p>
    <w:p w:rsidR="00E32701" w:rsidRPr="00E32701" w:rsidRDefault="00E32701" w:rsidP="008C5483">
      <w:pPr>
        <w:pStyle w:val="Cabealho"/>
        <w:numPr>
          <w:ilvl w:val="1"/>
          <w:numId w:val="1"/>
        </w:numPr>
        <w:tabs>
          <w:tab w:val="left" w:pos="426"/>
        </w:tabs>
        <w:suppressAutoHyphens w:val="0"/>
        <w:spacing w:after="120"/>
        <w:ind w:leftChars="0" w:firstLineChars="0"/>
        <w:jc w:val="both"/>
        <w:textDirection w:val="lrTb"/>
        <w:textAlignment w:val="auto"/>
        <w:outlineLvl w:val="9"/>
        <w:rPr>
          <w:rFonts w:asciiTheme="minorHAnsi" w:hAnsiTheme="minorHAnsi" w:cstheme="minorHAnsi"/>
          <w:b/>
          <w:bCs/>
          <w:caps/>
          <w:color w:val="0070C0"/>
          <w:sz w:val="24"/>
          <w:szCs w:val="24"/>
        </w:rPr>
      </w:pPr>
      <w:r w:rsidRPr="00E32701">
        <w:rPr>
          <w:rFonts w:asciiTheme="minorHAnsi" w:hAnsiTheme="minorHAnsi" w:cstheme="minorHAnsi"/>
          <w:b/>
          <w:bCs/>
          <w:caps/>
          <w:sz w:val="24"/>
          <w:szCs w:val="24"/>
        </w:rPr>
        <w:lastRenderedPageBreak/>
        <w:t>Documentos complementares:</w:t>
      </w:r>
    </w:p>
    <w:p w:rsidR="00E32701" w:rsidRPr="00E32701" w:rsidRDefault="00E32701" w:rsidP="008C5483">
      <w:pPr>
        <w:pStyle w:val="PargrafodaLista"/>
        <w:tabs>
          <w:tab w:val="left" w:pos="284"/>
          <w:tab w:val="left" w:pos="426"/>
        </w:tabs>
        <w:spacing w:after="120"/>
        <w:ind w:left="0" w:right="849" w:hanging="2"/>
        <w:jc w:val="both"/>
        <w:rPr>
          <w:rFonts w:asciiTheme="minorHAnsi" w:hAnsiTheme="minorHAnsi" w:cstheme="minorHAnsi"/>
          <w:b/>
          <w:bCs/>
          <w:caps/>
          <w:color w:val="0070C0"/>
          <w:sz w:val="24"/>
          <w:szCs w:val="24"/>
        </w:rPr>
      </w:pPr>
    </w:p>
    <w:p w:rsidR="00E32701" w:rsidRPr="00E32701" w:rsidRDefault="00EF607C" w:rsidP="008C5483">
      <w:pPr>
        <w:pStyle w:val="PargrafodaLista"/>
        <w:tabs>
          <w:tab w:val="left" w:pos="142"/>
          <w:tab w:val="left" w:pos="426"/>
          <w:tab w:val="left" w:pos="567"/>
        </w:tabs>
        <w:spacing w:after="120"/>
        <w:ind w:left="0" w:right="-1"/>
        <w:contextualSpacing/>
        <w:jc w:val="both"/>
        <w:rPr>
          <w:rFonts w:asciiTheme="minorHAnsi" w:hAnsiTheme="minorHAnsi" w:cstheme="minorHAnsi"/>
          <w:color w:val="000000"/>
          <w:sz w:val="24"/>
          <w:szCs w:val="24"/>
        </w:rPr>
      </w:pPr>
      <w:r>
        <w:rPr>
          <w:rFonts w:asciiTheme="minorHAnsi" w:hAnsiTheme="minorHAnsi" w:cstheme="minorHAnsi"/>
          <w:sz w:val="24"/>
          <w:szCs w:val="24"/>
        </w:rPr>
        <w:t>6.</w:t>
      </w:r>
      <w:r w:rsidR="00371DC2">
        <w:rPr>
          <w:rFonts w:asciiTheme="minorHAnsi" w:hAnsiTheme="minorHAnsi" w:cstheme="minorHAnsi"/>
          <w:sz w:val="24"/>
          <w:szCs w:val="24"/>
        </w:rPr>
        <w:t>4</w:t>
      </w:r>
      <w:r>
        <w:rPr>
          <w:rFonts w:asciiTheme="minorHAnsi" w:hAnsiTheme="minorHAnsi" w:cstheme="minorHAnsi"/>
          <w:sz w:val="24"/>
          <w:szCs w:val="24"/>
        </w:rPr>
        <w:t xml:space="preserve">.1. </w:t>
      </w:r>
      <w:r w:rsidR="00E32701" w:rsidRPr="00E32701">
        <w:rPr>
          <w:rFonts w:asciiTheme="minorHAnsi" w:hAnsiTheme="minorHAnsi" w:cstheme="minorHAnsi"/>
          <w:sz w:val="24"/>
          <w:szCs w:val="24"/>
        </w:rPr>
        <w:t xml:space="preserve">Declaração de cumprimento do disposto no inciso XXXIII do art. 7º da Constituição Federal, de acordo com o modelo </w:t>
      </w:r>
      <w:r w:rsidR="00E32701" w:rsidRPr="00E041A4">
        <w:rPr>
          <w:rFonts w:asciiTheme="minorHAnsi" w:hAnsiTheme="minorHAnsi" w:cstheme="minorHAnsi"/>
          <w:sz w:val="24"/>
          <w:szCs w:val="24"/>
        </w:rPr>
        <w:t xml:space="preserve">estabelecido no Anexo </w:t>
      </w:r>
      <w:r w:rsidR="007B434C">
        <w:rPr>
          <w:rFonts w:asciiTheme="minorHAnsi" w:hAnsiTheme="minorHAnsi" w:cstheme="minorHAnsi"/>
          <w:sz w:val="24"/>
          <w:szCs w:val="24"/>
        </w:rPr>
        <w:t xml:space="preserve">B </w:t>
      </w:r>
      <w:r w:rsidR="00E32701" w:rsidRPr="00E041A4">
        <w:rPr>
          <w:rFonts w:asciiTheme="minorHAnsi" w:hAnsiTheme="minorHAnsi" w:cstheme="minorHAnsi"/>
          <w:sz w:val="24"/>
          <w:szCs w:val="24"/>
        </w:rPr>
        <w:t>deste Termo de Referência.</w:t>
      </w:r>
    </w:p>
    <w:p w:rsidR="00E933CE" w:rsidRPr="00E32701" w:rsidRDefault="00E933CE" w:rsidP="008C5483">
      <w:pPr>
        <w:pStyle w:val="Cabealho1"/>
        <w:tabs>
          <w:tab w:val="left" w:pos="709"/>
          <w:tab w:val="left" w:pos="851"/>
          <w:tab w:val="left" w:pos="1134"/>
        </w:tabs>
        <w:suppressAutoHyphens/>
        <w:spacing w:after="120"/>
        <w:ind w:leftChars="0" w:left="0" w:firstLineChars="0" w:firstLine="0"/>
        <w:textDirection w:val="lrTb"/>
        <w:textAlignment w:val="auto"/>
        <w:outlineLvl w:val="9"/>
        <w:rPr>
          <w:rFonts w:ascii="Calibri" w:hAnsi="Calibri" w:cs="Calibri"/>
          <w:color w:val="auto"/>
          <w:szCs w:val="24"/>
        </w:rPr>
      </w:pPr>
    </w:p>
    <w:p w:rsidR="00EF607C" w:rsidRPr="00EF607C" w:rsidRDefault="00EF607C" w:rsidP="008C5483">
      <w:pPr>
        <w:pStyle w:val="Cabealho"/>
        <w:numPr>
          <w:ilvl w:val="1"/>
          <w:numId w:val="1"/>
        </w:numPr>
        <w:tabs>
          <w:tab w:val="left" w:pos="426"/>
        </w:tabs>
        <w:suppressAutoHyphens w:val="0"/>
        <w:spacing w:after="120"/>
        <w:ind w:leftChars="0" w:firstLineChars="0"/>
        <w:jc w:val="both"/>
        <w:textDirection w:val="lrTb"/>
        <w:textAlignment w:val="auto"/>
        <w:outlineLvl w:val="9"/>
        <w:rPr>
          <w:rFonts w:ascii="Calibri" w:eastAsia="Calibri" w:hAnsi="Calibri" w:cs="Calibri"/>
          <w:b/>
          <w:sz w:val="24"/>
          <w:szCs w:val="24"/>
        </w:rPr>
      </w:pPr>
      <w:r w:rsidRPr="00EF607C">
        <w:rPr>
          <w:rFonts w:ascii="Calibri" w:hAnsi="Calibri" w:cs="Arial"/>
          <w:b/>
          <w:sz w:val="24"/>
          <w:szCs w:val="24"/>
        </w:rPr>
        <w:t>DAS</w:t>
      </w:r>
      <w:r w:rsidRPr="00EF607C">
        <w:rPr>
          <w:rFonts w:asciiTheme="minorHAnsi" w:hAnsiTheme="minorHAnsi" w:cstheme="minorHAnsi"/>
          <w:b/>
          <w:bCs/>
          <w:color w:val="000000"/>
          <w:sz w:val="24"/>
          <w:szCs w:val="24"/>
        </w:rPr>
        <w:t xml:space="preserve"> REGRAS GERAIS RELATIVAS AOS DOCUMENTOS DE HABILITAÇÃO:</w:t>
      </w:r>
    </w:p>
    <w:p w:rsidR="00EF607C" w:rsidRPr="00E72DC4" w:rsidRDefault="00EF607C" w:rsidP="008C5483">
      <w:pPr>
        <w:pStyle w:val="Cabealho"/>
        <w:tabs>
          <w:tab w:val="left" w:pos="426"/>
        </w:tabs>
        <w:suppressAutoHyphens w:val="0"/>
        <w:spacing w:after="120"/>
        <w:ind w:leftChars="0" w:left="360" w:firstLineChars="0" w:firstLine="0"/>
        <w:jc w:val="both"/>
        <w:textDirection w:val="lrTb"/>
        <w:textAlignment w:val="auto"/>
        <w:outlineLvl w:val="9"/>
        <w:rPr>
          <w:rFonts w:ascii="Calibri" w:eastAsia="Calibri" w:hAnsi="Calibri" w:cs="Calibri"/>
        </w:rPr>
      </w:pPr>
    </w:p>
    <w:p w:rsidR="00EF607C" w:rsidRDefault="00EF607C" w:rsidP="008C5483">
      <w:pPr>
        <w:pStyle w:val="Cabealho"/>
        <w:numPr>
          <w:ilvl w:val="2"/>
          <w:numId w:val="1"/>
        </w:numPr>
        <w:tabs>
          <w:tab w:val="left" w:pos="0"/>
          <w:tab w:val="left" w:pos="567"/>
        </w:tabs>
        <w:suppressAutoHyphens w:val="0"/>
        <w:spacing w:after="120"/>
        <w:ind w:leftChars="0" w:left="0" w:firstLineChars="0" w:firstLine="0"/>
        <w:jc w:val="both"/>
        <w:textDirection w:val="lrTb"/>
        <w:textAlignment w:val="auto"/>
        <w:outlineLvl w:val="9"/>
        <w:rPr>
          <w:rFonts w:ascii="Calibri" w:hAnsi="Calibri" w:cs="Arial"/>
          <w:color w:val="000000"/>
          <w:sz w:val="24"/>
          <w:szCs w:val="24"/>
        </w:rPr>
      </w:pPr>
      <w:r w:rsidRPr="00EF607C">
        <w:rPr>
          <w:rFonts w:ascii="Calibri" w:hAnsi="Calibri" w:cs="Arial"/>
          <w:color w:val="000000"/>
          <w:sz w:val="24"/>
          <w:szCs w:val="24"/>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EF607C" w:rsidRPr="00EF607C" w:rsidRDefault="00EF607C" w:rsidP="008C5483">
      <w:pPr>
        <w:pStyle w:val="Cabealho"/>
        <w:tabs>
          <w:tab w:val="left" w:pos="0"/>
          <w:tab w:val="left" w:pos="567"/>
        </w:tabs>
        <w:suppressAutoHyphens w:val="0"/>
        <w:spacing w:after="120"/>
        <w:ind w:leftChars="0" w:left="0" w:firstLineChars="0" w:firstLine="0"/>
        <w:jc w:val="both"/>
        <w:textDirection w:val="lrTb"/>
        <w:textAlignment w:val="auto"/>
        <w:outlineLvl w:val="9"/>
        <w:rPr>
          <w:rFonts w:ascii="Calibri" w:hAnsi="Calibri" w:cs="Arial"/>
          <w:color w:val="000000"/>
          <w:sz w:val="24"/>
          <w:szCs w:val="24"/>
        </w:rPr>
      </w:pPr>
    </w:p>
    <w:p w:rsidR="00EF607C" w:rsidRDefault="00EF607C" w:rsidP="008C5483">
      <w:pPr>
        <w:pStyle w:val="Cabealho"/>
        <w:numPr>
          <w:ilvl w:val="3"/>
          <w:numId w:val="33"/>
        </w:numPr>
        <w:tabs>
          <w:tab w:val="left" w:pos="0"/>
          <w:tab w:val="left" w:pos="567"/>
        </w:tabs>
        <w:suppressAutoHyphens w:val="0"/>
        <w:spacing w:after="120"/>
        <w:ind w:leftChars="0" w:left="0" w:firstLineChars="0" w:hanging="11"/>
        <w:jc w:val="both"/>
        <w:textDirection w:val="lrTb"/>
        <w:textAlignment w:val="auto"/>
        <w:outlineLvl w:val="9"/>
        <w:rPr>
          <w:rFonts w:ascii="Calibri" w:hAnsi="Calibri" w:cs="Arial"/>
          <w:color w:val="000000"/>
          <w:sz w:val="24"/>
          <w:szCs w:val="24"/>
        </w:rPr>
      </w:pPr>
      <w:r w:rsidRPr="00EF607C">
        <w:rPr>
          <w:rFonts w:ascii="Calibri" w:hAnsi="Calibri" w:cs="Arial"/>
          <w:color w:val="000000"/>
          <w:sz w:val="24"/>
          <w:szCs w:val="24"/>
        </w:rPr>
        <w:t xml:space="preserve">Caso haja previsão de prazo diverso em lei ou em norma </w:t>
      </w:r>
      <w:proofErr w:type="spellStart"/>
      <w:r w:rsidRPr="00EF607C">
        <w:rPr>
          <w:rFonts w:ascii="Calibri" w:hAnsi="Calibri" w:cs="Arial"/>
          <w:color w:val="000000"/>
          <w:sz w:val="24"/>
          <w:szCs w:val="24"/>
        </w:rPr>
        <w:t>infralegal</w:t>
      </w:r>
      <w:proofErr w:type="spellEnd"/>
      <w:r w:rsidRPr="00EF607C">
        <w:rPr>
          <w:rFonts w:ascii="Calibri" w:hAnsi="Calibri" w:cs="Arial"/>
          <w:color w:val="000000"/>
          <w:sz w:val="24"/>
          <w:szCs w:val="24"/>
        </w:rPr>
        <w:t xml:space="preserve"> municipal, de outros estados da federação ou internacional, a proponente ficará responsável por juntar a respectiva comprovação.</w:t>
      </w:r>
    </w:p>
    <w:p w:rsidR="00EF607C" w:rsidRPr="00EF607C" w:rsidRDefault="00EF607C" w:rsidP="008C5483">
      <w:pPr>
        <w:pStyle w:val="Cabealho"/>
        <w:tabs>
          <w:tab w:val="left" w:pos="0"/>
          <w:tab w:val="left" w:pos="567"/>
        </w:tabs>
        <w:suppressAutoHyphens w:val="0"/>
        <w:spacing w:after="120"/>
        <w:ind w:leftChars="0" w:left="0" w:firstLineChars="0" w:firstLine="0"/>
        <w:jc w:val="both"/>
        <w:textDirection w:val="lrTb"/>
        <w:textAlignment w:val="auto"/>
        <w:outlineLvl w:val="9"/>
        <w:rPr>
          <w:rFonts w:ascii="Calibri" w:hAnsi="Calibri" w:cs="Arial"/>
          <w:color w:val="000000"/>
          <w:sz w:val="24"/>
          <w:szCs w:val="24"/>
        </w:rPr>
      </w:pPr>
    </w:p>
    <w:p w:rsidR="00EF607C" w:rsidRPr="00EF607C" w:rsidRDefault="00EF607C" w:rsidP="008C5483">
      <w:pPr>
        <w:pStyle w:val="Cabealho"/>
        <w:numPr>
          <w:ilvl w:val="2"/>
          <w:numId w:val="1"/>
        </w:numPr>
        <w:tabs>
          <w:tab w:val="left" w:pos="0"/>
          <w:tab w:val="left" w:pos="567"/>
        </w:tabs>
        <w:suppressAutoHyphens w:val="0"/>
        <w:spacing w:after="120"/>
        <w:ind w:leftChars="0" w:left="0" w:firstLineChars="0" w:firstLine="0"/>
        <w:jc w:val="both"/>
        <w:textDirection w:val="lrTb"/>
        <w:textAlignment w:val="auto"/>
        <w:outlineLvl w:val="9"/>
        <w:rPr>
          <w:rFonts w:asciiTheme="minorHAnsi" w:hAnsiTheme="minorHAnsi" w:cstheme="minorHAnsi"/>
          <w:color w:val="000000"/>
          <w:sz w:val="24"/>
          <w:szCs w:val="24"/>
        </w:rPr>
      </w:pPr>
      <w:r w:rsidRPr="00EF607C">
        <w:rPr>
          <w:rFonts w:asciiTheme="minorHAnsi" w:hAnsiTheme="minorHAnsi" w:cstheme="minorHAnsi"/>
          <w:color w:val="000000"/>
          <w:sz w:val="24"/>
          <w:szCs w:val="24"/>
        </w:rPr>
        <w:t xml:space="preserve">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rsidR="00EF607C" w:rsidRPr="00BC1DB4" w:rsidRDefault="00EF607C" w:rsidP="008C5483">
      <w:pPr>
        <w:pStyle w:val="Cabealho1"/>
        <w:tabs>
          <w:tab w:val="left" w:pos="709"/>
          <w:tab w:val="left" w:pos="851"/>
          <w:tab w:val="left" w:pos="1134"/>
        </w:tabs>
        <w:suppressAutoHyphens/>
        <w:spacing w:after="120"/>
        <w:ind w:leftChars="0" w:left="0" w:firstLineChars="0" w:firstLine="0"/>
        <w:textDirection w:val="lrTb"/>
        <w:textAlignment w:val="auto"/>
        <w:outlineLvl w:val="9"/>
        <w:rPr>
          <w:rFonts w:ascii="Calibri" w:hAnsi="Calibri" w:cs="Calibri"/>
          <w:color w:val="auto"/>
          <w:szCs w:val="24"/>
        </w:rPr>
      </w:pPr>
    </w:p>
    <w:p w:rsidR="00F12DE5" w:rsidRDefault="00F12DE5" w:rsidP="008C5483">
      <w:pPr>
        <w:pStyle w:val="Normal10"/>
        <w:numPr>
          <w:ilvl w:val="0"/>
          <w:numId w:val="16"/>
        </w:numPr>
        <w:pBdr>
          <w:top w:val="nil"/>
          <w:left w:val="nil"/>
          <w:bottom w:val="nil"/>
          <w:right w:val="nil"/>
          <w:between w:val="nil"/>
        </w:pBdr>
        <w:spacing w:after="120" w:line="240" w:lineRule="auto"/>
        <w:ind w:left="284" w:right="142" w:hanging="284"/>
        <w:rPr>
          <w:rFonts w:asciiTheme="minorHAnsi" w:eastAsia="Calibri" w:hAnsiTheme="minorHAnsi" w:cstheme="minorHAnsi"/>
          <w:b/>
          <w:color w:val="000000"/>
          <w:sz w:val="24"/>
          <w:szCs w:val="24"/>
        </w:rPr>
      </w:pPr>
      <w:r w:rsidRPr="009F2D4D">
        <w:rPr>
          <w:rFonts w:asciiTheme="minorHAnsi" w:eastAsia="Calibri" w:hAnsiTheme="minorHAnsi" w:cstheme="minorHAnsi"/>
          <w:b/>
          <w:color w:val="000000"/>
          <w:sz w:val="24"/>
          <w:szCs w:val="24"/>
        </w:rPr>
        <w:t xml:space="preserve">DO CONTRATO </w:t>
      </w:r>
    </w:p>
    <w:p w:rsidR="0011030E" w:rsidRDefault="0011030E" w:rsidP="00371DC2">
      <w:pPr>
        <w:spacing w:after="120"/>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11030E" w:rsidRDefault="0011030E" w:rsidP="008C5483">
      <w:pPr>
        <w:spacing w:after="120"/>
        <w:ind w:left="426"/>
        <w:jc w:val="both"/>
        <w:rPr>
          <w:rFonts w:ascii="Calibri" w:hAnsi="Calibri"/>
          <w:iCs/>
          <w:color w:val="000000"/>
        </w:rPr>
      </w:pPr>
    </w:p>
    <w:p w:rsidR="0011030E" w:rsidRPr="000F6806" w:rsidRDefault="0011030E" w:rsidP="008C5483">
      <w:pPr>
        <w:pStyle w:val="Normal10"/>
        <w:pBdr>
          <w:top w:val="nil"/>
          <w:left w:val="nil"/>
          <w:bottom w:val="nil"/>
          <w:right w:val="nil"/>
          <w:between w:val="nil"/>
        </w:pBdr>
        <w:spacing w:after="120" w:line="240" w:lineRule="auto"/>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11030E" w:rsidRPr="00CF725C"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w:t>
      </w:r>
      <w:r>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11030E" w:rsidRPr="00CF725C"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11030E" w:rsidRPr="00CF725C"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11030E" w:rsidRPr="00CF725C"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Pr="00C23AE4">
        <w:rPr>
          <w:rFonts w:asciiTheme="minorHAnsi" w:eastAsia="Calibri" w:hAnsiTheme="minorHAnsi" w:cstheme="minorHAnsi"/>
          <w:color w:val="000000"/>
          <w:sz w:val="24"/>
          <w:szCs w:val="24"/>
        </w:rPr>
        <w:t xml:space="preserve">. Aplicar as penalidades previstas na lei e </w:t>
      </w:r>
      <w:r>
        <w:rPr>
          <w:rFonts w:asciiTheme="minorHAnsi" w:eastAsia="Calibri" w:hAnsiTheme="minorHAnsi" w:cstheme="minorHAnsi"/>
          <w:color w:val="000000"/>
          <w:sz w:val="24"/>
          <w:szCs w:val="24"/>
        </w:rPr>
        <w:t>no</w:t>
      </w:r>
      <w:r w:rsidRPr="00C23AE4">
        <w:rPr>
          <w:rFonts w:asciiTheme="minorHAnsi" w:eastAsia="Calibri" w:hAnsiTheme="minorHAnsi" w:cstheme="minorHAnsi"/>
          <w:color w:val="000000"/>
          <w:sz w:val="24"/>
          <w:szCs w:val="24"/>
        </w:rPr>
        <w:t xml:space="preserve"> CONTRATO</w:t>
      </w:r>
      <w:r>
        <w:rPr>
          <w:rFonts w:asciiTheme="minorHAnsi" w:eastAsia="Calibri" w:hAnsiTheme="minorHAnsi" w:cstheme="minorHAnsi"/>
          <w:color w:val="000000"/>
          <w:sz w:val="24"/>
          <w:szCs w:val="24"/>
        </w:rPr>
        <w:t xml:space="preserve"> quando existente</w:t>
      </w:r>
      <w:r w:rsidRPr="00C23AE4">
        <w:rPr>
          <w:rFonts w:asciiTheme="minorHAnsi" w:eastAsia="Calibri" w:hAnsiTheme="minorHAnsi" w:cstheme="minorHAnsi"/>
          <w:color w:val="000000"/>
          <w:sz w:val="24"/>
          <w:szCs w:val="24"/>
        </w:rPr>
        <w:t>;</w:t>
      </w:r>
    </w:p>
    <w:p w:rsidR="0011030E" w:rsidRPr="00CF725C"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Pr="00C23AE4">
        <w:rPr>
          <w:rFonts w:asciiTheme="minorHAnsi" w:eastAsia="Calibri" w:hAnsiTheme="minorHAnsi" w:cstheme="minorHAnsi"/>
          <w:color w:val="000000"/>
          <w:sz w:val="24"/>
          <w:szCs w:val="24"/>
        </w:rPr>
        <w:t>I. Cumprir a Lei nº 13.709, de 14 de agosto de 2018 (LGPD), quanto a todos os dados pessoa</w:t>
      </w:r>
      <w:r>
        <w:rPr>
          <w:rFonts w:asciiTheme="minorHAnsi" w:eastAsia="Calibri" w:hAnsiTheme="minorHAnsi" w:cstheme="minorHAnsi"/>
          <w:color w:val="000000"/>
          <w:sz w:val="24"/>
          <w:szCs w:val="24"/>
        </w:rPr>
        <w:t xml:space="preserve">is a </w:t>
      </w:r>
      <w:r w:rsidRPr="00C23AE4">
        <w:rPr>
          <w:rFonts w:asciiTheme="minorHAnsi" w:eastAsia="Calibri" w:hAnsiTheme="minorHAnsi" w:cstheme="minorHAnsi"/>
          <w:color w:val="000000"/>
          <w:sz w:val="24"/>
          <w:szCs w:val="24"/>
        </w:rPr>
        <w:t>que tenha acesso em razão do certame ou do contrato admin</w:t>
      </w:r>
      <w:r>
        <w:rPr>
          <w:rFonts w:asciiTheme="minorHAnsi" w:eastAsia="Calibri" w:hAnsiTheme="minorHAnsi" w:cstheme="minorHAnsi"/>
          <w:color w:val="000000"/>
          <w:sz w:val="24"/>
          <w:szCs w:val="24"/>
        </w:rPr>
        <w:t xml:space="preserve">istrativo, independentemente de </w:t>
      </w:r>
      <w:r w:rsidRPr="00C23AE4">
        <w:rPr>
          <w:rFonts w:asciiTheme="minorHAnsi" w:eastAsia="Calibri" w:hAnsiTheme="minorHAnsi" w:cstheme="minorHAnsi"/>
          <w:color w:val="000000"/>
          <w:sz w:val="24"/>
          <w:szCs w:val="24"/>
        </w:rPr>
        <w:t>declaração ou de aceitação expressa.</w:t>
      </w:r>
    </w:p>
    <w:p w:rsidR="0011030E" w:rsidRPr="00206FBD" w:rsidRDefault="0011030E" w:rsidP="008C5483">
      <w:pPr>
        <w:pStyle w:val="Normal10"/>
        <w:pBdr>
          <w:top w:val="nil"/>
          <w:left w:val="nil"/>
          <w:bottom w:val="nil"/>
          <w:right w:val="nil"/>
          <w:between w:val="nil"/>
        </w:pBdr>
        <w:spacing w:after="120" w:line="240" w:lineRule="auto"/>
        <w:ind w:right="142"/>
        <w:jc w:val="both"/>
        <w:rPr>
          <w:rFonts w:asciiTheme="minorHAnsi" w:eastAsia="Calibri" w:hAnsiTheme="minorHAnsi" w:cstheme="minorHAnsi"/>
          <w:bCs/>
          <w:color w:val="FF0000"/>
          <w:sz w:val="24"/>
          <w:szCs w:val="24"/>
        </w:rPr>
      </w:pPr>
    </w:p>
    <w:p w:rsidR="0011030E" w:rsidRPr="002E59C9" w:rsidRDefault="0011030E" w:rsidP="008C5483">
      <w:pPr>
        <w:pStyle w:val="Normal10"/>
        <w:numPr>
          <w:ilvl w:val="1"/>
          <w:numId w:val="35"/>
        </w:numPr>
        <w:pBdr>
          <w:top w:val="nil"/>
          <w:left w:val="nil"/>
          <w:bottom w:val="nil"/>
          <w:right w:val="nil"/>
          <w:between w:val="nil"/>
        </w:pBdr>
        <w:tabs>
          <w:tab w:val="left" w:pos="426"/>
        </w:tabs>
        <w:spacing w:after="12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w:t>
      </w:r>
      <w:r>
        <w:rPr>
          <w:rFonts w:asciiTheme="minorHAnsi" w:eastAsia="Calibri" w:hAnsiTheme="minorHAnsi" w:cstheme="minorHAnsi"/>
          <w:color w:val="000000"/>
          <w:sz w:val="24"/>
          <w:szCs w:val="24"/>
        </w:rPr>
        <w:lastRenderedPageBreak/>
        <w:t xml:space="preserve">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11030E" w:rsidRPr="00D20E68"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Pr="00D20E68">
        <w:rPr>
          <w:rFonts w:asciiTheme="minorHAnsi" w:eastAsia="Calibri" w:hAnsiTheme="minorHAnsi" w:cstheme="minorHAnsi"/>
          <w:color w:val="000000"/>
          <w:sz w:val="24"/>
          <w:szCs w:val="24"/>
        </w:rPr>
        <w:t>. Guardar sigilo sobre todas as informações obtidas e</w:t>
      </w:r>
      <w:r>
        <w:rPr>
          <w:rFonts w:asciiTheme="minorHAnsi" w:eastAsia="Calibri" w:hAnsiTheme="minorHAnsi" w:cstheme="minorHAnsi"/>
          <w:color w:val="000000"/>
          <w:sz w:val="24"/>
          <w:szCs w:val="24"/>
        </w:rPr>
        <w:t xml:space="preserve">m decorrência do cumprimento do </w:t>
      </w:r>
      <w:r w:rsidRPr="00D20E68">
        <w:rPr>
          <w:rFonts w:asciiTheme="minorHAnsi" w:eastAsia="Calibri" w:hAnsiTheme="minorHAnsi" w:cstheme="minorHAnsi"/>
          <w:color w:val="000000"/>
          <w:sz w:val="24"/>
          <w:szCs w:val="24"/>
        </w:rPr>
        <w:t xml:space="preserve">CONTRATO e cumprir a Lei nº 13.709, de 14 de agosto de 2018 </w:t>
      </w:r>
      <w:r>
        <w:rPr>
          <w:rFonts w:asciiTheme="minorHAnsi" w:eastAsia="Calibri" w:hAnsiTheme="minorHAnsi" w:cstheme="minorHAnsi"/>
          <w:color w:val="000000"/>
          <w:sz w:val="24"/>
          <w:szCs w:val="24"/>
        </w:rPr>
        <w:t xml:space="preserve">(LGPD), quanto a todos os dados </w:t>
      </w:r>
      <w:r w:rsidRPr="00D20E68">
        <w:rPr>
          <w:rFonts w:asciiTheme="minorHAnsi" w:eastAsia="Calibri" w:hAnsiTheme="minorHAnsi" w:cstheme="minorHAnsi"/>
          <w:color w:val="000000"/>
          <w:sz w:val="24"/>
          <w:szCs w:val="24"/>
        </w:rPr>
        <w:t>pessoais a que tenha acesso em razão do certame ou do contrato administrativo,</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independentemente de declaração ou de aceitação expressa;</w:t>
      </w:r>
    </w:p>
    <w:p w:rsidR="0011030E" w:rsidRDefault="0011030E" w:rsidP="008C5483">
      <w:pPr>
        <w:pStyle w:val="Normal10"/>
        <w:pBdr>
          <w:top w:val="nil"/>
          <w:left w:val="nil"/>
          <w:bottom w:val="nil"/>
          <w:right w:val="nil"/>
          <w:between w:val="nil"/>
        </w:pBdr>
        <w:tabs>
          <w:tab w:val="left" w:pos="426"/>
        </w:tabs>
        <w:spacing w:after="12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Pr="00D20E68">
        <w:rPr>
          <w:rFonts w:asciiTheme="minorHAnsi" w:eastAsia="Calibri" w:hAnsiTheme="minorHAnsi" w:cstheme="minorHAnsi"/>
          <w:color w:val="000000"/>
          <w:sz w:val="24"/>
          <w:szCs w:val="24"/>
        </w:rPr>
        <w:t>. Comunicar à CONTRATANTE, no prazo máximo de 05 (cinco)</w:t>
      </w:r>
      <w:r>
        <w:rPr>
          <w:rFonts w:asciiTheme="minorHAnsi" w:eastAsia="Calibri" w:hAnsiTheme="minorHAnsi" w:cstheme="minorHAnsi"/>
          <w:color w:val="000000"/>
          <w:sz w:val="24"/>
          <w:szCs w:val="24"/>
        </w:rPr>
        <w:t xml:space="preserve"> dias úteis, qualquer alteração </w:t>
      </w:r>
      <w:r w:rsidRPr="00D20E68">
        <w:rPr>
          <w:rFonts w:asciiTheme="minorHAnsi" w:eastAsia="Calibri" w:hAnsiTheme="minorHAnsi" w:cstheme="minorHAnsi"/>
          <w:color w:val="000000"/>
          <w:sz w:val="24"/>
          <w:szCs w:val="24"/>
        </w:rPr>
        <w:t>no Contrato Social ou no endereço comercial;</w:t>
      </w:r>
    </w:p>
    <w:p w:rsidR="0011030E" w:rsidRPr="00BB7050" w:rsidRDefault="0011030E" w:rsidP="008C5483">
      <w:pPr>
        <w:spacing w:after="120"/>
        <w:rPr>
          <w:rFonts w:asciiTheme="minorHAnsi" w:eastAsia="Calibri" w:hAnsiTheme="minorHAnsi" w:cstheme="minorHAnsi"/>
          <w:color w:val="000000"/>
        </w:rPr>
      </w:pPr>
    </w:p>
    <w:p w:rsidR="0011030E" w:rsidRPr="00BB7050" w:rsidRDefault="0011030E" w:rsidP="008C5483">
      <w:pPr>
        <w:pStyle w:val="Normal10"/>
        <w:numPr>
          <w:ilvl w:val="1"/>
          <w:numId w:val="34"/>
        </w:numPr>
        <w:pBdr>
          <w:top w:val="nil"/>
          <w:left w:val="nil"/>
          <w:bottom w:val="nil"/>
          <w:right w:val="nil"/>
          <w:between w:val="nil"/>
        </w:pBdr>
        <w:spacing w:after="12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11030E" w:rsidRDefault="0011030E" w:rsidP="008C5483">
      <w:pPr>
        <w:pStyle w:val="Normal10"/>
        <w:pBdr>
          <w:top w:val="nil"/>
          <w:left w:val="nil"/>
          <w:bottom w:val="nil"/>
          <w:right w:val="nil"/>
          <w:between w:val="nil"/>
        </w:pBdr>
        <w:spacing w:after="120" w:line="240" w:lineRule="auto"/>
        <w:ind w:left="360"/>
        <w:jc w:val="both"/>
        <w:rPr>
          <w:rFonts w:ascii="Calibri" w:eastAsia="Calibri" w:hAnsi="Calibri" w:cs="Calibri"/>
          <w:b/>
          <w:color w:val="000000"/>
          <w:sz w:val="24"/>
          <w:szCs w:val="24"/>
        </w:rPr>
      </w:pPr>
    </w:p>
    <w:p w:rsidR="0011030E" w:rsidRPr="00F325A3" w:rsidRDefault="0011030E" w:rsidP="008C5483">
      <w:pPr>
        <w:pStyle w:val="Normal10"/>
        <w:numPr>
          <w:ilvl w:val="2"/>
          <w:numId w:val="34"/>
        </w:numPr>
        <w:pBdr>
          <w:top w:val="nil"/>
          <w:left w:val="nil"/>
          <w:bottom w:val="nil"/>
          <w:right w:val="nil"/>
          <w:between w:val="nil"/>
        </w:pBdr>
        <w:tabs>
          <w:tab w:val="left" w:pos="0"/>
        </w:tabs>
        <w:spacing w:after="120" w:line="240" w:lineRule="auto"/>
        <w:ind w:left="426" w:hanging="568"/>
        <w:jc w:val="both"/>
        <w:rPr>
          <w:rFonts w:asciiTheme="minorHAnsi" w:eastAsia="Calibri" w:hAnsiTheme="minorHAnsi" w:cstheme="minorHAnsi"/>
          <w:b/>
          <w:color w:val="000000"/>
          <w:sz w:val="24"/>
          <w:szCs w:val="24"/>
        </w:rPr>
      </w:pPr>
      <w:r>
        <w:rPr>
          <w:rFonts w:ascii="Calibri" w:eastAsia="Calibri" w:hAnsi="Calibri" w:cs="Calibri"/>
          <w:sz w:val="24"/>
          <w:szCs w:val="24"/>
        </w:rPr>
        <w:t xml:space="preserve"> </w:t>
      </w: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Pr>
          <w:rFonts w:ascii="Calibri" w:eastAsia="Calibri" w:hAnsi="Calibri" w:cs="Calibri"/>
          <w:sz w:val="24"/>
          <w:szCs w:val="24"/>
        </w:rPr>
        <w:t>fornecimento</w:t>
      </w:r>
      <w:r w:rsidRPr="00BB7050">
        <w:rPr>
          <w:rFonts w:ascii="Calibri" w:eastAsia="Calibri" w:hAnsi="Calibri" w:cs="Calibri"/>
          <w:sz w:val="24"/>
          <w:szCs w:val="24"/>
        </w:rPr>
        <w:t xml:space="preserve">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11030E" w:rsidRDefault="0011030E" w:rsidP="008C5483">
      <w:pPr>
        <w:pStyle w:val="Normal10"/>
        <w:pBdr>
          <w:top w:val="nil"/>
          <w:left w:val="nil"/>
          <w:bottom w:val="nil"/>
          <w:right w:val="nil"/>
          <w:between w:val="nil"/>
        </w:pBdr>
        <w:spacing w:after="120" w:line="240" w:lineRule="auto"/>
        <w:jc w:val="both"/>
        <w:rPr>
          <w:rFonts w:asciiTheme="minorHAnsi" w:eastAsia="Calibri" w:hAnsiTheme="minorHAnsi" w:cstheme="minorHAnsi"/>
          <w:b/>
          <w:color w:val="000000"/>
          <w:sz w:val="24"/>
          <w:szCs w:val="24"/>
        </w:rPr>
      </w:pPr>
    </w:p>
    <w:p w:rsidR="0011030E" w:rsidRPr="00206FBD" w:rsidRDefault="0011030E" w:rsidP="008C5483">
      <w:pPr>
        <w:pStyle w:val="Normal10"/>
        <w:pBdr>
          <w:top w:val="nil"/>
          <w:left w:val="nil"/>
          <w:bottom w:val="nil"/>
          <w:right w:val="nil"/>
          <w:between w:val="nil"/>
        </w:pBdr>
        <w:spacing w:after="12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lastRenderedPageBreak/>
        <w:t xml:space="preserve">8.  </w:t>
      </w:r>
      <w:r w:rsidRPr="00206FBD">
        <w:rPr>
          <w:rFonts w:asciiTheme="minorHAnsi" w:eastAsia="Calibri" w:hAnsiTheme="minorHAnsi" w:cstheme="minorHAnsi"/>
          <w:b/>
          <w:color w:val="000000"/>
          <w:sz w:val="24"/>
          <w:szCs w:val="24"/>
        </w:rPr>
        <w:t xml:space="preserve">DOS CRITÉRIOS E PRAZOS PARA PAGAMENTO </w:t>
      </w:r>
    </w:p>
    <w:p w:rsidR="0011030E" w:rsidRPr="00206FBD"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11030E" w:rsidRPr="00AD0418" w:rsidRDefault="0011030E" w:rsidP="008C5483">
      <w:pPr>
        <w:pStyle w:val="Normal10"/>
        <w:pBdr>
          <w:top w:val="nil"/>
          <w:left w:val="nil"/>
          <w:bottom w:val="nil"/>
          <w:right w:val="nil"/>
          <w:between w:val="nil"/>
        </w:pBdr>
        <w:tabs>
          <w:tab w:val="left" w:pos="426"/>
        </w:tabs>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11030E" w:rsidRPr="00AD0418"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11030E" w:rsidRPr="00AD0418"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11030E" w:rsidRPr="00AD0418"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proofErr w:type="gramStart"/>
      <w:r w:rsidRPr="00AD0418">
        <w:rPr>
          <w:rFonts w:asciiTheme="minorHAnsi" w:eastAsia="Calibri" w:hAnsiTheme="minorHAnsi" w:cstheme="minorHAnsi"/>
          <w:color w:val="000000"/>
          <w:sz w:val="24"/>
          <w:szCs w:val="24"/>
        </w:rPr>
        <w:t>ou</w:t>
      </w:r>
      <w:proofErr w:type="gramEnd"/>
      <w:r w:rsidRPr="00AD0418">
        <w:rPr>
          <w:rFonts w:asciiTheme="minorHAnsi" w:eastAsia="Calibri" w:hAnsiTheme="minorHAnsi" w:cstheme="minorHAnsi"/>
          <w:color w:val="000000"/>
          <w:sz w:val="24"/>
          <w:szCs w:val="24"/>
        </w:rPr>
        <w:t xml:space="preserve"> sede da CONTRATADA;</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 xml:space="preserve">(s) quaisquer dos documentos </w:t>
      </w:r>
      <w:proofErr w:type="spellStart"/>
      <w:r>
        <w:rPr>
          <w:rFonts w:asciiTheme="minorHAnsi" w:eastAsia="Calibri" w:hAnsiTheme="minorHAnsi" w:cstheme="minorHAnsi"/>
          <w:color w:val="000000"/>
          <w:sz w:val="24"/>
          <w:szCs w:val="24"/>
        </w:rPr>
        <w:t>de</w:t>
      </w:r>
      <w:r w:rsidRPr="00AD0418">
        <w:rPr>
          <w:rFonts w:asciiTheme="minorHAnsi" w:eastAsia="Calibri" w:hAnsiTheme="minorHAnsi" w:cstheme="minorHAnsi"/>
          <w:color w:val="000000"/>
          <w:sz w:val="24"/>
          <w:szCs w:val="24"/>
        </w:rPr>
        <w:t>regularidade</w:t>
      </w:r>
      <w:proofErr w:type="spellEnd"/>
      <w:r w:rsidRPr="00AD0418">
        <w:rPr>
          <w:rFonts w:asciiTheme="minorHAnsi" w:eastAsia="Calibri" w:hAnsiTheme="minorHAnsi" w:cstheme="minorHAnsi"/>
          <w:color w:val="000000"/>
          <w:sz w:val="24"/>
          <w:szCs w:val="24"/>
        </w:rPr>
        <w:t xml:space="preserv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que a CONTRATADA providencie as medidas saneadoras;</w:t>
      </w:r>
    </w:p>
    <w:p w:rsidR="0011030E" w:rsidRDefault="0011030E" w:rsidP="008C5483">
      <w:pPr>
        <w:pStyle w:val="Normal10"/>
        <w:pBdr>
          <w:top w:val="nil"/>
          <w:left w:val="nil"/>
          <w:bottom w:val="nil"/>
          <w:right w:val="nil"/>
          <w:between w:val="nil"/>
        </w:pBdr>
        <w:tabs>
          <w:tab w:val="left" w:pos="426"/>
        </w:tabs>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lastRenderedPageBreak/>
        <w:t xml:space="preserve">comunicando-se à empresa para emissão de Nota Fiscal no que </w:t>
      </w:r>
      <w:proofErr w:type="spellStart"/>
      <w:r>
        <w:rPr>
          <w:rFonts w:asciiTheme="minorHAnsi" w:eastAsia="Calibri" w:hAnsiTheme="minorHAnsi" w:cstheme="minorHAnsi"/>
          <w:color w:val="000000"/>
          <w:sz w:val="24"/>
          <w:szCs w:val="24"/>
        </w:rPr>
        <w:t>pertine</w:t>
      </w:r>
      <w:proofErr w:type="spellEnd"/>
      <w:r>
        <w:rPr>
          <w:rFonts w:asciiTheme="minorHAnsi" w:eastAsia="Calibri" w:hAnsiTheme="minorHAnsi" w:cstheme="minorHAnsi"/>
          <w:color w:val="000000"/>
          <w:sz w:val="24"/>
          <w:szCs w:val="24"/>
        </w:rPr>
        <w:t xml:space="preserve"> à parcela incontroversa </w:t>
      </w:r>
      <w:r w:rsidRPr="00AD0418">
        <w:rPr>
          <w:rFonts w:asciiTheme="minorHAnsi" w:eastAsia="Calibri" w:hAnsiTheme="minorHAnsi" w:cstheme="minorHAnsi"/>
          <w:color w:val="000000"/>
          <w:sz w:val="24"/>
          <w:szCs w:val="24"/>
        </w:rPr>
        <w:t>da execução do objeto, para e</w:t>
      </w:r>
      <w:r>
        <w:rPr>
          <w:rFonts w:asciiTheme="minorHAnsi" w:eastAsia="Calibri" w:hAnsiTheme="minorHAnsi" w:cstheme="minorHAnsi"/>
          <w:color w:val="000000"/>
          <w:sz w:val="24"/>
          <w:szCs w:val="24"/>
        </w:rPr>
        <w:t>feito de liquidação e pagamento;</w:t>
      </w:r>
    </w:p>
    <w:p w:rsidR="0011030E" w:rsidRPr="00AD0418"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Pr="00AD0418">
        <w:rPr>
          <w:rFonts w:asciiTheme="minorHAnsi" w:eastAsia="Calibri" w:hAnsiTheme="minorHAnsi" w:cstheme="minorHAnsi"/>
          <w:color w:val="000000"/>
          <w:sz w:val="24"/>
          <w:szCs w:val="24"/>
        </w:rPr>
        <w:t>tributária aplicável.</w:t>
      </w:r>
    </w:p>
    <w:p w:rsidR="0011030E" w:rsidRPr="00AD0418" w:rsidRDefault="0011030E" w:rsidP="008C5483">
      <w:pPr>
        <w:pStyle w:val="Normal10"/>
        <w:pBdr>
          <w:top w:val="nil"/>
          <w:left w:val="nil"/>
          <w:bottom w:val="nil"/>
          <w:right w:val="nil"/>
          <w:between w:val="nil"/>
        </w:pBdr>
        <w:tabs>
          <w:tab w:val="left" w:pos="426"/>
        </w:tabs>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Pr="00AD0418">
        <w:rPr>
          <w:rFonts w:asciiTheme="minorHAnsi" w:eastAsia="Calibri" w:hAnsiTheme="minorHAnsi" w:cstheme="minorHAnsi"/>
          <w:color w:val="000000"/>
          <w:sz w:val="24"/>
          <w:szCs w:val="24"/>
        </w:rPr>
        <w:t xml:space="preserve"> A CONTRATADA regularmente optante pelo Simples Nacional, nos termos da</w:t>
      </w:r>
      <w:r>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Pr="00AD0418">
        <w:rPr>
          <w:rFonts w:asciiTheme="minorHAnsi" w:eastAsia="Calibri" w:hAnsiTheme="minorHAnsi" w:cstheme="minorHAnsi"/>
          <w:color w:val="000000"/>
          <w:sz w:val="24"/>
          <w:szCs w:val="24"/>
        </w:rPr>
        <w:t>tributário favorecido previsto na referida Lei Complementar.</w:t>
      </w:r>
    </w:p>
    <w:p w:rsidR="0011030E" w:rsidRDefault="0011030E" w:rsidP="008C5483">
      <w:pPr>
        <w:pStyle w:val="Normal10"/>
        <w:pBdr>
          <w:top w:val="nil"/>
          <w:left w:val="nil"/>
          <w:bottom w:val="nil"/>
          <w:right w:val="nil"/>
          <w:between w:val="nil"/>
        </w:pBdr>
        <w:spacing w:after="12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 xml:space="preserve">to, verificados por culpa </w:t>
      </w:r>
      <w:proofErr w:type="spellStart"/>
      <w:r>
        <w:rPr>
          <w:rFonts w:asciiTheme="minorHAnsi" w:eastAsia="Calibri" w:hAnsiTheme="minorHAnsi" w:cstheme="minorHAnsi"/>
          <w:color w:val="000000"/>
          <w:sz w:val="24"/>
          <w:szCs w:val="24"/>
        </w:rPr>
        <w:t>única</w:t>
      </w:r>
      <w:r w:rsidRPr="00AD0418">
        <w:rPr>
          <w:rFonts w:asciiTheme="minorHAnsi" w:eastAsia="Calibri" w:hAnsiTheme="minorHAnsi" w:cstheme="minorHAnsi"/>
          <w:color w:val="000000"/>
          <w:sz w:val="24"/>
          <w:szCs w:val="24"/>
        </w:rPr>
        <w:t>e</w:t>
      </w:r>
      <w:proofErr w:type="spellEnd"/>
      <w:r w:rsidRPr="00AD0418">
        <w:rPr>
          <w:rFonts w:asciiTheme="minorHAnsi" w:eastAsia="Calibri" w:hAnsiTheme="minorHAnsi" w:cstheme="minorHAnsi"/>
          <w:color w:val="000000"/>
          <w:sz w:val="24"/>
          <w:szCs w:val="24"/>
        </w:rPr>
        <w:t xml:space="preserve"> exclusiva da CONTRATANTE, a taxa de atualização financ</w:t>
      </w:r>
      <w:r>
        <w:rPr>
          <w:rFonts w:asciiTheme="minorHAnsi" w:eastAsia="Calibri" w:hAnsiTheme="minorHAnsi" w:cstheme="minorHAnsi"/>
          <w:color w:val="000000"/>
          <w:sz w:val="24"/>
          <w:szCs w:val="24"/>
        </w:rPr>
        <w:t xml:space="preserve">eira sobre os valores devidos </w:t>
      </w:r>
      <w:proofErr w:type="spellStart"/>
      <w:r>
        <w:rPr>
          <w:rFonts w:asciiTheme="minorHAnsi" w:eastAsia="Calibri" w:hAnsiTheme="minorHAnsi" w:cstheme="minorHAnsi"/>
          <w:color w:val="000000"/>
          <w:sz w:val="24"/>
          <w:szCs w:val="24"/>
        </w:rPr>
        <w:t>à</w:t>
      </w:r>
      <w:r w:rsidRPr="00AD0418">
        <w:rPr>
          <w:rFonts w:asciiTheme="minorHAnsi" w:eastAsia="Calibri" w:hAnsiTheme="minorHAnsi" w:cstheme="minorHAnsi"/>
          <w:color w:val="000000"/>
          <w:sz w:val="24"/>
          <w:szCs w:val="24"/>
        </w:rPr>
        <w:t>CONTRATADA</w:t>
      </w:r>
      <w:proofErr w:type="spellEnd"/>
      <w:r w:rsidRPr="00AD0418">
        <w:rPr>
          <w:rFonts w:asciiTheme="minorHAnsi" w:eastAsia="Calibri" w:hAnsiTheme="minorHAnsi" w:cstheme="minorHAnsi"/>
          <w:color w:val="000000"/>
          <w:sz w:val="24"/>
          <w:szCs w:val="24"/>
        </w:rPr>
        <w:t xml:space="preserve"> será calculada mediante a</w:t>
      </w:r>
      <w:r>
        <w:rPr>
          <w:rFonts w:asciiTheme="minorHAnsi" w:eastAsia="Calibri" w:hAnsiTheme="minorHAnsi" w:cstheme="minorHAnsi"/>
          <w:color w:val="000000"/>
          <w:sz w:val="24"/>
          <w:szCs w:val="24"/>
        </w:rPr>
        <w:t xml:space="preserve"> aplicação da seguinte fórmula:</w:t>
      </w:r>
    </w:p>
    <w:p w:rsidR="00F12DE5" w:rsidRPr="00020D78" w:rsidRDefault="00F12DE5" w:rsidP="008C5483">
      <w:pPr>
        <w:pStyle w:val="Normal10"/>
        <w:pBdr>
          <w:top w:val="nil"/>
          <w:left w:val="nil"/>
          <w:bottom w:val="nil"/>
          <w:right w:val="nil"/>
          <w:between w:val="nil"/>
        </w:pBdr>
        <w:spacing w:after="120" w:line="240" w:lineRule="auto"/>
        <w:ind w:left="1713" w:right="142"/>
        <w:jc w:val="both"/>
        <w:rPr>
          <w:rFonts w:asciiTheme="minorHAnsi" w:eastAsia="Calibri" w:hAnsiTheme="minorHAnsi" w:cstheme="minorHAnsi"/>
          <w:sz w:val="24"/>
          <w:szCs w:val="24"/>
          <w:u w:val="single"/>
        </w:rPr>
      </w:pPr>
    </w:p>
    <w:p w:rsidR="00F12DE5" w:rsidRPr="00020D78" w:rsidRDefault="00F12DE5" w:rsidP="008C5483">
      <w:pPr>
        <w:pStyle w:val="Normal10"/>
        <w:pBdr>
          <w:top w:val="nil"/>
          <w:left w:val="nil"/>
          <w:bottom w:val="nil"/>
          <w:right w:val="nil"/>
          <w:between w:val="nil"/>
        </w:pBdr>
        <w:spacing w:after="120" w:line="240" w:lineRule="auto"/>
        <w:ind w:left="426" w:right="142" w:hanging="426"/>
        <w:jc w:val="both"/>
        <w:rPr>
          <w:rFonts w:asciiTheme="minorHAnsi" w:eastAsia="Calibri" w:hAnsiTheme="minorHAnsi" w:cstheme="minorHAnsi"/>
          <w:sz w:val="24"/>
          <w:szCs w:val="24"/>
        </w:rPr>
      </w:pPr>
      <w:r w:rsidRPr="00020D78">
        <w:rPr>
          <w:rFonts w:asciiTheme="minorHAnsi" w:eastAsia="Calibri" w:hAnsiTheme="minorHAnsi" w:cstheme="minorHAnsi"/>
          <w:b/>
          <w:sz w:val="24"/>
          <w:szCs w:val="24"/>
        </w:rPr>
        <w:t xml:space="preserve">8.     DOS CRITÉRIOS E PRAZOS PARA PAGAMENTO </w:t>
      </w:r>
    </w:p>
    <w:p w:rsidR="00F12DE5" w:rsidRPr="009F2D4D" w:rsidRDefault="00F12DE5" w:rsidP="008C5483">
      <w:pPr>
        <w:pStyle w:val="Normal10"/>
        <w:pBdr>
          <w:top w:val="nil"/>
          <w:left w:val="nil"/>
          <w:bottom w:val="nil"/>
          <w:right w:val="nil"/>
          <w:between w:val="nil"/>
        </w:pBdr>
        <w:spacing w:after="120" w:line="240" w:lineRule="auto"/>
        <w:ind w:left="426" w:right="142"/>
        <w:jc w:val="both"/>
        <w:rPr>
          <w:rFonts w:asciiTheme="minorHAnsi" w:eastAsia="Calibri" w:hAnsiTheme="minorHAnsi" w:cstheme="minorHAnsi"/>
          <w:color w:val="000000"/>
          <w:sz w:val="24"/>
          <w:szCs w:val="24"/>
        </w:rPr>
      </w:pPr>
    </w:p>
    <w:p w:rsidR="00371DC2" w:rsidRDefault="00F12DE5" w:rsidP="00371DC2">
      <w:pPr>
        <w:pStyle w:val="Normal10"/>
        <w:pBdr>
          <w:top w:val="nil"/>
          <w:left w:val="nil"/>
          <w:bottom w:val="nil"/>
          <w:right w:val="nil"/>
          <w:between w:val="nil"/>
        </w:pBdr>
        <w:spacing w:after="120" w:line="240" w:lineRule="auto"/>
        <w:ind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O empenhamento somente será efetuado, e consequentemente paga a despesa, na forma prevista neste termo de referência, se a contratada estiver inscrita no CADASTRO DE FORNECEDORES DO ESTADO DE PERNAMBUCO – CADFOR.</w:t>
      </w:r>
    </w:p>
    <w:p w:rsidR="00F12DE5" w:rsidRPr="00371DC2" w:rsidRDefault="00F12DE5" w:rsidP="00371DC2">
      <w:pPr>
        <w:pStyle w:val="Normal10"/>
        <w:pBdr>
          <w:top w:val="nil"/>
          <w:left w:val="nil"/>
          <w:bottom w:val="nil"/>
          <w:right w:val="nil"/>
          <w:between w:val="nil"/>
        </w:pBdr>
        <w:spacing w:after="120" w:line="240" w:lineRule="auto"/>
        <w:ind w:right="142"/>
        <w:jc w:val="both"/>
        <w:rPr>
          <w:rFonts w:asciiTheme="minorHAnsi" w:eastAsia="Calibri" w:hAnsiTheme="minorHAnsi" w:cstheme="minorHAnsi"/>
          <w:color w:val="000000"/>
          <w:sz w:val="24"/>
          <w:szCs w:val="24"/>
        </w:rPr>
      </w:pPr>
      <w:r w:rsidRPr="009F2D4D">
        <w:rPr>
          <w:rFonts w:asciiTheme="minorHAnsi" w:hAnsiTheme="minorHAnsi" w:cstheme="minorHAnsi"/>
        </w:rPr>
        <w:t>O pagamento deverá ser efetuado à Contratada, em até 30 (trinta) dias corridos, à vista de termo de recebimento definitivo dos bens ou de recibo, conforme o caso, acompanhado da apresentação de Nota Fiscal/ fatura discriminativa, devidamente atestada pelo servidor competente.</w:t>
      </w:r>
    </w:p>
    <w:p w:rsidR="00F12DE5" w:rsidRPr="009F2D4D" w:rsidRDefault="00F12DE5" w:rsidP="00371DC2">
      <w:pPr>
        <w:pStyle w:val="Normal10"/>
        <w:pBdr>
          <w:top w:val="nil"/>
          <w:left w:val="nil"/>
          <w:bottom w:val="nil"/>
          <w:right w:val="nil"/>
          <w:between w:val="nil"/>
        </w:pBdr>
        <w:spacing w:after="120" w:line="240" w:lineRule="auto"/>
        <w:ind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rsidR="00F12DE5" w:rsidRPr="009F2D4D" w:rsidRDefault="00F12DE5" w:rsidP="008C5483">
      <w:pPr>
        <w:pStyle w:val="Normal10"/>
        <w:pBdr>
          <w:top w:val="nil"/>
          <w:left w:val="nil"/>
          <w:bottom w:val="nil"/>
          <w:right w:val="nil"/>
          <w:between w:val="nil"/>
        </w:pBdr>
        <w:spacing w:after="120" w:line="240" w:lineRule="auto"/>
        <w:ind w:right="142"/>
        <w:jc w:val="center"/>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EM = I x N x VP</w:t>
      </w:r>
    </w:p>
    <w:p w:rsidR="00F12DE5" w:rsidRPr="009F2D4D" w:rsidRDefault="00F12DE5" w:rsidP="008C5483">
      <w:pPr>
        <w:pStyle w:val="Normal10"/>
        <w:pBdr>
          <w:top w:val="nil"/>
          <w:left w:val="nil"/>
          <w:bottom w:val="nil"/>
          <w:right w:val="nil"/>
          <w:between w:val="nil"/>
        </w:pBdr>
        <w:spacing w:after="120" w:line="240" w:lineRule="auto"/>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Onde:</w:t>
      </w:r>
    </w:p>
    <w:p w:rsidR="00F12DE5" w:rsidRPr="009F2D4D" w:rsidRDefault="00F12DE5" w:rsidP="008C5483">
      <w:pPr>
        <w:pStyle w:val="Normal10"/>
        <w:pBdr>
          <w:top w:val="nil"/>
          <w:left w:val="nil"/>
          <w:bottom w:val="nil"/>
          <w:right w:val="nil"/>
          <w:between w:val="nil"/>
        </w:pBdr>
        <w:spacing w:after="120" w:line="240" w:lineRule="auto"/>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EM = Encargos Moratórios</w:t>
      </w:r>
    </w:p>
    <w:p w:rsidR="00F12DE5" w:rsidRPr="009F2D4D" w:rsidRDefault="00F12DE5" w:rsidP="008C5483">
      <w:pPr>
        <w:pStyle w:val="Normal10"/>
        <w:pBdr>
          <w:top w:val="nil"/>
          <w:left w:val="nil"/>
          <w:bottom w:val="nil"/>
          <w:right w:val="nil"/>
          <w:between w:val="nil"/>
        </w:pBdr>
        <w:spacing w:after="120" w:line="240" w:lineRule="auto"/>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N = Número de dias entre a data prevista para pagamento e a do efetivo pagamento </w:t>
      </w:r>
    </w:p>
    <w:p w:rsidR="00F12DE5" w:rsidRPr="009F2D4D" w:rsidRDefault="00F12DE5" w:rsidP="008C5483">
      <w:pPr>
        <w:pStyle w:val="Normal10"/>
        <w:pBdr>
          <w:top w:val="nil"/>
          <w:left w:val="nil"/>
          <w:bottom w:val="nil"/>
          <w:right w:val="nil"/>
          <w:between w:val="nil"/>
        </w:pBdr>
        <w:spacing w:after="120" w:line="240" w:lineRule="auto"/>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VP = Valor da parcela a ser paga</w:t>
      </w:r>
    </w:p>
    <w:p w:rsidR="00F12DE5" w:rsidRPr="009F2D4D" w:rsidRDefault="00F12DE5" w:rsidP="008C5483">
      <w:pPr>
        <w:pStyle w:val="Normal10"/>
        <w:pBdr>
          <w:top w:val="nil"/>
          <w:left w:val="nil"/>
          <w:bottom w:val="nil"/>
          <w:right w:val="nil"/>
          <w:between w:val="nil"/>
        </w:pBdr>
        <w:spacing w:after="120" w:line="240" w:lineRule="auto"/>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I = Índice de atualização financeira. Assim apurado: I = </w:t>
      </w:r>
      <w:r w:rsidRPr="009F2D4D">
        <w:rPr>
          <w:rFonts w:asciiTheme="minorHAnsi" w:eastAsia="Calibri" w:hAnsiTheme="minorHAnsi" w:cstheme="minorHAnsi"/>
          <w:color w:val="000000"/>
          <w:sz w:val="24"/>
          <w:szCs w:val="24"/>
          <w:u w:val="single"/>
        </w:rPr>
        <w:t>(TX/100)</w:t>
      </w:r>
    </w:p>
    <w:p w:rsidR="00F12DE5" w:rsidRPr="009F2D4D" w:rsidRDefault="00F12DE5" w:rsidP="008C5483">
      <w:pPr>
        <w:pStyle w:val="Normal10"/>
        <w:pBdr>
          <w:top w:val="nil"/>
          <w:left w:val="nil"/>
          <w:bottom w:val="nil"/>
          <w:right w:val="nil"/>
          <w:between w:val="nil"/>
        </w:pBdr>
        <w:spacing w:after="120" w:line="240" w:lineRule="auto"/>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365</w:t>
      </w:r>
    </w:p>
    <w:p w:rsidR="00F12DE5" w:rsidRPr="009F2D4D" w:rsidRDefault="00F12DE5" w:rsidP="008C5483">
      <w:pPr>
        <w:pStyle w:val="Normal10"/>
        <w:pBdr>
          <w:top w:val="nil"/>
          <w:left w:val="nil"/>
          <w:bottom w:val="nil"/>
          <w:right w:val="nil"/>
          <w:between w:val="nil"/>
        </w:pBdr>
        <w:spacing w:after="120" w:line="240" w:lineRule="auto"/>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TX = Índice Nacional de Preços ao Consumidor Amplo </w:t>
      </w:r>
      <w:r w:rsidR="00CE0784" w:rsidRPr="009F2D4D">
        <w:rPr>
          <w:rFonts w:asciiTheme="minorHAnsi" w:eastAsia="Calibri" w:hAnsiTheme="minorHAnsi" w:cstheme="minorHAnsi"/>
          <w:color w:val="000000"/>
          <w:sz w:val="24"/>
          <w:szCs w:val="24"/>
        </w:rPr>
        <w:t>–</w:t>
      </w:r>
      <w:r w:rsidRPr="009F2D4D">
        <w:rPr>
          <w:rFonts w:asciiTheme="minorHAnsi" w:eastAsia="Calibri" w:hAnsiTheme="minorHAnsi" w:cstheme="minorHAnsi"/>
          <w:color w:val="000000"/>
          <w:sz w:val="24"/>
          <w:szCs w:val="24"/>
        </w:rPr>
        <w:t xml:space="preserve"> IPCA</w:t>
      </w:r>
    </w:p>
    <w:p w:rsidR="00CE0784" w:rsidRPr="009F2D4D" w:rsidRDefault="00CE0784" w:rsidP="008C5483">
      <w:pPr>
        <w:pStyle w:val="Normal10"/>
        <w:pBdr>
          <w:top w:val="nil"/>
          <w:left w:val="nil"/>
          <w:bottom w:val="nil"/>
          <w:right w:val="nil"/>
          <w:between w:val="nil"/>
        </w:pBdr>
        <w:spacing w:after="120" w:line="240" w:lineRule="auto"/>
        <w:ind w:left="426" w:right="142"/>
        <w:jc w:val="both"/>
        <w:rPr>
          <w:rFonts w:asciiTheme="minorHAnsi" w:eastAsia="Calibri" w:hAnsiTheme="minorHAnsi" w:cstheme="minorHAnsi"/>
          <w:color w:val="000000"/>
          <w:sz w:val="24"/>
          <w:szCs w:val="24"/>
        </w:rPr>
      </w:pPr>
    </w:p>
    <w:p w:rsidR="00F12DE5" w:rsidRPr="009F2D4D" w:rsidRDefault="00F12DE5" w:rsidP="00371DC2">
      <w:pPr>
        <w:pStyle w:val="Normal10"/>
        <w:pBdr>
          <w:top w:val="nil"/>
          <w:left w:val="nil"/>
          <w:bottom w:val="nil"/>
          <w:right w:val="nil"/>
          <w:between w:val="nil"/>
        </w:pBdr>
        <w:tabs>
          <w:tab w:val="left" w:pos="426"/>
        </w:tabs>
        <w:spacing w:after="120" w:line="240" w:lineRule="auto"/>
        <w:ind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A atualização </w:t>
      </w:r>
      <w:proofErr w:type="spellStart"/>
      <w:r w:rsidRPr="009F2D4D">
        <w:rPr>
          <w:rFonts w:asciiTheme="minorHAnsi" w:eastAsia="Calibri" w:hAnsiTheme="minorHAnsi" w:cstheme="minorHAnsi"/>
          <w:color w:val="000000"/>
          <w:sz w:val="24"/>
          <w:szCs w:val="24"/>
        </w:rPr>
        <w:t>ﬁnanceira</w:t>
      </w:r>
      <w:proofErr w:type="spellEnd"/>
      <w:r w:rsidRPr="009F2D4D">
        <w:rPr>
          <w:rFonts w:asciiTheme="minorHAnsi" w:eastAsia="Calibri" w:hAnsiTheme="minorHAnsi" w:cstheme="minorHAnsi"/>
          <w:color w:val="000000"/>
          <w:sz w:val="24"/>
          <w:szCs w:val="24"/>
        </w:rPr>
        <w:t xml:space="preserve"> prevista nesta condição será incluída na Nota Fiscal/Fatura do mês seguinte ao da ocorrência.</w:t>
      </w:r>
    </w:p>
    <w:p w:rsidR="00F12DE5" w:rsidRPr="009F2D4D" w:rsidRDefault="00F12DE5" w:rsidP="008C5483">
      <w:pPr>
        <w:pStyle w:val="Normal10"/>
        <w:pBdr>
          <w:top w:val="nil"/>
          <w:left w:val="nil"/>
          <w:bottom w:val="nil"/>
          <w:right w:val="nil"/>
          <w:between w:val="nil"/>
        </w:pBdr>
        <w:tabs>
          <w:tab w:val="left" w:pos="426"/>
        </w:tabs>
        <w:spacing w:after="120" w:line="240" w:lineRule="auto"/>
        <w:ind w:left="426" w:right="142"/>
        <w:jc w:val="both"/>
        <w:rPr>
          <w:rFonts w:asciiTheme="minorHAnsi" w:eastAsia="Calibri" w:hAnsiTheme="minorHAnsi" w:cstheme="minorHAnsi"/>
          <w:color w:val="000000"/>
          <w:sz w:val="24"/>
          <w:szCs w:val="24"/>
        </w:rPr>
      </w:pPr>
    </w:p>
    <w:p w:rsidR="00F12DE5" w:rsidRPr="00371DC2" w:rsidRDefault="00F12DE5" w:rsidP="00371DC2">
      <w:pPr>
        <w:pStyle w:val="Normal10"/>
        <w:pBdr>
          <w:top w:val="nil"/>
          <w:left w:val="nil"/>
          <w:bottom w:val="nil"/>
          <w:right w:val="nil"/>
          <w:between w:val="nil"/>
        </w:pBdr>
        <w:tabs>
          <w:tab w:val="left" w:pos="426"/>
        </w:tabs>
        <w:spacing w:after="120" w:line="240" w:lineRule="auto"/>
        <w:ind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lastRenderedPageBreak/>
        <w:t>Nenhum pagamento será efetuado à Contratada, cuja situação junto ao Cadastro de Fornecedores do Estado de Pernambuco esteja irregular e enquanto pendente de liquidação ou qualquer obrigação financeira que lhe for imposta, em virtude de penalidade.</w:t>
      </w:r>
    </w:p>
    <w:p w:rsidR="00F12DE5" w:rsidRPr="00371DC2" w:rsidRDefault="00F12DE5" w:rsidP="00371DC2">
      <w:pPr>
        <w:pStyle w:val="Normal10"/>
        <w:pBdr>
          <w:top w:val="nil"/>
          <w:left w:val="nil"/>
          <w:bottom w:val="nil"/>
          <w:right w:val="nil"/>
          <w:between w:val="nil"/>
        </w:pBdr>
        <w:tabs>
          <w:tab w:val="left" w:pos="426"/>
        </w:tabs>
        <w:spacing w:after="120" w:line="240" w:lineRule="auto"/>
        <w:ind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A Contratada é responsável pelos pagamentos de quaisquer tributos, sejam eles sociais, trabalhistas, previdenciários, fiscais, comerciais ou de qualquer outra natureza resultantes da execução do contrato.</w:t>
      </w:r>
    </w:p>
    <w:p w:rsidR="00F12DE5" w:rsidRDefault="00F12DE5" w:rsidP="00371DC2">
      <w:pPr>
        <w:pStyle w:val="Normal10"/>
        <w:pBdr>
          <w:top w:val="nil"/>
          <w:left w:val="nil"/>
          <w:bottom w:val="nil"/>
          <w:right w:val="nil"/>
          <w:between w:val="nil"/>
        </w:pBdr>
        <w:tabs>
          <w:tab w:val="left" w:pos="426"/>
        </w:tabs>
        <w:spacing w:after="120" w:line="240" w:lineRule="auto"/>
        <w:ind w:right="-285"/>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A CONTRATANTE solicitará à CONTRATADA, na hipótese de glosas e/ou incorreções de valores, a correspondente retificação objetivando a emissão da nota fiscal/fatura.</w:t>
      </w:r>
    </w:p>
    <w:p w:rsidR="00CE0784"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554E66" w:rsidRDefault="00371DC2" w:rsidP="00371DC2">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Recife, 09 de março de 2025.</w:t>
      </w:r>
    </w:p>
    <w:p w:rsidR="00371DC2" w:rsidRDefault="00371DC2" w:rsidP="00371DC2">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371DC2" w:rsidRDefault="00371DC2" w:rsidP="00371DC2">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371DC2" w:rsidRDefault="00371DC2" w:rsidP="00371DC2">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Igor de Farias Domingos</w:t>
      </w:r>
    </w:p>
    <w:p w:rsidR="00371DC2" w:rsidRDefault="00371DC2" w:rsidP="00371DC2">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Superintendente de Suprimentos – Hospital Correia Picanço</w:t>
      </w:r>
    </w:p>
    <w:p w:rsidR="00371DC2" w:rsidRPr="00DE1D6E" w:rsidRDefault="00371DC2" w:rsidP="00371DC2">
      <w:pPr>
        <w:pStyle w:val="Normal10"/>
        <w:pBdr>
          <w:top w:val="nil"/>
          <w:left w:val="nil"/>
          <w:bottom w:val="nil"/>
          <w:right w:val="nil"/>
          <w:between w:val="nil"/>
        </w:pBdr>
        <w:spacing w:after="0"/>
        <w:ind w:right="142"/>
        <w:jc w:val="center"/>
        <w:rPr>
          <w:rFonts w:asciiTheme="minorHAnsi" w:hAnsiTheme="minorHAnsi" w:cstheme="minorHAnsi"/>
          <w:bCs/>
          <w:kern w:val="32"/>
          <w:highlight w:val="yellow"/>
        </w:rPr>
      </w:pPr>
      <w:r>
        <w:rPr>
          <w:rFonts w:asciiTheme="minorHAnsi" w:eastAsia="Calibri" w:hAnsiTheme="minorHAnsi" w:cstheme="minorHAnsi"/>
          <w:color w:val="000000"/>
          <w:sz w:val="24"/>
          <w:szCs w:val="24"/>
        </w:rPr>
        <w:t>Matrícula: 375.095-7</w:t>
      </w:r>
    </w:p>
    <w:p w:rsidR="00554E66" w:rsidRDefault="00554E66" w:rsidP="00554E66">
      <w:pPr>
        <w:ind w:right="-285"/>
        <w:jc w:val="center"/>
        <w:rPr>
          <w:rFonts w:asciiTheme="minorHAnsi" w:hAnsiTheme="minorHAnsi" w:cstheme="minorHAnsi"/>
          <w:bCs/>
          <w:kern w:val="32"/>
          <w:highlight w:val="yellow"/>
        </w:rPr>
      </w:pPr>
    </w:p>
    <w:p w:rsidR="00554E66" w:rsidRPr="009F2D4D" w:rsidRDefault="00554E66" w:rsidP="00554E66">
      <w:pPr>
        <w:pStyle w:val="Normal10"/>
        <w:spacing w:after="0" w:line="240" w:lineRule="auto"/>
        <w:ind w:right="142"/>
        <w:jc w:val="center"/>
        <w:rPr>
          <w:rFonts w:asciiTheme="minorHAnsi" w:eastAsia="Calibri" w:hAnsiTheme="minorHAnsi" w:cstheme="minorHAnsi"/>
          <w:sz w:val="24"/>
          <w:szCs w:val="24"/>
        </w:rPr>
      </w:pPr>
    </w:p>
    <w:p w:rsidR="00DE6DBB" w:rsidRDefault="00DE6DBB" w:rsidP="001643D1">
      <w:pPr>
        <w:pStyle w:val="Normal10"/>
        <w:spacing w:after="0" w:line="240" w:lineRule="auto"/>
        <w:ind w:right="-285"/>
        <w:jc w:val="center"/>
        <w:rPr>
          <w:rFonts w:asciiTheme="minorHAnsi" w:eastAsia="Calibri" w:hAnsiTheme="minorHAnsi" w:cstheme="minorHAnsi"/>
          <w:sz w:val="24"/>
          <w:szCs w:val="24"/>
        </w:rPr>
      </w:pPr>
    </w:p>
    <w:tbl>
      <w:tblPr>
        <w:tblW w:w="4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940"/>
      </w:tblGrid>
      <w:tr w:rsidR="007B434C" w:rsidRPr="00E72DC4" w:rsidTr="00554452">
        <w:trPr>
          <w:jc w:val="center"/>
        </w:trPr>
        <w:tc>
          <w:tcPr>
            <w:tcW w:w="2977" w:type="dxa"/>
            <w:shd w:val="clear" w:color="auto" w:fill="auto"/>
          </w:tcPr>
          <w:p w:rsidR="007B434C" w:rsidRPr="007B434C" w:rsidRDefault="007B434C" w:rsidP="00554452">
            <w:pPr>
              <w:spacing w:line="276" w:lineRule="auto"/>
              <w:jc w:val="center"/>
              <w:rPr>
                <w:rFonts w:ascii="Calibri" w:hAnsi="Calibri" w:cs="Calibri"/>
                <w:sz w:val="20"/>
                <w:szCs w:val="20"/>
              </w:rPr>
            </w:pPr>
            <w:r w:rsidRPr="007B434C">
              <w:rPr>
                <w:rFonts w:ascii="Calibri" w:hAnsi="Calibri" w:cs="Calibri"/>
                <w:sz w:val="20"/>
                <w:szCs w:val="20"/>
              </w:rPr>
              <w:t>DATA DE VERSÃO DO TR SAD</w:t>
            </w:r>
          </w:p>
        </w:tc>
        <w:tc>
          <w:tcPr>
            <w:tcW w:w="1940" w:type="dxa"/>
            <w:shd w:val="clear" w:color="auto" w:fill="auto"/>
          </w:tcPr>
          <w:p w:rsidR="007B434C" w:rsidRPr="007B434C" w:rsidRDefault="007B434C" w:rsidP="00554452">
            <w:pPr>
              <w:spacing w:line="276" w:lineRule="auto"/>
              <w:jc w:val="center"/>
              <w:rPr>
                <w:rFonts w:ascii="Calibri" w:hAnsi="Calibri" w:cs="Calibri"/>
                <w:sz w:val="20"/>
                <w:szCs w:val="20"/>
              </w:rPr>
            </w:pPr>
            <w:r w:rsidRPr="007B434C">
              <w:rPr>
                <w:rFonts w:ascii="Calibri" w:hAnsi="Calibri" w:cs="Calibri"/>
                <w:sz w:val="20"/>
                <w:szCs w:val="20"/>
              </w:rPr>
              <w:t>27/02/2025</w:t>
            </w:r>
          </w:p>
        </w:tc>
      </w:tr>
    </w:tbl>
    <w:p w:rsidR="007B434C" w:rsidRDefault="007B434C" w:rsidP="007B434C">
      <w:pPr>
        <w:pStyle w:val="Normal10"/>
        <w:spacing w:after="0" w:line="240" w:lineRule="auto"/>
        <w:ind w:right="-285"/>
        <w:rPr>
          <w:rFonts w:asciiTheme="minorHAnsi" w:eastAsia="Calibri" w:hAnsiTheme="minorHAnsi" w:cstheme="minorHAnsi"/>
          <w:sz w:val="24"/>
          <w:szCs w:val="24"/>
        </w:rPr>
      </w:pPr>
    </w:p>
    <w:p w:rsidR="001643D1" w:rsidRPr="009F2D4D" w:rsidRDefault="001643D1" w:rsidP="00147084">
      <w:pPr>
        <w:pStyle w:val="Normal10"/>
        <w:spacing w:after="0" w:line="240" w:lineRule="auto"/>
        <w:ind w:right="-285"/>
        <w:rPr>
          <w:rFonts w:asciiTheme="minorHAnsi" w:eastAsia="Calibri" w:hAnsiTheme="minorHAnsi" w:cstheme="minorHAnsi"/>
          <w:color w:val="4472C4"/>
          <w:sz w:val="24"/>
          <w:szCs w:val="24"/>
        </w:rPr>
      </w:pPr>
      <w:r w:rsidRPr="009F2D4D">
        <w:rPr>
          <w:rFonts w:asciiTheme="minorHAnsi" w:eastAsia="Calibri" w:hAnsiTheme="minorHAnsi" w:cstheme="minorHAnsi"/>
          <w:color w:val="4472C4"/>
          <w:sz w:val="24"/>
          <w:szCs w:val="24"/>
        </w:rPr>
        <w:t>ANEXOS DO TERMO DE REFERÊNCIA:</w:t>
      </w:r>
    </w:p>
    <w:p w:rsidR="001643D1" w:rsidRPr="009F2D4D" w:rsidRDefault="001643D1" w:rsidP="00147084">
      <w:pPr>
        <w:pStyle w:val="Normal10"/>
        <w:spacing w:after="0" w:line="240" w:lineRule="auto"/>
        <w:ind w:right="-285"/>
        <w:rPr>
          <w:rFonts w:asciiTheme="minorHAnsi" w:eastAsia="Calibri" w:hAnsiTheme="minorHAnsi" w:cstheme="minorHAnsi"/>
          <w:color w:val="4472C4"/>
          <w:sz w:val="24"/>
          <w:szCs w:val="24"/>
        </w:rPr>
      </w:pPr>
    </w:p>
    <w:p w:rsidR="008070B3" w:rsidRPr="007B434C" w:rsidRDefault="001643D1" w:rsidP="00147084">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9F2D4D">
        <w:rPr>
          <w:rFonts w:asciiTheme="minorHAnsi" w:eastAsia="Calibri" w:hAnsiTheme="minorHAnsi" w:cstheme="minorHAnsi"/>
          <w:color w:val="4472C4"/>
          <w:sz w:val="24"/>
          <w:szCs w:val="24"/>
        </w:rPr>
        <w:t>Anexo A - Modelo de Proposta</w:t>
      </w:r>
    </w:p>
    <w:p w:rsidR="008070B3" w:rsidRDefault="008070B3" w:rsidP="00F12DE5">
      <w:pPr>
        <w:pStyle w:val="Normal10"/>
        <w:spacing w:after="240"/>
        <w:ind w:right="142"/>
        <w:jc w:val="center"/>
        <w:rPr>
          <w:rFonts w:asciiTheme="minorHAnsi" w:eastAsia="Calibri" w:hAnsiTheme="minorHAnsi" w:cstheme="minorHAnsi"/>
          <w:b/>
          <w:sz w:val="24"/>
          <w:szCs w:val="24"/>
        </w:rPr>
      </w:pPr>
    </w:p>
    <w:p w:rsidR="00F12DE5" w:rsidRDefault="00F12DE5" w:rsidP="00F12DE5">
      <w:pPr>
        <w:widowControl w:val="0"/>
        <w:jc w:val="both"/>
        <w:rPr>
          <w:rFonts w:asciiTheme="minorHAnsi" w:hAnsiTheme="minorHAnsi" w:cstheme="minorHAnsi"/>
        </w:rPr>
      </w:pPr>
      <w:bookmarkStart w:id="2" w:name="_Hlk49268024"/>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Pr="00206FBD" w:rsidRDefault="00147084" w:rsidP="00147084">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lastRenderedPageBreak/>
        <w:t>ANEXO A</w:t>
      </w:r>
    </w:p>
    <w:p w:rsidR="00147084" w:rsidRPr="00206FBD" w:rsidRDefault="00147084" w:rsidP="00147084">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147084" w:rsidRPr="00206FBD" w:rsidRDefault="00147084" w:rsidP="00147084">
      <w:pPr>
        <w:widowControl w:val="0"/>
        <w:jc w:val="both"/>
        <w:rPr>
          <w:rFonts w:asciiTheme="minorHAnsi" w:hAnsiTheme="minorHAnsi" w:cstheme="minorHAnsi"/>
        </w:rPr>
      </w:pPr>
    </w:p>
    <w:p w:rsidR="00147084" w:rsidRPr="00206FBD" w:rsidRDefault="00147084" w:rsidP="00147084">
      <w:pPr>
        <w:widowControl w:val="0"/>
        <w:jc w:val="both"/>
        <w:rPr>
          <w:rFonts w:asciiTheme="minorHAnsi" w:hAnsiTheme="minorHAnsi" w:cstheme="minorHAnsi"/>
        </w:rPr>
      </w:pPr>
      <w:r w:rsidRPr="00206FBD">
        <w:rPr>
          <w:rFonts w:asciiTheme="minorHAnsi" w:hAnsiTheme="minorHAnsi" w:cstheme="minorHAnsi"/>
        </w:rPr>
        <w:t xml:space="preserve">À </w:t>
      </w:r>
    </w:p>
    <w:p w:rsidR="00147084" w:rsidRPr="00206FBD" w:rsidRDefault="00147084" w:rsidP="00147084">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147084" w:rsidRPr="00206FBD" w:rsidRDefault="00147084" w:rsidP="00147084">
      <w:pPr>
        <w:widowControl w:val="0"/>
        <w:jc w:val="both"/>
        <w:rPr>
          <w:rFonts w:asciiTheme="minorHAnsi" w:hAnsiTheme="minorHAnsi" w:cstheme="minorHAnsi"/>
        </w:rPr>
      </w:pPr>
    </w:p>
    <w:p w:rsidR="00147084" w:rsidRPr="00206FBD" w:rsidRDefault="00147084" w:rsidP="00147084">
      <w:pPr>
        <w:jc w:val="both"/>
        <w:rPr>
          <w:rFonts w:asciiTheme="minorHAnsi" w:hAnsiTheme="minorHAnsi" w:cstheme="minorHAnsi"/>
        </w:rPr>
      </w:pPr>
      <w:r w:rsidRPr="00206FBD">
        <w:rPr>
          <w:rFonts w:asciiTheme="minorHAnsi" w:hAnsiTheme="minorHAnsi" w:cstheme="minorHAnsi"/>
        </w:rPr>
        <w:t xml:space="preserve">Prezados Senhores, </w:t>
      </w:r>
    </w:p>
    <w:p w:rsidR="00147084" w:rsidRPr="00206FBD" w:rsidRDefault="00147084" w:rsidP="00147084">
      <w:pPr>
        <w:jc w:val="both"/>
        <w:rPr>
          <w:rFonts w:asciiTheme="minorHAnsi" w:hAnsiTheme="minorHAnsi" w:cstheme="minorHAnsi"/>
        </w:rPr>
      </w:pPr>
    </w:p>
    <w:p w:rsidR="00147084" w:rsidRPr="00206FBD" w:rsidRDefault="00147084" w:rsidP="00147084">
      <w:pPr>
        <w:jc w:val="both"/>
        <w:rPr>
          <w:rFonts w:asciiTheme="minorHAnsi" w:hAnsiTheme="minorHAnsi" w:cstheme="minorHAnsi"/>
        </w:rPr>
      </w:pPr>
      <w:r w:rsidRPr="00206FBD">
        <w:rPr>
          <w:rFonts w:asciiTheme="minorHAnsi" w:hAnsiTheme="minorHAnsi" w:cstheme="minorHAnsi"/>
        </w:rPr>
        <w:t xml:space="preserve">Apresentamos e submetemos à apreciação de </w:t>
      </w:r>
      <w:proofErr w:type="spellStart"/>
      <w:r w:rsidRPr="00206FBD">
        <w:rPr>
          <w:rFonts w:asciiTheme="minorHAnsi" w:hAnsiTheme="minorHAnsi" w:cstheme="minorHAnsi"/>
        </w:rPr>
        <w:t>V.Sas</w:t>
      </w:r>
      <w:proofErr w:type="spellEnd"/>
      <w:r w:rsidRPr="00206FBD">
        <w:rPr>
          <w:rFonts w:asciiTheme="minorHAnsi" w:hAnsiTheme="minorHAnsi" w:cstheme="minorHAnsi"/>
        </w:rPr>
        <w:t>, nossa Proposta de Preços, para o objeto da presente dispensa, de acordo com as exigências estabelecidas no termo de referência e seus anexos e de acordo com a planilha abaixo detalhada:</w:t>
      </w:r>
    </w:p>
    <w:p w:rsidR="00147084" w:rsidRPr="00206FBD" w:rsidRDefault="00147084" w:rsidP="00147084">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26"/>
        <w:gridCol w:w="1109"/>
        <w:gridCol w:w="2785"/>
        <w:gridCol w:w="850"/>
        <w:gridCol w:w="1134"/>
        <w:gridCol w:w="1276"/>
        <w:gridCol w:w="1320"/>
      </w:tblGrid>
      <w:tr w:rsidR="00147084" w:rsidRPr="00206FBD" w:rsidTr="008304E5">
        <w:trPr>
          <w:trHeight w:val="965"/>
        </w:trPr>
        <w:tc>
          <w:tcPr>
            <w:tcW w:w="526" w:type="dxa"/>
            <w:shd w:val="clear" w:color="auto" w:fill="D8D8D8"/>
            <w:tcMar>
              <w:top w:w="0" w:type="dxa"/>
              <w:left w:w="70" w:type="dxa"/>
              <w:bottom w:w="0" w:type="dxa"/>
              <w:right w:w="70" w:type="dxa"/>
            </w:tcMar>
            <w:vAlign w:val="center"/>
          </w:tcPr>
          <w:p w:rsidR="00147084" w:rsidRPr="00206FBD" w:rsidRDefault="00147084" w:rsidP="008304E5">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147084" w:rsidRPr="00206FBD" w:rsidRDefault="00147084" w:rsidP="008304E5">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147084" w:rsidRPr="00206FBD" w:rsidRDefault="00147084" w:rsidP="008304E5">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147084" w:rsidRPr="00206FBD" w:rsidRDefault="00147084" w:rsidP="008304E5">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147084" w:rsidRPr="00206FBD" w:rsidRDefault="00147084" w:rsidP="008304E5">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147084" w:rsidRPr="00206FBD" w:rsidRDefault="00147084" w:rsidP="008304E5">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47084" w:rsidRPr="00206FBD" w:rsidRDefault="00147084" w:rsidP="008304E5">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147084" w:rsidRPr="00206FBD" w:rsidRDefault="00147084" w:rsidP="008304E5">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47084" w:rsidRPr="00206FBD" w:rsidRDefault="00147084" w:rsidP="008304E5">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147084" w:rsidRPr="00206FBD" w:rsidRDefault="00147084" w:rsidP="008304E5">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47084" w:rsidRPr="00206FBD" w:rsidRDefault="00147084" w:rsidP="008304E5">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147084" w:rsidRPr="00206FBD" w:rsidTr="008304E5">
        <w:trPr>
          <w:trHeight w:val="450"/>
        </w:trPr>
        <w:tc>
          <w:tcPr>
            <w:tcW w:w="526" w:type="dxa"/>
            <w:shd w:val="clear" w:color="auto" w:fill="auto"/>
            <w:tcMar>
              <w:top w:w="100" w:type="dxa"/>
              <w:left w:w="80" w:type="dxa"/>
              <w:bottom w:w="100" w:type="dxa"/>
              <w:right w:w="80" w:type="dxa"/>
            </w:tcMar>
          </w:tcPr>
          <w:p w:rsidR="00147084" w:rsidRPr="00206FBD" w:rsidRDefault="00147084" w:rsidP="008304E5">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sidRPr="00206FBD">
              <w:rPr>
                <w:rFonts w:asciiTheme="minorHAnsi" w:eastAsia="Calibri" w:hAnsiTheme="minorHAnsi" w:cstheme="minorHAnsi"/>
                <w:sz w:val="24"/>
                <w:szCs w:val="24"/>
                <w:highlight w:val="white"/>
              </w:rPr>
              <w:t>1</w:t>
            </w:r>
            <w:proofErr w:type="gramEnd"/>
          </w:p>
        </w:tc>
        <w:tc>
          <w:tcPr>
            <w:tcW w:w="1109" w:type="dxa"/>
            <w:shd w:val="clear" w:color="auto" w:fill="auto"/>
            <w:tcMar>
              <w:top w:w="100" w:type="dxa"/>
              <w:left w:w="80" w:type="dxa"/>
              <w:bottom w:w="100" w:type="dxa"/>
              <w:right w:w="80" w:type="dxa"/>
            </w:tcMar>
            <w:vAlign w:val="center"/>
          </w:tcPr>
          <w:p w:rsidR="00147084" w:rsidRPr="00206FBD" w:rsidRDefault="00147084" w:rsidP="008304E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147084" w:rsidRPr="00206FBD" w:rsidRDefault="00147084" w:rsidP="008304E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147084" w:rsidRPr="00206FBD" w:rsidRDefault="00147084" w:rsidP="008304E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147084" w:rsidRPr="00206FBD" w:rsidRDefault="00147084" w:rsidP="008304E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147084" w:rsidRPr="00206FBD" w:rsidRDefault="00147084" w:rsidP="008304E5">
            <w:pPr>
              <w:rPr>
                <w:rFonts w:asciiTheme="minorHAnsi" w:eastAsia="Calibri" w:hAnsiTheme="minorHAnsi" w:cstheme="minorHAnsi"/>
              </w:rPr>
            </w:pPr>
            <w:r w:rsidRPr="00206FB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147084" w:rsidRPr="00206FBD" w:rsidRDefault="00147084" w:rsidP="008304E5">
            <w:pPr>
              <w:rPr>
                <w:rFonts w:asciiTheme="minorHAnsi" w:eastAsia="Calibri" w:hAnsiTheme="minorHAnsi" w:cstheme="minorHAnsi"/>
              </w:rPr>
            </w:pPr>
            <w:r w:rsidRPr="00206FBD">
              <w:rPr>
                <w:rFonts w:asciiTheme="minorHAnsi" w:eastAsia="Calibri" w:hAnsiTheme="minorHAnsi" w:cstheme="minorHAnsi"/>
              </w:rPr>
              <w:t xml:space="preserve"> R$               </w:t>
            </w:r>
          </w:p>
        </w:tc>
      </w:tr>
      <w:tr w:rsidR="00147084" w:rsidRPr="00206FBD" w:rsidTr="008304E5">
        <w:trPr>
          <w:trHeight w:val="450"/>
        </w:trPr>
        <w:tc>
          <w:tcPr>
            <w:tcW w:w="526" w:type="dxa"/>
            <w:shd w:val="clear" w:color="auto" w:fill="auto"/>
            <w:tcMar>
              <w:top w:w="100" w:type="dxa"/>
              <w:left w:w="80" w:type="dxa"/>
              <w:bottom w:w="100" w:type="dxa"/>
              <w:right w:w="80" w:type="dxa"/>
            </w:tcMar>
          </w:tcPr>
          <w:p w:rsidR="00147084" w:rsidRPr="00206FBD" w:rsidRDefault="00147084" w:rsidP="008304E5">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Pr>
                <w:rFonts w:asciiTheme="minorHAnsi" w:eastAsia="Calibri" w:hAnsiTheme="minorHAnsi" w:cstheme="minorHAnsi"/>
                <w:sz w:val="24"/>
                <w:szCs w:val="24"/>
                <w:highlight w:val="white"/>
              </w:rPr>
              <w:t>2</w:t>
            </w:r>
            <w:proofErr w:type="gramEnd"/>
          </w:p>
        </w:tc>
        <w:tc>
          <w:tcPr>
            <w:tcW w:w="1109" w:type="dxa"/>
            <w:shd w:val="clear" w:color="auto" w:fill="auto"/>
            <w:tcMar>
              <w:top w:w="100" w:type="dxa"/>
              <w:left w:w="80" w:type="dxa"/>
              <w:bottom w:w="100" w:type="dxa"/>
              <w:right w:w="80" w:type="dxa"/>
            </w:tcMar>
            <w:vAlign w:val="center"/>
          </w:tcPr>
          <w:p w:rsidR="00147084" w:rsidRPr="00206FBD" w:rsidRDefault="00147084" w:rsidP="008304E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147084" w:rsidRPr="00206FBD" w:rsidRDefault="00147084" w:rsidP="008304E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147084" w:rsidRPr="00206FBD" w:rsidRDefault="00147084" w:rsidP="008304E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147084" w:rsidRPr="00206FBD" w:rsidRDefault="00147084" w:rsidP="008304E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147084" w:rsidRPr="00206FBD" w:rsidRDefault="00147084" w:rsidP="008304E5">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147084" w:rsidRPr="00206FBD" w:rsidRDefault="00147084" w:rsidP="008304E5">
            <w:pPr>
              <w:rPr>
                <w:rFonts w:asciiTheme="minorHAnsi" w:eastAsia="Calibri" w:hAnsiTheme="minorHAnsi" w:cstheme="minorHAnsi"/>
              </w:rPr>
            </w:pPr>
          </w:p>
        </w:tc>
      </w:tr>
      <w:tr w:rsidR="00147084" w:rsidRPr="00206FBD" w:rsidTr="008304E5">
        <w:trPr>
          <w:trHeight w:val="450"/>
        </w:trPr>
        <w:tc>
          <w:tcPr>
            <w:tcW w:w="526" w:type="dxa"/>
            <w:shd w:val="clear" w:color="auto" w:fill="auto"/>
            <w:tcMar>
              <w:top w:w="100" w:type="dxa"/>
              <w:left w:w="80" w:type="dxa"/>
              <w:bottom w:w="100" w:type="dxa"/>
              <w:right w:w="80" w:type="dxa"/>
            </w:tcMar>
          </w:tcPr>
          <w:p w:rsidR="00147084" w:rsidRDefault="00147084" w:rsidP="008304E5">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Pr>
                <w:rFonts w:asciiTheme="minorHAnsi" w:eastAsia="Calibri" w:hAnsiTheme="minorHAnsi" w:cstheme="minorHAnsi"/>
                <w:sz w:val="24"/>
                <w:szCs w:val="24"/>
                <w:highlight w:val="white"/>
              </w:rPr>
              <w:t>3</w:t>
            </w:r>
            <w:proofErr w:type="gramEnd"/>
          </w:p>
        </w:tc>
        <w:tc>
          <w:tcPr>
            <w:tcW w:w="1109" w:type="dxa"/>
            <w:shd w:val="clear" w:color="auto" w:fill="auto"/>
            <w:tcMar>
              <w:top w:w="100" w:type="dxa"/>
              <w:left w:w="80" w:type="dxa"/>
              <w:bottom w:w="100" w:type="dxa"/>
              <w:right w:w="80" w:type="dxa"/>
            </w:tcMar>
            <w:vAlign w:val="center"/>
          </w:tcPr>
          <w:p w:rsidR="00147084" w:rsidRPr="00206FBD" w:rsidRDefault="00147084" w:rsidP="008304E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147084" w:rsidRPr="00206FBD" w:rsidRDefault="00147084" w:rsidP="008304E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147084" w:rsidRPr="00206FBD" w:rsidRDefault="00147084" w:rsidP="008304E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147084" w:rsidRPr="00206FBD" w:rsidRDefault="00147084" w:rsidP="008304E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147084" w:rsidRPr="00206FBD" w:rsidRDefault="00147084" w:rsidP="008304E5">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147084" w:rsidRPr="00206FBD" w:rsidRDefault="00147084" w:rsidP="008304E5">
            <w:pPr>
              <w:rPr>
                <w:rFonts w:asciiTheme="minorHAnsi" w:eastAsia="Calibri" w:hAnsiTheme="minorHAnsi" w:cstheme="minorHAnsi"/>
              </w:rPr>
            </w:pPr>
          </w:p>
        </w:tc>
      </w:tr>
      <w:tr w:rsidR="00147084" w:rsidRPr="00206FBD" w:rsidTr="008304E5">
        <w:trPr>
          <w:trHeight w:val="284"/>
        </w:trPr>
        <w:tc>
          <w:tcPr>
            <w:tcW w:w="5270" w:type="dxa"/>
            <w:gridSpan w:val="4"/>
            <w:shd w:val="clear" w:color="auto" w:fill="auto"/>
            <w:tcMar>
              <w:top w:w="100" w:type="dxa"/>
              <w:left w:w="80" w:type="dxa"/>
              <w:bottom w:w="100" w:type="dxa"/>
              <w:right w:w="80" w:type="dxa"/>
            </w:tcMar>
          </w:tcPr>
          <w:p w:rsidR="00147084" w:rsidRPr="00206FBD" w:rsidRDefault="00147084" w:rsidP="008304E5">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147084" w:rsidRPr="00206FBD" w:rsidRDefault="00147084" w:rsidP="008304E5">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147084" w:rsidRPr="00206FBD" w:rsidRDefault="00147084" w:rsidP="00147084">
      <w:pPr>
        <w:ind w:right="142"/>
        <w:rPr>
          <w:rFonts w:asciiTheme="minorHAnsi" w:hAnsiTheme="minorHAnsi" w:cstheme="minorHAnsi"/>
        </w:rPr>
      </w:pPr>
    </w:p>
    <w:p w:rsidR="00147084" w:rsidRPr="00206FBD" w:rsidRDefault="00147084" w:rsidP="00147084">
      <w:pPr>
        <w:ind w:left="6" w:hanging="6"/>
        <w:rPr>
          <w:rFonts w:asciiTheme="minorHAnsi" w:hAnsiTheme="minorHAnsi" w:cstheme="minorHAnsi"/>
        </w:rPr>
      </w:pPr>
      <w:r w:rsidRPr="00206FBD">
        <w:rPr>
          <w:rFonts w:asciiTheme="minorHAnsi" w:hAnsiTheme="minorHAnsi" w:cstheme="minorHAnsi"/>
        </w:rPr>
        <w:t>VALOR GLOBAL DA PROPOSTA: R$ ___________</w:t>
      </w:r>
      <w:proofErr w:type="gramStart"/>
      <w:r w:rsidRPr="00206FBD">
        <w:rPr>
          <w:rFonts w:asciiTheme="minorHAnsi" w:hAnsiTheme="minorHAnsi" w:cstheme="minorHAnsi"/>
        </w:rPr>
        <w:t xml:space="preserve">  </w:t>
      </w:r>
      <w:proofErr w:type="gramEnd"/>
      <w:r w:rsidRPr="00206FBD">
        <w:rPr>
          <w:rFonts w:asciiTheme="minorHAnsi" w:hAnsiTheme="minorHAnsi" w:cstheme="minorHAnsi"/>
        </w:rPr>
        <w:t xml:space="preserve">(___________________________________). </w:t>
      </w:r>
    </w:p>
    <w:p w:rsidR="00147084" w:rsidRPr="00206FBD" w:rsidRDefault="00147084" w:rsidP="00147084">
      <w:pPr>
        <w:ind w:left="6" w:hanging="6"/>
        <w:rPr>
          <w:rFonts w:asciiTheme="minorHAnsi" w:hAnsiTheme="minorHAnsi" w:cstheme="minorHAnsi"/>
        </w:rPr>
      </w:pPr>
    </w:p>
    <w:p w:rsidR="00147084" w:rsidRPr="00206FBD" w:rsidRDefault="00147084" w:rsidP="00147084">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147084" w:rsidRPr="00206FBD" w:rsidRDefault="00147084" w:rsidP="00147084">
      <w:pPr>
        <w:ind w:left="6" w:hanging="6"/>
        <w:rPr>
          <w:rFonts w:asciiTheme="minorHAnsi" w:hAnsiTheme="minorHAnsi" w:cstheme="minorHAnsi"/>
        </w:rPr>
      </w:pPr>
    </w:p>
    <w:p w:rsidR="00147084" w:rsidRPr="00206FBD" w:rsidRDefault="00147084" w:rsidP="00147084">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147084" w:rsidRPr="00206FBD" w:rsidRDefault="00147084" w:rsidP="00147084">
      <w:pPr>
        <w:ind w:right="142"/>
        <w:rPr>
          <w:rFonts w:asciiTheme="minorHAnsi" w:hAnsiTheme="minorHAnsi" w:cstheme="minorHAnsi"/>
        </w:rPr>
      </w:pPr>
    </w:p>
    <w:p w:rsidR="00147084" w:rsidRPr="00206FBD" w:rsidRDefault="00147084" w:rsidP="00147084">
      <w:pPr>
        <w:ind w:right="142"/>
        <w:jc w:val="center"/>
        <w:rPr>
          <w:rFonts w:asciiTheme="minorHAnsi" w:hAnsiTheme="minorHAnsi" w:cstheme="minorHAnsi"/>
        </w:rPr>
      </w:pPr>
      <w:r w:rsidRPr="00206FBD">
        <w:rPr>
          <w:rFonts w:asciiTheme="minorHAnsi" w:hAnsiTheme="minorHAnsi" w:cstheme="minorHAnsi"/>
        </w:rPr>
        <w:t>Local ____ de _______ 20</w:t>
      </w:r>
    </w:p>
    <w:p w:rsidR="00147084" w:rsidRPr="00206FBD" w:rsidRDefault="00147084" w:rsidP="00147084">
      <w:pPr>
        <w:ind w:right="142"/>
        <w:jc w:val="center"/>
        <w:rPr>
          <w:rFonts w:asciiTheme="minorHAnsi" w:hAnsiTheme="minorHAnsi" w:cstheme="minorHAnsi"/>
        </w:rPr>
      </w:pPr>
    </w:p>
    <w:p w:rsidR="00147084" w:rsidRPr="00206FBD" w:rsidRDefault="00147084" w:rsidP="00147084">
      <w:pPr>
        <w:ind w:right="142"/>
        <w:jc w:val="center"/>
        <w:rPr>
          <w:rFonts w:asciiTheme="minorHAnsi" w:hAnsiTheme="minorHAnsi" w:cstheme="minorHAnsi"/>
        </w:rPr>
      </w:pPr>
      <w:r w:rsidRPr="00206FBD">
        <w:rPr>
          <w:rFonts w:asciiTheme="minorHAnsi" w:hAnsiTheme="minorHAnsi" w:cstheme="minorHAnsi"/>
        </w:rPr>
        <w:t>Nome</w:t>
      </w:r>
    </w:p>
    <w:p w:rsidR="00147084" w:rsidRPr="00206FBD" w:rsidRDefault="00147084" w:rsidP="00147084">
      <w:pPr>
        <w:ind w:right="142"/>
        <w:jc w:val="center"/>
        <w:rPr>
          <w:rFonts w:asciiTheme="minorHAnsi" w:hAnsiTheme="minorHAnsi" w:cstheme="minorHAnsi"/>
        </w:rPr>
      </w:pPr>
      <w:proofErr w:type="gramStart"/>
      <w:r w:rsidRPr="00206FBD">
        <w:rPr>
          <w:rFonts w:asciiTheme="minorHAnsi" w:hAnsiTheme="minorHAnsi" w:cstheme="minorHAnsi"/>
        </w:rPr>
        <w:t>cargo</w:t>
      </w:r>
      <w:proofErr w:type="gramEnd"/>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p w:rsidR="00147084" w:rsidRDefault="00147084" w:rsidP="00F12DE5">
      <w:pPr>
        <w:widowControl w:val="0"/>
        <w:jc w:val="both"/>
        <w:rPr>
          <w:rFonts w:asciiTheme="minorHAnsi" w:hAnsiTheme="minorHAnsi" w:cstheme="minorHAnsi"/>
        </w:rPr>
      </w:pPr>
    </w:p>
    <w:bookmarkEnd w:id="2"/>
    <w:p w:rsidR="00147084" w:rsidRPr="009F2D4D" w:rsidRDefault="00147084" w:rsidP="00F12DE5">
      <w:pPr>
        <w:widowControl w:val="0"/>
        <w:jc w:val="both"/>
        <w:rPr>
          <w:rFonts w:asciiTheme="minorHAnsi" w:hAnsiTheme="minorHAnsi" w:cstheme="minorHAnsi"/>
        </w:rPr>
      </w:pPr>
    </w:p>
    <w:sectPr w:rsidR="00147084" w:rsidRPr="009F2D4D" w:rsidSect="00C63A23">
      <w:headerReference w:type="even" r:id="rId10"/>
      <w:headerReference w:type="default" r:id="rId11"/>
      <w:footerReference w:type="even" r:id="rId12"/>
      <w:footerReference w:type="default" r:id="rId13"/>
      <w:headerReference w:type="first" r:id="rId14"/>
      <w:footerReference w:type="first" r:id="rId15"/>
      <w:pgSz w:w="11906" w:h="16838"/>
      <w:pgMar w:top="875" w:right="991" w:bottom="993" w:left="1559"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309" w:rsidRDefault="000F4309" w:rsidP="008A32C7">
      <w:pPr>
        <w:ind w:hanging="2"/>
      </w:pPr>
      <w:r>
        <w:separator/>
      </w:r>
    </w:p>
  </w:endnote>
  <w:endnote w:type="continuationSeparator" w:id="0">
    <w:p w:rsidR="000F4309" w:rsidRDefault="000F4309"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2FF" w:usb1="400004FF" w:usb2="00000000" w:usb3="00000000" w:csb0="0000019F" w:csb1="00000000"/>
  </w:font>
  <w:font w:name="Franklin Gothic Book">
    <w:altName w:val="Corbe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309" w:rsidRDefault="000F4309" w:rsidP="008A32C7">
      <w:pPr>
        <w:ind w:hanging="2"/>
      </w:pPr>
      <w:r>
        <w:separator/>
      </w:r>
    </w:p>
  </w:footnote>
  <w:footnote w:type="continuationSeparator" w:id="0">
    <w:p w:rsidR="000F4309" w:rsidRDefault="000F4309" w:rsidP="008A32C7">
      <w:pPr>
        <w:ind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14:anchorId="34F7D2D9" wp14:editId="22609F02">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a:ext>
                  </a:extLst>
                </pic:spPr>
              </pic:pic>
            </a:graphicData>
          </a:graphic>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Cabealh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02E120C"/>
    <w:multiLevelType w:val="multilevel"/>
    <w:tmpl w:val="12F46588"/>
    <w:lvl w:ilvl="0">
      <w:start w:val="2"/>
      <w:numFmt w:val="decimal"/>
      <w:lvlText w:val="%1."/>
      <w:lvlJc w:val="left"/>
      <w:pPr>
        <w:ind w:left="450" w:hanging="450"/>
      </w:pPr>
      <w:rPr>
        <w:rFonts w:hint="default"/>
      </w:rPr>
    </w:lvl>
    <w:lvl w:ilvl="1">
      <w:start w:val="3"/>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nsid w:val="055830CF"/>
    <w:multiLevelType w:val="multilevel"/>
    <w:tmpl w:val="5F467FB0"/>
    <w:lvl w:ilvl="0">
      <w:start w:val="2"/>
      <w:numFmt w:val="decimal"/>
      <w:lvlText w:val="%1."/>
      <w:lvlJc w:val="left"/>
      <w:pPr>
        <w:ind w:left="450" w:hanging="450"/>
      </w:pPr>
      <w:rPr>
        <w:rFonts w:hint="default"/>
        <w:color w:val="000000"/>
      </w:rPr>
    </w:lvl>
    <w:lvl w:ilvl="1">
      <w:start w:val="3"/>
      <w:numFmt w:val="decimal"/>
      <w:lvlText w:val="%1.%2."/>
      <w:lvlJc w:val="left"/>
      <w:pPr>
        <w:ind w:left="450" w:hanging="45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12976E76"/>
    <w:multiLevelType w:val="multilevel"/>
    <w:tmpl w:val="02142134"/>
    <w:lvl w:ilvl="0">
      <w:start w:val="6"/>
      <w:numFmt w:val="decimal"/>
      <w:lvlText w:val="%1."/>
      <w:lvlJc w:val="left"/>
      <w:pPr>
        <w:ind w:left="360" w:hanging="360"/>
      </w:pPr>
      <w:rPr>
        <w:rFonts w:hint="default"/>
        <w:color w:val="auto"/>
      </w:rPr>
    </w:lvl>
    <w:lvl w:ilvl="1">
      <w:start w:val="5"/>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1648" w:hanging="1080"/>
      </w:pPr>
      <w:rPr>
        <w:rFonts w:hint="default"/>
        <w:color w:val="auto"/>
      </w:rPr>
    </w:lvl>
    <w:lvl w:ilvl="5">
      <w:start w:val="1"/>
      <w:numFmt w:val="decimal"/>
      <w:lvlText w:val="%1.%2.%3.%4.%5.%6."/>
      <w:lvlJc w:val="left"/>
      <w:pPr>
        <w:ind w:left="1790" w:hanging="1080"/>
      </w:pPr>
      <w:rPr>
        <w:rFonts w:hint="default"/>
        <w:color w:val="auto"/>
      </w:rPr>
    </w:lvl>
    <w:lvl w:ilvl="6">
      <w:start w:val="1"/>
      <w:numFmt w:val="decimal"/>
      <w:lvlText w:val="%1.%2.%3.%4.%5.%6.%7."/>
      <w:lvlJc w:val="left"/>
      <w:pPr>
        <w:ind w:left="1932" w:hanging="1080"/>
      </w:pPr>
      <w:rPr>
        <w:rFonts w:hint="default"/>
        <w:color w:val="auto"/>
      </w:rPr>
    </w:lvl>
    <w:lvl w:ilvl="7">
      <w:start w:val="1"/>
      <w:numFmt w:val="decimal"/>
      <w:lvlText w:val="%1.%2.%3.%4.%5.%6.%7.%8."/>
      <w:lvlJc w:val="left"/>
      <w:pPr>
        <w:ind w:left="2434" w:hanging="1440"/>
      </w:pPr>
      <w:rPr>
        <w:rFonts w:hint="default"/>
        <w:color w:val="auto"/>
      </w:rPr>
    </w:lvl>
    <w:lvl w:ilvl="8">
      <w:start w:val="1"/>
      <w:numFmt w:val="decimal"/>
      <w:lvlText w:val="%1.%2.%3.%4.%5.%6.%7.%8.%9."/>
      <w:lvlJc w:val="left"/>
      <w:pPr>
        <w:ind w:left="2576" w:hanging="1440"/>
      </w:pPr>
      <w:rPr>
        <w:rFonts w:hint="default"/>
        <w:color w:val="auto"/>
      </w:rPr>
    </w:lvl>
  </w:abstractNum>
  <w:abstractNum w:abstractNumId="6">
    <w:nsid w:val="198123B7"/>
    <w:multiLevelType w:val="multilevel"/>
    <w:tmpl w:val="198123B7"/>
    <w:lvl w:ilvl="0" w:tentative="1">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asciiTheme="minorHAnsi" w:hAnsiTheme="minorHAnsi" w:hint="default"/>
        <w:b w:val="0"/>
        <w:color w:val="auto"/>
        <w:sz w:val="20"/>
        <w:szCs w:val="20"/>
      </w:rPr>
    </w:lvl>
    <w:lvl w:ilvl="3" w:tentative="1">
      <w:start w:val="1"/>
      <w:numFmt w:val="decimal"/>
      <w:lvlText w:val="%1.%2.%3.%4."/>
      <w:lvlJc w:val="left"/>
      <w:pPr>
        <w:ind w:left="2421" w:hanging="720"/>
      </w:pPr>
      <w:rPr>
        <w:rFonts w:hint="default"/>
        <w:color w:val="0070C0"/>
      </w:rPr>
    </w:lvl>
    <w:lvl w:ilvl="4" w:tentative="1">
      <w:start w:val="1"/>
      <w:numFmt w:val="decimal"/>
      <w:lvlText w:val="%1.%2.%3.%4.%5."/>
      <w:lvlJc w:val="left"/>
      <w:pPr>
        <w:ind w:left="3348" w:hanging="1080"/>
      </w:pPr>
      <w:rPr>
        <w:rFonts w:hint="default"/>
      </w:rPr>
    </w:lvl>
    <w:lvl w:ilvl="5" w:tentative="1">
      <w:start w:val="1"/>
      <w:numFmt w:val="decimal"/>
      <w:lvlText w:val="%1.%2.%3.%4.%5.%6."/>
      <w:lvlJc w:val="left"/>
      <w:pPr>
        <w:ind w:left="3915" w:hanging="1080"/>
      </w:pPr>
      <w:rPr>
        <w:rFonts w:hint="default"/>
      </w:rPr>
    </w:lvl>
    <w:lvl w:ilvl="6" w:tentative="1">
      <w:start w:val="1"/>
      <w:numFmt w:val="decimal"/>
      <w:lvlText w:val="%1.%2.%3.%4.%5.%6.%7."/>
      <w:lvlJc w:val="left"/>
      <w:pPr>
        <w:ind w:left="4482" w:hanging="1080"/>
      </w:pPr>
      <w:rPr>
        <w:rFonts w:hint="default"/>
      </w:rPr>
    </w:lvl>
    <w:lvl w:ilvl="7" w:tentative="1">
      <w:start w:val="1"/>
      <w:numFmt w:val="decimal"/>
      <w:lvlText w:val="%1.%2.%3.%4.%5.%6.%7.%8."/>
      <w:lvlJc w:val="left"/>
      <w:pPr>
        <w:ind w:left="5409" w:hanging="1440"/>
      </w:pPr>
      <w:rPr>
        <w:rFonts w:hint="default"/>
      </w:rPr>
    </w:lvl>
    <w:lvl w:ilvl="8" w:tentative="1">
      <w:start w:val="1"/>
      <w:numFmt w:val="decimal"/>
      <w:lvlText w:val="%1.%2.%3.%4.%5.%6.%7.%8.%9."/>
      <w:lvlJc w:val="left"/>
      <w:pPr>
        <w:ind w:left="5976" w:hanging="1440"/>
      </w:pPr>
      <w:rPr>
        <w:rFonts w:hint="default"/>
      </w:rPr>
    </w:lvl>
  </w:abstractNum>
  <w:abstractNum w:abstractNumId="7">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9">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0">
    <w:nsid w:val="3ABE388B"/>
    <w:multiLevelType w:val="multilevel"/>
    <w:tmpl w:val="B61E4478"/>
    <w:lvl w:ilvl="0">
      <w:start w:val="7"/>
      <w:numFmt w:val="decimal"/>
      <w:lvlText w:val="%1"/>
      <w:lvlJc w:val="left"/>
      <w:pPr>
        <w:ind w:left="480" w:hanging="480"/>
      </w:pPr>
      <w:rPr>
        <w:rFonts w:hint="default"/>
        <w:color w:val="000000"/>
      </w:rPr>
    </w:lvl>
    <w:lvl w:ilvl="1">
      <w:start w:val="6"/>
      <w:numFmt w:val="decimal"/>
      <w:lvlText w:val="%1.%2"/>
      <w:lvlJc w:val="left"/>
      <w:pPr>
        <w:ind w:left="834" w:hanging="480"/>
      </w:pPr>
      <w:rPr>
        <w:rFonts w:hint="default"/>
        <w:color w:val="000000"/>
      </w:rPr>
    </w:lvl>
    <w:lvl w:ilvl="2">
      <w:start w:val="1"/>
      <w:numFmt w:val="decimal"/>
      <w:lvlText w:val="%1.%2.%3"/>
      <w:lvlJc w:val="left"/>
      <w:pPr>
        <w:ind w:left="3272" w:hanging="720"/>
      </w:pPr>
      <w:rPr>
        <w:rFonts w:hint="default"/>
        <w:color w:val="000000"/>
      </w:rPr>
    </w:lvl>
    <w:lvl w:ilvl="3">
      <w:start w:val="1"/>
      <w:numFmt w:val="decimal"/>
      <w:lvlText w:val="%1.%2.%3.%4"/>
      <w:lvlJc w:val="left"/>
      <w:pPr>
        <w:ind w:left="1782" w:hanging="720"/>
      </w:pPr>
      <w:rPr>
        <w:rFonts w:hint="default"/>
        <w:color w:val="000000"/>
      </w:rPr>
    </w:lvl>
    <w:lvl w:ilvl="4">
      <w:start w:val="1"/>
      <w:numFmt w:val="decimal"/>
      <w:lvlText w:val="%1.%2.%3.%4.%5"/>
      <w:lvlJc w:val="left"/>
      <w:pPr>
        <w:ind w:left="2496" w:hanging="1080"/>
      </w:pPr>
      <w:rPr>
        <w:rFonts w:hint="default"/>
        <w:color w:val="000000"/>
      </w:rPr>
    </w:lvl>
    <w:lvl w:ilvl="5">
      <w:start w:val="1"/>
      <w:numFmt w:val="decimal"/>
      <w:lvlText w:val="%1.%2.%3.%4.%5.%6"/>
      <w:lvlJc w:val="left"/>
      <w:pPr>
        <w:ind w:left="2850" w:hanging="1080"/>
      </w:pPr>
      <w:rPr>
        <w:rFonts w:hint="default"/>
        <w:color w:val="000000"/>
      </w:rPr>
    </w:lvl>
    <w:lvl w:ilvl="6">
      <w:start w:val="1"/>
      <w:numFmt w:val="decimal"/>
      <w:lvlText w:val="%1.%2.%3.%4.%5.%6.%7"/>
      <w:lvlJc w:val="left"/>
      <w:pPr>
        <w:ind w:left="3564" w:hanging="1440"/>
      </w:pPr>
      <w:rPr>
        <w:rFonts w:hint="default"/>
        <w:color w:val="000000"/>
      </w:rPr>
    </w:lvl>
    <w:lvl w:ilvl="7">
      <w:start w:val="1"/>
      <w:numFmt w:val="decimal"/>
      <w:lvlText w:val="%1.%2.%3.%4.%5.%6.%7.%8"/>
      <w:lvlJc w:val="left"/>
      <w:pPr>
        <w:ind w:left="3918" w:hanging="1440"/>
      </w:pPr>
      <w:rPr>
        <w:rFonts w:hint="default"/>
        <w:color w:val="000000"/>
      </w:rPr>
    </w:lvl>
    <w:lvl w:ilvl="8">
      <w:start w:val="1"/>
      <w:numFmt w:val="decimal"/>
      <w:lvlText w:val="%1.%2.%3.%4.%5.%6.%7.%8.%9"/>
      <w:lvlJc w:val="left"/>
      <w:pPr>
        <w:ind w:left="4632" w:hanging="1800"/>
      </w:pPr>
      <w:rPr>
        <w:rFonts w:hint="default"/>
        <w:color w:val="000000"/>
      </w:rPr>
    </w:lvl>
  </w:abstractNum>
  <w:abstractNum w:abstractNumId="11">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nsid w:val="3F8337FD"/>
    <w:multiLevelType w:val="multilevel"/>
    <w:tmpl w:val="22D809F4"/>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3F8B6FBD"/>
    <w:multiLevelType w:val="multilevel"/>
    <w:tmpl w:val="E9367272"/>
    <w:lvl w:ilvl="0">
      <w:start w:val="7"/>
      <w:numFmt w:val="decimal"/>
      <w:lvlText w:val="%1."/>
      <w:lvlJc w:val="left"/>
      <w:pPr>
        <w:ind w:left="360" w:hanging="360"/>
      </w:pPr>
      <w:rPr>
        <w:rFonts w:ascii="Calibri" w:hAnsi="Calibri" w:cs="Calibri" w:hint="default"/>
      </w:rPr>
    </w:lvl>
    <w:lvl w:ilvl="1">
      <w:start w:val="5"/>
      <w:numFmt w:val="decimal"/>
      <w:lvlText w:val="%1.%2."/>
      <w:lvlJc w:val="left"/>
      <w:pPr>
        <w:ind w:left="1146" w:hanging="720"/>
      </w:pPr>
      <w:rPr>
        <w:rFonts w:ascii="Calibri" w:hAnsi="Calibri" w:cs="Calibri" w:hint="default"/>
      </w:rPr>
    </w:lvl>
    <w:lvl w:ilvl="2">
      <w:start w:val="1"/>
      <w:numFmt w:val="decimal"/>
      <w:lvlText w:val="%1.%2.%3."/>
      <w:lvlJc w:val="left"/>
      <w:pPr>
        <w:ind w:left="1572" w:hanging="720"/>
      </w:pPr>
      <w:rPr>
        <w:rFonts w:ascii="Calibri" w:hAnsi="Calibri" w:cs="Calibri" w:hint="default"/>
      </w:rPr>
    </w:lvl>
    <w:lvl w:ilvl="3">
      <w:start w:val="1"/>
      <w:numFmt w:val="decimal"/>
      <w:lvlText w:val="%1.%2.%3.%4."/>
      <w:lvlJc w:val="left"/>
      <w:pPr>
        <w:ind w:left="2358" w:hanging="1080"/>
      </w:pPr>
      <w:rPr>
        <w:rFonts w:ascii="Calibri" w:hAnsi="Calibri" w:cs="Calibri" w:hint="default"/>
      </w:rPr>
    </w:lvl>
    <w:lvl w:ilvl="4">
      <w:start w:val="1"/>
      <w:numFmt w:val="decimal"/>
      <w:lvlText w:val="%1.%2.%3.%4.%5."/>
      <w:lvlJc w:val="left"/>
      <w:pPr>
        <w:ind w:left="2784" w:hanging="1080"/>
      </w:pPr>
      <w:rPr>
        <w:rFonts w:ascii="Calibri" w:hAnsi="Calibri" w:cs="Calibri" w:hint="default"/>
      </w:rPr>
    </w:lvl>
    <w:lvl w:ilvl="5">
      <w:start w:val="1"/>
      <w:numFmt w:val="decimal"/>
      <w:lvlText w:val="%1.%2.%3.%4.%5.%6."/>
      <w:lvlJc w:val="left"/>
      <w:pPr>
        <w:ind w:left="3570" w:hanging="1440"/>
      </w:pPr>
      <w:rPr>
        <w:rFonts w:ascii="Calibri" w:hAnsi="Calibri" w:cs="Calibri" w:hint="default"/>
      </w:rPr>
    </w:lvl>
    <w:lvl w:ilvl="6">
      <w:start w:val="1"/>
      <w:numFmt w:val="decimal"/>
      <w:lvlText w:val="%1.%2.%3.%4.%5.%6.%7."/>
      <w:lvlJc w:val="left"/>
      <w:pPr>
        <w:ind w:left="3996" w:hanging="1440"/>
      </w:pPr>
      <w:rPr>
        <w:rFonts w:ascii="Calibri" w:hAnsi="Calibri" w:cs="Calibri" w:hint="default"/>
      </w:rPr>
    </w:lvl>
    <w:lvl w:ilvl="7">
      <w:start w:val="1"/>
      <w:numFmt w:val="decimal"/>
      <w:lvlText w:val="%1.%2.%3.%4.%5.%6.%7.%8."/>
      <w:lvlJc w:val="left"/>
      <w:pPr>
        <w:ind w:left="4782" w:hanging="1800"/>
      </w:pPr>
      <w:rPr>
        <w:rFonts w:ascii="Calibri" w:hAnsi="Calibri" w:cs="Calibri" w:hint="default"/>
      </w:rPr>
    </w:lvl>
    <w:lvl w:ilvl="8">
      <w:start w:val="1"/>
      <w:numFmt w:val="decimal"/>
      <w:lvlText w:val="%1.%2.%3.%4.%5.%6.%7.%8.%9."/>
      <w:lvlJc w:val="left"/>
      <w:pPr>
        <w:ind w:left="5208" w:hanging="1800"/>
      </w:pPr>
      <w:rPr>
        <w:rFonts w:ascii="Calibri" w:hAnsi="Calibri" w:cs="Calibri" w:hint="default"/>
      </w:rPr>
    </w:lvl>
  </w:abstractNum>
  <w:abstractNum w:abstractNumId="14">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6A15D16"/>
    <w:multiLevelType w:val="multilevel"/>
    <w:tmpl w:val="B52E1C3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7">
    <w:nsid w:val="486165F5"/>
    <w:multiLevelType w:val="multilevel"/>
    <w:tmpl w:val="F4D2A9BC"/>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8">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9">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5DD37C3"/>
    <w:multiLevelType w:val="multilevel"/>
    <w:tmpl w:val="2E6C34F4"/>
    <w:lvl w:ilvl="0">
      <w:start w:val="4"/>
      <w:numFmt w:val="decimal"/>
      <w:lvlText w:val="%1."/>
      <w:lvlJc w:val="left"/>
      <w:pPr>
        <w:ind w:left="360" w:hanging="360"/>
      </w:pPr>
      <w:rPr>
        <w:rFonts w:hint="default"/>
        <w:b/>
        <w:color w:val="auto"/>
      </w:rPr>
    </w:lvl>
    <w:lvl w:ilvl="1">
      <w:start w:val="1"/>
      <w:numFmt w:val="decimal"/>
      <w:lvlText w:val="%1.%2."/>
      <w:lvlJc w:val="left"/>
      <w:pPr>
        <w:ind w:left="927" w:hanging="360"/>
      </w:pPr>
      <w:rPr>
        <w:rFonts w:hint="default"/>
        <w:b/>
        <w:color w:val="auto"/>
      </w:rPr>
    </w:lvl>
    <w:lvl w:ilvl="2">
      <w:start w:val="1"/>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color w:val="auto"/>
      </w:rPr>
    </w:lvl>
    <w:lvl w:ilvl="4" w:tentative="1">
      <w:start w:val="1"/>
      <w:numFmt w:val="decimal"/>
      <w:lvlText w:val="%1.%2.%3.%4.%5."/>
      <w:lvlJc w:val="left"/>
      <w:pPr>
        <w:ind w:left="3348" w:hanging="1080"/>
      </w:pPr>
      <w:rPr>
        <w:rFonts w:hint="default"/>
      </w:rPr>
    </w:lvl>
    <w:lvl w:ilvl="5" w:tentative="1">
      <w:start w:val="1"/>
      <w:numFmt w:val="decimal"/>
      <w:lvlText w:val="%1.%2.%3.%4.%5.%6."/>
      <w:lvlJc w:val="left"/>
      <w:pPr>
        <w:ind w:left="3915" w:hanging="1080"/>
      </w:pPr>
      <w:rPr>
        <w:rFonts w:hint="default"/>
      </w:rPr>
    </w:lvl>
    <w:lvl w:ilvl="6" w:tentative="1">
      <w:start w:val="1"/>
      <w:numFmt w:val="decimal"/>
      <w:lvlText w:val="%1.%2.%3.%4.%5.%6.%7."/>
      <w:lvlJc w:val="left"/>
      <w:pPr>
        <w:ind w:left="4482" w:hanging="1080"/>
      </w:pPr>
      <w:rPr>
        <w:rFonts w:hint="default"/>
      </w:rPr>
    </w:lvl>
    <w:lvl w:ilvl="7" w:tentative="1">
      <w:start w:val="1"/>
      <w:numFmt w:val="decimal"/>
      <w:lvlText w:val="%1.%2.%3.%4.%5.%6.%7.%8."/>
      <w:lvlJc w:val="left"/>
      <w:pPr>
        <w:ind w:left="5409" w:hanging="1440"/>
      </w:pPr>
      <w:rPr>
        <w:rFonts w:hint="default"/>
      </w:rPr>
    </w:lvl>
    <w:lvl w:ilvl="8" w:tentative="1">
      <w:start w:val="1"/>
      <w:numFmt w:val="decimal"/>
      <w:lvlText w:val="%1.%2.%3.%4.%5.%6.%7.%8.%9."/>
      <w:lvlJc w:val="left"/>
      <w:pPr>
        <w:ind w:left="5976" w:hanging="1440"/>
      </w:pPr>
      <w:rPr>
        <w:rFonts w:hint="default"/>
      </w:rPr>
    </w:lvl>
  </w:abstractNum>
  <w:abstractNum w:abstractNumId="21">
    <w:nsid w:val="585879EA"/>
    <w:multiLevelType w:val="multilevel"/>
    <w:tmpl w:val="84A2A07A"/>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b/>
        <w:color w:val="auto"/>
        <w:sz w:val="24"/>
        <w:szCs w:val="24"/>
      </w:rPr>
    </w:lvl>
    <w:lvl w:ilvl="2">
      <w:start w:val="1"/>
      <w:numFmt w:val="decimal"/>
      <w:lvlText w:val="%1.%2.%3."/>
      <w:lvlJc w:val="left"/>
      <w:pPr>
        <w:ind w:left="720" w:hanging="720"/>
      </w:pPr>
      <w:rPr>
        <w:rFonts w:eastAsia="Libre Franklin" w:cs="Arial" w:hint="default"/>
        <w:b w:val="0"/>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22">
    <w:nsid w:val="5EE846A2"/>
    <w:multiLevelType w:val="multilevel"/>
    <w:tmpl w:val="CB1C6E3A"/>
    <w:lvl w:ilvl="0">
      <w:start w:val="7"/>
      <w:numFmt w:val="decimal"/>
      <w:lvlText w:val="%1."/>
      <w:lvlJc w:val="left"/>
      <w:pPr>
        <w:ind w:left="360" w:hanging="360"/>
      </w:pPr>
      <w:rPr>
        <w:rFonts w:hint="default"/>
        <w:b/>
      </w:rPr>
    </w:lvl>
    <w:lvl w:ilvl="1">
      <w:start w:val="4"/>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3">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60B84774"/>
    <w:multiLevelType w:val="multilevel"/>
    <w:tmpl w:val="D75A18A0"/>
    <w:lvl w:ilvl="0">
      <w:start w:val="6"/>
      <w:numFmt w:val="decimal"/>
      <w:lvlText w:val="%1"/>
      <w:lvlJc w:val="left"/>
      <w:pPr>
        <w:ind w:left="480" w:hanging="480"/>
      </w:pPr>
      <w:rPr>
        <w:rFonts w:hint="default"/>
        <w:color w:val="auto"/>
      </w:rPr>
    </w:lvl>
    <w:lvl w:ilvl="1">
      <w:start w:val="5"/>
      <w:numFmt w:val="decimal"/>
      <w:lvlText w:val="%1.%2"/>
      <w:lvlJc w:val="left"/>
      <w:pPr>
        <w:ind w:left="731" w:hanging="480"/>
      </w:pPr>
      <w:rPr>
        <w:rFonts w:hint="default"/>
        <w:color w:val="auto"/>
      </w:rPr>
    </w:lvl>
    <w:lvl w:ilvl="2">
      <w:start w:val="1"/>
      <w:numFmt w:val="decimal"/>
      <w:lvlText w:val="%1.%2.%3"/>
      <w:lvlJc w:val="left"/>
      <w:pPr>
        <w:ind w:left="1222" w:hanging="720"/>
      </w:pPr>
      <w:rPr>
        <w:rFonts w:hint="default"/>
        <w:color w:val="auto"/>
      </w:rPr>
    </w:lvl>
    <w:lvl w:ilvl="3">
      <w:start w:val="1"/>
      <w:numFmt w:val="decimal"/>
      <w:lvlText w:val="%1.%2.%3.%4"/>
      <w:lvlJc w:val="left"/>
      <w:pPr>
        <w:ind w:left="1473" w:hanging="720"/>
      </w:pPr>
      <w:rPr>
        <w:rFonts w:hint="default"/>
        <w:color w:val="auto"/>
      </w:rPr>
    </w:lvl>
    <w:lvl w:ilvl="4">
      <w:start w:val="1"/>
      <w:numFmt w:val="decimal"/>
      <w:lvlText w:val="%1.%2.%3.%4.%5"/>
      <w:lvlJc w:val="left"/>
      <w:pPr>
        <w:ind w:left="2084" w:hanging="1080"/>
      </w:pPr>
      <w:rPr>
        <w:rFonts w:hint="default"/>
        <w:color w:val="auto"/>
      </w:rPr>
    </w:lvl>
    <w:lvl w:ilvl="5">
      <w:start w:val="1"/>
      <w:numFmt w:val="decimal"/>
      <w:lvlText w:val="%1.%2.%3.%4.%5.%6"/>
      <w:lvlJc w:val="left"/>
      <w:pPr>
        <w:ind w:left="2335" w:hanging="1080"/>
      </w:pPr>
      <w:rPr>
        <w:rFonts w:hint="default"/>
        <w:color w:val="auto"/>
      </w:rPr>
    </w:lvl>
    <w:lvl w:ilvl="6">
      <w:start w:val="1"/>
      <w:numFmt w:val="decimal"/>
      <w:lvlText w:val="%1.%2.%3.%4.%5.%6.%7"/>
      <w:lvlJc w:val="left"/>
      <w:pPr>
        <w:ind w:left="2946" w:hanging="1440"/>
      </w:pPr>
      <w:rPr>
        <w:rFonts w:hint="default"/>
        <w:color w:val="auto"/>
      </w:rPr>
    </w:lvl>
    <w:lvl w:ilvl="7">
      <w:start w:val="1"/>
      <w:numFmt w:val="decimal"/>
      <w:lvlText w:val="%1.%2.%3.%4.%5.%6.%7.%8"/>
      <w:lvlJc w:val="left"/>
      <w:pPr>
        <w:ind w:left="3197" w:hanging="1440"/>
      </w:pPr>
      <w:rPr>
        <w:rFonts w:hint="default"/>
        <w:color w:val="auto"/>
      </w:rPr>
    </w:lvl>
    <w:lvl w:ilvl="8">
      <w:start w:val="1"/>
      <w:numFmt w:val="decimal"/>
      <w:lvlText w:val="%1.%2.%3.%4.%5.%6.%7.%8.%9"/>
      <w:lvlJc w:val="left"/>
      <w:pPr>
        <w:ind w:left="3808" w:hanging="1800"/>
      </w:pPr>
      <w:rPr>
        <w:rFonts w:hint="default"/>
        <w:color w:val="auto"/>
      </w:rPr>
    </w:lvl>
  </w:abstractNum>
  <w:abstractNum w:abstractNumId="25">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6">
    <w:nsid w:val="656F30FF"/>
    <w:multiLevelType w:val="multilevel"/>
    <w:tmpl w:val="B61C02A8"/>
    <w:lvl w:ilvl="0">
      <w:start w:val="6"/>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8777711"/>
    <w:multiLevelType w:val="multilevel"/>
    <w:tmpl w:val="3F0C3740"/>
    <w:lvl w:ilvl="0">
      <w:start w:val="6"/>
      <w:numFmt w:val="decimal"/>
      <w:lvlText w:val="%1."/>
      <w:lvlJc w:val="left"/>
      <w:pPr>
        <w:ind w:left="540" w:hanging="540"/>
      </w:pPr>
      <w:rPr>
        <w:rFonts w:hint="default"/>
      </w:rPr>
    </w:lvl>
    <w:lvl w:ilvl="1">
      <w:start w:val="1"/>
      <w:numFmt w:val="decimal"/>
      <w:lvlText w:val="%1.%2."/>
      <w:lvlJc w:val="left"/>
      <w:pPr>
        <w:ind w:left="824" w:hanging="540"/>
      </w:pPr>
      <w:rPr>
        <w:rFonts w:hint="default"/>
        <w:b/>
        <w:color w:val="auto"/>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6A0E740E"/>
    <w:multiLevelType w:val="multilevel"/>
    <w:tmpl w:val="03A4191E"/>
    <w:lvl w:ilvl="0">
      <w:start w:val="2"/>
      <w:numFmt w:val="decimal"/>
      <w:lvlText w:val="%1"/>
      <w:lvlJc w:val="left"/>
      <w:pPr>
        <w:ind w:left="435" w:hanging="435"/>
      </w:pPr>
      <w:rPr>
        <w:rFonts w:hint="default"/>
        <w:color w:val="auto"/>
      </w:rPr>
    </w:lvl>
    <w:lvl w:ilvl="1">
      <w:start w:val="3"/>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9">
    <w:nsid w:val="6B490F38"/>
    <w:multiLevelType w:val="multilevel"/>
    <w:tmpl w:val="27AA19D2"/>
    <w:lvl w:ilvl="0">
      <w:start w:val="6"/>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31">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32">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33">
    <w:nsid w:val="78731871"/>
    <w:multiLevelType w:val="multilevel"/>
    <w:tmpl w:val="B4FA5316"/>
    <w:lvl w:ilvl="0">
      <w:start w:val="6"/>
      <w:numFmt w:val="decimal"/>
      <w:lvlText w:val="%1."/>
      <w:lvlJc w:val="left"/>
      <w:pPr>
        <w:ind w:left="360" w:hanging="360"/>
      </w:pPr>
      <w:rPr>
        <w:rFonts w:hint="default"/>
        <w:color w:val="auto"/>
      </w:rPr>
    </w:lvl>
    <w:lvl w:ilvl="1">
      <w:start w:val="5"/>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4">
    <w:nsid w:val="7BC16AE9"/>
    <w:multiLevelType w:val="multilevel"/>
    <w:tmpl w:val="6AA8074C"/>
    <w:lvl w:ilvl="0">
      <w:start w:val="6"/>
      <w:numFmt w:val="decimal"/>
      <w:lvlText w:val="%1."/>
      <w:lvlJc w:val="left"/>
      <w:pPr>
        <w:ind w:left="660" w:hanging="660"/>
      </w:pPr>
      <w:rPr>
        <w:rFonts w:hint="default"/>
      </w:rPr>
    </w:lvl>
    <w:lvl w:ilvl="1">
      <w:start w:val="12"/>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9"/>
  </w:num>
  <w:num w:numId="2">
    <w:abstractNumId w:val="16"/>
  </w:num>
  <w:num w:numId="3">
    <w:abstractNumId w:val="11"/>
  </w:num>
  <w:num w:numId="4">
    <w:abstractNumId w:val="2"/>
  </w:num>
  <w:num w:numId="5">
    <w:abstractNumId w:val="8"/>
  </w:num>
  <w:num w:numId="6">
    <w:abstractNumId w:val="7"/>
  </w:num>
  <w:num w:numId="7">
    <w:abstractNumId w:val="21"/>
  </w:num>
  <w:num w:numId="8">
    <w:abstractNumId w:val="14"/>
  </w:num>
  <w:num w:numId="9">
    <w:abstractNumId w:val="25"/>
  </w:num>
  <w:num w:numId="10">
    <w:abstractNumId w:val="30"/>
  </w:num>
  <w:num w:numId="11">
    <w:abstractNumId w:val="35"/>
  </w:num>
  <w:num w:numId="12">
    <w:abstractNumId w:val="12"/>
  </w:num>
  <w:num w:numId="13">
    <w:abstractNumId w:val="17"/>
  </w:num>
  <w:num w:numId="14">
    <w:abstractNumId w:val="31"/>
  </w:num>
  <w:num w:numId="15">
    <w:abstractNumId w:val="18"/>
  </w:num>
  <w:num w:numId="16">
    <w:abstractNumId w:val="19"/>
  </w:num>
  <w:num w:numId="17">
    <w:abstractNumId w:val="32"/>
  </w:num>
  <w:num w:numId="18">
    <w:abstractNumId w:val="22"/>
  </w:num>
  <w:num w:numId="19">
    <w:abstractNumId w:val="13"/>
  </w:num>
  <w:num w:numId="20">
    <w:abstractNumId w:val="10"/>
  </w:num>
  <w:num w:numId="21">
    <w:abstractNumId w:val="28"/>
  </w:num>
  <w:num w:numId="22">
    <w:abstractNumId w:val="3"/>
  </w:num>
  <w:num w:numId="23">
    <w:abstractNumId w:val="1"/>
  </w:num>
  <w:num w:numId="24">
    <w:abstractNumId w:val="15"/>
  </w:num>
  <w:num w:numId="25">
    <w:abstractNumId w:val="6"/>
  </w:num>
  <w:num w:numId="26">
    <w:abstractNumId w:val="20"/>
  </w:num>
  <w:num w:numId="27">
    <w:abstractNumId w:val="29"/>
  </w:num>
  <w:num w:numId="28">
    <w:abstractNumId w:val="27"/>
  </w:num>
  <w:num w:numId="29">
    <w:abstractNumId w:val="5"/>
  </w:num>
  <w:num w:numId="30">
    <w:abstractNumId w:val="24"/>
  </w:num>
  <w:num w:numId="31">
    <w:abstractNumId w:val="33"/>
  </w:num>
  <w:num w:numId="32">
    <w:abstractNumId w:val="34"/>
  </w:num>
  <w:num w:numId="33">
    <w:abstractNumId w:val="26"/>
  </w:num>
  <w:num w:numId="34">
    <w:abstractNumId w:val="4"/>
  </w:num>
  <w:num w:numId="3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7CB"/>
    <w:rsid w:val="000000FB"/>
    <w:rsid w:val="00007134"/>
    <w:rsid w:val="00011F93"/>
    <w:rsid w:val="000151E0"/>
    <w:rsid w:val="000168A7"/>
    <w:rsid w:val="00016ECE"/>
    <w:rsid w:val="00016FCA"/>
    <w:rsid w:val="000173C4"/>
    <w:rsid w:val="000179DD"/>
    <w:rsid w:val="00020D78"/>
    <w:rsid w:val="00037CD0"/>
    <w:rsid w:val="000402BC"/>
    <w:rsid w:val="00047CDA"/>
    <w:rsid w:val="00052A31"/>
    <w:rsid w:val="00054CDC"/>
    <w:rsid w:val="0005636C"/>
    <w:rsid w:val="000563E2"/>
    <w:rsid w:val="00060051"/>
    <w:rsid w:val="000621B1"/>
    <w:rsid w:val="000625E3"/>
    <w:rsid w:val="000628A2"/>
    <w:rsid w:val="00064105"/>
    <w:rsid w:val="00065B2E"/>
    <w:rsid w:val="00070012"/>
    <w:rsid w:val="00070937"/>
    <w:rsid w:val="00072256"/>
    <w:rsid w:val="000767D4"/>
    <w:rsid w:val="00081876"/>
    <w:rsid w:val="00082E55"/>
    <w:rsid w:val="0009131E"/>
    <w:rsid w:val="00092410"/>
    <w:rsid w:val="000939A8"/>
    <w:rsid w:val="00094AEF"/>
    <w:rsid w:val="000A3F7C"/>
    <w:rsid w:val="000A5BCC"/>
    <w:rsid w:val="000A73C1"/>
    <w:rsid w:val="000B3EEF"/>
    <w:rsid w:val="000C180C"/>
    <w:rsid w:val="000C4ABA"/>
    <w:rsid w:val="000C72FA"/>
    <w:rsid w:val="000D04AB"/>
    <w:rsid w:val="000D18BD"/>
    <w:rsid w:val="000D4EDA"/>
    <w:rsid w:val="000D7D7E"/>
    <w:rsid w:val="000E0CAF"/>
    <w:rsid w:val="000E0E2A"/>
    <w:rsid w:val="000E18F3"/>
    <w:rsid w:val="000E79CF"/>
    <w:rsid w:val="000F2890"/>
    <w:rsid w:val="000F42A3"/>
    <w:rsid w:val="000F4309"/>
    <w:rsid w:val="000F4623"/>
    <w:rsid w:val="000F4A75"/>
    <w:rsid w:val="000F50E2"/>
    <w:rsid w:val="00105AA1"/>
    <w:rsid w:val="00106731"/>
    <w:rsid w:val="00106F62"/>
    <w:rsid w:val="00106F9E"/>
    <w:rsid w:val="0011030E"/>
    <w:rsid w:val="00111D8E"/>
    <w:rsid w:val="00112E0B"/>
    <w:rsid w:val="00115C5C"/>
    <w:rsid w:val="0011764A"/>
    <w:rsid w:val="00121381"/>
    <w:rsid w:val="00121DEA"/>
    <w:rsid w:val="0012453B"/>
    <w:rsid w:val="00130E83"/>
    <w:rsid w:val="00132CF4"/>
    <w:rsid w:val="0013684F"/>
    <w:rsid w:val="00141812"/>
    <w:rsid w:val="00147084"/>
    <w:rsid w:val="00151BF8"/>
    <w:rsid w:val="001643D1"/>
    <w:rsid w:val="00167255"/>
    <w:rsid w:val="00172401"/>
    <w:rsid w:val="00173B43"/>
    <w:rsid w:val="00174B5A"/>
    <w:rsid w:val="001776B7"/>
    <w:rsid w:val="00177C9A"/>
    <w:rsid w:val="001814D3"/>
    <w:rsid w:val="00182D57"/>
    <w:rsid w:val="00184EED"/>
    <w:rsid w:val="00185051"/>
    <w:rsid w:val="00185B5B"/>
    <w:rsid w:val="00187C67"/>
    <w:rsid w:val="00194E2B"/>
    <w:rsid w:val="00197BED"/>
    <w:rsid w:val="001A1A6F"/>
    <w:rsid w:val="001A4602"/>
    <w:rsid w:val="001A5919"/>
    <w:rsid w:val="001A7BB9"/>
    <w:rsid w:val="001B05A3"/>
    <w:rsid w:val="001B099D"/>
    <w:rsid w:val="001B38CE"/>
    <w:rsid w:val="001B4FC7"/>
    <w:rsid w:val="001B5FDA"/>
    <w:rsid w:val="001B6B5C"/>
    <w:rsid w:val="001C0C91"/>
    <w:rsid w:val="001C4747"/>
    <w:rsid w:val="001D2E24"/>
    <w:rsid w:val="001E2EEB"/>
    <w:rsid w:val="001E6F8C"/>
    <w:rsid w:val="001F0ABB"/>
    <w:rsid w:val="001F17D2"/>
    <w:rsid w:val="001F4485"/>
    <w:rsid w:val="001F7D36"/>
    <w:rsid w:val="00200228"/>
    <w:rsid w:val="002029F3"/>
    <w:rsid w:val="00204983"/>
    <w:rsid w:val="00213384"/>
    <w:rsid w:val="00215D30"/>
    <w:rsid w:val="00225EC5"/>
    <w:rsid w:val="002326AD"/>
    <w:rsid w:val="00232C95"/>
    <w:rsid w:val="002336C2"/>
    <w:rsid w:val="00233CF0"/>
    <w:rsid w:val="00233FB5"/>
    <w:rsid w:val="00237471"/>
    <w:rsid w:val="00243BA1"/>
    <w:rsid w:val="00253211"/>
    <w:rsid w:val="00256C65"/>
    <w:rsid w:val="00273D81"/>
    <w:rsid w:val="00276E04"/>
    <w:rsid w:val="0028035D"/>
    <w:rsid w:val="0028354B"/>
    <w:rsid w:val="00285D7A"/>
    <w:rsid w:val="0029044E"/>
    <w:rsid w:val="002916CA"/>
    <w:rsid w:val="00292AE6"/>
    <w:rsid w:val="00292FA7"/>
    <w:rsid w:val="00294BE3"/>
    <w:rsid w:val="0029519D"/>
    <w:rsid w:val="002955F2"/>
    <w:rsid w:val="002A3B14"/>
    <w:rsid w:val="002A496F"/>
    <w:rsid w:val="002B074B"/>
    <w:rsid w:val="002C0D33"/>
    <w:rsid w:val="002C21D5"/>
    <w:rsid w:val="002C59E9"/>
    <w:rsid w:val="002C758E"/>
    <w:rsid w:val="002C7C09"/>
    <w:rsid w:val="002D5BD7"/>
    <w:rsid w:val="002D77DE"/>
    <w:rsid w:val="002E0EB8"/>
    <w:rsid w:val="002E4176"/>
    <w:rsid w:val="002F11ED"/>
    <w:rsid w:val="002F15FE"/>
    <w:rsid w:val="002F45C3"/>
    <w:rsid w:val="002F45EB"/>
    <w:rsid w:val="00300916"/>
    <w:rsid w:val="00303AC6"/>
    <w:rsid w:val="00306838"/>
    <w:rsid w:val="003102B2"/>
    <w:rsid w:val="00312C17"/>
    <w:rsid w:val="00325F5B"/>
    <w:rsid w:val="00326941"/>
    <w:rsid w:val="003339E5"/>
    <w:rsid w:val="003339F9"/>
    <w:rsid w:val="00341150"/>
    <w:rsid w:val="00341CA3"/>
    <w:rsid w:val="00366446"/>
    <w:rsid w:val="00371DC2"/>
    <w:rsid w:val="00380637"/>
    <w:rsid w:val="00380EFB"/>
    <w:rsid w:val="00381833"/>
    <w:rsid w:val="00382D48"/>
    <w:rsid w:val="0039154E"/>
    <w:rsid w:val="0039372F"/>
    <w:rsid w:val="00393DAA"/>
    <w:rsid w:val="00394A2E"/>
    <w:rsid w:val="003A7786"/>
    <w:rsid w:val="003B1E5F"/>
    <w:rsid w:val="003C4B2B"/>
    <w:rsid w:val="003C794C"/>
    <w:rsid w:val="003D134E"/>
    <w:rsid w:val="003D4BFA"/>
    <w:rsid w:val="003D553C"/>
    <w:rsid w:val="003D79F2"/>
    <w:rsid w:val="003E1589"/>
    <w:rsid w:val="003E353C"/>
    <w:rsid w:val="003E6C9A"/>
    <w:rsid w:val="003F2F29"/>
    <w:rsid w:val="003F42A5"/>
    <w:rsid w:val="003F4302"/>
    <w:rsid w:val="003F59EF"/>
    <w:rsid w:val="003F7405"/>
    <w:rsid w:val="004063AD"/>
    <w:rsid w:val="004104C3"/>
    <w:rsid w:val="004114DE"/>
    <w:rsid w:val="00416EC2"/>
    <w:rsid w:val="0043519C"/>
    <w:rsid w:val="004411D0"/>
    <w:rsid w:val="00443D16"/>
    <w:rsid w:val="00443E70"/>
    <w:rsid w:val="004468F8"/>
    <w:rsid w:val="004479EF"/>
    <w:rsid w:val="00453FB6"/>
    <w:rsid w:val="0045498A"/>
    <w:rsid w:val="0045701A"/>
    <w:rsid w:val="00461481"/>
    <w:rsid w:val="00464DF3"/>
    <w:rsid w:val="00465D4B"/>
    <w:rsid w:val="0047544A"/>
    <w:rsid w:val="00480007"/>
    <w:rsid w:val="00490D3A"/>
    <w:rsid w:val="00494F54"/>
    <w:rsid w:val="0049511A"/>
    <w:rsid w:val="00495B79"/>
    <w:rsid w:val="004A06FA"/>
    <w:rsid w:val="004A12BB"/>
    <w:rsid w:val="004A1502"/>
    <w:rsid w:val="004A5052"/>
    <w:rsid w:val="004B1144"/>
    <w:rsid w:val="004B3383"/>
    <w:rsid w:val="004C17F1"/>
    <w:rsid w:val="004C3992"/>
    <w:rsid w:val="004D1BE5"/>
    <w:rsid w:val="004D7237"/>
    <w:rsid w:val="004D7258"/>
    <w:rsid w:val="004D7C11"/>
    <w:rsid w:val="004D7FE9"/>
    <w:rsid w:val="004E0D49"/>
    <w:rsid w:val="004E689C"/>
    <w:rsid w:val="004F0A6C"/>
    <w:rsid w:val="004F58CA"/>
    <w:rsid w:val="004F7240"/>
    <w:rsid w:val="00503B66"/>
    <w:rsid w:val="00506623"/>
    <w:rsid w:val="00520B57"/>
    <w:rsid w:val="00521C00"/>
    <w:rsid w:val="00524D73"/>
    <w:rsid w:val="0052533E"/>
    <w:rsid w:val="00527200"/>
    <w:rsid w:val="0053167C"/>
    <w:rsid w:val="00535F5B"/>
    <w:rsid w:val="005379A9"/>
    <w:rsid w:val="005437E9"/>
    <w:rsid w:val="0054392B"/>
    <w:rsid w:val="00545483"/>
    <w:rsid w:val="00546801"/>
    <w:rsid w:val="00554E66"/>
    <w:rsid w:val="00557187"/>
    <w:rsid w:val="00561697"/>
    <w:rsid w:val="00564F26"/>
    <w:rsid w:val="00565AA7"/>
    <w:rsid w:val="00565F3D"/>
    <w:rsid w:val="00566C15"/>
    <w:rsid w:val="005675E4"/>
    <w:rsid w:val="005700A8"/>
    <w:rsid w:val="0057275C"/>
    <w:rsid w:val="005741CA"/>
    <w:rsid w:val="005744C6"/>
    <w:rsid w:val="00574B3B"/>
    <w:rsid w:val="00585748"/>
    <w:rsid w:val="0058578B"/>
    <w:rsid w:val="005927B5"/>
    <w:rsid w:val="00592C66"/>
    <w:rsid w:val="00597B26"/>
    <w:rsid w:val="005A43CE"/>
    <w:rsid w:val="005B0FD7"/>
    <w:rsid w:val="005B12ED"/>
    <w:rsid w:val="005B56C3"/>
    <w:rsid w:val="005C3DDA"/>
    <w:rsid w:val="005D0926"/>
    <w:rsid w:val="005D0E79"/>
    <w:rsid w:val="005E07E7"/>
    <w:rsid w:val="005E2F36"/>
    <w:rsid w:val="005E5E11"/>
    <w:rsid w:val="005F2813"/>
    <w:rsid w:val="005F47FD"/>
    <w:rsid w:val="005F5019"/>
    <w:rsid w:val="005F6033"/>
    <w:rsid w:val="005F6369"/>
    <w:rsid w:val="005F7243"/>
    <w:rsid w:val="005F765C"/>
    <w:rsid w:val="00604D07"/>
    <w:rsid w:val="00607327"/>
    <w:rsid w:val="0061155D"/>
    <w:rsid w:val="00612751"/>
    <w:rsid w:val="00616D02"/>
    <w:rsid w:val="00620520"/>
    <w:rsid w:val="00620FAA"/>
    <w:rsid w:val="00625968"/>
    <w:rsid w:val="006270AF"/>
    <w:rsid w:val="0063077F"/>
    <w:rsid w:val="00631862"/>
    <w:rsid w:val="00632D2C"/>
    <w:rsid w:val="00636E9A"/>
    <w:rsid w:val="00637AC5"/>
    <w:rsid w:val="00641AAB"/>
    <w:rsid w:val="0064238E"/>
    <w:rsid w:val="00642C81"/>
    <w:rsid w:val="00643378"/>
    <w:rsid w:val="00645131"/>
    <w:rsid w:val="006458AA"/>
    <w:rsid w:val="006460B8"/>
    <w:rsid w:val="0065036F"/>
    <w:rsid w:val="006559A8"/>
    <w:rsid w:val="00660C8D"/>
    <w:rsid w:val="006639FF"/>
    <w:rsid w:val="00663CFE"/>
    <w:rsid w:val="00663D9B"/>
    <w:rsid w:val="0066725B"/>
    <w:rsid w:val="00671300"/>
    <w:rsid w:val="00676442"/>
    <w:rsid w:val="00680EC4"/>
    <w:rsid w:val="00681D8B"/>
    <w:rsid w:val="00684738"/>
    <w:rsid w:val="0068595B"/>
    <w:rsid w:val="006860A4"/>
    <w:rsid w:val="006936E3"/>
    <w:rsid w:val="00693C8A"/>
    <w:rsid w:val="00695D71"/>
    <w:rsid w:val="006A1D76"/>
    <w:rsid w:val="006A5B40"/>
    <w:rsid w:val="006A71FB"/>
    <w:rsid w:val="006B0E25"/>
    <w:rsid w:val="006B2398"/>
    <w:rsid w:val="006B4BB2"/>
    <w:rsid w:val="006B6324"/>
    <w:rsid w:val="006C2B03"/>
    <w:rsid w:val="006C3543"/>
    <w:rsid w:val="006C40D5"/>
    <w:rsid w:val="006D42E5"/>
    <w:rsid w:val="006E3017"/>
    <w:rsid w:val="006E375A"/>
    <w:rsid w:val="006E5C64"/>
    <w:rsid w:val="006F0A11"/>
    <w:rsid w:val="006F4BD6"/>
    <w:rsid w:val="006F4E1E"/>
    <w:rsid w:val="006F6E3B"/>
    <w:rsid w:val="007024B9"/>
    <w:rsid w:val="00705EE6"/>
    <w:rsid w:val="00711E79"/>
    <w:rsid w:val="0071269C"/>
    <w:rsid w:val="00715247"/>
    <w:rsid w:val="00724978"/>
    <w:rsid w:val="00725849"/>
    <w:rsid w:val="00727B5A"/>
    <w:rsid w:val="00730996"/>
    <w:rsid w:val="0073410B"/>
    <w:rsid w:val="007364DF"/>
    <w:rsid w:val="00743396"/>
    <w:rsid w:val="00752537"/>
    <w:rsid w:val="00767497"/>
    <w:rsid w:val="00767B92"/>
    <w:rsid w:val="00767EDB"/>
    <w:rsid w:val="0077503A"/>
    <w:rsid w:val="007751BC"/>
    <w:rsid w:val="007757CB"/>
    <w:rsid w:val="00775998"/>
    <w:rsid w:val="00781CB8"/>
    <w:rsid w:val="0078619E"/>
    <w:rsid w:val="00786924"/>
    <w:rsid w:val="0078738F"/>
    <w:rsid w:val="00794A33"/>
    <w:rsid w:val="0079585D"/>
    <w:rsid w:val="00797028"/>
    <w:rsid w:val="00797EF5"/>
    <w:rsid w:val="007A2CC1"/>
    <w:rsid w:val="007A7CF9"/>
    <w:rsid w:val="007B434C"/>
    <w:rsid w:val="007B6938"/>
    <w:rsid w:val="007B7F08"/>
    <w:rsid w:val="007C00EF"/>
    <w:rsid w:val="007C1CA5"/>
    <w:rsid w:val="007C5638"/>
    <w:rsid w:val="007D3BDA"/>
    <w:rsid w:val="007D638E"/>
    <w:rsid w:val="007D7256"/>
    <w:rsid w:val="007E3846"/>
    <w:rsid w:val="007F36F4"/>
    <w:rsid w:val="007F61C9"/>
    <w:rsid w:val="008006C1"/>
    <w:rsid w:val="0080676D"/>
    <w:rsid w:val="008070B3"/>
    <w:rsid w:val="00807728"/>
    <w:rsid w:val="00813552"/>
    <w:rsid w:val="008166E7"/>
    <w:rsid w:val="00825F44"/>
    <w:rsid w:val="008268C7"/>
    <w:rsid w:val="00831746"/>
    <w:rsid w:val="00834935"/>
    <w:rsid w:val="00835F57"/>
    <w:rsid w:val="00842AE6"/>
    <w:rsid w:val="00844E52"/>
    <w:rsid w:val="00846B63"/>
    <w:rsid w:val="008535B6"/>
    <w:rsid w:val="0086038B"/>
    <w:rsid w:val="00860A7E"/>
    <w:rsid w:val="008617F4"/>
    <w:rsid w:val="008722F3"/>
    <w:rsid w:val="00873F08"/>
    <w:rsid w:val="00874C93"/>
    <w:rsid w:val="00877114"/>
    <w:rsid w:val="008811E3"/>
    <w:rsid w:val="0088298E"/>
    <w:rsid w:val="0088300C"/>
    <w:rsid w:val="008872DF"/>
    <w:rsid w:val="00892FB1"/>
    <w:rsid w:val="00895695"/>
    <w:rsid w:val="0089658F"/>
    <w:rsid w:val="008A32C7"/>
    <w:rsid w:val="008B09DB"/>
    <w:rsid w:val="008B1AD3"/>
    <w:rsid w:val="008B3710"/>
    <w:rsid w:val="008B469F"/>
    <w:rsid w:val="008B7D42"/>
    <w:rsid w:val="008C2651"/>
    <w:rsid w:val="008C5483"/>
    <w:rsid w:val="008C5831"/>
    <w:rsid w:val="008C621C"/>
    <w:rsid w:val="008D08A8"/>
    <w:rsid w:val="008D45E8"/>
    <w:rsid w:val="008D546F"/>
    <w:rsid w:val="008D55B6"/>
    <w:rsid w:val="008E0945"/>
    <w:rsid w:val="008E130A"/>
    <w:rsid w:val="008E3886"/>
    <w:rsid w:val="008F1139"/>
    <w:rsid w:val="008F28A5"/>
    <w:rsid w:val="008F66E2"/>
    <w:rsid w:val="008F79FF"/>
    <w:rsid w:val="00902A13"/>
    <w:rsid w:val="00903162"/>
    <w:rsid w:val="009033B5"/>
    <w:rsid w:val="0090381D"/>
    <w:rsid w:val="00905D6B"/>
    <w:rsid w:val="009067A8"/>
    <w:rsid w:val="009070A3"/>
    <w:rsid w:val="00911847"/>
    <w:rsid w:val="00913BFC"/>
    <w:rsid w:val="0091550A"/>
    <w:rsid w:val="009161F7"/>
    <w:rsid w:val="00916A5B"/>
    <w:rsid w:val="00917CCD"/>
    <w:rsid w:val="00922E50"/>
    <w:rsid w:val="00923688"/>
    <w:rsid w:val="00931B25"/>
    <w:rsid w:val="00934E22"/>
    <w:rsid w:val="009379F7"/>
    <w:rsid w:val="009416E2"/>
    <w:rsid w:val="00941B4A"/>
    <w:rsid w:val="00943CC7"/>
    <w:rsid w:val="00955124"/>
    <w:rsid w:val="00955892"/>
    <w:rsid w:val="00956C3F"/>
    <w:rsid w:val="00967C98"/>
    <w:rsid w:val="00970E20"/>
    <w:rsid w:val="0098481B"/>
    <w:rsid w:val="009933AC"/>
    <w:rsid w:val="009A5A4E"/>
    <w:rsid w:val="009B28A1"/>
    <w:rsid w:val="009B782F"/>
    <w:rsid w:val="009C0AB0"/>
    <w:rsid w:val="009C0AB4"/>
    <w:rsid w:val="009C1111"/>
    <w:rsid w:val="009C5339"/>
    <w:rsid w:val="009D2310"/>
    <w:rsid w:val="009D73E7"/>
    <w:rsid w:val="009E32F4"/>
    <w:rsid w:val="009E403D"/>
    <w:rsid w:val="009E537F"/>
    <w:rsid w:val="009F2D4D"/>
    <w:rsid w:val="009F3C1C"/>
    <w:rsid w:val="00A000D1"/>
    <w:rsid w:val="00A01E96"/>
    <w:rsid w:val="00A113DF"/>
    <w:rsid w:val="00A20D99"/>
    <w:rsid w:val="00A24D10"/>
    <w:rsid w:val="00A26717"/>
    <w:rsid w:val="00A27453"/>
    <w:rsid w:val="00A3075F"/>
    <w:rsid w:val="00A30DC1"/>
    <w:rsid w:val="00A34092"/>
    <w:rsid w:val="00A35718"/>
    <w:rsid w:val="00A406D2"/>
    <w:rsid w:val="00A44405"/>
    <w:rsid w:val="00A47B49"/>
    <w:rsid w:val="00A53D58"/>
    <w:rsid w:val="00A56CBD"/>
    <w:rsid w:val="00A61818"/>
    <w:rsid w:val="00A62BB6"/>
    <w:rsid w:val="00A63065"/>
    <w:rsid w:val="00A67865"/>
    <w:rsid w:val="00A71CB6"/>
    <w:rsid w:val="00A74AE0"/>
    <w:rsid w:val="00A763F3"/>
    <w:rsid w:val="00A80263"/>
    <w:rsid w:val="00A82B96"/>
    <w:rsid w:val="00A854E0"/>
    <w:rsid w:val="00A86294"/>
    <w:rsid w:val="00A86BC6"/>
    <w:rsid w:val="00A87EB1"/>
    <w:rsid w:val="00A973B7"/>
    <w:rsid w:val="00AA16F5"/>
    <w:rsid w:val="00AA1A0E"/>
    <w:rsid w:val="00AA7EE8"/>
    <w:rsid w:val="00AB4035"/>
    <w:rsid w:val="00AB515C"/>
    <w:rsid w:val="00AC00FE"/>
    <w:rsid w:val="00AC07D9"/>
    <w:rsid w:val="00AC0E08"/>
    <w:rsid w:val="00AD44F9"/>
    <w:rsid w:val="00AD7537"/>
    <w:rsid w:val="00AE3D9E"/>
    <w:rsid w:val="00AE5E04"/>
    <w:rsid w:val="00AF3711"/>
    <w:rsid w:val="00AF3EFE"/>
    <w:rsid w:val="00B00910"/>
    <w:rsid w:val="00B04EB3"/>
    <w:rsid w:val="00B07A51"/>
    <w:rsid w:val="00B228E1"/>
    <w:rsid w:val="00B25402"/>
    <w:rsid w:val="00B26DA1"/>
    <w:rsid w:val="00B33089"/>
    <w:rsid w:val="00B33331"/>
    <w:rsid w:val="00B43EEB"/>
    <w:rsid w:val="00B464AC"/>
    <w:rsid w:val="00B5204F"/>
    <w:rsid w:val="00B61F0F"/>
    <w:rsid w:val="00B65479"/>
    <w:rsid w:val="00B7095A"/>
    <w:rsid w:val="00B71534"/>
    <w:rsid w:val="00B729B1"/>
    <w:rsid w:val="00B73364"/>
    <w:rsid w:val="00B73E6B"/>
    <w:rsid w:val="00B74973"/>
    <w:rsid w:val="00B77335"/>
    <w:rsid w:val="00B77AB5"/>
    <w:rsid w:val="00B77B92"/>
    <w:rsid w:val="00B900C0"/>
    <w:rsid w:val="00B90A9D"/>
    <w:rsid w:val="00B948E7"/>
    <w:rsid w:val="00B961A6"/>
    <w:rsid w:val="00BA0FFE"/>
    <w:rsid w:val="00BA3C17"/>
    <w:rsid w:val="00BA4516"/>
    <w:rsid w:val="00BA5DEF"/>
    <w:rsid w:val="00BA77C0"/>
    <w:rsid w:val="00BB0132"/>
    <w:rsid w:val="00BB535E"/>
    <w:rsid w:val="00BB55C3"/>
    <w:rsid w:val="00BB5FCA"/>
    <w:rsid w:val="00BC1F24"/>
    <w:rsid w:val="00BC6EB2"/>
    <w:rsid w:val="00BD1E3F"/>
    <w:rsid w:val="00BD2BF2"/>
    <w:rsid w:val="00BD494C"/>
    <w:rsid w:val="00BD52CA"/>
    <w:rsid w:val="00BD6A03"/>
    <w:rsid w:val="00BD7423"/>
    <w:rsid w:val="00BE1C11"/>
    <w:rsid w:val="00BE37AD"/>
    <w:rsid w:val="00BE37D4"/>
    <w:rsid w:val="00BE4A1E"/>
    <w:rsid w:val="00BE50EB"/>
    <w:rsid w:val="00BF0965"/>
    <w:rsid w:val="00BF3A9B"/>
    <w:rsid w:val="00BF5317"/>
    <w:rsid w:val="00BF7B1C"/>
    <w:rsid w:val="00C00B91"/>
    <w:rsid w:val="00C02F33"/>
    <w:rsid w:val="00C03059"/>
    <w:rsid w:val="00C04EEF"/>
    <w:rsid w:val="00C153F5"/>
    <w:rsid w:val="00C179B0"/>
    <w:rsid w:val="00C243DE"/>
    <w:rsid w:val="00C25ABC"/>
    <w:rsid w:val="00C267C5"/>
    <w:rsid w:val="00C27DBC"/>
    <w:rsid w:val="00C303A3"/>
    <w:rsid w:val="00C330F5"/>
    <w:rsid w:val="00C40DCE"/>
    <w:rsid w:val="00C41414"/>
    <w:rsid w:val="00C42C72"/>
    <w:rsid w:val="00C4525A"/>
    <w:rsid w:val="00C573F1"/>
    <w:rsid w:val="00C60BB3"/>
    <w:rsid w:val="00C637C9"/>
    <w:rsid w:val="00C63A23"/>
    <w:rsid w:val="00C673E5"/>
    <w:rsid w:val="00C70E96"/>
    <w:rsid w:val="00C70EEA"/>
    <w:rsid w:val="00C73214"/>
    <w:rsid w:val="00C7461B"/>
    <w:rsid w:val="00C823A3"/>
    <w:rsid w:val="00C82569"/>
    <w:rsid w:val="00C82E88"/>
    <w:rsid w:val="00C86E36"/>
    <w:rsid w:val="00C95A55"/>
    <w:rsid w:val="00C9650A"/>
    <w:rsid w:val="00CA13BC"/>
    <w:rsid w:val="00CA4E66"/>
    <w:rsid w:val="00CC5387"/>
    <w:rsid w:val="00CC66D4"/>
    <w:rsid w:val="00CD3CFE"/>
    <w:rsid w:val="00CE0784"/>
    <w:rsid w:val="00CE302E"/>
    <w:rsid w:val="00CE4564"/>
    <w:rsid w:val="00CF3911"/>
    <w:rsid w:val="00CF44D0"/>
    <w:rsid w:val="00D0047F"/>
    <w:rsid w:val="00D02AF9"/>
    <w:rsid w:val="00D04B08"/>
    <w:rsid w:val="00D0759B"/>
    <w:rsid w:val="00D109C2"/>
    <w:rsid w:val="00D13793"/>
    <w:rsid w:val="00D14CF2"/>
    <w:rsid w:val="00D178B3"/>
    <w:rsid w:val="00D21FB7"/>
    <w:rsid w:val="00D2505D"/>
    <w:rsid w:val="00D31710"/>
    <w:rsid w:val="00D34279"/>
    <w:rsid w:val="00D3443E"/>
    <w:rsid w:val="00D37184"/>
    <w:rsid w:val="00D37994"/>
    <w:rsid w:val="00D51BB0"/>
    <w:rsid w:val="00D540C6"/>
    <w:rsid w:val="00D5441B"/>
    <w:rsid w:val="00D56082"/>
    <w:rsid w:val="00D56402"/>
    <w:rsid w:val="00D654E9"/>
    <w:rsid w:val="00D80A96"/>
    <w:rsid w:val="00D82BF6"/>
    <w:rsid w:val="00D96A2B"/>
    <w:rsid w:val="00D974F1"/>
    <w:rsid w:val="00DA31B6"/>
    <w:rsid w:val="00DA6DFE"/>
    <w:rsid w:val="00DB18D0"/>
    <w:rsid w:val="00DB2F13"/>
    <w:rsid w:val="00DB45E9"/>
    <w:rsid w:val="00DB59B0"/>
    <w:rsid w:val="00DB75AF"/>
    <w:rsid w:val="00DB7674"/>
    <w:rsid w:val="00DC2116"/>
    <w:rsid w:val="00DC3285"/>
    <w:rsid w:val="00DC3EDB"/>
    <w:rsid w:val="00DD1DBA"/>
    <w:rsid w:val="00DD5F66"/>
    <w:rsid w:val="00DE1D6E"/>
    <w:rsid w:val="00DE6DBB"/>
    <w:rsid w:val="00DE7544"/>
    <w:rsid w:val="00DE7FAA"/>
    <w:rsid w:val="00DF2C84"/>
    <w:rsid w:val="00DF7E5C"/>
    <w:rsid w:val="00E02F47"/>
    <w:rsid w:val="00E041A4"/>
    <w:rsid w:val="00E057FF"/>
    <w:rsid w:val="00E11E83"/>
    <w:rsid w:val="00E12969"/>
    <w:rsid w:val="00E21225"/>
    <w:rsid w:val="00E32701"/>
    <w:rsid w:val="00E327A8"/>
    <w:rsid w:val="00E336CE"/>
    <w:rsid w:val="00E33C71"/>
    <w:rsid w:val="00E34DD5"/>
    <w:rsid w:val="00E405C4"/>
    <w:rsid w:val="00E44FA7"/>
    <w:rsid w:val="00E506EF"/>
    <w:rsid w:val="00E62B50"/>
    <w:rsid w:val="00E735C1"/>
    <w:rsid w:val="00E7414D"/>
    <w:rsid w:val="00E7522E"/>
    <w:rsid w:val="00E77A44"/>
    <w:rsid w:val="00E82953"/>
    <w:rsid w:val="00E83863"/>
    <w:rsid w:val="00E91EEC"/>
    <w:rsid w:val="00E933CE"/>
    <w:rsid w:val="00E936F7"/>
    <w:rsid w:val="00E95056"/>
    <w:rsid w:val="00E95E18"/>
    <w:rsid w:val="00E96FC4"/>
    <w:rsid w:val="00EA21E9"/>
    <w:rsid w:val="00EA26B3"/>
    <w:rsid w:val="00EA502E"/>
    <w:rsid w:val="00EA61FA"/>
    <w:rsid w:val="00EB3619"/>
    <w:rsid w:val="00EB6313"/>
    <w:rsid w:val="00EC122B"/>
    <w:rsid w:val="00EC2F91"/>
    <w:rsid w:val="00EC6678"/>
    <w:rsid w:val="00ED2B84"/>
    <w:rsid w:val="00ED7A6D"/>
    <w:rsid w:val="00EE0111"/>
    <w:rsid w:val="00EE14E0"/>
    <w:rsid w:val="00EE4C6B"/>
    <w:rsid w:val="00EE4D9F"/>
    <w:rsid w:val="00EE4EDD"/>
    <w:rsid w:val="00EE5BF2"/>
    <w:rsid w:val="00EE72F4"/>
    <w:rsid w:val="00EF607C"/>
    <w:rsid w:val="00EF6603"/>
    <w:rsid w:val="00F03432"/>
    <w:rsid w:val="00F044FA"/>
    <w:rsid w:val="00F04540"/>
    <w:rsid w:val="00F059AB"/>
    <w:rsid w:val="00F066D5"/>
    <w:rsid w:val="00F076D7"/>
    <w:rsid w:val="00F12DE5"/>
    <w:rsid w:val="00F13911"/>
    <w:rsid w:val="00F17DFE"/>
    <w:rsid w:val="00F2151F"/>
    <w:rsid w:val="00F223B8"/>
    <w:rsid w:val="00F2281E"/>
    <w:rsid w:val="00F25450"/>
    <w:rsid w:val="00F26B3B"/>
    <w:rsid w:val="00F341B1"/>
    <w:rsid w:val="00F4047B"/>
    <w:rsid w:val="00F44737"/>
    <w:rsid w:val="00F56DB3"/>
    <w:rsid w:val="00F578AE"/>
    <w:rsid w:val="00F647D8"/>
    <w:rsid w:val="00F66516"/>
    <w:rsid w:val="00F71731"/>
    <w:rsid w:val="00F752C2"/>
    <w:rsid w:val="00F77B99"/>
    <w:rsid w:val="00F82C7C"/>
    <w:rsid w:val="00F82C94"/>
    <w:rsid w:val="00FA14E5"/>
    <w:rsid w:val="00FB0C46"/>
    <w:rsid w:val="00FB1AE5"/>
    <w:rsid w:val="00FB6A46"/>
    <w:rsid w:val="00FB7716"/>
    <w:rsid w:val="00FC67F0"/>
    <w:rsid w:val="00FD0D0A"/>
    <w:rsid w:val="00FD4C8B"/>
    <w:rsid w:val="00FD7C12"/>
    <w:rsid w:val="00FE1EB4"/>
    <w:rsid w:val="00FE3303"/>
    <w:rsid w:val="00FE3F32"/>
    <w:rsid w:val="00FE4645"/>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uiPriority w:val="99"/>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qFormat/>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 w:type="paragraph" w:customStyle="1" w:styleId="Normal3">
    <w:name w:val="Normal3"/>
    <w:qFormat/>
    <w:rsid w:val="001A4602"/>
    <w:pPr>
      <w:spacing w:after="200" w:line="276" w:lineRule="auto"/>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uiPriority w:val="99"/>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qFormat/>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 w:type="paragraph" w:customStyle="1" w:styleId="Normal3">
    <w:name w:val="Normal3"/>
    <w:qFormat/>
    <w:rsid w:val="001A4602"/>
    <w:pPr>
      <w:spacing w:after="200" w:line="276"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699F7AE-1C7B-44A1-B5DE-930B7722E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12</Pages>
  <Words>3829</Words>
  <Characters>20678</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Gustavo Thomaz</dc:creator>
  <cp:lastModifiedBy>Usuario</cp:lastModifiedBy>
  <cp:revision>7</cp:revision>
  <cp:lastPrinted>2022-08-12T12:46:00Z</cp:lastPrinted>
  <dcterms:created xsi:type="dcterms:W3CDTF">2026-02-19T17:23:00Z</dcterms:created>
  <dcterms:modified xsi:type="dcterms:W3CDTF">2026-03-09T14:47:00Z</dcterms:modified>
</cp:coreProperties>
</file>